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DE16" w14:textId="25595483" w:rsidR="009029DA" w:rsidRPr="00CB56C4" w:rsidRDefault="00B646CF" w:rsidP="009029DA">
      <w:pPr>
        <w:rPr>
          <w:b/>
          <w:bCs/>
          <w:lang w:val="en"/>
        </w:rPr>
      </w:pPr>
      <w:r>
        <w:rPr>
          <w:b/>
          <w:bCs/>
        </w:rPr>
        <w:t xml:space="preserve">Manuscript title: </w:t>
      </w:r>
      <w:r w:rsidR="00CB56C4" w:rsidRPr="00CB56C4">
        <w:rPr>
          <w:b/>
          <w:bCs/>
        </w:rPr>
        <w:t>How Schools Can Narrow the Gender and Genetic Gaps in Educational Achievement</w:t>
      </w:r>
    </w:p>
    <w:p w14:paraId="3D3B22E0" w14:textId="77777777" w:rsidR="00B646CF" w:rsidRDefault="00B646CF" w:rsidP="009029DA">
      <w:pPr>
        <w:rPr>
          <w:b/>
          <w:bCs/>
        </w:rPr>
      </w:pPr>
    </w:p>
    <w:p w14:paraId="38D781B4" w14:textId="77777777" w:rsidR="00CB56C4" w:rsidRDefault="00CB56C4" w:rsidP="009029DA">
      <w:pPr>
        <w:rPr>
          <w:b/>
          <w:bCs/>
        </w:rPr>
      </w:pPr>
    </w:p>
    <w:p w14:paraId="77532C8C" w14:textId="6F0BF589" w:rsidR="00B646CF" w:rsidRDefault="00B646CF" w:rsidP="009029DA">
      <w:pPr>
        <w:rPr>
          <w:b/>
          <w:bCs/>
        </w:rPr>
      </w:pPr>
      <w:r>
        <w:rPr>
          <w:b/>
          <w:bCs/>
        </w:rPr>
        <w:t>Authors</w:t>
      </w:r>
    </w:p>
    <w:p w14:paraId="60741BF3" w14:textId="77777777" w:rsidR="001F4999" w:rsidRDefault="001F4999" w:rsidP="009029DA">
      <w:pPr>
        <w:rPr>
          <w:b/>
          <w:bCs/>
        </w:rPr>
      </w:pPr>
    </w:p>
    <w:p w14:paraId="618E8FB4" w14:textId="77777777" w:rsidR="001F4999" w:rsidRPr="00C55D99" w:rsidRDefault="001F4999" w:rsidP="001F4999">
      <w:pPr>
        <w:widowControl w:val="0"/>
        <w:spacing w:line="360" w:lineRule="auto"/>
        <w:rPr>
          <w:rFonts w:eastAsia="Arial" w:cs="Arial"/>
          <w:color w:val="000000" w:themeColor="text1"/>
          <w:vertAlign w:val="superscript"/>
        </w:rPr>
      </w:pPr>
      <w:r w:rsidRPr="00C55D99">
        <w:rPr>
          <w:rFonts w:eastAsia="Arial" w:cs="Arial"/>
          <w:color w:val="000000" w:themeColor="text1"/>
        </w:rPr>
        <w:t>Sverre Ofstad</w:t>
      </w:r>
      <w:r w:rsidRPr="00C55D99">
        <w:rPr>
          <w:rFonts w:eastAsia="Arial" w:cs="Arial"/>
          <w:color w:val="000000" w:themeColor="text1"/>
          <w:vertAlign w:val="superscript"/>
        </w:rPr>
        <w:t>1</w:t>
      </w:r>
      <w:r w:rsidRPr="00C55D99">
        <w:rPr>
          <w:rFonts w:eastAsia="Arial" w:cs="Arial"/>
          <w:color w:val="000000" w:themeColor="text1"/>
        </w:rPr>
        <w:t>, Perline A. Demange</w:t>
      </w:r>
      <w:r w:rsidRPr="00C55D99">
        <w:rPr>
          <w:rFonts w:eastAsia="Arial" w:cs="Arial"/>
          <w:color w:val="000000" w:themeColor="text1"/>
          <w:vertAlign w:val="superscript"/>
        </w:rPr>
        <w:t>1</w:t>
      </w:r>
      <w:r w:rsidRPr="00C55D99">
        <w:rPr>
          <w:rFonts w:eastAsia="Arial" w:cs="Arial"/>
          <w:color w:val="000000" w:themeColor="text1"/>
        </w:rPr>
        <w:t>, Qi Qin</w:t>
      </w:r>
      <w:r w:rsidRPr="00C55D99">
        <w:rPr>
          <w:rFonts w:eastAsia="Arial" w:cs="Arial"/>
          <w:color w:val="000000" w:themeColor="text1"/>
          <w:vertAlign w:val="superscript"/>
        </w:rPr>
        <w:t>1</w:t>
      </w:r>
      <w:r w:rsidRPr="00C55D99">
        <w:rPr>
          <w:rFonts w:eastAsia="Arial" w:cs="Arial"/>
          <w:color w:val="000000" w:themeColor="text1"/>
        </w:rPr>
        <w:t>, Rosa Cheesman</w:t>
      </w:r>
      <w:r w:rsidRPr="00C55D99">
        <w:rPr>
          <w:rFonts w:eastAsia="Arial" w:cs="Arial"/>
          <w:color w:val="000000" w:themeColor="text1"/>
          <w:vertAlign w:val="superscript"/>
        </w:rPr>
        <w:t>1,2</w:t>
      </w:r>
      <w:r w:rsidRPr="00C55D99">
        <w:rPr>
          <w:rFonts w:eastAsia="Arial" w:cs="Arial"/>
          <w:color w:val="000000" w:themeColor="text1"/>
        </w:rPr>
        <w:t>, Fartein Ask Torvik</w:t>
      </w:r>
      <w:r w:rsidRPr="00C55D99">
        <w:rPr>
          <w:rFonts w:eastAsia="Arial" w:cs="Arial"/>
          <w:color w:val="000000" w:themeColor="text1"/>
          <w:vertAlign w:val="superscript"/>
        </w:rPr>
        <w:t>1,2,3</w:t>
      </w:r>
      <w:r w:rsidRPr="00C55D99">
        <w:rPr>
          <w:rFonts w:eastAsia="Arial" w:cs="Arial"/>
          <w:color w:val="000000" w:themeColor="text1"/>
        </w:rPr>
        <w:t>, Eivind Ystrom</w:t>
      </w:r>
      <w:r w:rsidRPr="00C55D99">
        <w:rPr>
          <w:rFonts w:eastAsia="Arial" w:cs="Arial"/>
          <w:color w:val="000000" w:themeColor="text1"/>
          <w:vertAlign w:val="superscript"/>
        </w:rPr>
        <w:t>1,2,4</w:t>
      </w:r>
    </w:p>
    <w:p w14:paraId="352BC688" w14:textId="77777777" w:rsidR="001F4999" w:rsidRPr="00282C43" w:rsidRDefault="001F4999" w:rsidP="001F4999">
      <w:pPr>
        <w:widowControl w:val="0"/>
        <w:spacing w:line="360" w:lineRule="auto"/>
        <w:rPr>
          <w:rFonts w:eastAsia="Arial" w:cs="Arial"/>
          <w:color w:val="000000" w:themeColor="text1"/>
          <w:sz w:val="32"/>
          <w:szCs w:val="32"/>
        </w:rPr>
      </w:pPr>
    </w:p>
    <w:p w14:paraId="6B6C1696" w14:textId="77777777" w:rsidR="001F4999" w:rsidRPr="00282C43" w:rsidRDefault="001F4999" w:rsidP="001F4999">
      <w:pPr>
        <w:spacing w:line="360" w:lineRule="auto"/>
        <w:rPr>
          <w:rFonts w:eastAsia="Arial" w:cs="Arial"/>
          <w:color w:val="000000" w:themeColor="text1"/>
        </w:rPr>
      </w:pPr>
      <w:r w:rsidRPr="00282C43">
        <w:rPr>
          <w:rFonts w:eastAsia="Arial" w:cs="Arial"/>
          <w:color w:val="000000" w:themeColor="text1"/>
          <w:vertAlign w:val="superscript"/>
          <w:lang w:val="en"/>
        </w:rPr>
        <w:t>1</w:t>
      </w:r>
      <w:r w:rsidRPr="00282C43">
        <w:rPr>
          <w:rFonts w:eastAsia="Arial" w:cs="Arial"/>
          <w:color w:val="000000" w:themeColor="text1"/>
          <w:lang w:val="en"/>
        </w:rPr>
        <w:t xml:space="preserve"> PROMENTA Research Center, Department of Psychology, University of Oslo, Oslo, Norway</w:t>
      </w:r>
    </w:p>
    <w:p w14:paraId="3EC59BC2" w14:textId="77777777" w:rsidR="00C64575" w:rsidRDefault="001F4999" w:rsidP="00C64575">
      <w:pPr>
        <w:spacing w:line="360" w:lineRule="auto"/>
        <w:rPr>
          <w:rFonts w:eastAsia="Calibri" w:cs="Calibri"/>
          <w:color w:val="000000" w:themeColor="text1"/>
        </w:rPr>
      </w:pPr>
      <w:r w:rsidRPr="33598C67">
        <w:rPr>
          <w:rFonts w:eastAsia="Arial" w:cs="Arial"/>
          <w:color w:val="000000" w:themeColor="text1"/>
          <w:vertAlign w:val="superscript"/>
        </w:rPr>
        <w:t>2</w:t>
      </w:r>
      <w:r w:rsidRPr="33598C67">
        <w:rPr>
          <w:rFonts w:eastAsia="Arial" w:cs="Arial"/>
          <w:color w:val="000000" w:themeColor="text1"/>
        </w:rPr>
        <w:t xml:space="preserve"> </w:t>
      </w:r>
      <w:r w:rsidRPr="33598C67">
        <w:rPr>
          <w:rFonts w:eastAsia="Calibri" w:cs="Calibri"/>
          <w:color w:val="000000" w:themeColor="text1"/>
        </w:rPr>
        <w:t>PsychGen Centre for Genetic Epidemiology and Mental Health, Division of Public Health and Prevention, Norwegian Institute of Public Health, Oslo, Norway</w:t>
      </w:r>
    </w:p>
    <w:p w14:paraId="74404D46" w14:textId="599EDE5E" w:rsidR="00C64575" w:rsidRPr="00C64575" w:rsidRDefault="001F4999" w:rsidP="00C64575">
      <w:pPr>
        <w:spacing w:line="360" w:lineRule="auto"/>
        <w:rPr>
          <w:rFonts w:eastAsia="Calibri" w:cs="Calibri"/>
          <w:color w:val="000000" w:themeColor="text1"/>
        </w:rPr>
      </w:pPr>
      <w:r w:rsidRPr="0FBB5E79">
        <w:rPr>
          <w:rFonts w:eastAsia="Arial" w:cs="Arial"/>
          <w:color w:val="000000" w:themeColor="text1"/>
          <w:vertAlign w:val="superscript"/>
          <w:lang w:val="en"/>
        </w:rPr>
        <w:t xml:space="preserve">3 </w:t>
      </w:r>
      <w:r w:rsidRPr="0FBB5E79">
        <w:rPr>
          <w:rFonts w:eastAsia="Arial" w:cs="Arial"/>
          <w:color w:val="000000" w:themeColor="text1"/>
          <w:lang w:val="en"/>
        </w:rPr>
        <w:t>Centre for Fertility and Health, Norwegian Institute of Public Health, Oslo, Norway</w:t>
      </w:r>
    </w:p>
    <w:p w14:paraId="2D391F37" w14:textId="468EEDA9" w:rsidR="001F4999" w:rsidRPr="00C64575" w:rsidRDefault="001F4999" w:rsidP="001F4999">
      <w:pPr>
        <w:spacing w:after="240" w:line="360" w:lineRule="auto"/>
        <w:rPr>
          <w:rFonts w:eastAsia="Arial" w:cs="Arial"/>
          <w:color w:val="000000" w:themeColor="text1"/>
        </w:rPr>
      </w:pPr>
      <w:r w:rsidRPr="0FBB5E79">
        <w:rPr>
          <w:rFonts w:eastAsiaTheme="minorEastAsia"/>
          <w:color w:val="000000" w:themeColor="text1"/>
          <w:vertAlign w:val="superscript"/>
          <w:lang w:val="en"/>
        </w:rPr>
        <w:t xml:space="preserve">4 </w:t>
      </w:r>
      <w:r w:rsidRPr="0FBB5E79">
        <w:rPr>
          <w:rFonts w:eastAsia="Arial" w:cs="Arial"/>
          <w:color w:val="000000" w:themeColor="text1"/>
          <w:lang w:val="en"/>
        </w:rPr>
        <w:t>Centre for Research on Equality in Education, Faculty of Educational Sciences, University of Oslo, Norway</w:t>
      </w:r>
      <w:r w:rsidRPr="0FBB5E79">
        <w:rPr>
          <w:rFonts w:eastAsiaTheme="minorEastAsia"/>
          <w:color w:val="000000" w:themeColor="text1"/>
          <w:vertAlign w:val="superscript"/>
          <w:lang w:val="en"/>
        </w:rPr>
        <w:t xml:space="preserve"> </w:t>
      </w:r>
    </w:p>
    <w:p w14:paraId="77E32EFD" w14:textId="77777777" w:rsidR="001F4999" w:rsidRDefault="001F4999" w:rsidP="009029DA">
      <w:pPr>
        <w:rPr>
          <w:b/>
          <w:bCs/>
        </w:rPr>
      </w:pPr>
    </w:p>
    <w:p w14:paraId="5D47CDFB" w14:textId="77777777" w:rsidR="00CB56C4" w:rsidRDefault="00CB56C4" w:rsidP="009029DA">
      <w:pPr>
        <w:rPr>
          <w:b/>
          <w:bCs/>
        </w:rPr>
      </w:pPr>
    </w:p>
    <w:p w14:paraId="3115B631" w14:textId="77777777" w:rsidR="00CB56C4" w:rsidRDefault="00CB56C4" w:rsidP="009029DA">
      <w:pPr>
        <w:rPr>
          <w:b/>
          <w:bCs/>
        </w:rPr>
      </w:pPr>
    </w:p>
    <w:p w14:paraId="4AA9E994" w14:textId="77777777" w:rsidR="00CB56C4" w:rsidRDefault="00CB56C4" w:rsidP="009029DA">
      <w:pPr>
        <w:rPr>
          <w:b/>
          <w:bCs/>
        </w:rPr>
      </w:pPr>
    </w:p>
    <w:p w14:paraId="1387EEA3" w14:textId="77777777" w:rsidR="00CB56C4" w:rsidRDefault="00CB56C4" w:rsidP="009029DA">
      <w:pPr>
        <w:rPr>
          <w:b/>
          <w:bCs/>
        </w:rPr>
      </w:pPr>
    </w:p>
    <w:p w14:paraId="3C721A5F" w14:textId="77777777" w:rsidR="00CB56C4" w:rsidRDefault="00CB56C4" w:rsidP="009029DA">
      <w:pPr>
        <w:rPr>
          <w:b/>
          <w:bCs/>
        </w:rPr>
      </w:pPr>
    </w:p>
    <w:p w14:paraId="0FECCE2B" w14:textId="77777777" w:rsidR="00CB56C4" w:rsidRDefault="00CB56C4" w:rsidP="009029DA">
      <w:pPr>
        <w:rPr>
          <w:b/>
          <w:bCs/>
        </w:rPr>
      </w:pPr>
    </w:p>
    <w:p w14:paraId="4E1C9B8D" w14:textId="77777777" w:rsidR="00CB56C4" w:rsidRDefault="00CB56C4" w:rsidP="009029DA">
      <w:pPr>
        <w:rPr>
          <w:b/>
          <w:bCs/>
        </w:rPr>
      </w:pPr>
    </w:p>
    <w:p w14:paraId="1902AFCC" w14:textId="77777777" w:rsidR="00CB56C4" w:rsidRDefault="00CB56C4" w:rsidP="009029DA">
      <w:pPr>
        <w:rPr>
          <w:b/>
          <w:bCs/>
        </w:rPr>
      </w:pPr>
    </w:p>
    <w:p w14:paraId="17113107" w14:textId="77777777" w:rsidR="00CB56C4" w:rsidRDefault="00CB56C4" w:rsidP="009029DA">
      <w:pPr>
        <w:rPr>
          <w:b/>
          <w:bCs/>
        </w:rPr>
      </w:pPr>
    </w:p>
    <w:p w14:paraId="56BD048A" w14:textId="77777777" w:rsidR="00CB56C4" w:rsidRDefault="00CB56C4" w:rsidP="009029DA">
      <w:pPr>
        <w:rPr>
          <w:b/>
          <w:bCs/>
        </w:rPr>
      </w:pPr>
    </w:p>
    <w:p w14:paraId="130B4E07" w14:textId="77777777" w:rsidR="00CB56C4" w:rsidRDefault="00CB56C4" w:rsidP="009029DA">
      <w:pPr>
        <w:rPr>
          <w:b/>
          <w:bCs/>
        </w:rPr>
      </w:pPr>
    </w:p>
    <w:p w14:paraId="7A5E3454" w14:textId="77777777" w:rsidR="00CB56C4" w:rsidRDefault="00CB56C4" w:rsidP="009029DA">
      <w:pPr>
        <w:rPr>
          <w:b/>
          <w:bCs/>
        </w:rPr>
      </w:pPr>
    </w:p>
    <w:p w14:paraId="28CB5C5B" w14:textId="77777777" w:rsidR="00CB56C4" w:rsidRDefault="00CB56C4" w:rsidP="009029DA">
      <w:pPr>
        <w:rPr>
          <w:b/>
          <w:bCs/>
        </w:rPr>
      </w:pPr>
    </w:p>
    <w:p w14:paraId="2E244FE1" w14:textId="77777777" w:rsidR="00CB56C4" w:rsidRDefault="00CB56C4" w:rsidP="009029DA">
      <w:pPr>
        <w:rPr>
          <w:b/>
          <w:bCs/>
        </w:rPr>
      </w:pPr>
    </w:p>
    <w:p w14:paraId="5B3B3809" w14:textId="77777777" w:rsidR="00CB56C4" w:rsidRDefault="00CB56C4" w:rsidP="009029DA">
      <w:pPr>
        <w:rPr>
          <w:b/>
          <w:bCs/>
        </w:rPr>
      </w:pPr>
    </w:p>
    <w:p w14:paraId="2EDE891C" w14:textId="77777777" w:rsidR="00CB56C4" w:rsidRDefault="00CB56C4" w:rsidP="009029DA">
      <w:pPr>
        <w:rPr>
          <w:b/>
          <w:bCs/>
        </w:rPr>
      </w:pPr>
    </w:p>
    <w:p w14:paraId="44A92B7F" w14:textId="77777777" w:rsidR="00CB56C4" w:rsidRDefault="00CB56C4" w:rsidP="009029DA">
      <w:pPr>
        <w:rPr>
          <w:b/>
          <w:bCs/>
        </w:rPr>
      </w:pPr>
    </w:p>
    <w:p w14:paraId="15D85050" w14:textId="77777777" w:rsidR="00CB56C4" w:rsidRDefault="00CB56C4" w:rsidP="009029DA">
      <w:pPr>
        <w:rPr>
          <w:b/>
          <w:bCs/>
        </w:rPr>
      </w:pPr>
    </w:p>
    <w:p w14:paraId="268DA667" w14:textId="77777777" w:rsidR="00CB56C4" w:rsidRDefault="00CB56C4" w:rsidP="009029DA">
      <w:pPr>
        <w:rPr>
          <w:b/>
          <w:bCs/>
        </w:rPr>
      </w:pPr>
    </w:p>
    <w:p w14:paraId="56E7D3F4" w14:textId="77777777" w:rsidR="00CB56C4" w:rsidRDefault="00CB56C4" w:rsidP="009029DA">
      <w:pPr>
        <w:rPr>
          <w:b/>
          <w:bCs/>
        </w:rPr>
      </w:pPr>
    </w:p>
    <w:p w14:paraId="23693889" w14:textId="77777777" w:rsidR="00CB56C4" w:rsidRDefault="00CB56C4" w:rsidP="009029DA">
      <w:pPr>
        <w:rPr>
          <w:b/>
          <w:bCs/>
        </w:rPr>
      </w:pPr>
    </w:p>
    <w:p w14:paraId="2CDC1BA6" w14:textId="77777777" w:rsidR="00CB56C4" w:rsidRDefault="00CB56C4" w:rsidP="009029DA">
      <w:pPr>
        <w:rPr>
          <w:b/>
          <w:bCs/>
        </w:rPr>
      </w:pPr>
    </w:p>
    <w:p w14:paraId="7C706293" w14:textId="77777777" w:rsidR="009029DA" w:rsidRDefault="009029DA" w:rsidP="009029DA"/>
    <w:p w14:paraId="7461CA59" w14:textId="77777777" w:rsidR="009029DA" w:rsidRDefault="009029DA" w:rsidP="009029DA"/>
    <w:p w14:paraId="210AA370" w14:textId="77777777" w:rsidR="009029DA" w:rsidRDefault="009029DA" w:rsidP="009029DA"/>
    <w:p w14:paraId="06855D53" w14:textId="77777777" w:rsidR="009029DA" w:rsidRPr="009029DA" w:rsidRDefault="009029DA" w:rsidP="009029DA"/>
    <w:sdt>
      <w:sdtPr>
        <w:rPr>
          <w:rFonts w:eastAsia="Times New Roman" w:cs="Times New Roman"/>
          <w:b w:val="0"/>
          <w:bCs w:val="0"/>
          <w:color w:val="auto"/>
          <w:sz w:val="24"/>
          <w:szCs w:val="24"/>
          <w:lang w:val="en-NO" w:eastAsia="en-GB"/>
        </w:rPr>
        <w:id w:val="1524282325"/>
        <w:docPartObj>
          <w:docPartGallery w:val="Table of Contents"/>
          <w:docPartUnique/>
        </w:docPartObj>
      </w:sdtPr>
      <w:sdtEndPr>
        <w:rPr>
          <w:noProof/>
        </w:rPr>
      </w:sdtEndPr>
      <w:sdtContent>
        <w:p w14:paraId="65D6C29E" w14:textId="77777777" w:rsidR="00082EF0" w:rsidRDefault="00082EF0" w:rsidP="00082EF0">
          <w:pPr>
            <w:pStyle w:val="TOCHeading"/>
          </w:pPr>
          <w:r>
            <w:t>Table of Contents</w:t>
          </w:r>
        </w:p>
        <w:p w14:paraId="45B6617D" w14:textId="3C2BFD82" w:rsidR="00CF07B1" w:rsidRDefault="00082EF0">
          <w:pPr>
            <w:pStyle w:val="TOC1"/>
            <w:tabs>
              <w:tab w:val="right" w:leader="dot" w:pos="9016"/>
            </w:tabs>
            <w:rPr>
              <w:rFonts w:eastAsiaTheme="minorEastAsia" w:cstheme="minorBidi"/>
              <w:b w:val="0"/>
              <w:bCs w:val="0"/>
              <w:i w:val="0"/>
              <w:iCs w:val="0"/>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219195974" w:history="1">
            <w:r w:rsidR="00CF07B1" w:rsidRPr="006E1BF2">
              <w:rPr>
                <w:rStyle w:val="Hyperlink"/>
                <w:noProof/>
              </w:rPr>
              <w:t>Supplementary tables</w:t>
            </w:r>
            <w:r w:rsidR="00CF07B1">
              <w:rPr>
                <w:noProof/>
                <w:webHidden/>
              </w:rPr>
              <w:tab/>
            </w:r>
            <w:r w:rsidR="00CF07B1">
              <w:rPr>
                <w:noProof/>
                <w:webHidden/>
              </w:rPr>
              <w:fldChar w:fldCharType="begin"/>
            </w:r>
            <w:r w:rsidR="00CF07B1">
              <w:rPr>
                <w:noProof/>
                <w:webHidden/>
              </w:rPr>
              <w:instrText xml:space="preserve"> PAGEREF _Toc219195974 \h </w:instrText>
            </w:r>
            <w:r w:rsidR="00CF07B1">
              <w:rPr>
                <w:noProof/>
                <w:webHidden/>
              </w:rPr>
            </w:r>
            <w:r w:rsidR="00CF07B1">
              <w:rPr>
                <w:noProof/>
                <w:webHidden/>
              </w:rPr>
              <w:fldChar w:fldCharType="separate"/>
            </w:r>
            <w:r w:rsidR="00A300B5">
              <w:rPr>
                <w:noProof/>
                <w:webHidden/>
              </w:rPr>
              <w:t>3</w:t>
            </w:r>
            <w:r w:rsidR="00CF07B1">
              <w:rPr>
                <w:noProof/>
                <w:webHidden/>
              </w:rPr>
              <w:fldChar w:fldCharType="end"/>
            </w:r>
          </w:hyperlink>
        </w:p>
        <w:p w14:paraId="00C6E37D" w14:textId="3F6290F7" w:rsidR="00CF07B1" w:rsidRDefault="00CF07B1">
          <w:pPr>
            <w:pStyle w:val="TOC2"/>
            <w:tabs>
              <w:tab w:val="right" w:leader="dot" w:pos="9016"/>
            </w:tabs>
            <w:rPr>
              <w:rFonts w:eastAsiaTheme="minorEastAsia" w:cstheme="minorBidi"/>
              <w:b w:val="0"/>
              <w:bCs w:val="0"/>
              <w:noProof/>
              <w:kern w:val="2"/>
              <w:sz w:val="24"/>
              <w:szCs w:val="24"/>
              <w14:ligatures w14:val="standardContextual"/>
            </w:rPr>
          </w:pPr>
          <w:hyperlink w:anchor="_Toc219195975" w:history="1">
            <w:r w:rsidRPr="006E1BF2">
              <w:rPr>
                <w:rStyle w:val="Hyperlink"/>
                <w:noProof/>
              </w:rPr>
              <w:t>Supplementary Table S1. Model fit comparison</w:t>
            </w:r>
            <w:r>
              <w:rPr>
                <w:noProof/>
                <w:webHidden/>
              </w:rPr>
              <w:tab/>
            </w:r>
            <w:r>
              <w:rPr>
                <w:noProof/>
                <w:webHidden/>
              </w:rPr>
              <w:fldChar w:fldCharType="begin"/>
            </w:r>
            <w:r>
              <w:rPr>
                <w:noProof/>
                <w:webHidden/>
              </w:rPr>
              <w:instrText xml:space="preserve"> PAGEREF _Toc219195975 \h </w:instrText>
            </w:r>
            <w:r>
              <w:rPr>
                <w:noProof/>
                <w:webHidden/>
              </w:rPr>
            </w:r>
            <w:r>
              <w:rPr>
                <w:noProof/>
                <w:webHidden/>
              </w:rPr>
              <w:fldChar w:fldCharType="separate"/>
            </w:r>
            <w:r w:rsidR="00A300B5">
              <w:rPr>
                <w:noProof/>
                <w:webHidden/>
              </w:rPr>
              <w:t>3</w:t>
            </w:r>
            <w:r>
              <w:rPr>
                <w:noProof/>
                <w:webHidden/>
              </w:rPr>
              <w:fldChar w:fldCharType="end"/>
            </w:r>
          </w:hyperlink>
        </w:p>
        <w:p w14:paraId="6911D52D" w14:textId="5D817789" w:rsidR="00CF07B1" w:rsidRDefault="00CF07B1">
          <w:pPr>
            <w:pStyle w:val="TOC2"/>
            <w:tabs>
              <w:tab w:val="right" w:leader="dot" w:pos="9016"/>
            </w:tabs>
            <w:rPr>
              <w:rFonts w:eastAsiaTheme="minorEastAsia" w:cstheme="minorBidi"/>
              <w:b w:val="0"/>
              <w:bCs w:val="0"/>
              <w:noProof/>
              <w:kern w:val="2"/>
              <w:sz w:val="24"/>
              <w:szCs w:val="24"/>
              <w14:ligatures w14:val="standardContextual"/>
            </w:rPr>
          </w:pPr>
          <w:hyperlink w:anchor="_Toc219195976" w:history="1">
            <w:r w:rsidRPr="006E1BF2">
              <w:rPr>
                <w:rStyle w:val="Hyperlink"/>
                <w:noProof/>
              </w:rPr>
              <w:t>Supplementary Table S2. Description of school-level missing data</w:t>
            </w:r>
            <w:r>
              <w:rPr>
                <w:noProof/>
                <w:webHidden/>
              </w:rPr>
              <w:tab/>
            </w:r>
            <w:r>
              <w:rPr>
                <w:noProof/>
                <w:webHidden/>
              </w:rPr>
              <w:fldChar w:fldCharType="begin"/>
            </w:r>
            <w:r>
              <w:rPr>
                <w:noProof/>
                <w:webHidden/>
              </w:rPr>
              <w:instrText xml:space="preserve"> PAGEREF _Toc219195976 \h </w:instrText>
            </w:r>
            <w:r>
              <w:rPr>
                <w:noProof/>
                <w:webHidden/>
              </w:rPr>
            </w:r>
            <w:r>
              <w:rPr>
                <w:noProof/>
                <w:webHidden/>
              </w:rPr>
              <w:fldChar w:fldCharType="separate"/>
            </w:r>
            <w:r w:rsidR="00A300B5">
              <w:rPr>
                <w:noProof/>
                <w:webHidden/>
              </w:rPr>
              <w:t>4</w:t>
            </w:r>
            <w:r>
              <w:rPr>
                <w:noProof/>
                <w:webHidden/>
              </w:rPr>
              <w:fldChar w:fldCharType="end"/>
            </w:r>
          </w:hyperlink>
        </w:p>
        <w:p w14:paraId="6C2C03FA" w14:textId="347F0F16" w:rsidR="00CF07B1" w:rsidRDefault="00CF07B1">
          <w:pPr>
            <w:pStyle w:val="TOC2"/>
            <w:tabs>
              <w:tab w:val="right" w:leader="dot" w:pos="9016"/>
            </w:tabs>
            <w:rPr>
              <w:rFonts w:eastAsiaTheme="minorEastAsia" w:cstheme="minorBidi"/>
              <w:b w:val="0"/>
              <w:bCs w:val="0"/>
              <w:noProof/>
              <w:kern w:val="2"/>
              <w:sz w:val="24"/>
              <w:szCs w:val="24"/>
              <w14:ligatures w14:val="standardContextual"/>
            </w:rPr>
          </w:pPr>
          <w:hyperlink w:anchor="_Toc219195977" w:history="1">
            <w:r w:rsidRPr="006E1BF2">
              <w:rPr>
                <w:rStyle w:val="Hyperlink"/>
                <w:noProof/>
              </w:rPr>
              <w:t>Supplementary table S3. Linear associations from candidate models</w:t>
            </w:r>
            <w:r>
              <w:rPr>
                <w:noProof/>
                <w:webHidden/>
              </w:rPr>
              <w:tab/>
            </w:r>
            <w:r>
              <w:rPr>
                <w:noProof/>
                <w:webHidden/>
              </w:rPr>
              <w:fldChar w:fldCharType="begin"/>
            </w:r>
            <w:r>
              <w:rPr>
                <w:noProof/>
                <w:webHidden/>
              </w:rPr>
              <w:instrText xml:space="preserve"> PAGEREF _Toc219195977 \h </w:instrText>
            </w:r>
            <w:r>
              <w:rPr>
                <w:noProof/>
                <w:webHidden/>
              </w:rPr>
            </w:r>
            <w:r>
              <w:rPr>
                <w:noProof/>
                <w:webHidden/>
              </w:rPr>
              <w:fldChar w:fldCharType="separate"/>
            </w:r>
            <w:r w:rsidR="00A300B5">
              <w:rPr>
                <w:noProof/>
                <w:webHidden/>
              </w:rPr>
              <w:t>5</w:t>
            </w:r>
            <w:r>
              <w:rPr>
                <w:noProof/>
                <w:webHidden/>
              </w:rPr>
              <w:fldChar w:fldCharType="end"/>
            </w:r>
          </w:hyperlink>
        </w:p>
        <w:p w14:paraId="6FA170F3" w14:textId="086A2294" w:rsidR="00CF07B1" w:rsidRDefault="00CF07B1">
          <w:pPr>
            <w:pStyle w:val="TOC2"/>
            <w:tabs>
              <w:tab w:val="right" w:leader="dot" w:pos="9016"/>
            </w:tabs>
            <w:rPr>
              <w:rFonts w:eastAsiaTheme="minorEastAsia" w:cstheme="minorBidi"/>
              <w:b w:val="0"/>
              <w:bCs w:val="0"/>
              <w:noProof/>
              <w:kern w:val="2"/>
              <w:sz w:val="24"/>
              <w:szCs w:val="24"/>
              <w14:ligatures w14:val="standardContextual"/>
            </w:rPr>
          </w:pPr>
          <w:hyperlink w:anchor="_Toc219195978" w:history="1">
            <w:r w:rsidRPr="006E1BF2">
              <w:rPr>
                <w:rStyle w:val="Hyperlink"/>
                <w:noProof/>
              </w:rPr>
              <w:t>Supplementary Table S4. Joint modelling of proportion of female teachers and teacher educational attainment</w:t>
            </w:r>
            <w:r>
              <w:rPr>
                <w:noProof/>
                <w:webHidden/>
              </w:rPr>
              <w:tab/>
            </w:r>
            <w:r>
              <w:rPr>
                <w:noProof/>
                <w:webHidden/>
              </w:rPr>
              <w:fldChar w:fldCharType="begin"/>
            </w:r>
            <w:r>
              <w:rPr>
                <w:noProof/>
                <w:webHidden/>
              </w:rPr>
              <w:instrText xml:space="preserve"> PAGEREF _Toc219195978 \h </w:instrText>
            </w:r>
            <w:r>
              <w:rPr>
                <w:noProof/>
                <w:webHidden/>
              </w:rPr>
            </w:r>
            <w:r>
              <w:rPr>
                <w:noProof/>
                <w:webHidden/>
              </w:rPr>
              <w:fldChar w:fldCharType="separate"/>
            </w:r>
            <w:r w:rsidR="00A300B5">
              <w:rPr>
                <w:noProof/>
                <w:webHidden/>
              </w:rPr>
              <w:t>6</w:t>
            </w:r>
            <w:r>
              <w:rPr>
                <w:noProof/>
                <w:webHidden/>
              </w:rPr>
              <w:fldChar w:fldCharType="end"/>
            </w:r>
          </w:hyperlink>
        </w:p>
        <w:p w14:paraId="1F77001B" w14:textId="77715862" w:rsidR="00CF07B1" w:rsidRDefault="00CF07B1">
          <w:pPr>
            <w:pStyle w:val="TOC2"/>
            <w:tabs>
              <w:tab w:val="right" w:leader="dot" w:pos="9016"/>
            </w:tabs>
            <w:rPr>
              <w:rFonts w:eastAsiaTheme="minorEastAsia" w:cstheme="minorBidi"/>
              <w:b w:val="0"/>
              <w:bCs w:val="0"/>
              <w:noProof/>
              <w:kern w:val="2"/>
              <w:sz w:val="24"/>
              <w:szCs w:val="24"/>
              <w14:ligatures w14:val="standardContextual"/>
            </w:rPr>
          </w:pPr>
          <w:hyperlink w:anchor="_Toc219195979" w:history="1">
            <w:r w:rsidRPr="006E1BF2">
              <w:rPr>
                <w:rStyle w:val="Hyperlink"/>
                <w:noProof/>
              </w:rPr>
              <w:t xml:space="preserve">Supplementary Table S5. </w:t>
            </w:r>
            <w:r w:rsidRPr="006E1BF2">
              <w:rPr>
                <w:rStyle w:val="Hyperlink"/>
                <w:noProof/>
                <w:lang w:val="en-GB"/>
              </w:rPr>
              <w:t>Model estimates for the teacher turnover model with and without municipal population size</w:t>
            </w:r>
            <w:r>
              <w:rPr>
                <w:noProof/>
                <w:webHidden/>
              </w:rPr>
              <w:tab/>
            </w:r>
            <w:r>
              <w:rPr>
                <w:noProof/>
                <w:webHidden/>
              </w:rPr>
              <w:fldChar w:fldCharType="begin"/>
            </w:r>
            <w:r>
              <w:rPr>
                <w:noProof/>
                <w:webHidden/>
              </w:rPr>
              <w:instrText xml:space="preserve"> PAGEREF _Toc219195979 \h </w:instrText>
            </w:r>
            <w:r>
              <w:rPr>
                <w:noProof/>
                <w:webHidden/>
              </w:rPr>
            </w:r>
            <w:r>
              <w:rPr>
                <w:noProof/>
                <w:webHidden/>
              </w:rPr>
              <w:fldChar w:fldCharType="separate"/>
            </w:r>
            <w:r w:rsidR="00A300B5">
              <w:rPr>
                <w:noProof/>
                <w:webHidden/>
              </w:rPr>
              <w:t>7</w:t>
            </w:r>
            <w:r>
              <w:rPr>
                <w:noProof/>
                <w:webHidden/>
              </w:rPr>
              <w:fldChar w:fldCharType="end"/>
            </w:r>
          </w:hyperlink>
        </w:p>
        <w:p w14:paraId="334BDFF4" w14:textId="2DD9DF35" w:rsidR="00CF07B1" w:rsidRDefault="00CF07B1">
          <w:pPr>
            <w:pStyle w:val="TOC2"/>
            <w:tabs>
              <w:tab w:val="right" w:leader="dot" w:pos="9016"/>
            </w:tabs>
            <w:rPr>
              <w:rFonts w:eastAsiaTheme="minorEastAsia" w:cstheme="minorBidi"/>
              <w:b w:val="0"/>
              <w:bCs w:val="0"/>
              <w:noProof/>
              <w:kern w:val="2"/>
              <w:sz w:val="24"/>
              <w:szCs w:val="24"/>
              <w14:ligatures w14:val="standardContextual"/>
            </w:rPr>
          </w:pPr>
          <w:hyperlink w:anchor="_Toc219195980" w:history="1">
            <w:r w:rsidRPr="006E1BF2">
              <w:rPr>
                <w:rStyle w:val="Hyperlink"/>
                <w:noProof/>
              </w:rPr>
              <w:t>Supplementary Table S6. Joint modelling of classroom-level GPA and proportion of girls</w:t>
            </w:r>
            <w:r>
              <w:rPr>
                <w:noProof/>
                <w:webHidden/>
              </w:rPr>
              <w:tab/>
            </w:r>
            <w:r>
              <w:rPr>
                <w:noProof/>
                <w:webHidden/>
              </w:rPr>
              <w:fldChar w:fldCharType="begin"/>
            </w:r>
            <w:r>
              <w:rPr>
                <w:noProof/>
                <w:webHidden/>
              </w:rPr>
              <w:instrText xml:space="preserve"> PAGEREF _Toc219195980 \h </w:instrText>
            </w:r>
            <w:r>
              <w:rPr>
                <w:noProof/>
                <w:webHidden/>
              </w:rPr>
            </w:r>
            <w:r>
              <w:rPr>
                <w:noProof/>
                <w:webHidden/>
              </w:rPr>
              <w:fldChar w:fldCharType="separate"/>
            </w:r>
            <w:r w:rsidR="00A300B5">
              <w:rPr>
                <w:noProof/>
                <w:webHidden/>
              </w:rPr>
              <w:t>8</w:t>
            </w:r>
            <w:r>
              <w:rPr>
                <w:noProof/>
                <w:webHidden/>
              </w:rPr>
              <w:fldChar w:fldCharType="end"/>
            </w:r>
          </w:hyperlink>
        </w:p>
        <w:p w14:paraId="00DB6CCF" w14:textId="3DB916D6" w:rsidR="00CF07B1" w:rsidRDefault="00CF07B1">
          <w:pPr>
            <w:pStyle w:val="TOC2"/>
            <w:tabs>
              <w:tab w:val="right" w:leader="dot" w:pos="9016"/>
            </w:tabs>
            <w:rPr>
              <w:rFonts w:eastAsiaTheme="minorEastAsia" w:cstheme="minorBidi"/>
              <w:b w:val="0"/>
              <w:bCs w:val="0"/>
              <w:noProof/>
              <w:kern w:val="2"/>
              <w:sz w:val="24"/>
              <w:szCs w:val="24"/>
              <w14:ligatures w14:val="standardContextual"/>
            </w:rPr>
          </w:pPr>
          <w:hyperlink w:anchor="_Toc219195981" w:history="1">
            <w:r w:rsidRPr="006E1BF2">
              <w:rPr>
                <w:rStyle w:val="Hyperlink"/>
                <w:noProof/>
              </w:rPr>
              <w:t>Supplementary Table S7. Linear and non-linear associations from the candidate models.</w:t>
            </w:r>
            <w:r>
              <w:rPr>
                <w:noProof/>
                <w:webHidden/>
              </w:rPr>
              <w:tab/>
            </w:r>
            <w:r>
              <w:rPr>
                <w:noProof/>
                <w:webHidden/>
              </w:rPr>
              <w:fldChar w:fldCharType="begin"/>
            </w:r>
            <w:r>
              <w:rPr>
                <w:noProof/>
                <w:webHidden/>
              </w:rPr>
              <w:instrText xml:space="preserve"> PAGEREF _Toc219195981 \h </w:instrText>
            </w:r>
            <w:r>
              <w:rPr>
                <w:noProof/>
                <w:webHidden/>
              </w:rPr>
            </w:r>
            <w:r>
              <w:rPr>
                <w:noProof/>
                <w:webHidden/>
              </w:rPr>
              <w:fldChar w:fldCharType="separate"/>
            </w:r>
            <w:r w:rsidR="00A300B5">
              <w:rPr>
                <w:noProof/>
                <w:webHidden/>
              </w:rPr>
              <w:t>9</w:t>
            </w:r>
            <w:r>
              <w:rPr>
                <w:noProof/>
                <w:webHidden/>
              </w:rPr>
              <w:fldChar w:fldCharType="end"/>
            </w:r>
          </w:hyperlink>
        </w:p>
        <w:p w14:paraId="7CE9FA84" w14:textId="2C201CB5" w:rsidR="00CF07B1" w:rsidRDefault="00CF07B1">
          <w:pPr>
            <w:pStyle w:val="TOC2"/>
            <w:tabs>
              <w:tab w:val="right" w:leader="dot" w:pos="9016"/>
            </w:tabs>
            <w:rPr>
              <w:rFonts w:eastAsiaTheme="minorEastAsia" w:cstheme="minorBidi"/>
              <w:b w:val="0"/>
              <w:bCs w:val="0"/>
              <w:noProof/>
              <w:kern w:val="2"/>
              <w:sz w:val="24"/>
              <w:szCs w:val="24"/>
              <w14:ligatures w14:val="standardContextual"/>
            </w:rPr>
          </w:pPr>
          <w:hyperlink w:anchor="_Toc219195982" w:history="1">
            <w:r w:rsidRPr="006E1BF2">
              <w:rPr>
                <w:rStyle w:val="Hyperlink"/>
                <w:noProof/>
              </w:rPr>
              <w:t>Supplementary Table S8. Gene-environment correlations with and without controlling for parental PGIs</w:t>
            </w:r>
            <w:r>
              <w:rPr>
                <w:noProof/>
                <w:webHidden/>
              </w:rPr>
              <w:tab/>
            </w:r>
            <w:r>
              <w:rPr>
                <w:noProof/>
                <w:webHidden/>
              </w:rPr>
              <w:fldChar w:fldCharType="begin"/>
            </w:r>
            <w:r>
              <w:rPr>
                <w:noProof/>
                <w:webHidden/>
              </w:rPr>
              <w:instrText xml:space="preserve"> PAGEREF _Toc219195982 \h </w:instrText>
            </w:r>
            <w:r>
              <w:rPr>
                <w:noProof/>
                <w:webHidden/>
              </w:rPr>
            </w:r>
            <w:r>
              <w:rPr>
                <w:noProof/>
                <w:webHidden/>
              </w:rPr>
              <w:fldChar w:fldCharType="separate"/>
            </w:r>
            <w:r w:rsidR="00A300B5">
              <w:rPr>
                <w:noProof/>
                <w:webHidden/>
              </w:rPr>
              <w:t>11</w:t>
            </w:r>
            <w:r>
              <w:rPr>
                <w:noProof/>
                <w:webHidden/>
              </w:rPr>
              <w:fldChar w:fldCharType="end"/>
            </w:r>
          </w:hyperlink>
        </w:p>
        <w:p w14:paraId="373C986F" w14:textId="215C651E" w:rsidR="00CF07B1" w:rsidRDefault="00CF07B1">
          <w:pPr>
            <w:pStyle w:val="TOC2"/>
            <w:tabs>
              <w:tab w:val="right" w:leader="dot" w:pos="9016"/>
            </w:tabs>
            <w:rPr>
              <w:rFonts w:eastAsiaTheme="minorEastAsia" w:cstheme="minorBidi"/>
              <w:b w:val="0"/>
              <w:bCs w:val="0"/>
              <w:noProof/>
              <w:kern w:val="2"/>
              <w:sz w:val="24"/>
              <w:szCs w:val="24"/>
              <w14:ligatures w14:val="standardContextual"/>
            </w:rPr>
          </w:pPr>
          <w:hyperlink w:anchor="_Toc219195983" w:history="1">
            <w:r w:rsidRPr="006E1BF2">
              <w:rPr>
                <w:rStyle w:val="Hyperlink"/>
                <w:noProof/>
              </w:rPr>
              <w:t>Supplementary Table S9. Factor loadings for positive school climate and externalizing behavior</w:t>
            </w:r>
            <w:r>
              <w:rPr>
                <w:noProof/>
                <w:webHidden/>
              </w:rPr>
              <w:tab/>
            </w:r>
            <w:r>
              <w:rPr>
                <w:noProof/>
                <w:webHidden/>
              </w:rPr>
              <w:fldChar w:fldCharType="begin"/>
            </w:r>
            <w:r>
              <w:rPr>
                <w:noProof/>
                <w:webHidden/>
              </w:rPr>
              <w:instrText xml:space="preserve"> PAGEREF _Toc219195983 \h </w:instrText>
            </w:r>
            <w:r>
              <w:rPr>
                <w:noProof/>
                <w:webHidden/>
              </w:rPr>
            </w:r>
            <w:r>
              <w:rPr>
                <w:noProof/>
                <w:webHidden/>
              </w:rPr>
              <w:fldChar w:fldCharType="separate"/>
            </w:r>
            <w:r w:rsidR="00A300B5">
              <w:rPr>
                <w:noProof/>
                <w:webHidden/>
              </w:rPr>
              <w:t>12</w:t>
            </w:r>
            <w:r>
              <w:rPr>
                <w:noProof/>
                <w:webHidden/>
              </w:rPr>
              <w:fldChar w:fldCharType="end"/>
            </w:r>
          </w:hyperlink>
        </w:p>
        <w:p w14:paraId="2AB0B0B8" w14:textId="40F10AE7" w:rsidR="00CF07B1" w:rsidRDefault="00CF07B1">
          <w:pPr>
            <w:pStyle w:val="TOC2"/>
            <w:tabs>
              <w:tab w:val="right" w:leader="dot" w:pos="9016"/>
            </w:tabs>
            <w:rPr>
              <w:rFonts w:eastAsiaTheme="minorEastAsia" w:cstheme="minorBidi"/>
              <w:b w:val="0"/>
              <w:bCs w:val="0"/>
              <w:noProof/>
              <w:kern w:val="2"/>
              <w:sz w:val="24"/>
              <w:szCs w:val="24"/>
              <w14:ligatures w14:val="standardContextual"/>
            </w:rPr>
          </w:pPr>
          <w:hyperlink w:anchor="_Toc219195984" w:history="1">
            <w:r w:rsidRPr="006E1BF2">
              <w:rPr>
                <w:rStyle w:val="Hyperlink"/>
                <w:noProof/>
              </w:rPr>
              <w:t>Supplementary Table S10. Exploratory factor analysis for externalizing behavior items</w:t>
            </w:r>
            <w:r>
              <w:rPr>
                <w:noProof/>
                <w:webHidden/>
              </w:rPr>
              <w:tab/>
            </w:r>
            <w:r>
              <w:rPr>
                <w:noProof/>
                <w:webHidden/>
              </w:rPr>
              <w:fldChar w:fldCharType="begin"/>
            </w:r>
            <w:r>
              <w:rPr>
                <w:noProof/>
                <w:webHidden/>
              </w:rPr>
              <w:instrText xml:space="preserve"> PAGEREF _Toc219195984 \h </w:instrText>
            </w:r>
            <w:r>
              <w:rPr>
                <w:noProof/>
                <w:webHidden/>
              </w:rPr>
            </w:r>
            <w:r>
              <w:rPr>
                <w:noProof/>
                <w:webHidden/>
              </w:rPr>
              <w:fldChar w:fldCharType="separate"/>
            </w:r>
            <w:r w:rsidR="00A300B5">
              <w:rPr>
                <w:noProof/>
                <w:webHidden/>
              </w:rPr>
              <w:t>13</w:t>
            </w:r>
            <w:r>
              <w:rPr>
                <w:noProof/>
                <w:webHidden/>
              </w:rPr>
              <w:fldChar w:fldCharType="end"/>
            </w:r>
          </w:hyperlink>
        </w:p>
        <w:p w14:paraId="577846E1" w14:textId="6B901D5B" w:rsidR="00CF07B1" w:rsidRDefault="00CF07B1">
          <w:pPr>
            <w:pStyle w:val="TOC2"/>
            <w:tabs>
              <w:tab w:val="right" w:leader="dot" w:pos="9016"/>
            </w:tabs>
            <w:rPr>
              <w:rFonts w:eastAsiaTheme="minorEastAsia" w:cstheme="minorBidi"/>
              <w:b w:val="0"/>
              <w:bCs w:val="0"/>
              <w:noProof/>
              <w:kern w:val="2"/>
              <w:sz w:val="24"/>
              <w:szCs w:val="24"/>
              <w14:ligatures w14:val="standardContextual"/>
            </w:rPr>
          </w:pPr>
          <w:hyperlink w:anchor="_Toc219195985" w:history="1">
            <w:r w:rsidRPr="006E1BF2">
              <w:rPr>
                <w:rStyle w:val="Hyperlink"/>
                <w:noProof/>
              </w:rPr>
              <w:t>Supplementary Table S11. Model-specification of the candidate environment models</w:t>
            </w:r>
            <w:r>
              <w:rPr>
                <w:noProof/>
                <w:webHidden/>
              </w:rPr>
              <w:tab/>
            </w:r>
            <w:r>
              <w:rPr>
                <w:noProof/>
                <w:webHidden/>
              </w:rPr>
              <w:fldChar w:fldCharType="begin"/>
            </w:r>
            <w:r>
              <w:rPr>
                <w:noProof/>
                <w:webHidden/>
              </w:rPr>
              <w:instrText xml:space="preserve"> PAGEREF _Toc219195985 \h </w:instrText>
            </w:r>
            <w:r>
              <w:rPr>
                <w:noProof/>
                <w:webHidden/>
              </w:rPr>
            </w:r>
            <w:r>
              <w:rPr>
                <w:noProof/>
                <w:webHidden/>
              </w:rPr>
              <w:fldChar w:fldCharType="separate"/>
            </w:r>
            <w:r w:rsidR="00A300B5">
              <w:rPr>
                <w:noProof/>
                <w:webHidden/>
              </w:rPr>
              <w:t>14</w:t>
            </w:r>
            <w:r>
              <w:rPr>
                <w:noProof/>
                <w:webHidden/>
              </w:rPr>
              <w:fldChar w:fldCharType="end"/>
            </w:r>
          </w:hyperlink>
        </w:p>
        <w:p w14:paraId="3C43FCE1" w14:textId="64E793B0" w:rsidR="00CF07B1" w:rsidRDefault="00CF07B1">
          <w:pPr>
            <w:pStyle w:val="TOC2"/>
            <w:tabs>
              <w:tab w:val="right" w:leader="dot" w:pos="9016"/>
            </w:tabs>
            <w:rPr>
              <w:rFonts w:eastAsiaTheme="minorEastAsia" w:cstheme="minorBidi"/>
              <w:b w:val="0"/>
              <w:bCs w:val="0"/>
              <w:noProof/>
              <w:kern w:val="2"/>
              <w:sz w:val="24"/>
              <w:szCs w:val="24"/>
              <w14:ligatures w14:val="standardContextual"/>
            </w:rPr>
          </w:pPr>
          <w:hyperlink w:anchor="_Toc219195986" w:history="1">
            <w:r w:rsidRPr="006E1BF2">
              <w:rPr>
                <w:rStyle w:val="Hyperlink"/>
                <w:noProof/>
              </w:rPr>
              <w:t>Supplementary Table S12. Confidence intervals around random effects correlations</w:t>
            </w:r>
            <w:r>
              <w:rPr>
                <w:noProof/>
                <w:webHidden/>
              </w:rPr>
              <w:tab/>
            </w:r>
            <w:r>
              <w:rPr>
                <w:noProof/>
                <w:webHidden/>
              </w:rPr>
              <w:fldChar w:fldCharType="begin"/>
            </w:r>
            <w:r>
              <w:rPr>
                <w:noProof/>
                <w:webHidden/>
              </w:rPr>
              <w:instrText xml:space="preserve"> PAGEREF _Toc219195986 \h </w:instrText>
            </w:r>
            <w:r>
              <w:rPr>
                <w:noProof/>
                <w:webHidden/>
              </w:rPr>
            </w:r>
            <w:r>
              <w:rPr>
                <w:noProof/>
                <w:webHidden/>
              </w:rPr>
              <w:fldChar w:fldCharType="separate"/>
            </w:r>
            <w:r w:rsidR="00A300B5">
              <w:rPr>
                <w:noProof/>
                <w:webHidden/>
              </w:rPr>
              <w:t>15</w:t>
            </w:r>
            <w:r>
              <w:rPr>
                <w:noProof/>
                <w:webHidden/>
              </w:rPr>
              <w:fldChar w:fldCharType="end"/>
            </w:r>
          </w:hyperlink>
        </w:p>
        <w:p w14:paraId="17492719" w14:textId="2C3381B2" w:rsidR="00CF07B1" w:rsidRDefault="00CF07B1">
          <w:pPr>
            <w:pStyle w:val="TOC1"/>
            <w:tabs>
              <w:tab w:val="right" w:leader="dot" w:pos="9016"/>
            </w:tabs>
            <w:rPr>
              <w:rFonts w:eastAsiaTheme="minorEastAsia" w:cstheme="minorBidi"/>
              <w:b w:val="0"/>
              <w:bCs w:val="0"/>
              <w:i w:val="0"/>
              <w:iCs w:val="0"/>
              <w:noProof/>
              <w:kern w:val="2"/>
              <w14:ligatures w14:val="standardContextual"/>
            </w:rPr>
          </w:pPr>
          <w:hyperlink w:anchor="_Toc219195987" w:history="1">
            <w:r w:rsidRPr="006E1BF2">
              <w:rPr>
                <w:rStyle w:val="Hyperlink"/>
                <w:noProof/>
              </w:rPr>
              <w:t>Supplementary Figures</w:t>
            </w:r>
            <w:r>
              <w:rPr>
                <w:noProof/>
                <w:webHidden/>
              </w:rPr>
              <w:tab/>
            </w:r>
            <w:r>
              <w:rPr>
                <w:noProof/>
                <w:webHidden/>
              </w:rPr>
              <w:fldChar w:fldCharType="begin"/>
            </w:r>
            <w:r>
              <w:rPr>
                <w:noProof/>
                <w:webHidden/>
              </w:rPr>
              <w:instrText xml:space="preserve"> PAGEREF _Toc219195987 \h </w:instrText>
            </w:r>
            <w:r>
              <w:rPr>
                <w:noProof/>
                <w:webHidden/>
              </w:rPr>
            </w:r>
            <w:r>
              <w:rPr>
                <w:noProof/>
                <w:webHidden/>
              </w:rPr>
              <w:fldChar w:fldCharType="separate"/>
            </w:r>
            <w:r w:rsidR="00A300B5">
              <w:rPr>
                <w:noProof/>
                <w:webHidden/>
              </w:rPr>
              <w:t>16</w:t>
            </w:r>
            <w:r>
              <w:rPr>
                <w:noProof/>
                <w:webHidden/>
              </w:rPr>
              <w:fldChar w:fldCharType="end"/>
            </w:r>
          </w:hyperlink>
        </w:p>
        <w:p w14:paraId="6C6D9803" w14:textId="4D4CDD38" w:rsidR="00CF07B1" w:rsidRDefault="00CF07B1">
          <w:pPr>
            <w:pStyle w:val="TOC2"/>
            <w:tabs>
              <w:tab w:val="right" w:leader="dot" w:pos="9016"/>
            </w:tabs>
            <w:rPr>
              <w:rFonts w:eastAsiaTheme="minorEastAsia" w:cstheme="minorBidi"/>
              <w:b w:val="0"/>
              <w:bCs w:val="0"/>
              <w:noProof/>
              <w:kern w:val="2"/>
              <w:sz w:val="24"/>
              <w:szCs w:val="24"/>
              <w14:ligatures w14:val="standardContextual"/>
            </w:rPr>
          </w:pPr>
          <w:hyperlink w:anchor="_Toc219195988" w:history="1">
            <w:r w:rsidRPr="006E1BF2">
              <w:rPr>
                <w:rStyle w:val="Hyperlink"/>
                <w:noProof/>
              </w:rPr>
              <w:t>Supplementary Figure S1. Scree Plot for externalizing behavior</w:t>
            </w:r>
            <w:r>
              <w:rPr>
                <w:noProof/>
                <w:webHidden/>
              </w:rPr>
              <w:tab/>
            </w:r>
            <w:r>
              <w:rPr>
                <w:noProof/>
                <w:webHidden/>
              </w:rPr>
              <w:fldChar w:fldCharType="begin"/>
            </w:r>
            <w:r>
              <w:rPr>
                <w:noProof/>
                <w:webHidden/>
              </w:rPr>
              <w:instrText xml:space="preserve"> PAGEREF _Toc219195988 \h </w:instrText>
            </w:r>
            <w:r>
              <w:rPr>
                <w:noProof/>
                <w:webHidden/>
              </w:rPr>
            </w:r>
            <w:r>
              <w:rPr>
                <w:noProof/>
                <w:webHidden/>
              </w:rPr>
              <w:fldChar w:fldCharType="separate"/>
            </w:r>
            <w:r w:rsidR="00A300B5">
              <w:rPr>
                <w:noProof/>
                <w:webHidden/>
              </w:rPr>
              <w:t>16</w:t>
            </w:r>
            <w:r>
              <w:rPr>
                <w:noProof/>
                <w:webHidden/>
              </w:rPr>
              <w:fldChar w:fldCharType="end"/>
            </w:r>
          </w:hyperlink>
        </w:p>
        <w:p w14:paraId="436D9231" w14:textId="6E453370" w:rsidR="00CF07B1" w:rsidRDefault="00CF07B1">
          <w:pPr>
            <w:pStyle w:val="TOC2"/>
            <w:tabs>
              <w:tab w:val="right" w:leader="dot" w:pos="9016"/>
            </w:tabs>
            <w:rPr>
              <w:rFonts w:eastAsiaTheme="minorEastAsia" w:cstheme="minorBidi"/>
              <w:b w:val="0"/>
              <w:bCs w:val="0"/>
              <w:noProof/>
              <w:kern w:val="2"/>
              <w:sz w:val="24"/>
              <w:szCs w:val="24"/>
              <w14:ligatures w14:val="standardContextual"/>
            </w:rPr>
          </w:pPr>
          <w:hyperlink w:anchor="_Toc219195989" w:history="1">
            <w:r w:rsidRPr="006E1BF2">
              <w:rPr>
                <w:rStyle w:val="Hyperlink"/>
                <w:noProof/>
              </w:rPr>
              <w:t>Supplementary Figure S2. Effect on NonCog-intercept correlation when artificially censoring GPA</w:t>
            </w:r>
            <w:r>
              <w:rPr>
                <w:noProof/>
                <w:webHidden/>
              </w:rPr>
              <w:tab/>
            </w:r>
            <w:r>
              <w:rPr>
                <w:noProof/>
                <w:webHidden/>
              </w:rPr>
              <w:fldChar w:fldCharType="begin"/>
            </w:r>
            <w:r>
              <w:rPr>
                <w:noProof/>
                <w:webHidden/>
              </w:rPr>
              <w:instrText xml:space="preserve"> PAGEREF _Toc219195989 \h </w:instrText>
            </w:r>
            <w:r>
              <w:rPr>
                <w:noProof/>
                <w:webHidden/>
              </w:rPr>
            </w:r>
            <w:r>
              <w:rPr>
                <w:noProof/>
                <w:webHidden/>
              </w:rPr>
              <w:fldChar w:fldCharType="separate"/>
            </w:r>
            <w:r w:rsidR="00A300B5">
              <w:rPr>
                <w:noProof/>
                <w:webHidden/>
              </w:rPr>
              <w:t>17</w:t>
            </w:r>
            <w:r>
              <w:rPr>
                <w:noProof/>
                <w:webHidden/>
              </w:rPr>
              <w:fldChar w:fldCharType="end"/>
            </w:r>
          </w:hyperlink>
        </w:p>
        <w:p w14:paraId="5D8E393E" w14:textId="1961C75B" w:rsidR="00CF07B1" w:rsidRDefault="00CF07B1">
          <w:pPr>
            <w:pStyle w:val="TOC1"/>
            <w:tabs>
              <w:tab w:val="right" w:leader="dot" w:pos="9016"/>
            </w:tabs>
            <w:rPr>
              <w:rFonts w:eastAsiaTheme="minorEastAsia" w:cstheme="minorBidi"/>
              <w:b w:val="0"/>
              <w:bCs w:val="0"/>
              <w:i w:val="0"/>
              <w:iCs w:val="0"/>
              <w:noProof/>
              <w:kern w:val="2"/>
              <w14:ligatures w14:val="standardContextual"/>
            </w:rPr>
          </w:pPr>
          <w:hyperlink w:anchor="_Toc219195990" w:history="1">
            <w:r w:rsidRPr="006E1BF2">
              <w:rPr>
                <w:rStyle w:val="Hyperlink"/>
                <w:noProof/>
              </w:rPr>
              <w:t>Supplementary methods and results</w:t>
            </w:r>
            <w:r>
              <w:rPr>
                <w:noProof/>
                <w:webHidden/>
              </w:rPr>
              <w:tab/>
            </w:r>
            <w:r>
              <w:rPr>
                <w:noProof/>
                <w:webHidden/>
              </w:rPr>
              <w:fldChar w:fldCharType="begin"/>
            </w:r>
            <w:r>
              <w:rPr>
                <w:noProof/>
                <w:webHidden/>
              </w:rPr>
              <w:instrText xml:space="preserve"> PAGEREF _Toc219195990 \h </w:instrText>
            </w:r>
            <w:r>
              <w:rPr>
                <w:noProof/>
                <w:webHidden/>
              </w:rPr>
            </w:r>
            <w:r>
              <w:rPr>
                <w:noProof/>
                <w:webHidden/>
              </w:rPr>
              <w:fldChar w:fldCharType="separate"/>
            </w:r>
            <w:r w:rsidR="00A300B5">
              <w:rPr>
                <w:noProof/>
                <w:webHidden/>
              </w:rPr>
              <w:t>18</w:t>
            </w:r>
            <w:r>
              <w:rPr>
                <w:noProof/>
                <w:webHidden/>
              </w:rPr>
              <w:fldChar w:fldCharType="end"/>
            </w:r>
          </w:hyperlink>
        </w:p>
        <w:p w14:paraId="3436D864" w14:textId="746E87B2" w:rsidR="00CF07B1" w:rsidRDefault="00CF07B1">
          <w:pPr>
            <w:pStyle w:val="TOC2"/>
            <w:tabs>
              <w:tab w:val="right" w:leader="dot" w:pos="9016"/>
            </w:tabs>
            <w:rPr>
              <w:rFonts w:eastAsiaTheme="minorEastAsia" w:cstheme="minorBidi"/>
              <w:b w:val="0"/>
              <w:bCs w:val="0"/>
              <w:noProof/>
              <w:kern w:val="2"/>
              <w:sz w:val="24"/>
              <w:szCs w:val="24"/>
              <w14:ligatures w14:val="standardContextual"/>
            </w:rPr>
          </w:pPr>
          <w:hyperlink w:anchor="_Toc219195991" w:history="1">
            <w:r w:rsidRPr="006E1BF2">
              <w:rPr>
                <w:rStyle w:val="Hyperlink"/>
                <w:noProof/>
              </w:rPr>
              <w:t>Deviations from pre-registration</w:t>
            </w:r>
            <w:r>
              <w:rPr>
                <w:noProof/>
                <w:webHidden/>
              </w:rPr>
              <w:tab/>
            </w:r>
            <w:r>
              <w:rPr>
                <w:noProof/>
                <w:webHidden/>
              </w:rPr>
              <w:fldChar w:fldCharType="begin"/>
            </w:r>
            <w:r>
              <w:rPr>
                <w:noProof/>
                <w:webHidden/>
              </w:rPr>
              <w:instrText xml:space="preserve"> PAGEREF _Toc219195991 \h </w:instrText>
            </w:r>
            <w:r>
              <w:rPr>
                <w:noProof/>
                <w:webHidden/>
              </w:rPr>
            </w:r>
            <w:r>
              <w:rPr>
                <w:noProof/>
                <w:webHidden/>
              </w:rPr>
              <w:fldChar w:fldCharType="separate"/>
            </w:r>
            <w:r w:rsidR="00A300B5">
              <w:rPr>
                <w:noProof/>
                <w:webHidden/>
              </w:rPr>
              <w:t>18</w:t>
            </w:r>
            <w:r>
              <w:rPr>
                <w:noProof/>
                <w:webHidden/>
              </w:rPr>
              <w:fldChar w:fldCharType="end"/>
            </w:r>
          </w:hyperlink>
        </w:p>
        <w:p w14:paraId="37183824" w14:textId="18172278" w:rsidR="00CF07B1" w:rsidRDefault="00CF07B1">
          <w:pPr>
            <w:pStyle w:val="TOC2"/>
            <w:tabs>
              <w:tab w:val="right" w:leader="dot" w:pos="9016"/>
            </w:tabs>
            <w:rPr>
              <w:rFonts w:eastAsiaTheme="minorEastAsia" w:cstheme="minorBidi"/>
              <w:b w:val="0"/>
              <w:bCs w:val="0"/>
              <w:noProof/>
              <w:kern w:val="2"/>
              <w:sz w:val="24"/>
              <w:szCs w:val="24"/>
              <w14:ligatures w14:val="standardContextual"/>
            </w:rPr>
          </w:pPr>
          <w:hyperlink w:anchor="_Toc219195992" w:history="1">
            <w:r w:rsidRPr="006E1BF2">
              <w:rPr>
                <w:rStyle w:val="Hyperlink"/>
                <w:noProof/>
              </w:rPr>
              <w:t>Identifying classroom IDs</w:t>
            </w:r>
            <w:r>
              <w:rPr>
                <w:noProof/>
                <w:webHidden/>
              </w:rPr>
              <w:tab/>
            </w:r>
            <w:r>
              <w:rPr>
                <w:noProof/>
                <w:webHidden/>
              </w:rPr>
              <w:fldChar w:fldCharType="begin"/>
            </w:r>
            <w:r>
              <w:rPr>
                <w:noProof/>
                <w:webHidden/>
              </w:rPr>
              <w:instrText xml:space="preserve"> PAGEREF _Toc219195992 \h </w:instrText>
            </w:r>
            <w:r>
              <w:rPr>
                <w:noProof/>
                <w:webHidden/>
              </w:rPr>
            </w:r>
            <w:r>
              <w:rPr>
                <w:noProof/>
                <w:webHidden/>
              </w:rPr>
              <w:fldChar w:fldCharType="separate"/>
            </w:r>
            <w:r w:rsidR="00A300B5">
              <w:rPr>
                <w:noProof/>
                <w:webHidden/>
              </w:rPr>
              <w:t>18</w:t>
            </w:r>
            <w:r>
              <w:rPr>
                <w:noProof/>
                <w:webHidden/>
              </w:rPr>
              <w:fldChar w:fldCharType="end"/>
            </w:r>
          </w:hyperlink>
        </w:p>
        <w:p w14:paraId="372E7F51" w14:textId="6175520F" w:rsidR="00CF07B1" w:rsidRDefault="00CF07B1">
          <w:pPr>
            <w:pStyle w:val="TOC2"/>
            <w:tabs>
              <w:tab w:val="right" w:leader="dot" w:pos="9016"/>
            </w:tabs>
            <w:rPr>
              <w:rFonts w:eastAsiaTheme="minorEastAsia" w:cstheme="minorBidi"/>
              <w:b w:val="0"/>
              <w:bCs w:val="0"/>
              <w:noProof/>
              <w:kern w:val="2"/>
              <w:sz w:val="24"/>
              <w:szCs w:val="24"/>
              <w14:ligatures w14:val="standardContextual"/>
            </w:rPr>
          </w:pPr>
          <w:hyperlink w:anchor="_Toc219195993" w:history="1">
            <w:r w:rsidRPr="006E1BF2">
              <w:rPr>
                <w:rStyle w:val="Hyperlink"/>
                <w:noProof/>
              </w:rPr>
              <w:t>Factor analysis for positive school climate and externalizing behavior</w:t>
            </w:r>
            <w:r>
              <w:rPr>
                <w:noProof/>
                <w:webHidden/>
              </w:rPr>
              <w:tab/>
            </w:r>
            <w:r>
              <w:rPr>
                <w:noProof/>
                <w:webHidden/>
              </w:rPr>
              <w:fldChar w:fldCharType="begin"/>
            </w:r>
            <w:r>
              <w:rPr>
                <w:noProof/>
                <w:webHidden/>
              </w:rPr>
              <w:instrText xml:space="preserve"> PAGEREF _Toc219195993 \h </w:instrText>
            </w:r>
            <w:r>
              <w:rPr>
                <w:noProof/>
                <w:webHidden/>
              </w:rPr>
            </w:r>
            <w:r>
              <w:rPr>
                <w:noProof/>
                <w:webHidden/>
              </w:rPr>
              <w:fldChar w:fldCharType="separate"/>
            </w:r>
            <w:r w:rsidR="00A300B5">
              <w:rPr>
                <w:noProof/>
                <w:webHidden/>
              </w:rPr>
              <w:t>19</w:t>
            </w:r>
            <w:r>
              <w:rPr>
                <w:noProof/>
                <w:webHidden/>
              </w:rPr>
              <w:fldChar w:fldCharType="end"/>
            </w:r>
          </w:hyperlink>
        </w:p>
        <w:p w14:paraId="0DD70FC9" w14:textId="024F8D40" w:rsidR="00CF07B1" w:rsidRDefault="00CF07B1">
          <w:pPr>
            <w:pStyle w:val="TOC3"/>
            <w:tabs>
              <w:tab w:val="right" w:leader="dot" w:pos="9016"/>
            </w:tabs>
            <w:rPr>
              <w:rFonts w:eastAsiaTheme="minorEastAsia" w:cstheme="minorBidi"/>
              <w:noProof/>
              <w:kern w:val="2"/>
              <w:sz w:val="24"/>
              <w:szCs w:val="24"/>
              <w14:ligatures w14:val="standardContextual"/>
            </w:rPr>
          </w:pPr>
          <w:hyperlink w:anchor="_Toc219195994" w:history="1">
            <w:r w:rsidRPr="006E1BF2">
              <w:rPr>
                <w:rStyle w:val="Hyperlink"/>
                <w:noProof/>
              </w:rPr>
              <w:t>Positive school climate.</w:t>
            </w:r>
            <w:r>
              <w:rPr>
                <w:noProof/>
                <w:webHidden/>
              </w:rPr>
              <w:tab/>
            </w:r>
            <w:r>
              <w:rPr>
                <w:noProof/>
                <w:webHidden/>
              </w:rPr>
              <w:fldChar w:fldCharType="begin"/>
            </w:r>
            <w:r>
              <w:rPr>
                <w:noProof/>
                <w:webHidden/>
              </w:rPr>
              <w:instrText xml:space="preserve"> PAGEREF _Toc219195994 \h </w:instrText>
            </w:r>
            <w:r>
              <w:rPr>
                <w:noProof/>
                <w:webHidden/>
              </w:rPr>
            </w:r>
            <w:r>
              <w:rPr>
                <w:noProof/>
                <w:webHidden/>
              </w:rPr>
              <w:fldChar w:fldCharType="separate"/>
            </w:r>
            <w:r w:rsidR="00A300B5">
              <w:rPr>
                <w:noProof/>
                <w:webHidden/>
              </w:rPr>
              <w:t>19</w:t>
            </w:r>
            <w:r>
              <w:rPr>
                <w:noProof/>
                <w:webHidden/>
              </w:rPr>
              <w:fldChar w:fldCharType="end"/>
            </w:r>
          </w:hyperlink>
        </w:p>
        <w:p w14:paraId="0E853ED4" w14:textId="00F73ACC" w:rsidR="00CF07B1" w:rsidRDefault="00CF07B1">
          <w:pPr>
            <w:pStyle w:val="TOC3"/>
            <w:tabs>
              <w:tab w:val="right" w:leader="dot" w:pos="9016"/>
            </w:tabs>
            <w:rPr>
              <w:rFonts w:eastAsiaTheme="minorEastAsia" w:cstheme="minorBidi"/>
              <w:noProof/>
              <w:kern w:val="2"/>
              <w:sz w:val="24"/>
              <w:szCs w:val="24"/>
              <w14:ligatures w14:val="standardContextual"/>
            </w:rPr>
          </w:pPr>
          <w:hyperlink w:anchor="_Toc219195995" w:history="1">
            <w:r w:rsidRPr="006E1BF2">
              <w:rPr>
                <w:rStyle w:val="Hyperlink"/>
                <w:noProof/>
              </w:rPr>
              <w:t>Externalizing behavior.</w:t>
            </w:r>
            <w:r>
              <w:rPr>
                <w:noProof/>
                <w:webHidden/>
              </w:rPr>
              <w:tab/>
            </w:r>
            <w:r>
              <w:rPr>
                <w:noProof/>
                <w:webHidden/>
              </w:rPr>
              <w:fldChar w:fldCharType="begin"/>
            </w:r>
            <w:r>
              <w:rPr>
                <w:noProof/>
                <w:webHidden/>
              </w:rPr>
              <w:instrText xml:space="preserve"> PAGEREF _Toc219195995 \h </w:instrText>
            </w:r>
            <w:r>
              <w:rPr>
                <w:noProof/>
                <w:webHidden/>
              </w:rPr>
            </w:r>
            <w:r>
              <w:rPr>
                <w:noProof/>
                <w:webHidden/>
              </w:rPr>
              <w:fldChar w:fldCharType="separate"/>
            </w:r>
            <w:r w:rsidR="00A300B5">
              <w:rPr>
                <w:noProof/>
                <w:webHidden/>
              </w:rPr>
              <w:t>19</w:t>
            </w:r>
            <w:r>
              <w:rPr>
                <w:noProof/>
                <w:webHidden/>
              </w:rPr>
              <w:fldChar w:fldCharType="end"/>
            </w:r>
          </w:hyperlink>
        </w:p>
        <w:p w14:paraId="28C81652" w14:textId="766C2B9E" w:rsidR="00CF07B1" w:rsidRDefault="00CF07B1">
          <w:pPr>
            <w:pStyle w:val="TOC2"/>
            <w:tabs>
              <w:tab w:val="right" w:leader="dot" w:pos="9016"/>
            </w:tabs>
            <w:rPr>
              <w:rFonts w:eastAsiaTheme="minorEastAsia" w:cstheme="minorBidi"/>
              <w:b w:val="0"/>
              <w:bCs w:val="0"/>
              <w:noProof/>
              <w:kern w:val="2"/>
              <w:sz w:val="24"/>
              <w:szCs w:val="24"/>
              <w14:ligatures w14:val="standardContextual"/>
            </w:rPr>
          </w:pPr>
          <w:hyperlink w:anchor="_Toc219195996" w:history="1">
            <w:r w:rsidRPr="006E1BF2">
              <w:rPr>
                <w:rStyle w:val="Hyperlink"/>
                <w:noProof/>
              </w:rPr>
              <w:t>Group-mean centering</w:t>
            </w:r>
            <w:r>
              <w:rPr>
                <w:noProof/>
                <w:webHidden/>
              </w:rPr>
              <w:tab/>
            </w:r>
            <w:r>
              <w:rPr>
                <w:noProof/>
                <w:webHidden/>
              </w:rPr>
              <w:fldChar w:fldCharType="begin"/>
            </w:r>
            <w:r>
              <w:rPr>
                <w:noProof/>
                <w:webHidden/>
              </w:rPr>
              <w:instrText xml:space="preserve"> PAGEREF _Toc219195996 \h </w:instrText>
            </w:r>
            <w:r>
              <w:rPr>
                <w:noProof/>
                <w:webHidden/>
              </w:rPr>
            </w:r>
            <w:r>
              <w:rPr>
                <w:noProof/>
                <w:webHidden/>
              </w:rPr>
              <w:fldChar w:fldCharType="separate"/>
            </w:r>
            <w:r w:rsidR="00A300B5">
              <w:rPr>
                <w:noProof/>
                <w:webHidden/>
              </w:rPr>
              <w:t>19</w:t>
            </w:r>
            <w:r>
              <w:rPr>
                <w:noProof/>
                <w:webHidden/>
              </w:rPr>
              <w:fldChar w:fldCharType="end"/>
            </w:r>
          </w:hyperlink>
        </w:p>
        <w:p w14:paraId="1F0D1052" w14:textId="516918E7" w:rsidR="00CF07B1" w:rsidRDefault="00CF07B1">
          <w:pPr>
            <w:pStyle w:val="TOC2"/>
            <w:tabs>
              <w:tab w:val="right" w:leader="dot" w:pos="9016"/>
            </w:tabs>
            <w:rPr>
              <w:rFonts w:eastAsiaTheme="minorEastAsia" w:cstheme="minorBidi"/>
              <w:b w:val="0"/>
              <w:bCs w:val="0"/>
              <w:noProof/>
              <w:kern w:val="2"/>
              <w:sz w:val="24"/>
              <w:szCs w:val="24"/>
              <w14:ligatures w14:val="standardContextual"/>
            </w:rPr>
          </w:pPr>
          <w:hyperlink w:anchor="_Toc219195997" w:history="1">
            <w:r w:rsidRPr="006E1BF2">
              <w:rPr>
                <w:rStyle w:val="Hyperlink"/>
                <w:noProof/>
              </w:rPr>
              <w:t>Expected changes in slopes based on random effects</w:t>
            </w:r>
            <w:r>
              <w:rPr>
                <w:noProof/>
                <w:webHidden/>
              </w:rPr>
              <w:tab/>
            </w:r>
            <w:r>
              <w:rPr>
                <w:noProof/>
                <w:webHidden/>
              </w:rPr>
              <w:fldChar w:fldCharType="begin"/>
            </w:r>
            <w:r>
              <w:rPr>
                <w:noProof/>
                <w:webHidden/>
              </w:rPr>
              <w:instrText xml:space="preserve"> PAGEREF _Toc219195997 \h </w:instrText>
            </w:r>
            <w:r>
              <w:rPr>
                <w:noProof/>
                <w:webHidden/>
              </w:rPr>
            </w:r>
            <w:r>
              <w:rPr>
                <w:noProof/>
                <w:webHidden/>
              </w:rPr>
              <w:fldChar w:fldCharType="separate"/>
            </w:r>
            <w:r w:rsidR="00A300B5">
              <w:rPr>
                <w:noProof/>
                <w:webHidden/>
              </w:rPr>
              <w:t>20</w:t>
            </w:r>
            <w:r>
              <w:rPr>
                <w:noProof/>
                <w:webHidden/>
              </w:rPr>
              <w:fldChar w:fldCharType="end"/>
            </w:r>
          </w:hyperlink>
        </w:p>
        <w:p w14:paraId="5337ED09" w14:textId="75392A03" w:rsidR="00CF07B1" w:rsidRDefault="00CF07B1">
          <w:pPr>
            <w:pStyle w:val="TOC2"/>
            <w:tabs>
              <w:tab w:val="right" w:leader="dot" w:pos="9016"/>
            </w:tabs>
            <w:rPr>
              <w:rFonts w:eastAsiaTheme="minorEastAsia" w:cstheme="minorBidi"/>
              <w:b w:val="0"/>
              <w:bCs w:val="0"/>
              <w:noProof/>
              <w:kern w:val="2"/>
              <w:sz w:val="24"/>
              <w:szCs w:val="24"/>
              <w14:ligatures w14:val="standardContextual"/>
            </w:rPr>
          </w:pPr>
          <w:hyperlink w:anchor="_Toc219195998" w:history="1">
            <w:r w:rsidRPr="006E1BF2">
              <w:rPr>
                <w:rStyle w:val="Hyperlink"/>
                <w:noProof/>
              </w:rPr>
              <w:t>Further model evaluations</w:t>
            </w:r>
            <w:r>
              <w:rPr>
                <w:noProof/>
                <w:webHidden/>
              </w:rPr>
              <w:tab/>
            </w:r>
            <w:r>
              <w:rPr>
                <w:noProof/>
                <w:webHidden/>
              </w:rPr>
              <w:fldChar w:fldCharType="begin"/>
            </w:r>
            <w:r>
              <w:rPr>
                <w:noProof/>
                <w:webHidden/>
              </w:rPr>
              <w:instrText xml:space="preserve"> PAGEREF _Toc219195998 \h </w:instrText>
            </w:r>
            <w:r>
              <w:rPr>
                <w:noProof/>
                <w:webHidden/>
              </w:rPr>
            </w:r>
            <w:r>
              <w:rPr>
                <w:noProof/>
                <w:webHidden/>
              </w:rPr>
              <w:fldChar w:fldCharType="separate"/>
            </w:r>
            <w:r w:rsidR="00A300B5">
              <w:rPr>
                <w:noProof/>
                <w:webHidden/>
              </w:rPr>
              <w:t>20</w:t>
            </w:r>
            <w:r>
              <w:rPr>
                <w:noProof/>
                <w:webHidden/>
              </w:rPr>
              <w:fldChar w:fldCharType="end"/>
            </w:r>
          </w:hyperlink>
        </w:p>
        <w:p w14:paraId="238D448B" w14:textId="7F0E1127" w:rsidR="00CF07B1" w:rsidRDefault="00CF07B1">
          <w:pPr>
            <w:pStyle w:val="TOC2"/>
            <w:tabs>
              <w:tab w:val="right" w:leader="dot" w:pos="9016"/>
            </w:tabs>
            <w:rPr>
              <w:rFonts w:eastAsiaTheme="minorEastAsia" w:cstheme="minorBidi"/>
              <w:b w:val="0"/>
              <w:bCs w:val="0"/>
              <w:noProof/>
              <w:kern w:val="2"/>
              <w:sz w:val="24"/>
              <w:szCs w:val="24"/>
              <w14:ligatures w14:val="standardContextual"/>
            </w:rPr>
          </w:pPr>
          <w:hyperlink w:anchor="_Toc219195999" w:history="1">
            <w:r w:rsidRPr="006E1BF2">
              <w:rPr>
                <w:rStyle w:val="Hyperlink"/>
                <w:noProof/>
              </w:rPr>
              <w:t>Supplementary methods and results reference list</w:t>
            </w:r>
            <w:r>
              <w:rPr>
                <w:noProof/>
                <w:webHidden/>
              </w:rPr>
              <w:tab/>
            </w:r>
            <w:r>
              <w:rPr>
                <w:noProof/>
                <w:webHidden/>
              </w:rPr>
              <w:fldChar w:fldCharType="begin"/>
            </w:r>
            <w:r>
              <w:rPr>
                <w:noProof/>
                <w:webHidden/>
              </w:rPr>
              <w:instrText xml:space="preserve"> PAGEREF _Toc219195999 \h </w:instrText>
            </w:r>
            <w:r>
              <w:rPr>
                <w:noProof/>
                <w:webHidden/>
              </w:rPr>
            </w:r>
            <w:r>
              <w:rPr>
                <w:noProof/>
                <w:webHidden/>
              </w:rPr>
              <w:fldChar w:fldCharType="separate"/>
            </w:r>
            <w:r w:rsidR="00A300B5">
              <w:rPr>
                <w:noProof/>
                <w:webHidden/>
              </w:rPr>
              <w:t>21</w:t>
            </w:r>
            <w:r>
              <w:rPr>
                <w:noProof/>
                <w:webHidden/>
              </w:rPr>
              <w:fldChar w:fldCharType="end"/>
            </w:r>
          </w:hyperlink>
        </w:p>
        <w:p w14:paraId="16243329" w14:textId="76E8B487" w:rsidR="00082EF0" w:rsidRDefault="00082EF0" w:rsidP="00082EF0">
          <w:pPr>
            <w:rPr>
              <w:noProof/>
            </w:rPr>
          </w:pPr>
          <w:r>
            <w:rPr>
              <w:b/>
              <w:bCs/>
              <w:noProof/>
            </w:rPr>
            <w:fldChar w:fldCharType="end"/>
          </w:r>
        </w:p>
      </w:sdtContent>
    </w:sdt>
    <w:p w14:paraId="6D033BFC" w14:textId="4AD81178" w:rsidR="00DF05F4" w:rsidRDefault="001817E3" w:rsidP="00A300B5">
      <w:pPr>
        <w:pStyle w:val="Heading1"/>
        <w:rPr>
          <w:b/>
          <w:bCs/>
        </w:rPr>
      </w:pPr>
      <w:bookmarkStart w:id="0" w:name="_Toc219195974"/>
      <w:r w:rsidRPr="008F5C45">
        <w:rPr>
          <w:b/>
          <w:bCs/>
        </w:rPr>
        <w:lastRenderedPageBreak/>
        <w:t>Supplementary tables</w:t>
      </w:r>
      <w:bookmarkEnd w:id="0"/>
    </w:p>
    <w:p w14:paraId="20B88F5E" w14:textId="0B089CD5" w:rsidR="008A5C32" w:rsidRPr="00966BEA" w:rsidRDefault="001E65AD" w:rsidP="00416FC2">
      <w:pPr>
        <w:pStyle w:val="Heading2"/>
        <w:rPr>
          <w:b w:val="0"/>
        </w:rPr>
      </w:pPr>
      <w:bookmarkStart w:id="1" w:name="_Toc219195975"/>
      <w:r w:rsidRPr="0002617A">
        <w:t xml:space="preserve">Supplementary Table </w:t>
      </w:r>
      <w:r w:rsidR="00966BEA" w:rsidRPr="0002617A">
        <w:t>S1.</w:t>
      </w:r>
      <w:r w:rsidR="00966BEA">
        <w:t xml:space="preserve"> </w:t>
      </w:r>
      <w:r w:rsidR="00966BEA" w:rsidRPr="0002617A">
        <w:rPr>
          <w:b w:val="0"/>
          <w:bCs/>
        </w:rPr>
        <w:t>Model fit comparison</w:t>
      </w:r>
      <w:bookmarkEnd w:id="1"/>
    </w:p>
    <w:tbl>
      <w:tblPr>
        <w:tblStyle w:val="PlainTable5"/>
        <w:tblW w:w="0" w:type="auto"/>
        <w:tblLayout w:type="fixed"/>
        <w:tblLook w:val="0620" w:firstRow="1" w:lastRow="0" w:firstColumn="0" w:lastColumn="0" w:noHBand="1" w:noVBand="1"/>
      </w:tblPr>
      <w:tblGrid>
        <w:gridCol w:w="4962"/>
        <w:gridCol w:w="1559"/>
        <w:gridCol w:w="1176"/>
        <w:gridCol w:w="1329"/>
      </w:tblGrid>
      <w:tr w:rsidR="00483281" w:rsidRPr="00990FCC" w14:paraId="440DC83B" w14:textId="77777777" w:rsidTr="1DF49B9E">
        <w:trPr>
          <w:cnfStyle w:val="100000000000" w:firstRow="1" w:lastRow="0" w:firstColumn="0" w:lastColumn="0" w:oddVBand="0" w:evenVBand="0" w:oddHBand="0" w:evenHBand="0" w:firstRowFirstColumn="0" w:firstRowLastColumn="0" w:lastRowFirstColumn="0" w:lastRowLastColumn="0"/>
        </w:trPr>
        <w:tc>
          <w:tcPr>
            <w:tcW w:w="4962" w:type="dxa"/>
            <w:tcBorders>
              <w:top w:val="single" w:sz="4" w:space="0" w:color="auto"/>
            </w:tcBorders>
            <w:hideMark/>
          </w:tcPr>
          <w:p w14:paraId="35BFF435" w14:textId="77777777" w:rsidR="00990FCC" w:rsidRPr="00990FCC" w:rsidRDefault="00990FCC" w:rsidP="00990FCC">
            <w:pPr>
              <w:jc w:val="center"/>
            </w:pPr>
            <w:r w:rsidRPr="00990FCC">
              <w:t>Model</w:t>
            </w:r>
          </w:p>
        </w:tc>
        <w:tc>
          <w:tcPr>
            <w:tcW w:w="1559" w:type="dxa"/>
            <w:tcBorders>
              <w:top w:val="single" w:sz="4" w:space="0" w:color="auto"/>
            </w:tcBorders>
            <w:vAlign w:val="center"/>
            <w:hideMark/>
          </w:tcPr>
          <w:p w14:paraId="20085DC9" w14:textId="77777777" w:rsidR="00990FCC" w:rsidRPr="00990FCC" w:rsidRDefault="00990FCC" w:rsidP="00483281">
            <w:pPr>
              <w:jc w:val="center"/>
            </w:pPr>
            <w:r w:rsidRPr="00990FCC">
              <w:t>Parameters</w:t>
            </w:r>
          </w:p>
        </w:tc>
        <w:tc>
          <w:tcPr>
            <w:tcW w:w="1176" w:type="dxa"/>
            <w:tcBorders>
              <w:top w:val="single" w:sz="4" w:space="0" w:color="auto"/>
            </w:tcBorders>
            <w:vAlign w:val="center"/>
            <w:hideMark/>
          </w:tcPr>
          <w:p w14:paraId="7C02BB43" w14:textId="77777777" w:rsidR="00990FCC" w:rsidRPr="00990FCC" w:rsidRDefault="00990FCC" w:rsidP="00483281">
            <w:pPr>
              <w:jc w:val="center"/>
            </w:pPr>
            <w:r w:rsidRPr="00990FCC">
              <w:t>AIC</w:t>
            </w:r>
          </w:p>
        </w:tc>
        <w:tc>
          <w:tcPr>
            <w:tcW w:w="1329" w:type="dxa"/>
            <w:tcBorders>
              <w:top w:val="single" w:sz="4" w:space="0" w:color="auto"/>
            </w:tcBorders>
            <w:vAlign w:val="center"/>
            <w:hideMark/>
          </w:tcPr>
          <w:p w14:paraId="0FD6F1FA" w14:textId="77777777" w:rsidR="00990FCC" w:rsidRPr="00990FCC" w:rsidRDefault="00990FCC" w:rsidP="00483281">
            <w:pPr>
              <w:jc w:val="center"/>
            </w:pPr>
            <w:r w:rsidRPr="00990FCC">
              <w:t>Log-Likelihood</w:t>
            </w:r>
          </w:p>
        </w:tc>
      </w:tr>
      <w:tr w:rsidR="00483281" w:rsidRPr="00990FCC" w14:paraId="3C99874C" w14:textId="77777777" w:rsidTr="1DF49B9E">
        <w:tc>
          <w:tcPr>
            <w:tcW w:w="4962" w:type="dxa"/>
            <w:hideMark/>
          </w:tcPr>
          <w:p w14:paraId="5FC7530D" w14:textId="77777777" w:rsidR="00990FCC" w:rsidRPr="00990FCC" w:rsidRDefault="00990FCC" w:rsidP="00990FCC">
            <w:r w:rsidRPr="00990FCC">
              <w:t>null</w:t>
            </w:r>
          </w:p>
        </w:tc>
        <w:tc>
          <w:tcPr>
            <w:tcW w:w="1559" w:type="dxa"/>
            <w:vAlign w:val="center"/>
            <w:hideMark/>
          </w:tcPr>
          <w:p w14:paraId="7CCA0ED5" w14:textId="77777777" w:rsidR="00990FCC" w:rsidRPr="00990FCC" w:rsidRDefault="00990FCC" w:rsidP="00483281">
            <w:pPr>
              <w:jc w:val="center"/>
            </w:pPr>
            <w:r w:rsidRPr="00990FCC">
              <w:t>19</w:t>
            </w:r>
          </w:p>
        </w:tc>
        <w:tc>
          <w:tcPr>
            <w:tcW w:w="1176" w:type="dxa"/>
            <w:vAlign w:val="center"/>
            <w:hideMark/>
          </w:tcPr>
          <w:p w14:paraId="6EA7FDE8" w14:textId="77777777" w:rsidR="00990FCC" w:rsidRPr="00990FCC" w:rsidRDefault="00990FCC" w:rsidP="00483281">
            <w:pPr>
              <w:jc w:val="center"/>
            </w:pPr>
            <w:r w:rsidRPr="00990FCC">
              <w:t>95541.76</w:t>
            </w:r>
          </w:p>
        </w:tc>
        <w:tc>
          <w:tcPr>
            <w:tcW w:w="1329" w:type="dxa"/>
            <w:vAlign w:val="center"/>
            <w:hideMark/>
          </w:tcPr>
          <w:p w14:paraId="3DC4A923" w14:textId="77777777" w:rsidR="00990FCC" w:rsidRPr="00990FCC" w:rsidRDefault="00990FCC" w:rsidP="00483281">
            <w:pPr>
              <w:jc w:val="center"/>
            </w:pPr>
            <w:r w:rsidRPr="00990FCC">
              <w:t>-47751.88</w:t>
            </w:r>
          </w:p>
        </w:tc>
      </w:tr>
      <w:tr w:rsidR="00483281" w:rsidRPr="00990FCC" w14:paraId="581B734D" w14:textId="77777777" w:rsidTr="1DF49B9E">
        <w:tc>
          <w:tcPr>
            <w:tcW w:w="4962" w:type="dxa"/>
            <w:hideMark/>
          </w:tcPr>
          <w:p w14:paraId="68E83171" w14:textId="6558CE5A" w:rsidR="00990FCC" w:rsidRPr="00990FCC" w:rsidRDefault="00483281" w:rsidP="00990FCC">
            <w:r>
              <w:t>gender</w:t>
            </w:r>
          </w:p>
        </w:tc>
        <w:tc>
          <w:tcPr>
            <w:tcW w:w="1559" w:type="dxa"/>
            <w:vAlign w:val="center"/>
            <w:hideMark/>
          </w:tcPr>
          <w:p w14:paraId="2EBDBD27" w14:textId="77777777" w:rsidR="00990FCC" w:rsidRPr="00990FCC" w:rsidRDefault="00990FCC" w:rsidP="00483281">
            <w:pPr>
              <w:jc w:val="center"/>
            </w:pPr>
            <w:r w:rsidRPr="00990FCC">
              <w:t>23</w:t>
            </w:r>
          </w:p>
        </w:tc>
        <w:tc>
          <w:tcPr>
            <w:tcW w:w="1176" w:type="dxa"/>
            <w:vAlign w:val="center"/>
            <w:hideMark/>
          </w:tcPr>
          <w:p w14:paraId="400E59BC" w14:textId="77777777" w:rsidR="00990FCC" w:rsidRPr="00990FCC" w:rsidRDefault="00990FCC" w:rsidP="00483281">
            <w:pPr>
              <w:jc w:val="center"/>
            </w:pPr>
            <w:r w:rsidRPr="00990FCC">
              <w:t>95503.39</w:t>
            </w:r>
          </w:p>
        </w:tc>
        <w:tc>
          <w:tcPr>
            <w:tcW w:w="1329" w:type="dxa"/>
            <w:vAlign w:val="center"/>
            <w:hideMark/>
          </w:tcPr>
          <w:p w14:paraId="01954F9A" w14:textId="77777777" w:rsidR="00990FCC" w:rsidRPr="00990FCC" w:rsidRDefault="00990FCC" w:rsidP="00483281">
            <w:pPr>
              <w:jc w:val="center"/>
            </w:pPr>
            <w:r w:rsidRPr="00990FCC">
              <w:t>-47728.69</w:t>
            </w:r>
          </w:p>
        </w:tc>
      </w:tr>
      <w:tr w:rsidR="00483281" w:rsidRPr="00990FCC" w14:paraId="58C4B5E6" w14:textId="77777777" w:rsidTr="1DF49B9E">
        <w:tc>
          <w:tcPr>
            <w:tcW w:w="4962" w:type="dxa"/>
            <w:hideMark/>
          </w:tcPr>
          <w:p w14:paraId="30233F32" w14:textId="64753DC7" w:rsidR="00990FCC" w:rsidRPr="00990FCC" w:rsidRDefault="00483281" w:rsidP="1DF49B9E">
            <w:r w:rsidRPr="1DF49B9E">
              <w:t>gender</w:t>
            </w:r>
            <w:r w:rsidR="00990FCC" w:rsidRPr="1DF49B9E">
              <w:t xml:space="preserve">, </w:t>
            </w:r>
            <w:r w:rsidR="00314816" w:rsidRPr="1DF49B9E">
              <w:t>NonCog</w:t>
            </w:r>
          </w:p>
        </w:tc>
        <w:tc>
          <w:tcPr>
            <w:tcW w:w="1559" w:type="dxa"/>
            <w:vAlign w:val="center"/>
            <w:hideMark/>
          </w:tcPr>
          <w:p w14:paraId="533C2785" w14:textId="77777777" w:rsidR="00990FCC" w:rsidRPr="00990FCC" w:rsidRDefault="00990FCC" w:rsidP="00483281">
            <w:pPr>
              <w:jc w:val="center"/>
            </w:pPr>
            <w:r w:rsidRPr="00990FCC">
              <w:t>26</w:t>
            </w:r>
          </w:p>
        </w:tc>
        <w:tc>
          <w:tcPr>
            <w:tcW w:w="1176" w:type="dxa"/>
            <w:vAlign w:val="center"/>
            <w:hideMark/>
          </w:tcPr>
          <w:p w14:paraId="45C508A9" w14:textId="77777777" w:rsidR="00990FCC" w:rsidRPr="00990FCC" w:rsidRDefault="00990FCC" w:rsidP="00483281">
            <w:pPr>
              <w:jc w:val="center"/>
            </w:pPr>
            <w:r w:rsidRPr="00990FCC">
              <w:t>95476.33</w:t>
            </w:r>
          </w:p>
        </w:tc>
        <w:tc>
          <w:tcPr>
            <w:tcW w:w="1329" w:type="dxa"/>
            <w:vAlign w:val="center"/>
            <w:hideMark/>
          </w:tcPr>
          <w:p w14:paraId="32EA1216" w14:textId="77777777" w:rsidR="00990FCC" w:rsidRPr="00990FCC" w:rsidRDefault="00990FCC" w:rsidP="00483281">
            <w:pPr>
              <w:jc w:val="center"/>
            </w:pPr>
            <w:r w:rsidRPr="00990FCC">
              <w:t>-47712.16</w:t>
            </w:r>
          </w:p>
        </w:tc>
      </w:tr>
      <w:tr w:rsidR="00483281" w:rsidRPr="00990FCC" w14:paraId="7CB7347C" w14:textId="77777777" w:rsidTr="1DF49B9E">
        <w:tc>
          <w:tcPr>
            <w:tcW w:w="4962" w:type="dxa"/>
            <w:hideMark/>
          </w:tcPr>
          <w:p w14:paraId="0D832594" w14:textId="36CC330D" w:rsidR="00990FCC" w:rsidRPr="00990FCC" w:rsidRDefault="00483281" w:rsidP="00990FCC">
            <w:r w:rsidRPr="1DF49B9E">
              <w:t>gender</w:t>
            </w:r>
            <w:r w:rsidR="00990FCC" w:rsidRPr="1DF49B9E">
              <w:t xml:space="preserve">, </w:t>
            </w:r>
            <w:r w:rsidR="00314816" w:rsidRPr="1DF49B9E">
              <w:t>NonCog</w:t>
            </w:r>
            <w:r w:rsidR="00990FCC" w:rsidRPr="1DF49B9E">
              <w:t xml:space="preserve">, </w:t>
            </w:r>
            <w:r w:rsidR="00314816" w:rsidRPr="1DF49B9E">
              <w:t>C</w:t>
            </w:r>
            <w:r w:rsidR="00990FCC" w:rsidRPr="1DF49B9E">
              <w:t>og</w:t>
            </w:r>
          </w:p>
        </w:tc>
        <w:tc>
          <w:tcPr>
            <w:tcW w:w="1559" w:type="dxa"/>
            <w:vAlign w:val="center"/>
            <w:hideMark/>
          </w:tcPr>
          <w:p w14:paraId="7B455D41" w14:textId="77777777" w:rsidR="00990FCC" w:rsidRPr="00990FCC" w:rsidRDefault="00990FCC" w:rsidP="00483281">
            <w:pPr>
              <w:jc w:val="center"/>
            </w:pPr>
            <w:r w:rsidRPr="00990FCC">
              <w:t>30</w:t>
            </w:r>
          </w:p>
        </w:tc>
        <w:tc>
          <w:tcPr>
            <w:tcW w:w="1176" w:type="dxa"/>
            <w:vAlign w:val="center"/>
            <w:hideMark/>
          </w:tcPr>
          <w:p w14:paraId="2F177330" w14:textId="77777777" w:rsidR="00990FCC" w:rsidRPr="00990FCC" w:rsidRDefault="00990FCC" w:rsidP="00483281">
            <w:pPr>
              <w:jc w:val="center"/>
            </w:pPr>
            <w:r w:rsidRPr="00990FCC">
              <w:t>95476.15</w:t>
            </w:r>
          </w:p>
        </w:tc>
        <w:tc>
          <w:tcPr>
            <w:tcW w:w="1329" w:type="dxa"/>
            <w:vAlign w:val="center"/>
            <w:hideMark/>
          </w:tcPr>
          <w:p w14:paraId="31AAB38F" w14:textId="77777777" w:rsidR="00990FCC" w:rsidRPr="00990FCC" w:rsidRDefault="00990FCC" w:rsidP="00483281">
            <w:pPr>
              <w:jc w:val="center"/>
            </w:pPr>
            <w:r w:rsidRPr="00990FCC">
              <w:t>-47708.07</w:t>
            </w:r>
          </w:p>
        </w:tc>
      </w:tr>
      <w:tr w:rsidR="00483281" w:rsidRPr="00990FCC" w14:paraId="074ED20F" w14:textId="77777777" w:rsidTr="1DF49B9E">
        <w:tc>
          <w:tcPr>
            <w:tcW w:w="4962" w:type="dxa"/>
            <w:hideMark/>
          </w:tcPr>
          <w:p w14:paraId="1B657A73" w14:textId="598F8DF1" w:rsidR="00990FCC" w:rsidRPr="00990FCC" w:rsidRDefault="00483281" w:rsidP="00990FCC">
            <w:pPr>
              <w:rPr>
                <w:b/>
                <w:bCs/>
              </w:rPr>
            </w:pPr>
            <w:r w:rsidRPr="000B585D">
              <w:rPr>
                <w:b/>
                <w:bCs/>
              </w:rPr>
              <w:t>gender</w:t>
            </w:r>
            <w:r w:rsidR="00990FCC" w:rsidRPr="00990FCC">
              <w:rPr>
                <w:b/>
                <w:bCs/>
              </w:rPr>
              <w:t xml:space="preserve">, </w:t>
            </w:r>
            <w:r w:rsidR="00314816">
              <w:rPr>
                <w:b/>
                <w:bCs/>
              </w:rPr>
              <w:t>NonCog</w:t>
            </w:r>
            <w:r w:rsidR="00990FCC" w:rsidRPr="00990FCC">
              <w:rPr>
                <w:b/>
                <w:bCs/>
              </w:rPr>
              <w:t xml:space="preserve">, </w:t>
            </w:r>
            <w:r w:rsidRPr="000B585D">
              <w:rPr>
                <w:b/>
                <w:bCs/>
              </w:rPr>
              <w:t xml:space="preserve">gender </w:t>
            </w:r>
            <w:r w:rsidR="00990FCC" w:rsidRPr="00990FCC">
              <w:rPr>
                <w:b/>
                <w:bCs/>
              </w:rPr>
              <w:t>×</w:t>
            </w:r>
            <w:r w:rsidR="00314816">
              <w:rPr>
                <w:b/>
                <w:bCs/>
              </w:rPr>
              <w:t xml:space="preserve"> NonCog</w:t>
            </w:r>
          </w:p>
        </w:tc>
        <w:tc>
          <w:tcPr>
            <w:tcW w:w="1559" w:type="dxa"/>
            <w:vAlign w:val="center"/>
            <w:hideMark/>
          </w:tcPr>
          <w:p w14:paraId="1F175BEE" w14:textId="77777777" w:rsidR="00990FCC" w:rsidRPr="00990FCC" w:rsidRDefault="00990FCC" w:rsidP="00483281">
            <w:pPr>
              <w:jc w:val="center"/>
              <w:rPr>
                <w:b/>
                <w:bCs/>
              </w:rPr>
            </w:pPr>
            <w:r w:rsidRPr="00990FCC">
              <w:rPr>
                <w:b/>
                <w:bCs/>
              </w:rPr>
              <w:t>30</w:t>
            </w:r>
          </w:p>
        </w:tc>
        <w:tc>
          <w:tcPr>
            <w:tcW w:w="1176" w:type="dxa"/>
            <w:vAlign w:val="center"/>
            <w:hideMark/>
          </w:tcPr>
          <w:p w14:paraId="5E2E7E3E" w14:textId="0FAED21C" w:rsidR="00990FCC" w:rsidRPr="00990FCC" w:rsidRDefault="00990FCC" w:rsidP="00483281">
            <w:pPr>
              <w:jc w:val="center"/>
              <w:rPr>
                <w:b/>
                <w:bCs/>
              </w:rPr>
            </w:pPr>
            <w:r w:rsidRPr="00990FCC">
              <w:rPr>
                <w:b/>
                <w:bCs/>
              </w:rPr>
              <w:t>9547</w:t>
            </w:r>
            <w:r w:rsidR="00483281" w:rsidRPr="000B585D">
              <w:rPr>
                <w:b/>
                <w:bCs/>
              </w:rPr>
              <w:t>4</w:t>
            </w:r>
            <w:r w:rsidRPr="00990FCC">
              <w:rPr>
                <w:b/>
                <w:bCs/>
              </w:rPr>
              <w:t>.</w:t>
            </w:r>
            <w:r w:rsidR="00483281" w:rsidRPr="000B585D">
              <w:rPr>
                <w:b/>
                <w:bCs/>
              </w:rPr>
              <w:t>96</w:t>
            </w:r>
          </w:p>
        </w:tc>
        <w:tc>
          <w:tcPr>
            <w:tcW w:w="1329" w:type="dxa"/>
            <w:vAlign w:val="center"/>
            <w:hideMark/>
          </w:tcPr>
          <w:p w14:paraId="38AE06FC" w14:textId="4AC9ED2F" w:rsidR="00990FCC" w:rsidRPr="00990FCC" w:rsidRDefault="00990FCC" w:rsidP="00483281">
            <w:pPr>
              <w:jc w:val="center"/>
              <w:rPr>
                <w:b/>
                <w:bCs/>
              </w:rPr>
            </w:pPr>
            <w:r w:rsidRPr="00990FCC">
              <w:rPr>
                <w:b/>
                <w:bCs/>
              </w:rPr>
              <w:t>-</w:t>
            </w:r>
            <w:r w:rsidR="001232B2" w:rsidRPr="001232B2">
              <w:rPr>
                <w:b/>
                <w:bCs/>
              </w:rPr>
              <w:t>47707.5</w:t>
            </w:r>
            <w:r w:rsidR="002C3584">
              <w:rPr>
                <w:b/>
                <w:bCs/>
              </w:rPr>
              <w:t>0</w:t>
            </w:r>
          </w:p>
        </w:tc>
      </w:tr>
      <w:tr w:rsidR="00BE2778" w:rsidRPr="00990FCC" w14:paraId="4659B9A0" w14:textId="77777777" w:rsidTr="1DF49B9E">
        <w:tc>
          <w:tcPr>
            <w:tcW w:w="4962" w:type="dxa"/>
          </w:tcPr>
          <w:p w14:paraId="02970685" w14:textId="68AABECC" w:rsidR="00BE2778" w:rsidRPr="00BE2778" w:rsidRDefault="00BE2778" w:rsidP="00BE2778">
            <w:r w:rsidRPr="00BE2778">
              <w:t>gender</w:t>
            </w:r>
            <w:r w:rsidRPr="00990FCC">
              <w:t xml:space="preserve">, </w:t>
            </w:r>
            <w:r w:rsidRPr="00BE2778">
              <w:t xml:space="preserve">gender </w:t>
            </w:r>
            <w:r w:rsidRPr="00990FCC">
              <w:t>×</w:t>
            </w:r>
            <w:r w:rsidRPr="00BE2778">
              <w:t xml:space="preserve"> Cog</w:t>
            </w:r>
          </w:p>
        </w:tc>
        <w:tc>
          <w:tcPr>
            <w:tcW w:w="1559" w:type="dxa"/>
            <w:vAlign w:val="center"/>
          </w:tcPr>
          <w:p w14:paraId="76E1C96C" w14:textId="2F7D839B" w:rsidR="00BE2778" w:rsidRPr="00BE2778" w:rsidRDefault="00BE2778" w:rsidP="00BE2778">
            <w:pPr>
              <w:jc w:val="center"/>
            </w:pPr>
            <w:r w:rsidRPr="00990FCC">
              <w:t>30</w:t>
            </w:r>
          </w:p>
        </w:tc>
        <w:tc>
          <w:tcPr>
            <w:tcW w:w="1176" w:type="dxa"/>
            <w:vAlign w:val="center"/>
          </w:tcPr>
          <w:p w14:paraId="4EF91B6A" w14:textId="5A2DC58B" w:rsidR="00BE2778" w:rsidRPr="00BE2778" w:rsidRDefault="00BE2778" w:rsidP="00BE2778">
            <w:pPr>
              <w:jc w:val="center"/>
            </w:pPr>
            <w:r w:rsidRPr="00990FCC">
              <w:t>95</w:t>
            </w:r>
            <w:r w:rsidR="002650C7">
              <w:t>552</w:t>
            </w:r>
            <w:r w:rsidRPr="00990FCC">
              <w:t>.</w:t>
            </w:r>
            <w:r w:rsidRPr="00BE2778">
              <w:t>9</w:t>
            </w:r>
            <w:r w:rsidR="002650C7">
              <w:t>3</w:t>
            </w:r>
          </w:p>
        </w:tc>
        <w:tc>
          <w:tcPr>
            <w:tcW w:w="1329" w:type="dxa"/>
            <w:vAlign w:val="center"/>
          </w:tcPr>
          <w:p w14:paraId="459D808F" w14:textId="2E17ECCE" w:rsidR="00BE2778" w:rsidRPr="00BE2778" w:rsidRDefault="00BE2778" w:rsidP="00BE2778">
            <w:pPr>
              <w:jc w:val="center"/>
            </w:pPr>
            <w:r w:rsidRPr="00990FCC">
              <w:t>-</w:t>
            </w:r>
            <w:r w:rsidRPr="00BE2778">
              <w:t>477</w:t>
            </w:r>
            <w:r w:rsidR="002650C7">
              <w:t>46</w:t>
            </w:r>
            <w:r w:rsidRPr="00BE2778">
              <w:t>.</w:t>
            </w:r>
            <w:r w:rsidR="002650C7">
              <w:t>46</w:t>
            </w:r>
          </w:p>
        </w:tc>
      </w:tr>
      <w:tr w:rsidR="00BE2778" w:rsidRPr="00990FCC" w14:paraId="0A823655" w14:textId="77777777" w:rsidTr="1DF49B9E">
        <w:tc>
          <w:tcPr>
            <w:tcW w:w="4962" w:type="dxa"/>
            <w:hideMark/>
          </w:tcPr>
          <w:p w14:paraId="75DD3B20" w14:textId="32C563B9" w:rsidR="00BE2778" w:rsidRPr="00990FCC" w:rsidRDefault="00BE2778" w:rsidP="00BE2778">
            <w:r>
              <w:t>gender</w:t>
            </w:r>
            <w:r w:rsidRPr="00990FCC">
              <w:t xml:space="preserve">, </w:t>
            </w:r>
            <w:r>
              <w:t>NonCog</w:t>
            </w:r>
            <w:r w:rsidRPr="00990FCC">
              <w:t xml:space="preserve">, </w:t>
            </w:r>
            <w:r>
              <w:t>gender</w:t>
            </w:r>
            <w:r w:rsidRPr="00990FCC">
              <w:t xml:space="preserve"> ×</w:t>
            </w:r>
            <w:r>
              <w:t xml:space="preserve"> NonCog</w:t>
            </w:r>
            <w:r w:rsidRPr="00990FCC">
              <w:t xml:space="preserve">, </w:t>
            </w:r>
            <w:r>
              <w:t>C</w:t>
            </w:r>
            <w:r w:rsidRPr="00990FCC">
              <w:t>og</w:t>
            </w:r>
          </w:p>
        </w:tc>
        <w:tc>
          <w:tcPr>
            <w:tcW w:w="1559" w:type="dxa"/>
            <w:vAlign w:val="center"/>
            <w:hideMark/>
          </w:tcPr>
          <w:p w14:paraId="433224E0" w14:textId="77777777" w:rsidR="00BE2778" w:rsidRPr="00990FCC" w:rsidRDefault="00BE2778" w:rsidP="00BE2778">
            <w:pPr>
              <w:jc w:val="center"/>
            </w:pPr>
            <w:r w:rsidRPr="00990FCC">
              <w:t>35</w:t>
            </w:r>
          </w:p>
        </w:tc>
        <w:tc>
          <w:tcPr>
            <w:tcW w:w="1176" w:type="dxa"/>
            <w:vAlign w:val="center"/>
            <w:hideMark/>
          </w:tcPr>
          <w:p w14:paraId="75BD6E94" w14:textId="77777777" w:rsidR="00BE2778" w:rsidRPr="00990FCC" w:rsidRDefault="00BE2778" w:rsidP="00BE2778">
            <w:pPr>
              <w:jc w:val="center"/>
            </w:pPr>
            <w:r w:rsidRPr="00990FCC">
              <w:t>95476.24</w:t>
            </w:r>
          </w:p>
        </w:tc>
        <w:tc>
          <w:tcPr>
            <w:tcW w:w="1329" w:type="dxa"/>
            <w:vAlign w:val="center"/>
            <w:hideMark/>
          </w:tcPr>
          <w:p w14:paraId="7F480F5C" w14:textId="77777777" w:rsidR="00BE2778" w:rsidRPr="00990FCC" w:rsidRDefault="00BE2778" w:rsidP="00BE2778">
            <w:pPr>
              <w:jc w:val="center"/>
            </w:pPr>
            <w:r w:rsidRPr="00990FCC">
              <w:t>-47703.12</w:t>
            </w:r>
          </w:p>
        </w:tc>
      </w:tr>
      <w:tr w:rsidR="00BE2778" w:rsidRPr="00990FCC" w14:paraId="5646785B" w14:textId="77777777" w:rsidTr="1DF49B9E">
        <w:tc>
          <w:tcPr>
            <w:tcW w:w="4962" w:type="dxa"/>
            <w:hideMark/>
          </w:tcPr>
          <w:p w14:paraId="406B22BC" w14:textId="2B978FDB" w:rsidR="00BE2778" w:rsidRPr="00990FCC" w:rsidRDefault="00BE2778" w:rsidP="00BE2778">
            <w:r>
              <w:t>gender</w:t>
            </w:r>
            <w:r w:rsidRPr="00990FCC">
              <w:t xml:space="preserve">, </w:t>
            </w:r>
            <w:r>
              <w:t>Cog</w:t>
            </w:r>
            <w:r w:rsidRPr="00990FCC">
              <w:t xml:space="preserve">, </w:t>
            </w:r>
            <w:r>
              <w:t>gender</w:t>
            </w:r>
            <w:r w:rsidRPr="00990FCC">
              <w:t xml:space="preserve"> ×</w:t>
            </w:r>
            <w:r>
              <w:t xml:space="preserve"> C</w:t>
            </w:r>
            <w:r w:rsidRPr="00990FCC">
              <w:t xml:space="preserve">og, </w:t>
            </w:r>
            <w:r>
              <w:t>NonCog</w:t>
            </w:r>
          </w:p>
        </w:tc>
        <w:tc>
          <w:tcPr>
            <w:tcW w:w="1559" w:type="dxa"/>
            <w:vAlign w:val="center"/>
            <w:hideMark/>
          </w:tcPr>
          <w:p w14:paraId="6920678D" w14:textId="77777777" w:rsidR="00BE2778" w:rsidRPr="00990FCC" w:rsidRDefault="00BE2778" w:rsidP="00BE2778">
            <w:pPr>
              <w:jc w:val="center"/>
            </w:pPr>
            <w:r w:rsidRPr="00990FCC">
              <w:t>35</w:t>
            </w:r>
          </w:p>
        </w:tc>
        <w:tc>
          <w:tcPr>
            <w:tcW w:w="1176" w:type="dxa"/>
            <w:vAlign w:val="center"/>
            <w:hideMark/>
          </w:tcPr>
          <w:p w14:paraId="1B318396" w14:textId="77777777" w:rsidR="00BE2778" w:rsidRPr="00990FCC" w:rsidRDefault="00BE2778" w:rsidP="00BE2778">
            <w:pPr>
              <w:jc w:val="center"/>
            </w:pPr>
            <w:r w:rsidRPr="00990FCC">
              <w:t>95480.10</w:t>
            </w:r>
          </w:p>
        </w:tc>
        <w:tc>
          <w:tcPr>
            <w:tcW w:w="1329" w:type="dxa"/>
            <w:vAlign w:val="center"/>
            <w:hideMark/>
          </w:tcPr>
          <w:p w14:paraId="5591D287" w14:textId="77777777" w:rsidR="00BE2778" w:rsidRPr="00990FCC" w:rsidRDefault="00BE2778" w:rsidP="00BE2778">
            <w:pPr>
              <w:jc w:val="center"/>
            </w:pPr>
            <w:r w:rsidRPr="00990FCC">
              <w:t>-47705.05</w:t>
            </w:r>
          </w:p>
        </w:tc>
      </w:tr>
      <w:tr w:rsidR="00BE2778" w:rsidRPr="00990FCC" w14:paraId="719CA06B" w14:textId="77777777" w:rsidTr="00975D1E">
        <w:tc>
          <w:tcPr>
            <w:tcW w:w="4962" w:type="dxa"/>
            <w:tcBorders>
              <w:bottom w:val="single" w:sz="4" w:space="0" w:color="auto"/>
            </w:tcBorders>
            <w:hideMark/>
          </w:tcPr>
          <w:p w14:paraId="688429CD" w14:textId="4E229209" w:rsidR="00BE2778" w:rsidRPr="00990FCC" w:rsidRDefault="00BE2778" w:rsidP="00BE2778">
            <w:r>
              <w:t>gender</w:t>
            </w:r>
            <w:r w:rsidRPr="00990FCC">
              <w:t xml:space="preserve">, </w:t>
            </w:r>
            <w:r>
              <w:t>Noncog</w:t>
            </w:r>
            <w:r w:rsidRPr="00990FCC">
              <w:t xml:space="preserve">, </w:t>
            </w:r>
            <w:r>
              <w:t>NonCog</w:t>
            </w:r>
            <w:r w:rsidRPr="00990FCC">
              <w:t xml:space="preserve">, </w:t>
            </w:r>
            <w:r>
              <w:t xml:space="preserve">gender </w:t>
            </w:r>
            <w:r w:rsidRPr="00990FCC">
              <w:t>×</w:t>
            </w:r>
            <w:r>
              <w:t xml:space="preserve"> C</w:t>
            </w:r>
            <w:r w:rsidRPr="00990FCC">
              <w:t xml:space="preserve">og, </w:t>
            </w:r>
            <w:r>
              <w:t>gender</w:t>
            </w:r>
            <w:r w:rsidRPr="00990FCC">
              <w:t xml:space="preserve"> </w:t>
            </w:r>
            <w:r>
              <w:t xml:space="preserve"> </w:t>
            </w:r>
            <w:r>
              <w:br/>
            </w:r>
            <w:r w:rsidRPr="00990FCC">
              <w:t>×</w:t>
            </w:r>
            <w:r>
              <w:t xml:space="preserve"> N</w:t>
            </w:r>
            <w:r w:rsidRPr="00990FCC">
              <w:t>on</w:t>
            </w:r>
            <w:r>
              <w:t>C</w:t>
            </w:r>
            <w:r w:rsidRPr="00990FCC">
              <w:t>og</w:t>
            </w:r>
          </w:p>
        </w:tc>
        <w:tc>
          <w:tcPr>
            <w:tcW w:w="1559" w:type="dxa"/>
            <w:tcBorders>
              <w:bottom w:val="single" w:sz="4" w:space="0" w:color="auto"/>
            </w:tcBorders>
            <w:hideMark/>
          </w:tcPr>
          <w:p w14:paraId="31448925" w14:textId="77777777" w:rsidR="00BE2778" w:rsidRPr="00990FCC" w:rsidRDefault="00BE2778" w:rsidP="00975D1E">
            <w:pPr>
              <w:jc w:val="center"/>
            </w:pPr>
            <w:r w:rsidRPr="00990FCC">
              <w:t>41</w:t>
            </w:r>
          </w:p>
        </w:tc>
        <w:tc>
          <w:tcPr>
            <w:tcW w:w="1176" w:type="dxa"/>
            <w:tcBorders>
              <w:bottom w:val="single" w:sz="4" w:space="0" w:color="auto"/>
            </w:tcBorders>
            <w:hideMark/>
          </w:tcPr>
          <w:p w14:paraId="2D4E2AF5" w14:textId="77777777" w:rsidR="00BE2778" w:rsidRPr="00990FCC" w:rsidRDefault="00BE2778" w:rsidP="00975D1E">
            <w:pPr>
              <w:jc w:val="center"/>
            </w:pPr>
            <w:r w:rsidRPr="00990FCC">
              <w:t>95484.96</w:t>
            </w:r>
          </w:p>
        </w:tc>
        <w:tc>
          <w:tcPr>
            <w:tcW w:w="1329" w:type="dxa"/>
            <w:tcBorders>
              <w:bottom w:val="single" w:sz="4" w:space="0" w:color="auto"/>
            </w:tcBorders>
            <w:hideMark/>
          </w:tcPr>
          <w:p w14:paraId="2AD2BCAA" w14:textId="77777777" w:rsidR="00BE2778" w:rsidRPr="00990FCC" w:rsidRDefault="00BE2778" w:rsidP="00975D1E">
            <w:pPr>
              <w:jc w:val="center"/>
            </w:pPr>
            <w:r w:rsidRPr="00990FCC">
              <w:t>-47701.48</w:t>
            </w:r>
          </w:p>
        </w:tc>
      </w:tr>
    </w:tbl>
    <w:p w14:paraId="25DD6F14" w14:textId="798AD141" w:rsidR="00B05972" w:rsidRDefault="00966BEA" w:rsidP="00F7394C">
      <w:r>
        <w:t xml:space="preserve">Note. </w:t>
      </w:r>
      <w:r w:rsidR="002D206B">
        <w:t>Cog and NonCog =</w:t>
      </w:r>
      <w:r w:rsidR="00314816">
        <w:t xml:space="preserve"> polygenic index</w:t>
      </w:r>
      <w:r w:rsidR="00D04BD1">
        <w:t>es</w:t>
      </w:r>
      <w:r w:rsidR="00314816">
        <w:t xml:space="preserve"> for </w:t>
      </w:r>
      <w:r w:rsidR="002D206B">
        <w:t xml:space="preserve">cognitive and </w:t>
      </w:r>
      <w:r w:rsidR="00314816">
        <w:t>non-cognitive skills</w:t>
      </w:r>
      <w:r w:rsidR="002D206B">
        <w:t xml:space="preserve"> respectively. </w:t>
      </w:r>
      <w:r w:rsidR="00195699">
        <w:t xml:space="preserve">The table </w:t>
      </w:r>
      <w:r w:rsidR="00E03733">
        <w:t xml:space="preserve">provides the AIC and log-likelihood of all </w:t>
      </w:r>
      <w:r w:rsidR="0089043A">
        <w:t xml:space="preserve">tested models. The first column indicates </w:t>
      </w:r>
      <w:r w:rsidR="003A0068">
        <w:t>which terms are included as a</w:t>
      </w:r>
      <w:r w:rsidR="00E55A4E">
        <w:t xml:space="preserve"> </w:t>
      </w:r>
      <w:r w:rsidR="0089043A">
        <w:t>random slope, where the null model only includes fixed effects.</w:t>
      </w:r>
      <w:r w:rsidR="00A465BB">
        <w:t xml:space="preserve"> </w:t>
      </w:r>
      <w:r w:rsidR="00B04815">
        <w:t>The row in bold</w:t>
      </w:r>
      <w:r w:rsidR="005315B3">
        <w:t xml:space="preserve"> indicates the best-fitting model</w:t>
      </w:r>
      <w:r w:rsidR="00B05972">
        <w:t>, and includes</w:t>
      </w:r>
      <w:r w:rsidR="00B04815">
        <w:t xml:space="preserve"> random slopes for </w:t>
      </w:r>
      <w:r w:rsidR="002D206B">
        <w:t xml:space="preserve">gender and gender-specific </w:t>
      </w:r>
      <w:r w:rsidR="00A92401">
        <w:t>slopes for NonCog</w:t>
      </w:r>
      <w:r w:rsidR="00B04815">
        <w:t xml:space="preserve">. </w:t>
      </w:r>
      <w:r w:rsidR="008A02BA">
        <w:t>Its</w:t>
      </w:r>
      <w:r w:rsidR="00C65A21">
        <w:t xml:space="preserve"> </w:t>
      </w:r>
      <w:r w:rsidR="00B13B21">
        <w:t>random effects structure was specified in lmer as (1</w:t>
      </w:r>
      <w:r w:rsidR="0049685C">
        <w:t xml:space="preserve"> +</w:t>
      </w:r>
      <w:r w:rsidR="00B13B21">
        <w:t xml:space="preserve"> gender + NonCog + gender</w:t>
      </w:r>
      <w:r w:rsidR="0049685C">
        <w:t>*</w:t>
      </w:r>
      <w:r w:rsidR="00E921D6">
        <w:t>NonCog</w:t>
      </w:r>
      <w:r w:rsidR="0049685C">
        <w:t xml:space="preserve"> | School_ID). </w:t>
      </w:r>
      <w:r w:rsidR="001F1A1C">
        <w:t xml:space="preserve">Aspects of the model that were used in the analyses was further evaluated </w:t>
      </w:r>
      <w:r w:rsidR="00CF6B83">
        <w:t xml:space="preserve">and supported </w:t>
      </w:r>
      <w:r w:rsidR="00F9772E">
        <w:t xml:space="preserve">in </w:t>
      </w:r>
      <w:r w:rsidR="00772747">
        <w:t>Supplementary</w:t>
      </w:r>
      <w:r w:rsidR="00D041A6">
        <w:t xml:space="preserve"> </w:t>
      </w:r>
      <w:r w:rsidR="00772747">
        <w:t>Information</w:t>
      </w:r>
      <w:r w:rsidR="00D041A6">
        <w:t xml:space="preserve"> </w:t>
      </w:r>
    </w:p>
    <w:p w14:paraId="5026500D" w14:textId="77777777" w:rsidR="00C53C07" w:rsidRDefault="00C53C07" w:rsidP="00F7394C"/>
    <w:p w14:paraId="72E47497" w14:textId="77777777" w:rsidR="00776345" w:rsidRDefault="00776345" w:rsidP="00F7394C"/>
    <w:p w14:paraId="2C5F7CD2" w14:textId="77777777" w:rsidR="00776345" w:rsidRDefault="00776345" w:rsidP="00F7394C"/>
    <w:p w14:paraId="6577A534" w14:textId="77777777" w:rsidR="00776345" w:rsidRDefault="00776345" w:rsidP="00F7394C"/>
    <w:p w14:paraId="21C11F0F" w14:textId="77777777" w:rsidR="00776345" w:rsidRDefault="00776345" w:rsidP="00F7394C"/>
    <w:p w14:paraId="5E1FAA7B" w14:textId="77777777" w:rsidR="00776345" w:rsidRDefault="00776345" w:rsidP="00F7394C"/>
    <w:p w14:paraId="3C0D347E" w14:textId="77777777" w:rsidR="00776345" w:rsidRDefault="00776345" w:rsidP="00F7394C"/>
    <w:p w14:paraId="5CB0A165" w14:textId="77777777" w:rsidR="00776345" w:rsidRDefault="00776345" w:rsidP="00F7394C"/>
    <w:p w14:paraId="6C5B38BE" w14:textId="77777777" w:rsidR="00776345" w:rsidRDefault="00776345" w:rsidP="00F7394C"/>
    <w:p w14:paraId="5330858B" w14:textId="77777777" w:rsidR="00776345" w:rsidRDefault="00776345" w:rsidP="00F7394C"/>
    <w:p w14:paraId="55B28090" w14:textId="77777777" w:rsidR="00776345" w:rsidRDefault="00776345" w:rsidP="00F7394C"/>
    <w:p w14:paraId="23922B39" w14:textId="77777777" w:rsidR="00776345" w:rsidRDefault="00776345" w:rsidP="00F7394C"/>
    <w:p w14:paraId="080BC886" w14:textId="77777777" w:rsidR="00776345" w:rsidRDefault="00776345" w:rsidP="00F7394C"/>
    <w:p w14:paraId="0DEA1359" w14:textId="77777777" w:rsidR="00776345" w:rsidRDefault="00776345" w:rsidP="00F7394C"/>
    <w:p w14:paraId="3A204E5F" w14:textId="77777777" w:rsidR="00776345" w:rsidRDefault="00776345" w:rsidP="00F7394C"/>
    <w:p w14:paraId="296A7BE2" w14:textId="77777777" w:rsidR="00776345" w:rsidRDefault="00776345" w:rsidP="00F7394C"/>
    <w:p w14:paraId="056A94FC" w14:textId="77777777" w:rsidR="002E5A16" w:rsidRDefault="002E5A16" w:rsidP="00F7394C"/>
    <w:p w14:paraId="40BAAB33" w14:textId="77777777" w:rsidR="002E5A16" w:rsidRDefault="002E5A16" w:rsidP="00F7394C"/>
    <w:p w14:paraId="507DC011" w14:textId="77777777" w:rsidR="00776345" w:rsidRDefault="00776345" w:rsidP="00F7394C"/>
    <w:p w14:paraId="044AA1DA" w14:textId="77777777" w:rsidR="00776345" w:rsidRDefault="00776345" w:rsidP="00F7394C"/>
    <w:p w14:paraId="263E2CFD" w14:textId="77777777" w:rsidR="00A71F3D" w:rsidRDefault="00A71F3D" w:rsidP="00F7394C"/>
    <w:p w14:paraId="61A0097A" w14:textId="77777777" w:rsidR="005D152D" w:rsidRDefault="005D152D" w:rsidP="00F7394C"/>
    <w:p w14:paraId="1D2CAE5B" w14:textId="77777777" w:rsidR="005D152D" w:rsidRDefault="005D152D" w:rsidP="00F7394C"/>
    <w:p w14:paraId="159657B3" w14:textId="77777777" w:rsidR="005D152D" w:rsidRDefault="005D152D" w:rsidP="00F7394C"/>
    <w:p w14:paraId="1BCFE5F5" w14:textId="77777777" w:rsidR="00DF05F4" w:rsidRDefault="00DF05F4" w:rsidP="00F7394C"/>
    <w:p w14:paraId="46C5E8CA" w14:textId="77777777" w:rsidR="00491C8C" w:rsidRDefault="00491C8C" w:rsidP="00F7394C"/>
    <w:p w14:paraId="28D0872E" w14:textId="77777777" w:rsidR="00491C8C" w:rsidRDefault="00491C8C" w:rsidP="00F7394C"/>
    <w:p w14:paraId="41B6B1F6" w14:textId="7D810938" w:rsidR="00A9569F" w:rsidRDefault="00A9569F" w:rsidP="00A9569F">
      <w:pPr>
        <w:pStyle w:val="Heading2"/>
      </w:pPr>
      <w:bookmarkStart w:id="2" w:name="_Toc219195976"/>
      <w:r>
        <w:rPr>
          <w:bCs/>
        </w:rPr>
        <w:lastRenderedPageBreak/>
        <w:t xml:space="preserve">Supplementary Table </w:t>
      </w:r>
      <w:r w:rsidRPr="002A380B">
        <w:rPr>
          <w:rFonts w:cs="Times New Roman"/>
          <w:bCs/>
          <w:szCs w:val="24"/>
        </w:rPr>
        <w:t>S</w:t>
      </w:r>
      <w:r w:rsidR="00D10098">
        <w:rPr>
          <w:bCs/>
        </w:rPr>
        <w:t>2</w:t>
      </w:r>
      <w:r>
        <w:rPr>
          <w:rFonts w:cs="Times New Roman"/>
        </w:rPr>
        <w:t xml:space="preserve">. </w:t>
      </w:r>
      <w:r w:rsidRPr="00983174">
        <w:rPr>
          <w:b w:val="0"/>
          <w:bCs/>
        </w:rPr>
        <w:t>Description of school-level missing data</w:t>
      </w:r>
      <w:bookmarkEnd w:id="2"/>
    </w:p>
    <w:p w14:paraId="18D5F4A0" w14:textId="77777777" w:rsidR="00A9569F" w:rsidRDefault="00A9569F" w:rsidP="00A9569F"/>
    <w:tbl>
      <w:tblPr>
        <w:tblStyle w:val="TableGridLight"/>
        <w:tblW w:w="0" w:type="auto"/>
        <w:tblLook w:val="04A0" w:firstRow="1" w:lastRow="0" w:firstColumn="1" w:lastColumn="0" w:noHBand="0" w:noVBand="1"/>
      </w:tblPr>
      <w:tblGrid>
        <w:gridCol w:w="2484"/>
        <w:gridCol w:w="1352"/>
        <w:gridCol w:w="1262"/>
        <w:gridCol w:w="3918"/>
      </w:tblGrid>
      <w:tr w:rsidR="00A9569F" w:rsidRPr="007601CF" w14:paraId="04846989" w14:textId="77777777" w:rsidTr="00710708">
        <w:tc>
          <w:tcPr>
            <w:tcW w:w="0" w:type="auto"/>
            <w:hideMark/>
          </w:tcPr>
          <w:p w14:paraId="631651D3" w14:textId="77777777" w:rsidR="00A9569F" w:rsidRPr="007601CF" w:rsidRDefault="00A9569F" w:rsidP="00B458C0">
            <w:pPr>
              <w:jc w:val="center"/>
            </w:pPr>
            <w:r w:rsidRPr="007601CF">
              <w:t>Variable</w:t>
            </w:r>
          </w:p>
        </w:tc>
        <w:tc>
          <w:tcPr>
            <w:tcW w:w="0" w:type="auto"/>
            <w:hideMark/>
          </w:tcPr>
          <w:p w14:paraId="6A4DF23A" w14:textId="77777777" w:rsidR="00A9569F" w:rsidRPr="007601CF" w:rsidRDefault="00A9569F" w:rsidP="00B458C0">
            <w:pPr>
              <w:jc w:val="center"/>
            </w:pPr>
            <w:r w:rsidRPr="007601CF">
              <w:t>Missing Percent</w:t>
            </w:r>
          </w:p>
        </w:tc>
        <w:tc>
          <w:tcPr>
            <w:tcW w:w="1262" w:type="dxa"/>
            <w:hideMark/>
          </w:tcPr>
          <w:p w14:paraId="4B528E76" w14:textId="77777777" w:rsidR="00A9569F" w:rsidRPr="007601CF" w:rsidRDefault="00A9569F" w:rsidP="00B458C0">
            <w:pPr>
              <w:jc w:val="center"/>
            </w:pPr>
            <w:r w:rsidRPr="007601CF">
              <w:t>Cor</w:t>
            </w:r>
          </w:p>
        </w:tc>
        <w:tc>
          <w:tcPr>
            <w:tcW w:w="3918" w:type="dxa"/>
            <w:hideMark/>
          </w:tcPr>
          <w:p w14:paraId="39301438" w14:textId="77777777" w:rsidR="00A9569F" w:rsidRPr="007601CF" w:rsidRDefault="00A9569F" w:rsidP="00B458C0">
            <w:pPr>
              <w:jc w:val="center"/>
            </w:pPr>
            <w:r w:rsidRPr="007601CF">
              <w:t>Description</w:t>
            </w:r>
          </w:p>
        </w:tc>
      </w:tr>
      <w:tr w:rsidR="00A9569F" w:rsidRPr="007601CF" w14:paraId="3B29024C" w14:textId="77777777" w:rsidTr="00710708">
        <w:tc>
          <w:tcPr>
            <w:tcW w:w="0" w:type="auto"/>
            <w:hideMark/>
          </w:tcPr>
          <w:p w14:paraId="66D1614B" w14:textId="77777777" w:rsidR="00A9569F" w:rsidRPr="007601CF" w:rsidRDefault="00A9569F" w:rsidP="00B458C0">
            <w:r w:rsidRPr="007601CF">
              <w:t>School SES</w:t>
            </w:r>
          </w:p>
        </w:tc>
        <w:tc>
          <w:tcPr>
            <w:tcW w:w="0" w:type="auto"/>
            <w:hideMark/>
          </w:tcPr>
          <w:p w14:paraId="098E60C0" w14:textId="7ECA4F94" w:rsidR="00A9569F" w:rsidRPr="007601CF" w:rsidRDefault="00A9569F" w:rsidP="00E72929">
            <w:pPr>
              <w:jc w:val="center"/>
            </w:pPr>
            <w:r w:rsidRPr="007601CF">
              <w:t>.00</w:t>
            </w:r>
            <w:r w:rsidR="00171D4E">
              <w:t>0</w:t>
            </w:r>
          </w:p>
        </w:tc>
        <w:tc>
          <w:tcPr>
            <w:tcW w:w="1262" w:type="dxa"/>
            <w:hideMark/>
          </w:tcPr>
          <w:p w14:paraId="36226BCF" w14:textId="7CFDAF00" w:rsidR="00A9569F" w:rsidRPr="007601CF" w:rsidRDefault="00A9569F" w:rsidP="00E72929">
            <w:pPr>
              <w:jc w:val="center"/>
            </w:pPr>
            <w:r w:rsidRPr="007601CF">
              <w:t>-</w:t>
            </w:r>
          </w:p>
        </w:tc>
        <w:tc>
          <w:tcPr>
            <w:tcW w:w="3918" w:type="dxa"/>
            <w:hideMark/>
          </w:tcPr>
          <w:p w14:paraId="618EB7AB" w14:textId="77777777" w:rsidR="00A9569F" w:rsidRPr="007601CF" w:rsidRDefault="00A9569F" w:rsidP="00E72929">
            <w:pPr>
              <w:jc w:val="center"/>
            </w:pPr>
            <w:r w:rsidRPr="007601CF">
              <w:t>-</w:t>
            </w:r>
          </w:p>
        </w:tc>
      </w:tr>
      <w:tr w:rsidR="00A9569F" w:rsidRPr="007601CF" w14:paraId="0279EA19" w14:textId="77777777" w:rsidTr="00710708">
        <w:tc>
          <w:tcPr>
            <w:tcW w:w="0" w:type="auto"/>
            <w:hideMark/>
          </w:tcPr>
          <w:p w14:paraId="2F49FC05" w14:textId="77777777" w:rsidR="00A9569F" w:rsidRPr="007601CF" w:rsidRDefault="00A9569F" w:rsidP="00B458C0">
            <w:r w:rsidRPr="007601CF">
              <w:t>Teacher educational attainment</w:t>
            </w:r>
          </w:p>
        </w:tc>
        <w:tc>
          <w:tcPr>
            <w:tcW w:w="0" w:type="auto"/>
            <w:hideMark/>
          </w:tcPr>
          <w:p w14:paraId="4456208F" w14:textId="6D33FEFE" w:rsidR="00A9569F" w:rsidRPr="007601CF" w:rsidRDefault="00171D4E" w:rsidP="00E72929">
            <w:pPr>
              <w:jc w:val="center"/>
            </w:pPr>
            <w:r>
              <w:t>.007</w:t>
            </w:r>
          </w:p>
        </w:tc>
        <w:tc>
          <w:tcPr>
            <w:tcW w:w="1262" w:type="dxa"/>
            <w:hideMark/>
          </w:tcPr>
          <w:p w14:paraId="372BF880" w14:textId="3710B2D5" w:rsidR="00A9569F" w:rsidRPr="007601CF" w:rsidRDefault="00A9569F" w:rsidP="00E72929">
            <w:pPr>
              <w:jc w:val="center"/>
            </w:pPr>
            <w:r w:rsidRPr="007601CF">
              <w:t>0.0</w:t>
            </w:r>
            <w:r w:rsidR="000219B5">
              <w:t>17</w:t>
            </w:r>
            <w:r w:rsidRPr="007601CF">
              <w:t>*</w:t>
            </w:r>
            <w:r w:rsidR="000219B5">
              <w:t>*</w:t>
            </w:r>
          </w:p>
        </w:tc>
        <w:tc>
          <w:tcPr>
            <w:tcW w:w="3918" w:type="dxa"/>
            <w:hideMark/>
          </w:tcPr>
          <w:p w14:paraId="2CE90537" w14:textId="77777777" w:rsidR="00A9569F" w:rsidRPr="007601CF" w:rsidRDefault="00A9569F" w:rsidP="00E72929">
            <w:pPr>
              <w:jc w:val="center"/>
            </w:pPr>
            <w:r>
              <w:t xml:space="preserve">Unable to </w:t>
            </w:r>
            <w:r w:rsidRPr="007601CF">
              <w:t>link schools to any teachers in the employment data</w:t>
            </w:r>
            <w:r>
              <w:t>.</w:t>
            </w:r>
          </w:p>
        </w:tc>
      </w:tr>
      <w:tr w:rsidR="00A9569F" w:rsidRPr="007601CF" w14:paraId="4D2A2543" w14:textId="77777777" w:rsidTr="00710708">
        <w:tc>
          <w:tcPr>
            <w:tcW w:w="0" w:type="auto"/>
            <w:hideMark/>
          </w:tcPr>
          <w:p w14:paraId="1A166FC4" w14:textId="77777777" w:rsidR="00A9569F" w:rsidRPr="007601CF" w:rsidRDefault="00A9569F" w:rsidP="00B458C0">
            <w:r w:rsidRPr="007601CF">
              <w:t>Proportion of female teachers</w:t>
            </w:r>
          </w:p>
        </w:tc>
        <w:tc>
          <w:tcPr>
            <w:tcW w:w="0" w:type="auto"/>
            <w:hideMark/>
          </w:tcPr>
          <w:p w14:paraId="69CA6BE6" w14:textId="464B1E5E" w:rsidR="00A9569F" w:rsidRPr="007601CF" w:rsidRDefault="00A9569F" w:rsidP="00E72929">
            <w:pPr>
              <w:jc w:val="center"/>
            </w:pPr>
            <w:r w:rsidRPr="007601CF">
              <w:t>.</w:t>
            </w:r>
            <w:r w:rsidR="000219B5">
              <w:t>004</w:t>
            </w:r>
          </w:p>
        </w:tc>
        <w:tc>
          <w:tcPr>
            <w:tcW w:w="1262" w:type="dxa"/>
            <w:hideMark/>
          </w:tcPr>
          <w:p w14:paraId="159A4228" w14:textId="204A49AA" w:rsidR="00A9569F" w:rsidRPr="007601CF" w:rsidRDefault="00E867FA" w:rsidP="00E72929">
            <w:pPr>
              <w:jc w:val="center"/>
            </w:pPr>
            <w:r>
              <w:t>-</w:t>
            </w:r>
            <w:r w:rsidR="00A9569F" w:rsidRPr="007601CF">
              <w:t>0.0</w:t>
            </w:r>
            <w:r w:rsidR="000219B5">
              <w:t>0</w:t>
            </w:r>
            <w:r>
              <w:t>4</w:t>
            </w:r>
          </w:p>
        </w:tc>
        <w:tc>
          <w:tcPr>
            <w:tcW w:w="3918" w:type="dxa"/>
            <w:hideMark/>
          </w:tcPr>
          <w:p w14:paraId="59E8A5B6" w14:textId="6D82ABB0" w:rsidR="00A9569F" w:rsidRPr="007601CF" w:rsidRDefault="00642C7C" w:rsidP="00E72929">
            <w:pPr>
              <w:jc w:val="center"/>
            </w:pPr>
            <w:r>
              <w:t>Some</w:t>
            </w:r>
            <w:r w:rsidR="00A9569F" w:rsidRPr="007601CF">
              <w:t xml:space="preserve"> missing school-level data in the first year of </w:t>
            </w:r>
            <w:r w:rsidR="00A9569F">
              <w:t>the COVID-pandemic</w:t>
            </w:r>
            <w:r w:rsidR="00A9569F" w:rsidRPr="007601CF">
              <w:t>, 2020.</w:t>
            </w:r>
          </w:p>
        </w:tc>
      </w:tr>
      <w:tr w:rsidR="00A9569F" w:rsidRPr="007601CF" w14:paraId="11886778" w14:textId="77777777" w:rsidTr="00710708">
        <w:tc>
          <w:tcPr>
            <w:tcW w:w="0" w:type="auto"/>
            <w:hideMark/>
          </w:tcPr>
          <w:p w14:paraId="64E455A0" w14:textId="77777777" w:rsidR="00A9569F" w:rsidRPr="007601CF" w:rsidRDefault="00A9569F" w:rsidP="00B458C0">
            <w:r w:rsidRPr="007601CF">
              <w:t>Teacher turnover</w:t>
            </w:r>
          </w:p>
        </w:tc>
        <w:tc>
          <w:tcPr>
            <w:tcW w:w="0" w:type="auto"/>
            <w:hideMark/>
          </w:tcPr>
          <w:p w14:paraId="26B5D69C" w14:textId="07E22377" w:rsidR="00A9569F" w:rsidRPr="007601CF" w:rsidRDefault="00A9569F" w:rsidP="00E72929">
            <w:pPr>
              <w:jc w:val="center"/>
            </w:pPr>
            <w:r w:rsidRPr="007601CF">
              <w:t>.0</w:t>
            </w:r>
            <w:r w:rsidR="00D74801">
              <w:t>40</w:t>
            </w:r>
          </w:p>
        </w:tc>
        <w:tc>
          <w:tcPr>
            <w:tcW w:w="1262" w:type="dxa"/>
            <w:hideMark/>
          </w:tcPr>
          <w:p w14:paraId="28F6DF56" w14:textId="12A065D0" w:rsidR="00A9569F" w:rsidRPr="007601CF" w:rsidRDefault="00A9569F" w:rsidP="00E72929">
            <w:pPr>
              <w:jc w:val="center"/>
            </w:pPr>
            <w:r w:rsidRPr="007601CF">
              <w:t>0.0</w:t>
            </w:r>
            <w:r w:rsidR="00F50FAB">
              <w:t>27</w:t>
            </w:r>
            <w:r w:rsidR="00306BD3">
              <w:t>***</w:t>
            </w:r>
          </w:p>
        </w:tc>
        <w:tc>
          <w:tcPr>
            <w:tcW w:w="3918" w:type="dxa"/>
            <w:hideMark/>
          </w:tcPr>
          <w:p w14:paraId="21E2B6B8" w14:textId="56B367D9" w:rsidR="00A9569F" w:rsidRPr="007601CF" w:rsidRDefault="00A9569F" w:rsidP="00E72929">
            <w:pPr>
              <w:jc w:val="center"/>
            </w:pPr>
            <w:r>
              <w:t xml:space="preserve">Unable to </w:t>
            </w:r>
            <w:r w:rsidRPr="007601CF">
              <w:t>link schools</w:t>
            </w:r>
            <w:r w:rsidR="00746F28">
              <w:t xml:space="preserve"> to any</w:t>
            </w:r>
            <w:r w:rsidRPr="007601CF">
              <w:t xml:space="preserve"> teachers in the employment data</w:t>
            </w:r>
            <w:r>
              <w:t>.</w:t>
            </w:r>
          </w:p>
        </w:tc>
      </w:tr>
      <w:tr w:rsidR="00A9569F" w:rsidRPr="007601CF" w14:paraId="24D006FE" w14:textId="77777777" w:rsidTr="00710708">
        <w:tc>
          <w:tcPr>
            <w:tcW w:w="0" w:type="auto"/>
            <w:hideMark/>
          </w:tcPr>
          <w:p w14:paraId="38F62A08" w14:textId="77777777" w:rsidR="00A9569F" w:rsidRPr="007601CF" w:rsidRDefault="00A9569F" w:rsidP="00B458C0">
            <w:r w:rsidRPr="007601CF">
              <w:t>School-level proportion of girls</w:t>
            </w:r>
          </w:p>
        </w:tc>
        <w:tc>
          <w:tcPr>
            <w:tcW w:w="0" w:type="auto"/>
            <w:hideMark/>
          </w:tcPr>
          <w:p w14:paraId="56B73AAA" w14:textId="66827D55" w:rsidR="00A9569F" w:rsidRPr="007601CF" w:rsidRDefault="00A9569F" w:rsidP="00E72929">
            <w:pPr>
              <w:jc w:val="center"/>
            </w:pPr>
            <w:r w:rsidRPr="007601CF">
              <w:t>.0</w:t>
            </w:r>
            <w:r w:rsidR="00306BD3">
              <w:t>00</w:t>
            </w:r>
          </w:p>
        </w:tc>
        <w:tc>
          <w:tcPr>
            <w:tcW w:w="1262" w:type="dxa"/>
            <w:hideMark/>
          </w:tcPr>
          <w:p w14:paraId="4E5269B8" w14:textId="75EB1431" w:rsidR="00A9569F" w:rsidRPr="007601CF" w:rsidRDefault="00A9569F" w:rsidP="00E72929">
            <w:pPr>
              <w:jc w:val="center"/>
            </w:pPr>
            <w:r w:rsidRPr="007601CF">
              <w:t>-</w:t>
            </w:r>
          </w:p>
        </w:tc>
        <w:tc>
          <w:tcPr>
            <w:tcW w:w="3918" w:type="dxa"/>
            <w:hideMark/>
          </w:tcPr>
          <w:p w14:paraId="4AAE8924" w14:textId="145F32EB" w:rsidR="00A9569F" w:rsidRPr="007601CF" w:rsidRDefault="008E31AA" w:rsidP="00E72929">
            <w:pPr>
              <w:jc w:val="center"/>
            </w:pPr>
            <w:r>
              <w:rPr>
                <w:lang w:val="en-US"/>
              </w:rPr>
              <w:t>-</w:t>
            </w:r>
          </w:p>
        </w:tc>
      </w:tr>
      <w:tr w:rsidR="00A9569F" w:rsidRPr="007601CF" w14:paraId="21EDC09A" w14:textId="77777777" w:rsidTr="00710708">
        <w:tc>
          <w:tcPr>
            <w:tcW w:w="0" w:type="auto"/>
            <w:hideMark/>
          </w:tcPr>
          <w:p w14:paraId="5BA8FABD" w14:textId="77777777" w:rsidR="00A9569F" w:rsidRPr="007601CF" w:rsidRDefault="00A9569F" w:rsidP="00B458C0">
            <w:r w:rsidRPr="007601CF">
              <w:t>Classroom-level proportion of girls</w:t>
            </w:r>
          </w:p>
        </w:tc>
        <w:tc>
          <w:tcPr>
            <w:tcW w:w="0" w:type="auto"/>
            <w:hideMark/>
          </w:tcPr>
          <w:p w14:paraId="7CA814E6" w14:textId="77777777" w:rsidR="00A9569F" w:rsidRPr="007601CF" w:rsidRDefault="00A9569F" w:rsidP="00E72929">
            <w:pPr>
              <w:jc w:val="center"/>
            </w:pPr>
            <w:r w:rsidRPr="007601CF">
              <w:t>.11</w:t>
            </w:r>
          </w:p>
        </w:tc>
        <w:tc>
          <w:tcPr>
            <w:tcW w:w="1262" w:type="dxa"/>
            <w:hideMark/>
          </w:tcPr>
          <w:p w14:paraId="5736BF81" w14:textId="5AADA961" w:rsidR="00A9569F" w:rsidRPr="007601CF" w:rsidRDefault="00A9569F" w:rsidP="00E72929">
            <w:pPr>
              <w:jc w:val="center"/>
            </w:pPr>
            <w:r w:rsidRPr="007601CF">
              <w:t>-0.023*</w:t>
            </w:r>
            <w:r w:rsidR="00710708">
              <w:t>**</w:t>
            </w:r>
          </w:p>
        </w:tc>
        <w:tc>
          <w:tcPr>
            <w:tcW w:w="3918" w:type="dxa"/>
            <w:vMerge w:val="restart"/>
            <w:hideMark/>
          </w:tcPr>
          <w:p w14:paraId="6A5D8CC1" w14:textId="77777777" w:rsidR="00A9569F" w:rsidRPr="007601CF" w:rsidRDefault="00A9569F" w:rsidP="00E72929">
            <w:pPr>
              <w:jc w:val="center"/>
            </w:pPr>
            <w:r>
              <w:t>D</w:t>
            </w:r>
            <w:r w:rsidRPr="007601CF">
              <w:t>ue to removing schools with fewer than two classrooms</w:t>
            </w:r>
          </w:p>
        </w:tc>
      </w:tr>
      <w:tr w:rsidR="00A9569F" w:rsidRPr="007601CF" w14:paraId="7C82F8A0" w14:textId="77777777" w:rsidTr="00710708">
        <w:tc>
          <w:tcPr>
            <w:tcW w:w="0" w:type="auto"/>
            <w:hideMark/>
          </w:tcPr>
          <w:p w14:paraId="39028A6B" w14:textId="77777777" w:rsidR="00A9569F" w:rsidRPr="007601CF" w:rsidRDefault="00A9569F" w:rsidP="00B458C0">
            <w:r w:rsidRPr="007601CF">
              <w:t>Classroom GPA</w:t>
            </w:r>
          </w:p>
        </w:tc>
        <w:tc>
          <w:tcPr>
            <w:tcW w:w="0" w:type="auto"/>
            <w:hideMark/>
          </w:tcPr>
          <w:p w14:paraId="318506BC" w14:textId="77777777" w:rsidR="00A9569F" w:rsidRPr="007601CF" w:rsidRDefault="00A9569F" w:rsidP="00E72929">
            <w:pPr>
              <w:jc w:val="center"/>
            </w:pPr>
            <w:r w:rsidRPr="007601CF">
              <w:t>.11</w:t>
            </w:r>
          </w:p>
        </w:tc>
        <w:tc>
          <w:tcPr>
            <w:tcW w:w="1262" w:type="dxa"/>
            <w:hideMark/>
          </w:tcPr>
          <w:p w14:paraId="5760284C" w14:textId="088DA27F" w:rsidR="00A9569F" w:rsidRPr="007601CF" w:rsidRDefault="00A9569F" w:rsidP="00E72929">
            <w:pPr>
              <w:jc w:val="center"/>
            </w:pPr>
            <w:r w:rsidRPr="007601CF">
              <w:t>-0.023*</w:t>
            </w:r>
            <w:r w:rsidR="00710708">
              <w:t>**</w:t>
            </w:r>
          </w:p>
        </w:tc>
        <w:tc>
          <w:tcPr>
            <w:tcW w:w="3918" w:type="dxa"/>
            <w:vMerge/>
            <w:hideMark/>
          </w:tcPr>
          <w:p w14:paraId="1EF6C8D3" w14:textId="77777777" w:rsidR="00A9569F" w:rsidRPr="007601CF" w:rsidRDefault="00A9569F" w:rsidP="00E72929">
            <w:pPr>
              <w:jc w:val="center"/>
            </w:pPr>
          </w:p>
        </w:tc>
      </w:tr>
      <w:tr w:rsidR="00A9569F" w:rsidRPr="007601CF" w14:paraId="615E4261" w14:textId="77777777" w:rsidTr="00710708">
        <w:tc>
          <w:tcPr>
            <w:tcW w:w="0" w:type="auto"/>
            <w:hideMark/>
          </w:tcPr>
          <w:p w14:paraId="4789183F" w14:textId="77777777" w:rsidR="00A9569F" w:rsidRPr="007601CF" w:rsidRDefault="00A9569F" w:rsidP="00B458C0">
            <w:r w:rsidRPr="007601CF">
              <w:t>Externalizing behavior</w:t>
            </w:r>
          </w:p>
        </w:tc>
        <w:tc>
          <w:tcPr>
            <w:tcW w:w="0" w:type="auto"/>
            <w:hideMark/>
          </w:tcPr>
          <w:p w14:paraId="717407F8" w14:textId="77777777" w:rsidR="00A9569F" w:rsidRPr="007601CF" w:rsidRDefault="00A9569F" w:rsidP="00E72929">
            <w:pPr>
              <w:jc w:val="center"/>
            </w:pPr>
            <w:r w:rsidRPr="007601CF">
              <w:t>.39</w:t>
            </w:r>
          </w:p>
        </w:tc>
        <w:tc>
          <w:tcPr>
            <w:tcW w:w="1262" w:type="dxa"/>
            <w:hideMark/>
          </w:tcPr>
          <w:p w14:paraId="0B62A231" w14:textId="73618BCE" w:rsidR="00A9569F" w:rsidRPr="007601CF" w:rsidRDefault="00A9569F" w:rsidP="00E72929">
            <w:pPr>
              <w:jc w:val="center"/>
            </w:pPr>
            <w:r w:rsidRPr="007601CF">
              <w:t>0.038*</w:t>
            </w:r>
            <w:r w:rsidR="00C572A6">
              <w:t>**</w:t>
            </w:r>
          </w:p>
        </w:tc>
        <w:tc>
          <w:tcPr>
            <w:tcW w:w="3918" w:type="dxa"/>
            <w:vMerge w:val="restart"/>
            <w:hideMark/>
          </w:tcPr>
          <w:p w14:paraId="61F4F742" w14:textId="77777777" w:rsidR="00A9569F" w:rsidRPr="007601CF" w:rsidRDefault="00A9569F" w:rsidP="00E72929">
            <w:pPr>
              <w:jc w:val="center"/>
            </w:pPr>
            <w:r w:rsidRPr="007601CF">
              <w:rPr>
                <w:lang w:val="en-GB"/>
              </w:rPr>
              <w:t xml:space="preserve">Schools not </w:t>
            </w:r>
            <w:r>
              <w:rPr>
                <w:lang w:val="en-GB"/>
              </w:rPr>
              <w:t xml:space="preserve">participating in the </w:t>
            </w:r>
            <w:proofErr w:type="spellStart"/>
            <w:r>
              <w:rPr>
                <w:lang w:val="en-GB"/>
              </w:rPr>
              <w:t>Ungdata</w:t>
            </w:r>
            <w:proofErr w:type="spellEnd"/>
            <w:r>
              <w:rPr>
                <w:lang w:val="en-GB"/>
              </w:rPr>
              <w:t xml:space="preserve"> student survey for the years a student was enrolled in that school</w:t>
            </w:r>
          </w:p>
          <w:p w14:paraId="0DBE876E" w14:textId="77777777" w:rsidR="00A9569F" w:rsidRPr="007601CF" w:rsidRDefault="00A9569F" w:rsidP="00E72929">
            <w:pPr>
              <w:jc w:val="center"/>
            </w:pPr>
          </w:p>
        </w:tc>
      </w:tr>
      <w:tr w:rsidR="00A9569F" w:rsidRPr="007601CF" w14:paraId="45406CAA" w14:textId="77777777" w:rsidTr="00710708">
        <w:tc>
          <w:tcPr>
            <w:tcW w:w="0" w:type="auto"/>
            <w:hideMark/>
          </w:tcPr>
          <w:p w14:paraId="78255EA6" w14:textId="77777777" w:rsidR="00A9569F" w:rsidRPr="007601CF" w:rsidRDefault="00A9569F" w:rsidP="00B458C0">
            <w:r w:rsidRPr="007601CF">
              <w:t>Positive school climate</w:t>
            </w:r>
          </w:p>
        </w:tc>
        <w:tc>
          <w:tcPr>
            <w:tcW w:w="0" w:type="auto"/>
            <w:hideMark/>
          </w:tcPr>
          <w:p w14:paraId="4CACF739" w14:textId="77777777" w:rsidR="00A9569F" w:rsidRPr="007601CF" w:rsidRDefault="00A9569F" w:rsidP="00E72929">
            <w:pPr>
              <w:jc w:val="center"/>
            </w:pPr>
            <w:r w:rsidRPr="007601CF">
              <w:t>.39</w:t>
            </w:r>
          </w:p>
        </w:tc>
        <w:tc>
          <w:tcPr>
            <w:tcW w:w="1262" w:type="dxa"/>
            <w:hideMark/>
          </w:tcPr>
          <w:p w14:paraId="2295155C" w14:textId="4E810977" w:rsidR="00A9569F" w:rsidRPr="007601CF" w:rsidRDefault="00A9569F" w:rsidP="00E72929">
            <w:pPr>
              <w:jc w:val="center"/>
            </w:pPr>
            <w:r w:rsidRPr="007601CF">
              <w:t>0.038*</w:t>
            </w:r>
            <w:r w:rsidR="00C572A6">
              <w:t>**</w:t>
            </w:r>
          </w:p>
        </w:tc>
        <w:tc>
          <w:tcPr>
            <w:tcW w:w="3918" w:type="dxa"/>
            <w:vMerge/>
            <w:hideMark/>
          </w:tcPr>
          <w:p w14:paraId="4C61211E" w14:textId="77777777" w:rsidR="00A9569F" w:rsidRPr="007601CF" w:rsidRDefault="00A9569F" w:rsidP="00B458C0"/>
        </w:tc>
      </w:tr>
    </w:tbl>
    <w:p w14:paraId="53959DC2" w14:textId="47550707" w:rsidR="00A9569F" w:rsidRPr="000646BB" w:rsidRDefault="00A9569F" w:rsidP="00A9569F">
      <w:r>
        <w:rPr>
          <w:i/>
          <w:iCs/>
        </w:rPr>
        <w:t>Note</w:t>
      </w:r>
      <w:r>
        <w:t>.</w:t>
      </w:r>
      <w:r w:rsidRPr="548A5550">
        <w:t xml:space="preserve"> The cor column shows the point</w:t>
      </w:r>
      <w:r>
        <w:t>-</w:t>
      </w:r>
      <w:r w:rsidRPr="548A5550">
        <w:t xml:space="preserve">biserial correlation between missingness and </w:t>
      </w:r>
      <w:r>
        <w:t xml:space="preserve">school-level </w:t>
      </w:r>
      <w:r w:rsidRPr="548A5550">
        <w:t xml:space="preserve">GPA, </w:t>
      </w:r>
      <w:r w:rsidR="000219B5">
        <w:t>** p &lt; .01, *** p &lt;.001</w:t>
      </w:r>
      <w:r w:rsidRPr="548A5550">
        <w:t xml:space="preserve">. </w:t>
      </w:r>
      <w:r w:rsidR="00207E9E">
        <w:t>T</w:t>
      </w:r>
      <w:r>
        <w:t>he d</w:t>
      </w:r>
      <w:r w:rsidRPr="548A5550">
        <w:t xml:space="preserve">escription </w:t>
      </w:r>
      <w:r>
        <w:t xml:space="preserve">column provides information about why the data is missing. </w:t>
      </w:r>
    </w:p>
    <w:p w14:paraId="7E26FCC8" w14:textId="77777777" w:rsidR="008F7BF8" w:rsidRDefault="008F7BF8" w:rsidP="005D152D"/>
    <w:p w14:paraId="4825795F" w14:textId="77777777" w:rsidR="00A9569F" w:rsidRDefault="00A9569F" w:rsidP="005D152D"/>
    <w:p w14:paraId="0EAE9C1D" w14:textId="77777777" w:rsidR="00A9569F" w:rsidRDefault="00A9569F" w:rsidP="005D152D"/>
    <w:p w14:paraId="4DA40D3E" w14:textId="77777777" w:rsidR="00A9569F" w:rsidRDefault="00A9569F" w:rsidP="005D152D"/>
    <w:p w14:paraId="0274C3FF" w14:textId="77777777" w:rsidR="00A9569F" w:rsidRDefault="00A9569F" w:rsidP="005D152D"/>
    <w:p w14:paraId="27BCE08F" w14:textId="77777777" w:rsidR="00A9569F" w:rsidRDefault="00A9569F" w:rsidP="005D152D"/>
    <w:p w14:paraId="4FC6B9B8" w14:textId="77777777" w:rsidR="00A9569F" w:rsidRDefault="00A9569F" w:rsidP="005D152D"/>
    <w:p w14:paraId="5D31FD70" w14:textId="77777777" w:rsidR="00A9569F" w:rsidRDefault="00A9569F" w:rsidP="005D152D"/>
    <w:p w14:paraId="3474CF23" w14:textId="77777777" w:rsidR="00A9569F" w:rsidRDefault="00A9569F" w:rsidP="005D152D"/>
    <w:p w14:paraId="797BAA0C" w14:textId="77777777" w:rsidR="00A9569F" w:rsidRDefault="00A9569F" w:rsidP="005D152D"/>
    <w:p w14:paraId="22A215B2" w14:textId="77777777" w:rsidR="00A9569F" w:rsidRDefault="00A9569F" w:rsidP="005D152D"/>
    <w:p w14:paraId="5B45FB7E" w14:textId="77777777" w:rsidR="00A9569F" w:rsidRDefault="00A9569F" w:rsidP="005D152D"/>
    <w:p w14:paraId="462CA982" w14:textId="77777777" w:rsidR="00A9569F" w:rsidRDefault="00A9569F" w:rsidP="005D152D"/>
    <w:p w14:paraId="72C2763E" w14:textId="77777777" w:rsidR="00D951CE" w:rsidRDefault="00D951CE" w:rsidP="005D152D"/>
    <w:p w14:paraId="47DEA543" w14:textId="77777777" w:rsidR="00D951CE" w:rsidRDefault="00D951CE" w:rsidP="005D152D"/>
    <w:p w14:paraId="4213896A" w14:textId="77777777" w:rsidR="00D951CE" w:rsidRPr="00D951CE" w:rsidRDefault="00D951CE" w:rsidP="005D152D">
      <w:pPr>
        <w:rPr>
          <w:lang w:val="en-US"/>
        </w:rPr>
      </w:pPr>
    </w:p>
    <w:p w14:paraId="732036E8" w14:textId="77777777" w:rsidR="00A9569F" w:rsidRDefault="00A9569F" w:rsidP="005D152D"/>
    <w:p w14:paraId="06E29602" w14:textId="77777777" w:rsidR="00A9569F" w:rsidRDefault="00A9569F" w:rsidP="005D152D"/>
    <w:p w14:paraId="763A10A8" w14:textId="77777777" w:rsidR="00A9569F" w:rsidRDefault="00A9569F" w:rsidP="005D152D"/>
    <w:p w14:paraId="424B2C84" w14:textId="77777777" w:rsidR="00A9569F" w:rsidRDefault="00A9569F" w:rsidP="005D152D"/>
    <w:p w14:paraId="2C597E58" w14:textId="77777777" w:rsidR="00A9569F" w:rsidRDefault="00A9569F" w:rsidP="005D152D"/>
    <w:p w14:paraId="3674F30E" w14:textId="77777777" w:rsidR="00A9569F" w:rsidRDefault="00A9569F" w:rsidP="005D152D"/>
    <w:p w14:paraId="0B8DD2A3" w14:textId="77777777" w:rsidR="00A9569F" w:rsidRDefault="00A9569F" w:rsidP="005D152D"/>
    <w:p w14:paraId="7C5F0EA4" w14:textId="2AF06FF3" w:rsidR="00D951CE" w:rsidRDefault="00D951CE" w:rsidP="00D951CE">
      <w:pPr>
        <w:pStyle w:val="Heading2"/>
        <w:spacing w:before="0" w:after="0"/>
        <w:rPr>
          <w:lang w:val="en-NO"/>
        </w:rPr>
      </w:pPr>
    </w:p>
    <w:p w14:paraId="141DC090" w14:textId="77777777" w:rsidR="004A5543" w:rsidRDefault="004A5543" w:rsidP="004A5543"/>
    <w:p w14:paraId="115E29E0" w14:textId="77777777" w:rsidR="004A5543" w:rsidRPr="004A5543" w:rsidRDefault="004A5543" w:rsidP="004A5543"/>
    <w:p w14:paraId="51066267" w14:textId="20E871BC" w:rsidR="00D951CE" w:rsidRPr="00D951CE" w:rsidRDefault="00D951CE" w:rsidP="00F80B9F">
      <w:pPr>
        <w:pStyle w:val="Heading2"/>
      </w:pPr>
      <w:bookmarkStart w:id="3" w:name="_Toc219195977"/>
      <w:r>
        <w:rPr>
          <w:bCs/>
        </w:rPr>
        <w:lastRenderedPageBreak/>
        <w:t>Supplementary table S</w:t>
      </w:r>
      <w:r w:rsidR="00D10098">
        <w:rPr>
          <w:bCs/>
        </w:rPr>
        <w:t>3</w:t>
      </w:r>
      <w:r>
        <w:t xml:space="preserve">. </w:t>
      </w:r>
      <w:r w:rsidRPr="00F80B9F">
        <w:rPr>
          <w:b w:val="0"/>
          <w:bCs/>
        </w:rPr>
        <w:t>Linear associations from candidate models</w:t>
      </w:r>
      <w:bookmarkEnd w:id="3"/>
    </w:p>
    <w:tbl>
      <w:tblPr>
        <w:tblStyle w:val="TableGrid"/>
        <w:tblW w:w="9493" w:type="dxa"/>
        <w:tblLook w:val="04A0" w:firstRow="1" w:lastRow="0" w:firstColumn="1" w:lastColumn="0" w:noHBand="0" w:noVBand="1"/>
      </w:tblPr>
      <w:tblGrid>
        <w:gridCol w:w="1555"/>
        <w:gridCol w:w="1616"/>
        <w:gridCol w:w="1927"/>
        <w:gridCol w:w="1418"/>
        <w:gridCol w:w="1701"/>
        <w:gridCol w:w="1276"/>
      </w:tblGrid>
      <w:tr w:rsidR="00EB231E" w:rsidRPr="003B2824" w14:paraId="0BCB5951" w14:textId="77777777" w:rsidTr="003B2824">
        <w:tc>
          <w:tcPr>
            <w:tcW w:w="1555" w:type="dxa"/>
          </w:tcPr>
          <w:p w14:paraId="2289237E" w14:textId="77777777" w:rsidR="00EB231E" w:rsidRPr="003B2824" w:rsidRDefault="00EB231E" w:rsidP="006414AD">
            <w:pPr>
              <w:rPr>
                <w:sz w:val="18"/>
                <w:szCs w:val="18"/>
                <w:lang w:val="en-GB"/>
              </w:rPr>
            </w:pPr>
            <w:r w:rsidRPr="003B2824">
              <w:rPr>
                <w:sz w:val="18"/>
                <w:szCs w:val="18"/>
                <w:lang w:val="en-GB"/>
              </w:rPr>
              <w:t>Model</w:t>
            </w:r>
          </w:p>
        </w:tc>
        <w:tc>
          <w:tcPr>
            <w:tcW w:w="1616" w:type="dxa"/>
          </w:tcPr>
          <w:p w14:paraId="022370D2" w14:textId="77777777" w:rsidR="00EB231E" w:rsidRPr="003B2824" w:rsidRDefault="00EB231E" w:rsidP="006414AD">
            <w:pPr>
              <w:rPr>
                <w:sz w:val="18"/>
                <w:szCs w:val="18"/>
                <w:lang w:val="en-GB"/>
              </w:rPr>
            </w:pPr>
            <w:r w:rsidRPr="003B2824">
              <w:rPr>
                <w:sz w:val="18"/>
                <w:szCs w:val="18"/>
                <w:lang w:val="en-GB"/>
              </w:rPr>
              <w:t>Term</w:t>
            </w:r>
          </w:p>
        </w:tc>
        <w:tc>
          <w:tcPr>
            <w:tcW w:w="1927" w:type="dxa"/>
          </w:tcPr>
          <w:p w14:paraId="24ABDCD1" w14:textId="77777777" w:rsidR="00EB231E" w:rsidRPr="003B2824" w:rsidRDefault="00EB231E" w:rsidP="006414AD">
            <w:pPr>
              <w:jc w:val="center"/>
              <w:rPr>
                <w:sz w:val="18"/>
                <w:szCs w:val="18"/>
                <w:lang w:val="en-GB"/>
              </w:rPr>
            </w:pPr>
            <w:r w:rsidRPr="003B2824">
              <w:rPr>
                <w:sz w:val="18"/>
                <w:szCs w:val="18"/>
                <w:lang w:val="en-GB"/>
              </w:rPr>
              <w:t>Estimate average</w:t>
            </w:r>
          </w:p>
        </w:tc>
        <w:tc>
          <w:tcPr>
            <w:tcW w:w="1418" w:type="dxa"/>
          </w:tcPr>
          <w:p w14:paraId="7042FE10" w14:textId="77777777" w:rsidR="00EB231E" w:rsidRPr="003B2824" w:rsidRDefault="00EB231E" w:rsidP="006414AD">
            <w:pPr>
              <w:jc w:val="center"/>
              <w:rPr>
                <w:sz w:val="18"/>
                <w:szCs w:val="18"/>
                <w:lang w:val="en-GB"/>
              </w:rPr>
            </w:pPr>
            <w:r w:rsidRPr="003B2824">
              <w:rPr>
                <w:sz w:val="18"/>
                <w:szCs w:val="18"/>
                <w:lang w:val="en-GB"/>
              </w:rPr>
              <w:t>Estimate boys</w:t>
            </w:r>
          </w:p>
        </w:tc>
        <w:tc>
          <w:tcPr>
            <w:tcW w:w="1701" w:type="dxa"/>
          </w:tcPr>
          <w:p w14:paraId="5519AF3C" w14:textId="77777777" w:rsidR="00EB231E" w:rsidRPr="003B2824" w:rsidRDefault="00EB231E" w:rsidP="006414AD">
            <w:pPr>
              <w:jc w:val="center"/>
              <w:rPr>
                <w:sz w:val="18"/>
                <w:szCs w:val="18"/>
                <w:lang w:val="en-GB"/>
              </w:rPr>
            </w:pPr>
            <w:r w:rsidRPr="003B2824">
              <w:rPr>
                <w:sz w:val="18"/>
                <w:szCs w:val="18"/>
                <w:lang w:val="en-GB"/>
              </w:rPr>
              <w:t>Estimate girls</w:t>
            </w:r>
          </w:p>
        </w:tc>
        <w:tc>
          <w:tcPr>
            <w:tcW w:w="1276" w:type="dxa"/>
          </w:tcPr>
          <w:p w14:paraId="55648190" w14:textId="77777777" w:rsidR="00EB231E" w:rsidRPr="003B2824" w:rsidRDefault="00EB231E" w:rsidP="006414AD">
            <w:pPr>
              <w:jc w:val="center"/>
              <w:rPr>
                <w:sz w:val="18"/>
                <w:szCs w:val="18"/>
                <w:lang w:val="en-GB"/>
              </w:rPr>
            </w:pPr>
            <w:proofErr w:type="spellStart"/>
            <w:r w:rsidRPr="003B2824">
              <w:rPr>
                <w:sz w:val="18"/>
                <w:szCs w:val="18"/>
                <w:lang w:val="en-GB"/>
              </w:rPr>
              <w:t>p.value</w:t>
            </w:r>
            <w:proofErr w:type="spellEnd"/>
            <w:r w:rsidRPr="003B2824">
              <w:rPr>
                <w:sz w:val="18"/>
                <w:szCs w:val="18"/>
                <w:lang w:val="en-GB"/>
              </w:rPr>
              <w:t xml:space="preserve"> gender-interaction</w:t>
            </w:r>
          </w:p>
        </w:tc>
      </w:tr>
      <w:tr w:rsidR="003B2824" w:rsidRPr="003B2824" w14:paraId="4E2D5B47" w14:textId="77777777" w:rsidTr="003B2824">
        <w:tc>
          <w:tcPr>
            <w:tcW w:w="1555" w:type="dxa"/>
          </w:tcPr>
          <w:p w14:paraId="132E3066" w14:textId="77777777" w:rsidR="003B2824" w:rsidRPr="003B2824" w:rsidRDefault="003B2824" w:rsidP="003B2824">
            <w:pPr>
              <w:rPr>
                <w:sz w:val="18"/>
                <w:szCs w:val="18"/>
                <w:lang w:val="en-GB"/>
              </w:rPr>
            </w:pPr>
            <w:r w:rsidRPr="003B2824">
              <w:rPr>
                <w:sz w:val="18"/>
                <w:szCs w:val="18"/>
                <w:lang w:val="en-GB"/>
              </w:rPr>
              <w:t>School-level SES</w:t>
            </w:r>
          </w:p>
        </w:tc>
        <w:tc>
          <w:tcPr>
            <w:tcW w:w="1616" w:type="dxa"/>
          </w:tcPr>
          <w:p w14:paraId="6E0386D4" w14:textId="410C950E" w:rsidR="003B2824" w:rsidRPr="003B2824" w:rsidRDefault="003B2824" w:rsidP="003B2824">
            <w:pPr>
              <w:rPr>
                <w:sz w:val="18"/>
                <w:szCs w:val="18"/>
                <w:lang w:val="en-GB"/>
              </w:rPr>
            </w:pPr>
            <w:r w:rsidRPr="003B2824">
              <w:rPr>
                <w:sz w:val="18"/>
                <w:szCs w:val="18"/>
              </w:rPr>
              <w:t>School SES</w:t>
            </w:r>
          </w:p>
        </w:tc>
        <w:tc>
          <w:tcPr>
            <w:tcW w:w="1927" w:type="dxa"/>
          </w:tcPr>
          <w:p w14:paraId="185861B0" w14:textId="2E4FA993" w:rsidR="003B2824" w:rsidRPr="003B2824" w:rsidRDefault="003B2824" w:rsidP="003B2824">
            <w:pPr>
              <w:jc w:val="center"/>
              <w:rPr>
                <w:sz w:val="18"/>
                <w:szCs w:val="18"/>
                <w:lang w:val="en-GB"/>
              </w:rPr>
            </w:pPr>
            <w:r w:rsidRPr="003B2824">
              <w:rPr>
                <w:sz w:val="18"/>
                <w:szCs w:val="18"/>
              </w:rPr>
              <w:t>.115 (.096, .135)</w:t>
            </w:r>
          </w:p>
        </w:tc>
        <w:tc>
          <w:tcPr>
            <w:tcW w:w="1418" w:type="dxa"/>
          </w:tcPr>
          <w:p w14:paraId="11A85B5B" w14:textId="654DC327" w:rsidR="003B2824" w:rsidRPr="003B2824" w:rsidRDefault="003B2824" w:rsidP="003B2824">
            <w:pPr>
              <w:jc w:val="center"/>
              <w:rPr>
                <w:sz w:val="18"/>
                <w:szCs w:val="18"/>
                <w:lang w:val="en-GB"/>
              </w:rPr>
            </w:pPr>
            <w:r w:rsidRPr="003B2824">
              <w:rPr>
                <w:sz w:val="18"/>
                <w:szCs w:val="18"/>
              </w:rPr>
              <w:t>.127 (.105, .148)</w:t>
            </w:r>
          </w:p>
        </w:tc>
        <w:tc>
          <w:tcPr>
            <w:tcW w:w="1701" w:type="dxa"/>
          </w:tcPr>
          <w:p w14:paraId="02C5714D" w14:textId="2B6D93AE" w:rsidR="003B2824" w:rsidRPr="003B2824" w:rsidRDefault="003B2824" w:rsidP="003B2824">
            <w:pPr>
              <w:jc w:val="center"/>
              <w:rPr>
                <w:sz w:val="18"/>
                <w:szCs w:val="18"/>
                <w:lang w:val="en-GB"/>
              </w:rPr>
            </w:pPr>
            <w:r w:rsidRPr="003B2824">
              <w:rPr>
                <w:sz w:val="18"/>
                <w:szCs w:val="18"/>
              </w:rPr>
              <w:t>.104 (.083, .125)</w:t>
            </w:r>
          </w:p>
        </w:tc>
        <w:tc>
          <w:tcPr>
            <w:tcW w:w="1276" w:type="dxa"/>
          </w:tcPr>
          <w:p w14:paraId="6B985623" w14:textId="6735F354" w:rsidR="003B2824" w:rsidRPr="003B2824" w:rsidRDefault="003B2824" w:rsidP="003B2824">
            <w:pPr>
              <w:jc w:val="center"/>
              <w:rPr>
                <w:sz w:val="18"/>
                <w:szCs w:val="18"/>
                <w:lang w:val="en-GB"/>
              </w:rPr>
            </w:pPr>
            <w:r w:rsidRPr="003B2824">
              <w:rPr>
                <w:sz w:val="18"/>
                <w:szCs w:val="18"/>
              </w:rPr>
              <w:t>0.013</w:t>
            </w:r>
          </w:p>
        </w:tc>
      </w:tr>
      <w:tr w:rsidR="003B2824" w:rsidRPr="003B2824" w14:paraId="5E075679" w14:textId="77777777" w:rsidTr="003B2824">
        <w:tc>
          <w:tcPr>
            <w:tcW w:w="1555" w:type="dxa"/>
          </w:tcPr>
          <w:p w14:paraId="3D13860A" w14:textId="77777777" w:rsidR="003B2824" w:rsidRPr="003B2824" w:rsidRDefault="003B2824" w:rsidP="003B2824">
            <w:pPr>
              <w:rPr>
                <w:sz w:val="18"/>
                <w:szCs w:val="18"/>
                <w:lang w:val="en-GB"/>
              </w:rPr>
            </w:pPr>
          </w:p>
        </w:tc>
        <w:tc>
          <w:tcPr>
            <w:tcW w:w="1616" w:type="dxa"/>
          </w:tcPr>
          <w:p w14:paraId="3109FFE8" w14:textId="687B0489" w:rsidR="003B2824" w:rsidRPr="003B2824" w:rsidRDefault="003B2824" w:rsidP="003B2824">
            <w:pPr>
              <w:rPr>
                <w:sz w:val="18"/>
                <w:szCs w:val="18"/>
                <w:lang w:val="en-GB"/>
              </w:rPr>
            </w:pPr>
            <w:r w:rsidRPr="003B2824">
              <w:rPr>
                <w:sz w:val="18"/>
                <w:szCs w:val="18"/>
              </w:rPr>
              <w:t>School SES x NonCog</w:t>
            </w:r>
          </w:p>
        </w:tc>
        <w:tc>
          <w:tcPr>
            <w:tcW w:w="1927" w:type="dxa"/>
          </w:tcPr>
          <w:p w14:paraId="67AB2BB0" w14:textId="41D58C1A" w:rsidR="003B2824" w:rsidRPr="003B2824" w:rsidRDefault="003B2824" w:rsidP="003B2824">
            <w:pPr>
              <w:jc w:val="center"/>
              <w:rPr>
                <w:sz w:val="18"/>
                <w:szCs w:val="18"/>
                <w:lang w:val="en-GB"/>
              </w:rPr>
            </w:pPr>
            <w:r w:rsidRPr="003B2824">
              <w:rPr>
                <w:sz w:val="18"/>
                <w:szCs w:val="18"/>
              </w:rPr>
              <w:t>-.017 (-.031, -.004)</w:t>
            </w:r>
          </w:p>
        </w:tc>
        <w:tc>
          <w:tcPr>
            <w:tcW w:w="1418" w:type="dxa"/>
          </w:tcPr>
          <w:p w14:paraId="2CB7F8EC" w14:textId="3965D301" w:rsidR="003B2824" w:rsidRPr="003B2824" w:rsidRDefault="003B2824" w:rsidP="003B2824">
            <w:pPr>
              <w:jc w:val="center"/>
              <w:rPr>
                <w:sz w:val="18"/>
                <w:szCs w:val="18"/>
                <w:lang w:val="en-GB"/>
              </w:rPr>
            </w:pPr>
            <w:r w:rsidRPr="003B2824">
              <w:rPr>
                <w:sz w:val="18"/>
                <w:szCs w:val="18"/>
              </w:rPr>
              <w:t>-.018 (-.037, 0)</w:t>
            </w:r>
          </w:p>
        </w:tc>
        <w:tc>
          <w:tcPr>
            <w:tcW w:w="1701" w:type="dxa"/>
          </w:tcPr>
          <w:p w14:paraId="28D5447C" w14:textId="049BE931" w:rsidR="003B2824" w:rsidRPr="003B2824" w:rsidRDefault="003B2824" w:rsidP="003B2824">
            <w:pPr>
              <w:jc w:val="center"/>
              <w:rPr>
                <w:sz w:val="18"/>
                <w:szCs w:val="18"/>
                <w:lang w:val="en-GB"/>
              </w:rPr>
            </w:pPr>
            <w:r w:rsidRPr="003B2824">
              <w:rPr>
                <w:sz w:val="18"/>
                <w:szCs w:val="18"/>
              </w:rPr>
              <w:t>-.016 (-.035, .002)</w:t>
            </w:r>
          </w:p>
        </w:tc>
        <w:tc>
          <w:tcPr>
            <w:tcW w:w="1276" w:type="dxa"/>
          </w:tcPr>
          <w:p w14:paraId="18B11F38" w14:textId="7AF7AAE5" w:rsidR="003B2824" w:rsidRPr="003B2824" w:rsidRDefault="003B2824" w:rsidP="003B2824">
            <w:pPr>
              <w:jc w:val="center"/>
              <w:rPr>
                <w:sz w:val="18"/>
                <w:szCs w:val="18"/>
                <w:lang w:val="en-GB"/>
              </w:rPr>
            </w:pPr>
            <w:r w:rsidRPr="003B2824">
              <w:rPr>
                <w:sz w:val="18"/>
                <w:szCs w:val="18"/>
              </w:rPr>
              <w:t>0.881</w:t>
            </w:r>
          </w:p>
        </w:tc>
      </w:tr>
      <w:tr w:rsidR="003B2824" w:rsidRPr="003B2824" w14:paraId="5F04412A" w14:textId="77777777" w:rsidTr="003B2824">
        <w:tc>
          <w:tcPr>
            <w:tcW w:w="1555" w:type="dxa"/>
          </w:tcPr>
          <w:p w14:paraId="5A8D4376" w14:textId="77777777" w:rsidR="003B2824" w:rsidRPr="003B2824" w:rsidRDefault="003B2824" w:rsidP="003B2824">
            <w:pPr>
              <w:rPr>
                <w:sz w:val="18"/>
                <w:szCs w:val="18"/>
                <w:lang w:val="en-GB"/>
              </w:rPr>
            </w:pPr>
          </w:p>
        </w:tc>
        <w:tc>
          <w:tcPr>
            <w:tcW w:w="1616" w:type="dxa"/>
          </w:tcPr>
          <w:p w14:paraId="7861E818" w14:textId="3968FC8C" w:rsidR="003B2824" w:rsidRPr="003B2824" w:rsidRDefault="003B2824" w:rsidP="003B2824">
            <w:pPr>
              <w:rPr>
                <w:sz w:val="18"/>
                <w:szCs w:val="18"/>
                <w:lang w:val="en-GB"/>
              </w:rPr>
            </w:pPr>
            <w:r w:rsidRPr="003B2824">
              <w:rPr>
                <w:sz w:val="18"/>
                <w:szCs w:val="18"/>
              </w:rPr>
              <w:t>School SES x Cog</w:t>
            </w:r>
          </w:p>
        </w:tc>
        <w:tc>
          <w:tcPr>
            <w:tcW w:w="1927" w:type="dxa"/>
          </w:tcPr>
          <w:p w14:paraId="5F11E5F1" w14:textId="137DBA8F" w:rsidR="003B2824" w:rsidRPr="003B2824" w:rsidRDefault="003B2824" w:rsidP="003B2824">
            <w:pPr>
              <w:jc w:val="center"/>
              <w:rPr>
                <w:sz w:val="18"/>
                <w:szCs w:val="18"/>
                <w:lang w:val="en-GB"/>
              </w:rPr>
            </w:pPr>
            <w:r w:rsidRPr="003B2824">
              <w:rPr>
                <w:sz w:val="18"/>
                <w:szCs w:val="18"/>
              </w:rPr>
              <w:t>-.007 (-.02, .006)</w:t>
            </w:r>
          </w:p>
        </w:tc>
        <w:tc>
          <w:tcPr>
            <w:tcW w:w="1418" w:type="dxa"/>
          </w:tcPr>
          <w:p w14:paraId="4CAF26BE" w14:textId="6E4404D4" w:rsidR="003B2824" w:rsidRPr="003B2824" w:rsidRDefault="003B2824" w:rsidP="003B2824">
            <w:pPr>
              <w:jc w:val="center"/>
              <w:rPr>
                <w:sz w:val="18"/>
                <w:szCs w:val="18"/>
                <w:lang w:val="en-GB"/>
              </w:rPr>
            </w:pPr>
            <w:r w:rsidRPr="003B2824">
              <w:rPr>
                <w:sz w:val="18"/>
                <w:szCs w:val="18"/>
              </w:rPr>
              <w:t>.003 (-.016, .022)</w:t>
            </w:r>
          </w:p>
        </w:tc>
        <w:tc>
          <w:tcPr>
            <w:tcW w:w="1701" w:type="dxa"/>
          </w:tcPr>
          <w:p w14:paraId="766E18D8" w14:textId="6109C388" w:rsidR="003B2824" w:rsidRPr="003B2824" w:rsidRDefault="003B2824" w:rsidP="003B2824">
            <w:pPr>
              <w:jc w:val="center"/>
              <w:rPr>
                <w:sz w:val="18"/>
                <w:szCs w:val="18"/>
                <w:lang w:val="en-GB"/>
              </w:rPr>
            </w:pPr>
            <w:r w:rsidRPr="003B2824">
              <w:rPr>
                <w:sz w:val="18"/>
                <w:szCs w:val="18"/>
              </w:rPr>
              <w:t>-.016 (-.034, .002)</w:t>
            </w:r>
          </w:p>
        </w:tc>
        <w:tc>
          <w:tcPr>
            <w:tcW w:w="1276" w:type="dxa"/>
          </w:tcPr>
          <w:p w14:paraId="78BBFDCB" w14:textId="47273116" w:rsidR="003B2824" w:rsidRPr="003B2824" w:rsidRDefault="003B2824" w:rsidP="003B2824">
            <w:pPr>
              <w:jc w:val="center"/>
              <w:rPr>
                <w:sz w:val="18"/>
                <w:szCs w:val="18"/>
                <w:lang w:val="en-GB"/>
              </w:rPr>
            </w:pPr>
            <w:r w:rsidRPr="003B2824">
              <w:rPr>
                <w:sz w:val="18"/>
                <w:szCs w:val="18"/>
              </w:rPr>
              <w:t>0.153</w:t>
            </w:r>
          </w:p>
        </w:tc>
      </w:tr>
      <w:tr w:rsidR="003B2824" w:rsidRPr="003B2824" w14:paraId="72EF6EAA" w14:textId="77777777" w:rsidTr="003B2824">
        <w:tc>
          <w:tcPr>
            <w:tcW w:w="1555" w:type="dxa"/>
          </w:tcPr>
          <w:p w14:paraId="4144E22B" w14:textId="77777777" w:rsidR="003B2824" w:rsidRPr="003B2824" w:rsidRDefault="003B2824" w:rsidP="003B2824">
            <w:pPr>
              <w:rPr>
                <w:sz w:val="18"/>
                <w:szCs w:val="18"/>
                <w:lang w:val="en-GB"/>
              </w:rPr>
            </w:pPr>
            <w:r w:rsidRPr="003B2824">
              <w:rPr>
                <w:sz w:val="18"/>
                <w:szCs w:val="18"/>
                <w:lang w:val="en-GB"/>
              </w:rPr>
              <w:t>Classroom-level proportion of girls</w:t>
            </w:r>
          </w:p>
        </w:tc>
        <w:tc>
          <w:tcPr>
            <w:tcW w:w="1616" w:type="dxa"/>
          </w:tcPr>
          <w:p w14:paraId="0AA55368" w14:textId="3007D7BC" w:rsidR="003B2824" w:rsidRPr="003B2824" w:rsidRDefault="003B2824" w:rsidP="003B2824">
            <w:pPr>
              <w:rPr>
                <w:sz w:val="18"/>
                <w:szCs w:val="18"/>
                <w:lang w:val="en-GB"/>
              </w:rPr>
            </w:pPr>
            <w:r w:rsidRPr="003B2824">
              <w:rPr>
                <w:sz w:val="18"/>
                <w:szCs w:val="18"/>
              </w:rPr>
              <w:t>Classroom gender</w:t>
            </w:r>
          </w:p>
        </w:tc>
        <w:tc>
          <w:tcPr>
            <w:tcW w:w="1927" w:type="dxa"/>
          </w:tcPr>
          <w:p w14:paraId="037D70B6" w14:textId="77DCF79A" w:rsidR="003B2824" w:rsidRPr="003B2824" w:rsidRDefault="003B2824" w:rsidP="003B2824">
            <w:pPr>
              <w:jc w:val="center"/>
              <w:rPr>
                <w:sz w:val="18"/>
                <w:szCs w:val="18"/>
                <w:lang w:val="en-GB"/>
              </w:rPr>
            </w:pPr>
            <w:r w:rsidRPr="003B2824">
              <w:rPr>
                <w:sz w:val="18"/>
                <w:szCs w:val="18"/>
              </w:rPr>
              <w:t>.028 (.018, .038)</w:t>
            </w:r>
          </w:p>
        </w:tc>
        <w:tc>
          <w:tcPr>
            <w:tcW w:w="1418" w:type="dxa"/>
          </w:tcPr>
          <w:p w14:paraId="7E59A4DE" w14:textId="56F97944" w:rsidR="003B2824" w:rsidRPr="003B2824" w:rsidRDefault="003B2824" w:rsidP="003B2824">
            <w:pPr>
              <w:jc w:val="center"/>
              <w:rPr>
                <w:sz w:val="18"/>
                <w:szCs w:val="18"/>
                <w:lang w:val="en-GB"/>
              </w:rPr>
            </w:pPr>
            <w:r w:rsidRPr="003B2824">
              <w:rPr>
                <w:sz w:val="18"/>
                <w:szCs w:val="18"/>
              </w:rPr>
              <w:t>.027 (.013, .041)</w:t>
            </w:r>
          </w:p>
        </w:tc>
        <w:tc>
          <w:tcPr>
            <w:tcW w:w="1701" w:type="dxa"/>
          </w:tcPr>
          <w:p w14:paraId="5016E60A" w14:textId="1C8A90AC" w:rsidR="003B2824" w:rsidRPr="003B2824" w:rsidRDefault="003B2824" w:rsidP="003B2824">
            <w:pPr>
              <w:jc w:val="center"/>
              <w:rPr>
                <w:sz w:val="18"/>
                <w:szCs w:val="18"/>
                <w:lang w:val="en-GB"/>
              </w:rPr>
            </w:pPr>
            <w:r w:rsidRPr="003B2824">
              <w:rPr>
                <w:sz w:val="18"/>
                <w:szCs w:val="18"/>
              </w:rPr>
              <w:t>.029 (.015, .043)</w:t>
            </w:r>
          </w:p>
        </w:tc>
        <w:tc>
          <w:tcPr>
            <w:tcW w:w="1276" w:type="dxa"/>
          </w:tcPr>
          <w:p w14:paraId="1983DE2F" w14:textId="547EA58E" w:rsidR="003B2824" w:rsidRPr="003B2824" w:rsidRDefault="003B2824" w:rsidP="003B2824">
            <w:pPr>
              <w:jc w:val="center"/>
              <w:rPr>
                <w:sz w:val="18"/>
                <w:szCs w:val="18"/>
                <w:lang w:val="en-GB"/>
              </w:rPr>
            </w:pPr>
            <w:r w:rsidRPr="003B2824">
              <w:rPr>
                <w:sz w:val="18"/>
                <w:szCs w:val="18"/>
              </w:rPr>
              <w:t>0.801</w:t>
            </w:r>
          </w:p>
        </w:tc>
      </w:tr>
      <w:tr w:rsidR="003B2824" w:rsidRPr="003B2824" w14:paraId="60C5637F" w14:textId="77777777" w:rsidTr="003B2824">
        <w:tc>
          <w:tcPr>
            <w:tcW w:w="1555" w:type="dxa"/>
          </w:tcPr>
          <w:p w14:paraId="6675556F" w14:textId="77777777" w:rsidR="003B2824" w:rsidRPr="003B2824" w:rsidRDefault="003B2824" w:rsidP="003B2824">
            <w:pPr>
              <w:rPr>
                <w:sz w:val="18"/>
                <w:szCs w:val="18"/>
                <w:lang w:val="en-GB"/>
              </w:rPr>
            </w:pPr>
          </w:p>
        </w:tc>
        <w:tc>
          <w:tcPr>
            <w:tcW w:w="1616" w:type="dxa"/>
          </w:tcPr>
          <w:p w14:paraId="3E5B6FE5" w14:textId="796A741D" w:rsidR="003B2824" w:rsidRPr="003B2824" w:rsidRDefault="003B2824" w:rsidP="003B2824">
            <w:pPr>
              <w:rPr>
                <w:sz w:val="18"/>
                <w:szCs w:val="18"/>
                <w:lang w:val="en-GB"/>
              </w:rPr>
            </w:pPr>
            <w:r w:rsidRPr="003B2824">
              <w:rPr>
                <w:sz w:val="18"/>
                <w:szCs w:val="18"/>
              </w:rPr>
              <w:t>Classroom gender x NonCog</w:t>
            </w:r>
          </w:p>
        </w:tc>
        <w:tc>
          <w:tcPr>
            <w:tcW w:w="1927" w:type="dxa"/>
          </w:tcPr>
          <w:p w14:paraId="54E08599" w14:textId="7804DB57" w:rsidR="003B2824" w:rsidRPr="003B2824" w:rsidRDefault="003B2824" w:rsidP="003B2824">
            <w:pPr>
              <w:jc w:val="center"/>
              <w:rPr>
                <w:sz w:val="18"/>
                <w:szCs w:val="18"/>
                <w:lang w:val="en-GB"/>
              </w:rPr>
            </w:pPr>
            <w:r w:rsidRPr="003B2824">
              <w:rPr>
                <w:sz w:val="18"/>
                <w:szCs w:val="18"/>
              </w:rPr>
              <w:t>.002 (-.013, .017)</w:t>
            </w:r>
          </w:p>
        </w:tc>
        <w:tc>
          <w:tcPr>
            <w:tcW w:w="1418" w:type="dxa"/>
          </w:tcPr>
          <w:p w14:paraId="44721D84" w14:textId="0681B9DE" w:rsidR="003B2824" w:rsidRPr="003B2824" w:rsidRDefault="003B2824" w:rsidP="003B2824">
            <w:pPr>
              <w:jc w:val="center"/>
              <w:rPr>
                <w:sz w:val="18"/>
                <w:szCs w:val="18"/>
                <w:lang w:val="en-GB"/>
              </w:rPr>
            </w:pPr>
            <w:r w:rsidRPr="003B2824">
              <w:rPr>
                <w:sz w:val="18"/>
                <w:szCs w:val="18"/>
              </w:rPr>
              <w:t>0 (-.02, .021)</w:t>
            </w:r>
          </w:p>
        </w:tc>
        <w:tc>
          <w:tcPr>
            <w:tcW w:w="1701" w:type="dxa"/>
          </w:tcPr>
          <w:p w14:paraId="68E3301C" w14:textId="36B62E48" w:rsidR="003B2824" w:rsidRPr="003B2824" w:rsidRDefault="003B2824" w:rsidP="003B2824">
            <w:pPr>
              <w:jc w:val="center"/>
              <w:rPr>
                <w:sz w:val="18"/>
                <w:szCs w:val="18"/>
                <w:lang w:val="en-GB"/>
              </w:rPr>
            </w:pPr>
            <w:r w:rsidRPr="003B2824">
              <w:rPr>
                <w:sz w:val="18"/>
                <w:szCs w:val="18"/>
              </w:rPr>
              <w:t>.004 (-.016, .025)</w:t>
            </w:r>
          </w:p>
        </w:tc>
        <w:tc>
          <w:tcPr>
            <w:tcW w:w="1276" w:type="dxa"/>
          </w:tcPr>
          <w:p w14:paraId="6EB9963C" w14:textId="381E89CC" w:rsidR="003B2824" w:rsidRPr="003B2824" w:rsidRDefault="003B2824" w:rsidP="003B2824">
            <w:pPr>
              <w:jc w:val="center"/>
              <w:rPr>
                <w:sz w:val="18"/>
                <w:szCs w:val="18"/>
                <w:lang w:val="en-GB"/>
              </w:rPr>
            </w:pPr>
            <w:r w:rsidRPr="003B2824">
              <w:rPr>
                <w:sz w:val="18"/>
                <w:szCs w:val="18"/>
              </w:rPr>
              <w:t>0.786</w:t>
            </w:r>
          </w:p>
        </w:tc>
      </w:tr>
      <w:tr w:rsidR="003B2824" w:rsidRPr="003B2824" w14:paraId="5C1AB3BC" w14:textId="77777777" w:rsidTr="003B2824">
        <w:tc>
          <w:tcPr>
            <w:tcW w:w="1555" w:type="dxa"/>
          </w:tcPr>
          <w:p w14:paraId="0F86E7F7" w14:textId="77777777" w:rsidR="003B2824" w:rsidRPr="003B2824" w:rsidRDefault="003B2824" w:rsidP="003B2824">
            <w:pPr>
              <w:rPr>
                <w:sz w:val="18"/>
                <w:szCs w:val="18"/>
                <w:lang w:val="en-GB"/>
              </w:rPr>
            </w:pPr>
          </w:p>
        </w:tc>
        <w:tc>
          <w:tcPr>
            <w:tcW w:w="1616" w:type="dxa"/>
          </w:tcPr>
          <w:p w14:paraId="457DA6A1" w14:textId="3DA16FD4" w:rsidR="003B2824" w:rsidRPr="003B2824" w:rsidRDefault="003B2824" w:rsidP="003B2824">
            <w:pPr>
              <w:rPr>
                <w:sz w:val="18"/>
                <w:szCs w:val="18"/>
                <w:lang w:val="en-GB"/>
              </w:rPr>
            </w:pPr>
            <w:r w:rsidRPr="003B2824">
              <w:rPr>
                <w:sz w:val="18"/>
                <w:szCs w:val="18"/>
              </w:rPr>
              <w:t>Classroom gender x Cog</w:t>
            </w:r>
          </w:p>
        </w:tc>
        <w:tc>
          <w:tcPr>
            <w:tcW w:w="1927" w:type="dxa"/>
          </w:tcPr>
          <w:p w14:paraId="006E354D" w14:textId="7EC0A242" w:rsidR="003B2824" w:rsidRPr="003B2824" w:rsidRDefault="003B2824" w:rsidP="003B2824">
            <w:pPr>
              <w:jc w:val="center"/>
              <w:rPr>
                <w:sz w:val="18"/>
                <w:szCs w:val="18"/>
                <w:lang w:val="en-GB"/>
              </w:rPr>
            </w:pPr>
            <w:r w:rsidRPr="003B2824">
              <w:rPr>
                <w:sz w:val="18"/>
                <w:szCs w:val="18"/>
              </w:rPr>
              <w:t>.006 (-.008, .021)</w:t>
            </w:r>
          </w:p>
        </w:tc>
        <w:tc>
          <w:tcPr>
            <w:tcW w:w="1418" w:type="dxa"/>
          </w:tcPr>
          <w:p w14:paraId="1EFF710A" w14:textId="754EE2D9" w:rsidR="003B2824" w:rsidRPr="003B2824" w:rsidRDefault="003B2824" w:rsidP="003B2824">
            <w:pPr>
              <w:jc w:val="center"/>
              <w:rPr>
                <w:sz w:val="18"/>
                <w:szCs w:val="18"/>
                <w:lang w:val="en-GB"/>
              </w:rPr>
            </w:pPr>
            <w:r w:rsidRPr="003B2824">
              <w:rPr>
                <w:sz w:val="18"/>
                <w:szCs w:val="18"/>
              </w:rPr>
              <w:t>.011 (-.01, .031)</w:t>
            </w:r>
          </w:p>
        </w:tc>
        <w:tc>
          <w:tcPr>
            <w:tcW w:w="1701" w:type="dxa"/>
          </w:tcPr>
          <w:p w14:paraId="48A04A99" w14:textId="318C548A" w:rsidR="003B2824" w:rsidRPr="003B2824" w:rsidRDefault="003B2824" w:rsidP="003B2824">
            <w:pPr>
              <w:jc w:val="center"/>
              <w:rPr>
                <w:sz w:val="18"/>
                <w:szCs w:val="18"/>
                <w:lang w:val="en-GB"/>
              </w:rPr>
            </w:pPr>
            <w:r w:rsidRPr="003B2824">
              <w:rPr>
                <w:sz w:val="18"/>
                <w:szCs w:val="18"/>
              </w:rPr>
              <w:t>.002 (-.018, .022)</w:t>
            </w:r>
          </w:p>
        </w:tc>
        <w:tc>
          <w:tcPr>
            <w:tcW w:w="1276" w:type="dxa"/>
          </w:tcPr>
          <w:p w14:paraId="485ABD3D" w14:textId="1A8E444F" w:rsidR="003B2824" w:rsidRPr="003B2824" w:rsidRDefault="003B2824" w:rsidP="003B2824">
            <w:pPr>
              <w:jc w:val="center"/>
              <w:rPr>
                <w:sz w:val="18"/>
                <w:szCs w:val="18"/>
                <w:lang w:val="en-GB"/>
              </w:rPr>
            </w:pPr>
            <w:r w:rsidRPr="003B2824">
              <w:rPr>
                <w:sz w:val="18"/>
                <w:szCs w:val="18"/>
              </w:rPr>
              <w:t>0.551</w:t>
            </w:r>
          </w:p>
        </w:tc>
      </w:tr>
      <w:tr w:rsidR="003B2824" w:rsidRPr="003B2824" w14:paraId="7A11B555" w14:textId="77777777" w:rsidTr="003B2824">
        <w:tc>
          <w:tcPr>
            <w:tcW w:w="1555" w:type="dxa"/>
          </w:tcPr>
          <w:p w14:paraId="076E26B1" w14:textId="77777777" w:rsidR="003B2824" w:rsidRPr="003B2824" w:rsidRDefault="003B2824" w:rsidP="003B2824">
            <w:pPr>
              <w:rPr>
                <w:sz w:val="18"/>
                <w:szCs w:val="18"/>
                <w:lang w:val="en-GB"/>
              </w:rPr>
            </w:pPr>
            <w:r w:rsidRPr="003B2824">
              <w:rPr>
                <w:sz w:val="18"/>
                <w:szCs w:val="18"/>
                <w:lang w:val="en-GB"/>
              </w:rPr>
              <w:t>Classroom-level GPA</w:t>
            </w:r>
          </w:p>
        </w:tc>
        <w:tc>
          <w:tcPr>
            <w:tcW w:w="1616" w:type="dxa"/>
          </w:tcPr>
          <w:p w14:paraId="27CEFD4A" w14:textId="3691C850" w:rsidR="003B2824" w:rsidRPr="003B2824" w:rsidRDefault="003B2824" w:rsidP="003B2824">
            <w:pPr>
              <w:rPr>
                <w:sz w:val="18"/>
                <w:szCs w:val="18"/>
                <w:lang w:val="en-GB"/>
              </w:rPr>
            </w:pPr>
            <w:r w:rsidRPr="003B2824">
              <w:rPr>
                <w:sz w:val="18"/>
                <w:szCs w:val="18"/>
              </w:rPr>
              <w:t>Classroom GPA</w:t>
            </w:r>
          </w:p>
        </w:tc>
        <w:tc>
          <w:tcPr>
            <w:tcW w:w="1927" w:type="dxa"/>
          </w:tcPr>
          <w:p w14:paraId="4AD7C112" w14:textId="51CCCFF9" w:rsidR="003B2824" w:rsidRPr="003B2824" w:rsidRDefault="003B2824" w:rsidP="003B2824">
            <w:pPr>
              <w:jc w:val="center"/>
              <w:rPr>
                <w:sz w:val="18"/>
                <w:szCs w:val="18"/>
                <w:lang w:val="en-GB"/>
              </w:rPr>
            </w:pPr>
            <w:r w:rsidRPr="003B2824">
              <w:rPr>
                <w:sz w:val="18"/>
                <w:szCs w:val="18"/>
              </w:rPr>
              <w:t>-.015 (-.025, -.005)</w:t>
            </w:r>
          </w:p>
        </w:tc>
        <w:tc>
          <w:tcPr>
            <w:tcW w:w="1418" w:type="dxa"/>
          </w:tcPr>
          <w:p w14:paraId="5216AA6D" w14:textId="4D9F44BF" w:rsidR="003B2824" w:rsidRPr="003B2824" w:rsidRDefault="003B2824" w:rsidP="003B2824">
            <w:pPr>
              <w:jc w:val="center"/>
              <w:rPr>
                <w:sz w:val="18"/>
                <w:szCs w:val="18"/>
                <w:lang w:val="en-GB"/>
              </w:rPr>
            </w:pPr>
            <w:r w:rsidRPr="003B2824">
              <w:rPr>
                <w:sz w:val="18"/>
                <w:szCs w:val="18"/>
              </w:rPr>
              <w:t>-.019 (-.033, -.005)</w:t>
            </w:r>
          </w:p>
        </w:tc>
        <w:tc>
          <w:tcPr>
            <w:tcW w:w="1701" w:type="dxa"/>
          </w:tcPr>
          <w:p w14:paraId="4A94FE19" w14:textId="666DC3F2" w:rsidR="003B2824" w:rsidRPr="003B2824" w:rsidRDefault="003B2824" w:rsidP="003B2824">
            <w:pPr>
              <w:jc w:val="center"/>
              <w:rPr>
                <w:sz w:val="18"/>
                <w:szCs w:val="18"/>
                <w:lang w:val="en-GB"/>
              </w:rPr>
            </w:pPr>
            <w:r w:rsidRPr="003B2824">
              <w:rPr>
                <w:sz w:val="18"/>
                <w:szCs w:val="18"/>
              </w:rPr>
              <w:t>-.01 (-.024, .003)</w:t>
            </w:r>
          </w:p>
        </w:tc>
        <w:tc>
          <w:tcPr>
            <w:tcW w:w="1276" w:type="dxa"/>
          </w:tcPr>
          <w:p w14:paraId="50E4F181" w14:textId="39BC130B" w:rsidR="003B2824" w:rsidRPr="003B2824" w:rsidRDefault="003B2824" w:rsidP="003B2824">
            <w:pPr>
              <w:jc w:val="center"/>
              <w:rPr>
                <w:sz w:val="18"/>
                <w:szCs w:val="18"/>
                <w:lang w:val="en-GB"/>
              </w:rPr>
            </w:pPr>
            <w:r w:rsidRPr="003B2824">
              <w:rPr>
                <w:sz w:val="18"/>
                <w:szCs w:val="18"/>
              </w:rPr>
              <w:t>0.375</w:t>
            </w:r>
          </w:p>
        </w:tc>
      </w:tr>
      <w:tr w:rsidR="003B2824" w:rsidRPr="003B2824" w14:paraId="6082F79D" w14:textId="77777777" w:rsidTr="003B2824">
        <w:tc>
          <w:tcPr>
            <w:tcW w:w="1555" w:type="dxa"/>
          </w:tcPr>
          <w:p w14:paraId="1466650F" w14:textId="77777777" w:rsidR="003B2824" w:rsidRPr="003B2824" w:rsidRDefault="003B2824" w:rsidP="003B2824">
            <w:pPr>
              <w:rPr>
                <w:sz w:val="18"/>
                <w:szCs w:val="18"/>
                <w:lang w:val="en-GB"/>
              </w:rPr>
            </w:pPr>
          </w:p>
        </w:tc>
        <w:tc>
          <w:tcPr>
            <w:tcW w:w="1616" w:type="dxa"/>
          </w:tcPr>
          <w:p w14:paraId="373FA892" w14:textId="7081827B" w:rsidR="003B2824" w:rsidRPr="003B2824" w:rsidRDefault="003B2824" w:rsidP="003B2824">
            <w:pPr>
              <w:rPr>
                <w:sz w:val="18"/>
                <w:szCs w:val="18"/>
                <w:lang w:val="en-GB"/>
              </w:rPr>
            </w:pPr>
            <w:r w:rsidRPr="003B2824">
              <w:rPr>
                <w:sz w:val="18"/>
                <w:szCs w:val="18"/>
              </w:rPr>
              <w:t>Classroom GPA x NonCog</w:t>
            </w:r>
          </w:p>
        </w:tc>
        <w:tc>
          <w:tcPr>
            <w:tcW w:w="1927" w:type="dxa"/>
          </w:tcPr>
          <w:p w14:paraId="2032C4C1" w14:textId="118E1318" w:rsidR="003B2824" w:rsidRPr="003B2824" w:rsidRDefault="003B2824" w:rsidP="003B2824">
            <w:pPr>
              <w:jc w:val="center"/>
              <w:rPr>
                <w:sz w:val="18"/>
                <w:szCs w:val="18"/>
                <w:lang w:val="en-GB"/>
              </w:rPr>
            </w:pPr>
            <w:r w:rsidRPr="003B2824">
              <w:rPr>
                <w:sz w:val="18"/>
                <w:szCs w:val="18"/>
              </w:rPr>
              <w:t>-.008 (-.022, .007)</w:t>
            </w:r>
          </w:p>
        </w:tc>
        <w:tc>
          <w:tcPr>
            <w:tcW w:w="1418" w:type="dxa"/>
          </w:tcPr>
          <w:p w14:paraId="56B2E02D" w14:textId="34773B5D" w:rsidR="003B2824" w:rsidRPr="003B2824" w:rsidRDefault="003B2824" w:rsidP="003B2824">
            <w:pPr>
              <w:jc w:val="center"/>
              <w:rPr>
                <w:sz w:val="18"/>
                <w:szCs w:val="18"/>
                <w:lang w:val="en-GB"/>
              </w:rPr>
            </w:pPr>
            <w:r w:rsidRPr="003B2824">
              <w:rPr>
                <w:sz w:val="18"/>
                <w:szCs w:val="18"/>
              </w:rPr>
              <w:t>.004 (-.017, .024)</w:t>
            </w:r>
          </w:p>
        </w:tc>
        <w:tc>
          <w:tcPr>
            <w:tcW w:w="1701" w:type="dxa"/>
          </w:tcPr>
          <w:p w14:paraId="274F03CD" w14:textId="296F547B" w:rsidR="003B2824" w:rsidRPr="003B2824" w:rsidRDefault="003B2824" w:rsidP="003B2824">
            <w:pPr>
              <w:jc w:val="center"/>
              <w:rPr>
                <w:sz w:val="18"/>
                <w:szCs w:val="18"/>
                <w:lang w:val="en-GB"/>
              </w:rPr>
            </w:pPr>
            <w:r w:rsidRPr="003B2824">
              <w:rPr>
                <w:sz w:val="18"/>
                <w:szCs w:val="18"/>
              </w:rPr>
              <w:t>-.019 (-.039, .001)</w:t>
            </w:r>
          </w:p>
        </w:tc>
        <w:tc>
          <w:tcPr>
            <w:tcW w:w="1276" w:type="dxa"/>
          </w:tcPr>
          <w:p w14:paraId="1D51A711" w14:textId="7EB7EC91" w:rsidR="003B2824" w:rsidRPr="003B2824" w:rsidRDefault="003B2824" w:rsidP="003B2824">
            <w:pPr>
              <w:jc w:val="center"/>
              <w:rPr>
                <w:sz w:val="18"/>
                <w:szCs w:val="18"/>
                <w:lang w:val="en-GB"/>
              </w:rPr>
            </w:pPr>
            <w:r w:rsidRPr="003B2824">
              <w:rPr>
                <w:sz w:val="18"/>
                <w:szCs w:val="18"/>
              </w:rPr>
              <w:t>0.124</w:t>
            </w:r>
          </w:p>
        </w:tc>
      </w:tr>
      <w:tr w:rsidR="003B2824" w:rsidRPr="003B2824" w14:paraId="772ED1CD" w14:textId="77777777" w:rsidTr="003B2824">
        <w:tc>
          <w:tcPr>
            <w:tcW w:w="1555" w:type="dxa"/>
          </w:tcPr>
          <w:p w14:paraId="1B6223F8" w14:textId="77777777" w:rsidR="003B2824" w:rsidRPr="003B2824" w:rsidRDefault="003B2824" w:rsidP="003B2824">
            <w:pPr>
              <w:rPr>
                <w:sz w:val="18"/>
                <w:szCs w:val="18"/>
                <w:lang w:val="en-GB"/>
              </w:rPr>
            </w:pPr>
          </w:p>
        </w:tc>
        <w:tc>
          <w:tcPr>
            <w:tcW w:w="1616" w:type="dxa"/>
          </w:tcPr>
          <w:p w14:paraId="1F0AA415" w14:textId="77072A32" w:rsidR="003B2824" w:rsidRPr="003B2824" w:rsidRDefault="003B2824" w:rsidP="003B2824">
            <w:pPr>
              <w:rPr>
                <w:sz w:val="18"/>
                <w:szCs w:val="18"/>
                <w:lang w:val="en-GB"/>
              </w:rPr>
            </w:pPr>
            <w:r w:rsidRPr="003B2824">
              <w:rPr>
                <w:sz w:val="18"/>
                <w:szCs w:val="18"/>
              </w:rPr>
              <w:t>Classroom GPA x Cog</w:t>
            </w:r>
          </w:p>
        </w:tc>
        <w:tc>
          <w:tcPr>
            <w:tcW w:w="1927" w:type="dxa"/>
          </w:tcPr>
          <w:p w14:paraId="76457BF0" w14:textId="103BEF66" w:rsidR="003B2824" w:rsidRPr="003B2824" w:rsidRDefault="003B2824" w:rsidP="003B2824">
            <w:pPr>
              <w:jc w:val="center"/>
              <w:rPr>
                <w:sz w:val="18"/>
                <w:szCs w:val="18"/>
                <w:lang w:val="en-GB"/>
              </w:rPr>
            </w:pPr>
            <w:r w:rsidRPr="003B2824">
              <w:rPr>
                <w:sz w:val="18"/>
                <w:szCs w:val="18"/>
              </w:rPr>
              <w:t>-.002 (-.016, .012)</w:t>
            </w:r>
          </w:p>
        </w:tc>
        <w:tc>
          <w:tcPr>
            <w:tcW w:w="1418" w:type="dxa"/>
          </w:tcPr>
          <w:p w14:paraId="62B09CDF" w14:textId="6D82AB90" w:rsidR="003B2824" w:rsidRPr="003B2824" w:rsidRDefault="003B2824" w:rsidP="003B2824">
            <w:pPr>
              <w:jc w:val="center"/>
              <w:rPr>
                <w:sz w:val="18"/>
                <w:szCs w:val="18"/>
                <w:lang w:val="en-GB"/>
              </w:rPr>
            </w:pPr>
            <w:r w:rsidRPr="003B2824">
              <w:rPr>
                <w:sz w:val="18"/>
                <w:szCs w:val="18"/>
              </w:rPr>
              <w:t>-.006 (-.026, .014)</w:t>
            </w:r>
          </w:p>
        </w:tc>
        <w:tc>
          <w:tcPr>
            <w:tcW w:w="1701" w:type="dxa"/>
          </w:tcPr>
          <w:p w14:paraId="2C7F0C6D" w14:textId="214EC2D3" w:rsidR="003B2824" w:rsidRPr="003B2824" w:rsidRDefault="003B2824" w:rsidP="003B2824">
            <w:pPr>
              <w:jc w:val="center"/>
              <w:rPr>
                <w:sz w:val="18"/>
                <w:szCs w:val="18"/>
                <w:lang w:val="en-GB"/>
              </w:rPr>
            </w:pPr>
            <w:r w:rsidRPr="003B2824">
              <w:rPr>
                <w:sz w:val="18"/>
                <w:szCs w:val="18"/>
              </w:rPr>
              <w:t>.002 (-.018, .021)</w:t>
            </w:r>
          </w:p>
        </w:tc>
        <w:tc>
          <w:tcPr>
            <w:tcW w:w="1276" w:type="dxa"/>
          </w:tcPr>
          <w:p w14:paraId="210C7D47" w14:textId="1D1689BC" w:rsidR="003B2824" w:rsidRPr="003B2824" w:rsidRDefault="003B2824" w:rsidP="003B2824">
            <w:pPr>
              <w:jc w:val="center"/>
              <w:rPr>
                <w:sz w:val="18"/>
                <w:szCs w:val="18"/>
                <w:lang w:val="en-GB"/>
              </w:rPr>
            </w:pPr>
            <w:r w:rsidRPr="003B2824">
              <w:rPr>
                <w:sz w:val="18"/>
                <w:szCs w:val="18"/>
              </w:rPr>
              <w:t>0.594</w:t>
            </w:r>
          </w:p>
        </w:tc>
      </w:tr>
      <w:tr w:rsidR="003B2824" w:rsidRPr="003B2824" w14:paraId="59EF4E12" w14:textId="77777777" w:rsidTr="003B2824">
        <w:tc>
          <w:tcPr>
            <w:tcW w:w="1555" w:type="dxa"/>
          </w:tcPr>
          <w:p w14:paraId="5A338A7A" w14:textId="77777777" w:rsidR="003B2824" w:rsidRPr="003B2824" w:rsidRDefault="003B2824" w:rsidP="003B2824">
            <w:pPr>
              <w:rPr>
                <w:sz w:val="18"/>
                <w:szCs w:val="18"/>
                <w:lang w:val="en-GB"/>
              </w:rPr>
            </w:pPr>
            <w:r w:rsidRPr="003B2824">
              <w:rPr>
                <w:sz w:val="18"/>
                <w:szCs w:val="18"/>
                <w:lang w:val="en-GB"/>
              </w:rPr>
              <w:t>Teacher educational attainment</w:t>
            </w:r>
          </w:p>
        </w:tc>
        <w:tc>
          <w:tcPr>
            <w:tcW w:w="1616" w:type="dxa"/>
          </w:tcPr>
          <w:p w14:paraId="06543E78" w14:textId="3C10A4CD" w:rsidR="003B2824" w:rsidRPr="003B2824" w:rsidRDefault="003B2824" w:rsidP="003B2824">
            <w:pPr>
              <w:rPr>
                <w:sz w:val="18"/>
                <w:szCs w:val="18"/>
                <w:lang w:val="en-GB"/>
              </w:rPr>
            </w:pPr>
            <w:r w:rsidRPr="003B2824">
              <w:rPr>
                <w:sz w:val="18"/>
                <w:szCs w:val="18"/>
              </w:rPr>
              <w:t>Teacher EA</w:t>
            </w:r>
          </w:p>
        </w:tc>
        <w:tc>
          <w:tcPr>
            <w:tcW w:w="1927" w:type="dxa"/>
          </w:tcPr>
          <w:p w14:paraId="68ED3465" w14:textId="3C06278B" w:rsidR="003B2824" w:rsidRPr="003B2824" w:rsidRDefault="003B2824" w:rsidP="003B2824">
            <w:pPr>
              <w:jc w:val="center"/>
              <w:rPr>
                <w:sz w:val="18"/>
                <w:szCs w:val="18"/>
                <w:lang w:val="en-GB"/>
              </w:rPr>
            </w:pPr>
            <w:r w:rsidRPr="003B2824">
              <w:rPr>
                <w:sz w:val="18"/>
                <w:szCs w:val="18"/>
              </w:rPr>
              <w:t>.075 (.06, .089)</w:t>
            </w:r>
          </w:p>
        </w:tc>
        <w:tc>
          <w:tcPr>
            <w:tcW w:w="1418" w:type="dxa"/>
          </w:tcPr>
          <w:p w14:paraId="6EFFE65F" w14:textId="382BC80C" w:rsidR="003B2824" w:rsidRPr="003B2824" w:rsidRDefault="003B2824" w:rsidP="003B2824">
            <w:pPr>
              <w:jc w:val="center"/>
              <w:rPr>
                <w:sz w:val="18"/>
                <w:szCs w:val="18"/>
                <w:lang w:val="en-GB"/>
              </w:rPr>
            </w:pPr>
            <w:r w:rsidRPr="003B2824">
              <w:rPr>
                <w:sz w:val="18"/>
                <w:szCs w:val="18"/>
              </w:rPr>
              <w:t>.089 (.071, .107)</w:t>
            </w:r>
          </w:p>
        </w:tc>
        <w:tc>
          <w:tcPr>
            <w:tcW w:w="1701" w:type="dxa"/>
          </w:tcPr>
          <w:p w14:paraId="6A35C8FD" w14:textId="412CAB09" w:rsidR="003B2824" w:rsidRPr="003B2824" w:rsidRDefault="003B2824" w:rsidP="003B2824">
            <w:pPr>
              <w:jc w:val="center"/>
              <w:rPr>
                <w:sz w:val="18"/>
                <w:szCs w:val="18"/>
                <w:lang w:val="en-GB"/>
              </w:rPr>
            </w:pPr>
            <w:r w:rsidRPr="003B2824">
              <w:rPr>
                <w:sz w:val="18"/>
                <w:szCs w:val="18"/>
              </w:rPr>
              <w:t>.06 (.042, .078)</w:t>
            </w:r>
          </w:p>
        </w:tc>
        <w:tc>
          <w:tcPr>
            <w:tcW w:w="1276" w:type="dxa"/>
          </w:tcPr>
          <w:p w14:paraId="2C6C8321" w14:textId="463C836D" w:rsidR="003B2824" w:rsidRPr="003B2824" w:rsidRDefault="003B2824" w:rsidP="003B2824">
            <w:pPr>
              <w:jc w:val="center"/>
              <w:rPr>
                <w:sz w:val="18"/>
                <w:szCs w:val="18"/>
                <w:lang w:val="en-GB"/>
              </w:rPr>
            </w:pPr>
            <w:r w:rsidRPr="003B2824">
              <w:rPr>
                <w:sz w:val="18"/>
                <w:szCs w:val="18"/>
              </w:rPr>
              <w:t>0.008</w:t>
            </w:r>
          </w:p>
        </w:tc>
      </w:tr>
      <w:tr w:rsidR="003B2824" w:rsidRPr="003B2824" w14:paraId="401C9919" w14:textId="77777777" w:rsidTr="003B2824">
        <w:tc>
          <w:tcPr>
            <w:tcW w:w="1555" w:type="dxa"/>
          </w:tcPr>
          <w:p w14:paraId="4C92F483" w14:textId="77777777" w:rsidR="003B2824" w:rsidRPr="003B2824" w:rsidRDefault="003B2824" w:rsidP="003B2824">
            <w:pPr>
              <w:rPr>
                <w:sz w:val="18"/>
                <w:szCs w:val="18"/>
                <w:lang w:val="en-GB"/>
              </w:rPr>
            </w:pPr>
          </w:p>
        </w:tc>
        <w:tc>
          <w:tcPr>
            <w:tcW w:w="1616" w:type="dxa"/>
          </w:tcPr>
          <w:p w14:paraId="3CBB159D" w14:textId="567324CF" w:rsidR="003B2824" w:rsidRPr="003B2824" w:rsidRDefault="003B2824" w:rsidP="003B2824">
            <w:pPr>
              <w:rPr>
                <w:sz w:val="18"/>
                <w:szCs w:val="18"/>
                <w:lang w:val="en-GB"/>
              </w:rPr>
            </w:pPr>
            <w:r w:rsidRPr="003B2824">
              <w:rPr>
                <w:sz w:val="18"/>
                <w:szCs w:val="18"/>
              </w:rPr>
              <w:t>Teacher EA x NonCog</w:t>
            </w:r>
          </w:p>
        </w:tc>
        <w:tc>
          <w:tcPr>
            <w:tcW w:w="1927" w:type="dxa"/>
          </w:tcPr>
          <w:p w14:paraId="70390192" w14:textId="3EA5AF2E" w:rsidR="003B2824" w:rsidRPr="003B2824" w:rsidRDefault="003B2824" w:rsidP="003B2824">
            <w:pPr>
              <w:jc w:val="center"/>
              <w:rPr>
                <w:sz w:val="18"/>
                <w:szCs w:val="18"/>
                <w:lang w:val="en-GB"/>
              </w:rPr>
            </w:pPr>
            <w:r w:rsidRPr="003B2824">
              <w:rPr>
                <w:sz w:val="18"/>
                <w:szCs w:val="18"/>
              </w:rPr>
              <w:t>-.03 (-.045, -.016)</w:t>
            </w:r>
          </w:p>
        </w:tc>
        <w:tc>
          <w:tcPr>
            <w:tcW w:w="1418" w:type="dxa"/>
          </w:tcPr>
          <w:p w14:paraId="55FE4090" w14:textId="71CE6B46" w:rsidR="003B2824" w:rsidRPr="003B2824" w:rsidRDefault="003B2824" w:rsidP="003B2824">
            <w:pPr>
              <w:jc w:val="center"/>
              <w:rPr>
                <w:sz w:val="18"/>
                <w:szCs w:val="18"/>
                <w:lang w:val="en-GB"/>
              </w:rPr>
            </w:pPr>
            <w:r w:rsidRPr="003B2824">
              <w:rPr>
                <w:sz w:val="18"/>
                <w:szCs w:val="18"/>
              </w:rPr>
              <w:t>-.024 (-.045, -.003)</w:t>
            </w:r>
          </w:p>
        </w:tc>
        <w:tc>
          <w:tcPr>
            <w:tcW w:w="1701" w:type="dxa"/>
          </w:tcPr>
          <w:p w14:paraId="15FFBE30" w14:textId="01166997" w:rsidR="003B2824" w:rsidRPr="003B2824" w:rsidRDefault="003B2824" w:rsidP="003B2824">
            <w:pPr>
              <w:jc w:val="center"/>
              <w:rPr>
                <w:sz w:val="18"/>
                <w:szCs w:val="18"/>
                <w:lang w:val="en-GB"/>
              </w:rPr>
            </w:pPr>
            <w:r w:rsidRPr="003B2824">
              <w:rPr>
                <w:sz w:val="18"/>
                <w:szCs w:val="18"/>
              </w:rPr>
              <w:t>-.037 (-.058, -.016)</w:t>
            </w:r>
          </w:p>
        </w:tc>
        <w:tc>
          <w:tcPr>
            <w:tcW w:w="1276" w:type="dxa"/>
          </w:tcPr>
          <w:p w14:paraId="0F30042B" w14:textId="71E66AAA" w:rsidR="003B2824" w:rsidRPr="003B2824" w:rsidRDefault="003B2824" w:rsidP="003B2824">
            <w:pPr>
              <w:jc w:val="center"/>
              <w:rPr>
                <w:sz w:val="18"/>
                <w:szCs w:val="18"/>
                <w:lang w:val="en-GB"/>
              </w:rPr>
            </w:pPr>
            <w:r w:rsidRPr="003B2824">
              <w:rPr>
                <w:sz w:val="18"/>
                <w:szCs w:val="18"/>
              </w:rPr>
              <w:t>0.405</w:t>
            </w:r>
          </w:p>
        </w:tc>
      </w:tr>
      <w:tr w:rsidR="003B2824" w:rsidRPr="003B2824" w14:paraId="7D077EF4" w14:textId="77777777" w:rsidTr="003B2824">
        <w:tc>
          <w:tcPr>
            <w:tcW w:w="1555" w:type="dxa"/>
          </w:tcPr>
          <w:p w14:paraId="242A25C2" w14:textId="77777777" w:rsidR="003B2824" w:rsidRPr="003B2824" w:rsidRDefault="003B2824" w:rsidP="003B2824">
            <w:pPr>
              <w:rPr>
                <w:sz w:val="18"/>
                <w:szCs w:val="18"/>
                <w:lang w:val="en-GB"/>
              </w:rPr>
            </w:pPr>
          </w:p>
        </w:tc>
        <w:tc>
          <w:tcPr>
            <w:tcW w:w="1616" w:type="dxa"/>
          </w:tcPr>
          <w:p w14:paraId="7FF73680" w14:textId="49AC9365" w:rsidR="003B2824" w:rsidRPr="003B2824" w:rsidRDefault="003B2824" w:rsidP="003B2824">
            <w:pPr>
              <w:rPr>
                <w:sz w:val="18"/>
                <w:szCs w:val="18"/>
                <w:lang w:val="en-GB"/>
              </w:rPr>
            </w:pPr>
            <w:r w:rsidRPr="003B2824">
              <w:rPr>
                <w:sz w:val="18"/>
                <w:szCs w:val="18"/>
              </w:rPr>
              <w:t>Teacher EA x Cog</w:t>
            </w:r>
          </w:p>
        </w:tc>
        <w:tc>
          <w:tcPr>
            <w:tcW w:w="1927" w:type="dxa"/>
          </w:tcPr>
          <w:p w14:paraId="49F2C117" w14:textId="0C2FADC2" w:rsidR="003B2824" w:rsidRPr="003B2824" w:rsidRDefault="003B2824" w:rsidP="003B2824">
            <w:pPr>
              <w:jc w:val="center"/>
              <w:rPr>
                <w:sz w:val="18"/>
                <w:szCs w:val="18"/>
                <w:lang w:val="en-GB"/>
              </w:rPr>
            </w:pPr>
            <w:r w:rsidRPr="003B2824">
              <w:rPr>
                <w:sz w:val="18"/>
                <w:szCs w:val="18"/>
              </w:rPr>
              <w:t>-.015 (-.03, 0)</w:t>
            </w:r>
          </w:p>
        </w:tc>
        <w:tc>
          <w:tcPr>
            <w:tcW w:w="1418" w:type="dxa"/>
          </w:tcPr>
          <w:p w14:paraId="00E65B1D" w14:textId="066FE989" w:rsidR="003B2824" w:rsidRPr="003B2824" w:rsidRDefault="003B2824" w:rsidP="003B2824">
            <w:pPr>
              <w:jc w:val="center"/>
              <w:rPr>
                <w:sz w:val="18"/>
                <w:szCs w:val="18"/>
                <w:lang w:val="en-GB"/>
              </w:rPr>
            </w:pPr>
            <w:r w:rsidRPr="003B2824">
              <w:rPr>
                <w:sz w:val="18"/>
                <w:szCs w:val="18"/>
              </w:rPr>
              <w:t>-.007 (-.028, .014)</w:t>
            </w:r>
          </w:p>
        </w:tc>
        <w:tc>
          <w:tcPr>
            <w:tcW w:w="1701" w:type="dxa"/>
          </w:tcPr>
          <w:p w14:paraId="20420D27" w14:textId="6B3A869F" w:rsidR="003B2824" w:rsidRPr="003B2824" w:rsidRDefault="003B2824" w:rsidP="003B2824">
            <w:pPr>
              <w:jc w:val="center"/>
              <w:rPr>
                <w:sz w:val="18"/>
                <w:szCs w:val="18"/>
                <w:lang w:val="en-GB"/>
              </w:rPr>
            </w:pPr>
            <w:r w:rsidRPr="003B2824">
              <w:rPr>
                <w:sz w:val="18"/>
                <w:szCs w:val="18"/>
              </w:rPr>
              <w:t>-.023 (-.044, -.002)</w:t>
            </w:r>
          </w:p>
        </w:tc>
        <w:tc>
          <w:tcPr>
            <w:tcW w:w="1276" w:type="dxa"/>
          </w:tcPr>
          <w:p w14:paraId="20FF4BB1" w14:textId="4D8980B4" w:rsidR="003B2824" w:rsidRPr="003B2824" w:rsidRDefault="003B2824" w:rsidP="003B2824">
            <w:pPr>
              <w:jc w:val="center"/>
              <w:rPr>
                <w:sz w:val="18"/>
                <w:szCs w:val="18"/>
                <w:lang w:val="en-GB"/>
              </w:rPr>
            </w:pPr>
            <w:r w:rsidRPr="003B2824">
              <w:rPr>
                <w:sz w:val="18"/>
                <w:szCs w:val="18"/>
              </w:rPr>
              <w:t>0.299</w:t>
            </w:r>
          </w:p>
        </w:tc>
      </w:tr>
      <w:tr w:rsidR="003B2824" w:rsidRPr="003B2824" w14:paraId="78AC976E" w14:textId="77777777" w:rsidTr="003B2824">
        <w:tc>
          <w:tcPr>
            <w:tcW w:w="1555" w:type="dxa"/>
          </w:tcPr>
          <w:p w14:paraId="239E614C" w14:textId="77777777" w:rsidR="003B2824" w:rsidRPr="003B2824" w:rsidRDefault="003B2824" w:rsidP="003B2824">
            <w:pPr>
              <w:rPr>
                <w:sz w:val="18"/>
                <w:szCs w:val="18"/>
                <w:lang w:val="en-GB"/>
              </w:rPr>
            </w:pPr>
            <w:r w:rsidRPr="003B2824">
              <w:rPr>
                <w:sz w:val="18"/>
                <w:szCs w:val="18"/>
              </w:rPr>
              <w:t>Proportion of female teachers</w:t>
            </w:r>
          </w:p>
        </w:tc>
        <w:tc>
          <w:tcPr>
            <w:tcW w:w="1616" w:type="dxa"/>
          </w:tcPr>
          <w:p w14:paraId="0E076C11" w14:textId="656578F6" w:rsidR="003B2824" w:rsidRPr="003B2824" w:rsidRDefault="008F4DF3" w:rsidP="003B2824">
            <w:pPr>
              <w:rPr>
                <w:sz w:val="18"/>
                <w:szCs w:val="18"/>
                <w:lang w:val="en-GB"/>
              </w:rPr>
            </w:pPr>
            <w:r>
              <w:rPr>
                <w:sz w:val="18"/>
                <w:szCs w:val="18"/>
              </w:rPr>
              <w:t>T</w:t>
            </w:r>
            <w:r w:rsidR="003B2824" w:rsidRPr="003B2824">
              <w:rPr>
                <w:sz w:val="18"/>
                <w:szCs w:val="18"/>
              </w:rPr>
              <w:t>eacher gender</w:t>
            </w:r>
          </w:p>
        </w:tc>
        <w:tc>
          <w:tcPr>
            <w:tcW w:w="1927" w:type="dxa"/>
          </w:tcPr>
          <w:p w14:paraId="4DC97847" w14:textId="6146C255" w:rsidR="003B2824" w:rsidRPr="003B2824" w:rsidRDefault="003B2824" w:rsidP="003B2824">
            <w:pPr>
              <w:jc w:val="center"/>
              <w:rPr>
                <w:sz w:val="18"/>
                <w:szCs w:val="18"/>
                <w:lang w:val="en-GB"/>
              </w:rPr>
            </w:pPr>
            <w:r w:rsidRPr="003B2824">
              <w:rPr>
                <w:sz w:val="18"/>
                <w:szCs w:val="18"/>
              </w:rPr>
              <w:t>-.028 (-.041, -.015)</w:t>
            </w:r>
          </w:p>
        </w:tc>
        <w:tc>
          <w:tcPr>
            <w:tcW w:w="1418" w:type="dxa"/>
          </w:tcPr>
          <w:p w14:paraId="45182D29" w14:textId="1D158248" w:rsidR="003B2824" w:rsidRPr="003B2824" w:rsidRDefault="003B2824" w:rsidP="003B2824">
            <w:pPr>
              <w:jc w:val="center"/>
              <w:rPr>
                <w:sz w:val="18"/>
                <w:szCs w:val="18"/>
                <w:lang w:val="en-GB"/>
              </w:rPr>
            </w:pPr>
            <w:r w:rsidRPr="003B2824">
              <w:rPr>
                <w:sz w:val="18"/>
                <w:szCs w:val="18"/>
              </w:rPr>
              <w:t>-.035 (-.052, -.019)</w:t>
            </w:r>
          </w:p>
        </w:tc>
        <w:tc>
          <w:tcPr>
            <w:tcW w:w="1701" w:type="dxa"/>
          </w:tcPr>
          <w:p w14:paraId="4B8950EA" w14:textId="28F25BA8" w:rsidR="003B2824" w:rsidRPr="003B2824" w:rsidRDefault="003B2824" w:rsidP="003B2824">
            <w:pPr>
              <w:jc w:val="center"/>
              <w:rPr>
                <w:sz w:val="18"/>
                <w:szCs w:val="18"/>
                <w:lang w:val="en-GB"/>
              </w:rPr>
            </w:pPr>
            <w:r w:rsidRPr="003B2824">
              <w:rPr>
                <w:sz w:val="18"/>
                <w:szCs w:val="18"/>
              </w:rPr>
              <w:t>-.021 (-.037, -.004)</w:t>
            </w:r>
          </w:p>
        </w:tc>
        <w:tc>
          <w:tcPr>
            <w:tcW w:w="1276" w:type="dxa"/>
          </w:tcPr>
          <w:p w14:paraId="6DF204BC" w14:textId="12F3B95D" w:rsidR="003B2824" w:rsidRPr="003B2824" w:rsidRDefault="003B2824" w:rsidP="003B2824">
            <w:pPr>
              <w:jc w:val="center"/>
              <w:rPr>
                <w:sz w:val="18"/>
                <w:szCs w:val="18"/>
                <w:lang w:val="en-GB"/>
              </w:rPr>
            </w:pPr>
            <w:r w:rsidRPr="003B2824">
              <w:rPr>
                <w:sz w:val="18"/>
                <w:szCs w:val="18"/>
              </w:rPr>
              <w:t>0.156</w:t>
            </w:r>
          </w:p>
        </w:tc>
      </w:tr>
      <w:tr w:rsidR="003B2824" w:rsidRPr="003B2824" w14:paraId="139E5F1F" w14:textId="77777777" w:rsidTr="003B2824">
        <w:tc>
          <w:tcPr>
            <w:tcW w:w="1555" w:type="dxa"/>
          </w:tcPr>
          <w:p w14:paraId="103A4FD3" w14:textId="77777777" w:rsidR="003B2824" w:rsidRPr="003B2824" w:rsidRDefault="003B2824" w:rsidP="003B2824">
            <w:pPr>
              <w:rPr>
                <w:sz w:val="18"/>
                <w:szCs w:val="18"/>
                <w:lang w:val="en-GB"/>
              </w:rPr>
            </w:pPr>
          </w:p>
        </w:tc>
        <w:tc>
          <w:tcPr>
            <w:tcW w:w="1616" w:type="dxa"/>
          </w:tcPr>
          <w:p w14:paraId="281504AE" w14:textId="6ED5FBC1" w:rsidR="003B2824" w:rsidRPr="003B2824" w:rsidRDefault="008F4DF3" w:rsidP="003B2824">
            <w:pPr>
              <w:rPr>
                <w:sz w:val="18"/>
                <w:szCs w:val="18"/>
                <w:lang w:val="en-GB"/>
              </w:rPr>
            </w:pPr>
            <w:r>
              <w:rPr>
                <w:sz w:val="18"/>
                <w:szCs w:val="18"/>
              </w:rPr>
              <w:t>T</w:t>
            </w:r>
            <w:r w:rsidR="003B2824" w:rsidRPr="003B2824">
              <w:rPr>
                <w:sz w:val="18"/>
                <w:szCs w:val="18"/>
              </w:rPr>
              <w:t>eacher gender x NonCog</w:t>
            </w:r>
          </w:p>
        </w:tc>
        <w:tc>
          <w:tcPr>
            <w:tcW w:w="1927" w:type="dxa"/>
          </w:tcPr>
          <w:p w14:paraId="49615570" w14:textId="624D0A79" w:rsidR="003B2824" w:rsidRPr="003B2824" w:rsidRDefault="003B2824" w:rsidP="003B2824">
            <w:pPr>
              <w:jc w:val="center"/>
              <w:rPr>
                <w:sz w:val="18"/>
                <w:szCs w:val="18"/>
                <w:lang w:val="en-GB"/>
              </w:rPr>
            </w:pPr>
            <w:r w:rsidRPr="003B2824">
              <w:rPr>
                <w:sz w:val="18"/>
                <w:szCs w:val="18"/>
              </w:rPr>
              <w:t>.01 (-.004, .024)</w:t>
            </w:r>
          </w:p>
        </w:tc>
        <w:tc>
          <w:tcPr>
            <w:tcW w:w="1418" w:type="dxa"/>
          </w:tcPr>
          <w:p w14:paraId="36177571" w14:textId="17C63C28" w:rsidR="003B2824" w:rsidRPr="003B2824" w:rsidRDefault="003B2824" w:rsidP="003B2824">
            <w:pPr>
              <w:jc w:val="center"/>
              <w:rPr>
                <w:sz w:val="18"/>
                <w:szCs w:val="18"/>
                <w:lang w:val="en-GB"/>
              </w:rPr>
            </w:pPr>
            <w:r w:rsidRPr="003B2824">
              <w:rPr>
                <w:sz w:val="18"/>
                <w:szCs w:val="18"/>
              </w:rPr>
              <w:t>.017 (-.003, .037)</w:t>
            </w:r>
          </w:p>
        </w:tc>
        <w:tc>
          <w:tcPr>
            <w:tcW w:w="1701" w:type="dxa"/>
          </w:tcPr>
          <w:p w14:paraId="3D013C07" w14:textId="03A47CD4" w:rsidR="003B2824" w:rsidRPr="003B2824" w:rsidRDefault="003B2824" w:rsidP="003B2824">
            <w:pPr>
              <w:jc w:val="center"/>
              <w:rPr>
                <w:sz w:val="18"/>
                <w:szCs w:val="18"/>
                <w:lang w:val="en-GB"/>
              </w:rPr>
            </w:pPr>
            <w:r w:rsidRPr="003B2824">
              <w:rPr>
                <w:sz w:val="18"/>
                <w:szCs w:val="18"/>
              </w:rPr>
              <w:t>.003 (-.017, .024)</w:t>
            </w:r>
          </w:p>
        </w:tc>
        <w:tc>
          <w:tcPr>
            <w:tcW w:w="1276" w:type="dxa"/>
          </w:tcPr>
          <w:p w14:paraId="7368B96C" w14:textId="64751FAF" w:rsidR="003B2824" w:rsidRPr="003B2824" w:rsidRDefault="003B2824" w:rsidP="003B2824">
            <w:pPr>
              <w:jc w:val="center"/>
              <w:rPr>
                <w:sz w:val="18"/>
                <w:szCs w:val="18"/>
                <w:lang w:val="en-GB"/>
              </w:rPr>
            </w:pPr>
            <w:r w:rsidRPr="003B2824">
              <w:rPr>
                <w:sz w:val="18"/>
                <w:szCs w:val="18"/>
              </w:rPr>
              <w:t>0.357</w:t>
            </w:r>
          </w:p>
        </w:tc>
      </w:tr>
      <w:tr w:rsidR="003B2824" w:rsidRPr="003B2824" w14:paraId="2D94050E" w14:textId="77777777" w:rsidTr="003B2824">
        <w:tc>
          <w:tcPr>
            <w:tcW w:w="1555" w:type="dxa"/>
          </w:tcPr>
          <w:p w14:paraId="3DB3D78B" w14:textId="77777777" w:rsidR="003B2824" w:rsidRPr="003B2824" w:rsidRDefault="003B2824" w:rsidP="003B2824">
            <w:pPr>
              <w:rPr>
                <w:sz w:val="18"/>
                <w:szCs w:val="18"/>
                <w:lang w:val="en-GB"/>
              </w:rPr>
            </w:pPr>
          </w:p>
        </w:tc>
        <w:tc>
          <w:tcPr>
            <w:tcW w:w="1616" w:type="dxa"/>
          </w:tcPr>
          <w:p w14:paraId="3760BA93" w14:textId="74E9AF5F" w:rsidR="003B2824" w:rsidRPr="003B2824" w:rsidRDefault="008F4DF3" w:rsidP="003B2824">
            <w:pPr>
              <w:rPr>
                <w:sz w:val="18"/>
                <w:szCs w:val="18"/>
                <w:lang w:val="en-GB"/>
              </w:rPr>
            </w:pPr>
            <w:r>
              <w:rPr>
                <w:sz w:val="18"/>
                <w:szCs w:val="18"/>
              </w:rPr>
              <w:t>T</w:t>
            </w:r>
            <w:r w:rsidR="003B2824" w:rsidRPr="003B2824">
              <w:rPr>
                <w:sz w:val="18"/>
                <w:szCs w:val="18"/>
              </w:rPr>
              <w:t>eacher gender x Cog</w:t>
            </w:r>
          </w:p>
        </w:tc>
        <w:tc>
          <w:tcPr>
            <w:tcW w:w="1927" w:type="dxa"/>
          </w:tcPr>
          <w:p w14:paraId="14E27365" w14:textId="756FD409" w:rsidR="003B2824" w:rsidRPr="003B2824" w:rsidRDefault="003B2824" w:rsidP="003B2824">
            <w:pPr>
              <w:jc w:val="center"/>
              <w:rPr>
                <w:sz w:val="18"/>
                <w:szCs w:val="18"/>
                <w:lang w:val="en-GB"/>
              </w:rPr>
            </w:pPr>
            <w:r w:rsidRPr="003B2824">
              <w:rPr>
                <w:sz w:val="18"/>
                <w:szCs w:val="18"/>
              </w:rPr>
              <w:t>.012 (-.002, .025)</w:t>
            </w:r>
          </w:p>
        </w:tc>
        <w:tc>
          <w:tcPr>
            <w:tcW w:w="1418" w:type="dxa"/>
          </w:tcPr>
          <w:p w14:paraId="4E71A2F0" w14:textId="01837535" w:rsidR="003B2824" w:rsidRPr="003B2824" w:rsidRDefault="003B2824" w:rsidP="003B2824">
            <w:pPr>
              <w:jc w:val="center"/>
              <w:rPr>
                <w:sz w:val="18"/>
                <w:szCs w:val="18"/>
                <w:lang w:val="en-GB"/>
              </w:rPr>
            </w:pPr>
            <w:r w:rsidRPr="003B2824">
              <w:rPr>
                <w:sz w:val="18"/>
                <w:szCs w:val="18"/>
              </w:rPr>
              <w:t>.017 (-.003, .037)</w:t>
            </w:r>
          </w:p>
        </w:tc>
        <w:tc>
          <w:tcPr>
            <w:tcW w:w="1701" w:type="dxa"/>
          </w:tcPr>
          <w:p w14:paraId="7884A255" w14:textId="0A3F2C9F" w:rsidR="003B2824" w:rsidRPr="003B2824" w:rsidRDefault="003B2824" w:rsidP="003B2824">
            <w:pPr>
              <w:jc w:val="center"/>
              <w:rPr>
                <w:sz w:val="18"/>
                <w:szCs w:val="18"/>
                <w:lang w:val="en-GB"/>
              </w:rPr>
            </w:pPr>
            <w:r w:rsidRPr="003B2824">
              <w:rPr>
                <w:sz w:val="18"/>
                <w:szCs w:val="18"/>
              </w:rPr>
              <w:t>.006 (-.013, .026)</w:t>
            </w:r>
          </w:p>
        </w:tc>
        <w:tc>
          <w:tcPr>
            <w:tcW w:w="1276" w:type="dxa"/>
          </w:tcPr>
          <w:p w14:paraId="13548C38" w14:textId="6448961D" w:rsidR="003B2824" w:rsidRPr="003B2824" w:rsidRDefault="003B2824" w:rsidP="003B2824">
            <w:pPr>
              <w:jc w:val="center"/>
              <w:rPr>
                <w:sz w:val="18"/>
                <w:szCs w:val="18"/>
                <w:lang w:val="en-GB"/>
              </w:rPr>
            </w:pPr>
            <w:r w:rsidRPr="003B2824">
              <w:rPr>
                <w:sz w:val="18"/>
                <w:szCs w:val="18"/>
              </w:rPr>
              <w:t>0.466</w:t>
            </w:r>
          </w:p>
        </w:tc>
      </w:tr>
      <w:tr w:rsidR="003B2824" w:rsidRPr="003B2824" w14:paraId="3A6657F2" w14:textId="77777777" w:rsidTr="003B2824">
        <w:tc>
          <w:tcPr>
            <w:tcW w:w="1555" w:type="dxa"/>
          </w:tcPr>
          <w:p w14:paraId="2292B338" w14:textId="77777777" w:rsidR="003B2824" w:rsidRPr="003B2824" w:rsidRDefault="003B2824" w:rsidP="003B2824">
            <w:pPr>
              <w:rPr>
                <w:sz w:val="18"/>
                <w:szCs w:val="18"/>
                <w:lang w:val="en-GB"/>
              </w:rPr>
            </w:pPr>
            <w:r w:rsidRPr="003B2824">
              <w:rPr>
                <w:sz w:val="18"/>
                <w:szCs w:val="18"/>
                <w:lang w:val="en-GB"/>
              </w:rPr>
              <w:t>Teacher turnover</w:t>
            </w:r>
          </w:p>
        </w:tc>
        <w:tc>
          <w:tcPr>
            <w:tcW w:w="1616" w:type="dxa"/>
          </w:tcPr>
          <w:p w14:paraId="70F2299B" w14:textId="3E523430" w:rsidR="003B2824" w:rsidRPr="003B2824" w:rsidRDefault="003B2824" w:rsidP="003B2824">
            <w:pPr>
              <w:rPr>
                <w:sz w:val="18"/>
                <w:szCs w:val="18"/>
                <w:lang w:val="en-GB"/>
              </w:rPr>
            </w:pPr>
            <w:r w:rsidRPr="003B2824">
              <w:rPr>
                <w:sz w:val="18"/>
                <w:szCs w:val="18"/>
              </w:rPr>
              <w:t>Teacher turnover</w:t>
            </w:r>
          </w:p>
        </w:tc>
        <w:tc>
          <w:tcPr>
            <w:tcW w:w="1927" w:type="dxa"/>
          </w:tcPr>
          <w:p w14:paraId="15331D57" w14:textId="56EA5D36" w:rsidR="003B2824" w:rsidRPr="003B2824" w:rsidRDefault="003B2824" w:rsidP="003B2824">
            <w:pPr>
              <w:jc w:val="center"/>
              <w:rPr>
                <w:sz w:val="18"/>
                <w:szCs w:val="18"/>
                <w:lang w:val="en-GB"/>
              </w:rPr>
            </w:pPr>
            <w:r w:rsidRPr="003B2824">
              <w:rPr>
                <w:sz w:val="18"/>
                <w:szCs w:val="18"/>
              </w:rPr>
              <w:t>.042 (.024, .06)</w:t>
            </w:r>
          </w:p>
        </w:tc>
        <w:tc>
          <w:tcPr>
            <w:tcW w:w="1418" w:type="dxa"/>
          </w:tcPr>
          <w:p w14:paraId="64F95A03" w14:textId="38E08180" w:rsidR="003B2824" w:rsidRPr="003B2824" w:rsidRDefault="003B2824" w:rsidP="003B2824">
            <w:pPr>
              <w:jc w:val="center"/>
              <w:rPr>
                <w:sz w:val="18"/>
                <w:szCs w:val="18"/>
                <w:lang w:val="en-GB"/>
              </w:rPr>
            </w:pPr>
            <w:r w:rsidRPr="003B2824">
              <w:rPr>
                <w:sz w:val="18"/>
                <w:szCs w:val="18"/>
              </w:rPr>
              <w:t>.049 (.029, .069)</w:t>
            </w:r>
          </w:p>
        </w:tc>
        <w:tc>
          <w:tcPr>
            <w:tcW w:w="1701" w:type="dxa"/>
          </w:tcPr>
          <w:p w14:paraId="4CFF02E6" w14:textId="5AC8AACC" w:rsidR="003B2824" w:rsidRPr="003B2824" w:rsidRDefault="003B2824" w:rsidP="003B2824">
            <w:pPr>
              <w:jc w:val="center"/>
              <w:rPr>
                <w:sz w:val="18"/>
                <w:szCs w:val="18"/>
                <w:lang w:val="en-GB"/>
              </w:rPr>
            </w:pPr>
            <w:r w:rsidRPr="003B2824">
              <w:rPr>
                <w:sz w:val="18"/>
                <w:szCs w:val="18"/>
              </w:rPr>
              <w:t>.035 (.015, .054)</w:t>
            </w:r>
          </w:p>
        </w:tc>
        <w:tc>
          <w:tcPr>
            <w:tcW w:w="1276" w:type="dxa"/>
          </w:tcPr>
          <w:p w14:paraId="6E1F1B47" w14:textId="30DCBE73" w:rsidR="003B2824" w:rsidRPr="003B2824" w:rsidRDefault="003B2824" w:rsidP="003B2824">
            <w:pPr>
              <w:jc w:val="center"/>
              <w:rPr>
                <w:sz w:val="18"/>
                <w:szCs w:val="18"/>
                <w:lang w:val="en-GB"/>
              </w:rPr>
            </w:pPr>
            <w:r w:rsidRPr="003B2824">
              <w:rPr>
                <w:sz w:val="18"/>
                <w:szCs w:val="18"/>
              </w:rPr>
              <w:t>0.133</w:t>
            </w:r>
          </w:p>
        </w:tc>
      </w:tr>
      <w:tr w:rsidR="003B2824" w:rsidRPr="003B2824" w14:paraId="33BDA269" w14:textId="77777777" w:rsidTr="003B2824">
        <w:tc>
          <w:tcPr>
            <w:tcW w:w="1555" w:type="dxa"/>
          </w:tcPr>
          <w:p w14:paraId="0348C100" w14:textId="77777777" w:rsidR="003B2824" w:rsidRPr="003B2824" w:rsidRDefault="003B2824" w:rsidP="003B2824">
            <w:pPr>
              <w:rPr>
                <w:sz w:val="18"/>
                <w:szCs w:val="18"/>
                <w:lang w:val="en-GB"/>
              </w:rPr>
            </w:pPr>
          </w:p>
        </w:tc>
        <w:tc>
          <w:tcPr>
            <w:tcW w:w="1616" w:type="dxa"/>
          </w:tcPr>
          <w:p w14:paraId="1920C790" w14:textId="7FBC7CA0" w:rsidR="003B2824" w:rsidRPr="003B2824" w:rsidRDefault="003B2824" w:rsidP="003B2824">
            <w:pPr>
              <w:rPr>
                <w:sz w:val="18"/>
                <w:szCs w:val="18"/>
                <w:lang w:val="en-GB"/>
              </w:rPr>
            </w:pPr>
            <w:r w:rsidRPr="003B2824">
              <w:rPr>
                <w:sz w:val="18"/>
                <w:szCs w:val="18"/>
              </w:rPr>
              <w:t>Teacher turnover x NonCog</w:t>
            </w:r>
          </w:p>
        </w:tc>
        <w:tc>
          <w:tcPr>
            <w:tcW w:w="1927" w:type="dxa"/>
          </w:tcPr>
          <w:p w14:paraId="19949963" w14:textId="69396CC3" w:rsidR="003B2824" w:rsidRPr="003B2824" w:rsidRDefault="003B2824" w:rsidP="003B2824">
            <w:pPr>
              <w:jc w:val="center"/>
              <w:rPr>
                <w:sz w:val="18"/>
                <w:szCs w:val="18"/>
                <w:lang w:val="en-GB"/>
              </w:rPr>
            </w:pPr>
            <w:r w:rsidRPr="003B2824">
              <w:rPr>
                <w:sz w:val="18"/>
                <w:szCs w:val="18"/>
              </w:rPr>
              <w:t>-.003 (-.016, .011)</w:t>
            </w:r>
          </w:p>
        </w:tc>
        <w:tc>
          <w:tcPr>
            <w:tcW w:w="1418" w:type="dxa"/>
          </w:tcPr>
          <w:p w14:paraId="74CD2CAD" w14:textId="53E3C1B8" w:rsidR="003B2824" w:rsidRPr="003B2824" w:rsidRDefault="003B2824" w:rsidP="003B2824">
            <w:pPr>
              <w:jc w:val="center"/>
              <w:rPr>
                <w:sz w:val="18"/>
                <w:szCs w:val="18"/>
                <w:lang w:val="en-GB"/>
              </w:rPr>
            </w:pPr>
            <w:r w:rsidRPr="003B2824">
              <w:rPr>
                <w:sz w:val="18"/>
                <w:szCs w:val="18"/>
              </w:rPr>
              <w:t>-.001 (-.021, .019)</w:t>
            </w:r>
          </w:p>
        </w:tc>
        <w:tc>
          <w:tcPr>
            <w:tcW w:w="1701" w:type="dxa"/>
          </w:tcPr>
          <w:p w14:paraId="7E37CE26" w14:textId="7E192E9E" w:rsidR="003B2824" w:rsidRPr="003B2824" w:rsidRDefault="003B2824" w:rsidP="003B2824">
            <w:pPr>
              <w:jc w:val="center"/>
              <w:rPr>
                <w:sz w:val="18"/>
                <w:szCs w:val="18"/>
                <w:lang w:val="en-GB"/>
              </w:rPr>
            </w:pPr>
            <w:r w:rsidRPr="003B2824">
              <w:rPr>
                <w:sz w:val="18"/>
                <w:szCs w:val="18"/>
              </w:rPr>
              <w:t>-.004 (-.024, .015)</w:t>
            </w:r>
          </w:p>
        </w:tc>
        <w:tc>
          <w:tcPr>
            <w:tcW w:w="1276" w:type="dxa"/>
          </w:tcPr>
          <w:p w14:paraId="3DEC77D3" w14:textId="543618D0" w:rsidR="003B2824" w:rsidRPr="003B2824" w:rsidRDefault="003B2824" w:rsidP="003B2824">
            <w:pPr>
              <w:jc w:val="center"/>
              <w:rPr>
                <w:sz w:val="18"/>
                <w:szCs w:val="18"/>
                <w:lang w:val="en-GB"/>
              </w:rPr>
            </w:pPr>
            <w:r w:rsidRPr="003B2824">
              <w:rPr>
                <w:sz w:val="18"/>
                <w:szCs w:val="18"/>
              </w:rPr>
              <w:t>0.797</w:t>
            </w:r>
          </w:p>
        </w:tc>
      </w:tr>
      <w:tr w:rsidR="003B2824" w:rsidRPr="003B2824" w14:paraId="2434302B" w14:textId="77777777" w:rsidTr="003B2824">
        <w:tc>
          <w:tcPr>
            <w:tcW w:w="1555" w:type="dxa"/>
          </w:tcPr>
          <w:p w14:paraId="0D0C57EF" w14:textId="77777777" w:rsidR="003B2824" w:rsidRPr="003B2824" w:rsidRDefault="003B2824" w:rsidP="003B2824">
            <w:pPr>
              <w:rPr>
                <w:sz w:val="18"/>
                <w:szCs w:val="18"/>
                <w:lang w:val="en-GB"/>
              </w:rPr>
            </w:pPr>
          </w:p>
        </w:tc>
        <w:tc>
          <w:tcPr>
            <w:tcW w:w="1616" w:type="dxa"/>
          </w:tcPr>
          <w:p w14:paraId="2D9631BC" w14:textId="78BB4D94" w:rsidR="003B2824" w:rsidRPr="003B2824" w:rsidRDefault="003B2824" w:rsidP="003B2824">
            <w:pPr>
              <w:rPr>
                <w:sz w:val="18"/>
                <w:szCs w:val="18"/>
                <w:lang w:val="en-GB"/>
              </w:rPr>
            </w:pPr>
            <w:r w:rsidRPr="003B2824">
              <w:rPr>
                <w:sz w:val="18"/>
                <w:szCs w:val="18"/>
              </w:rPr>
              <w:t>Teacher turnover x Cog</w:t>
            </w:r>
          </w:p>
        </w:tc>
        <w:tc>
          <w:tcPr>
            <w:tcW w:w="1927" w:type="dxa"/>
          </w:tcPr>
          <w:p w14:paraId="75FEBED4" w14:textId="34EBF123" w:rsidR="003B2824" w:rsidRPr="003B2824" w:rsidRDefault="003B2824" w:rsidP="003B2824">
            <w:pPr>
              <w:jc w:val="center"/>
              <w:rPr>
                <w:sz w:val="18"/>
                <w:szCs w:val="18"/>
                <w:lang w:val="en-GB"/>
              </w:rPr>
            </w:pPr>
            <w:r w:rsidRPr="003B2824">
              <w:rPr>
                <w:sz w:val="18"/>
                <w:szCs w:val="18"/>
              </w:rPr>
              <w:t>-.012 (-.026, .001)</w:t>
            </w:r>
          </w:p>
        </w:tc>
        <w:tc>
          <w:tcPr>
            <w:tcW w:w="1418" w:type="dxa"/>
          </w:tcPr>
          <w:p w14:paraId="48EBBA6F" w14:textId="2E15E2E3" w:rsidR="003B2824" w:rsidRPr="003B2824" w:rsidRDefault="003B2824" w:rsidP="003B2824">
            <w:pPr>
              <w:jc w:val="center"/>
              <w:rPr>
                <w:sz w:val="18"/>
                <w:szCs w:val="18"/>
                <w:lang w:val="en-GB"/>
              </w:rPr>
            </w:pPr>
            <w:r w:rsidRPr="003B2824">
              <w:rPr>
                <w:sz w:val="18"/>
                <w:szCs w:val="18"/>
              </w:rPr>
              <w:t>-.009 (-.029, .011)</w:t>
            </w:r>
          </w:p>
        </w:tc>
        <w:tc>
          <w:tcPr>
            <w:tcW w:w="1701" w:type="dxa"/>
          </w:tcPr>
          <w:p w14:paraId="165C1210" w14:textId="645542EE" w:rsidR="003B2824" w:rsidRPr="003B2824" w:rsidRDefault="003B2824" w:rsidP="003B2824">
            <w:pPr>
              <w:jc w:val="center"/>
              <w:rPr>
                <w:sz w:val="18"/>
                <w:szCs w:val="18"/>
                <w:lang w:val="en-GB"/>
              </w:rPr>
            </w:pPr>
            <w:r w:rsidRPr="003B2824">
              <w:rPr>
                <w:sz w:val="18"/>
                <w:szCs w:val="18"/>
              </w:rPr>
              <w:t>-.015 (-.034, .003)</w:t>
            </w:r>
          </w:p>
        </w:tc>
        <w:tc>
          <w:tcPr>
            <w:tcW w:w="1276" w:type="dxa"/>
          </w:tcPr>
          <w:p w14:paraId="652DAC34" w14:textId="28486722" w:rsidR="003B2824" w:rsidRPr="003B2824" w:rsidRDefault="003B2824" w:rsidP="003B2824">
            <w:pPr>
              <w:jc w:val="center"/>
              <w:rPr>
                <w:sz w:val="18"/>
                <w:szCs w:val="18"/>
                <w:lang w:val="en-GB"/>
              </w:rPr>
            </w:pPr>
            <w:r w:rsidRPr="003B2824">
              <w:rPr>
                <w:sz w:val="18"/>
                <w:szCs w:val="18"/>
              </w:rPr>
              <w:t>0.64</w:t>
            </w:r>
          </w:p>
        </w:tc>
      </w:tr>
      <w:tr w:rsidR="003B2824" w:rsidRPr="003B2824" w14:paraId="59B13EF7" w14:textId="77777777" w:rsidTr="003B2824">
        <w:tc>
          <w:tcPr>
            <w:tcW w:w="1555" w:type="dxa"/>
          </w:tcPr>
          <w:p w14:paraId="01289CF8" w14:textId="77777777" w:rsidR="003B2824" w:rsidRPr="003B2824" w:rsidRDefault="003B2824" w:rsidP="003B2824">
            <w:pPr>
              <w:rPr>
                <w:sz w:val="18"/>
                <w:szCs w:val="18"/>
                <w:lang w:val="en-GB"/>
              </w:rPr>
            </w:pPr>
            <w:r w:rsidRPr="003B2824">
              <w:rPr>
                <w:sz w:val="18"/>
                <w:szCs w:val="18"/>
                <w:lang w:val="en-GB"/>
              </w:rPr>
              <w:t>School-level proportion of girls</w:t>
            </w:r>
          </w:p>
        </w:tc>
        <w:tc>
          <w:tcPr>
            <w:tcW w:w="1616" w:type="dxa"/>
          </w:tcPr>
          <w:p w14:paraId="0E1A842E" w14:textId="06D05264" w:rsidR="003B2824" w:rsidRPr="003B2824" w:rsidRDefault="008F4DF3" w:rsidP="003B2824">
            <w:pPr>
              <w:rPr>
                <w:sz w:val="18"/>
                <w:szCs w:val="18"/>
                <w:lang w:val="en-GB"/>
              </w:rPr>
            </w:pPr>
            <w:r>
              <w:rPr>
                <w:sz w:val="18"/>
                <w:szCs w:val="18"/>
                <w:lang w:val="en-GB"/>
              </w:rPr>
              <w:t>Student</w:t>
            </w:r>
            <w:r w:rsidRPr="000542FC">
              <w:rPr>
                <w:sz w:val="18"/>
                <w:szCs w:val="18"/>
                <w:lang w:val="en-GB"/>
              </w:rPr>
              <w:t xml:space="preserve"> </w:t>
            </w:r>
            <w:r w:rsidR="003B2824" w:rsidRPr="003B2824">
              <w:rPr>
                <w:sz w:val="18"/>
                <w:szCs w:val="18"/>
              </w:rPr>
              <w:t>gender</w:t>
            </w:r>
          </w:p>
        </w:tc>
        <w:tc>
          <w:tcPr>
            <w:tcW w:w="1927" w:type="dxa"/>
          </w:tcPr>
          <w:p w14:paraId="2A4D8106" w14:textId="799EE1FA" w:rsidR="003B2824" w:rsidRPr="003B2824" w:rsidRDefault="003B2824" w:rsidP="003B2824">
            <w:pPr>
              <w:jc w:val="center"/>
              <w:rPr>
                <w:sz w:val="18"/>
                <w:szCs w:val="18"/>
                <w:lang w:val="en-GB"/>
              </w:rPr>
            </w:pPr>
            <w:r w:rsidRPr="003B2824">
              <w:rPr>
                <w:sz w:val="18"/>
                <w:szCs w:val="18"/>
              </w:rPr>
              <w:t>.022 (.011, .033)</w:t>
            </w:r>
          </w:p>
        </w:tc>
        <w:tc>
          <w:tcPr>
            <w:tcW w:w="1418" w:type="dxa"/>
          </w:tcPr>
          <w:p w14:paraId="7A5B9DE1" w14:textId="2367163D" w:rsidR="003B2824" w:rsidRPr="003B2824" w:rsidRDefault="003B2824" w:rsidP="003B2824">
            <w:pPr>
              <w:jc w:val="center"/>
              <w:rPr>
                <w:sz w:val="18"/>
                <w:szCs w:val="18"/>
                <w:lang w:val="en-GB"/>
              </w:rPr>
            </w:pPr>
            <w:r w:rsidRPr="003B2824">
              <w:rPr>
                <w:sz w:val="18"/>
                <w:szCs w:val="18"/>
              </w:rPr>
              <w:t>.021 (.007, .036)</w:t>
            </w:r>
          </w:p>
        </w:tc>
        <w:tc>
          <w:tcPr>
            <w:tcW w:w="1701" w:type="dxa"/>
          </w:tcPr>
          <w:p w14:paraId="27C4A901" w14:textId="03B92289" w:rsidR="003B2824" w:rsidRPr="003B2824" w:rsidRDefault="003B2824" w:rsidP="003B2824">
            <w:pPr>
              <w:jc w:val="center"/>
              <w:rPr>
                <w:sz w:val="18"/>
                <w:szCs w:val="18"/>
                <w:lang w:val="en-GB"/>
              </w:rPr>
            </w:pPr>
            <w:r w:rsidRPr="003B2824">
              <w:rPr>
                <w:sz w:val="18"/>
                <w:szCs w:val="18"/>
              </w:rPr>
              <w:t>.023 (.009, .037)</w:t>
            </w:r>
          </w:p>
        </w:tc>
        <w:tc>
          <w:tcPr>
            <w:tcW w:w="1276" w:type="dxa"/>
          </w:tcPr>
          <w:p w14:paraId="3E944895" w14:textId="5B18DDCF" w:rsidR="003B2824" w:rsidRPr="003B2824" w:rsidRDefault="003B2824" w:rsidP="003B2824">
            <w:pPr>
              <w:jc w:val="center"/>
              <w:rPr>
                <w:sz w:val="18"/>
                <w:szCs w:val="18"/>
                <w:lang w:val="en-GB"/>
              </w:rPr>
            </w:pPr>
            <w:r w:rsidRPr="003B2824">
              <w:rPr>
                <w:sz w:val="18"/>
                <w:szCs w:val="18"/>
              </w:rPr>
              <w:t>0.887</w:t>
            </w:r>
          </w:p>
        </w:tc>
      </w:tr>
      <w:tr w:rsidR="003B2824" w:rsidRPr="003B2824" w14:paraId="2283B390" w14:textId="77777777" w:rsidTr="003B2824">
        <w:tc>
          <w:tcPr>
            <w:tcW w:w="1555" w:type="dxa"/>
          </w:tcPr>
          <w:p w14:paraId="7FC96477" w14:textId="77777777" w:rsidR="003B2824" w:rsidRPr="003B2824" w:rsidRDefault="003B2824" w:rsidP="003B2824">
            <w:pPr>
              <w:rPr>
                <w:sz w:val="18"/>
                <w:szCs w:val="18"/>
                <w:lang w:val="en-GB"/>
              </w:rPr>
            </w:pPr>
          </w:p>
        </w:tc>
        <w:tc>
          <w:tcPr>
            <w:tcW w:w="1616" w:type="dxa"/>
          </w:tcPr>
          <w:p w14:paraId="6C202828" w14:textId="27625F4F" w:rsidR="003B2824" w:rsidRPr="003B2824" w:rsidRDefault="008F4DF3" w:rsidP="003B2824">
            <w:pPr>
              <w:rPr>
                <w:sz w:val="18"/>
                <w:szCs w:val="18"/>
                <w:lang w:val="en-GB"/>
              </w:rPr>
            </w:pPr>
            <w:r>
              <w:rPr>
                <w:sz w:val="18"/>
                <w:szCs w:val="18"/>
                <w:lang w:val="en-GB"/>
              </w:rPr>
              <w:t>Student</w:t>
            </w:r>
            <w:r w:rsidRPr="000542FC">
              <w:rPr>
                <w:sz w:val="18"/>
                <w:szCs w:val="18"/>
                <w:lang w:val="en-GB"/>
              </w:rPr>
              <w:t xml:space="preserve"> </w:t>
            </w:r>
            <w:r w:rsidR="003B2824" w:rsidRPr="003B2824">
              <w:rPr>
                <w:sz w:val="18"/>
                <w:szCs w:val="18"/>
              </w:rPr>
              <w:t>gender x NonCog</w:t>
            </w:r>
          </w:p>
        </w:tc>
        <w:tc>
          <w:tcPr>
            <w:tcW w:w="1927" w:type="dxa"/>
          </w:tcPr>
          <w:p w14:paraId="28B17B32" w14:textId="335DA686" w:rsidR="003B2824" w:rsidRPr="003B2824" w:rsidRDefault="003B2824" w:rsidP="003B2824">
            <w:pPr>
              <w:jc w:val="center"/>
              <w:rPr>
                <w:sz w:val="18"/>
                <w:szCs w:val="18"/>
                <w:lang w:val="en-GB"/>
              </w:rPr>
            </w:pPr>
            <w:r w:rsidRPr="003B2824">
              <w:rPr>
                <w:sz w:val="18"/>
                <w:szCs w:val="18"/>
              </w:rPr>
              <w:t>-.014 (-.027, 0)</w:t>
            </w:r>
          </w:p>
        </w:tc>
        <w:tc>
          <w:tcPr>
            <w:tcW w:w="1418" w:type="dxa"/>
          </w:tcPr>
          <w:p w14:paraId="3BCFFFF6" w14:textId="2C890017" w:rsidR="003B2824" w:rsidRPr="003B2824" w:rsidRDefault="003B2824" w:rsidP="003B2824">
            <w:pPr>
              <w:jc w:val="center"/>
              <w:rPr>
                <w:sz w:val="18"/>
                <w:szCs w:val="18"/>
                <w:lang w:val="en-GB"/>
              </w:rPr>
            </w:pPr>
            <w:r w:rsidRPr="003B2824">
              <w:rPr>
                <w:sz w:val="18"/>
                <w:szCs w:val="18"/>
              </w:rPr>
              <w:t>-.024 (-.043, -.004)</w:t>
            </w:r>
          </w:p>
        </w:tc>
        <w:tc>
          <w:tcPr>
            <w:tcW w:w="1701" w:type="dxa"/>
          </w:tcPr>
          <w:p w14:paraId="359B4F31" w14:textId="787424D9" w:rsidR="003B2824" w:rsidRPr="003B2824" w:rsidRDefault="003B2824" w:rsidP="003B2824">
            <w:pPr>
              <w:jc w:val="center"/>
              <w:rPr>
                <w:sz w:val="18"/>
                <w:szCs w:val="18"/>
                <w:lang w:val="en-GB"/>
              </w:rPr>
            </w:pPr>
            <w:r w:rsidRPr="003B2824">
              <w:rPr>
                <w:sz w:val="18"/>
                <w:szCs w:val="18"/>
              </w:rPr>
              <w:t>-.003 (-.022, .016)</w:t>
            </w:r>
          </w:p>
        </w:tc>
        <w:tc>
          <w:tcPr>
            <w:tcW w:w="1276" w:type="dxa"/>
          </w:tcPr>
          <w:p w14:paraId="2239E7F0" w14:textId="6B2DB399" w:rsidR="003B2824" w:rsidRPr="003B2824" w:rsidRDefault="003B2824" w:rsidP="003B2824">
            <w:pPr>
              <w:jc w:val="center"/>
              <w:rPr>
                <w:sz w:val="18"/>
                <w:szCs w:val="18"/>
                <w:lang w:val="en-GB"/>
              </w:rPr>
            </w:pPr>
            <w:r w:rsidRPr="003B2824">
              <w:rPr>
                <w:sz w:val="18"/>
                <w:szCs w:val="18"/>
              </w:rPr>
              <w:t>0.141</w:t>
            </w:r>
          </w:p>
        </w:tc>
      </w:tr>
      <w:tr w:rsidR="003B2824" w:rsidRPr="003B2824" w14:paraId="59A5BEDF" w14:textId="77777777" w:rsidTr="003B2824">
        <w:tc>
          <w:tcPr>
            <w:tcW w:w="1555" w:type="dxa"/>
          </w:tcPr>
          <w:p w14:paraId="318C58D4" w14:textId="77777777" w:rsidR="003B2824" w:rsidRPr="003B2824" w:rsidRDefault="003B2824" w:rsidP="003B2824">
            <w:pPr>
              <w:rPr>
                <w:sz w:val="18"/>
                <w:szCs w:val="18"/>
                <w:lang w:val="en-GB"/>
              </w:rPr>
            </w:pPr>
          </w:p>
        </w:tc>
        <w:tc>
          <w:tcPr>
            <w:tcW w:w="1616" w:type="dxa"/>
          </w:tcPr>
          <w:p w14:paraId="70389BB9" w14:textId="1B863868" w:rsidR="003B2824" w:rsidRPr="003B2824" w:rsidRDefault="008F4DF3" w:rsidP="003B2824">
            <w:pPr>
              <w:rPr>
                <w:sz w:val="18"/>
                <w:szCs w:val="18"/>
                <w:lang w:val="en-GB"/>
              </w:rPr>
            </w:pPr>
            <w:r>
              <w:rPr>
                <w:sz w:val="18"/>
                <w:szCs w:val="18"/>
                <w:lang w:val="en-GB"/>
              </w:rPr>
              <w:t>Student</w:t>
            </w:r>
            <w:r w:rsidRPr="000542FC">
              <w:rPr>
                <w:sz w:val="18"/>
                <w:szCs w:val="18"/>
                <w:lang w:val="en-GB"/>
              </w:rPr>
              <w:t xml:space="preserve"> </w:t>
            </w:r>
            <w:r w:rsidR="003B2824" w:rsidRPr="003B2824">
              <w:rPr>
                <w:sz w:val="18"/>
                <w:szCs w:val="18"/>
              </w:rPr>
              <w:t>gender x Cog</w:t>
            </w:r>
          </w:p>
        </w:tc>
        <w:tc>
          <w:tcPr>
            <w:tcW w:w="1927" w:type="dxa"/>
          </w:tcPr>
          <w:p w14:paraId="46BAF8D3" w14:textId="2AE22CBA" w:rsidR="003B2824" w:rsidRPr="003B2824" w:rsidRDefault="003B2824" w:rsidP="003B2824">
            <w:pPr>
              <w:jc w:val="center"/>
              <w:rPr>
                <w:sz w:val="18"/>
                <w:szCs w:val="18"/>
                <w:lang w:val="en-GB"/>
              </w:rPr>
            </w:pPr>
            <w:r w:rsidRPr="003B2824">
              <w:rPr>
                <w:sz w:val="18"/>
                <w:szCs w:val="18"/>
              </w:rPr>
              <w:t>.007 (-.007, .021)</w:t>
            </w:r>
          </w:p>
        </w:tc>
        <w:tc>
          <w:tcPr>
            <w:tcW w:w="1418" w:type="dxa"/>
          </w:tcPr>
          <w:p w14:paraId="0DE890CB" w14:textId="7A9A1AEA" w:rsidR="003B2824" w:rsidRPr="003B2824" w:rsidRDefault="003B2824" w:rsidP="003B2824">
            <w:pPr>
              <w:jc w:val="center"/>
              <w:rPr>
                <w:sz w:val="18"/>
                <w:szCs w:val="18"/>
                <w:lang w:val="en-GB"/>
              </w:rPr>
            </w:pPr>
            <w:r w:rsidRPr="003B2824">
              <w:rPr>
                <w:sz w:val="18"/>
                <w:szCs w:val="18"/>
              </w:rPr>
              <w:t>.009 (-.011, .029)</w:t>
            </w:r>
          </w:p>
        </w:tc>
        <w:tc>
          <w:tcPr>
            <w:tcW w:w="1701" w:type="dxa"/>
          </w:tcPr>
          <w:p w14:paraId="2E0782EE" w14:textId="0A10F983" w:rsidR="003B2824" w:rsidRPr="003B2824" w:rsidRDefault="003B2824" w:rsidP="003B2824">
            <w:pPr>
              <w:jc w:val="center"/>
              <w:rPr>
                <w:sz w:val="18"/>
                <w:szCs w:val="18"/>
                <w:lang w:val="en-GB"/>
              </w:rPr>
            </w:pPr>
            <w:r w:rsidRPr="003B2824">
              <w:rPr>
                <w:sz w:val="18"/>
                <w:szCs w:val="18"/>
              </w:rPr>
              <w:t>.005 (-.014, .024)</w:t>
            </w:r>
          </w:p>
        </w:tc>
        <w:tc>
          <w:tcPr>
            <w:tcW w:w="1276" w:type="dxa"/>
          </w:tcPr>
          <w:p w14:paraId="7136AD5D" w14:textId="7835E41D" w:rsidR="003B2824" w:rsidRPr="003B2824" w:rsidRDefault="003B2824" w:rsidP="003B2824">
            <w:pPr>
              <w:jc w:val="center"/>
              <w:rPr>
                <w:sz w:val="18"/>
                <w:szCs w:val="18"/>
                <w:lang w:val="en-GB"/>
              </w:rPr>
            </w:pPr>
            <w:r w:rsidRPr="003B2824">
              <w:rPr>
                <w:sz w:val="18"/>
                <w:szCs w:val="18"/>
              </w:rPr>
              <w:t>0.746</w:t>
            </w:r>
          </w:p>
        </w:tc>
      </w:tr>
      <w:tr w:rsidR="003B2824" w:rsidRPr="003B2824" w14:paraId="4BCB8C8A" w14:textId="77777777" w:rsidTr="003B2824">
        <w:tc>
          <w:tcPr>
            <w:tcW w:w="1555" w:type="dxa"/>
          </w:tcPr>
          <w:p w14:paraId="4698550A" w14:textId="77777777" w:rsidR="003B2824" w:rsidRPr="003B2824" w:rsidRDefault="003B2824" w:rsidP="003B2824">
            <w:pPr>
              <w:rPr>
                <w:sz w:val="18"/>
                <w:szCs w:val="18"/>
                <w:lang w:val="en-GB"/>
              </w:rPr>
            </w:pPr>
            <w:r w:rsidRPr="003B2824">
              <w:rPr>
                <w:sz w:val="18"/>
                <w:szCs w:val="18"/>
                <w:lang w:val="en-GB"/>
              </w:rPr>
              <w:t>Positive school climate</w:t>
            </w:r>
          </w:p>
        </w:tc>
        <w:tc>
          <w:tcPr>
            <w:tcW w:w="1616" w:type="dxa"/>
          </w:tcPr>
          <w:p w14:paraId="5D034D47" w14:textId="487B1F3E" w:rsidR="003B2824" w:rsidRPr="003B2824" w:rsidRDefault="003B2824" w:rsidP="003B2824">
            <w:pPr>
              <w:rPr>
                <w:sz w:val="18"/>
                <w:szCs w:val="18"/>
                <w:lang w:val="en-GB"/>
              </w:rPr>
            </w:pPr>
            <w:r w:rsidRPr="003B2824">
              <w:rPr>
                <w:sz w:val="18"/>
                <w:szCs w:val="18"/>
              </w:rPr>
              <w:t>Positive school climate</w:t>
            </w:r>
          </w:p>
        </w:tc>
        <w:tc>
          <w:tcPr>
            <w:tcW w:w="1927" w:type="dxa"/>
          </w:tcPr>
          <w:p w14:paraId="62B8852B" w14:textId="291AE2D5" w:rsidR="003B2824" w:rsidRPr="003B2824" w:rsidRDefault="003B2824" w:rsidP="003B2824">
            <w:pPr>
              <w:jc w:val="center"/>
              <w:rPr>
                <w:sz w:val="18"/>
                <w:szCs w:val="18"/>
                <w:lang w:val="en-GB"/>
              </w:rPr>
            </w:pPr>
            <w:r w:rsidRPr="003B2824">
              <w:rPr>
                <w:sz w:val="18"/>
                <w:szCs w:val="18"/>
              </w:rPr>
              <w:t>.045 (.03, .06)</w:t>
            </w:r>
          </w:p>
        </w:tc>
        <w:tc>
          <w:tcPr>
            <w:tcW w:w="1418" w:type="dxa"/>
          </w:tcPr>
          <w:p w14:paraId="5BD99D6F" w14:textId="5A16B556" w:rsidR="003B2824" w:rsidRPr="003B2824" w:rsidRDefault="003B2824" w:rsidP="003B2824">
            <w:pPr>
              <w:jc w:val="center"/>
              <w:rPr>
                <w:sz w:val="18"/>
                <w:szCs w:val="18"/>
                <w:lang w:val="en-GB"/>
              </w:rPr>
            </w:pPr>
            <w:r w:rsidRPr="003B2824">
              <w:rPr>
                <w:sz w:val="18"/>
                <w:szCs w:val="18"/>
              </w:rPr>
              <w:t>.067 (.048, .086)</w:t>
            </w:r>
          </w:p>
        </w:tc>
        <w:tc>
          <w:tcPr>
            <w:tcW w:w="1701" w:type="dxa"/>
          </w:tcPr>
          <w:p w14:paraId="46798ADC" w14:textId="52E0BB4A" w:rsidR="003B2824" w:rsidRPr="003B2824" w:rsidRDefault="003B2824" w:rsidP="003B2824">
            <w:pPr>
              <w:jc w:val="center"/>
              <w:rPr>
                <w:sz w:val="18"/>
                <w:szCs w:val="18"/>
                <w:lang w:val="en-GB"/>
              </w:rPr>
            </w:pPr>
            <w:r w:rsidRPr="003B2824">
              <w:rPr>
                <w:sz w:val="18"/>
                <w:szCs w:val="18"/>
              </w:rPr>
              <w:t>.022 (.004, .041)</w:t>
            </w:r>
          </w:p>
        </w:tc>
        <w:tc>
          <w:tcPr>
            <w:tcW w:w="1276" w:type="dxa"/>
          </w:tcPr>
          <w:p w14:paraId="3FD0E41A" w14:textId="00787F58" w:rsidR="003B2824" w:rsidRPr="003B2824" w:rsidRDefault="003B2824" w:rsidP="003B2824">
            <w:pPr>
              <w:jc w:val="center"/>
              <w:rPr>
                <w:sz w:val="18"/>
                <w:szCs w:val="18"/>
                <w:lang w:val="en-GB"/>
              </w:rPr>
            </w:pPr>
            <w:r w:rsidRPr="003B2824">
              <w:rPr>
                <w:sz w:val="18"/>
                <w:szCs w:val="18"/>
              </w:rPr>
              <w:t>&lt;.001</w:t>
            </w:r>
          </w:p>
        </w:tc>
      </w:tr>
      <w:tr w:rsidR="003B2824" w:rsidRPr="003B2824" w14:paraId="5613FE50" w14:textId="77777777" w:rsidTr="003B2824">
        <w:tc>
          <w:tcPr>
            <w:tcW w:w="1555" w:type="dxa"/>
          </w:tcPr>
          <w:p w14:paraId="5ADB74D4" w14:textId="77777777" w:rsidR="003B2824" w:rsidRPr="003B2824" w:rsidRDefault="003B2824" w:rsidP="003B2824">
            <w:pPr>
              <w:rPr>
                <w:sz w:val="18"/>
                <w:szCs w:val="18"/>
                <w:lang w:val="en-GB"/>
              </w:rPr>
            </w:pPr>
          </w:p>
        </w:tc>
        <w:tc>
          <w:tcPr>
            <w:tcW w:w="1616" w:type="dxa"/>
          </w:tcPr>
          <w:p w14:paraId="301DDC08" w14:textId="5DA7D6D7" w:rsidR="003B2824" w:rsidRPr="003B2824" w:rsidRDefault="003B2824" w:rsidP="003B2824">
            <w:pPr>
              <w:rPr>
                <w:sz w:val="18"/>
                <w:szCs w:val="18"/>
                <w:lang w:val="en-GB"/>
              </w:rPr>
            </w:pPr>
            <w:r w:rsidRPr="003B2824">
              <w:rPr>
                <w:sz w:val="18"/>
                <w:szCs w:val="18"/>
              </w:rPr>
              <w:t>Positive school climate x NonCog</w:t>
            </w:r>
          </w:p>
        </w:tc>
        <w:tc>
          <w:tcPr>
            <w:tcW w:w="1927" w:type="dxa"/>
          </w:tcPr>
          <w:p w14:paraId="048EF1C8" w14:textId="48B9E317" w:rsidR="003B2824" w:rsidRPr="003B2824" w:rsidRDefault="003B2824" w:rsidP="003B2824">
            <w:pPr>
              <w:jc w:val="center"/>
              <w:rPr>
                <w:sz w:val="18"/>
                <w:szCs w:val="18"/>
                <w:lang w:val="en-GB"/>
              </w:rPr>
            </w:pPr>
            <w:r w:rsidRPr="003B2824">
              <w:rPr>
                <w:sz w:val="18"/>
                <w:szCs w:val="18"/>
              </w:rPr>
              <w:t>.005 (-.012, .022)</w:t>
            </w:r>
          </w:p>
        </w:tc>
        <w:tc>
          <w:tcPr>
            <w:tcW w:w="1418" w:type="dxa"/>
          </w:tcPr>
          <w:p w14:paraId="7ADE3515" w14:textId="0FEEBA09" w:rsidR="003B2824" w:rsidRPr="003B2824" w:rsidRDefault="003B2824" w:rsidP="003B2824">
            <w:pPr>
              <w:jc w:val="center"/>
              <w:rPr>
                <w:sz w:val="18"/>
                <w:szCs w:val="18"/>
                <w:lang w:val="en-GB"/>
              </w:rPr>
            </w:pPr>
            <w:r w:rsidRPr="003B2824">
              <w:rPr>
                <w:sz w:val="18"/>
                <w:szCs w:val="18"/>
              </w:rPr>
              <w:t>.018 (-.007, .042)</w:t>
            </w:r>
          </w:p>
        </w:tc>
        <w:tc>
          <w:tcPr>
            <w:tcW w:w="1701" w:type="dxa"/>
          </w:tcPr>
          <w:p w14:paraId="39A76602" w14:textId="0ED61FA7" w:rsidR="003B2824" w:rsidRPr="003B2824" w:rsidRDefault="003B2824" w:rsidP="003B2824">
            <w:pPr>
              <w:jc w:val="center"/>
              <w:rPr>
                <w:sz w:val="18"/>
                <w:szCs w:val="18"/>
                <w:lang w:val="en-GB"/>
              </w:rPr>
            </w:pPr>
            <w:r w:rsidRPr="003B2824">
              <w:rPr>
                <w:sz w:val="18"/>
                <w:szCs w:val="18"/>
              </w:rPr>
              <w:t>-.007 (-.032, .017)</w:t>
            </w:r>
          </w:p>
        </w:tc>
        <w:tc>
          <w:tcPr>
            <w:tcW w:w="1276" w:type="dxa"/>
          </w:tcPr>
          <w:p w14:paraId="66012C79" w14:textId="70864207" w:rsidR="003B2824" w:rsidRPr="003B2824" w:rsidRDefault="003B2824" w:rsidP="003B2824">
            <w:pPr>
              <w:jc w:val="center"/>
              <w:rPr>
                <w:sz w:val="18"/>
                <w:szCs w:val="18"/>
                <w:lang w:val="en-GB"/>
              </w:rPr>
            </w:pPr>
            <w:r w:rsidRPr="003B2824">
              <w:rPr>
                <w:sz w:val="18"/>
                <w:szCs w:val="18"/>
              </w:rPr>
              <w:t>0.156</w:t>
            </w:r>
          </w:p>
        </w:tc>
      </w:tr>
      <w:tr w:rsidR="003B2824" w:rsidRPr="003B2824" w14:paraId="4697B7AB" w14:textId="77777777" w:rsidTr="003B2824">
        <w:tc>
          <w:tcPr>
            <w:tcW w:w="1555" w:type="dxa"/>
          </w:tcPr>
          <w:p w14:paraId="58103387" w14:textId="77777777" w:rsidR="003B2824" w:rsidRPr="003B2824" w:rsidRDefault="003B2824" w:rsidP="003B2824">
            <w:pPr>
              <w:rPr>
                <w:sz w:val="18"/>
                <w:szCs w:val="18"/>
                <w:lang w:val="en-GB"/>
              </w:rPr>
            </w:pPr>
          </w:p>
        </w:tc>
        <w:tc>
          <w:tcPr>
            <w:tcW w:w="1616" w:type="dxa"/>
          </w:tcPr>
          <w:p w14:paraId="0095B48A" w14:textId="3B497DE5" w:rsidR="003B2824" w:rsidRPr="003B2824" w:rsidRDefault="003B2824" w:rsidP="003B2824">
            <w:pPr>
              <w:rPr>
                <w:sz w:val="18"/>
                <w:szCs w:val="18"/>
                <w:lang w:val="en-GB"/>
              </w:rPr>
            </w:pPr>
            <w:r w:rsidRPr="003B2824">
              <w:rPr>
                <w:sz w:val="18"/>
                <w:szCs w:val="18"/>
              </w:rPr>
              <w:t>Positive school climate x Cog</w:t>
            </w:r>
          </w:p>
        </w:tc>
        <w:tc>
          <w:tcPr>
            <w:tcW w:w="1927" w:type="dxa"/>
          </w:tcPr>
          <w:p w14:paraId="0A3BB43B" w14:textId="0CAE6729" w:rsidR="003B2824" w:rsidRPr="003B2824" w:rsidRDefault="003B2824" w:rsidP="003B2824">
            <w:pPr>
              <w:jc w:val="center"/>
              <w:rPr>
                <w:sz w:val="18"/>
                <w:szCs w:val="18"/>
                <w:lang w:val="en-GB"/>
              </w:rPr>
            </w:pPr>
            <w:r w:rsidRPr="003B2824">
              <w:rPr>
                <w:sz w:val="18"/>
                <w:szCs w:val="18"/>
              </w:rPr>
              <w:t>.001 (-.016, .017)</w:t>
            </w:r>
          </w:p>
        </w:tc>
        <w:tc>
          <w:tcPr>
            <w:tcW w:w="1418" w:type="dxa"/>
          </w:tcPr>
          <w:p w14:paraId="2F7DE15A" w14:textId="4BE0D1FD" w:rsidR="003B2824" w:rsidRPr="003B2824" w:rsidRDefault="003B2824" w:rsidP="003B2824">
            <w:pPr>
              <w:jc w:val="center"/>
              <w:rPr>
                <w:sz w:val="18"/>
                <w:szCs w:val="18"/>
                <w:lang w:val="en-GB"/>
              </w:rPr>
            </w:pPr>
            <w:r w:rsidRPr="003B2824">
              <w:rPr>
                <w:sz w:val="18"/>
                <w:szCs w:val="18"/>
              </w:rPr>
              <w:t>-.003 (-.028, .021)</w:t>
            </w:r>
          </w:p>
        </w:tc>
        <w:tc>
          <w:tcPr>
            <w:tcW w:w="1701" w:type="dxa"/>
          </w:tcPr>
          <w:p w14:paraId="0B3AF53B" w14:textId="0032C063" w:rsidR="003B2824" w:rsidRPr="003B2824" w:rsidRDefault="003B2824" w:rsidP="003B2824">
            <w:pPr>
              <w:jc w:val="center"/>
              <w:rPr>
                <w:sz w:val="18"/>
                <w:szCs w:val="18"/>
                <w:lang w:val="en-GB"/>
              </w:rPr>
            </w:pPr>
            <w:r w:rsidRPr="003B2824">
              <w:rPr>
                <w:sz w:val="18"/>
                <w:szCs w:val="18"/>
              </w:rPr>
              <w:t>.004 (-.019, .028)</w:t>
            </w:r>
          </w:p>
        </w:tc>
        <w:tc>
          <w:tcPr>
            <w:tcW w:w="1276" w:type="dxa"/>
          </w:tcPr>
          <w:p w14:paraId="6FDE84C0" w14:textId="68723837" w:rsidR="003B2824" w:rsidRPr="003B2824" w:rsidRDefault="003B2824" w:rsidP="003B2824">
            <w:pPr>
              <w:jc w:val="center"/>
              <w:rPr>
                <w:sz w:val="18"/>
                <w:szCs w:val="18"/>
                <w:lang w:val="en-GB"/>
              </w:rPr>
            </w:pPr>
            <w:r w:rsidRPr="003B2824">
              <w:rPr>
                <w:sz w:val="18"/>
                <w:szCs w:val="18"/>
              </w:rPr>
              <w:t>0.651</w:t>
            </w:r>
          </w:p>
        </w:tc>
      </w:tr>
      <w:tr w:rsidR="003B2824" w:rsidRPr="003B2824" w14:paraId="15DC4031" w14:textId="77777777" w:rsidTr="003B2824">
        <w:tc>
          <w:tcPr>
            <w:tcW w:w="1555" w:type="dxa"/>
          </w:tcPr>
          <w:p w14:paraId="456DEB38" w14:textId="77777777" w:rsidR="003B2824" w:rsidRPr="003B2824" w:rsidRDefault="003B2824" w:rsidP="003B2824">
            <w:pPr>
              <w:rPr>
                <w:sz w:val="18"/>
                <w:szCs w:val="18"/>
                <w:lang w:val="en-GB"/>
              </w:rPr>
            </w:pPr>
            <w:r w:rsidRPr="003B2824">
              <w:rPr>
                <w:sz w:val="18"/>
                <w:szCs w:val="18"/>
                <w:lang w:val="en-GB"/>
              </w:rPr>
              <w:t xml:space="preserve">Externalizing </w:t>
            </w:r>
            <w:proofErr w:type="spellStart"/>
            <w:r w:rsidRPr="003B2824">
              <w:rPr>
                <w:sz w:val="18"/>
                <w:szCs w:val="18"/>
                <w:lang w:val="en-GB"/>
              </w:rPr>
              <w:t>behavior</w:t>
            </w:r>
            <w:proofErr w:type="spellEnd"/>
          </w:p>
        </w:tc>
        <w:tc>
          <w:tcPr>
            <w:tcW w:w="1616" w:type="dxa"/>
          </w:tcPr>
          <w:p w14:paraId="24E5A3DA" w14:textId="34700CFB" w:rsidR="003B2824" w:rsidRPr="003B2824" w:rsidRDefault="003B2824" w:rsidP="003B2824">
            <w:pPr>
              <w:rPr>
                <w:sz w:val="18"/>
                <w:szCs w:val="18"/>
                <w:lang w:val="en-GB"/>
              </w:rPr>
            </w:pPr>
            <w:r w:rsidRPr="003B2824">
              <w:rPr>
                <w:sz w:val="18"/>
                <w:szCs w:val="18"/>
              </w:rPr>
              <w:t>Ext.behavior</w:t>
            </w:r>
          </w:p>
        </w:tc>
        <w:tc>
          <w:tcPr>
            <w:tcW w:w="1927" w:type="dxa"/>
          </w:tcPr>
          <w:p w14:paraId="18CBBA3D" w14:textId="53A8C16E" w:rsidR="003B2824" w:rsidRPr="003B2824" w:rsidRDefault="003B2824" w:rsidP="003B2824">
            <w:pPr>
              <w:jc w:val="center"/>
              <w:rPr>
                <w:sz w:val="18"/>
                <w:szCs w:val="18"/>
                <w:lang w:val="en-GB"/>
              </w:rPr>
            </w:pPr>
            <w:r w:rsidRPr="003B2824">
              <w:rPr>
                <w:sz w:val="18"/>
                <w:szCs w:val="18"/>
              </w:rPr>
              <w:t>-.016 (-.031, -.001)</w:t>
            </w:r>
          </w:p>
        </w:tc>
        <w:tc>
          <w:tcPr>
            <w:tcW w:w="1418" w:type="dxa"/>
          </w:tcPr>
          <w:p w14:paraId="5AB47A0B" w14:textId="143196DD" w:rsidR="003B2824" w:rsidRPr="003B2824" w:rsidRDefault="003B2824" w:rsidP="003B2824">
            <w:pPr>
              <w:jc w:val="center"/>
              <w:rPr>
                <w:sz w:val="18"/>
                <w:szCs w:val="18"/>
                <w:lang w:val="en-GB"/>
              </w:rPr>
            </w:pPr>
            <w:r w:rsidRPr="003B2824">
              <w:rPr>
                <w:sz w:val="18"/>
                <w:szCs w:val="18"/>
              </w:rPr>
              <w:t>-.036 (-.055, -.018)</w:t>
            </w:r>
          </w:p>
        </w:tc>
        <w:tc>
          <w:tcPr>
            <w:tcW w:w="1701" w:type="dxa"/>
          </w:tcPr>
          <w:p w14:paraId="58BAE790" w14:textId="29E90D59" w:rsidR="003B2824" w:rsidRPr="003B2824" w:rsidRDefault="003B2824" w:rsidP="003B2824">
            <w:pPr>
              <w:jc w:val="center"/>
              <w:rPr>
                <w:sz w:val="18"/>
                <w:szCs w:val="18"/>
                <w:lang w:val="en-GB"/>
              </w:rPr>
            </w:pPr>
            <w:r w:rsidRPr="003B2824">
              <w:rPr>
                <w:sz w:val="18"/>
                <w:szCs w:val="18"/>
              </w:rPr>
              <w:t>.005 (-.014, .023)</w:t>
            </w:r>
          </w:p>
        </w:tc>
        <w:tc>
          <w:tcPr>
            <w:tcW w:w="1276" w:type="dxa"/>
          </w:tcPr>
          <w:p w14:paraId="15526AEA" w14:textId="7DC44BC0" w:rsidR="003B2824" w:rsidRPr="003B2824" w:rsidRDefault="003B2824" w:rsidP="003B2824">
            <w:pPr>
              <w:jc w:val="center"/>
              <w:rPr>
                <w:sz w:val="18"/>
                <w:szCs w:val="18"/>
                <w:lang w:val="en-GB"/>
              </w:rPr>
            </w:pPr>
            <w:r w:rsidRPr="003B2824">
              <w:rPr>
                <w:sz w:val="18"/>
                <w:szCs w:val="18"/>
              </w:rPr>
              <w:t>0.001</w:t>
            </w:r>
          </w:p>
        </w:tc>
      </w:tr>
      <w:tr w:rsidR="003B2824" w:rsidRPr="003B2824" w14:paraId="179D7C0A" w14:textId="77777777" w:rsidTr="003B2824">
        <w:tc>
          <w:tcPr>
            <w:tcW w:w="1555" w:type="dxa"/>
          </w:tcPr>
          <w:p w14:paraId="3D975F95" w14:textId="77777777" w:rsidR="003B2824" w:rsidRPr="003B2824" w:rsidRDefault="003B2824" w:rsidP="003B2824">
            <w:pPr>
              <w:rPr>
                <w:sz w:val="18"/>
                <w:szCs w:val="18"/>
                <w:lang w:val="en-GB"/>
              </w:rPr>
            </w:pPr>
          </w:p>
        </w:tc>
        <w:tc>
          <w:tcPr>
            <w:tcW w:w="1616" w:type="dxa"/>
          </w:tcPr>
          <w:p w14:paraId="733AB16A" w14:textId="4D058BC8" w:rsidR="003B2824" w:rsidRPr="003B2824" w:rsidRDefault="003B2824" w:rsidP="003B2824">
            <w:pPr>
              <w:rPr>
                <w:sz w:val="18"/>
                <w:szCs w:val="18"/>
                <w:lang w:val="en-GB"/>
              </w:rPr>
            </w:pPr>
            <w:r w:rsidRPr="003B2824">
              <w:rPr>
                <w:sz w:val="18"/>
                <w:szCs w:val="18"/>
              </w:rPr>
              <w:t>Ext.behavior x NonCog</w:t>
            </w:r>
          </w:p>
        </w:tc>
        <w:tc>
          <w:tcPr>
            <w:tcW w:w="1927" w:type="dxa"/>
          </w:tcPr>
          <w:p w14:paraId="2DB52AFE" w14:textId="1CE9EEC2" w:rsidR="003B2824" w:rsidRPr="003B2824" w:rsidRDefault="003B2824" w:rsidP="003B2824">
            <w:pPr>
              <w:jc w:val="center"/>
              <w:rPr>
                <w:sz w:val="18"/>
                <w:szCs w:val="18"/>
                <w:lang w:val="en-GB"/>
              </w:rPr>
            </w:pPr>
            <w:r w:rsidRPr="003B2824">
              <w:rPr>
                <w:sz w:val="18"/>
                <w:szCs w:val="18"/>
              </w:rPr>
              <w:t>-.005 (-.022, .012)</w:t>
            </w:r>
          </w:p>
        </w:tc>
        <w:tc>
          <w:tcPr>
            <w:tcW w:w="1418" w:type="dxa"/>
          </w:tcPr>
          <w:p w14:paraId="1A3F12F0" w14:textId="270950CC" w:rsidR="003B2824" w:rsidRPr="003B2824" w:rsidRDefault="003B2824" w:rsidP="003B2824">
            <w:pPr>
              <w:jc w:val="center"/>
              <w:rPr>
                <w:sz w:val="18"/>
                <w:szCs w:val="18"/>
                <w:lang w:val="en-GB"/>
              </w:rPr>
            </w:pPr>
            <w:r w:rsidRPr="003B2824">
              <w:rPr>
                <w:sz w:val="18"/>
                <w:szCs w:val="18"/>
              </w:rPr>
              <w:t>-.012 (-.036, .012)</w:t>
            </w:r>
          </w:p>
        </w:tc>
        <w:tc>
          <w:tcPr>
            <w:tcW w:w="1701" w:type="dxa"/>
          </w:tcPr>
          <w:p w14:paraId="00C651AA" w14:textId="1FAF482E" w:rsidR="003B2824" w:rsidRPr="003B2824" w:rsidRDefault="003B2824" w:rsidP="003B2824">
            <w:pPr>
              <w:jc w:val="center"/>
              <w:rPr>
                <w:sz w:val="18"/>
                <w:szCs w:val="18"/>
                <w:lang w:val="en-GB"/>
              </w:rPr>
            </w:pPr>
            <w:r w:rsidRPr="003B2824">
              <w:rPr>
                <w:sz w:val="18"/>
                <w:szCs w:val="18"/>
              </w:rPr>
              <w:t>.002 (-.023, .026)</w:t>
            </w:r>
          </w:p>
        </w:tc>
        <w:tc>
          <w:tcPr>
            <w:tcW w:w="1276" w:type="dxa"/>
          </w:tcPr>
          <w:p w14:paraId="53379D61" w14:textId="5C10B185" w:rsidR="003B2824" w:rsidRPr="003B2824" w:rsidRDefault="003B2824" w:rsidP="003B2824">
            <w:pPr>
              <w:jc w:val="center"/>
              <w:rPr>
                <w:sz w:val="18"/>
                <w:szCs w:val="18"/>
                <w:lang w:val="en-GB"/>
              </w:rPr>
            </w:pPr>
            <w:r w:rsidRPr="003B2824">
              <w:rPr>
                <w:sz w:val="18"/>
                <w:szCs w:val="18"/>
              </w:rPr>
              <w:t>0.442</w:t>
            </w:r>
          </w:p>
        </w:tc>
      </w:tr>
      <w:tr w:rsidR="003B2824" w:rsidRPr="003B2824" w14:paraId="0DEC5932" w14:textId="77777777" w:rsidTr="003B2824">
        <w:tc>
          <w:tcPr>
            <w:tcW w:w="1555" w:type="dxa"/>
          </w:tcPr>
          <w:p w14:paraId="0FAC5CDC" w14:textId="77777777" w:rsidR="003B2824" w:rsidRPr="003B2824" w:rsidRDefault="003B2824" w:rsidP="003B2824">
            <w:pPr>
              <w:rPr>
                <w:sz w:val="18"/>
                <w:szCs w:val="18"/>
                <w:lang w:val="en-GB"/>
              </w:rPr>
            </w:pPr>
          </w:p>
        </w:tc>
        <w:tc>
          <w:tcPr>
            <w:tcW w:w="1616" w:type="dxa"/>
          </w:tcPr>
          <w:p w14:paraId="62731380" w14:textId="00A1181E" w:rsidR="003B2824" w:rsidRPr="003B2824" w:rsidRDefault="003B2824" w:rsidP="003B2824">
            <w:pPr>
              <w:rPr>
                <w:sz w:val="18"/>
                <w:szCs w:val="18"/>
                <w:lang w:val="en-GB"/>
              </w:rPr>
            </w:pPr>
            <w:r w:rsidRPr="003B2824">
              <w:rPr>
                <w:sz w:val="18"/>
                <w:szCs w:val="18"/>
              </w:rPr>
              <w:t>Ext.behavior x Cog</w:t>
            </w:r>
          </w:p>
        </w:tc>
        <w:tc>
          <w:tcPr>
            <w:tcW w:w="1927" w:type="dxa"/>
          </w:tcPr>
          <w:p w14:paraId="73BFFC73" w14:textId="53D4ACB8" w:rsidR="003B2824" w:rsidRPr="003B2824" w:rsidRDefault="003B2824" w:rsidP="003B2824">
            <w:pPr>
              <w:jc w:val="center"/>
              <w:rPr>
                <w:sz w:val="18"/>
                <w:szCs w:val="18"/>
                <w:lang w:val="en-GB"/>
              </w:rPr>
            </w:pPr>
            <w:r w:rsidRPr="003B2824">
              <w:rPr>
                <w:sz w:val="18"/>
                <w:szCs w:val="18"/>
              </w:rPr>
              <w:t>-.011 (-.028, .006)</w:t>
            </w:r>
          </w:p>
        </w:tc>
        <w:tc>
          <w:tcPr>
            <w:tcW w:w="1418" w:type="dxa"/>
          </w:tcPr>
          <w:p w14:paraId="2744B7A6" w14:textId="228A6B1A" w:rsidR="003B2824" w:rsidRPr="003B2824" w:rsidRDefault="003B2824" w:rsidP="003B2824">
            <w:pPr>
              <w:jc w:val="center"/>
              <w:rPr>
                <w:sz w:val="18"/>
                <w:szCs w:val="18"/>
                <w:lang w:val="en-GB"/>
              </w:rPr>
            </w:pPr>
            <w:r w:rsidRPr="003B2824">
              <w:rPr>
                <w:sz w:val="18"/>
                <w:szCs w:val="18"/>
              </w:rPr>
              <w:t>-.01 (-.035, .014)</w:t>
            </w:r>
          </w:p>
        </w:tc>
        <w:tc>
          <w:tcPr>
            <w:tcW w:w="1701" w:type="dxa"/>
          </w:tcPr>
          <w:p w14:paraId="12461620" w14:textId="0CB93BCC" w:rsidR="003B2824" w:rsidRPr="003B2824" w:rsidRDefault="003B2824" w:rsidP="003B2824">
            <w:pPr>
              <w:jc w:val="center"/>
              <w:rPr>
                <w:sz w:val="18"/>
                <w:szCs w:val="18"/>
                <w:lang w:val="en-GB"/>
              </w:rPr>
            </w:pPr>
            <w:r w:rsidRPr="003B2824">
              <w:rPr>
                <w:sz w:val="18"/>
                <w:szCs w:val="18"/>
              </w:rPr>
              <w:t>-.011 (-.035, .013)</w:t>
            </w:r>
          </w:p>
        </w:tc>
        <w:tc>
          <w:tcPr>
            <w:tcW w:w="1276" w:type="dxa"/>
          </w:tcPr>
          <w:p w14:paraId="25CB93A8" w14:textId="283A5A20" w:rsidR="003B2824" w:rsidRPr="003B2824" w:rsidRDefault="003B2824" w:rsidP="003B2824">
            <w:pPr>
              <w:jc w:val="center"/>
              <w:rPr>
                <w:sz w:val="18"/>
                <w:szCs w:val="18"/>
                <w:lang w:val="en-GB"/>
              </w:rPr>
            </w:pPr>
            <w:r w:rsidRPr="003B2824">
              <w:rPr>
                <w:sz w:val="18"/>
                <w:szCs w:val="18"/>
              </w:rPr>
              <w:t>0.956</w:t>
            </w:r>
          </w:p>
        </w:tc>
      </w:tr>
    </w:tbl>
    <w:p w14:paraId="1C7D0E8D" w14:textId="6F5370A3" w:rsidR="00DF0A3F" w:rsidRDefault="00EB231E" w:rsidP="00DF0A3F">
      <w:pPr>
        <w:rPr>
          <w:sz w:val="20"/>
          <w:szCs w:val="20"/>
          <w:lang w:val="en-GB"/>
        </w:rPr>
      </w:pPr>
      <w:r w:rsidRPr="00D37624">
        <w:rPr>
          <w:i/>
          <w:iCs/>
          <w:sz w:val="20"/>
          <w:szCs w:val="20"/>
          <w:lang w:val="en-GB"/>
        </w:rPr>
        <w:t xml:space="preserve">Note. </w:t>
      </w:r>
      <w:r w:rsidRPr="00D37624">
        <w:rPr>
          <w:sz w:val="20"/>
          <w:szCs w:val="20"/>
          <w:lang w:val="en-GB"/>
        </w:rPr>
        <w:t xml:space="preserve">The table provides interactions between each candidate environment model and gender, and the polygenic index for cognitive (Cog) and non-cognitive skills (NonCog) on student grade point average (GPA). In the analysis, gender was effect-coded and group-mean </w:t>
      </w:r>
      <w:proofErr w:type="spellStart"/>
      <w:r w:rsidRPr="00D37624">
        <w:rPr>
          <w:sz w:val="20"/>
          <w:szCs w:val="20"/>
          <w:lang w:val="en-GB"/>
        </w:rPr>
        <w:t>centered</w:t>
      </w:r>
      <w:proofErr w:type="spellEnd"/>
      <w:r w:rsidRPr="00D37624">
        <w:rPr>
          <w:sz w:val="20"/>
          <w:szCs w:val="20"/>
          <w:lang w:val="en-GB"/>
        </w:rPr>
        <w:t>, so the column marked “estimate average” reflects the average effect across both genders. Brackets indicate 95% confidence intervals. The column “</w:t>
      </w:r>
      <w:proofErr w:type="spellStart"/>
      <w:r w:rsidRPr="00D37624">
        <w:rPr>
          <w:sz w:val="20"/>
          <w:szCs w:val="20"/>
          <w:lang w:val="en-GB"/>
        </w:rPr>
        <w:t>p.value</w:t>
      </w:r>
      <w:proofErr w:type="spellEnd"/>
      <w:r w:rsidRPr="00D37624">
        <w:rPr>
          <w:sz w:val="20"/>
          <w:szCs w:val="20"/>
          <w:lang w:val="en-GB"/>
        </w:rPr>
        <w:t xml:space="preserve"> gender interaction” denotes the two-sided </w:t>
      </w:r>
      <w:proofErr w:type="spellStart"/>
      <w:r w:rsidRPr="00D37624">
        <w:rPr>
          <w:sz w:val="20"/>
          <w:szCs w:val="20"/>
          <w:lang w:val="en-GB"/>
        </w:rPr>
        <w:t>p.value</w:t>
      </w:r>
      <w:proofErr w:type="spellEnd"/>
      <w:r w:rsidRPr="00D37624">
        <w:rPr>
          <w:sz w:val="20"/>
          <w:szCs w:val="20"/>
          <w:lang w:val="en-GB"/>
        </w:rPr>
        <w:t xml:space="preserve"> for the interaction term between the environment and gender.</w:t>
      </w:r>
    </w:p>
    <w:p w14:paraId="71628CB2" w14:textId="6F5370A3" w:rsidR="000641AE" w:rsidRPr="00C623A9" w:rsidRDefault="001E65AD" w:rsidP="001A09BB">
      <w:pPr>
        <w:pStyle w:val="Heading2"/>
        <w:rPr>
          <w:b w:val="0"/>
          <w:bCs/>
          <w:szCs w:val="24"/>
        </w:rPr>
      </w:pPr>
      <w:bookmarkStart w:id="4" w:name="_Toc219195978"/>
      <w:r w:rsidRPr="00C623A9">
        <w:rPr>
          <w:bCs/>
          <w:szCs w:val="24"/>
        </w:rPr>
        <w:lastRenderedPageBreak/>
        <w:t xml:space="preserve">Supplementary Table </w:t>
      </w:r>
      <w:r w:rsidR="005D152D" w:rsidRPr="00C623A9">
        <w:rPr>
          <w:bCs/>
          <w:szCs w:val="24"/>
        </w:rPr>
        <w:t>S</w:t>
      </w:r>
      <w:r w:rsidR="00D10098" w:rsidRPr="00C623A9">
        <w:rPr>
          <w:bCs/>
          <w:szCs w:val="24"/>
        </w:rPr>
        <w:t>4</w:t>
      </w:r>
      <w:r w:rsidR="005D152D" w:rsidRPr="00C623A9">
        <w:rPr>
          <w:szCs w:val="24"/>
        </w:rPr>
        <w:t xml:space="preserve">. </w:t>
      </w:r>
      <w:r w:rsidR="0024227F" w:rsidRPr="00C623A9">
        <w:rPr>
          <w:b w:val="0"/>
          <w:bCs/>
          <w:szCs w:val="24"/>
        </w:rPr>
        <w:t xml:space="preserve">Joint modelling of </w:t>
      </w:r>
      <w:r w:rsidR="000641AE" w:rsidRPr="00C623A9">
        <w:rPr>
          <w:b w:val="0"/>
          <w:bCs/>
          <w:szCs w:val="24"/>
        </w:rPr>
        <w:t>proportion of female teachers and teacher educational attainment</w:t>
      </w:r>
      <w:bookmarkEnd w:id="4"/>
    </w:p>
    <w:tbl>
      <w:tblPr>
        <w:tblStyle w:val="PlainTable1"/>
        <w:tblW w:w="0" w:type="auto"/>
        <w:tblCellMar>
          <w:top w:w="57" w:type="dxa"/>
        </w:tblCellMar>
        <w:tblLook w:val="06A0" w:firstRow="1" w:lastRow="0" w:firstColumn="1" w:lastColumn="0" w:noHBand="1" w:noVBand="1"/>
      </w:tblPr>
      <w:tblGrid>
        <w:gridCol w:w="4815"/>
        <w:gridCol w:w="2126"/>
        <w:gridCol w:w="2075"/>
      </w:tblGrid>
      <w:tr w:rsidR="000641AE" w:rsidRPr="00C623A9" w14:paraId="60DD6D09" w14:textId="77777777" w:rsidTr="009F24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2B720A4F" w14:textId="77777777" w:rsidR="000641AE" w:rsidRPr="00C623A9" w:rsidRDefault="000641AE" w:rsidP="009F24B1">
            <w:pPr>
              <w:jc w:val="center"/>
              <w:rPr>
                <w:b w:val="0"/>
                <w:bCs w:val="0"/>
              </w:rPr>
            </w:pPr>
            <w:r w:rsidRPr="00C623A9">
              <w:rPr>
                <w:b w:val="0"/>
                <w:bCs w:val="0"/>
              </w:rPr>
              <w:t>Term</w:t>
            </w:r>
          </w:p>
        </w:tc>
        <w:tc>
          <w:tcPr>
            <w:tcW w:w="4201" w:type="dxa"/>
            <w:gridSpan w:val="2"/>
          </w:tcPr>
          <w:p w14:paraId="510250AA" w14:textId="77777777" w:rsidR="000641AE" w:rsidRPr="00C623A9" w:rsidRDefault="000641AE" w:rsidP="009F24B1">
            <w:pPr>
              <w:jc w:val="center"/>
              <w:cnfStyle w:val="100000000000" w:firstRow="1" w:lastRow="0" w:firstColumn="0" w:lastColumn="0" w:oddVBand="0" w:evenVBand="0" w:oddHBand="0" w:evenHBand="0" w:firstRowFirstColumn="0" w:firstRowLastColumn="0" w:lastRowFirstColumn="0" w:lastRowLastColumn="0"/>
              <w:rPr>
                <w:b w:val="0"/>
                <w:bCs w:val="0"/>
              </w:rPr>
            </w:pPr>
            <w:r w:rsidRPr="00C623A9">
              <w:rPr>
                <w:b w:val="0"/>
                <w:bCs w:val="0"/>
              </w:rPr>
              <w:t>Estimate (95% CI)</w:t>
            </w:r>
          </w:p>
        </w:tc>
      </w:tr>
      <w:tr w:rsidR="000641AE" w:rsidRPr="00C623A9" w14:paraId="22EF2E1B" w14:textId="77777777" w:rsidTr="009F24B1">
        <w:tc>
          <w:tcPr>
            <w:cnfStyle w:val="001000000000" w:firstRow="0" w:lastRow="0" w:firstColumn="1" w:lastColumn="0" w:oddVBand="0" w:evenVBand="0" w:oddHBand="0" w:evenHBand="0" w:firstRowFirstColumn="0" w:firstRowLastColumn="0" w:lastRowFirstColumn="0" w:lastRowLastColumn="0"/>
            <w:tcW w:w="4815" w:type="dxa"/>
            <w:hideMark/>
          </w:tcPr>
          <w:p w14:paraId="29ACE5F6" w14:textId="77777777" w:rsidR="000641AE" w:rsidRPr="00C623A9" w:rsidRDefault="000641AE" w:rsidP="009F24B1">
            <w:pPr>
              <w:jc w:val="center"/>
              <w:rPr>
                <w:b w:val="0"/>
                <w:bCs w:val="0"/>
              </w:rPr>
            </w:pPr>
          </w:p>
        </w:tc>
        <w:tc>
          <w:tcPr>
            <w:tcW w:w="2126" w:type="dxa"/>
            <w:hideMark/>
          </w:tcPr>
          <w:p w14:paraId="68FED339" w14:textId="3991F08E" w:rsidR="000641AE" w:rsidRPr="00C623A9" w:rsidRDefault="001B42EA" w:rsidP="009F24B1">
            <w:pPr>
              <w:jc w:val="center"/>
              <w:cnfStyle w:val="000000000000" w:firstRow="0" w:lastRow="0" w:firstColumn="0" w:lastColumn="0" w:oddVBand="0" w:evenVBand="0" w:oddHBand="0" w:evenHBand="0" w:firstRowFirstColumn="0" w:firstRowLastColumn="0" w:lastRowFirstColumn="0" w:lastRowLastColumn="0"/>
            </w:pPr>
            <w:r>
              <w:t>Separate models</w:t>
            </w:r>
          </w:p>
        </w:tc>
        <w:tc>
          <w:tcPr>
            <w:tcW w:w="2075" w:type="dxa"/>
          </w:tcPr>
          <w:p w14:paraId="12FA2F24" w14:textId="7082F5C9" w:rsidR="000641AE" w:rsidRPr="00C623A9" w:rsidRDefault="001B42EA" w:rsidP="001B42EA">
            <w:pPr>
              <w:tabs>
                <w:tab w:val="left" w:pos="329"/>
              </w:tabs>
              <w:jc w:val="center"/>
              <w:cnfStyle w:val="000000000000" w:firstRow="0" w:lastRow="0" w:firstColumn="0" w:lastColumn="0" w:oddVBand="0" w:evenVBand="0" w:oddHBand="0" w:evenHBand="0" w:firstRowFirstColumn="0" w:firstRowLastColumn="0" w:lastRowFirstColumn="0" w:lastRowLastColumn="0"/>
            </w:pPr>
            <w:r>
              <w:t>Joint model</w:t>
            </w:r>
          </w:p>
        </w:tc>
      </w:tr>
      <w:tr w:rsidR="000641AE" w:rsidRPr="00C623A9" w14:paraId="4A399A2C" w14:textId="77777777" w:rsidTr="009F24B1">
        <w:tc>
          <w:tcPr>
            <w:cnfStyle w:val="001000000000" w:firstRow="0" w:lastRow="0" w:firstColumn="1" w:lastColumn="0" w:oddVBand="0" w:evenVBand="0" w:oddHBand="0" w:evenHBand="0" w:firstRowFirstColumn="0" w:firstRowLastColumn="0" w:lastRowFirstColumn="0" w:lastRowLastColumn="0"/>
            <w:tcW w:w="4815" w:type="dxa"/>
            <w:hideMark/>
          </w:tcPr>
          <w:p w14:paraId="4CC873DC" w14:textId="29671E6F" w:rsidR="000641AE" w:rsidRPr="00C623A9" w:rsidRDefault="000641AE" w:rsidP="009F24B1">
            <w:pPr>
              <w:rPr>
                <w:b w:val="0"/>
                <w:bCs w:val="0"/>
              </w:rPr>
            </w:pPr>
            <w:r w:rsidRPr="00C623A9">
              <w:rPr>
                <w:b w:val="0"/>
                <w:bCs w:val="0"/>
              </w:rPr>
              <w:t>Proportion of female teachers (boys)</w:t>
            </w:r>
          </w:p>
        </w:tc>
        <w:tc>
          <w:tcPr>
            <w:tcW w:w="2126" w:type="dxa"/>
            <w:hideMark/>
          </w:tcPr>
          <w:p w14:paraId="4111A5A6" w14:textId="37D757E0" w:rsidR="000641AE" w:rsidRPr="00C623A9" w:rsidRDefault="0077274E" w:rsidP="00970842">
            <w:pPr>
              <w:jc w:val="center"/>
              <w:cnfStyle w:val="000000000000" w:firstRow="0" w:lastRow="0" w:firstColumn="0" w:lastColumn="0" w:oddVBand="0" w:evenVBand="0" w:oddHBand="0" w:evenHBand="0" w:firstRowFirstColumn="0" w:firstRowLastColumn="0" w:lastRowFirstColumn="0" w:lastRowLastColumn="0"/>
            </w:pPr>
            <w:r w:rsidRPr="00C623A9">
              <w:t>-.035 (-.052, -.019)</w:t>
            </w:r>
          </w:p>
        </w:tc>
        <w:tc>
          <w:tcPr>
            <w:tcW w:w="2075" w:type="dxa"/>
          </w:tcPr>
          <w:p w14:paraId="5D0CAC44" w14:textId="29933A37" w:rsidR="000641AE" w:rsidRPr="00C623A9" w:rsidRDefault="009F271D" w:rsidP="00970842">
            <w:pPr>
              <w:jc w:val="center"/>
              <w:cnfStyle w:val="000000000000" w:firstRow="0" w:lastRow="0" w:firstColumn="0" w:lastColumn="0" w:oddVBand="0" w:evenVBand="0" w:oddHBand="0" w:evenHBand="0" w:firstRowFirstColumn="0" w:firstRowLastColumn="0" w:lastRowFirstColumn="0" w:lastRowLastColumn="0"/>
            </w:pPr>
            <w:r w:rsidRPr="00C623A9">
              <w:t>-.027 (-.045, -.009)</w:t>
            </w:r>
          </w:p>
        </w:tc>
      </w:tr>
      <w:tr w:rsidR="000641AE" w:rsidRPr="00C623A9" w14:paraId="45E97DDB" w14:textId="77777777" w:rsidTr="009F24B1">
        <w:tc>
          <w:tcPr>
            <w:cnfStyle w:val="001000000000" w:firstRow="0" w:lastRow="0" w:firstColumn="1" w:lastColumn="0" w:oddVBand="0" w:evenVBand="0" w:oddHBand="0" w:evenHBand="0" w:firstRowFirstColumn="0" w:firstRowLastColumn="0" w:lastRowFirstColumn="0" w:lastRowLastColumn="0"/>
            <w:tcW w:w="4815" w:type="dxa"/>
            <w:hideMark/>
          </w:tcPr>
          <w:p w14:paraId="1EDC7249" w14:textId="205E2B3F" w:rsidR="000641AE" w:rsidRPr="00C623A9" w:rsidRDefault="000641AE" w:rsidP="009F24B1">
            <w:pPr>
              <w:rPr>
                <w:b w:val="0"/>
                <w:bCs w:val="0"/>
              </w:rPr>
            </w:pPr>
            <w:r w:rsidRPr="00C623A9">
              <w:rPr>
                <w:b w:val="0"/>
                <w:bCs w:val="0"/>
              </w:rPr>
              <w:t>Proportion of female teachers (girls)</w:t>
            </w:r>
          </w:p>
        </w:tc>
        <w:tc>
          <w:tcPr>
            <w:tcW w:w="2126" w:type="dxa"/>
            <w:hideMark/>
          </w:tcPr>
          <w:p w14:paraId="0A192E5E" w14:textId="338912B2" w:rsidR="000641AE" w:rsidRPr="00C623A9" w:rsidRDefault="0077274E" w:rsidP="00970842">
            <w:pPr>
              <w:jc w:val="center"/>
              <w:cnfStyle w:val="000000000000" w:firstRow="0" w:lastRow="0" w:firstColumn="0" w:lastColumn="0" w:oddVBand="0" w:evenVBand="0" w:oddHBand="0" w:evenHBand="0" w:firstRowFirstColumn="0" w:firstRowLastColumn="0" w:lastRowFirstColumn="0" w:lastRowLastColumn="0"/>
            </w:pPr>
            <w:r w:rsidRPr="00C623A9">
              <w:t>-.021 (-.037, -.004)</w:t>
            </w:r>
          </w:p>
        </w:tc>
        <w:tc>
          <w:tcPr>
            <w:tcW w:w="2075" w:type="dxa"/>
          </w:tcPr>
          <w:p w14:paraId="03148972" w14:textId="118D9EF2" w:rsidR="000641AE" w:rsidRPr="00C623A9" w:rsidRDefault="00C97FFB" w:rsidP="00970842">
            <w:pPr>
              <w:jc w:val="center"/>
              <w:cnfStyle w:val="000000000000" w:firstRow="0" w:lastRow="0" w:firstColumn="0" w:lastColumn="0" w:oddVBand="0" w:evenVBand="0" w:oddHBand="0" w:evenHBand="0" w:firstRowFirstColumn="0" w:firstRowLastColumn="0" w:lastRowFirstColumn="0" w:lastRowLastColumn="0"/>
            </w:pPr>
            <w:r w:rsidRPr="00C623A9">
              <w:t>-.015 (-.031, .002)</w:t>
            </w:r>
          </w:p>
        </w:tc>
      </w:tr>
      <w:tr w:rsidR="000641AE" w:rsidRPr="00C623A9" w14:paraId="6E94D54E" w14:textId="77777777" w:rsidTr="009F24B1">
        <w:tc>
          <w:tcPr>
            <w:cnfStyle w:val="001000000000" w:firstRow="0" w:lastRow="0" w:firstColumn="1" w:lastColumn="0" w:oddVBand="0" w:evenVBand="0" w:oddHBand="0" w:evenHBand="0" w:firstRowFirstColumn="0" w:firstRowLastColumn="0" w:lastRowFirstColumn="0" w:lastRowLastColumn="0"/>
            <w:tcW w:w="4815" w:type="dxa"/>
            <w:hideMark/>
          </w:tcPr>
          <w:p w14:paraId="298E112E" w14:textId="2011B63F" w:rsidR="000641AE" w:rsidRPr="00C623A9" w:rsidRDefault="000641AE" w:rsidP="009F24B1">
            <w:pPr>
              <w:rPr>
                <w:b w:val="0"/>
                <w:bCs w:val="0"/>
              </w:rPr>
            </w:pPr>
            <w:r w:rsidRPr="00C623A9">
              <w:rPr>
                <w:b w:val="0"/>
                <w:bCs w:val="0"/>
              </w:rPr>
              <w:t>Teacher educational attainment (boys)</w:t>
            </w:r>
          </w:p>
        </w:tc>
        <w:tc>
          <w:tcPr>
            <w:tcW w:w="2126" w:type="dxa"/>
            <w:hideMark/>
          </w:tcPr>
          <w:p w14:paraId="4A35DB4A" w14:textId="25B1AD86" w:rsidR="000641AE" w:rsidRPr="00C623A9" w:rsidRDefault="00EB258F" w:rsidP="00970842">
            <w:pPr>
              <w:jc w:val="center"/>
              <w:cnfStyle w:val="000000000000" w:firstRow="0" w:lastRow="0" w:firstColumn="0" w:lastColumn="0" w:oddVBand="0" w:evenVBand="0" w:oddHBand="0" w:evenHBand="0" w:firstRowFirstColumn="0" w:firstRowLastColumn="0" w:lastRowFirstColumn="0" w:lastRowLastColumn="0"/>
            </w:pPr>
            <w:r w:rsidRPr="00C623A9">
              <w:t>.</w:t>
            </w:r>
            <w:r w:rsidR="0077274E" w:rsidRPr="00C623A9">
              <w:t>089 (.071, .107)</w:t>
            </w:r>
          </w:p>
        </w:tc>
        <w:tc>
          <w:tcPr>
            <w:tcW w:w="2075" w:type="dxa"/>
          </w:tcPr>
          <w:p w14:paraId="0F2A8DF6" w14:textId="7C563CE1" w:rsidR="000641AE" w:rsidRPr="00C623A9" w:rsidRDefault="00C97FFB" w:rsidP="00970842">
            <w:pPr>
              <w:jc w:val="center"/>
              <w:cnfStyle w:val="000000000000" w:firstRow="0" w:lastRow="0" w:firstColumn="0" w:lastColumn="0" w:oddVBand="0" w:evenVBand="0" w:oddHBand="0" w:evenHBand="0" w:firstRowFirstColumn="0" w:firstRowLastColumn="0" w:lastRowFirstColumn="0" w:lastRowLastColumn="0"/>
            </w:pPr>
            <w:r w:rsidRPr="00C623A9">
              <w:t>086 (.0</w:t>
            </w:r>
            <w:r w:rsidR="0086599A" w:rsidRPr="00C623A9">
              <w:t>68</w:t>
            </w:r>
            <w:r w:rsidRPr="00C623A9">
              <w:t>, .10</w:t>
            </w:r>
            <w:r w:rsidR="0086599A" w:rsidRPr="00C623A9">
              <w:t>4</w:t>
            </w:r>
            <w:r w:rsidRPr="00C623A9">
              <w:t>)</w:t>
            </w:r>
          </w:p>
        </w:tc>
      </w:tr>
      <w:tr w:rsidR="000641AE" w:rsidRPr="00C623A9" w14:paraId="106A2164" w14:textId="77777777" w:rsidTr="009F24B1">
        <w:tc>
          <w:tcPr>
            <w:cnfStyle w:val="001000000000" w:firstRow="0" w:lastRow="0" w:firstColumn="1" w:lastColumn="0" w:oddVBand="0" w:evenVBand="0" w:oddHBand="0" w:evenHBand="0" w:firstRowFirstColumn="0" w:firstRowLastColumn="0" w:lastRowFirstColumn="0" w:lastRowLastColumn="0"/>
            <w:tcW w:w="4815" w:type="dxa"/>
            <w:hideMark/>
          </w:tcPr>
          <w:p w14:paraId="5EC8015A" w14:textId="164976CB" w:rsidR="000641AE" w:rsidRPr="00C623A9" w:rsidRDefault="000641AE" w:rsidP="009F24B1">
            <w:pPr>
              <w:rPr>
                <w:b w:val="0"/>
                <w:bCs w:val="0"/>
              </w:rPr>
            </w:pPr>
            <w:r w:rsidRPr="00C623A9">
              <w:rPr>
                <w:b w:val="0"/>
                <w:bCs w:val="0"/>
              </w:rPr>
              <w:t>Teacher educational attainment (girls)</w:t>
            </w:r>
          </w:p>
        </w:tc>
        <w:tc>
          <w:tcPr>
            <w:tcW w:w="2126" w:type="dxa"/>
            <w:hideMark/>
          </w:tcPr>
          <w:p w14:paraId="39E8C8D1" w14:textId="2C5AAF78" w:rsidR="000641AE" w:rsidRPr="00C623A9" w:rsidRDefault="00EB258F" w:rsidP="00970842">
            <w:pPr>
              <w:jc w:val="center"/>
              <w:cnfStyle w:val="000000000000" w:firstRow="0" w:lastRow="0" w:firstColumn="0" w:lastColumn="0" w:oddVBand="0" w:evenVBand="0" w:oddHBand="0" w:evenHBand="0" w:firstRowFirstColumn="0" w:firstRowLastColumn="0" w:lastRowFirstColumn="0" w:lastRowLastColumn="0"/>
            </w:pPr>
            <w:r w:rsidRPr="00C623A9">
              <w:t>.</w:t>
            </w:r>
            <w:r w:rsidR="0077274E" w:rsidRPr="00C623A9">
              <w:t>06 (.042, .078)</w:t>
            </w:r>
          </w:p>
        </w:tc>
        <w:tc>
          <w:tcPr>
            <w:tcW w:w="2075" w:type="dxa"/>
          </w:tcPr>
          <w:p w14:paraId="326CBBB7" w14:textId="71CCC1FF" w:rsidR="000641AE" w:rsidRPr="00C623A9" w:rsidRDefault="0086599A" w:rsidP="00970842">
            <w:pPr>
              <w:jc w:val="center"/>
              <w:cnfStyle w:val="000000000000" w:firstRow="0" w:lastRow="0" w:firstColumn="0" w:lastColumn="0" w:oddVBand="0" w:evenVBand="0" w:oddHBand="0" w:evenHBand="0" w:firstRowFirstColumn="0" w:firstRowLastColumn="0" w:lastRowFirstColumn="0" w:lastRowLastColumn="0"/>
            </w:pPr>
            <w:r w:rsidRPr="00C623A9">
              <w:t>0</w:t>
            </w:r>
            <w:r w:rsidR="00EB258F" w:rsidRPr="00C623A9">
              <w:t>59</w:t>
            </w:r>
            <w:r w:rsidRPr="00C623A9">
              <w:t xml:space="preserve"> (.04</w:t>
            </w:r>
            <w:r w:rsidR="00EB258F" w:rsidRPr="00C623A9">
              <w:t>1</w:t>
            </w:r>
            <w:r w:rsidRPr="00C623A9">
              <w:t>, .07</w:t>
            </w:r>
            <w:r w:rsidR="00EB258F" w:rsidRPr="00C623A9">
              <w:t>7</w:t>
            </w:r>
            <w:r w:rsidRPr="00C623A9">
              <w:t>)</w:t>
            </w:r>
          </w:p>
        </w:tc>
      </w:tr>
      <w:tr w:rsidR="000641AE" w:rsidRPr="00C623A9" w14:paraId="629E0C7D" w14:textId="77777777" w:rsidTr="009F24B1">
        <w:tc>
          <w:tcPr>
            <w:cnfStyle w:val="001000000000" w:firstRow="0" w:lastRow="0" w:firstColumn="1" w:lastColumn="0" w:oddVBand="0" w:evenVBand="0" w:oddHBand="0" w:evenHBand="0" w:firstRowFirstColumn="0" w:firstRowLastColumn="0" w:lastRowFirstColumn="0" w:lastRowLastColumn="0"/>
            <w:tcW w:w="4815" w:type="dxa"/>
            <w:hideMark/>
          </w:tcPr>
          <w:p w14:paraId="528FBEDC" w14:textId="13BB16F8" w:rsidR="000641AE" w:rsidRPr="00C623A9" w:rsidRDefault="000641AE" w:rsidP="009F24B1">
            <w:pPr>
              <w:rPr>
                <w:b w:val="0"/>
                <w:bCs w:val="0"/>
                <w:lang w:val="en-US"/>
              </w:rPr>
            </w:pPr>
            <w:r w:rsidRPr="00C623A9">
              <w:rPr>
                <w:b w:val="0"/>
                <w:bCs w:val="0"/>
              </w:rPr>
              <w:t xml:space="preserve">Proportion of female teachers </w:t>
            </w:r>
            <w:r w:rsidRPr="00C623A9">
              <w:rPr>
                <w:b w:val="0"/>
                <w:bCs w:val="0"/>
                <w:lang w:val="en-US"/>
              </w:rPr>
              <w:t>× NonCog</w:t>
            </w:r>
          </w:p>
        </w:tc>
        <w:tc>
          <w:tcPr>
            <w:tcW w:w="2126" w:type="dxa"/>
            <w:hideMark/>
          </w:tcPr>
          <w:p w14:paraId="6F99ED56" w14:textId="067DD040" w:rsidR="000641AE" w:rsidRPr="00C623A9" w:rsidRDefault="009F271D" w:rsidP="00970842">
            <w:pPr>
              <w:jc w:val="center"/>
              <w:cnfStyle w:val="000000000000" w:firstRow="0" w:lastRow="0" w:firstColumn="0" w:lastColumn="0" w:oddVBand="0" w:evenVBand="0" w:oddHBand="0" w:evenHBand="0" w:firstRowFirstColumn="0" w:firstRowLastColumn="0" w:lastRowFirstColumn="0" w:lastRowLastColumn="0"/>
            </w:pPr>
            <w:r w:rsidRPr="00C623A9">
              <w:t>.01 (-.004, .024)</w:t>
            </w:r>
          </w:p>
        </w:tc>
        <w:tc>
          <w:tcPr>
            <w:tcW w:w="2075" w:type="dxa"/>
          </w:tcPr>
          <w:p w14:paraId="7F330043" w14:textId="710EF625" w:rsidR="000641AE" w:rsidRPr="00C623A9" w:rsidRDefault="0008033B" w:rsidP="00970842">
            <w:pPr>
              <w:jc w:val="center"/>
              <w:cnfStyle w:val="000000000000" w:firstRow="0" w:lastRow="0" w:firstColumn="0" w:lastColumn="0" w:oddVBand="0" w:evenVBand="0" w:oddHBand="0" w:evenHBand="0" w:firstRowFirstColumn="0" w:firstRowLastColumn="0" w:lastRowFirstColumn="0" w:lastRowLastColumn="0"/>
            </w:pPr>
            <w:r w:rsidRPr="00C623A9">
              <w:t>-</w:t>
            </w:r>
            <w:r w:rsidR="00EB258F" w:rsidRPr="00C623A9">
              <w:t>.0</w:t>
            </w:r>
            <w:r w:rsidRPr="00C623A9">
              <w:t>07</w:t>
            </w:r>
            <w:r w:rsidR="00EB258F" w:rsidRPr="00C623A9">
              <w:t xml:space="preserve"> (-.00</w:t>
            </w:r>
            <w:r w:rsidRPr="00C623A9">
              <w:t>7</w:t>
            </w:r>
            <w:r w:rsidR="00EB258F" w:rsidRPr="00C623A9">
              <w:t>, .02</w:t>
            </w:r>
            <w:r w:rsidRPr="00C623A9">
              <w:t>2</w:t>
            </w:r>
            <w:r w:rsidR="00EB258F" w:rsidRPr="00C623A9">
              <w:t>)</w:t>
            </w:r>
          </w:p>
        </w:tc>
      </w:tr>
      <w:tr w:rsidR="000641AE" w:rsidRPr="00C623A9" w14:paraId="081B06FB" w14:textId="77777777" w:rsidTr="009F24B1">
        <w:tc>
          <w:tcPr>
            <w:cnfStyle w:val="001000000000" w:firstRow="0" w:lastRow="0" w:firstColumn="1" w:lastColumn="0" w:oddVBand="0" w:evenVBand="0" w:oddHBand="0" w:evenHBand="0" w:firstRowFirstColumn="0" w:firstRowLastColumn="0" w:lastRowFirstColumn="0" w:lastRowLastColumn="0"/>
            <w:tcW w:w="4815" w:type="dxa"/>
            <w:hideMark/>
          </w:tcPr>
          <w:p w14:paraId="645204E1" w14:textId="452B6C9D" w:rsidR="000641AE" w:rsidRPr="00C623A9" w:rsidRDefault="00F32BBC" w:rsidP="009F24B1">
            <w:pPr>
              <w:rPr>
                <w:b w:val="0"/>
                <w:bCs w:val="0"/>
              </w:rPr>
            </w:pPr>
            <w:r w:rsidRPr="00C623A9">
              <w:rPr>
                <w:b w:val="0"/>
                <w:bCs w:val="0"/>
              </w:rPr>
              <w:t xml:space="preserve">Proportion of female teachers </w:t>
            </w:r>
            <w:r w:rsidR="000641AE" w:rsidRPr="00C623A9">
              <w:rPr>
                <w:b w:val="0"/>
                <w:bCs w:val="0"/>
              </w:rPr>
              <w:t>× Cog</w:t>
            </w:r>
          </w:p>
        </w:tc>
        <w:tc>
          <w:tcPr>
            <w:tcW w:w="2126" w:type="dxa"/>
            <w:hideMark/>
          </w:tcPr>
          <w:p w14:paraId="3992140A" w14:textId="636F226A" w:rsidR="000641AE" w:rsidRPr="00C623A9" w:rsidRDefault="009F271D" w:rsidP="00970842">
            <w:pPr>
              <w:jc w:val="center"/>
              <w:cnfStyle w:val="000000000000" w:firstRow="0" w:lastRow="0" w:firstColumn="0" w:lastColumn="0" w:oddVBand="0" w:evenVBand="0" w:oddHBand="0" w:evenHBand="0" w:firstRowFirstColumn="0" w:firstRowLastColumn="0" w:lastRowFirstColumn="0" w:lastRowLastColumn="0"/>
            </w:pPr>
            <w:r w:rsidRPr="00C623A9">
              <w:t>.012 (-.002, .025)</w:t>
            </w:r>
          </w:p>
        </w:tc>
        <w:tc>
          <w:tcPr>
            <w:tcW w:w="2075" w:type="dxa"/>
          </w:tcPr>
          <w:p w14:paraId="3417977B" w14:textId="385BAF09" w:rsidR="000641AE" w:rsidRPr="00C623A9" w:rsidRDefault="0008033B" w:rsidP="00970842">
            <w:pPr>
              <w:jc w:val="center"/>
              <w:cnfStyle w:val="000000000000" w:firstRow="0" w:lastRow="0" w:firstColumn="0" w:lastColumn="0" w:oddVBand="0" w:evenVBand="0" w:oddHBand="0" w:evenHBand="0" w:firstRowFirstColumn="0" w:firstRowLastColumn="0" w:lastRowFirstColumn="0" w:lastRowLastColumn="0"/>
            </w:pPr>
            <w:r w:rsidRPr="00C623A9">
              <w:t>.01</w:t>
            </w:r>
            <w:r w:rsidR="00890551" w:rsidRPr="00C623A9">
              <w:t>1</w:t>
            </w:r>
            <w:r w:rsidRPr="00C623A9">
              <w:t xml:space="preserve"> (-.00</w:t>
            </w:r>
            <w:r w:rsidR="00890551" w:rsidRPr="00C623A9">
              <w:t>3</w:t>
            </w:r>
            <w:r w:rsidRPr="00C623A9">
              <w:t>, .025)</w:t>
            </w:r>
          </w:p>
        </w:tc>
      </w:tr>
      <w:tr w:rsidR="000641AE" w:rsidRPr="00C623A9" w14:paraId="1026B183" w14:textId="77777777" w:rsidTr="009F24B1">
        <w:tc>
          <w:tcPr>
            <w:cnfStyle w:val="001000000000" w:firstRow="0" w:lastRow="0" w:firstColumn="1" w:lastColumn="0" w:oddVBand="0" w:evenVBand="0" w:oddHBand="0" w:evenHBand="0" w:firstRowFirstColumn="0" w:firstRowLastColumn="0" w:lastRowFirstColumn="0" w:lastRowLastColumn="0"/>
            <w:tcW w:w="4815" w:type="dxa"/>
            <w:hideMark/>
          </w:tcPr>
          <w:p w14:paraId="0FE76EA1" w14:textId="029BBAF7" w:rsidR="000641AE" w:rsidRPr="00C623A9" w:rsidRDefault="00F32BBC" w:rsidP="009F24B1">
            <w:pPr>
              <w:rPr>
                <w:b w:val="0"/>
                <w:bCs w:val="0"/>
                <w:lang w:val="en-US"/>
              </w:rPr>
            </w:pPr>
            <w:r w:rsidRPr="00C623A9">
              <w:rPr>
                <w:b w:val="0"/>
                <w:bCs w:val="0"/>
              </w:rPr>
              <w:t xml:space="preserve">Teacher educational attainment </w:t>
            </w:r>
            <w:r w:rsidR="000641AE" w:rsidRPr="00C623A9">
              <w:rPr>
                <w:b w:val="0"/>
                <w:bCs w:val="0"/>
                <w:lang w:val="en-US"/>
              </w:rPr>
              <w:t>× NonCog</w:t>
            </w:r>
          </w:p>
        </w:tc>
        <w:tc>
          <w:tcPr>
            <w:tcW w:w="2126" w:type="dxa"/>
            <w:hideMark/>
          </w:tcPr>
          <w:p w14:paraId="3C8BC6BE" w14:textId="7551F36D" w:rsidR="000641AE" w:rsidRPr="00C623A9" w:rsidRDefault="009F271D" w:rsidP="00970842">
            <w:pPr>
              <w:jc w:val="center"/>
              <w:cnfStyle w:val="000000000000" w:firstRow="0" w:lastRow="0" w:firstColumn="0" w:lastColumn="0" w:oddVBand="0" w:evenVBand="0" w:oddHBand="0" w:evenHBand="0" w:firstRowFirstColumn="0" w:firstRowLastColumn="0" w:lastRowFirstColumn="0" w:lastRowLastColumn="0"/>
            </w:pPr>
            <w:r w:rsidRPr="00C623A9">
              <w:t>-.03 (-.045, -.016)</w:t>
            </w:r>
          </w:p>
        </w:tc>
        <w:tc>
          <w:tcPr>
            <w:tcW w:w="2075" w:type="dxa"/>
          </w:tcPr>
          <w:p w14:paraId="59543FF6" w14:textId="2FEEDC12" w:rsidR="000641AE" w:rsidRPr="00C623A9" w:rsidRDefault="00890551" w:rsidP="00970842">
            <w:pPr>
              <w:jc w:val="center"/>
              <w:cnfStyle w:val="000000000000" w:firstRow="0" w:lastRow="0" w:firstColumn="0" w:lastColumn="0" w:oddVBand="0" w:evenVBand="0" w:oddHBand="0" w:evenHBand="0" w:firstRowFirstColumn="0" w:firstRowLastColumn="0" w:lastRowFirstColumn="0" w:lastRowLastColumn="0"/>
            </w:pPr>
            <w:r w:rsidRPr="00C623A9">
              <w:t>-.03 (-.045, -.015)</w:t>
            </w:r>
          </w:p>
        </w:tc>
      </w:tr>
      <w:tr w:rsidR="000641AE" w:rsidRPr="00C623A9" w14:paraId="3E692ABA" w14:textId="77777777" w:rsidTr="009F24B1">
        <w:tc>
          <w:tcPr>
            <w:cnfStyle w:val="001000000000" w:firstRow="0" w:lastRow="0" w:firstColumn="1" w:lastColumn="0" w:oddVBand="0" w:evenVBand="0" w:oddHBand="0" w:evenHBand="0" w:firstRowFirstColumn="0" w:firstRowLastColumn="0" w:lastRowFirstColumn="0" w:lastRowLastColumn="0"/>
            <w:tcW w:w="4815" w:type="dxa"/>
            <w:hideMark/>
          </w:tcPr>
          <w:p w14:paraId="3774ACB5" w14:textId="7AC7754A" w:rsidR="000641AE" w:rsidRPr="00C623A9" w:rsidRDefault="00F32BBC" w:rsidP="009F24B1">
            <w:pPr>
              <w:rPr>
                <w:b w:val="0"/>
                <w:bCs w:val="0"/>
              </w:rPr>
            </w:pPr>
            <w:r w:rsidRPr="00C623A9">
              <w:rPr>
                <w:b w:val="0"/>
                <w:bCs w:val="0"/>
              </w:rPr>
              <w:t>Teacher educational attainment</w:t>
            </w:r>
            <w:r w:rsidR="000641AE" w:rsidRPr="00C623A9">
              <w:rPr>
                <w:b w:val="0"/>
                <w:bCs w:val="0"/>
              </w:rPr>
              <w:t xml:space="preserve"> × Cog</w:t>
            </w:r>
          </w:p>
        </w:tc>
        <w:tc>
          <w:tcPr>
            <w:tcW w:w="2126" w:type="dxa"/>
            <w:hideMark/>
          </w:tcPr>
          <w:p w14:paraId="1212657D" w14:textId="100EEC0F" w:rsidR="000641AE" w:rsidRPr="00C623A9" w:rsidRDefault="009F271D" w:rsidP="00970842">
            <w:pPr>
              <w:jc w:val="center"/>
              <w:cnfStyle w:val="000000000000" w:firstRow="0" w:lastRow="0" w:firstColumn="0" w:lastColumn="0" w:oddVBand="0" w:evenVBand="0" w:oddHBand="0" w:evenHBand="0" w:firstRowFirstColumn="0" w:firstRowLastColumn="0" w:lastRowFirstColumn="0" w:lastRowLastColumn="0"/>
            </w:pPr>
            <w:r w:rsidRPr="00C623A9">
              <w:t>-.015 (-.03, 0)</w:t>
            </w:r>
          </w:p>
        </w:tc>
        <w:tc>
          <w:tcPr>
            <w:tcW w:w="2075" w:type="dxa"/>
          </w:tcPr>
          <w:p w14:paraId="66CC15B2" w14:textId="2F7E5101" w:rsidR="000641AE" w:rsidRPr="00C623A9" w:rsidRDefault="00C623A9" w:rsidP="00970842">
            <w:pPr>
              <w:jc w:val="center"/>
              <w:cnfStyle w:val="000000000000" w:firstRow="0" w:lastRow="0" w:firstColumn="0" w:lastColumn="0" w:oddVBand="0" w:evenVBand="0" w:oddHBand="0" w:evenHBand="0" w:firstRowFirstColumn="0" w:firstRowLastColumn="0" w:lastRowFirstColumn="0" w:lastRowLastColumn="0"/>
            </w:pPr>
            <w:r w:rsidRPr="00C623A9">
              <w:t>-.012 (-.03, .003)</w:t>
            </w:r>
          </w:p>
        </w:tc>
      </w:tr>
    </w:tbl>
    <w:p w14:paraId="01CD2698" w14:textId="0FD5B15B" w:rsidR="00C623A9" w:rsidRPr="006A62BE" w:rsidRDefault="00C623A9" w:rsidP="00C623A9">
      <w:pPr>
        <w:rPr>
          <w:lang w:val="en-GB"/>
        </w:rPr>
      </w:pPr>
      <w:r>
        <w:rPr>
          <w:i/>
          <w:iCs/>
        </w:rPr>
        <w:t>Note</w:t>
      </w:r>
      <w:r>
        <w:t xml:space="preserve">. The table </w:t>
      </w:r>
      <w:r>
        <w:rPr>
          <w:lang w:val="en-GB"/>
        </w:rPr>
        <w:t xml:space="preserve">compares results from a model that includes both </w:t>
      </w:r>
      <w:r w:rsidR="003F7194">
        <w:rPr>
          <w:lang w:val="en-GB"/>
        </w:rPr>
        <w:t>proportion of female teachers and teacher educational attainment (</w:t>
      </w:r>
      <w:r w:rsidR="00970842">
        <w:rPr>
          <w:lang w:val="en-GB"/>
        </w:rPr>
        <w:t>joint model</w:t>
      </w:r>
      <w:r w:rsidR="003F7194">
        <w:rPr>
          <w:lang w:val="en-GB"/>
        </w:rPr>
        <w:t xml:space="preserve">) in the same model to estimates from the models </w:t>
      </w:r>
      <w:r>
        <w:rPr>
          <w:lang w:val="en-GB"/>
        </w:rPr>
        <w:t xml:space="preserve">where these variables are modelled </w:t>
      </w:r>
      <w:r w:rsidR="00C7692B">
        <w:rPr>
          <w:lang w:val="en-GB"/>
        </w:rPr>
        <w:t>separately</w:t>
      </w:r>
      <w:r>
        <w:rPr>
          <w:lang w:val="en-GB"/>
        </w:rPr>
        <w:t xml:space="preserve"> (</w:t>
      </w:r>
      <w:r w:rsidR="00970842">
        <w:rPr>
          <w:lang w:val="en-GB"/>
        </w:rPr>
        <w:t>separate models</w:t>
      </w:r>
      <w:r>
        <w:rPr>
          <w:lang w:val="en-GB"/>
        </w:rPr>
        <w:t>). Point estimates remain largely the same</w:t>
      </w:r>
      <w:r w:rsidR="00ED15E9">
        <w:rPr>
          <w:lang w:val="en-GB"/>
        </w:rPr>
        <w:t>, signalling no considerable mediation effects</w:t>
      </w:r>
      <w:r>
        <w:rPr>
          <w:lang w:val="en-GB"/>
        </w:rPr>
        <w:t xml:space="preserve">. </w:t>
      </w:r>
      <w:r w:rsidRPr="000612D8">
        <w:rPr>
          <w:rFonts w:eastAsiaTheme="minorEastAsia"/>
          <w:lang w:val="en-GB"/>
        </w:rPr>
        <w:t>Cog = polygenic index for cognitive skills. NonCog = polygenic index for non-cognitive skills.</w:t>
      </w:r>
    </w:p>
    <w:p w14:paraId="16EA0943" w14:textId="77777777" w:rsidR="000641AE" w:rsidRPr="000641AE" w:rsidRDefault="000641AE" w:rsidP="000641AE">
      <w:pPr>
        <w:rPr>
          <w:lang w:val="en-US"/>
        </w:rPr>
      </w:pPr>
    </w:p>
    <w:p w14:paraId="3542BAD1" w14:textId="77777777" w:rsidR="000641AE" w:rsidRPr="000641AE" w:rsidRDefault="000641AE" w:rsidP="000641AE">
      <w:pPr>
        <w:rPr>
          <w:lang w:val="en-US"/>
        </w:rPr>
      </w:pPr>
    </w:p>
    <w:p w14:paraId="4F2C6565" w14:textId="77777777" w:rsidR="00A73275" w:rsidRDefault="00A73275" w:rsidP="00856C7E">
      <w:pPr>
        <w:rPr>
          <w:rFonts w:eastAsiaTheme="minorEastAsia"/>
          <w:lang w:val="en-GB"/>
        </w:rPr>
      </w:pPr>
    </w:p>
    <w:p w14:paraId="669EB1E5" w14:textId="77777777" w:rsidR="00A73275" w:rsidRDefault="00A73275" w:rsidP="00856C7E">
      <w:pPr>
        <w:rPr>
          <w:rFonts w:eastAsiaTheme="minorEastAsia"/>
          <w:lang w:val="en-GB"/>
        </w:rPr>
      </w:pPr>
    </w:p>
    <w:p w14:paraId="4A95A601" w14:textId="77777777" w:rsidR="00A73275" w:rsidRDefault="00A73275" w:rsidP="00856C7E">
      <w:pPr>
        <w:rPr>
          <w:rFonts w:eastAsiaTheme="minorEastAsia"/>
          <w:lang w:val="en-GB"/>
        </w:rPr>
      </w:pPr>
    </w:p>
    <w:p w14:paraId="3FE10953" w14:textId="77777777" w:rsidR="00A73275" w:rsidRDefault="00A73275" w:rsidP="00856C7E">
      <w:pPr>
        <w:rPr>
          <w:rFonts w:eastAsiaTheme="minorEastAsia"/>
          <w:lang w:val="en-GB"/>
        </w:rPr>
      </w:pPr>
    </w:p>
    <w:p w14:paraId="35F23EEE" w14:textId="77777777" w:rsidR="00A73275" w:rsidRDefault="00A73275" w:rsidP="00856C7E">
      <w:pPr>
        <w:rPr>
          <w:rFonts w:eastAsiaTheme="minorEastAsia"/>
          <w:lang w:val="en-GB"/>
        </w:rPr>
      </w:pPr>
    </w:p>
    <w:p w14:paraId="23128B9D" w14:textId="77777777" w:rsidR="00A73275" w:rsidRDefault="00A73275" w:rsidP="00856C7E">
      <w:pPr>
        <w:rPr>
          <w:rFonts w:eastAsiaTheme="minorEastAsia"/>
          <w:lang w:val="en-GB"/>
        </w:rPr>
      </w:pPr>
    </w:p>
    <w:p w14:paraId="4A77C134" w14:textId="77777777" w:rsidR="00A73275" w:rsidRDefault="00A73275" w:rsidP="00856C7E">
      <w:pPr>
        <w:rPr>
          <w:rFonts w:eastAsiaTheme="minorEastAsia"/>
          <w:lang w:val="en-GB"/>
        </w:rPr>
      </w:pPr>
    </w:p>
    <w:p w14:paraId="65A8D064" w14:textId="77777777" w:rsidR="00A73275" w:rsidRDefault="00A73275" w:rsidP="00856C7E">
      <w:pPr>
        <w:rPr>
          <w:rFonts w:eastAsiaTheme="minorEastAsia"/>
          <w:lang w:val="en-GB"/>
        </w:rPr>
      </w:pPr>
    </w:p>
    <w:p w14:paraId="3E4AD507" w14:textId="77777777" w:rsidR="00A73275" w:rsidRDefault="00A73275" w:rsidP="00856C7E">
      <w:pPr>
        <w:rPr>
          <w:rFonts w:eastAsiaTheme="minorEastAsia"/>
          <w:lang w:val="en-GB"/>
        </w:rPr>
      </w:pPr>
    </w:p>
    <w:p w14:paraId="11E6D0EF" w14:textId="77777777" w:rsidR="00A73275" w:rsidRDefault="00A73275" w:rsidP="00856C7E">
      <w:pPr>
        <w:rPr>
          <w:rFonts w:eastAsiaTheme="minorEastAsia"/>
          <w:lang w:val="en-GB"/>
        </w:rPr>
      </w:pPr>
    </w:p>
    <w:p w14:paraId="5444E937" w14:textId="77777777" w:rsidR="00A73275" w:rsidRDefault="00A73275" w:rsidP="00856C7E">
      <w:pPr>
        <w:rPr>
          <w:rFonts w:eastAsiaTheme="minorEastAsia"/>
          <w:lang w:val="en-GB"/>
        </w:rPr>
      </w:pPr>
    </w:p>
    <w:p w14:paraId="74039A19" w14:textId="77777777" w:rsidR="00A73275" w:rsidRDefault="00A73275" w:rsidP="00856C7E">
      <w:pPr>
        <w:rPr>
          <w:rFonts w:eastAsiaTheme="minorEastAsia"/>
          <w:lang w:val="en-GB"/>
        </w:rPr>
      </w:pPr>
    </w:p>
    <w:p w14:paraId="0EBFF54B" w14:textId="77777777" w:rsidR="00A73275" w:rsidRDefault="00A73275" w:rsidP="00856C7E">
      <w:pPr>
        <w:rPr>
          <w:rFonts w:eastAsiaTheme="minorEastAsia"/>
          <w:lang w:val="en-GB"/>
        </w:rPr>
      </w:pPr>
    </w:p>
    <w:p w14:paraId="16A6084E" w14:textId="77777777" w:rsidR="00A73275" w:rsidRDefault="00A73275" w:rsidP="00856C7E">
      <w:pPr>
        <w:rPr>
          <w:rFonts w:eastAsiaTheme="minorEastAsia"/>
          <w:lang w:val="en-GB"/>
        </w:rPr>
      </w:pPr>
    </w:p>
    <w:p w14:paraId="69A19255" w14:textId="77777777" w:rsidR="00A73275" w:rsidRDefault="00A73275" w:rsidP="00856C7E">
      <w:pPr>
        <w:rPr>
          <w:rFonts w:eastAsiaTheme="minorEastAsia"/>
          <w:lang w:val="en-GB"/>
        </w:rPr>
      </w:pPr>
    </w:p>
    <w:p w14:paraId="676BB85B" w14:textId="77777777" w:rsidR="00A73275" w:rsidRDefault="00A73275" w:rsidP="00856C7E">
      <w:pPr>
        <w:rPr>
          <w:rFonts w:eastAsiaTheme="minorEastAsia"/>
          <w:lang w:val="en-GB"/>
        </w:rPr>
      </w:pPr>
    </w:p>
    <w:p w14:paraId="69C09240" w14:textId="77777777" w:rsidR="00A73275" w:rsidRDefault="00A73275" w:rsidP="00856C7E">
      <w:pPr>
        <w:rPr>
          <w:rFonts w:eastAsiaTheme="minorEastAsia"/>
          <w:lang w:val="en-GB"/>
        </w:rPr>
      </w:pPr>
    </w:p>
    <w:p w14:paraId="6EBF708D" w14:textId="77777777" w:rsidR="00A73275" w:rsidRDefault="00A73275" w:rsidP="00856C7E">
      <w:pPr>
        <w:rPr>
          <w:rFonts w:eastAsiaTheme="minorEastAsia"/>
          <w:lang w:val="en-GB"/>
        </w:rPr>
      </w:pPr>
    </w:p>
    <w:p w14:paraId="0A1BCAE2" w14:textId="77777777" w:rsidR="00ED3B7F" w:rsidRDefault="00ED3B7F" w:rsidP="00856C7E">
      <w:pPr>
        <w:rPr>
          <w:rFonts w:eastAsiaTheme="minorEastAsia"/>
          <w:lang w:val="en-GB"/>
        </w:rPr>
      </w:pPr>
    </w:p>
    <w:p w14:paraId="116CE513" w14:textId="77777777" w:rsidR="00ED3B7F" w:rsidRDefault="00ED3B7F" w:rsidP="00856C7E">
      <w:pPr>
        <w:rPr>
          <w:rFonts w:eastAsiaTheme="minorEastAsia"/>
          <w:lang w:val="en-GB"/>
        </w:rPr>
      </w:pPr>
    </w:p>
    <w:p w14:paraId="2EAC71CE" w14:textId="77777777" w:rsidR="00ED3B7F" w:rsidRDefault="00ED3B7F" w:rsidP="00856C7E">
      <w:pPr>
        <w:rPr>
          <w:rFonts w:eastAsiaTheme="minorEastAsia"/>
          <w:lang w:val="en-GB"/>
        </w:rPr>
      </w:pPr>
    </w:p>
    <w:p w14:paraId="16CCF731" w14:textId="77777777" w:rsidR="001E65AD" w:rsidRDefault="001E65AD" w:rsidP="003F71A4">
      <w:pPr>
        <w:rPr>
          <w:rFonts w:eastAsiaTheme="minorEastAsia"/>
          <w:lang w:val="en-GB"/>
        </w:rPr>
      </w:pPr>
    </w:p>
    <w:p w14:paraId="43083EAF" w14:textId="77777777" w:rsidR="00212312" w:rsidRDefault="00212312" w:rsidP="003F71A4">
      <w:pPr>
        <w:rPr>
          <w:rFonts w:eastAsiaTheme="minorEastAsia"/>
          <w:lang w:val="en-GB"/>
        </w:rPr>
      </w:pPr>
    </w:p>
    <w:p w14:paraId="2019FAF4" w14:textId="77777777" w:rsidR="00212312" w:rsidRDefault="00212312" w:rsidP="003F71A4">
      <w:pPr>
        <w:rPr>
          <w:rFonts w:eastAsiaTheme="minorEastAsia"/>
          <w:lang w:val="en-GB"/>
        </w:rPr>
      </w:pPr>
    </w:p>
    <w:p w14:paraId="14548D01" w14:textId="77777777" w:rsidR="00212312" w:rsidRDefault="00212312" w:rsidP="003F71A4">
      <w:pPr>
        <w:rPr>
          <w:rFonts w:eastAsiaTheme="minorEastAsia"/>
          <w:lang w:val="en-GB"/>
        </w:rPr>
      </w:pPr>
    </w:p>
    <w:p w14:paraId="5FFAB5B9" w14:textId="77777777" w:rsidR="00212312" w:rsidRDefault="00212312" w:rsidP="003F71A4">
      <w:pPr>
        <w:rPr>
          <w:rFonts w:eastAsiaTheme="minorEastAsia"/>
          <w:lang w:val="en-GB"/>
        </w:rPr>
      </w:pPr>
    </w:p>
    <w:p w14:paraId="3821640D" w14:textId="77777777" w:rsidR="00D37624" w:rsidRDefault="00D37624" w:rsidP="003F71A4">
      <w:pPr>
        <w:rPr>
          <w:rFonts w:eastAsiaTheme="minorEastAsia"/>
          <w:lang w:val="en-GB"/>
        </w:rPr>
      </w:pPr>
    </w:p>
    <w:p w14:paraId="48C8B395" w14:textId="639BA7E9" w:rsidR="003F71A4" w:rsidRPr="002A380B" w:rsidRDefault="001E65AD" w:rsidP="001E65AD">
      <w:pPr>
        <w:pStyle w:val="Heading2"/>
      </w:pPr>
      <w:bookmarkStart w:id="5" w:name="_Toc219195979"/>
      <w:r>
        <w:rPr>
          <w:bCs/>
        </w:rPr>
        <w:lastRenderedPageBreak/>
        <w:t xml:space="preserve">Supplementary Table </w:t>
      </w:r>
      <w:r w:rsidR="003F71A4" w:rsidRPr="002A380B">
        <w:rPr>
          <w:bCs/>
        </w:rPr>
        <w:t>S</w:t>
      </w:r>
      <w:r w:rsidR="00D10098">
        <w:rPr>
          <w:bCs/>
        </w:rPr>
        <w:t>5</w:t>
      </w:r>
      <w:r w:rsidR="003F71A4" w:rsidRPr="002A380B">
        <w:rPr>
          <w:bCs/>
        </w:rPr>
        <w:t xml:space="preserve">. </w:t>
      </w:r>
      <w:r w:rsidR="003801EB" w:rsidRPr="00C72D3A">
        <w:rPr>
          <w:rFonts w:eastAsiaTheme="minorEastAsia"/>
          <w:b w:val="0"/>
          <w:bCs/>
          <w:lang w:val="en-GB"/>
        </w:rPr>
        <w:t xml:space="preserve">Model estimates for the teacher turnover model with and without municipal population </w:t>
      </w:r>
      <w:r w:rsidR="009A05E1" w:rsidRPr="00C72D3A">
        <w:rPr>
          <w:rFonts w:eastAsiaTheme="minorEastAsia"/>
          <w:b w:val="0"/>
          <w:bCs/>
          <w:lang w:val="en-GB"/>
        </w:rPr>
        <w:t>size</w:t>
      </w:r>
      <w:bookmarkEnd w:id="5"/>
    </w:p>
    <w:tbl>
      <w:tblPr>
        <w:tblStyle w:val="PlainTable1"/>
        <w:tblpPr w:leftFromText="180" w:rightFromText="180" w:vertAnchor="text" w:horzAnchor="margin" w:tblpY="118"/>
        <w:tblW w:w="9072" w:type="dxa"/>
        <w:tblCellMar>
          <w:top w:w="57" w:type="dxa"/>
        </w:tblCellMar>
        <w:tblLook w:val="06A0" w:firstRow="1" w:lastRow="0" w:firstColumn="1" w:lastColumn="0" w:noHBand="1" w:noVBand="1"/>
      </w:tblPr>
      <w:tblGrid>
        <w:gridCol w:w="3256"/>
        <w:gridCol w:w="2976"/>
        <w:gridCol w:w="2840"/>
      </w:tblGrid>
      <w:tr w:rsidR="00EB41FB" w:rsidRPr="000612D8" w14:paraId="6C51E776" w14:textId="77777777" w:rsidTr="00484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CF1E21F" w14:textId="77777777" w:rsidR="00EB41FB" w:rsidRPr="00EB41FB" w:rsidRDefault="00EB41FB" w:rsidP="003F71A4">
            <w:pPr>
              <w:rPr>
                <w:rFonts w:eastAsiaTheme="minorEastAsia"/>
                <w:b w:val="0"/>
                <w:bCs w:val="0"/>
                <w:lang w:val="nb-NO"/>
              </w:rPr>
            </w:pPr>
            <w:r w:rsidRPr="00EB41FB">
              <w:rPr>
                <w:rFonts w:eastAsiaTheme="minorEastAsia"/>
                <w:b w:val="0"/>
                <w:bCs w:val="0"/>
                <w:lang w:val="nb-NO"/>
              </w:rPr>
              <w:t>Term</w:t>
            </w:r>
          </w:p>
        </w:tc>
        <w:tc>
          <w:tcPr>
            <w:tcW w:w="5816" w:type="dxa"/>
            <w:gridSpan w:val="2"/>
          </w:tcPr>
          <w:p w14:paraId="03125260" w14:textId="4B62741B" w:rsidR="00EB41FB" w:rsidRPr="00EB41FB" w:rsidRDefault="00EB41FB" w:rsidP="003F71A4">
            <w:pPr>
              <w:jc w:val="center"/>
              <w:cnfStyle w:val="100000000000" w:firstRow="1" w:lastRow="0" w:firstColumn="0" w:lastColumn="0" w:oddVBand="0" w:evenVBand="0" w:oddHBand="0" w:evenHBand="0" w:firstRowFirstColumn="0" w:firstRowLastColumn="0" w:lastRowFirstColumn="0" w:lastRowLastColumn="0"/>
              <w:rPr>
                <w:rFonts w:eastAsiaTheme="minorEastAsia"/>
                <w:b w:val="0"/>
                <w:bCs w:val="0"/>
                <w:lang w:val="nb-NO"/>
              </w:rPr>
            </w:pPr>
            <w:proofErr w:type="spellStart"/>
            <w:r w:rsidRPr="00EB41FB">
              <w:rPr>
                <w:rFonts w:eastAsiaTheme="minorEastAsia"/>
                <w:b w:val="0"/>
                <w:bCs w:val="0"/>
                <w:lang w:val="nb-NO"/>
              </w:rPr>
              <w:t>Estimate</w:t>
            </w:r>
            <w:proofErr w:type="spellEnd"/>
            <w:r w:rsidRPr="00EB41FB">
              <w:rPr>
                <w:rFonts w:eastAsiaTheme="minorEastAsia"/>
                <w:b w:val="0"/>
                <w:bCs w:val="0"/>
                <w:lang w:val="nb-NO"/>
              </w:rPr>
              <w:t xml:space="preserve"> (95% CI)</w:t>
            </w:r>
          </w:p>
        </w:tc>
      </w:tr>
      <w:tr w:rsidR="00F722F2" w:rsidRPr="000612D8" w14:paraId="162CB322" w14:textId="77777777" w:rsidTr="004848D0">
        <w:tc>
          <w:tcPr>
            <w:cnfStyle w:val="001000000000" w:firstRow="0" w:lastRow="0" w:firstColumn="1" w:lastColumn="0" w:oddVBand="0" w:evenVBand="0" w:oddHBand="0" w:evenHBand="0" w:firstRowFirstColumn="0" w:firstRowLastColumn="0" w:lastRowFirstColumn="0" w:lastRowLastColumn="0"/>
            <w:tcW w:w="3256" w:type="dxa"/>
          </w:tcPr>
          <w:p w14:paraId="1D298D2F" w14:textId="28DFAAE2" w:rsidR="00F722F2" w:rsidRPr="00EB41FB" w:rsidRDefault="00F722F2" w:rsidP="003F71A4">
            <w:pPr>
              <w:rPr>
                <w:rFonts w:eastAsiaTheme="minorEastAsia"/>
                <w:b w:val="0"/>
                <w:bCs w:val="0"/>
                <w:lang w:val="en-GB"/>
              </w:rPr>
            </w:pPr>
          </w:p>
        </w:tc>
        <w:tc>
          <w:tcPr>
            <w:tcW w:w="2976" w:type="dxa"/>
          </w:tcPr>
          <w:p w14:paraId="5E1A0C87" w14:textId="5452CC08" w:rsidR="00F722F2" w:rsidRPr="00EB41FB" w:rsidRDefault="00EB41FB" w:rsidP="004848D0">
            <w:pPr>
              <w:jc w:val="center"/>
              <w:cnfStyle w:val="000000000000" w:firstRow="0" w:lastRow="0" w:firstColumn="0" w:lastColumn="0" w:oddVBand="0" w:evenVBand="0" w:oddHBand="0" w:evenHBand="0" w:firstRowFirstColumn="0" w:firstRowLastColumn="0" w:lastRowFirstColumn="0" w:lastRowLastColumn="0"/>
              <w:rPr>
                <w:rFonts w:eastAsiaTheme="minorEastAsia"/>
                <w:lang w:val="nb-NO"/>
              </w:rPr>
            </w:pPr>
            <w:proofErr w:type="spellStart"/>
            <w:r w:rsidRPr="00EB41FB">
              <w:rPr>
                <w:rFonts w:eastAsiaTheme="minorEastAsia"/>
                <w:lang w:val="nb-NO"/>
              </w:rPr>
              <w:t>Without</w:t>
            </w:r>
            <w:proofErr w:type="spellEnd"/>
            <w:r w:rsidRPr="00EB41FB">
              <w:rPr>
                <w:rFonts w:eastAsiaTheme="minorEastAsia"/>
                <w:lang w:val="nb-NO"/>
              </w:rPr>
              <w:t xml:space="preserve"> </w:t>
            </w:r>
            <w:r w:rsidRPr="00EB41FB">
              <w:rPr>
                <w:rFonts w:eastAsiaTheme="minorEastAsia"/>
                <w:lang w:val="en-GB"/>
              </w:rPr>
              <w:t xml:space="preserve">municipal population </w:t>
            </w:r>
            <w:r w:rsidR="009A05E1">
              <w:rPr>
                <w:rFonts w:eastAsiaTheme="minorEastAsia"/>
                <w:lang w:val="en-GB"/>
              </w:rPr>
              <w:t>size</w:t>
            </w:r>
          </w:p>
        </w:tc>
        <w:tc>
          <w:tcPr>
            <w:tcW w:w="2840" w:type="dxa"/>
          </w:tcPr>
          <w:p w14:paraId="7431D4F7" w14:textId="11C348F2" w:rsidR="00F722F2" w:rsidRPr="00EB41FB" w:rsidRDefault="00EB41FB" w:rsidP="004848D0">
            <w:pPr>
              <w:jc w:val="center"/>
              <w:cnfStyle w:val="000000000000" w:firstRow="0" w:lastRow="0" w:firstColumn="0" w:lastColumn="0" w:oddVBand="0" w:evenVBand="0" w:oddHBand="0" w:evenHBand="0" w:firstRowFirstColumn="0" w:firstRowLastColumn="0" w:lastRowFirstColumn="0" w:lastRowLastColumn="0"/>
              <w:rPr>
                <w:rFonts w:eastAsiaTheme="minorEastAsia"/>
                <w:lang w:val="nb-NO"/>
              </w:rPr>
            </w:pPr>
            <w:r w:rsidRPr="00EB41FB">
              <w:rPr>
                <w:rFonts w:eastAsiaTheme="minorEastAsia"/>
                <w:lang w:val="nb-NO"/>
              </w:rPr>
              <w:t xml:space="preserve">With </w:t>
            </w:r>
            <w:r w:rsidRPr="00EB41FB">
              <w:rPr>
                <w:rFonts w:eastAsiaTheme="minorEastAsia"/>
                <w:lang w:val="en-GB"/>
              </w:rPr>
              <w:t xml:space="preserve">municipal population </w:t>
            </w:r>
            <w:r w:rsidR="009A05E1">
              <w:rPr>
                <w:rFonts w:eastAsiaTheme="minorEastAsia"/>
                <w:lang w:val="en-GB"/>
              </w:rPr>
              <w:t>size</w:t>
            </w:r>
          </w:p>
        </w:tc>
      </w:tr>
      <w:tr w:rsidR="00F722F2" w:rsidRPr="000612D8" w14:paraId="42260463" w14:textId="77777777" w:rsidTr="004848D0">
        <w:tc>
          <w:tcPr>
            <w:cnfStyle w:val="001000000000" w:firstRow="0" w:lastRow="0" w:firstColumn="1" w:lastColumn="0" w:oddVBand="0" w:evenVBand="0" w:oddHBand="0" w:evenHBand="0" w:firstRowFirstColumn="0" w:firstRowLastColumn="0" w:lastRowFirstColumn="0" w:lastRowLastColumn="0"/>
            <w:tcW w:w="3256" w:type="dxa"/>
          </w:tcPr>
          <w:p w14:paraId="4BE0DC58" w14:textId="77777777" w:rsidR="00F722F2" w:rsidRPr="000612D8" w:rsidRDefault="00F722F2" w:rsidP="00ED6063">
            <w:pPr>
              <w:rPr>
                <w:rFonts w:eastAsiaTheme="minorEastAsia"/>
                <w:b w:val="0"/>
                <w:bCs w:val="0"/>
                <w:lang w:val="nb-NO"/>
              </w:rPr>
            </w:pPr>
            <w:proofErr w:type="spellStart"/>
            <w:r w:rsidRPr="000612D8">
              <w:rPr>
                <w:rFonts w:eastAsiaTheme="minorEastAsia"/>
                <w:b w:val="0"/>
                <w:bCs w:val="0"/>
                <w:lang w:val="nb-NO"/>
              </w:rPr>
              <w:t>Teacher</w:t>
            </w:r>
            <w:proofErr w:type="spellEnd"/>
            <w:r w:rsidRPr="000612D8">
              <w:rPr>
                <w:rFonts w:eastAsiaTheme="minorEastAsia"/>
                <w:b w:val="0"/>
                <w:bCs w:val="0"/>
                <w:lang w:val="nb-NO"/>
              </w:rPr>
              <w:t xml:space="preserve"> turnover (boys)</w:t>
            </w:r>
          </w:p>
        </w:tc>
        <w:tc>
          <w:tcPr>
            <w:tcW w:w="2976" w:type="dxa"/>
          </w:tcPr>
          <w:p w14:paraId="0C71F044" w14:textId="1D8BC451" w:rsidR="00F722F2" w:rsidRPr="000612D8" w:rsidRDefault="00F722F2" w:rsidP="004848D0">
            <w:pPr>
              <w:jc w:val="center"/>
              <w:cnfStyle w:val="000000000000" w:firstRow="0" w:lastRow="0" w:firstColumn="0" w:lastColumn="0" w:oddVBand="0" w:evenVBand="0" w:oddHBand="0" w:evenHBand="0" w:firstRowFirstColumn="0" w:firstRowLastColumn="0" w:lastRowFirstColumn="0" w:lastRowLastColumn="0"/>
              <w:rPr>
                <w:rFonts w:eastAsiaTheme="minorEastAsia"/>
                <w:lang w:val="nb-NO"/>
              </w:rPr>
            </w:pPr>
            <w:r w:rsidRPr="000612D8">
              <w:rPr>
                <w:rFonts w:eastAsiaTheme="minorEastAsia"/>
                <w:lang w:val="nb-NO"/>
              </w:rPr>
              <w:t>.0</w:t>
            </w:r>
            <w:r>
              <w:rPr>
                <w:rFonts w:eastAsiaTheme="minorEastAsia"/>
                <w:lang w:val="nb-NO"/>
              </w:rPr>
              <w:t>48 (</w:t>
            </w:r>
            <w:r w:rsidRPr="000612D8">
              <w:rPr>
                <w:rFonts w:eastAsiaTheme="minorEastAsia"/>
                <w:lang w:val="nb-NO"/>
              </w:rPr>
              <w:t>.02</w:t>
            </w:r>
            <w:r>
              <w:rPr>
                <w:rFonts w:eastAsiaTheme="minorEastAsia"/>
                <w:lang w:val="nb-NO"/>
              </w:rPr>
              <w:t>8</w:t>
            </w:r>
            <w:r w:rsidRPr="000612D8">
              <w:rPr>
                <w:rFonts w:eastAsiaTheme="minorEastAsia"/>
                <w:lang w:val="nb-NO"/>
              </w:rPr>
              <w:t>, .069</w:t>
            </w:r>
            <w:r>
              <w:rPr>
                <w:rFonts w:eastAsiaTheme="minorEastAsia"/>
                <w:lang w:val="nb-NO"/>
              </w:rPr>
              <w:t>)</w:t>
            </w:r>
          </w:p>
        </w:tc>
        <w:tc>
          <w:tcPr>
            <w:tcW w:w="2840" w:type="dxa"/>
          </w:tcPr>
          <w:p w14:paraId="4DDEC37E" w14:textId="3064E19E" w:rsidR="00F722F2" w:rsidRPr="000612D8" w:rsidRDefault="00F722F2" w:rsidP="004848D0">
            <w:pPr>
              <w:jc w:val="center"/>
              <w:cnfStyle w:val="000000000000" w:firstRow="0" w:lastRow="0" w:firstColumn="0" w:lastColumn="0" w:oddVBand="0" w:evenVBand="0" w:oddHBand="0" w:evenHBand="0" w:firstRowFirstColumn="0" w:firstRowLastColumn="0" w:lastRowFirstColumn="0" w:lastRowLastColumn="0"/>
              <w:rPr>
                <w:rFonts w:eastAsiaTheme="minorEastAsia"/>
                <w:lang w:val="nb-NO"/>
              </w:rPr>
            </w:pPr>
            <w:r>
              <w:t>.011 (-.012, .033)</w:t>
            </w:r>
          </w:p>
        </w:tc>
      </w:tr>
      <w:tr w:rsidR="00F722F2" w:rsidRPr="000612D8" w14:paraId="032B2232" w14:textId="77777777" w:rsidTr="004848D0">
        <w:tc>
          <w:tcPr>
            <w:cnfStyle w:val="001000000000" w:firstRow="0" w:lastRow="0" w:firstColumn="1" w:lastColumn="0" w:oddVBand="0" w:evenVBand="0" w:oddHBand="0" w:evenHBand="0" w:firstRowFirstColumn="0" w:firstRowLastColumn="0" w:lastRowFirstColumn="0" w:lastRowLastColumn="0"/>
            <w:tcW w:w="3256" w:type="dxa"/>
          </w:tcPr>
          <w:p w14:paraId="478332A4" w14:textId="77777777" w:rsidR="00F722F2" w:rsidRPr="000612D8" w:rsidRDefault="00F722F2" w:rsidP="00ED6063">
            <w:pPr>
              <w:rPr>
                <w:rFonts w:eastAsiaTheme="minorEastAsia"/>
                <w:b w:val="0"/>
                <w:bCs w:val="0"/>
                <w:lang w:val="nb-NO"/>
              </w:rPr>
            </w:pPr>
            <w:proofErr w:type="spellStart"/>
            <w:r w:rsidRPr="000612D8">
              <w:rPr>
                <w:rFonts w:eastAsiaTheme="minorEastAsia"/>
                <w:b w:val="0"/>
                <w:bCs w:val="0"/>
                <w:lang w:val="nb-NO"/>
              </w:rPr>
              <w:t>Teacher</w:t>
            </w:r>
            <w:proofErr w:type="spellEnd"/>
            <w:r w:rsidRPr="000612D8">
              <w:rPr>
                <w:rFonts w:eastAsiaTheme="minorEastAsia"/>
                <w:b w:val="0"/>
                <w:bCs w:val="0"/>
                <w:lang w:val="nb-NO"/>
              </w:rPr>
              <w:t xml:space="preserve"> turnover (</w:t>
            </w:r>
            <w:proofErr w:type="spellStart"/>
            <w:r w:rsidRPr="000612D8">
              <w:rPr>
                <w:rFonts w:eastAsiaTheme="minorEastAsia"/>
                <w:b w:val="0"/>
                <w:bCs w:val="0"/>
                <w:lang w:val="nb-NO"/>
              </w:rPr>
              <w:t>girls</w:t>
            </w:r>
            <w:proofErr w:type="spellEnd"/>
            <w:r w:rsidRPr="000612D8">
              <w:rPr>
                <w:rFonts w:eastAsiaTheme="minorEastAsia"/>
                <w:b w:val="0"/>
                <w:bCs w:val="0"/>
                <w:lang w:val="nb-NO"/>
              </w:rPr>
              <w:t>)</w:t>
            </w:r>
          </w:p>
        </w:tc>
        <w:tc>
          <w:tcPr>
            <w:tcW w:w="2976" w:type="dxa"/>
          </w:tcPr>
          <w:p w14:paraId="0F3A8DE8" w14:textId="640FC94C" w:rsidR="00F722F2" w:rsidRPr="000612D8" w:rsidRDefault="00F722F2" w:rsidP="004848D0">
            <w:pPr>
              <w:jc w:val="center"/>
              <w:cnfStyle w:val="000000000000" w:firstRow="0" w:lastRow="0" w:firstColumn="0" w:lastColumn="0" w:oddVBand="0" w:evenVBand="0" w:oddHBand="0" w:evenHBand="0" w:firstRowFirstColumn="0" w:firstRowLastColumn="0" w:lastRowFirstColumn="0" w:lastRowLastColumn="0"/>
              <w:rPr>
                <w:rFonts w:eastAsiaTheme="minorEastAsia"/>
                <w:lang w:val="nb-NO"/>
              </w:rPr>
            </w:pPr>
            <w:r w:rsidRPr="000612D8">
              <w:rPr>
                <w:rFonts w:eastAsiaTheme="minorEastAsia"/>
                <w:lang w:val="nb-NO"/>
              </w:rPr>
              <w:t>.03</w:t>
            </w:r>
            <w:r>
              <w:rPr>
                <w:rFonts w:eastAsiaTheme="minorEastAsia"/>
                <w:lang w:val="nb-NO"/>
              </w:rPr>
              <w:t>8 (</w:t>
            </w:r>
            <w:r w:rsidRPr="000612D8">
              <w:rPr>
                <w:rFonts w:eastAsiaTheme="minorEastAsia"/>
                <w:lang w:val="nb-NO"/>
              </w:rPr>
              <w:t>.01</w:t>
            </w:r>
            <w:r>
              <w:rPr>
                <w:rFonts w:eastAsiaTheme="minorEastAsia"/>
                <w:lang w:val="nb-NO"/>
              </w:rPr>
              <w:t>7</w:t>
            </w:r>
            <w:r w:rsidRPr="000612D8">
              <w:rPr>
                <w:rFonts w:eastAsiaTheme="minorEastAsia"/>
                <w:lang w:val="nb-NO"/>
              </w:rPr>
              <w:t>, .058</w:t>
            </w:r>
            <w:r>
              <w:rPr>
                <w:rFonts w:eastAsiaTheme="minorEastAsia"/>
                <w:lang w:val="nb-NO"/>
              </w:rPr>
              <w:t>)</w:t>
            </w:r>
          </w:p>
        </w:tc>
        <w:tc>
          <w:tcPr>
            <w:tcW w:w="2840" w:type="dxa"/>
          </w:tcPr>
          <w:p w14:paraId="6785E6C5" w14:textId="29303999" w:rsidR="00F722F2" w:rsidRPr="000612D8" w:rsidRDefault="00F722F2" w:rsidP="004848D0">
            <w:pPr>
              <w:jc w:val="center"/>
              <w:cnfStyle w:val="000000000000" w:firstRow="0" w:lastRow="0" w:firstColumn="0" w:lastColumn="0" w:oddVBand="0" w:evenVBand="0" w:oddHBand="0" w:evenHBand="0" w:firstRowFirstColumn="0" w:firstRowLastColumn="0" w:lastRowFirstColumn="0" w:lastRowLastColumn="0"/>
              <w:rPr>
                <w:rFonts w:eastAsiaTheme="minorEastAsia"/>
                <w:lang w:val="nb-NO"/>
              </w:rPr>
            </w:pPr>
            <w:r>
              <w:t>-.002 (-.024, .021)</w:t>
            </w:r>
          </w:p>
        </w:tc>
      </w:tr>
      <w:tr w:rsidR="00F722F2" w:rsidRPr="000612D8" w14:paraId="1FF8FD32" w14:textId="77777777" w:rsidTr="004848D0">
        <w:tc>
          <w:tcPr>
            <w:cnfStyle w:val="001000000000" w:firstRow="0" w:lastRow="0" w:firstColumn="1" w:lastColumn="0" w:oddVBand="0" w:evenVBand="0" w:oddHBand="0" w:evenHBand="0" w:firstRowFirstColumn="0" w:firstRowLastColumn="0" w:lastRowFirstColumn="0" w:lastRowLastColumn="0"/>
            <w:tcW w:w="3256" w:type="dxa"/>
          </w:tcPr>
          <w:p w14:paraId="28CB85F2" w14:textId="0A4DE7A8" w:rsidR="00F722F2" w:rsidRPr="004848D0" w:rsidRDefault="00F722F2" w:rsidP="00ED6063">
            <w:pPr>
              <w:rPr>
                <w:rFonts w:eastAsiaTheme="minorEastAsia"/>
                <w:b w:val="0"/>
                <w:bCs w:val="0"/>
                <w:lang w:val="en-GB"/>
              </w:rPr>
            </w:pPr>
            <w:r w:rsidRPr="004848D0">
              <w:rPr>
                <w:rFonts w:eastAsiaTheme="minorEastAsia"/>
                <w:b w:val="0"/>
                <w:bCs w:val="0"/>
                <w:lang w:val="en-GB"/>
              </w:rPr>
              <w:t xml:space="preserve">Teacher turnover </w:t>
            </w:r>
            <w:r w:rsidR="004848D0" w:rsidRPr="00ED3B7F">
              <w:rPr>
                <w:b w:val="0"/>
                <w:bCs w:val="0"/>
              </w:rPr>
              <w:t>×</w:t>
            </w:r>
            <w:r w:rsidR="004848D0">
              <w:rPr>
                <w:b w:val="0"/>
                <w:bCs w:val="0"/>
              </w:rPr>
              <w:t xml:space="preserve"> </w:t>
            </w:r>
            <w:r w:rsidRPr="004848D0">
              <w:rPr>
                <w:rFonts w:eastAsiaTheme="minorEastAsia"/>
                <w:b w:val="0"/>
                <w:bCs w:val="0"/>
                <w:lang w:val="en-GB"/>
              </w:rPr>
              <w:t>NonCog</w:t>
            </w:r>
          </w:p>
        </w:tc>
        <w:tc>
          <w:tcPr>
            <w:tcW w:w="2976" w:type="dxa"/>
          </w:tcPr>
          <w:p w14:paraId="22DE6E15" w14:textId="68F35067" w:rsidR="00F722F2" w:rsidRPr="000612D8" w:rsidRDefault="00F722F2" w:rsidP="004848D0">
            <w:pPr>
              <w:jc w:val="center"/>
              <w:cnfStyle w:val="000000000000" w:firstRow="0" w:lastRow="0" w:firstColumn="0" w:lastColumn="0" w:oddVBand="0" w:evenVBand="0" w:oddHBand="0" w:evenHBand="0" w:firstRowFirstColumn="0" w:firstRowLastColumn="0" w:lastRowFirstColumn="0" w:lastRowLastColumn="0"/>
              <w:rPr>
                <w:rFonts w:eastAsiaTheme="minorEastAsia"/>
                <w:lang w:val="nb-NO"/>
              </w:rPr>
            </w:pPr>
            <w:r w:rsidRPr="000612D8">
              <w:rPr>
                <w:rFonts w:eastAsiaTheme="minorEastAsia"/>
                <w:lang w:val="nb-NO"/>
              </w:rPr>
              <w:t>-.002</w:t>
            </w:r>
            <w:r>
              <w:rPr>
                <w:rFonts w:eastAsiaTheme="minorEastAsia"/>
                <w:lang w:val="nb-NO"/>
              </w:rPr>
              <w:t xml:space="preserve"> (</w:t>
            </w:r>
            <w:r w:rsidRPr="000612D8">
              <w:rPr>
                <w:rFonts w:eastAsiaTheme="minorEastAsia"/>
                <w:lang w:val="nb-NO"/>
              </w:rPr>
              <w:t>-.016, 0.013</w:t>
            </w:r>
            <w:r>
              <w:rPr>
                <w:rFonts w:eastAsiaTheme="minorEastAsia"/>
                <w:lang w:val="nb-NO"/>
              </w:rPr>
              <w:t>)</w:t>
            </w:r>
          </w:p>
        </w:tc>
        <w:tc>
          <w:tcPr>
            <w:tcW w:w="2840" w:type="dxa"/>
          </w:tcPr>
          <w:p w14:paraId="7835BEB0" w14:textId="3A1E7C32" w:rsidR="00F722F2" w:rsidRPr="000612D8" w:rsidRDefault="00F722F2" w:rsidP="004848D0">
            <w:pPr>
              <w:jc w:val="center"/>
              <w:cnfStyle w:val="000000000000" w:firstRow="0" w:lastRow="0" w:firstColumn="0" w:lastColumn="0" w:oddVBand="0" w:evenVBand="0" w:oddHBand="0" w:evenHBand="0" w:firstRowFirstColumn="0" w:firstRowLastColumn="0" w:lastRowFirstColumn="0" w:lastRowLastColumn="0"/>
              <w:rPr>
                <w:rFonts w:eastAsiaTheme="minorEastAsia"/>
                <w:lang w:val="nb-NO"/>
              </w:rPr>
            </w:pPr>
            <w:r>
              <w:t>.156 (.139, .172)</w:t>
            </w:r>
          </w:p>
        </w:tc>
      </w:tr>
      <w:tr w:rsidR="00F722F2" w:rsidRPr="000612D8" w14:paraId="265FFFE5" w14:textId="77777777" w:rsidTr="004848D0">
        <w:tc>
          <w:tcPr>
            <w:cnfStyle w:val="001000000000" w:firstRow="0" w:lastRow="0" w:firstColumn="1" w:lastColumn="0" w:oddVBand="0" w:evenVBand="0" w:oddHBand="0" w:evenHBand="0" w:firstRowFirstColumn="0" w:firstRowLastColumn="0" w:lastRowFirstColumn="0" w:lastRowLastColumn="0"/>
            <w:tcW w:w="3256" w:type="dxa"/>
          </w:tcPr>
          <w:p w14:paraId="2E1625CE" w14:textId="71A301EF" w:rsidR="00F722F2" w:rsidRPr="000612D8" w:rsidRDefault="00F722F2" w:rsidP="00ED6063">
            <w:pPr>
              <w:rPr>
                <w:rFonts w:eastAsiaTheme="minorEastAsia"/>
                <w:b w:val="0"/>
                <w:bCs w:val="0"/>
                <w:lang w:val="nb-NO"/>
              </w:rPr>
            </w:pPr>
            <w:proofErr w:type="spellStart"/>
            <w:r w:rsidRPr="000612D8">
              <w:rPr>
                <w:rFonts w:eastAsiaTheme="minorEastAsia"/>
                <w:b w:val="0"/>
                <w:bCs w:val="0"/>
                <w:lang w:val="nb-NO"/>
              </w:rPr>
              <w:t>Teacher</w:t>
            </w:r>
            <w:proofErr w:type="spellEnd"/>
            <w:r w:rsidRPr="000612D8">
              <w:rPr>
                <w:rFonts w:eastAsiaTheme="minorEastAsia"/>
                <w:b w:val="0"/>
                <w:bCs w:val="0"/>
                <w:lang w:val="nb-NO"/>
              </w:rPr>
              <w:t xml:space="preserve"> turnover </w:t>
            </w:r>
            <w:proofErr w:type="gramStart"/>
            <w:r w:rsidR="004848D0" w:rsidRPr="00ED3B7F">
              <w:rPr>
                <w:b w:val="0"/>
                <w:bCs w:val="0"/>
              </w:rPr>
              <w:t>×</w:t>
            </w:r>
            <w:r w:rsidR="004848D0">
              <w:rPr>
                <w:b w:val="0"/>
                <w:bCs w:val="0"/>
              </w:rPr>
              <w:t xml:space="preserve"> </w:t>
            </w:r>
            <w:r w:rsidRPr="000612D8">
              <w:rPr>
                <w:rFonts w:eastAsiaTheme="minorEastAsia"/>
                <w:b w:val="0"/>
                <w:bCs w:val="0"/>
                <w:lang w:val="nb-NO"/>
              </w:rPr>
              <w:t xml:space="preserve"> </w:t>
            </w:r>
            <w:proofErr w:type="spellStart"/>
            <w:r w:rsidRPr="000612D8">
              <w:rPr>
                <w:rFonts w:eastAsiaTheme="minorEastAsia"/>
                <w:b w:val="0"/>
                <w:bCs w:val="0"/>
                <w:lang w:val="nb-NO"/>
              </w:rPr>
              <w:t>Cog</w:t>
            </w:r>
            <w:proofErr w:type="spellEnd"/>
            <w:proofErr w:type="gramEnd"/>
          </w:p>
        </w:tc>
        <w:tc>
          <w:tcPr>
            <w:tcW w:w="2976" w:type="dxa"/>
          </w:tcPr>
          <w:p w14:paraId="22B523FC" w14:textId="782C19CC" w:rsidR="00F722F2" w:rsidRPr="000612D8" w:rsidRDefault="00F722F2" w:rsidP="004848D0">
            <w:pPr>
              <w:jc w:val="center"/>
              <w:cnfStyle w:val="000000000000" w:firstRow="0" w:lastRow="0" w:firstColumn="0" w:lastColumn="0" w:oddVBand="0" w:evenVBand="0" w:oddHBand="0" w:evenHBand="0" w:firstRowFirstColumn="0" w:firstRowLastColumn="0" w:lastRowFirstColumn="0" w:lastRowLastColumn="0"/>
              <w:rPr>
                <w:rFonts w:eastAsiaTheme="minorEastAsia"/>
                <w:lang w:val="nb-NO"/>
              </w:rPr>
            </w:pPr>
            <w:r w:rsidRPr="000612D8">
              <w:rPr>
                <w:rFonts w:eastAsiaTheme="minorEastAsia"/>
                <w:lang w:val="nb-NO"/>
              </w:rPr>
              <w:t>-.01</w:t>
            </w:r>
            <w:r>
              <w:rPr>
                <w:rFonts w:eastAsiaTheme="minorEastAsia"/>
                <w:lang w:val="nb-NO"/>
              </w:rPr>
              <w:t>2 (</w:t>
            </w:r>
            <w:r w:rsidRPr="000612D8">
              <w:rPr>
                <w:rFonts w:eastAsiaTheme="minorEastAsia"/>
                <w:lang w:val="nb-NO"/>
              </w:rPr>
              <w:t>-.0</w:t>
            </w:r>
            <w:r>
              <w:rPr>
                <w:rFonts w:eastAsiaTheme="minorEastAsia"/>
                <w:lang w:val="nb-NO"/>
              </w:rPr>
              <w:t>26</w:t>
            </w:r>
            <w:r w:rsidRPr="000612D8">
              <w:rPr>
                <w:rFonts w:eastAsiaTheme="minorEastAsia"/>
                <w:lang w:val="nb-NO"/>
              </w:rPr>
              <w:t>, .001</w:t>
            </w:r>
            <w:r>
              <w:rPr>
                <w:rFonts w:eastAsiaTheme="minorEastAsia"/>
                <w:lang w:val="nb-NO"/>
              </w:rPr>
              <w:t>)</w:t>
            </w:r>
          </w:p>
        </w:tc>
        <w:tc>
          <w:tcPr>
            <w:tcW w:w="2840" w:type="dxa"/>
          </w:tcPr>
          <w:p w14:paraId="12028F05" w14:textId="3E8F6D4B" w:rsidR="00F722F2" w:rsidRPr="000612D8" w:rsidRDefault="00F722F2" w:rsidP="004848D0">
            <w:pPr>
              <w:jc w:val="center"/>
              <w:cnfStyle w:val="000000000000" w:firstRow="0" w:lastRow="0" w:firstColumn="0" w:lastColumn="0" w:oddVBand="0" w:evenVBand="0" w:oddHBand="0" w:evenHBand="0" w:firstRowFirstColumn="0" w:firstRowLastColumn="0" w:lastRowFirstColumn="0" w:lastRowLastColumn="0"/>
              <w:rPr>
                <w:rFonts w:eastAsiaTheme="minorEastAsia"/>
                <w:lang w:val="nb-NO"/>
              </w:rPr>
            </w:pPr>
            <w:r>
              <w:t>.192 (.176, .208)</w:t>
            </w:r>
          </w:p>
        </w:tc>
      </w:tr>
      <w:tr w:rsidR="00F722F2" w:rsidRPr="000612D8" w14:paraId="55FA2D53" w14:textId="77777777" w:rsidTr="004848D0">
        <w:tc>
          <w:tcPr>
            <w:cnfStyle w:val="001000000000" w:firstRow="0" w:lastRow="0" w:firstColumn="1" w:lastColumn="0" w:oddVBand="0" w:evenVBand="0" w:oddHBand="0" w:evenHBand="0" w:firstRowFirstColumn="0" w:firstRowLastColumn="0" w:lastRowFirstColumn="0" w:lastRowLastColumn="0"/>
            <w:tcW w:w="3256" w:type="dxa"/>
          </w:tcPr>
          <w:p w14:paraId="4BE8B946" w14:textId="28ED903F" w:rsidR="00F722F2" w:rsidRPr="000612D8" w:rsidRDefault="00F722F2" w:rsidP="00ED6063">
            <w:pPr>
              <w:rPr>
                <w:rFonts w:eastAsiaTheme="minorEastAsia"/>
                <w:b w:val="0"/>
                <w:bCs w:val="0"/>
                <w:lang w:val="nb-NO"/>
              </w:rPr>
            </w:pPr>
            <w:proofErr w:type="spellStart"/>
            <w:r w:rsidRPr="000612D8">
              <w:rPr>
                <w:rFonts w:eastAsiaTheme="minorEastAsia"/>
                <w:b w:val="0"/>
                <w:bCs w:val="0"/>
                <w:lang w:val="nb-NO"/>
              </w:rPr>
              <w:t>Population</w:t>
            </w:r>
            <w:proofErr w:type="spellEnd"/>
            <w:r w:rsidRPr="000612D8">
              <w:rPr>
                <w:rFonts w:eastAsiaTheme="minorEastAsia"/>
                <w:b w:val="0"/>
                <w:bCs w:val="0"/>
                <w:lang w:val="nb-NO"/>
              </w:rPr>
              <w:t xml:space="preserve"> </w:t>
            </w:r>
            <w:proofErr w:type="spellStart"/>
            <w:r w:rsidR="009A05E1">
              <w:rPr>
                <w:rFonts w:eastAsiaTheme="minorEastAsia"/>
                <w:b w:val="0"/>
                <w:bCs w:val="0"/>
                <w:lang w:val="nb-NO"/>
              </w:rPr>
              <w:t>size</w:t>
            </w:r>
            <w:proofErr w:type="spellEnd"/>
          </w:p>
        </w:tc>
        <w:tc>
          <w:tcPr>
            <w:tcW w:w="2976" w:type="dxa"/>
          </w:tcPr>
          <w:p w14:paraId="3A189E67" w14:textId="77777777" w:rsidR="00F722F2" w:rsidRPr="000612D8" w:rsidRDefault="00F722F2" w:rsidP="004848D0">
            <w:pPr>
              <w:jc w:val="center"/>
              <w:cnfStyle w:val="000000000000" w:firstRow="0" w:lastRow="0" w:firstColumn="0" w:lastColumn="0" w:oddVBand="0" w:evenVBand="0" w:oddHBand="0" w:evenHBand="0" w:firstRowFirstColumn="0" w:firstRowLastColumn="0" w:lastRowFirstColumn="0" w:lastRowLastColumn="0"/>
              <w:rPr>
                <w:rFonts w:eastAsiaTheme="minorEastAsia"/>
                <w:lang w:val="nb-NO"/>
              </w:rPr>
            </w:pPr>
            <w:r w:rsidRPr="000612D8">
              <w:rPr>
                <w:rFonts w:eastAsiaTheme="minorEastAsia"/>
                <w:lang w:val="nb-NO"/>
              </w:rPr>
              <w:t>-</w:t>
            </w:r>
          </w:p>
        </w:tc>
        <w:tc>
          <w:tcPr>
            <w:tcW w:w="2840" w:type="dxa"/>
          </w:tcPr>
          <w:p w14:paraId="51B4B997" w14:textId="1F60BC00" w:rsidR="00F722F2" w:rsidRPr="000612D8" w:rsidRDefault="00F722F2" w:rsidP="004848D0">
            <w:pPr>
              <w:jc w:val="center"/>
              <w:cnfStyle w:val="000000000000" w:firstRow="0" w:lastRow="0" w:firstColumn="0" w:lastColumn="0" w:oddVBand="0" w:evenVBand="0" w:oddHBand="0" w:evenHBand="0" w:firstRowFirstColumn="0" w:firstRowLastColumn="0" w:lastRowFirstColumn="0" w:lastRowLastColumn="0"/>
              <w:rPr>
                <w:rFonts w:eastAsiaTheme="minorEastAsia"/>
                <w:lang w:val="nb-NO"/>
              </w:rPr>
            </w:pPr>
            <w:r>
              <w:t>.113 (.094, .132)</w:t>
            </w:r>
          </w:p>
        </w:tc>
      </w:tr>
    </w:tbl>
    <w:p w14:paraId="1BD449AC" w14:textId="052B9B89" w:rsidR="00D80862" w:rsidRDefault="00D80862" w:rsidP="002F2BF6">
      <w:pPr>
        <w:rPr>
          <w:rFonts w:eastAsiaTheme="minorEastAsia"/>
          <w:lang w:val="en-GB"/>
        </w:rPr>
      </w:pPr>
      <w:r>
        <w:rPr>
          <w:rFonts w:eastAsiaTheme="minorEastAsia"/>
          <w:i/>
          <w:iCs/>
        </w:rPr>
        <w:t>Note</w:t>
      </w:r>
      <w:r>
        <w:rPr>
          <w:rFonts w:eastAsiaTheme="minorEastAsia"/>
        </w:rPr>
        <w:t xml:space="preserve">. The table compares </w:t>
      </w:r>
      <w:r w:rsidR="00956BF7" w:rsidRPr="000612D8">
        <w:rPr>
          <w:rFonts w:eastAsiaTheme="minorEastAsia"/>
          <w:lang w:val="en-GB"/>
        </w:rPr>
        <w:t xml:space="preserve">the teacher turnover model with and without the inclusion of municipal population size. This variable was </w:t>
      </w:r>
      <w:r>
        <w:rPr>
          <w:rFonts w:eastAsiaTheme="minorEastAsia"/>
          <w:lang w:val="en-GB"/>
        </w:rPr>
        <w:t>created</w:t>
      </w:r>
      <w:r w:rsidR="00956BF7" w:rsidRPr="000612D8">
        <w:rPr>
          <w:rFonts w:eastAsiaTheme="minorEastAsia"/>
          <w:lang w:val="en-GB"/>
        </w:rPr>
        <w:t xml:space="preserve"> by linking demographic data from </w:t>
      </w:r>
      <w:r w:rsidR="009A05E1">
        <w:rPr>
          <w:rFonts w:eastAsiaTheme="minorEastAsia"/>
          <w:lang w:val="en-GB"/>
        </w:rPr>
        <w:t>Statistics Norway</w:t>
      </w:r>
      <w:r w:rsidR="00956BF7" w:rsidRPr="000612D8">
        <w:rPr>
          <w:rFonts w:eastAsiaTheme="minorEastAsia"/>
          <w:lang w:val="en-GB"/>
        </w:rPr>
        <w:t xml:space="preserve"> with school and municipality IDs. The variable represents the number of people who lived in the school’s municipality the year </w:t>
      </w:r>
      <w:r w:rsidR="00956BF7">
        <w:rPr>
          <w:rFonts w:eastAsiaTheme="minorEastAsia"/>
          <w:lang w:val="en-GB"/>
        </w:rPr>
        <w:t>the</w:t>
      </w:r>
      <w:r w:rsidR="00956BF7" w:rsidRPr="000612D8">
        <w:rPr>
          <w:rFonts w:eastAsiaTheme="minorEastAsia"/>
          <w:lang w:val="en-GB"/>
        </w:rPr>
        <w:t xml:space="preserve"> student attended the school. </w:t>
      </w:r>
      <w:r w:rsidR="0093310B">
        <w:rPr>
          <w:rFonts w:eastAsiaTheme="minorEastAsia"/>
          <w:lang w:val="en-GB"/>
        </w:rPr>
        <w:t xml:space="preserve">The model was specified by adding municipal population size to the teacher turnover model. </w:t>
      </w:r>
      <w:r w:rsidR="002F2BF6">
        <w:rPr>
          <w:rFonts w:eastAsiaTheme="minorEastAsia"/>
          <w:lang w:val="en-GB"/>
        </w:rPr>
        <w:t xml:space="preserve">Municipal population size was also interacted with gender, both PGIs and both parental PGIs. </w:t>
      </w:r>
      <w:r w:rsidR="00427509">
        <w:rPr>
          <w:lang w:val="en-GB"/>
        </w:rPr>
        <w:t xml:space="preserve">GPA = grade point average. </w:t>
      </w:r>
      <w:r w:rsidR="00427509" w:rsidRPr="000612D8">
        <w:rPr>
          <w:rFonts w:eastAsiaTheme="minorEastAsia"/>
          <w:lang w:val="en-GB"/>
        </w:rPr>
        <w:t>Cog = polygenic index for cognitive skills. NonCog = polygenic index for non-cognitive skills.</w:t>
      </w:r>
    </w:p>
    <w:p w14:paraId="39FAD7FC" w14:textId="77777777" w:rsidR="00D80862" w:rsidRPr="00D80862" w:rsidRDefault="00D80862" w:rsidP="00D80862">
      <w:pPr>
        <w:rPr>
          <w:rFonts w:eastAsiaTheme="minorEastAsia"/>
          <w:lang w:val="en-GB"/>
        </w:rPr>
      </w:pPr>
    </w:p>
    <w:p w14:paraId="5FB9B39F" w14:textId="77777777" w:rsidR="00A73275" w:rsidRPr="00956BF7" w:rsidRDefault="00A73275" w:rsidP="00856C7E">
      <w:pPr>
        <w:rPr>
          <w:rFonts w:eastAsiaTheme="minorEastAsia"/>
        </w:rPr>
      </w:pPr>
    </w:p>
    <w:p w14:paraId="4843C7EA" w14:textId="1A582DBF" w:rsidR="00856C7E" w:rsidRDefault="00856C7E" w:rsidP="00F7394C">
      <w:pPr>
        <w:rPr>
          <w:rFonts w:eastAsiaTheme="minorEastAsia"/>
        </w:rPr>
      </w:pPr>
    </w:p>
    <w:p w14:paraId="43D87BBA" w14:textId="77777777" w:rsidR="00055095" w:rsidRDefault="00055095" w:rsidP="00F7394C">
      <w:pPr>
        <w:rPr>
          <w:rFonts w:eastAsiaTheme="minorEastAsia"/>
        </w:rPr>
      </w:pPr>
    </w:p>
    <w:p w14:paraId="63222CC9" w14:textId="77777777" w:rsidR="00055095" w:rsidRDefault="00055095" w:rsidP="00F7394C">
      <w:pPr>
        <w:rPr>
          <w:rFonts w:eastAsiaTheme="minorEastAsia"/>
        </w:rPr>
      </w:pPr>
    </w:p>
    <w:p w14:paraId="423D4750" w14:textId="77777777" w:rsidR="00055095" w:rsidRDefault="00055095" w:rsidP="00F7394C">
      <w:pPr>
        <w:rPr>
          <w:rFonts w:eastAsiaTheme="minorEastAsia"/>
        </w:rPr>
      </w:pPr>
    </w:p>
    <w:p w14:paraId="5C9A9FEA" w14:textId="77777777" w:rsidR="00055095" w:rsidRDefault="00055095" w:rsidP="00F7394C">
      <w:pPr>
        <w:rPr>
          <w:rFonts w:eastAsiaTheme="minorEastAsia"/>
        </w:rPr>
      </w:pPr>
    </w:p>
    <w:p w14:paraId="18C190FC" w14:textId="77777777" w:rsidR="00055095" w:rsidRDefault="00055095" w:rsidP="00F7394C">
      <w:pPr>
        <w:rPr>
          <w:rFonts w:eastAsiaTheme="minorEastAsia"/>
        </w:rPr>
      </w:pPr>
    </w:p>
    <w:p w14:paraId="450018B1" w14:textId="77777777" w:rsidR="00055095" w:rsidRDefault="00055095" w:rsidP="00F7394C">
      <w:pPr>
        <w:rPr>
          <w:rFonts w:eastAsiaTheme="minorEastAsia"/>
        </w:rPr>
      </w:pPr>
    </w:p>
    <w:p w14:paraId="773CF0D1" w14:textId="77777777" w:rsidR="00055095" w:rsidRDefault="00055095" w:rsidP="00F7394C">
      <w:pPr>
        <w:rPr>
          <w:rFonts w:eastAsiaTheme="minorEastAsia"/>
        </w:rPr>
      </w:pPr>
    </w:p>
    <w:p w14:paraId="38B0D122" w14:textId="77777777" w:rsidR="00055095" w:rsidRDefault="00055095" w:rsidP="00F7394C">
      <w:pPr>
        <w:rPr>
          <w:rFonts w:eastAsiaTheme="minorEastAsia"/>
        </w:rPr>
      </w:pPr>
    </w:p>
    <w:p w14:paraId="2410989B" w14:textId="77777777" w:rsidR="005D5A55" w:rsidRDefault="005D5A55" w:rsidP="00F7394C">
      <w:pPr>
        <w:rPr>
          <w:rFonts w:eastAsiaTheme="minorEastAsia"/>
        </w:rPr>
      </w:pPr>
    </w:p>
    <w:p w14:paraId="4976B5B8" w14:textId="77777777" w:rsidR="005D5A55" w:rsidRDefault="005D5A55" w:rsidP="00F7394C">
      <w:pPr>
        <w:rPr>
          <w:rFonts w:eastAsiaTheme="minorEastAsia"/>
        </w:rPr>
      </w:pPr>
    </w:p>
    <w:p w14:paraId="585F8577" w14:textId="77777777" w:rsidR="005D5A55" w:rsidRDefault="005D5A55" w:rsidP="00F7394C">
      <w:pPr>
        <w:rPr>
          <w:rFonts w:eastAsiaTheme="minorEastAsia"/>
        </w:rPr>
      </w:pPr>
    </w:p>
    <w:p w14:paraId="28CC6847" w14:textId="77777777" w:rsidR="005D5A55" w:rsidRDefault="005D5A55" w:rsidP="00F7394C">
      <w:pPr>
        <w:rPr>
          <w:rFonts w:eastAsiaTheme="minorEastAsia"/>
        </w:rPr>
      </w:pPr>
    </w:p>
    <w:p w14:paraId="7744F7BF" w14:textId="77777777" w:rsidR="005D5A55" w:rsidRDefault="005D5A55" w:rsidP="00F7394C">
      <w:pPr>
        <w:rPr>
          <w:rFonts w:eastAsiaTheme="minorEastAsia"/>
        </w:rPr>
      </w:pPr>
    </w:p>
    <w:p w14:paraId="7E3DB188" w14:textId="77777777" w:rsidR="005D5A55" w:rsidRDefault="005D5A55" w:rsidP="00F7394C">
      <w:pPr>
        <w:rPr>
          <w:rFonts w:eastAsiaTheme="minorEastAsia"/>
        </w:rPr>
      </w:pPr>
    </w:p>
    <w:p w14:paraId="23460E2A" w14:textId="77777777" w:rsidR="005D5A55" w:rsidRDefault="005D5A55" w:rsidP="00F7394C">
      <w:pPr>
        <w:rPr>
          <w:rFonts w:eastAsiaTheme="minorEastAsia"/>
        </w:rPr>
      </w:pPr>
    </w:p>
    <w:p w14:paraId="23D46B86" w14:textId="77777777" w:rsidR="005D5A55" w:rsidRDefault="005D5A55" w:rsidP="00F7394C">
      <w:pPr>
        <w:rPr>
          <w:rFonts w:eastAsiaTheme="minorEastAsia"/>
        </w:rPr>
      </w:pPr>
    </w:p>
    <w:p w14:paraId="21D668A4" w14:textId="77777777" w:rsidR="005D5A55" w:rsidRDefault="005D5A55" w:rsidP="00F7394C">
      <w:pPr>
        <w:rPr>
          <w:rFonts w:eastAsiaTheme="minorEastAsia"/>
        </w:rPr>
      </w:pPr>
    </w:p>
    <w:p w14:paraId="742F3EA9" w14:textId="77777777" w:rsidR="005D5A55" w:rsidRDefault="005D5A55" w:rsidP="00F7394C">
      <w:pPr>
        <w:rPr>
          <w:rFonts w:eastAsiaTheme="minorEastAsia"/>
        </w:rPr>
      </w:pPr>
    </w:p>
    <w:p w14:paraId="02C14575" w14:textId="77777777" w:rsidR="005D5A55" w:rsidRDefault="005D5A55" w:rsidP="00F7394C">
      <w:pPr>
        <w:rPr>
          <w:rFonts w:eastAsiaTheme="minorEastAsia"/>
        </w:rPr>
      </w:pPr>
    </w:p>
    <w:p w14:paraId="4835589F" w14:textId="77777777" w:rsidR="005D5A55" w:rsidRDefault="005D5A55" w:rsidP="00F7394C">
      <w:pPr>
        <w:rPr>
          <w:rFonts w:eastAsiaTheme="minorEastAsia"/>
        </w:rPr>
      </w:pPr>
    </w:p>
    <w:p w14:paraId="27887964" w14:textId="77777777" w:rsidR="005D5A55" w:rsidRDefault="005D5A55" w:rsidP="00F7394C">
      <w:pPr>
        <w:rPr>
          <w:rFonts w:eastAsiaTheme="minorEastAsia"/>
        </w:rPr>
      </w:pPr>
    </w:p>
    <w:p w14:paraId="26C6956F" w14:textId="77777777" w:rsidR="005D5A55" w:rsidRDefault="005D5A55" w:rsidP="00F7394C">
      <w:pPr>
        <w:rPr>
          <w:rFonts w:eastAsiaTheme="minorEastAsia"/>
        </w:rPr>
      </w:pPr>
    </w:p>
    <w:p w14:paraId="1D1AE871" w14:textId="77777777" w:rsidR="002E5A16" w:rsidRDefault="002E5A16" w:rsidP="00F7394C">
      <w:pPr>
        <w:rPr>
          <w:rFonts w:eastAsiaTheme="minorEastAsia"/>
        </w:rPr>
      </w:pPr>
    </w:p>
    <w:p w14:paraId="4E3E82EC" w14:textId="77777777" w:rsidR="00212312" w:rsidRDefault="00212312" w:rsidP="00F7394C">
      <w:pPr>
        <w:rPr>
          <w:rFonts w:eastAsiaTheme="minorEastAsia"/>
        </w:rPr>
      </w:pPr>
    </w:p>
    <w:p w14:paraId="494CDD85" w14:textId="77777777" w:rsidR="00212312" w:rsidRDefault="00212312" w:rsidP="00F7394C">
      <w:pPr>
        <w:rPr>
          <w:rFonts w:eastAsiaTheme="minorEastAsia"/>
        </w:rPr>
      </w:pPr>
    </w:p>
    <w:p w14:paraId="2C996B38" w14:textId="4B3AF7E8" w:rsidR="003354CF" w:rsidRDefault="001E65AD" w:rsidP="001E65AD">
      <w:pPr>
        <w:pStyle w:val="Heading2"/>
      </w:pPr>
      <w:bookmarkStart w:id="6" w:name="_Toc219195980"/>
      <w:r>
        <w:rPr>
          <w:bCs/>
        </w:rPr>
        <w:lastRenderedPageBreak/>
        <w:t xml:space="preserve">Supplementary Table </w:t>
      </w:r>
      <w:r w:rsidR="003354CF" w:rsidRPr="002A380B">
        <w:rPr>
          <w:bCs/>
          <w:szCs w:val="24"/>
        </w:rPr>
        <w:t>S</w:t>
      </w:r>
      <w:r w:rsidR="00D10098">
        <w:rPr>
          <w:bCs/>
        </w:rPr>
        <w:t>6</w:t>
      </w:r>
      <w:r w:rsidR="003354CF">
        <w:rPr>
          <w:bCs/>
        </w:rPr>
        <w:t xml:space="preserve">. </w:t>
      </w:r>
      <w:r w:rsidR="00DE1A65" w:rsidRPr="00983174">
        <w:rPr>
          <w:b w:val="0"/>
          <w:bCs/>
        </w:rPr>
        <w:t>Joint modelling of classroom-level GPA and proportion of girls</w:t>
      </w:r>
      <w:bookmarkEnd w:id="6"/>
    </w:p>
    <w:p w14:paraId="046CE569" w14:textId="77777777" w:rsidR="006362A3" w:rsidRDefault="006362A3" w:rsidP="00055095"/>
    <w:tbl>
      <w:tblPr>
        <w:tblStyle w:val="PlainTable1"/>
        <w:tblW w:w="0" w:type="auto"/>
        <w:tblCellMar>
          <w:top w:w="57" w:type="dxa"/>
        </w:tblCellMar>
        <w:tblLook w:val="06A0" w:firstRow="1" w:lastRow="0" w:firstColumn="1" w:lastColumn="0" w:noHBand="1" w:noVBand="1"/>
      </w:tblPr>
      <w:tblGrid>
        <w:gridCol w:w="4815"/>
        <w:gridCol w:w="2126"/>
        <w:gridCol w:w="2075"/>
      </w:tblGrid>
      <w:tr w:rsidR="00AD349A" w:rsidRPr="000A7E43" w14:paraId="022C44D2" w14:textId="77777777" w:rsidTr="546656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365358C4" w14:textId="42336F27" w:rsidR="00AD349A" w:rsidRPr="000A7E43" w:rsidRDefault="000641AE" w:rsidP="00AD349A">
            <w:pPr>
              <w:jc w:val="center"/>
              <w:rPr>
                <w:b w:val="0"/>
                <w:bCs w:val="0"/>
              </w:rPr>
            </w:pPr>
            <w:r>
              <w:rPr>
                <w:b w:val="0"/>
                <w:bCs w:val="0"/>
              </w:rPr>
              <w:t>T</w:t>
            </w:r>
            <w:r w:rsidR="00AD349A" w:rsidRPr="000A7E43">
              <w:rPr>
                <w:b w:val="0"/>
                <w:bCs w:val="0"/>
              </w:rPr>
              <w:t>erm</w:t>
            </w:r>
          </w:p>
        </w:tc>
        <w:tc>
          <w:tcPr>
            <w:tcW w:w="4201" w:type="dxa"/>
            <w:gridSpan w:val="2"/>
          </w:tcPr>
          <w:p w14:paraId="13B0D6C7" w14:textId="2739A192" w:rsidR="00AD349A" w:rsidRPr="000A7E43" w:rsidRDefault="00AD349A" w:rsidP="00AD349A">
            <w:pPr>
              <w:jc w:val="center"/>
              <w:cnfStyle w:val="100000000000" w:firstRow="1" w:lastRow="0" w:firstColumn="0" w:lastColumn="0" w:oddVBand="0" w:evenVBand="0" w:oddHBand="0" w:evenHBand="0" w:firstRowFirstColumn="0" w:firstRowLastColumn="0" w:lastRowFirstColumn="0" w:lastRowLastColumn="0"/>
              <w:rPr>
                <w:b w:val="0"/>
                <w:bCs w:val="0"/>
              </w:rPr>
            </w:pPr>
            <w:r w:rsidRPr="000A7E43">
              <w:rPr>
                <w:b w:val="0"/>
                <w:bCs w:val="0"/>
              </w:rPr>
              <w:t>Estimate (95% CI)</w:t>
            </w:r>
          </w:p>
        </w:tc>
      </w:tr>
      <w:tr w:rsidR="009B0BE4" w:rsidRPr="000A7E43" w14:paraId="6BFB204E" w14:textId="542E1130" w:rsidTr="546656FB">
        <w:tc>
          <w:tcPr>
            <w:cnfStyle w:val="001000000000" w:firstRow="0" w:lastRow="0" w:firstColumn="1" w:lastColumn="0" w:oddVBand="0" w:evenVBand="0" w:oddHBand="0" w:evenHBand="0" w:firstRowFirstColumn="0" w:firstRowLastColumn="0" w:lastRowFirstColumn="0" w:lastRowLastColumn="0"/>
            <w:tcW w:w="4815" w:type="dxa"/>
            <w:hideMark/>
          </w:tcPr>
          <w:p w14:paraId="6EED4A9F" w14:textId="27B78630" w:rsidR="009B0BE4" w:rsidRPr="000A7E43" w:rsidRDefault="009B0BE4" w:rsidP="009B0BE4">
            <w:pPr>
              <w:jc w:val="center"/>
              <w:rPr>
                <w:b w:val="0"/>
                <w:bCs w:val="0"/>
              </w:rPr>
            </w:pPr>
          </w:p>
        </w:tc>
        <w:tc>
          <w:tcPr>
            <w:tcW w:w="2126" w:type="dxa"/>
            <w:hideMark/>
          </w:tcPr>
          <w:p w14:paraId="2054B046" w14:textId="654F4BC8" w:rsidR="009B0BE4" w:rsidRPr="000A7E43" w:rsidRDefault="00C548E7" w:rsidP="009B0BE4">
            <w:pPr>
              <w:jc w:val="center"/>
              <w:cnfStyle w:val="000000000000" w:firstRow="0" w:lastRow="0" w:firstColumn="0" w:lastColumn="0" w:oddVBand="0" w:evenVBand="0" w:oddHBand="0" w:evenHBand="0" w:firstRowFirstColumn="0" w:firstRowLastColumn="0" w:lastRowFirstColumn="0" w:lastRowLastColumn="0"/>
            </w:pPr>
            <w:r>
              <w:t>Separate models</w:t>
            </w:r>
          </w:p>
        </w:tc>
        <w:tc>
          <w:tcPr>
            <w:tcW w:w="2075" w:type="dxa"/>
          </w:tcPr>
          <w:p w14:paraId="06563C8D" w14:textId="263F3BCA" w:rsidR="009B0BE4" w:rsidRPr="000A7E43" w:rsidRDefault="00C548E7" w:rsidP="00C548E7">
            <w:pPr>
              <w:tabs>
                <w:tab w:val="left" w:pos="329"/>
              </w:tabs>
              <w:jc w:val="center"/>
              <w:cnfStyle w:val="000000000000" w:firstRow="0" w:lastRow="0" w:firstColumn="0" w:lastColumn="0" w:oddVBand="0" w:evenVBand="0" w:oddHBand="0" w:evenHBand="0" w:firstRowFirstColumn="0" w:firstRowLastColumn="0" w:lastRowFirstColumn="0" w:lastRowLastColumn="0"/>
            </w:pPr>
            <w:r>
              <w:t>Joint model</w:t>
            </w:r>
          </w:p>
        </w:tc>
      </w:tr>
      <w:tr w:rsidR="009B0BE4" w:rsidRPr="000A7E43" w14:paraId="089F9E83" w14:textId="4456A88B" w:rsidTr="546656FB">
        <w:tc>
          <w:tcPr>
            <w:cnfStyle w:val="001000000000" w:firstRow="0" w:lastRow="0" w:firstColumn="1" w:lastColumn="0" w:oddVBand="0" w:evenVBand="0" w:oddHBand="0" w:evenHBand="0" w:firstRowFirstColumn="0" w:firstRowLastColumn="0" w:lastRowFirstColumn="0" w:lastRowLastColumn="0"/>
            <w:tcW w:w="4815" w:type="dxa"/>
            <w:hideMark/>
          </w:tcPr>
          <w:p w14:paraId="1C1336FD" w14:textId="77777777" w:rsidR="009B0BE4" w:rsidRPr="000A7E43" w:rsidRDefault="009B0BE4" w:rsidP="009B0BE4">
            <w:pPr>
              <w:rPr>
                <w:b w:val="0"/>
                <w:bCs w:val="0"/>
              </w:rPr>
            </w:pPr>
            <w:r w:rsidRPr="000A7E43">
              <w:rPr>
                <w:b w:val="0"/>
                <w:bCs w:val="0"/>
              </w:rPr>
              <w:t>Classroom-level Proportion of girls (boys)</w:t>
            </w:r>
          </w:p>
        </w:tc>
        <w:tc>
          <w:tcPr>
            <w:tcW w:w="2126" w:type="dxa"/>
            <w:hideMark/>
          </w:tcPr>
          <w:p w14:paraId="28315BE8" w14:textId="3393CDC7" w:rsidR="009B0BE4" w:rsidRPr="000A7E43" w:rsidRDefault="009B0BE4" w:rsidP="009B0BE4">
            <w:pPr>
              <w:cnfStyle w:val="000000000000" w:firstRow="0" w:lastRow="0" w:firstColumn="0" w:lastColumn="0" w:oddVBand="0" w:evenVBand="0" w:oddHBand="0" w:evenHBand="0" w:firstRowFirstColumn="0" w:firstRowLastColumn="0" w:lastRowFirstColumn="0" w:lastRowLastColumn="0"/>
            </w:pPr>
            <w:r w:rsidRPr="000A7E43">
              <w:t>027 (.013, .041)</w:t>
            </w:r>
          </w:p>
        </w:tc>
        <w:tc>
          <w:tcPr>
            <w:tcW w:w="2075" w:type="dxa"/>
          </w:tcPr>
          <w:p w14:paraId="4B8CC5B2" w14:textId="0264324F" w:rsidR="009B0BE4" w:rsidRPr="000A7E43" w:rsidRDefault="009B0BE4" w:rsidP="009B0BE4">
            <w:pPr>
              <w:cnfStyle w:val="000000000000" w:firstRow="0" w:lastRow="0" w:firstColumn="0" w:lastColumn="0" w:oddVBand="0" w:evenVBand="0" w:oddHBand="0" w:evenHBand="0" w:firstRowFirstColumn="0" w:firstRowLastColumn="0" w:lastRowFirstColumn="0" w:lastRowLastColumn="0"/>
            </w:pPr>
            <w:r w:rsidRPr="000A7E43">
              <w:t>.030 (.016, .045)</w:t>
            </w:r>
          </w:p>
        </w:tc>
      </w:tr>
      <w:tr w:rsidR="009B0BE4" w:rsidRPr="000A7E43" w14:paraId="61F7BDAA" w14:textId="335E34D9" w:rsidTr="546656FB">
        <w:tc>
          <w:tcPr>
            <w:cnfStyle w:val="001000000000" w:firstRow="0" w:lastRow="0" w:firstColumn="1" w:lastColumn="0" w:oddVBand="0" w:evenVBand="0" w:oddHBand="0" w:evenHBand="0" w:firstRowFirstColumn="0" w:firstRowLastColumn="0" w:lastRowFirstColumn="0" w:lastRowLastColumn="0"/>
            <w:tcW w:w="4815" w:type="dxa"/>
            <w:hideMark/>
          </w:tcPr>
          <w:p w14:paraId="6E90C926" w14:textId="77777777" w:rsidR="009B0BE4" w:rsidRPr="000A7E43" w:rsidRDefault="009B0BE4" w:rsidP="009B0BE4">
            <w:pPr>
              <w:rPr>
                <w:b w:val="0"/>
                <w:bCs w:val="0"/>
              </w:rPr>
            </w:pPr>
            <w:r w:rsidRPr="000A7E43">
              <w:rPr>
                <w:b w:val="0"/>
                <w:bCs w:val="0"/>
              </w:rPr>
              <w:t>Classroom-level Proportion of girls (girls)</w:t>
            </w:r>
          </w:p>
        </w:tc>
        <w:tc>
          <w:tcPr>
            <w:tcW w:w="2126" w:type="dxa"/>
            <w:hideMark/>
          </w:tcPr>
          <w:p w14:paraId="4381B489" w14:textId="5EFE00D7" w:rsidR="009B0BE4" w:rsidRPr="000A7E43" w:rsidRDefault="009B0BE4" w:rsidP="009B0BE4">
            <w:pPr>
              <w:cnfStyle w:val="000000000000" w:firstRow="0" w:lastRow="0" w:firstColumn="0" w:lastColumn="0" w:oddVBand="0" w:evenVBand="0" w:oddHBand="0" w:evenHBand="0" w:firstRowFirstColumn="0" w:firstRowLastColumn="0" w:lastRowFirstColumn="0" w:lastRowLastColumn="0"/>
            </w:pPr>
            <w:r w:rsidRPr="000A7E43">
              <w:t>030 (.016, .043)</w:t>
            </w:r>
          </w:p>
        </w:tc>
        <w:tc>
          <w:tcPr>
            <w:tcW w:w="2075" w:type="dxa"/>
          </w:tcPr>
          <w:p w14:paraId="401E3B8E" w14:textId="3C969079" w:rsidR="009B0BE4" w:rsidRPr="000A7E43" w:rsidRDefault="009B0BE4" w:rsidP="009B0BE4">
            <w:pPr>
              <w:cnfStyle w:val="000000000000" w:firstRow="0" w:lastRow="0" w:firstColumn="0" w:lastColumn="0" w:oddVBand="0" w:evenVBand="0" w:oddHBand="0" w:evenHBand="0" w:firstRowFirstColumn="0" w:firstRowLastColumn="0" w:lastRowFirstColumn="0" w:lastRowLastColumn="0"/>
            </w:pPr>
            <w:r w:rsidRPr="000A7E43">
              <w:t>.031 (.017, .046)</w:t>
            </w:r>
          </w:p>
        </w:tc>
      </w:tr>
      <w:tr w:rsidR="009B0BE4" w:rsidRPr="000A7E43" w14:paraId="2460C23B" w14:textId="054D25B3" w:rsidTr="546656FB">
        <w:tc>
          <w:tcPr>
            <w:cnfStyle w:val="001000000000" w:firstRow="0" w:lastRow="0" w:firstColumn="1" w:lastColumn="0" w:oddVBand="0" w:evenVBand="0" w:oddHBand="0" w:evenHBand="0" w:firstRowFirstColumn="0" w:firstRowLastColumn="0" w:lastRowFirstColumn="0" w:lastRowLastColumn="0"/>
            <w:tcW w:w="4815" w:type="dxa"/>
            <w:hideMark/>
          </w:tcPr>
          <w:p w14:paraId="7834110D" w14:textId="77777777" w:rsidR="009B0BE4" w:rsidRPr="000A7E43" w:rsidRDefault="009B0BE4" w:rsidP="009B0BE4">
            <w:pPr>
              <w:rPr>
                <w:b w:val="0"/>
                <w:bCs w:val="0"/>
              </w:rPr>
            </w:pPr>
            <w:r w:rsidRPr="000A7E43">
              <w:rPr>
                <w:b w:val="0"/>
                <w:bCs w:val="0"/>
              </w:rPr>
              <w:t>Classroom-level GPA (boys)</w:t>
            </w:r>
          </w:p>
        </w:tc>
        <w:tc>
          <w:tcPr>
            <w:tcW w:w="2126" w:type="dxa"/>
            <w:hideMark/>
          </w:tcPr>
          <w:p w14:paraId="007F07F4" w14:textId="4B3E6C24" w:rsidR="009B0BE4" w:rsidRPr="000A7E43" w:rsidRDefault="009B0BE4" w:rsidP="009B0BE4">
            <w:pPr>
              <w:cnfStyle w:val="000000000000" w:firstRow="0" w:lastRow="0" w:firstColumn="0" w:lastColumn="0" w:oddVBand="0" w:evenVBand="0" w:oddHBand="0" w:evenHBand="0" w:firstRowFirstColumn="0" w:firstRowLastColumn="0" w:lastRowFirstColumn="0" w:lastRowLastColumn="0"/>
            </w:pPr>
            <w:r w:rsidRPr="000A7E43">
              <w:t>-.019 (-.033, -.006)</w:t>
            </w:r>
          </w:p>
        </w:tc>
        <w:tc>
          <w:tcPr>
            <w:tcW w:w="2075" w:type="dxa"/>
          </w:tcPr>
          <w:p w14:paraId="7BAC0510" w14:textId="3A7A742B" w:rsidR="009B0BE4" w:rsidRPr="000A7E43" w:rsidRDefault="009B0BE4" w:rsidP="009B0BE4">
            <w:pPr>
              <w:cnfStyle w:val="000000000000" w:firstRow="0" w:lastRow="0" w:firstColumn="0" w:lastColumn="0" w:oddVBand="0" w:evenVBand="0" w:oddHBand="0" w:evenHBand="0" w:firstRowFirstColumn="0" w:firstRowLastColumn="0" w:lastRowFirstColumn="0" w:lastRowLastColumn="0"/>
            </w:pPr>
            <w:r w:rsidRPr="000A7E43">
              <w:t>-.024 (-.037, -.010)</w:t>
            </w:r>
          </w:p>
        </w:tc>
      </w:tr>
      <w:tr w:rsidR="009B0BE4" w:rsidRPr="000A7E43" w14:paraId="160E1076" w14:textId="7A306DB0" w:rsidTr="546656FB">
        <w:tc>
          <w:tcPr>
            <w:cnfStyle w:val="001000000000" w:firstRow="0" w:lastRow="0" w:firstColumn="1" w:lastColumn="0" w:oddVBand="0" w:evenVBand="0" w:oddHBand="0" w:evenHBand="0" w:firstRowFirstColumn="0" w:firstRowLastColumn="0" w:lastRowFirstColumn="0" w:lastRowLastColumn="0"/>
            <w:tcW w:w="4815" w:type="dxa"/>
            <w:hideMark/>
          </w:tcPr>
          <w:p w14:paraId="2F0819D1" w14:textId="77777777" w:rsidR="009B0BE4" w:rsidRPr="000A7E43" w:rsidRDefault="009B0BE4" w:rsidP="009B0BE4">
            <w:pPr>
              <w:rPr>
                <w:b w:val="0"/>
                <w:bCs w:val="0"/>
              </w:rPr>
            </w:pPr>
            <w:r w:rsidRPr="000A7E43">
              <w:rPr>
                <w:b w:val="0"/>
                <w:bCs w:val="0"/>
              </w:rPr>
              <w:t>Classroom-level GPA (girls)</w:t>
            </w:r>
          </w:p>
        </w:tc>
        <w:tc>
          <w:tcPr>
            <w:tcW w:w="2126" w:type="dxa"/>
            <w:hideMark/>
          </w:tcPr>
          <w:p w14:paraId="64D337BC" w14:textId="62678AB1" w:rsidR="009B0BE4" w:rsidRPr="000A7E43" w:rsidRDefault="009B0BE4" w:rsidP="009B0BE4">
            <w:pPr>
              <w:cnfStyle w:val="000000000000" w:firstRow="0" w:lastRow="0" w:firstColumn="0" w:lastColumn="0" w:oddVBand="0" w:evenVBand="0" w:oddHBand="0" w:evenHBand="0" w:firstRowFirstColumn="0" w:firstRowLastColumn="0" w:lastRowFirstColumn="0" w:lastRowLastColumn="0"/>
            </w:pPr>
            <w:r w:rsidRPr="000A7E43">
              <w:t>-.011 (-.24, .003)</w:t>
            </w:r>
          </w:p>
        </w:tc>
        <w:tc>
          <w:tcPr>
            <w:tcW w:w="2075" w:type="dxa"/>
          </w:tcPr>
          <w:p w14:paraId="2EECF5B2" w14:textId="2B315D5F" w:rsidR="009B0BE4" w:rsidRPr="000A7E43" w:rsidRDefault="009B0BE4" w:rsidP="009B0BE4">
            <w:pPr>
              <w:cnfStyle w:val="000000000000" w:firstRow="0" w:lastRow="0" w:firstColumn="0" w:lastColumn="0" w:oddVBand="0" w:evenVBand="0" w:oddHBand="0" w:evenHBand="0" w:firstRowFirstColumn="0" w:firstRowLastColumn="0" w:lastRowFirstColumn="0" w:lastRowLastColumn="0"/>
            </w:pPr>
            <w:r w:rsidRPr="000A7E43">
              <w:t>-.015 (-.029, -.001)</w:t>
            </w:r>
          </w:p>
        </w:tc>
      </w:tr>
      <w:tr w:rsidR="009B0BE4" w:rsidRPr="000A7E43" w14:paraId="62C8DFB1" w14:textId="42AE39DE" w:rsidTr="546656FB">
        <w:tc>
          <w:tcPr>
            <w:cnfStyle w:val="001000000000" w:firstRow="0" w:lastRow="0" w:firstColumn="1" w:lastColumn="0" w:oddVBand="0" w:evenVBand="0" w:oddHBand="0" w:evenHBand="0" w:firstRowFirstColumn="0" w:firstRowLastColumn="0" w:lastRowFirstColumn="0" w:lastRowLastColumn="0"/>
            <w:tcW w:w="4815" w:type="dxa"/>
            <w:hideMark/>
          </w:tcPr>
          <w:p w14:paraId="349A42FA" w14:textId="24E93BA3" w:rsidR="009B0BE4" w:rsidRPr="000A7E43" w:rsidRDefault="009B0BE4" w:rsidP="546656FB">
            <w:pPr>
              <w:rPr>
                <w:b w:val="0"/>
                <w:bCs w:val="0"/>
                <w:lang w:val="en-US"/>
              </w:rPr>
            </w:pPr>
            <w:r w:rsidRPr="546656FB">
              <w:rPr>
                <w:b w:val="0"/>
                <w:bCs w:val="0"/>
                <w:lang w:val="en-US"/>
              </w:rPr>
              <w:t>Classroom-level GPA × NonCog</w:t>
            </w:r>
          </w:p>
        </w:tc>
        <w:tc>
          <w:tcPr>
            <w:tcW w:w="2126" w:type="dxa"/>
            <w:hideMark/>
          </w:tcPr>
          <w:p w14:paraId="1D084EEF" w14:textId="7AB951A7" w:rsidR="009B0BE4" w:rsidRPr="000A7E43" w:rsidRDefault="009B0BE4" w:rsidP="009B0BE4">
            <w:pPr>
              <w:cnfStyle w:val="000000000000" w:firstRow="0" w:lastRow="0" w:firstColumn="0" w:lastColumn="0" w:oddVBand="0" w:evenVBand="0" w:oddHBand="0" w:evenHBand="0" w:firstRowFirstColumn="0" w:firstRowLastColumn="0" w:lastRowFirstColumn="0" w:lastRowLastColumn="0"/>
            </w:pPr>
            <w:r w:rsidRPr="000A7E43">
              <w:t>-.008 (-.022, .006)</w:t>
            </w:r>
          </w:p>
        </w:tc>
        <w:tc>
          <w:tcPr>
            <w:tcW w:w="2075" w:type="dxa"/>
          </w:tcPr>
          <w:p w14:paraId="30EECE52" w14:textId="32C0C97F" w:rsidR="009B0BE4" w:rsidRPr="000A7E43" w:rsidRDefault="009B0BE4" w:rsidP="009B0BE4">
            <w:pPr>
              <w:cnfStyle w:val="000000000000" w:firstRow="0" w:lastRow="0" w:firstColumn="0" w:lastColumn="0" w:oddVBand="0" w:evenVBand="0" w:oddHBand="0" w:evenHBand="0" w:firstRowFirstColumn="0" w:firstRowLastColumn="0" w:lastRowFirstColumn="0" w:lastRowLastColumn="0"/>
            </w:pPr>
            <w:r w:rsidRPr="000A7E43">
              <w:t>-.008 (-.022, .006)</w:t>
            </w:r>
          </w:p>
        </w:tc>
      </w:tr>
      <w:tr w:rsidR="009B0BE4" w:rsidRPr="000A7E43" w14:paraId="259335B5" w14:textId="2886670D" w:rsidTr="546656FB">
        <w:tc>
          <w:tcPr>
            <w:cnfStyle w:val="001000000000" w:firstRow="0" w:lastRow="0" w:firstColumn="1" w:lastColumn="0" w:oddVBand="0" w:evenVBand="0" w:oddHBand="0" w:evenHBand="0" w:firstRowFirstColumn="0" w:firstRowLastColumn="0" w:lastRowFirstColumn="0" w:lastRowLastColumn="0"/>
            <w:tcW w:w="4815" w:type="dxa"/>
            <w:hideMark/>
          </w:tcPr>
          <w:p w14:paraId="4F3A8455" w14:textId="41876AB9" w:rsidR="009B0BE4" w:rsidRPr="000A7E43" w:rsidRDefault="009B0BE4" w:rsidP="009B0BE4">
            <w:pPr>
              <w:rPr>
                <w:b w:val="0"/>
                <w:bCs w:val="0"/>
              </w:rPr>
            </w:pPr>
            <w:r w:rsidRPr="000A7E43">
              <w:rPr>
                <w:b w:val="0"/>
                <w:bCs w:val="0"/>
              </w:rPr>
              <w:t xml:space="preserve">Classroom-level GPA × </w:t>
            </w:r>
            <w:r>
              <w:rPr>
                <w:b w:val="0"/>
                <w:bCs w:val="0"/>
              </w:rPr>
              <w:t>Cog</w:t>
            </w:r>
          </w:p>
        </w:tc>
        <w:tc>
          <w:tcPr>
            <w:tcW w:w="2126" w:type="dxa"/>
            <w:hideMark/>
          </w:tcPr>
          <w:p w14:paraId="12F39476" w14:textId="36B1B4E3" w:rsidR="009B0BE4" w:rsidRPr="000A7E43" w:rsidRDefault="009B0BE4" w:rsidP="009B0BE4">
            <w:pPr>
              <w:cnfStyle w:val="000000000000" w:firstRow="0" w:lastRow="0" w:firstColumn="0" w:lastColumn="0" w:oddVBand="0" w:evenVBand="0" w:oddHBand="0" w:evenHBand="0" w:firstRowFirstColumn="0" w:firstRowLastColumn="0" w:lastRowFirstColumn="0" w:lastRowLastColumn="0"/>
            </w:pPr>
            <w:r w:rsidRPr="000A7E43">
              <w:t>-.002 (-.016, .012)</w:t>
            </w:r>
          </w:p>
        </w:tc>
        <w:tc>
          <w:tcPr>
            <w:tcW w:w="2075" w:type="dxa"/>
          </w:tcPr>
          <w:p w14:paraId="472C364A" w14:textId="53B0F05B" w:rsidR="009B0BE4" w:rsidRPr="000A7E43" w:rsidRDefault="009B0BE4" w:rsidP="009B0BE4">
            <w:pPr>
              <w:cnfStyle w:val="000000000000" w:firstRow="0" w:lastRow="0" w:firstColumn="0" w:lastColumn="0" w:oddVBand="0" w:evenVBand="0" w:oddHBand="0" w:evenHBand="0" w:firstRowFirstColumn="0" w:firstRowLastColumn="0" w:lastRowFirstColumn="0" w:lastRowLastColumn="0"/>
            </w:pPr>
            <w:r w:rsidRPr="000A7E43">
              <w:t>-.004 (-.018, .010)</w:t>
            </w:r>
          </w:p>
        </w:tc>
      </w:tr>
      <w:tr w:rsidR="009B0BE4" w:rsidRPr="000A7E43" w14:paraId="66A5F4E2" w14:textId="19117DF8" w:rsidTr="546656FB">
        <w:tc>
          <w:tcPr>
            <w:cnfStyle w:val="001000000000" w:firstRow="0" w:lastRow="0" w:firstColumn="1" w:lastColumn="0" w:oddVBand="0" w:evenVBand="0" w:oddHBand="0" w:evenHBand="0" w:firstRowFirstColumn="0" w:firstRowLastColumn="0" w:lastRowFirstColumn="0" w:lastRowLastColumn="0"/>
            <w:tcW w:w="4815" w:type="dxa"/>
            <w:hideMark/>
          </w:tcPr>
          <w:p w14:paraId="1B801522" w14:textId="45B05AC1" w:rsidR="009B0BE4" w:rsidRPr="000A7E43" w:rsidRDefault="009B0BE4" w:rsidP="546656FB">
            <w:pPr>
              <w:rPr>
                <w:b w:val="0"/>
                <w:bCs w:val="0"/>
                <w:lang w:val="en-US"/>
              </w:rPr>
            </w:pPr>
            <w:r w:rsidRPr="546656FB">
              <w:rPr>
                <w:b w:val="0"/>
                <w:bCs w:val="0"/>
                <w:lang w:val="en-US"/>
              </w:rPr>
              <w:t>Classroom-level Proportion of girls × NonCog</w:t>
            </w:r>
          </w:p>
        </w:tc>
        <w:tc>
          <w:tcPr>
            <w:tcW w:w="2126" w:type="dxa"/>
            <w:hideMark/>
          </w:tcPr>
          <w:p w14:paraId="1BB76B8E" w14:textId="5B530BFD" w:rsidR="009B0BE4" w:rsidRPr="000A7E43" w:rsidRDefault="009B0BE4" w:rsidP="009B0BE4">
            <w:pPr>
              <w:cnfStyle w:val="000000000000" w:firstRow="0" w:lastRow="0" w:firstColumn="0" w:lastColumn="0" w:oddVBand="0" w:evenVBand="0" w:oddHBand="0" w:evenHBand="0" w:firstRowFirstColumn="0" w:firstRowLastColumn="0" w:lastRowFirstColumn="0" w:lastRowLastColumn="0"/>
            </w:pPr>
            <w:r w:rsidRPr="000A7E43">
              <w:t>002 (-.011, .017)</w:t>
            </w:r>
          </w:p>
        </w:tc>
        <w:tc>
          <w:tcPr>
            <w:tcW w:w="2075" w:type="dxa"/>
          </w:tcPr>
          <w:p w14:paraId="4F1A4DFD" w14:textId="4C0A65EE" w:rsidR="009B0BE4" w:rsidRPr="000A7E43" w:rsidRDefault="009B0BE4" w:rsidP="009B0BE4">
            <w:pPr>
              <w:cnfStyle w:val="000000000000" w:firstRow="0" w:lastRow="0" w:firstColumn="0" w:lastColumn="0" w:oddVBand="0" w:evenVBand="0" w:oddHBand="0" w:evenHBand="0" w:firstRowFirstColumn="0" w:firstRowLastColumn="0" w:lastRowFirstColumn="0" w:lastRowLastColumn="0"/>
            </w:pPr>
            <w:r w:rsidRPr="000A7E43">
              <w:t>.003 (-.012, .018)</w:t>
            </w:r>
          </w:p>
        </w:tc>
      </w:tr>
      <w:tr w:rsidR="009B0BE4" w:rsidRPr="000A7E43" w14:paraId="01AF2682" w14:textId="31ABB087" w:rsidTr="546656FB">
        <w:tc>
          <w:tcPr>
            <w:cnfStyle w:val="001000000000" w:firstRow="0" w:lastRow="0" w:firstColumn="1" w:lastColumn="0" w:oddVBand="0" w:evenVBand="0" w:oddHBand="0" w:evenHBand="0" w:firstRowFirstColumn="0" w:firstRowLastColumn="0" w:lastRowFirstColumn="0" w:lastRowLastColumn="0"/>
            <w:tcW w:w="4815" w:type="dxa"/>
            <w:hideMark/>
          </w:tcPr>
          <w:p w14:paraId="07B07B30" w14:textId="2788A1A3" w:rsidR="009B0BE4" w:rsidRPr="000A7E43" w:rsidRDefault="009B0BE4" w:rsidP="009B0BE4">
            <w:pPr>
              <w:rPr>
                <w:b w:val="0"/>
                <w:bCs w:val="0"/>
              </w:rPr>
            </w:pPr>
            <w:r w:rsidRPr="000A7E43">
              <w:rPr>
                <w:b w:val="0"/>
                <w:bCs w:val="0"/>
              </w:rPr>
              <w:t>Classroom-level Proportion of girls</w:t>
            </w:r>
            <w:r>
              <w:rPr>
                <w:b w:val="0"/>
                <w:bCs w:val="0"/>
              </w:rPr>
              <w:t xml:space="preserve"> </w:t>
            </w:r>
            <w:r w:rsidRPr="000A7E43">
              <w:rPr>
                <w:b w:val="0"/>
                <w:bCs w:val="0"/>
              </w:rPr>
              <w:t xml:space="preserve">× </w:t>
            </w:r>
            <w:r>
              <w:rPr>
                <w:b w:val="0"/>
                <w:bCs w:val="0"/>
              </w:rPr>
              <w:t>Cog</w:t>
            </w:r>
          </w:p>
        </w:tc>
        <w:tc>
          <w:tcPr>
            <w:tcW w:w="2126" w:type="dxa"/>
            <w:hideMark/>
          </w:tcPr>
          <w:p w14:paraId="1872A84C" w14:textId="3CF63BE6" w:rsidR="009B0BE4" w:rsidRPr="000A7E43" w:rsidRDefault="009B0BE4" w:rsidP="009B0BE4">
            <w:pPr>
              <w:cnfStyle w:val="000000000000" w:firstRow="0" w:lastRow="0" w:firstColumn="0" w:lastColumn="0" w:oddVBand="0" w:evenVBand="0" w:oddHBand="0" w:evenHBand="0" w:firstRowFirstColumn="0" w:firstRowLastColumn="0" w:lastRowFirstColumn="0" w:lastRowLastColumn="0"/>
            </w:pPr>
            <w:r w:rsidRPr="000A7E43">
              <w:t>.006 (-.009, .022)</w:t>
            </w:r>
          </w:p>
        </w:tc>
        <w:tc>
          <w:tcPr>
            <w:tcW w:w="2075" w:type="dxa"/>
          </w:tcPr>
          <w:p w14:paraId="229FF380" w14:textId="6AFF1D29" w:rsidR="009B0BE4" w:rsidRPr="000A7E43" w:rsidRDefault="009B0BE4" w:rsidP="009B0BE4">
            <w:pPr>
              <w:cnfStyle w:val="000000000000" w:firstRow="0" w:lastRow="0" w:firstColumn="0" w:lastColumn="0" w:oddVBand="0" w:evenVBand="0" w:oddHBand="0" w:evenHBand="0" w:firstRowFirstColumn="0" w:firstRowLastColumn="0" w:lastRowFirstColumn="0" w:lastRowLastColumn="0"/>
            </w:pPr>
            <w:r w:rsidRPr="000A7E43">
              <w:t>.007 (-.008, .022)</w:t>
            </w:r>
          </w:p>
        </w:tc>
      </w:tr>
    </w:tbl>
    <w:p w14:paraId="3B89B9B5" w14:textId="23331CEE" w:rsidR="00055095" w:rsidRPr="006A62BE" w:rsidRDefault="00DA5D73" w:rsidP="00F7394C">
      <w:pPr>
        <w:rPr>
          <w:lang w:val="en-GB"/>
        </w:rPr>
      </w:pPr>
      <w:r>
        <w:rPr>
          <w:i/>
          <w:iCs/>
        </w:rPr>
        <w:t>Note</w:t>
      </w:r>
      <w:r>
        <w:t xml:space="preserve">. The table </w:t>
      </w:r>
      <w:r w:rsidR="00844A2B">
        <w:rPr>
          <w:lang w:val="en-GB"/>
        </w:rPr>
        <w:t xml:space="preserve">compares results from a model that includes both </w:t>
      </w:r>
      <w:r w:rsidR="007240E4">
        <w:rPr>
          <w:lang w:val="en-GB"/>
        </w:rPr>
        <w:t xml:space="preserve">classroom-level GPA and </w:t>
      </w:r>
      <w:r w:rsidR="00FD3A19">
        <w:rPr>
          <w:lang w:val="en-GB"/>
        </w:rPr>
        <w:t xml:space="preserve">classroom-level </w:t>
      </w:r>
      <w:r w:rsidR="007240E4">
        <w:rPr>
          <w:lang w:val="en-GB"/>
        </w:rPr>
        <w:t>proportion of girls</w:t>
      </w:r>
      <w:r w:rsidR="00844A2B">
        <w:rPr>
          <w:lang w:val="en-GB"/>
        </w:rPr>
        <w:t xml:space="preserve"> (</w:t>
      </w:r>
      <w:r w:rsidR="00C7692B">
        <w:rPr>
          <w:lang w:val="en-GB"/>
        </w:rPr>
        <w:t>joint model</w:t>
      </w:r>
      <w:r w:rsidR="00844A2B">
        <w:rPr>
          <w:lang w:val="en-GB"/>
        </w:rPr>
        <w:t>)</w:t>
      </w:r>
      <w:r w:rsidR="007240E4">
        <w:rPr>
          <w:lang w:val="en-GB"/>
        </w:rPr>
        <w:t xml:space="preserve"> in the same model</w:t>
      </w:r>
      <w:r w:rsidR="00844A2B">
        <w:rPr>
          <w:lang w:val="en-GB"/>
        </w:rPr>
        <w:t xml:space="preserve"> </w:t>
      </w:r>
      <w:r w:rsidR="00AF1251">
        <w:rPr>
          <w:lang w:val="en-GB"/>
        </w:rPr>
        <w:t>to</w:t>
      </w:r>
      <w:r w:rsidR="00844A2B">
        <w:rPr>
          <w:lang w:val="en-GB"/>
        </w:rPr>
        <w:t xml:space="preserve"> estimates from the </w:t>
      </w:r>
      <w:r w:rsidR="006A62BE">
        <w:rPr>
          <w:lang w:val="en-GB"/>
        </w:rPr>
        <w:t xml:space="preserve">models where these variables are modelled </w:t>
      </w:r>
      <w:r w:rsidR="00C7692B">
        <w:rPr>
          <w:lang w:val="en-GB"/>
        </w:rPr>
        <w:t>separately</w:t>
      </w:r>
      <w:r w:rsidR="006A62BE">
        <w:rPr>
          <w:lang w:val="en-GB"/>
        </w:rPr>
        <w:t xml:space="preserve"> (</w:t>
      </w:r>
      <w:r w:rsidR="00C7692B">
        <w:rPr>
          <w:lang w:val="en-GB"/>
        </w:rPr>
        <w:t>separate models</w:t>
      </w:r>
      <w:r w:rsidR="006A62BE">
        <w:rPr>
          <w:lang w:val="en-GB"/>
        </w:rPr>
        <w:t xml:space="preserve">). </w:t>
      </w:r>
      <w:r w:rsidR="007240E4">
        <w:rPr>
          <w:lang w:val="en-GB"/>
        </w:rPr>
        <w:t xml:space="preserve">Point estimates remain largely the same, </w:t>
      </w:r>
      <w:r w:rsidR="005E5A61">
        <w:rPr>
          <w:lang w:val="en-GB"/>
        </w:rPr>
        <w:t xml:space="preserve">signalling that the way in which these two classroom-aspects affect </w:t>
      </w:r>
      <w:r w:rsidR="00992E5B">
        <w:rPr>
          <w:lang w:val="en-GB"/>
        </w:rPr>
        <w:t>achievement</w:t>
      </w:r>
      <w:r w:rsidR="005E5A61">
        <w:rPr>
          <w:lang w:val="en-GB"/>
        </w:rPr>
        <w:t xml:space="preserve"> are largely independent. </w:t>
      </w:r>
      <w:r w:rsidR="00427509">
        <w:rPr>
          <w:lang w:val="en-GB"/>
        </w:rPr>
        <w:t xml:space="preserve">GPA = grade point average. </w:t>
      </w:r>
      <w:r w:rsidR="006A62BE" w:rsidRPr="000612D8">
        <w:rPr>
          <w:rFonts w:eastAsiaTheme="minorEastAsia"/>
          <w:lang w:val="en-GB"/>
        </w:rPr>
        <w:t>Cog = polygenic index for cognitive skills. NonCog = polygenic index for non-cognitive skills.</w:t>
      </w:r>
    </w:p>
    <w:p w14:paraId="40E81960" w14:textId="77777777" w:rsidR="00405B55" w:rsidRDefault="00405B55" w:rsidP="00F7394C">
      <w:pPr>
        <w:rPr>
          <w:lang w:val="en-GB"/>
        </w:rPr>
      </w:pPr>
    </w:p>
    <w:p w14:paraId="747DC3FB" w14:textId="77777777" w:rsidR="00405B55" w:rsidRDefault="00405B55" w:rsidP="00F7394C">
      <w:pPr>
        <w:rPr>
          <w:lang w:val="en-GB"/>
        </w:rPr>
      </w:pPr>
    </w:p>
    <w:p w14:paraId="4A48A551" w14:textId="77777777" w:rsidR="00405B55" w:rsidRDefault="00405B55" w:rsidP="00F7394C">
      <w:pPr>
        <w:rPr>
          <w:lang w:val="en-GB"/>
        </w:rPr>
      </w:pPr>
    </w:p>
    <w:p w14:paraId="3B1A3B47" w14:textId="77777777" w:rsidR="00405B55" w:rsidRDefault="00405B55" w:rsidP="00F7394C">
      <w:pPr>
        <w:rPr>
          <w:lang w:val="en-GB"/>
        </w:rPr>
      </w:pPr>
    </w:p>
    <w:p w14:paraId="3857808D" w14:textId="77777777" w:rsidR="00405B55" w:rsidRDefault="00405B55" w:rsidP="00F7394C">
      <w:pPr>
        <w:rPr>
          <w:lang w:val="en-GB"/>
        </w:rPr>
      </w:pPr>
    </w:p>
    <w:p w14:paraId="57C027C7" w14:textId="77777777" w:rsidR="00405B55" w:rsidRDefault="00405B55" w:rsidP="00F7394C">
      <w:pPr>
        <w:rPr>
          <w:lang w:val="en-GB"/>
        </w:rPr>
      </w:pPr>
    </w:p>
    <w:p w14:paraId="2B2000E3" w14:textId="77777777" w:rsidR="00405B55" w:rsidRDefault="00405B55" w:rsidP="00F7394C">
      <w:pPr>
        <w:rPr>
          <w:lang w:val="en-GB"/>
        </w:rPr>
      </w:pPr>
    </w:p>
    <w:p w14:paraId="699E1CC1" w14:textId="77777777" w:rsidR="00405B55" w:rsidRDefault="00405B55" w:rsidP="00F7394C">
      <w:pPr>
        <w:rPr>
          <w:lang w:val="en-GB"/>
        </w:rPr>
      </w:pPr>
    </w:p>
    <w:p w14:paraId="3B0F70EC" w14:textId="77777777" w:rsidR="00405B55" w:rsidRDefault="00405B55" w:rsidP="00F7394C">
      <w:pPr>
        <w:rPr>
          <w:lang w:val="en-GB"/>
        </w:rPr>
      </w:pPr>
    </w:p>
    <w:p w14:paraId="772A14E2" w14:textId="77777777" w:rsidR="00405B55" w:rsidRDefault="00405B55" w:rsidP="00F7394C">
      <w:pPr>
        <w:rPr>
          <w:lang w:val="en-GB"/>
        </w:rPr>
      </w:pPr>
    </w:p>
    <w:p w14:paraId="7C9BDF2F" w14:textId="77777777" w:rsidR="00405B55" w:rsidRDefault="00405B55" w:rsidP="00F7394C">
      <w:pPr>
        <w:rPr>
          <w:lang w:val="en-GB"/>
        </w:rPr>
      </w:pPr>
    </w:p>
    <w:p w14:paraId="3493BC26" w14:textId="77777777" w:rsidR="00405B55" w:rsidRDefault="00405B55" w:rsidP="00F7394C">
      <w:pPr>
        <w:rPr>
          <w:lang w:val="en-GB"/>
        </w:rPr>
      </w:pPr>
    </w:p>
    <w:p w14:paraId="4E6BA7D5" w14:textId="77777777" w:rsidR="00405B55" w:rsidRDefault="00405B55" w:rsidP="00F7394C">
      <w:pPr>
        <w:rPr>
          <w:lang w:val="en-GB"/>
        </w:rPr>
      </w:pPr>
    </w:p>
    <w:p w14:paraId="46C6963D" w14:textId="77777777" w:rsidR="00405B55" w:rsidRDefault="00405B55" w:rsidP="00F7394C">
      <w:pPr>
        <w:rPr>
          <w:lang w:val="en-GB"/>
        </w:rPr>
      </w:pPr>
    </w:p>
    <w:p w14:paraId="4DBB656E" w14:textId="77777777" w:rsidR="00405B55" w:rsidRDefault="00405B55" w:rsidP="00F7394C">
      <w:pPr>
        <w:rPr>
          <w:lang w:val="en-GB"/>
        </w:rPr>
      </w:pPr>
    </w:p>
    <w:p w14:paraId="0EA2DB70" w14:textId="77777777" w:rsidR="00405B55" w:rsidRDefault="00405B55" w:rsidP="00F7394C">
      <w:pPr>
        <w:rPr>
          <w:lang w:val="en-GB"/>
        </w:rPr>
      </w:pPr>
    </w:p>
    <w:p w14:paraId="748D129E" w14:textId="77777777" w:rsidR="00405B55" w:rsidRDefault="00405B55" w:rsidP="00F7394C">
      <w:pPr>
        <w:rPr>
          <w:lang w:val="en-GB"/>
        </w:rPr>
      </w:pPr>
    </w:p>
    <w:p w14:paraId="7BE7D217" w14:textId="77777777" w:rsidR="00405B55" w:rsidRDefault="00405B55" w:rsidP="00F7394C">
      <w:pPr>
        <w:rPr>
          <w:lang w:val="en-GB"/>
        </w:rPr>
      </w:pPr>
    </w:p>
    <w:p w14:paraId="7F435E0A" w14:textId="77777777" w:rsidR="00405B55" w:rsidRDefault="00405B55" w:rsidP="00F7394C">
      <w:pPr>
        <w:rPr>
          <w:lang w:val="en-GB"/>
        </w:rPr>
      </w:pPr>
    </w:p>
    <w:p w14:paraId="622CF9B4" w14:textId="77777777" w:rsidR="00C61298" w:rsidRDefault="00C61298" w:rsidP="00F7394C">
      <w:pPr>
        <w:rPr>
          <w:lang w:val="en-GB"/>
        </w:rPr>
      </w:pPr>
    </w:p>
    <w:p w14:paraId="383699A9" w14:textId="77777777" w:rsidR="00A43785" w:rsidRDefault="00A43785" w:rsidP="00F7394C">
      <w:pPr>
        <w:rPr>
          <w:lang w:val="en-GB"/>
        </w:rPr>
      </w:pPr>
    </w:p>
    <w:p w14:paraId="1B222C6C" w14:textId="77777777" w:rsidR="00405B55" w:rsidRDefault="00405B55" w:rsidP="00F7394C">
      <w:pPr>
        <w:rPr>
          <w:lang w:val="en-GB"/>
        </w:rPr>
      </w:pPr>
    </w:p>
    <w:p w14:paraId="082EBEB4" w14:textId="77777777" w:rsidR="005A686D" w:rsidRDefault="005A686D" w:rsidP="00F7394C">
      <w:pPr>
        <w:rPr>
          <w:lang w:val="en-GB"/>
        </w:rPr>
      </w:pPr>
    </w:p>
    <w:p w14:paraId="0DAE3999" w14:textId="77777777" w:rsidR="005A686D" w:rsidRDefault="005A686D" w:rsidP="00F7394C">
      <w:pPr>
        <w:rPr>
          <w:lang w:val="en-GB"/>
        </w:rPr>
      </w:pPr>
    </w:p>
    <w:p w14:paraId="2816747B" w14:textId="77777777" w:rsidR="005A686D" w:rsidRDefault="005A686D" w:rsidP="00F7394C">
      <w:pPr>
        <w:rPr>
          <w:lang w:val="en-GB"/>
        </w:rPr>
      </w:pPr>
    </w:p>
    <w:p w14:paraId="32A42BAA" w14:textId="77777777" w:rsidR="005A686D" w:rsidRDefault="005A686D" w:rsidP="00F7394C">
      <w:pPr>
        <w:rPr>
          <w:lang w:val="en-GB"/>
        </w:rPr>
      </w:pPr>
    </w:p>
    <w:p w14:paraId="66793D5F" w14:textId="77777777" w:rsidR="00D37624" w:rsidRDefault="00D37624" w:rsidP="00417A26">
      <w:pPr>
        <w:pStyle w:val="Heading2"/>
      </w:pPr>
    </w:p>
    <w:p w14:paraId="2715ABE9" w14:textId="77777777" w:rsidR="006660A2" w:rsidRPr="006660A2" w:rsidRDefault="006660A2" w:rsidP="006660A2">
      <w:pPr>
        <w:rPr>
          <w:lang w:val="en-US"/>
        </w:rPr>
      </w:pPr>
    </w:p>
    <w:p w14:paraId="52C15BCA" w14:textId="7241ABDC" w:rsidR="00A44032" w:rsidRPr="00212312" w:rsidRDefault="00A44032" w:rsidP="00DC51AA">
      <w:pPr>
        <w:pStyle w:val="Heading2"/>
        <w:rPr>
          <w:lang w:val="en-GB"/>
        </w:rPr>
      </w:pPr>
      <w:bookmarkStart w:id="7" w:name="_Toc219195981"/>
      <w:r w:rsidRPr="546656FB">
        <w:rPr>
          <w:bCs/>
        </w:rPr>
        <w:lastRenderedPageBreak/>
        <w:t>Supplementary Table S</w:t>
      </w:r>
      <w:r w:rsidR="00D10098">
        <w:rPr>
          <w:bCs/>
        </w:rPr>
        <w:t>7</w:t>
      </w:r>
      <w:r>
        <w:t xml:space="preserve">. </w:t>
      </w:r>
      <w:r w:rsidR="00CD55BB" w:rsidRPr="00DC51AA">
        <w:rPr>
          <w:b w:val="0"/>
          <w:bCs/>
        </w:rPr>
        <w:t xml:space="preserve">Linear and non-linear </w:t>
      </w:r>
      <w:r w:rsidRPr="00DC51AA">
        <w:rPr>
          <w:b w:val="0"/>
          <w:bCs/>
        </w:rPr>
        <w:t xml:space="preserve">associations </w:t>
      </w:r>
      <w:r w:rsidR="391E716E" w:rsidRPr="00DC51AA">
        <w:rPr>
          <w:b w:val="0"/>
          <w:bCs/>
        </w:rPr>
        <w:t xml:space="preserve">from the </w:t>
      </w:r>
      <w:r w:rsidRPr="00DC51AA">
        <w:rPr>
          <w:b w:val="0"/>
          <w:bCs/>
        </w:rPr>
        <w:t>candidate models.</w:t>
      </w:r>
      <w:bookmarkEnd w:id="7"/>
      <w:r w:rsidRPr="00DC51AA">
        <w:rPr>
          <w:b w:val="0"/>
          <w:bCs/>
        </w:rPr>
        <w:t xml:space="preserve"> </w:t>
      </w:r>
    </w:p>
    <w:p w14:paraId="2F8CA7D2" w14:textId="77777777" w:rsidR="00A44032" w:rsidRPr="00A44032" w:rsidRDefault="00A44032" w:rsidP="00F7394C">
      <w:pPr>
        <w:rPr>
          <w:b/>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CD55BB" w:rsidRPr="000542FC" w14:paraId="6824342D" w14:textId="77777777" w:rsidTr="00CD55BB">
        <w:tc>
          <w:tcPr>
            <w:tcW w:w="1502" w:type="dxa"/>
          </w:tcPr>
          <w:p w14:paraId="1B9085B4" w14:textId="50AA3039" w:rsidR="00CD55BB" w:rsidRPr="000542FC" w:rsidRDefault="00CD55BB" w:rsidP="00CD55BB">
            <w:pPr>
              <w:rPr>
                <w:sz w:val="18"/>
                <w:szCs w:val="18"/>
                <w:lang w:val="en-GB"/>
              </w:rPr>
            </w:pPr>
            <w:r w:rsidRPr="000542FC">
              <w:rPr>
                <w:sz w:val="18"/>
                <w:szCs w:val="18"/>
                <w:lang w:val="en-GB"/>
              </w:rPr>
              <w:t>Model</w:t>
            </w:r>
          </w:p>
        </w:tc>
        <w:tc>
          <w:tcPr>
            <w:tcW w:w="1502" w:type="dxa"/>
          </w:tcPr>
          <w:p w14:paraId="12661493" w14:textId="69B211D2" w:rsidR="00CD55BB" w:rsidRPr="000542FC" w:rsidRDefault="00CD55BB" w:rsidP="00CD55BB">
            <w:pPr>
              <w:rPr>
                <w:sz w:val="18"/>
                <w:szCs w:val="18"/>
                <w:lang w:val="en-GB"/>
              </w:rPr>
            </w:pPr>
            <w:r w:rsidRPr="000542FC">
              <w:rPr>
                <w:sz w:val="18"/>
                <w:szCs w:val="18"/>
                <w:lang w:val="en-GB"/>
              </w:rPr>
              <w:t>Term</w:t>
            </w:r>
          </w:p>
        </w:tc>
        <w:tc>
          <w:tcPr>
            <w:tcW w:w="1503" w:type="dxa"/>
          </w:tcPr>
          <w:p w14:paraId="712FF822" w14:textId="36CFA04F" w:rsidR="00CD55BB" w:rsidRPr="000542FC" w:rsidRDefault="00CD55BB" w:rsidP="000E0A52">
            <w:pPr>
              <w:jc w:val="center"/>
              <w:rPr>
                <w:sz w:val="18"/>
                <w:szCs w:val="18"/>
                <w:lang w:val="en-GB"/>
              </w:rPr>
            </w:pPr>
            <w:r w:rsidRPr="000542FC">
              <w:rPr>
                <w:sz w:val="18"/>
                <w:szCs w:val="18"/>
                <w:lang w:val="en-GB"/>
              </w:rPr>
              <w:t>Estimate average</w:t>
            </w:r>
          </w:p>
        </w:tc>
        <w:tc>
          <w:tcPr>
            <w:tcW w:w="1503" w:type="dxa"/>
          </w:tcPr>
          <w:p w14:paraId="584F1B0C" w14:textId="4CC8ED8D" w:rsidR="00CD55BB" w:rsidRPr="000542FC" w:rsidRDefault="00CD55BB" w:rsidP="000E0A52">
            <w:pPr>
              <w:jc w:val="center"/>
              <w:rPr>
                <w:sz w:val="18"/>
                <w:szCs w:val="18"/>
                <w:lang w:val="en-GB"/>
              </w:rPr>
            </w:pPr>
            <w:r w:rsidRPr="000542FC">
              <w:rPr>
                <w:sz w:val="18"/>
                <w:szCs w:val="18"/>
                <w:lang w:val="en-GB"/>
              </w:rPr>
              <w:t>Estimate boys</w:t>
            </w:r>
          </w:p>
        </w:tc>
        <w:tc>
          <w:tcPr>
            <w:tcW w:w="1503" w:type="dxa"/>
          </w:tcPr>
          <w:p w14:paraId="6DCD8E5F" w14:textId="73A40FA8" w:rsidR="00CD55BB" w:rsidRPr="000542FC" w:rsidRDefault="00CD55BB" w:rsidP="000E0A52">
            <w:pPr>
              <w:jc w:val="center"/>
              <w:rPr>
                <w:sz w:val="18"/>
                <w:szCs w:val="18"/>
                <w:lang w:val="en-GB"/>
              </w:rPr>
            </w:pPr>
            <w:r w:rsidRPr="000542FC">
              <w:rPr>
                <w:sz w:val="18"/>
                <w:szCs w:val="18"/>
                <w:lang w:val="en-GB"/>
              </w:rPr>
              <w:t>Estimate girls</w:t>
            </w:r>
          </w:p>
        </w:tc>
        <w:tc>
          <w:tcPr>
            <w:tcW w:w="1503" w:type="dxa"/>
          </w:tcPr>
          <w:p w14:paraId="01DBCBC0" w14:textId="3D0F405B" w:rsidR="00CD55BB" w:rsidRPr="000542FC" w:rsidRDefault="00CD55BB" w:rsidP="000E0A52">
            <w:pPr>
              <w:jc w:val="center"/>
              <w:rPr>
                <w:sz w:val="18"/>
                <w:szCs w:val="18"/>
                <w:lang w:val="en-GB"/>
              </w:rPr>
            </w:pPr>
            <w:proofErr w:type="spellStart"/>
            <w:r w:rsidRPr="000542FC">
              <w:rPr>
                <w:sz w:val="18"/>
                <w:szCs w:val="18"/>
                <w:lang w:val="en-GB"/>
              </w:rPr>
              <w:t>p.value</w:t>
            </w:r>
            <w:proofErr w:type="spellEnd"/>
            <w:r w:rsidRPr="000542FC">
              <w:rPr>
                <w:sz w:val="18"/>
                <w:szCs w:val="18"/>
                <w:lang w:val="en-GB"/>
              </w:rPr>
              <w:t xml:space="preserve"> gender-interaction</w:t>
            </w:r>
          </w:p>
        </w:tc>
      </w:tr>
      <w:tr w:rsidR="00A36671" w:rsidRPr="000542FC" w14:paraId="76967297" w14:textId="77777777" w:rsidTr="00CD55BB">
        <w:tc>
          <w:tcPr>
            <w:tcW w:w="1502" w:type="dxa"/>
          </w:tcPr>
          <w:p w14:paraId="4FF2A1BA" w14:textId="1F54CCD0" w:rsidR="00A36671" w:rsidRPr="000542FC" w:rsidRDefault="00A36671" w:rsidP="00A36671">
            <w:pPr>
              <w:rPr>
                <w:sz w:val="18"/>
                <w:szCs w:val="18"/>
                <w:lang w:val="en-GB"/>
              </w:rPr>
            </w:pPr>
            <w:r w:rsidRPr="000542FC">
              <w:rPr>
                <w:sz w:val="18"/>
                <w:szCs w:val="18"/>
                <w:lang w:val="en-GB"/>
              </w:rPr>
              <w:t>School-level SES</w:t>
            </w:r>
          </w:p>
        </w:tc>
        <w:tc>
          <w:tcPr>
            <w:tcW w:w="1502" w:type="dxa"/>
          </w:tcPr>
          <w:p w14:paraId="2A334552" w14:textId="77777777" w:rsidR="00A36671" w:rsidRPr="000542FC" w:rsidRDefault="00A36671" w:rsidP="00A36671">
            <w:pPr>
              <w:rPr>
                <w:sz w:val="18"/>
                <w:szCs w:val="18"/>
                <w:lang w:val="en-GB"/>
              </w:rPr>
            </w:pPr>
            <w:r w:rsidRPr="000542FC">
              <w:rPr>
                <w:sz w:val="18"/>
                <w:szCs w:val="18"/>
                <w:lang w:val="en-GB"/>
              </w:rPr>
              <w:t>School SES</w:t>
            </w:r>
          </w:p>
        </w:tc>
        <w:tc>
          <w:tcPr>
            <w:tcW w:w="1503" w:type="dxa"/>
          </w:tcPr>
          <w:p w14:paraId="0BF73216" w14:textId="3F054CB3" w:rsidR="00A36671" w:rsidRPr="000542FC" w:rsidRDefault="00A36671" w:rsidP="00A36671">
            <w:pPr>
              <w:jc w:val="center"/>
              <w:rPr>
                <w:sz w:val="18"/>
                <w:szCs w:val="18"/>
                <w:lang w:val="en-GB"/>
              </w:rPr>
            </w:pPr>
            <w:r w:rsidRPr="000542FC">
              <w:rPr>
                <w:sz w:val="18"/>
                <w:szCs w:val="18"/>
              </w:rPr>
              <w:t>.102 (.083, .122)</w:t>
            </w:r>
          </w:p>
        </w:tc>
        <w:tc>
          <w:tcPr>
            <w:tcW w:w="1503" w:type="dxa"/>
          </w:tcPr>
          <w:p w14:paraId="25491A8F" w14:textId="73DA4486" w:rsidR="00A36671" w:rsidRPr="000542FC" w:rsidRDefault="00A36671" w:rsidP="00A36671">
            <w:pPr>
              <w:jc w:val="center"/>
              <w:rPr>
                <w:sz w:val="18"/>
                <w:szCs w:val="18"/>
                <w:lang w:val="en-GB"/>
              </w:rPr>
            </w:pPr>
            <w:r w:rsidRPr="000542FC">
              <w:rPr>
                <w:sz w:val="18"/>
                <w:szCs w:val="18"/>
              </w:rPr>
              <w:t>.112 (.089, .134)</w:t>
            </w:r>
          </w:p>
        </w:tc>
        <w:tc>
          <w:tcPr>
            <w:tcW w:w="1503" w:type="dxa"/>
          </w:tcPr>
          <w:p w14:paraId="008CAC01" w14:textId="36930E47" w:rsidR="00A36671" w:rsidRPr="000542FC" w:rsidRDefault="00A36671" w:rsidP="00A36671">
            <w:pPr>
              <w:jc w:val="center"/>
              <w:rPr>
                <w:sz w:val="18"/>
                <w:szCs w:val="18"/>
                <w:lang w:val="en-GB"/>
              </w:rPr>
            </w:pPr>
            <w:r w:rsidRPr="000542FC">
              <w:rPr>
                <w:sz w:val="18"/>
                <w:szCs w:val="18"/>
              </w:rPr>
              <w:t>.093 (.071, .114)</w:t>
            </w:r>
          </w:p>
        </w:tc>
        <w:tc>
          <w:tcPr>
            <w:tcW w:w="1503" w:type="dxa"/>
          </w:tcPr>
          <w:p w14:paraId="2FAF63DA" w14:textId="4D4C50E9" w:rsidR="00A36671" w:rsidRPr="000542FC" w:rsidRDefault="00A36671" w:rsidP="00A36671">
            <w:pPr>
              <w:jc w:val="center"/>
              <w:rPr>
                <w:sz w:val="18"/>
                <w:szCs w:val="18"/>
                <w:lang w:val="en-GB"/>
              </w:rPr>
            </w:pPr>
            <w:r w:rsidRPr="000542FC">
              <w:rPr>
                <w:sz w:val="18"/>
                <w:szCs w:val="18"/>
              </w:rPr>
              <w:t>0.069</w:t>
            </w:r>
          </w:p>
        </w:tc>
      </w:tr>
      <w:tr w:rsidR="00A36671" w:rsidRPr="000542FC" w14:paraId="797C5DFE" w14:textId="77777777" w:rsidTr="00CD55BB">
        <w:tc>
          <w:tcPr>
            <w:tcW w:w="1502" w:type="dxa"/>
          </w:tcPr>
          <w:p w14:paraId="04B712BE" w14:textId="77777777" w:rsidR="00A36671" w:rsidRPr="000542FC" w:rsidRDefault="00A36671" w:rsidP="00A36671">
            <w:pPr>
              <w:rPr>
                <w:sz w:val="18"/>
                <w:szCs w:val="18"/>
                <w:lang w:val="en-GB"/>
              </w:rPr>
            </w:pPr>
          </w:p>
        </w:tc>
        <w:tc>
          <w:tcPr>
            <w:tcW w:w="1502" w:type="dxa"/>
          </w:tcPr>
          <w:p w14:paraId="7E56B2E6" w14:textId="6C3F08F0" w:rsidR="00A36671" w:rsidRPr="000542FC" w:rsidRDefault="00A36671" w:rsidP="00A36671">
            <w:pPr>
              <w:rPr>
                <w:sz w:val="18"/>
                <w:szCs w:val="18"/>
                <w:vertAlign w:val="superscript"/>
                <w:lang w:val="en-GB"/>
              </w:rPr>
            </w:pPr>
            <w:r w:rsidRPr="000542FC">
              <w:rPr>
                <w:sz w:val="18"/>
                <w:szCs w:val="18"/>
                <w:lang w:val="en-GB"/>
              </w:rPr>
              <w:t>School SES</w:t>
            </w:r>
            <w:r w:rsidRPr="000542FC">
              <w:rPr>
                <w:sz w:val="18"/>
                <w:szCs w:val="18"/>
                <w:vertAlign w:val="superscript"/>
                <w:lang w:val="en-GB"/>
              </w:rPr>
              <w:t>2</w:t>
            </w:r>
          </w:p>
        </w:tc>
        <w:tc>
          <w:tcPr>
            <w:tcW w:w="1503" w:type="dxa"/>
          </w:tcPr>
          <w:p w14:paraId="5F1A2461" w14:textId="49AF14AD" w:rsidR="00A36671" w:rsidRPr="000542FC" w:rsidRDefault="00A36671" w:rsidP="00A36671">
            <w:pPr>
              <w:jc w:val="center"/>
              <w:rPr>
                <w:sz w:val="18"/>
                <w:szCs w:val="18"/>
                <w:lang w:val="en-GB"/>
              </w:rPr>
            </w:pPr>
            <w:r w:rsidRPr="000542FC">
              <w:rPr>
                <w:sz w:val="18"/>
                <w:szCs w:val="18"/>
              </w:rPr>
              <w:t>.04 (.026, .053)</w:t>
            </w:r>
          </w:p>
        </w:tc>
        <w:tc>
          <w:tcPr>
            <w:tcW w:w="1503" w:type="dxa"/>
          </w:tcPr>
          <w:p w14:paraId="08F27CA0" w14:textId="435A2269" w:rsidR="00A36671" w:rsidRPr="000542FC" w:rsidRDefault="00A36671" w:rsidP="00A36671">
            <w:pPr>
              <w:jc w:val="center"/>
              <w:rPr>
                <w:sz w:val="18"/>
                <w:szCs w:val="18"/>
                <w:lang w:val="en-GB"/>
              </w:rPr>
            </w:pPr>
            <w:r w:rsidRPr="000542FC">
              <w:rPr>
                <w:sz w:val="18"/>
                <w:szCs w:val="18"/>
              </w:rPr>
              <w:t>.042 (.027, .057)</w:t>
            </w:r>
          </w:p>
        </w:tc>
        <w:tc>
          <w:tcPr>
            <w:tcW w:w="1503" w:type="dxa"/>
          </w:tcPr>
          <w:p w14:paraId="59A3C25E" w14:textId="7BD99C01" w:rsidR="00A36671" w:rsidRPr="000542FC" w:rsidRDefault="00A36671" w:rsidP="00A36671">
            <w:pPr>
              <w:jc w:val="center"/>
              <w:rPr>
                <w:sz w:val="18"/>
                <w:szCs w:val="18"/>
                <w:lang w:val="en-GB"/>
              </w:rPr>
            </w:pPr>
            <w:r w:rsidRPr="000542FC">
              <w:rPr>
                <w:sz w:val="18"/>
                <w:szCs w:val="18"/>
              </w:rPr>
              <w:t>.037 (.023, .052)</w:t>
            </w:r>
          </w:p>
        </w:tc>
        <w:tc>
          <w:tcPr>
            <w:tcW w:w="1503" w:type="dxa"/>
          </w:tcPr>
          <w:p w14:paraId="7A646B7C" w14:textId="2947BC72" w:rsidR="00A36671" w:rsidRPr="000542FC" w:rsidRDefault="00A36671" w:rsidP="00A36671">
            <w:pPr>
              <w:jc w:val="center"/>
              <w:rPr>
                <w:sz w:val="18"/>
                <w:szCs w:val="18"/>
                <w:lang w:val="en-GB"/>
              </w:rPr>
            </w:pPr>
            <w:r w:rsidRPr="000542FC">
              <w:rPr>
                <w:sz w:val="18"/>
                <w:szCs w:val="18"/>
              </w:rPr>
              <w:t>0.52</w:t>
            </w:r>
          </w:p>
        </w:tc>
      </w:tr>
      <w:tr w:rsidR="00A36671" w:rsidRPr="000542FC" w14:paraId="3A82854B" w14:textId="77777777" w:rsidTr="00CD55BB">
        <w:tc>
          <w:tcPr>
            <w:tcW w:w="1502" w:type="dxa"/>
          </w:tcPr>
          <w:p w14:paraId="332ED355" w14:textId="77777777" w:rsidR="00A36671" w:rsidRPr="000542FC" w:rsidRDefault="00A36671" w:rsidP="00A36671">
            <w:pPr>
              <w:rPr>
                <w:sz w:val="18"/>
                <w:szCs w:val="18"/>
                <w:lang w:val="en-GB"/>
              </w:rPr>
            </w:pPr>
          </w:p>
        </w:tc>
        <w:tc>
          <w:tcPr>
            <w:tcW w:w="1502" w:type="dxa"/>
          </w:tcPr>
          <w:p w14:paraId="266E39AC" w14:textId="77777777" w:rsidR="00A36671" w:rsidRPr="000542FC" w:rsidRDefault="00A36671" w:rsidP="00A36671">
            <w:pPr>
              <w:rPr>
                <w:sz w:val="18"/>
                <w:szCs w:val="18"/>
                <w:lang w:val="en-GB"/>
              </w:rPr>
            </w:pPr>
            <w:r w:rsidRPr="000542FC">
              <w:rPr>
                <w:sz w:val="18"/>
                <w:szCs w:val="18"/>
                <w:lang w:val="en-GB"/>
              </w:rPr>
              <w:t>School SES x NonCog</w:t>
            </w:r>
          </w:p>
        </w:tc>
        <w:tc>
          <w:tcPr>
            <w:tcW w:w="1503" w:type="dxa"/>
          </w:tcPr>
          <w:p w14:paraId="6DA7547F" w14:textId="0821EEB7" w:rsidR="00A36671" w:rsidRPr="000542FC" w:rsidRDefault="00A36671" w:rsidP="00A36671">
            <w:pPr>
              <w:jc w:val="center"/>
              <w:rPr>
                <w:sz w:val="18"/>
                <w:szCs w:val="18"/>
                <w:lang w:val="en-GB"/>
              </w:rPr>
            </w:pPr>
            <w:r w:rsidRPr="000542FC">
              <w:rPr>
                <w:sz w:val="18"/>
                <w:szCs w:val="18"/>
              </w:rPr>
              <w:t>-.019 (-.035, -.004)</w:t>
            </w:r>
          </w:p>
        </w:tc>
        <w:tc>
          <w:tcPr>
            <w:tcW w:w="1503" w:type="dxa"/>
          </w:tcPr>
          <w:p w14:paraId="4761843F" w14:textId="6C99621E" w:rsidR="00A36671" w:rsidRPr="000542FC" w:rsidRDefault="00A36671" w:rsidP="00A36671">
            <w:pPr>
              <w:jc w:val="center"/>
              <w:rPr>
                <w:sz w:val="18"/>
                <w:szCs w:val="18"/>
                <w:lang w:val="en-GB"/>
              </w:rPr>
            </w:pPr>
            <w:r w:rsidRPr="000542FC">
              <w:rPr>
                <w:sz w:val="18"/>
                <w:szCs w:val="18"/>
              </w:rPr>
              <w:t>-.023 (-.045, -.001)</w:t>
            </w:r>
          </w:p>
        </w:tc>
        <w:tc>
          <w:tcPr>
            <w:tcW w:w="1503" w:type="dxa"/>
          </w:tcPr>
          <w:p w14:paraId="031B4553" w14:textId="24FA5B10" w:rsidR="00A36671" w:rsidRPr="000542FC" w:rsidRDefault="00A36671" w:rsidP="00A36671">
            <w:pPr>
              <w:jc w:val="center"/>
              <w:rPr>
                <w:sz w:val="18"/>
                <w:szCs w:val="18"/>
                <w:lang w:val="en-GB"/>
              </w:rPr>
            </w:pPr>
            <w:r w:rsidRPr="000542FC">
              <w:rPr>
                <w:sz w:val="18"/>
                <w:szCs w:val="18"/>
              </w:rPr>
              <w:t>-.016 (-.037, .005)</w:t>
            </w:r>
          </w:p>
        </w:tc>
        <w:tc>
          <w:tcPr>
            <w:tcW w:w="1503" w:type="dxa"/>
          </w:tcPr>
          <w:p w14:paraId="483F2BDC" w14:textId="75B04F80" w:rsidR="00A36671" w:rsidRPr="000542FC" w:rsidRDefault="00A36671" w:rsidP="00A36671">
            <w:pPr>
              <w:jc w:val="center"/>
              <w:rPr>
                <w:sz w:val="18"/>
                <w:szCs w:val="18"/>
                <w:lang w:val="en-GB"/>
              </w:rPr>
            </w:pPr>
            <w:r w:rsidRPr="000542FC">
              <w:rPr>
                <w:sz w:val="18"/>
                <w:szCs w:val="18"/>
              </w:rPr>
              <w:t>0.666</w:t>
            </w:r>
          </w:p>
        </w:tc>
      </w:tr>
      <w:tr w:rsidR="00A36671" w:rsidRPr="000542FC" w14:paraId="74991EBF" w14:textId="77777777" w:rsidTr="00CD55BB">
        <w:tc>
          <w:tcPr>
            <w:tcW w:w="1502" w:type="dxa"/>
          </w:tcPr>
          <w:p w14:paraId="3C406E14" w14:textId="77777777" w:rsidR="00A36671" w:rsidRPr="000542FC" w:rsidRDefault="00A36671" w:rsidP="00A36671">
            <w:pPr>
              <w:rPr>
                <w:sz w:val="18"/>
                <w:szCs w:val="18"/>
                <w:lang w:val="en-GB"/>
              </w:rPr>
            </w:pPr>
          </w:p>
        </w:tc>
        <w:tc>
          <w:tcPr>
            <w:tcW w:w="1502" w:type="dxa"/>
          </w:tcPr>
          <w:p w14:paraId="0ECBDB52" w14:textId="77777777" w:rsidR="00A36671" w:rsidRPr="000542FC" w:rsidRDefault="00A36671" w:rsidP="00A36671">
            <w:pPr>
              <w:rPr>
                <w:sz w:val="18"/>
                <w:szCs w:val="18"/>
                <w:lang w:val="en-GB"/>
              </w:rPr>
            </w:pPr>
            <w:r w:rsidRPr="000542FC">
              <w:rPr>
                <w:sz w:val="18"/>
                <w:szCs w:val="18"/>
                <w:lang w:val="en-GB"/>
              </w:rPr>
              <w:t>School SES x Cog</w:t>
            </w:r>
          </w:p>
        </w:tc>
        <w:tc>
          <w:tcPr>
            <w:tcW w:w="1503" w:type="dxa"/>
          </w:tcPr>
          <w:p w14:paraId="3DA99B67" w14:textId="3F2B6B0A" w:rsidR="00A36671" w:rsidRPr="000542FC" w:rsidRDefault="00A36671" w:rsidP="00A36671">
            <w:pPr>
              <w:jc w:val="center"/>
              <w:rPr>
                <w:sz w:val="18"/>
                <w:szCs w:val="18"/>
                <w:lang w:val="en-GB"/>
              </w:rPr>
            </w:pPr>
            <w:r w:rsidRPr="000542FC">
              <w:rPr>
                <w:sz w:val="18"/>
                <w:szCs w:val="18"/>
              </w:rPr>
              <w:t>-.002 (-.018, .013)</w:t>
            </w:r>
          </w:p>
        </w:tc>
        <w:tc>
          <w:tcPr>
            <w:tcW w:w="1503" w:type="dxa"/>
          </w:tcPr>
          <w:p w14:paraId="2EBB8441" w14:textId="09850F75" w:rsidR="00A36671" w:rsidRPr="000542FC" w:rsidRDefault="00A36671" w:rsidP="00A36671">
            <w:pPr>
              <w:jc w:val="center"/>
              <w:rPr>
                <w:sz w:val="18"/>
                <w:szCs w:val="18"/>
                <w:lang w:val="en-GB"/>
              </w:rPr>
            </w:pPr>
            <w:r w:rsidRPr="000542FC">
              <w:rPr>
                <w:sz w:val="18"/>
                <w:szCs w:val="18"/>
              </w:rPr>
              <w:t>.013 (-.009, .034)</w:t>
            </w:r>
          </w:p>
        </w:tc>
        <w:tc>
          <w:tcPr>
            <w:tcW w:w="1503" w:type="dxa"/>
          </w:tcPr>
          <w:p w14:paraId="6ACD702D" w14:textId="5705F5AB" w:rsidR="00A36671" w:rsidRPr="000542FC" w:rsidRDefault="00A36671" w:rsidP="00A36671">
            <w:pPr>
              <w:jc w:val="center"/>
              <w:rPr>
                <w:sz w:val="18"/>
                <w:szCs w:val="18"/>
                <w:lang w:val="en-GB"/>
              </w:rPr>
            </w:pPr>
            <w:r w:rsidRPr="000542FC">
              <w:rPr>
                <w:sz w:val="18"/>
                <w:szCs w:val="18"/>
              </w:rPr>
              <w:t>-.017 (-.039, .004)</w:t>
            </w:r>
          </w:p>
        </w:tc>
        <w:tc>
          <w:tcPr>
            <w:tcW w:w="1503" w:type="dxa"/>
          </w:tcPr>
          <w:p w14:paraId="665561E3" w14:textId="326B0425" w:rsidR="00A36671" w:rsidRPr="000542FC" w:rsidRDefault="00A36671" w:rsidP="00A36671">
            <w:pPr>
              <w:jc w:val="center"/>
              <w:rPr>
                <w:sz w:val="18"/>
                <w:szCs w:val="18"/>
                <w:lang w:val="en-GB"/>
              </w:rPr>
            </w:pPr>
            <w:r w:rsidRPr="000542FC">
              <w:rPr>
                <w:sz w:val="18"/>
                <w:szCs w:val="18"/>
              </w:rPr>
              <w:t>0.055</w:t>
            </w:r>
          </w:p>
        </w:tc>
      </w:tr>
      <w:tr w:rsidR="00A36671" w:rsidRPr="000542FC" w14:paraId="3A06D907" w14:textId="77777777" w:rsidTr="00CD55BB">
        <w:tc>
          <w:tcPr>
            <w:tcW w:w="1502" w:type="dxa"/>
          </w:tcPr>
          <w:p w14:paraId="313D8B0F" w14:textId="77777777" w:rsidR="00A36671" w:rsidRPr="000542FC" w:rsidRDefault="00A36671" w:rsidP="00A36671">
            <w:pPr>
              <w:rPr>
                <w:sz w:val="18"/>
                <w:szCs w:val="18"/>
                <w:lang w:val="en-GB"/>
              </w:rPr>
            </w:pPr>
          </w:p>
        </w:tc>
        <w:tc>
          <w:tcPr>
            <w:tcW w:w="1502" w:type="dxa"/>
          </w:tcPr>
          <w:p w14:paraId="210C9A17" w14:textId="3F290A18" w:rsidR="00A36671" w:rsidRPr="000542FC" w:rsidRDefault="00A36671" w:rsidP="00A36671">
            <w:pPr>
              <w:rPr>
                <w:sz w:val="18"/>
                <w:szCs w:val="18"/>
                <w:lang w:val="en-GB"/>
              </w:rPr>
            </w:pPr>
            <w:r w:rsidRPr="000542FC">
              <w:rPr>
                <w:sz w:val="18"/>
                <w:szCs w:val="18"/>
                <w:lang w:val="en-GB"/>
              </w:rPr>
              <w:t>School SES</w:t>
            </w:r>
            <w:r w:rsidRPr="000542FC">
              <w:rPr>
                <w:sz w:val="18"/>
                <w:szCs w:val="18"/>
                <w:vertAlign w:val="superscript"/>
                <w:lang w:val="en-GB"/>
              </w:rPr>
              <w:t>2</w:t>
            </w:r>
            <w:r w:rsidRPr="000542FC">
              <w:rPr>
                <w:sz w:val="18"/>
                <w:szCs w:val="18"/>
                <w:lang w:val="en-GB"/>
              </w:rPr>
              <w:t xml:space="preserve"> x NonCog</w:t>
            </w:r>
          </w:p>
        </w:tc>
        <w:tc>
          <w:tcPr>
            <w:tcW w:w="1503" w:type="dxa"/>
          </w:tcPr>
          <w:p w14:paraId="7B801D73" w14:textId="3D404D8A" w:rsidR="00A36671" w:rsidRPr="000542FC" w:rsidRDefault="00A36671" w:rsidP="00A36671">
            <w:pPr>
              <w:jc w:val="center"/>
              <w:rPr>
                <w:sz w:val="18"/>
                <w:szCs w:val="18"/>
                <w:lang w:val="en-GB"/>
              </w:rPr>
            </w:pPr>
            <w:r w:rsidRPr="000542FC">
              <w:rPr>
                <w:sz w:val="18"/>
                <w:szCs w:val="18"/>
              </w:rPr>
              <w:t>.002 (-.008, .012)</w:t>
            </w:r>
          </w:p>
        </w:tc>
        <w:tc>
          <w:tcPr>
            <w:tcW w:w="1503" w:type="dxa"/>
          </w:tcPr>
          <w:p w14:paraId="7CF6AE59" w14:textId="72CE2CFD" w:rsidR="00A36671" w:rsidRPr="000542FC" w:rsidRDefault="00A36671" w:rsidP="00A36671">
            <w:pPr>
              <w:jc w:val="center"/>
              <w:rPr>
                <w:sz w:val="18"/>
                <w:szCs w:val="18"/>
                <w:lang w:val="en-GB"/>
              </w:rPr>
            </w:pPr>
            <w:r w:rsidRPr="000542FC">
              <w:rPr>
                <w:sz w:val="18"/>
                <w:szCs w:val="18"/>
              </w:rPr>
              <w:t>.004 (-.01, .018)</w:t>
            </w:r>
          </w:p>
        </w:tc>
        <w:tc>
          <w:tcPr>
            <w:tcW w:w="1503" w:type="dxa"/>
          </w:tcPr>
          <w:p w14:paraId="1E8B89FD" w14:textId="39B9F782" w:rsidR="00A36671" w:rsidRPr="000542FC" w:rsidRDefault="00A36671" w:rsidP="00A36671">
            <w:pPr>
              <w:jc w:val="center"/>
              <w:rPr>
                <w:sz w:val="18"/>
                <w:szCs w:val="18"/>
                <w:lang w:val="en-GB"/>
              </w:rPr>
            </w:pPr>
            <w:r w:rsidRPr="000542FC">
              <w:rPr>
                <w:sz w:val="18"/>
                <w:szCs w:val="18"/>
              </w:rPr>
              <w:t>0 (-.014, .014)</w:t>
            </w:r>
          </w:p>
        </w:tc>
        <w:tc>
          <w:tcPr>
            <w:tcW w:w="1503" w:type="dxa"/>
          </w:tcPr>
          <w:p w14:paraId="6A3979E9" w14:textId="270FAD47" w:rsidR="00A36671" w:rsidRPr="000542FC" w:rsidRDefault="00A36671" w:rsidP="00A36671">
            <w:pPr>
              <w:jc w:val="center"/>
              <w:rPr>
                <w:sz w:val="18"/>
                <w:szCs w:val="18"/>
                <w:lang w:val="en-GB"/>
              </w:rPr>
            </w:pPr>
            <w:r w:rsidRPr="000542FC">
              <w:rPr>
                <w:sz w:val="18"/>
                <w:szCs w:val="18"/>
              </w:rPr>
              <w:t>0.758</w:t>
            </w:r>
          </w:p>
        </w:tc>
      </w:tr>
      <w:tr w:rsidR="00A36671" w:rsidRPr="000542FC" w14:paraId="3A820934" w14:textId="77777777" w:rsidTr="00CD55BB">
        <w:tc>
          <w:tcPr>
            <w:tcW w:w="1502" w:type="dxa"/>
          </w:tcPr>
          <w:p w14:paraId="33C0C546" w14:textId="77777777" w:rsidR="00A36671" w:rsidRPr="000542FC" w:rsidRDefault="00A36671" w:rsidP="00A36671">
            <w:pPr>
              <w:rPr>
                <w:sz w:val="18"/>
                <w:szCs w:val="18"/>
                <w:lang w:val="en-GB"/>
              </w:rPr>
            </w:pPr>
          </w:p>
        </w:tc>
        <w:tc>
          <w:tcPr>
            <w:tcW w:w="1502" w:type="dxa"/>
          </w:tcPr>
          <w:p w14:paraId="055CDF35" w14:textId="0D35D33D" w:rsidR="00A36671" w:rsidRPr="000542FC" w:rsidRDefault="00A36671" w:rsidP="00A36671">
            <w:pPr>
              <w:rPr>
                <w:sz w:val="18"/>
                <w:szCs w:val="18"/>
                <w:lang w:val="en-GB"/>
              </w:rPr>
            </w:pPr>
            <w:r w:rsidRPr="000542FC">
              <w:rPr>
                <w:sz w:val="18"/>
                <w:szCs w:val="18"/>
                <w:lang w:val="en-GB"/>
              </w:rPr>
              <w:t>School SES</w:t>
            </w:r>
            <w:r w:rsidRPr="000542FC">
              <w:rPr>
                <w:sz w:val="18"/>
                <w:szCs w:val="18"/>
                <w:vertAlign w:val="superscript"/>
                <w:lang w:val="en-GB"/>
              </w:rPr>
              <w:t>2</w:t>
            </w:r>
            <w:r w:rsidRPr="000542FC">
              <w:rPr>
                <w:sz w:val="18"/>
                <w:szCs w:val="18"/>
                <w:lang w:val="en-GB"/>
              </w:rPr>
              <w:t xml:space="preserve"> x Cog</w:t>
            </w:r>
          </w:p>
        </w:tc>
        <w:tc>
          <w:tcPr>
            <w:tcW w:w="1503" w:type="dxa"/>
          </w:tcPr>
          <w:p w14:paraId="56EBA063" w14:textId="3B0AB2A9" w:rsidR="00A36671" w:rsidRPr="000542FC" w:rsidRDefault="00A36671" w:rsidP="00A36671">
            <w:pPr>
              <w:jc w:val="center"/>
              <w:rPr>
                <w:sz w:val="18"/>
                <w:szCs w:val="18"/>
                <w:lang w:val="en-GB"/>
              </w:rPr>
            </w:pPr>
            <w:r w:rsidRPr="000542FC">
              <w:rPr>
                <w:sz w:val="18"/>
                <w:szCs w:val="18"/>
              </w:rPr>
              <w:t>-.006 (-.016, .004)</w:t>
            </w:r>
          </w:p>
        </w:tc>
        <w:tc>
          <w:tcPr>
            <w:tcW w:w="1503" w:type="dxa"/>
          </w:tcPr>
          <w:p w14:paraId="2874CF48" w14:textId="3118CE7B" w:rsidR="00A36671" w:rsidRPr="000542FC" w:rsidRDefault="00A36671" w:rsidP="00A36671">
            <w:pPr>
              <w:jc w:val="center"/>
              <w:rPr>
                <w:sz w:val="18"/>
                <w:szCs w:val="18"/>
                <w:lang w:val="en-GB"/>
              </w:rPr>
            </w:pPr>
            <w:r w:rsidRPr="000542FC">
              <w:rPr>
                <w:sz w:val="18"/>
                <w:szCs w:val="18"/>
              </w:rPr>
              <w:t>-.014 (-.028, 0)</w:t>
            </w:r>
          </w:p>
        </w:tc>
        <w:tc>
          <w:tcPr>
            <w:tcW w:w="1503" w:type="dxa"/>
          </w:tcPr>
          <w:p w14:paraId="2440C46A" w14:textId="24D2997D" w:rsidR="00A36671" w:rsidRPr="000542FC" w:rsidRDefault="00A36671" w:rsidP="00A36671">
            <w:pPr>
              <w:jc w:val="center"/>
              <w:rPr>
                <w:sz w:val="18"/>
                <w:szCs w:val="18"/>
                <w:lang w:val="en-GB"/>
              </w:rPr>
            </w:pPr>
            <w:r w:rsidRPr="000542FC">
              <w:rPr>
                <w:sz w:val="18"/>
                <w:szCs w:val="18"/>
              </w:rPr>
              <w:t>.002 (-.012, .016)</w:t>
            </w:r>
          </w:p>
        </w:tc>
        <w:tc>
          <w:tcPr>
            <w:tcW w:w="1503" w:type="dxa"/>
          </w:tcPr>
          <w:p w14:paraId="63BBE661" w14:textId="2DFD2D74" w:rsidR="00A36671" w:rsidRPr="000542FC" w:rsidRDefault="00A36671" w:rsidP="00A36671">
            <w:pPr>
              <w:jc w:val="center"/>
              <w:rPr>
                <w:sz w:val="18"/>
                <w:szCs w:val="18"/>
                <w:lang w:val="en-GB"/>
              </w:rPr>
            </w:pPr>
            <w:r w:rsidRPr="000542FC">
              <w:rPr>
                <w:sz w:val="18"/>
                <w:szCs w:val="18"/>
              </w:rPr>
              <w:t>0.122</w:t>
            </w:r>
          </w:p>
        </w:tc>
      </w:tr>
      <w:tr w:rsidR="00A36671" w:rsidRPr="000542FC" w14:paraId="67B5A15C" w14:textId="77777777" w:rsidTr="00CD55BB">
        <w:tc>
          <w:tcPr>
            <w:tcW w:w="1502" w:type="dxa"/>
          </w:tcPr>
          <w:p w14:paraId="29A7F44C" w14:textId="26497F31" w:rsidR="00A36671" w:rsidRPr="000542FC" w:rsidRDefault="00A36671" w:rsidP="00A36671">
            <w:pPr>
              <w:rPr>
                <w:sz w:val="18"/>
                <w:szCs w:val="18"/>
                <w:lang w:val="en-GB"/>
              </w:rPr>
            </w:pPr>
            <w:r w:rsidRPr="000542FC">
              <w:rPr>
                <w:sz w:val="18"/>
                <w:szCs w:val="18"/>
                <w:lang w:val="en-GB"/>
              </w:rPr>
              <w:t>Classroom-level proportion of girls</w:t>
            </w:r>
          </w:p>
        </w:tc>
        <w:tc>
          <w:tcPr>
            <w:tcW w:w="1502" w:type="dxa"/>
          </w:tcPr>
          <w:p w14:paraId="2B53CA5F" w14:textId="77777777" w:rsidR="00A36671" w:rsidRPr="000542FC" w:rsidRDefault="00A36671" w:rsidP="00A36671">
            <w:pPr>
              <w:rPr>
                <w:sz w:val="18"/>
                <w:szCs w:val="18"/>
                <w:lang w:val="en-GB"/>
              </w:rPr>
            </w:pPr>
            <w:r w:rsidRPr="000542FC">
              <w:rPr>
                <w:sz w:val="18"/>
                <w:szCs w:val="18"/>
                <w:lang w:val="en-GB"/>
              </w:rPr>
              <w:t>Classroom gender</w:t>
            </w:r>
          </w:p>
        </w:tc>
        <w:tc>
          <w:tcPr>
            <w:tcW w:w="1503" w:type="dxa"/>
          </w:tcPr>
          <w:p w14:paraId="48877248" w14:textId="090B68B7" w:rsidR="00A36671" w:rsidRPr="000542FC" w:rsidRDefault="00A36671" w:rsidP="00A36671">
            <w:pPr>
              <w:jc w:val="center"/>
              <w:rPr>
                <w:sz w:val="18"/>
                <w:szCs w:val="18"/>
                <w:lang w:val="en-GB"/>
              </w:rPr>
            </w:pPr>
            <w:r w:rsidRPr="000542FC">
              <w:rPr>
                <w:sz w:val="18"/>
                <w:szCs w:val="18"/>
              </w:rPr>
              <w:t>.031 (.02, .042)</w:t>
            </w:r>
          </w:p>
        </w:tc>
        <w:tc>
          <w:tcPr>
            <w:tcW w:w="1503" w:type="dxa"/>
          </w:tcPr>
          <w:p w14:paraId="0F3810D9" w14:textId="0BED4A3D" w:rsidR="00A36671" w:rsidRPr="000542FC" w:rsidRDefault="00A36671" w:rsidP="00A36671">
            <w:pPr>
              <w:jc w:val="center"/>
              <w:rPr>
                <w:sz w:val="18"/>
                <w:szCs w:val="18"/>
                <w:lang w:val="en-GB"/>
              </w:rPr>
            </w:pPr>
            <w:r w:rsidRPr="000542FC">
              <w:rPr>
                <w:sz w:val="18"/>
                <w:szCs w:val="18"/>
              </w:rPr>
              <w:t>.033 (.018, .049)</w:t>
            </w:r>
          </w:p>
        </w:tc>
        <w:tc>
          <w:tcPr>
            <w:tcW w:w="1503" w:type="dxa"/>
          </w:tcPr>
          <w:p w14:paraId="74EAFC64" w14:textId="73C70A2F" w:rsidR="00A36671" w:rsidRPr="000542FC" w:rsidRDefault="00A36671" w:rsidP="00A36671">
            <w:pPr>
              <w:jc w:val="center"/>
              <w:rPr>
                <w:sz w:val="18"/>
                <w:szCs w:val="18"/>
                <w:lang w:val="en-GB"/>
              </w:rPr>
            </w:pPr>
            <w:r w:rsidRPr="000542FC">
              <w:rPr>
                <w:sz w:val="18"/>
                <w:szCs w:val="18"/>
              </w:rPr>
              <w:t>.029 (.014, .044)</w:t>
            </w:r>
          </w:p>
        </w:tc>
        <w:tc>
          <w:tcPr>
            <w:tcW w:w="1503" w:type="dxa"/>
          </w:tcPr>
          <w:p w14:paraId="75E184EE" w14:textId="3A45B2FE" w:rsidR="00A36671" w:rsidRPr="000542FC" w:rsidRDefault="00A36671" w:rsidP="00A36671">
            <w:pPr>
              <w:jc w:val="center"/>
              <w:rPr>
                <w:sz w:val="18"/>
                <w:szCs w:val="18"/>
                <w:lang w:val="en-GB"/>
              </w:rPr>
            </w:pPr>
            <w:r w:rsidRPr="000542FC">
              <w:rPr>
                <w:sz w:val="18"/>
                <w:szCs w:val="18"/>
              </w:rPr>
              <w:t>0.671</w:t>
            </w:r>
          </w:p>
        </w:tc>
      </w:tr>
      <w:tr w:rsidR="00A36671" w:rsidRPr="000542FC" w14:paraId="0015B8BE" w14:textId="77777777" w:rsidTr="00CD55BB">
        <w:tc>
          <w:tcPr>
            <w:tcW w:w="1502" w:type="dxa"/>
          </w:tcPr>
          <w:p w14:paraId="3DFC2CD9" w14:textId="77777777" w:rsidR="00A36671" w:rsidRPr="000542FC" w:rsidRDefault="00A36671" w:rsidP="00A36671">
            <w:pPr>
              <w:rPr>
                <w:sz w:val="18"/>
                <w:szCs w:val="18"/>
                <w:lang w:val="en-GB"/>
              </w:rPr>
            </w:pPr>
          </w:p>
        </w:tc>
        <w:tc>
          <w:tcPr>
            <w:tcW w:w="1502" w:type="dxa"/>
          </w:tcPr>
          <w:p w14:paraId="0E51664A" w14:textId="4E263834" w:rsidR="00A36671" w:rsidRPr="000542FC" w:rsidRDefault="00A36671" w:rsidP="00A36671">
            <w:pPr>
              <w:rPr>
                <w:sz w:val="18"/>
                <w:szCs w:val="18"/>
                <w:lang w:val="en-GB"/>
              </w:rPr>
            </w:pPr>
            <w:r w:rsidRPr="000542FC">
              <w:rPr>
                <w:sz w:val="18"/>
                <w:szCs w:val="18"/>
                <w:lang w:val="en-GB"/>
              </w:rPr>
              <w:t>Classroom gender</w:t>
            </w:r>
            <w:r w:rsidRPr="000542FC">
              <w:rPr>
                <w:sz w:val="18"/>
                <w:szCs w:val="18"/>
                <w:vertAlign w:val="superscript"/>
                <w:lang w:val="en-GB"/>
              </w:rPr>
              <w:t>2</w:t>
            </w:r>
          </w:p>
        </w:tc>
        <w:tc>
          <w:tcPr>
            <w:tcW w:w="1503" w:type="dxa"/>
          </w:tcPr>
          <w:p w14:paraId="63CDD61C" w14:textId="0CFC1EE5" w:rsidR="00A36671" w:rsidRPr="000542FC" w:rsidRDefault="00A36671" w:rsidP="00A36671">
            <w:pPr>
              <w:jc w:val="center"/>
              <w:rPr>
                <w:sz w:val="18"/>
                <w:szCs w:val="18"/>
                <w:lang w:val="en-GB"/>
              </w:rPr>
            </w:pPr>
            <w:r w:rsidRPr="000542FC">
              <w:rPr>
                <w:sz w:val="18"/>
                <w:szCs w:val="18"/>
              </w:rPr>
              <w:t>-.005 (-.012, .002)</w:t>
            </w:r>
          </w:p>
        </w:tc>
        <w:tc>
          <w:tcPr>
            <w:tcW w:w="1503" w:type="dxa"/>
          </w:tcPr>
          <w:p w14:paraId="6A9BD6F9" w14:textId="2B095E03" w:rsidR="00A36671" w:rsidRPr="000542FC" w:rsidRDefault="00A36671" w:rsidP="00A36671">
            <w:pPr>
              <w:jc w:val="center"/>
              <w:rPr>
                <w:sz w:val="18"/>
                <w:szCs w:val="18"/>
                <w:lang w:val="en-GB"/>
              </w:rPr>
            </w:pPr>
            <w:r w:rsidRPr="000542FC">
              <w:rPr>
                <w:sz w:val="18"/>
                <w:szCs w:val="18"/>
              </w:rPr>
              <w:t>-.008 (-.017, .001)</w:t>
            </w:r>
          </w:p>
        </w:tc>
        <w:tc>
          <w:tcPr>
            <w:tcW w:w="1503" w:type="dxa"/>
          </w:tcPr>
          <w:p w14:paraId="7792F063" w14:textId="3C08A8EC" w:rsidR="00A36671" w:rsidRPr="000542FC" w:rsidRDefault="00A36671" w:rsidP="00A36671">
            <w:pPr>
              <w:jc w:val="center"/>
              <w:rPr>
                <w:sz w:val="18"/>
                <w:szCs w:val="18"/>
                <w:lang w:val="en-GB"/>
              </w:rPr>
            </w:pPr>
            <w:r w:rsidRPr="000542FC">
              <w:rPr>
                <w:sz w:val="18"/>
                <w:szCs w:val="18"/>
              </w:rPr>
              <w:t>-.001 (-.01, .008)</w:t>
            </w:r>
          </w:p>
        </w:tc>
        <w:tc>
          <w:tcPr>
            <w:tcW w:w="1503" w:type="dxa"/>
          </w:tcPr>
          <w:p w14:paraId="5B1CEF50" w14:textId="01FB23B5" w:rsidR="00A36671" w:rsidRPr="000542FC" w:rsidRDefault="00A36671" w:rsidP="00A36671">
            <w:pPr>
              <w:jc w:val="center"/>
              <w:rPr>
                <w:sz w:val="18"/>
                <w:szCs w:val="18"/>
                <w:lang w:val="en-GB"/>
              </w:rPr>
            </w:pPr>
            <w:r w:rsidRPr="000542FC">
              <w:rPr>
                <w:sz w:val="18"/>
                <w:szCs w:val="18"/>
              </w:rPr>
              <w:t>0.233</w:t>
            </w:r>
          </w:p>
        </w:tc>
      </w:tr>
      <w:tr w:rsidR="00A36671" w:rsidRPr="000542FC" w14:paraId="421E4249" w14:textId="77777777" w:rsidTr="00CD55BB">
        <w:tc>
          <w:tcPr>
            <w:tcW w:w="1502" w:type="dxa"/>
          </w:tcPr>
          <w:p w14:paraId="5C5CFAFB" w14:textId="77777777" w:rsidR="00A36671" w:rsidRPr="000542FC" w:rsidRDefault="00A36671" w:rsidP="00A36671">
            <w:pPr>
              <w:rPr>
                <w:sz w:val="18"/>
                <w:szCs w:val="18"/>
                <w:lang w:val="en-GB"/>
              </w:rPr>
            </w:pPr>
          </w:p>
        </w:tc>
        <w:tc>
          <w:tcPr>
            <w:tcW w:w="1502" w:type="dxa"/>
          </w:tcPr>
          <w:p w14:paraId="76156498" w14:textId="77777777" w:rsidR="00A36671" w:rsidRPr="000542FC" w:rsidRDefault="00A36671" w:rsidP="00A36671">
            <w:pPr>
              <w:rPr>
                <w:sz w:val="18"/>
                <w:szCs w:val="18"/>
                <w:lang w:val="en-GB"/>
              </w:rPr>
            </w:pPr>
            <w:r w:rsidRPr="000542FC">
              <w:rPr>
                <w:sz w:val="18"/>
                <w:szCs w:val="18"/>
                <w:lang w:val="en-GB"/>
              </w:rPr>
              <w:t>Classroom gender x NonCog</w:t>
            </w:r>
          </w:p>
        </w:tc>
        <w:tc>
          <w:tcPr>
            <w:tcW w:w="1503" w:type="dxa"/>
          </w:tcPr>
          <w:p w14:paraId="2DC11AE6" w14:textId="77C4D582" w:rsidR="00A36671" w:rsidRPr="000542FC" w:rsidRDefault="00A36671" w:rsidP="00A36671">
            <w:pPr>
              <w:jc w:val="center"/>
              <w:rPr>
                <w:sz w:val="18"/>
                <w:szCs w:val="18"/>
                <w:lang w:val="en-GB"/>
              </w:rPr>
            </w:pPr>
            <w:r w:rsidRPr="000542FC">
              <w:rPr>
                <w:sz w:val="18"/>
                <w:szCs w:val="18"/>
              </w:rPr>
              <w:t>-.003 (-.019, .013)</w:t>
            </w:r>
          </w:p>
        </w:tc>
        <w:tc>
          <w:tcPr>
            <w:tcW w:w="1503" w:type="dxa"/>
          </w:tcPr>
          <w:p w14:paraId="6431B0CF" w14:textId="0BF2D0FD" w:rsidR="00A36671" w:rsidRPr="000542FC" w:rsidRDefault="00A36671" w:rsidP="00A36671">
            <w:pPr>
              <w:jc w:val="center"/>
              <w:rPr>
                <w:sz w:val="18"/>
                <w:szCs w:val="18"/>
                <w:lang w:val="en-GB"/>
              </w:rPr>
            </w:pPr>
            <w:r w:rsidRPr="000542FC">
              <w:rPr>
                <w:sz w:val="18"/>
                <w:szCs w:val="18"/>
              </w:rPr>
              <w:t>-.007 (-.03, .016)</w:t>
            </w:r>
          </w:p>
        </w:tc>
        <w:tc>
          <w:tcPr>
            <w:tcW w:w="1503" w:type="dxa"/>
          </w:tcPr>
          <w:p w14:paraId="6158EB6F" w14:textId="57EA7F24" w:rsidR="00A36671" w:rsidRPr="000542FC" w:rsidRDefault="00A36671" w:rsidP="00A36671">
            <w:pPr>
              <w:jc w:val="center"/>
              <w:rPr>
                <w:sz w:val="18"/>
                <w:szCs w:val="18"/>
                <w:lang w:val="en-GB"/>
              </w:rPr>
            </w:pPr>
            <w:r w:rsidRPr="000542FC">
              <w:rPr>
                <w:sz w:val="18"/>
                <w:szCs w:val="18"/>
              </w:rPr>
              <w:t>.001 (-.021, .022)</w:t>
            </w:r>
          </w:p>
        </w:tc>
        <w:tc>
          <w:tcPr>
            <w:tcW w:w="1503" w:type="dxa"/>
          </w:tcPr>
          <w:p w14:paraId="2B4CF34B" w14:textId="0EDC7AED" w:rsidR="00A36671" w:rsidRPr="000542FC" w:rsidRDefault="00A36671" w:rsidP="00A36671">
            <w:pPr>
              <w:jc w:val="center"/>
              <w:rPr>
                <w:sz w:val="18"/>
                <w:szCs w:val="18"/>
                <w:lang w:val="en-GB"/>
              </w:rPr>
            </w:pPr>
            <w:r w:rsidRPr="000542FC">
              <w:rPr>
                <w:sz w:val="18"/>
                <w:szCs w:val="18"/>
              </w:rPr>
              <w:t>0.613</w:t>
            </w:r>
          </w:p>
        </w:tc>
      </w:tr>
      <w:tr w:rsidR="00A36671" w:rsidRPr="000542FC" w14:paraId="720B6504" w14:textId="77777777" w:rsidTr="00CD55BB">
        <w:tc>
          <w:tcPr>
            <w:tcW w:w="1502" w:type="dxa"/>
          </w:tcPr>
          <w:p w14:paraId="1DE1D3A5" w14:textId="77777777" w:rsidR="00A36671" w:rsidRPr="000542FC" w:rsidRDefault="00A36671" w:rsidP="00A36671">
            <w:pPr>
              <w:rPr>
                <w:sz w:val="18"/>
                <w:szCs w:val="18"/>
                <w:lang w:val="en-GB"/>
              </w:rPr>
            </w:pPr>
          </w:p>
        </w:tc>
        <w:tc>
          <w:tcPr>
            <w:tcW w:w="1502" w:type="dxa"/>
          </w:tcPr>
          <w:p w14:paraId="7B8134B5" w14:textId="77777777" w:rsidR="00A36671" w:rsidRPr="000542FC" w:rsidRDefault="00A36671" w:rsidP="00A36671">
            <w:pPr>
              <w:rPr>
                <w:sz w:val="18"/>
                <w:szCs w:val="18"/>
                <w:lang w:val="en-GB"/>
              </w:rPr>
            </w:pPr>
            <w:r w:rsidRPr="000542FC">
              <w:rPr>
                <w:sz w:val="18"/>
                <w:szCs w:val="18"/>
                <w:lang w:val="en-GB"/>
              </w:rPr>
              <w:t>Classroom gender x Cog</w:t>
            </w:r>
          </w:p>
        </w:tc>
        <w:tc>
          <w:tcPr>
            <w:tcW w:w="1503" w:type="dxa"/>
          </w:tcPr>
          <w:p w14:paraId="26D006CE" w14:textId="198EAEA1" w:rsidR="00A36671" w:rsidRPr="000542FC" w:rsidRDefault="00A36671" w:rsidP="00A36671">
            <w:pPr>
              <w:jc w:val="center"/>
              <w:rPr>
                <w:sz w:val="18"/>
                <w:szCs w:val="18"/>
                <w:lang w:val="en-GB"/>
              </w:rPr>
            </w:pPr>
            <w:r w:rsidRPr="000542FC">
              <w:rPr>
                <w:sz w:val="18"/>
                <w:szCs w:val="18"/>
              </w:rPr>
              <w:t>.007 (-.008, .023)</w:t>
            </w:r>
          </w:p>
        </w:tc>
        <w:tc>
          <w:tcPr>
            <w:tcW w:w="1503" w:type="dxa"/>
          </w:tcPr>
          <w:p w14:paraId="15A1DAD7" w14:textId="2C9FA985" w:rsidR="00A36671" w:rsidRPr="000542FC" w:rsidRDefault="00A36671" w:rsidP="00A36671">
            <w:pPr>
              <w:jc w:val="center"/>
              <w:rPr>
                <w:sz w:val="18"/>
                <w:szCs w:val="18"/>
                <w:lang w:val="en-GB"/>
              </w:rPr>
            </w:pPr>
            <w:r w:rsidRPr="000542FC">
              <w:rPr>
                <w:sz w:val="18"/>
                <w:szCs w:val="18"/>
              </w:rPr>
              <w:t>.012 (-.01, .035)</w:t>
            </w:r>
          </w:p>
        </w:tc>
        <w:tc>
          <w:tcPr>
            <w:tcW w:w="1503" w:type="dxa"/>
          </w:tcPr>
          <w:p w14:paraId="7D5520F3" w14:textId="503FD212" w:rsidR="00A36671" w:rsidRPr="000542FC" w:rsidRDefault="00A36671" w:rsidP="00A36671">
            <w:pPr>
              <w:jc w:val="center"/>
              <w:rPr>
                <w:sz w:val="18"/>
                <w:szCs w:val="18"/>
                <w:lang w:val="en-GB"/>
              </w:rPr>
            </w:pPr>
            <w:r w:rsidRPr="000542FC">
              <w:rPr>
                <w:sz w:val="18"/>
                <w:szCs w:val="18"/>
              </w:rPr>
              <w:t>.002 (-.019, .024)</w:t>
            </w:r>
          </w:p>
        </w:tc>
        <w:tc>
          <w:tcPr>
            <w:tcW w:w="1503" w:type="dxa"/>
          </w:tcPr>
          <w:p w14:paraId="45DE08FB" w14:textId="0C4D5D50" w:rsidR="00A36671" w:rsidRPr="000542FC" w:rsidRDefault="00A36671" w:rsidP="00A36671">
            <w:pPr>
              <w:jc w:val="center"/>
              <w:rPr>
                <w:sz w:val="18"/>
                <w:szCs w:val="18"/>
                <w:lang w:val="en-GB"/>
              </w:rPr>
            </w:pPr>
            <w:r w:rsidRPr="000542FC">
              <w:rPr>
                <w:sz w:val="18"/>
                <w:szCs w:val="18"/>
              </w:rPr>
              <w:t>0.529</w:t>
            </w:r>
          </w:p>
        </w:tc>
      </w:tr>
      <w:tr w:rsidR="00A36671" w:rsidRPr="000542FC" w14:paraId="2517DCC0" w14:textId="77777777" w:rsidTr="00CD55BB">
        <w:tc>
          <w:tcPr>
            <w:tcW w:w="1502" w:type="dxa"/>
          </w:tcPr>
          <w:p w14:paraId="3A2F3082" w14:textId="77777777" w:rsidR="00A36671" w:rsidRPr="000542FC" w:rsidRDefault="00A36671" w:rsidP="00A36671">
            <w:pPr>
              <w:rPr>
                <w:sz w:val="18"/>
                <w:szCs w:val="18"/>
                <w:lang w:val="en-GB"/>
              </w:rPr>
            </w:pPr>
          </w:p>
        </w:tc>
        <w:tc>
          <w:tcPr>
            <w:tcW w:w="1502" w:type="dxa"/>
          </w:tcPr>
          <w:p w14:paraId="3F64ADD7" w14:textId="1283A563" w:rsidR="00A36671" w:rsidRPr="000542FC" w:rsidRDefault="00A36671" w:rsidP="00A36671">
            <w:pPr>
              <w:rPr>
                <w:sz w:val="18"/>
                <w:szCs w:val="18"/>
                <w:lang w:val="en-GB"/>
              </w:rPr>
            </w:pPr>
            <w:r w:rsidRPr="000542FC">
              <w:rPr>
                <w:sz w:val="18"/>
                <w:szCs w:val="18"/>
                <w:lang w:val="en-GB"/>
              </w:rPr>
              <w:t>Classroom gender</w:t>
            </w:r>
            <w:r w:rsidRPr="000542FC">
              <w:rPr>
                <w:sz w:val="18"/>
                <w:szCs w:val="18"/>
                <w:vertAlign w:val="superscript"/>
                <w:lang w:val="en-GB"/>
              </w:rPr>
              <w:t>2</w:t>
            </w:r>
            <w:r w:rsidRPr="000542FC">
              <w:rPr>
                <w:sz w:val="18"/>
                <w:szCs w:val="18"/>
                <w:lang w:val="en-GB"/>
              </w:rPr>
              <w:t xml:space="preserve"> x NonCog</w:t>
            </w:r>
          </w:p>
        </w:tc>
        <w:tc>
          <w:tcPr>
            <w:tcW w:w="1503" w:type="dxa"/>
          </w:tcPr>
          <w:p w14:paraId="146DD6F1" w14:textId="448F8C9A" w:rsidR="00A36671" w:rsidRPr="000542FC" w:rsidRDefault="00A36671" w:rsidP="00A36671">
            <w:pPr>
              <w:jc w:val="center"/>
              <w:rPr>
                <w:sz w:val="18"/>
                <w:szCs w:val="18"/>
                <w:lang w:val="en-GB"/>
              </w:rPr>
            </w:pPr>
            <w:r w:rsidRPr="000542FC">
              <w:rPr>
                <w:sz w:val="18"/>
                <w:szCs w:val="18"/>
              </w:rPr>
              <w:t>.002 (-.007, .011)</w:t>
            </w:r>
          </w:p>
        </w:tc>
        <w:tc>
          <w:tcPr>
            <w:tcW w:w="1503" w:type="dxa"/>
          </w:tcPr>
          <w:p w14:paraId="54DB9A1D" w14:textId="0E0CC5FD" w:rsidR="00A36671" w:rsidRPr="000542FC" w:rsidRDefault="00A36671" w:rsidP="00A36671">
            <w:pPr>
              <w:jc w:val="center"/>
              <w:rPr>
                <w:sz w:val="18"/>
                <w:szCs w:val="18"/>
                <w:lang w:val="en-GB"/>
              </w:rPr>
            </w:pPr>
            <w:r w:rsidRPr="000542FC">
              <w:rPr>
                <w:sz w:val="18"/>
                <w:szCs w:val="18"/>
              </w:rPr>
              <w:t>.01 (-.003, .022)</w:t>
            </w:r>
          </w:p>
        </w:tc>
        <w:tc>
          <w:tcPr>
            <w:tcW w:w="1503" w:type="dxa"/>
          </w:tcPr>
          <w:p w14:paraId="07B43E14" w14:textId="7346BAF9" w:rsidR="00A36671" w:rsidRPr="000542FC" w:rsidRDefault="00A36671" w:rsidP="00A36671">
            <w:pPr>
              <w:jc w:val="center"/>
              <w:rPr>
                <w:sz w:val="18"/>
                <w:szCs w:val="18"/>
                <w:lang w:val="en-GB"/>
              </w:rPr>
            </w:pPr>
            <w:r w:rsidRPr="000542FC">
              <w:rPr>
                <w:sz w:val="18"/>
                <w:szCs w:val="18"/>
              </w:rPr>
              <w:t>-.006 (-.018, .007)</w:t>
            </w:r>
          </w:p>
        </w:tc>
        <w:tc>
          <w:tcPr>
            <w:tcW w:w="1503" w:type="dxa"/>
          </w:tcPr>
          <w:p w14:paraId="28BE3C31" w14:textId="754C71F2" w:rsidR="00A36671" w:rsidRPr="000542FC" w:rsidRDefault="00A36671" w:rsidP="00A36671">
            <w:pPr>
              <w:jc w:val="center"/>
              <w:rPr>
                <w:sz w:val="18"/>
                <w:szCs w:val="18"/>
                <w:lang w:val="en-GB"/>
              </w:rPr>
            </w:pPr>
            <w:r w:rsidRPr="000542FC">
              <w:rPr>
                <w:sz w:val="18"/>
                <w:szCs w:val="18"/>
              </w:rPr>
              <w:t>0.079</w:t>
            </w:r>
          </w:p>
        </w:tc>
      </w:tr>
      <w:tr w:rsidR="00A36671" w:rsidRPr="000542FC" w14:paraId="68BD0B0C" w14:textId="77777777" w:rsidTr="00CD55BB">
        <w:tc>
          <w:tcPr>
            <w:tcW w:w="1502" w:type="dxa"/>
          </w:tcPr>
          <w:p w14:paraId="1F7C6707" w14:textId="77777777" w:rsidR="00A36671" w:rsidRPr="000542FC" w:rsidRDefault="00A36671" w:rsidP="00A36671">
            <w:pPr>
              <w:rPr>
                <w:sz w:val="18"/>
                <w:szCs w:val="18"/>
                <w:lang w:val="en-GB"/>
              </w:rPr>
            </w:pPr>
          </w:p>
        </w:tc>
        <w:tc>
          <w:tcPr>
            <w:tcW w:w="1502" w:type="dxa"/>
          </w:tcPr>
          <w:p w14:paraId="028930A4" w14:textId="2ACDACE8" w:rsidR="00A36671" w:rsidRPr="000542FC" w:rsidRDefault="00A36671" w:rsidP="00A36671">
            <w:pPr>
              <w:rPr>
                <w:sz w:val="18"/>
                <w:szCs w:val="18"/>
                <w:lang w:val="en-GB"/>
              </w:rPr>
            </w:pPr>
            <w:r w:rsidRPr="000542FC">
              <w:rPr>
                <w:sz w:val="18"/>
                <w:szCs w:val="18"/>
                <w:lang w:val="en-GB"/>
              </w:rPr>
              <w:t>Classroom gender</w:t>
            </w:r>
            <w:r w:rsidRPr="000542FC">
              <w:rPr>
                <w:sz w:val="18"/>
                <w:szCs w:val="18"/>
                <w:vertAlign w:val="superscript"/>
                <w:lang w:val="en-GB"/>
              </w:rPr>
              <w:t>2</w:t>
            </w:r>
            <w:r w:rsidRPr="000542FC">
              <w:rPr>
                <w:sz w:val="18"/>
                <w:szCs w:val="18"/>
                <w:lang w:val="en-GB"/>
              </w:rPr>
              <w:t xml:space="preserve"> x Cog</w:t>
            </w:r>
          </w:p>
        </w:tc>
        <w:tc>
          <w:tcPr>
            <w:tcW w:w="1503" w:type="dxa"/>
          </w:tcPr>
          <w:p w14:paraId="641BC6C9" w14:textId="24BCEF6C" w:rsidR="00A36671" w:rsidRPr="000542FC" w:rsidRDefault="00A36671" w:rsidP="00A36671">
            <w:pPr>
              <w:jc w:val="center"/>
              <w:rPr>
                <w:sz w:val="18"/>
                <w:szCs w:val="18"/>
                <w:lang w:val="en-GB"/>
              </w:rPr>
            </w:pPr>
            <w:r w:rsidRPr="000542FC">
              <w:rPr>
                <w:sz w:val="18"/>
                <w:szCs w:val="18"/>
              </w:rPr>
              <w:t>-.001 (-.01, .008)</w:t>
            </w:r>
          </w:p>
        </w:tc>
        <w:tc>
          <w:tcPr>
            <w:tcW w:w="1503" w:type="dxa"/>
          </w:tcPr>
          <w:p w14:paraId="18A60A9B" w14:textId="66052161" w:rsidR="00A36671" w:rsidRPr="000542FC" w:rsidRDefault="00A36671" w:rsidP="00A36671">
            <w:pPr>
              <w:jc w:val="center"/>
              <w:rPr>
                <w:sz w:val="18"/>
                <w:szCs w:val="18"/>
                <w:lang w:val="en-GB"/>
              </w:rPr>
            </w:pPr>
            <w:r w:rsidRPr="000542FC">
              <w:rPr>
                <w:sz w:val="18"/>
                <w:szCs w:val="18"/>
              </w:rPr>
              <w:t>-.002 (-.014, .011)</w:t>
            </w:r>
          </w:p>
        </w:tc>
        <w:tc>
          <w:tcPr>
            <w:tcW w:w="1503" w:type="dxa"/>
          </w:tcPr>
          <w:p w14:paraId="34F190E9" w14:textId="0A3D8CBB" w:rsidR="00A36671" w:rsidRPr="000542FC" w:rsidRDefault="00A36671" w:rsidP="00A36671">
            <w:pPr>
              <w:jc w:val="center"/>
              <w:rPr>
                <w:sz w:val="18"/>
                <w:szCs w:val="18"/>
                <w:lang w:val="en-GB"/>
              </w:rPr>
            </w:pPr>
            <w:r w:rsidRPr="000542FC">
              <w:rPr>
                <w:sz w:val="18"/>
                <w:szCs w:val="18"/>
              </w:rPr>
              <w:t>0 (-.012, .011)</w:t>
            </w:r>
          </w:p>
        </w:tc>
        <w:tc>
          <w:tcPr>
            <w:tcW w:w="1503" w:type="dxa"/>
          </w:tcPr>
          <w:p w14:paraId="325101C1" w14:textId="728874C3" w:rsidR="00A36671" w:rsidRPr="000542FC" w:rsidRDefault="00A36671" w:rsidP="00A36671">
            <w:pPr>
              <w:jc w:val="center"/>
              <w:rPr>
                <w:sz w:val="18"/>
                <w:szCs w:val="18"/>
                <w:lang w:val="en-GB"/>
              </w:rPr>
            </w:pPr>
            <w:r w:rsidRPr="000542FC">
              <w:rPr>
                <w:sz w:val="18"/>
                <w:szCs w:val="18"/>
              </w:rPr>
              <w:t>0.896</w:t>
            </w:r>
          </w:p>
        </w:tc>
      </w:tr>
      <w:tr w:rsidR="00A36671" w:rsidRPr="000542FC" w14:paraId="54B4DCF3" w14:textId="77777777" w:rsidTr="00CD55BB">
        <w:tc>
          <w:tcPr>
            <w:tcW w:w="1502" w:type="dxa"/>
          </w:tcPr>
          <w:p w14:paraId="375DC591" w14:textId="577B1A00" w:rsidR="00A36671" w:rsidRPr="000542FC" w:rsidRDefault="00A36671" w:rsidP="00A36671">
            <w:pPr>
              <w:rPr>
                <w:sz w:val="18"/>
                <w:szCs w:val="18"/>
                <w:lang w:val="en-GB"/>
              </w:rPr>
            </w:pPr>
            <w:r w:rsidRPr="000542FC">
              <w:rPr>
                <w:sz w:val="18"/>
                <w:szCs w:val="18"/>
                <w:lang w:val="en-GB"/>
              </w:rPr>
              <w:t>Classroom-level GPA</w:t>
            </w:r>
          </w:p>
        </w:tc>
        <w:tc>
          <w:tcPr>
            <w:tcW w:w="1502" w:type="dxa"/>
          </w:tcPr>
          <w:p w14:paraId="23712F55" w14:textId="77777777" w:rsidR="00A36671" w:rsidRPr="000542FC" w:rsidRDefault="00A36671" w:rsidP="00A36671">
            <w:pPr>
              <w:rPr>
                <w:sz w:val="18"/>
                <w:szCs w:val="18"/>
                <w:lang w:val="en-GB"/>
              </w:rPr>
            </w:pPr>
            <w:r w:rsidRPr="000542FC">
              <w:rPr>
                <w:sz w:val="18"/>
                <w:szCs w:val="18"/>
                <w:lang w:val="en-GB"/>
              </w:rPr>
              <w:t>Classroom GPA</w:t>
            </w:r>
          </w:p>
        </w:tc>
        <w:tc>
          <w:tcPr>
            <w:tcW w:w="1503" w:type="dxa"/>
          </w:tcPr>
          <w:p w14:paraId="483199AF" w14:textId="743AC565" w:rsidR="00A36671" w:rsidRPr="000542FC" w:rsidRDefault="00A36671" w:rsidP="00A36671">
            <w:pPr>
              <w:jc w:val="center"/>
              <w:rPr>
                <w:sz w:val="18"/>
                <w:szCs w:val="18"/>
                <w:lang w:val="en-GB"/>
              </w:rPr>
            </w:pPr>
            <w:r w:rsidRPr="000542FC">
              <w:rPr>
                <w:sz w:val="18"/>
                <w:szCs w:val="18"/>
              </w:rPr>
              <w:t>-.015 (-.025, -.005)</w:t>
            </w:r>
          </w:p>
        </w:tc>
        <w:tc>
          <w:tcPr>
            <w:tcW w:w="1503" w:type="dxa"/>
          </w:tcPr>
          <w:p w14:paraId="31E1A531" w14:textId="4242A75A" w:rsidR="00A36671" w:rsidRPr="000542FC" w:rsidRDefault="00A36671" w:rsidP="00A36671">
            <w:pPr>
              <w:jc w:val="center"/>
              <w:rPr>
                <w:sz w:val="18"/>
                <w:szCs w:val="18"/>
                <w:lang w:val="en-GB"/>
              </w:rPr>
            </w:pPr>
            <w:r w:rsidRPr="000542FC">
              <w:rPr>
                <w:sz w:val="18"/>
                <w:szCs w:val="18"/>
              </w:rPr>
              <w:t>-.019 (-.033, -.006)</w:t>
            </w:r>
          </w:p>
        </w:tc>
        <w:tc>
          <w:tcPr>
            <w:tcW w:w="1503" w:type="dxa"/>
          </w:tcPr>
          <w:p w14:paraId="388B21BE" w14:textId="31365505" w:rsidR="00A36671" w:rsidRPr="000542FC" w:rsidRDefault="00A36671" w:rsidP="00A36671">
            <w:pPr>
              <w:jc w:val="center"/>
              <w:rPr>
                <w:sz w:val="18"/>
                <w:szCs w:val="18"/>
                <w:lang w:val="en-GB"/>
              </w:rPr>
            </w:pPr>
            <w:r w:rsidRPr="000542FC">
              <w:rPr>
                <w:sz w:val="18"/>
                <w:szCs w:val="18"/>
              </w:rPr>
              <w:t>-.01 (-.024, .004)</w:t>
            </w:r>
          </w:p>
        </w:tc>
        <w:tc>
          <w:tcPr>
            <w:tcW w:w="1503" w:type="dxa"/>
          </w:tcPr>
          <w:p w14:paraId="4C9A40CD" w14:textId="1E19BD82" w:rsidR="00A36671" w:rsidRPr="000542FC" w:rsidRDefault="00A36671" w:rsidP="00A36671">
            <w:pPr>
              <w:jc w:val="center"/>
              <w:rPr>
                <w:sz w:val="18"/>
                <w:szCs w:val="18"/>
                <w:lang w:val="en-GB"/>
              </w:rPr>
            </w:pPr>
            <w:r w:rsidRPr="000542FC">
              <w:rPr>
                <w:sz w:val="18"/>
                <w:szCs w:val="18"/>
              </w:rPr>
              <w:t>0.355</w:t>
            </w:r>
          </w:p>
        </w:tc>
      </w:tr>
      <w:tr w:rsidR="00A36671" w:rsidRPr="000542FC" w14:paraId="345E0920" w14:textId="77777777" w:rsidTr="00CD55BB">
        <w:tc>
          <w:tcPr>
            <w:tcW w:w="1502" w:type="dxa"/>
          </w:tcPr>
          <w:p w14:paraId="398D465F" w14:textId="77777777" w:rsidR="00A36671" w:rsidRPr="000542FC" w:rsidRDefault="00A36671" w:rsidP="00A36671">
            <w:pPr>
              <w:rPr>
                <w:sz w:val="18"/>
                <w:szCs w:val="18"/>
                <w:lang w:val="en-GB"/>
              </w:rPr>
            </w:pPr>
          </w:p>
        </w:tc>
        <w:tc>
          <w:tcPr>
            <w:tcW w:w="1502" w:type="dxa"/>
          </w:tcPr>
          <w:p w14:paraId="7BD17A28" w14:textId="4A266EBA" w:rsidR="00A36671" w:rsidRPr="000542FC" w:rsidRDefault="00A36671" w:rsidP="00A36671">
            <w:pPr>
              <w:rPr>
                <w:sz w:val="18"/>
                <w:szCs w:val="18"/>
                <w:lang w:val="en-GB"/>
              </w:rPr>
            </w:pPr>
            <w:r w:rsidRPr="000542FC">
              <w:rPr>
                <w:sz w:val="18"/>
                <w:szCs w:val="18"/>
                <w:lang w:val="en-GB"/>
              </w:rPr>
              <w:t>Classroom GPA</w:t>
            </w:r>
            <w:r w:rsidRPr="000542FC">
              <w:rPr>
                <w:sz w:val="18"/>
                <w:szCs w:val="18"/>
                <w:vertAlign w:val="superscript"/>
                <w:lang w:val="en-GB"/>
              </w:rPr>
              <w:t>2</w:t>
            </w:r>
          </w:p>
        </w:tc>
        <w:tc>
          <w:tcPr>
            <w:tcW w:w="1503" w:type="dxa"/>
          </w:tcPr>
          <w:p w14:paraId="2E4853F5" w14:textId="65FFDCCE" w:rsidR="00A36671" w:rsidRPr="000542FC" w:rsidRDefault="00A36671" w:rsidP="00A36671">
            <w:pPr>
              <w:jc w:val="center"/>
              <w:rPr>
                <w:sz w:val="18"/>
                <w:szCs w:val="18"/>
                <w:lang w:val="en-GB"/>
              </w:rPr>
            </w:pPr>
            <w:r w:rsidRPr="000542FC">
              <w:rPr>
                <w:sz w:val="18"/>
                <w:szCs w:val="18"/>
              </w:rPr>
              <w:t>.003 (-.004, .01)</w:t>
            </w:r>
          </w:p>
        </w:tc>
        <w:tc>
          <w:tcPr>
            <w:tcW w:w="1503" w:type="dxa"/>
          </w:tcPr>
          <w:p w14:paraId="27C9A869" w14:textId="1ACD02CD" w:rsidR="00A36671" w:rsidRPr="000542FC" w:rsidRDefault="00A36671" w:rsidP="00A36671">
            <w:pPr>
              <w:jc w:val="center"/>
              <w:rPr>
                <w:sz w:val="18"/>
                <w:szCs w:val="18"/>
                <w:lang w:val="en-GB"/>
              </w:rPr>
            </w:pPr>
            <w:r w:rsidRPr="000542FC">
              <w:rPr>
                <w:sz w:val="18"/>
                <w:szCs w:val="18"/>
              </w:rPr>
              <w:t>.003 (-.006, .012)</w:t>
            </w:r>
          </w:p>
        </w:tc>
        <w:tc>
          <w:tcPr>
            <w:tcW w:w="1503" w:type="dxa"/>
          </w:tcPr>
          <w:p w14:paraId="7E4E85C7" w14:textId="514C35CD" w:rsidR="00A36671" w:rsidRPr="000542FC" w:rsidRDefault="00A36671" w:rsidP="00A36671">
            <w:pPr>
              <w:jc w:val="center"/>
              <w:rPr>
                <w:sz w:val="18"/>
                <w:szCs w:val="18"/>
                <w:lang w:val="en-GB"/>
              </w:rPr>
            </w:pPr>
            <w:r w:rsidRPr="000542FC">
              <w:rPr>
                <w:sz w:val="18"/>
                <w:szCs w:val="18"/>
              </w:rPr>
              <w:t>.003 (-.006, .013)</w:t>
            </w:r>
          </w:p>
        </w:tc>
        <w:tc>
          <w:tcPr>
            <w:tcW w:w="1503" w:type="dxa"/>
          </w:tcPr>
          <w:p w14:paraId="256F27FE" w14:textId="132DE5A5" w:rsidR="00A36671" w:rsidRPr="000542FC" w:rsidRDefault="00A36671" w:rsidP="00A36671">
            <w:pPr>
              <w:jc w:val="center"/>
              <w:rPr>
                <w:sz w:val="18"/>
                <w:szCs w:val="18"/>
                <w:lang w:val="en-GB"/>
              </w:rPr>
            </w:pPr>
            <w:r w:rsidRPr="000542FC">
              <w:rPr>
                <w:sz w:val="18"/>
                <w:szCs w:val="18"/>
              </w:rPr>
              <w:t>0.976</w:t>
            </w:r>
          </w:p>
        </w:tc>
      </w:tr>
      <w:tr w:rsidR="00A36671" w:rsidRPr="000542FC" w14:paraId="77DFD38D" w14:textId="77777777" w:rsidTr="00CD55BB">
        <w:tc>
          <w:tcPr>
            <w:tcW w:w="1502" w:type="dxa"/>
          </w:tcPr>
          <w:p w14:paraId="1690DFE7" w14:textId="77777777" w:rsidR="00A36671" w:rsidRPr="000542FC" w:rsidRDefault="00A36671" w:rsidP="00A36671">
            <w:pPr>
              <w:rPr>
                <w:sz w:val="18"/>
                <w:szCs w:val="18"/>
                <w:lang w:val="en-GB"/>
              </w:rPr>
            </w:pPr>
          </w:p>
        </w:tc>
        <w:tc>
          <w:tcPr>
            <w:tcW w:w="1502" w:type="dxa"/>
          </w:tcPr>
          <w:p w14:paraId="4EEA5B23" w14:textId="77777777" w:rsidR="00A36671" w:rsidRPr="000542FC" w:rsidRDefault="00A36671" w:rsidP="00A36671">
            <w:pPr>
              <w:rPr>
                <w:sz w:val="18"/>
                <w:szCs w:val="18"/>
                <w:lang w:val="en-GB"/>
              </w:rPr>
            </w:pPr>
            <w:r w:rsidRPr="000542FC">
              <w:rPr>
                <w:sz w:val="18"/>
                <w:szCs w:val="18"/>
                <w:lang w:val="en-GB"/>
              </w:rPr>
              <w:t>Classroom GPA x NonCog</w:t>
            </w:r>
          </w:p>
        </w:tc>
        <w:tc>
          <w:tcPr>
            <w:tcW w:w="1503" w:type="dxa"/>
          </w:tcPr>
          <w:p w14:paraId="0FB72CBA" w14:textId="53283318" w:rsidR="00A36671" w:rsidRPr="000542FC" w:rsidRDefault="00A36671" w:rsidP="00A36671">
            <w:pPr>
              <w:jc w:val="center"/>
              <w:rPr>
                <w:sz w:val="18"/>
                <w:szCs w:val="18"/>
                <w:lang w:val="en-GB"/>
              </w:rPr>
            </w:pPr>
            <w:r w:rsidRPr="000542FC">
              <w:rPr>
                <w:sz w:val="18"/>
                <w:szCs w:val="18"/>
              </w:rPr>
              <w:t>-.008 (-.022, .006)</w:t>
            </w:r>
          </w:p>
        </w:tc>
        <w:tc>
          <w:tcPr>
            <w:tcW w:w="1503" w:type="dxa"/>
          </w:tcPr>
          <w:p w14:paraId="013B9B57" w14:textId="653080C7" w:rsidR="00A36671" w:rsidRPr="000542FC" w:rsidRDefault="00A36671" w:rsidP="00A36671">
            <w:pPr>
              <w:jc w:val="center"/>
              <w:rPr>
                <w:sz w:val="18"/>
                <w:szCs w:val="18"/>
                <w:lang w:val="en-GB"/>
              </w:rPr>
            </w:pPr>
            <w:r w:rsidRPr="000542FC">
              <w:rPr>
                <w:sz w:val="18"/>
                <w:szCs w:val="18"/>
              </w:rPr>
              <w:t>.005 (-.016, .025)</w:t>
            </w:r>
          </w:p>
        </w:tc>
        <w:tc>
          <w:tcPr>
            <w:tcW w:w="1503" w:type="dxa"/>
          </w:tcPr>
          <w:p w14:paraId="66C2FBD2" w14:textId="112D6056" w:rsidR="00A36671" w:rsidRPr="000542FC" w:rsidRDefault="00A36671" w:rsidP="00A36671">
            <w:pPr>
              <w:jc w:val="center"/>
              <w:rPr>
                <w:sz w:val="18"/>
                <w:szCs w:val="18"/>
                <w:lang w:val="en-GB"/>
              </w:rPr>
            </w:pPr>
            <w:r w:rsidRPr="000542FC">
              <w:rPr>
                <w:sz w:val="18"/>
                <w:szCs w:val="18"/>
              </w:rPr>
              <w:t>-.021 (-.041, -.001)</w:t>
            </w:r>
          </w:p>
        </w:tc>
        <w:tc>
          <w:tcPr>
            <w:tcW w:w="1503" w:type="dxa"/>
          </w:tcPr>
          <w:p w14:paraId="61438F5D" w14:textId="5DB9712F" w:rsidR="00A36671" w:rsidRPr="000542FC" w:rsidRDefault="00A36671" w:rsidP="00A36671">
            <w:pPr>
              <w:jc w:val="center"/>
              <w:rPr>
                <w:sz w:val="18"/>
                <w:szCs w:val="18"/>
                <w:lang w:val="en-GB"/>
              </w:rPr>
            </w:pPr>
            <w:r w:rsidRPr="000542FC">
              <w:rPr>
                <w:sz w:val="18"/>
                <w:szCs w:val="18"/>
              </w:rPr>
              <w:t>0.082</w:t>
            </w:r>
          </w:p>
        </w:tc>
      </w:tr>
      <w:tr w:rsidR="00A36671" w:rsidRPr="000542FC" w14:paraId="633CB900" w14:textId="77777777" w:rsidTr="00CD55BB">
        <w:tc>
          <w:tcPr>
            <w:tcW w:w="1502" w:type="dxa"/>
          </w:tcPr>
          <w:p w14:paraId="60C3B039" w14:textId="77777777" w:rsidR="00A36671" w:rsidRPr="000542FC" w:rsidRDefault="00A36671" w:rsidP="00A36671">
            <w:pPr>
              <w:rPr>
                <w:sz w:val="18"/>
                <w:szCs w:val="18"/>
                <w:lang w:val="en-GB"/>
              </w:rPr>
            </w:pPr>
          </w:p>
        </w:tc>
        <w:tc>
          <w:tcPr>
            <w:tcW w:w="1502" w:type="dxa"/>
          </w:tcPr>
          <w:p w14:paraId="4E4C590B" w14:textId="77777777" w:rsidR="00A36671" w:rsidRPr="000542FC" w:rsidRDefault="00A36671" w:rsidP="00A36671">
            <w:pPr>
              <w:rPr>
                <w:sz w:val="18"/>
                <w:szCs w:val="18"/>
                <w:lang w:val="en-GB"/>
              </w:rPr>
            </w:pPr>
            <w:r w:rsidRPr="000542FC">
              <w:rPr>
                <w:sz w:val="18"/>
                <w:szCs w:val="18"/>
                <w:lang w:val="en-GB"/>
              </w:rPr>
              <w:t>Classroom GPA x Cog</w:t>
            </w:r>
          </w:p>
        </w:tc>
        <w:tc>
          <w:tcPr>
            <w:tcW w:w="1503" w:type="dxa"/>
          </w:tcPr>
          <w:p w14:paraId="6200C8C5" w14:textId="36B2485E" w:rsidR="00A36671" w:rsidRPr="000542FC" w:rsidRDefault="00A36671" w:rsidP="00A36671">
            <w:pPr>
              <w:jc w:val="center"/>
              <w:rPr>
                <w:sz w:val="18"/>
                <w:szCs w:val="18"/>
                <w:lang w:val="en-GB"/>
              </w:rPr>
            </w:pPr>
            <w:r w:rsidRPr="000542FC">
              <w:rPr>
                <w:sz w:val="18"/>
                <w:szCs w:val="18"/>
              </w:rPr>
              <w:t>-.003 (-.017, .011)</w:t>
            </w:r>
          </w:p>
        </w:tc>
        <w:tc>
          <w:tcPr>
            <w:tcW w:w="1503" w:type="dxa"/>
          </w:tcPr>
          <w:p w14:paraId="53231C3C" w14:textId="38C102D0" w:rsidR="00A36671" w:rsidRPr="000542FC" w:rsidRDefault="00A36671" w:rsidP="00A36671">
            <w:pPr>
              <w:jc w:val="center"/>
              <w:rPr>
                <w:sz w:val="18"/>
                <w:szCs w:val="18"/>
                <w:lang w:val="en-GB"/>
              </w:rPr>
            </w:pPr>
            <w:r w:rsidRPr="000542FC">
              <w:rPr>
                <w:sz w:val="18"/>
                <w:szCs w:val="18"/>
              </w:rPr>
              <w:t>-.007 (-.027, .013)</w:t>
            </w:r>
          </w:p>
        </w:tc>
        <w:tc>
          <w:tcPr>
            <w:tcW w:w="1503" w:type="dxa"/>
          </w:tcPr>
          <w:p w14:paraId="04FF0E81" w14:textId="0D4A3633" w:rsidR="00A36671" w:rsidRPr="000542FC" w:rsidRDefault="00A36671" w:rsidP="00A36671">
            <w:pPr>
              <w:jc w:val="center"/>
              <w:rPr>
                <w:sz w:val="18"/>
                <w:szCs w:val="18"/>
                <w:lang w:val="en-GB"/>
              </w:rPr>
            </w:pPr>
            <w:r w:rsidRPr="000542FC">
              <w:rPr>
                <w:sz w:val="18"/>
                <w:szCs w:val="18"/>
              </w:rPr>
              <w:t>.002 (-.018, .022)</w:t>
            </w:r>
          </w:p>
        </w:tc>
        <w:tc>
          <w:tcPr>
            <w:tcW w:w="1503" w:type="dxa"/>
          </w:tcPr>
          <w:p w14:paraId="47DC2322" w14:textId="79CB9439" w:rsidR="00A36671" w:rsidRPr="000542FC" w:rsidRDefault="00A36671" w:rsidP="00A36671">
            <w:pPr>
              <w:jc w:val="center"/>
              <w:rPr>
                <w:sz w:val="18"/>
                <w:szCs w:val="18"/>
                <w:lang w:val="en-GB"/>
              </w:rPr>
            </w:pPr>
            <w:r w:rsidRPr="000542FC">
              <w:rPr>
                <w:sz w:val="18"/>
                <w:szCs w:val="18"/>
              </w:rPr>
              <w:t>0.532</w:t>
            </w:r>
          </w:p>
        </w:tc>
      </w:tr>
      <w:tr w:rsidR="00A36671" w:rsidRPr="000542FC" w14:paraId="058BB434" w14:textId="77777777" w:rsidTr="00CD55BB">
        <w:tc>
          <w:tcPr>
            <w:tcW w:w="1502" w:type="dxa"/>
          </w:tcPr>
          <w:p w14:paraId="2B921330" w14:textId="77777777" w:rsidR="00A36671" w:rsidRPr="000542FC" w:rsidRDefault="00A36671" w:rsidP="00A36671">
            <w:pPr>
              <w:rPr>
                <w:sz w:val="18"/>
                <w:szCs w:val="18"/>
                <w:lang w:val="en-GB"/>
              </w:rPr>
            </w:pPr>
          </w:p>
        </w:tc>
        <w:tc>
          <w:tcPr>
            <w:tcW w:w="1502" w:type="dxa"/>
          </w:tcPr>
          <w:p w14:paraId="1DF6D847" w14:textId="7D47E4DA" w:rsidR="00A36671" w:rsidRPr="000542FC" w:rsidRDefault="00A36671" w:rsidP="00A36671">
            <w:pPr>
              <w:rPr>
                <w:sz w:val="18"/>
                <w:szCs w:val="18"/>
                <w:lang w:val="en-GB"/>
              </w:rPr>
            </w:pPr>
            <w:r w:rsidRPr="000542FC">
              <w:rPr>
                <w:sz w:val="18"/>
                <w:szCs w:val="18"/>
                <w:lang w:val="en-GB"/>
              </w:rPr>
              <w:t>Classroom GPA</w:t>
            </w:r>
            <w:r w:rsidRPr="000542FC">
              <w:rPr>
                <w:sz w:val="18"/>
                <w:szCs w:val="18"/>
                <w:vertAlign w:val="superscript"/>
                <w:lang w:val="en-GB"/>
              </w:rPr>
              <w:t>2</w:t>
            </w:r>
            <w:r w:rsidRPr="000542FC">
              <w:rPr>
                <w:sz w:val="18"/>
                <w:szCs w:val="18"/>
                <w:lang w:val="en-GB"/>
              </w:rPr>
              <w:t xml:space="preserve"> x NonCog</w:t>
            </w:r>
          </w:p>
        </w:tc>
        <w:tc>
          <w:tcPr>
            <w:tcW w:w="1503" w:type="dxa"/>
          </w:tcPr>
          <w:p w14:paraId="21D3EC58" w14:textId="7AA33488" w:rsidR="00A36671" w:rsidRPr="000542FC" w:rsidRDefault="00A36671" w:rsidP="00A36671">
            <w:pPr>
              <w:jc w:val="center"/>
              <w:rPr>
                <w:sz w:val="18"/>
                <w:szCs w:val="18"/>
                <w:lang w:val="en-GB"/>
              </w:rPr>
            </w:pPr>
            <w:r w:rsidRPr="000542FC">
              <w:rPr>
                <w:sz w:val="18"/>
                <w:szCs w:val="18"/>
              </w:rPr>
              <w:t>-.009 (-.018, 0)</w:t>
            </w:r>
          </w:p>
        </w:tc>
        <w:tc>
          <w:tcPr>
            <w:tcW w:w="1503" w:type="dxa"/>
          </w:tcPr>
          <w:p w14:paraId="5A1EA98F" w14:textId="7B7D8282" w:rsidR="00A36671" w:rsidRPr="000542FC" w:rsidRDefault="00A36671" w:rsidP="00A36671">
            <w:pPr>
              <w:jc w:val="center"/>
              <w:rPr>
                <w:sz w:val="18"/>
                <w:szCs w:val="18"/>
                <w:lang w:val="en-GB"/>
              </w:rPr>
            </w:pPr>
            <w:r w:rsidRPr="000542FC">
              <w:rPr>
                <w:sz w:val="18"/>
                <w:szCs w:val="18"/>
              </w:rPr>
              <w:t>-.005 (-.018, .008)</w:t>
            </w:r>
          </w:p>
        </w:tc>
        <w:tc>
          <w:tcPr>
            <w:tcW w:w="1503" w:type="dxa"/>
          </w:tcPr>
          <w:p w14:paraId="655BB8A0" w14:textId="63FBF6C7" w:rsidR="00A36671" w:rsidRPr="000542FC" w:rsidRDefault="00A36671" w:rsidP="00A36671">
            <w:pPr>
              <w:jc w:val="center"/>
              <w:rPr>
                <w:sz w:val="18"/>
                <w:szCs w:val="18"/>
                <w:lang w:val="en-GB"/>
              </w:rPr>
            </w:pPr>
            <w:r w:rsidRPr="000542FC">
              <w:rPr>
                <w:sz w:val="18"/>
                <w:szCs w:val="18"/>
              </w:rPr>
              <w:t>-.013 (-.026, .001)</w:t>
            </w:r>
          </w:p>
        </w:tc>
        <w:tc>
          <w:tcPr>
            <w:tcW w:w="1503" w:type="dxa"/>
          </w:tcPr>
          <w:p w14:paraId="0AC6BEA0" w14:textId="62E4F9F9" w:rsidR="00A36671" w:rsidRPr="000542FC" w:rsidRDefault="00A36671" w:rsidP="00A36671">
            <w:pPr>
              <w:jc w:val="center"/>
              <w:rPr>
                <w:sz w:val="18"/>
                <w:szCs w:val="18"/>
                <w:lang w:val="en-GB"/>
              </w:rPr>
            </w:pPr>
            <w:r w:rsidRPr="000542FC">
              <w:rPr>
                <w:sz w:val="18"/>
                <w:szCs w:val="18"/>
              </w:rPr>
              <w:t>0.437</w:t>
            </w:r>
          </w:p>
        </w:tc>
      </w:tr>
      <w:tr w:rsidR="00A36671" w:rsidRPr="000542FC" w14:paraId="28964051" w14:textId="77777777" w:rsidTr="00CD55BB">
        <w:tc>
          <w:tcPr>
            <w:tcW w:w="1502" w:type="dxa"/>
          </w:tcPr>
          <w:p w14:paraId="5B8CEB95" w14:textId="77777777" w:rsidR="00A36671" w:rsidRPr="000542FC" w:rsidRDefault="00A36671" w:rsidP="00A36671">
            <w:pPr>
              <w:rPr>
                <w:sz w:val="18"/>
                <w:szCs w:val="18"/>
                <w:lang w:val="en-GB"/>
              </w:rPr>
            </w:pPr>
          </w:p>
        </w:tc>
        <w:tc>
          <w:tcPr>
            <w:tcW w:w="1502" w:type="dxa"/>
          </w:tcPr>
          <w:p w14:paraId="483691EA" w14:textId="2662B492" w:rsidR="00A36671" w:rsidRPr="000542FC" w:rsidRDefault="00A36671" w:rsidP="00A36671">
            <w:pPr>
              <w:rPr>
                <w:sz w:val="18"/>
                <w:szCs w:val="18"/>
                <w:lang w:val="en-GB"/>
              </w:rPr>
            </w:pPr>
            <w:r w:rsidRPr="000542FC">
              <w:rPr>
                <w:sz w:val="18"/>
                <w:szCs w:val="18"/>
                <w:lang w:val="en-GB"/>
              </w:rPr>
              <w:t>Classroom GPA</w:t>
            </w:r>
            <w:r w:rsidRPr="000542FC">
              <w:rPr>
                <w:sz w:val="18"/>
                <w:szCs w:val="18"/>
                <w:vertAlign w:val="superscript"/>
                <w:lang w:val="en-GB"/>
              </w:rPr>
              <w:t>2</w:t>
            </w:r>
            <w:r w:rsidRPr="000542FC">
              <w:rPr>
                <w:sz w:val="18"/>
                <w:szCs w:val="18"/>
                <w:lang w:val="en-GB"/>
              </w:rPr>
              <w:t xml:space="preserve"> x Cog</w:t>
            </w:r>
          </w:p>
        </w:tc>
        <w:tc>
          <w:tcPr>
            <w:tcW w:w="1503" w:type="dxa"/>
          </w:tcPr>
          <w:p w14:paraId="70888F3A" w14:textId="698E3CBC" w:rsidR="00A36671" w:rsidRPr="000542FC" w:rsidRDefault="00A36671" w:rsidP="00A36671">
            <w:pPr>
              <w:jc w:val="center"/>
              <w:rPr>
                <w:sz w:val="18"/>
                <w:szCs w:val="18"/>
                <w:lang w:val="en-GB"/>
              </w:rPr>
            </w:pPr>
            <w:r w:rsidRPr="000542FC">
              <w:rPr>
                <w:sz w:val="18"/>
                <w:szCs w:val="18"/>
              </w:rPr>
              <w:t>.002 (-.006, .011)</w:t>
            </w:r>
          </w:p>
        </w:tc>
        <w:tc>
          <w:tcPr>
            <w:tcW w:w="1503" w:type="dxa"/>
          </w:tcPr>
          <w:p w14:paraId="41EBA060" w14:textId="37747346" w:rsidR="00A36671" w:rsidRPr="000542FC" w:rsidRDefault="00A36671" w:rsidP="00A36671">
            <w:pPr>
              <w:jc w:val="center"/>
              <w:rPr>
                <w:sz w:val="18"/>
                <w:szCs w:val="18"/>
                <w:lang w:val="en-GB"/>
              </w:rPr>
            </w:pPr>
            <w:r w:rsidRPr="000542FC">
              <w:rPr>
                <w:sz w:val="18"/>
                <w:szCs w:val="18"/>
              </w:rPr>
              <w:t>.006 (-.006, .018)</w:t>
            </w:r>
          </w:p>
        </w:tc>
        <w:tc>
          <w:tcPr>
            <w:tcW w:w="1503" w:type="dxa"/>
          </w:tcPr>
          <w:p w14:paraId="077469E8" w14:textId="3A46E970" w:rsidR="00A36671" w:rsidRPr="000542FC" w:rsidRDefault="00A36671" w:rsidP="00A36671">
            <w:pPr>
              <w:jc w:val="center"/>
              <w:rPr>
                <w:sz w:val="18"/>
                <w:szCs w:val="18"/>
                <w:lang w:val="en-GB"/>
              </w:rPr>
            </w:pPr>
            <w:r w:rsidRPr="000542FC">
              <w:rPr>
                <w:sz w:val="18"/>
                <w:szCs w:val="18"/>
              </w:rPr>
              <w:t>-.001 (-.014, .011)</w:t>
            </w:r>
          </w:p>
        </w:tc>
        <w:tc>
          <w:tcPr>
            <w:tcW w:w="1503" w:type="dxa"/>
          </w:tcPr>
          <w:p w14:paraId="180F9365" w14:textId="4B3E9343" w:rsidR="00A36671" w:rsidRPr="000542FC" w:rsidRDefault="00A36671" w:rsidP="00A36671">
            <w:pPr>
              <w:jc w:val="center"/>
              <w:rPr>
                <w:sz w:val="18"/>
                <w:szCs w:val="18"/>
                <w:lang w:val="en-GB"/>
              </w:rPr>
            </w:pPr>
            <w:r w:rsidRPr="000542FC">
              <w:rPr>
                <w:sz w:val="18"/>
                <w:szCs w:val="18"/>
              </w:rPr>
              <w:t>0.4</w:t>
            </w:r>
          </w:p>
        </w:tc>
      </w:tr>
      <w:tr w:rsidR="00A36671" w:rsidRPr="000542FC" w14:paraId="427C3F98" w14:textId="77777777" w:rsidTr="00CD55BB">
        <w:tc>
          <w:tcPr>
            <w:tcW w:w="1502" w:type="dxa"/>
          </w:tcPr>
          <w:p w14:paraId="272E26DD" w14:textId="517CE89E" w:rsidR="00A36671" w:rsidRPr="000542FC" w:rsidRDefault="00A36671" w:rsidP="00A36671">
            <w:pPr>
              <w:rPr>
                <w:sz w:val="18"/>
                <w:szCs w:val="18"/>
                <w:lang w:val="en-GB"/>
              </w:rPr>
            </w:pPr>
            <w:r w:rsidRPr="000542FC">
              <w:rPr>
                <w:sz w:val="18"/>
                <w:szCs w:val="18"/>
                <w:lang w:val="en-GB"/>
              </w:rPr>
              <w:t>Teacher educational attainment</w:t>
            </w:r>
          </w:p>
        </w:tc>
        <w:tc>
          <w:tcPr>
            <w:tcW w:w="1502" w:type="dxa"/>
          </w:tcPr>
          <w:p w14:paraId="3095B20B" w14:textId="77777777" w:rsidR="00A36671" w:rsidRPr="000542FC" w:rsidRDefault="00A36671" w:rsidP="00A36671">
            <w:pPr>
              <w:rPr>
                <w:sz w:val="18"/>
                <w:szCs w:val="18"/>
                <w:lang w:val="en-GB"/>
              </w:rPr>
            </w:pPr>
            <w:r w:rsidRPr="000542FC">
              <w:rPr>
                <w:sz w:val="18"/>
                <w:szCs w:val="18"/>
                <w:lang w:val="en-GB"/>
              </w:rPr>
              <w:t>Teacher EA</w:t>
            </w:r>
          </w:p>
        </w:tc>
        <w:tc>
          <w:tcPr>
            <w:tcW w:w="1503" w:type="dxa"/>
          </w:tcPr>
          <w:p w14:paraId="79DC2DF4" w14:textId="4B245E0C" w:rsidR="00A36671" w:rsidRPr="000542FC" w:rsidRDefault="00A36671" w:rsidP="00A36671">
            <w:pPr>
              <w:jc w:val="center"/>
              <w:rPr>
                <w:sz w:val="18"/>
                <w:szCs w:val="18"/>
                <w:lang w:val="en-GB"/>
              </w:rPr>
            </w:pPr>
            <w:r w:rsidRPr="000542FC">
              <w:rPr>
                <w:sz w:val="18"/>
                <w:szCs w:val="18"/>
              </w:rPr>
              <w:t>.081 (.066, .095)</w:t>
            </w:r>
          </w:p>
        </w:tc>
        <w:tc>
          <w:tcPr>
            <w:tcW w:w="1503" w:type="dxa"/>
          </w:tcPr>
          <w:p w14:paraId="0EDBE14E" w14:textId="180FA5EA" w:rsidR="00A36671" w:rsidRPr="000542FC" w:rsidRDefault="00A36671" w:rsidP="00A36671">
            <w:pPr>
              <w:jc w:val="center"/>
              <w:rPr>
                <w:sz w:val="18"/>
                <w:szCs w:val="18"/>
                <w:lang w:val="en-GB"/>
              </w:rPr>
            </w:pPr>
            <w:r w:rsidRPr="000542FC">
              <w:rPr>
                <w:sz w:val="18"/>
                <w:szCs w:val="18"/>
              </w:rPr>
              <w:t>.095 (.077, .113)</w:t>
            </w:r>
          </w:p>
        </w:tc>
        <w:tc>
          <w:tcPr>
            <w:tcW w:w="1503" w:type="dxa"/>
          </w:tcPr>
          <w:p w14:paraId="245F23F6" w14:textId="232BD3DC" w:rsidR="00A36671" w:rsidRPr="000542FC" w:rsidRDefault="00A36671" w:rsidP="00A36671">
            <w:pPr>
              <w:jc w:val="center"/>
              <w:rPr>
                <w:sz w:val="18"/>
                <w:szCs w:val="18"/>
                <w:lang w:val="en-GB"/>
              </w:rPr>
            </w:pPr>
            <w:r w:rsidRPr="000542FC">
              <w:rPr>
                <w:sz w:val="18"/>
                <w:szCs w:val="18"/>
              </w:rPr>
              <w:t>.066 (.048, .084)</w:t>
            </w:r>
          </w:p>
        </w:tc>
        <w:tc>
          <w:tcPr>
            <w:tcW w:w="1503" w:type="dxa"/>
          </w:tcPr>
          <w:p w14:paraId="70F357CD" w14:textId="2C834855" w:rsidR="00A36671" w:rsidRPr="000542FC" w:rsidRDefault="00A36671" w:rsidP="00A36671">
            <w:pPr>
              <w:jc w:val="center"/>
              <w:rPr>
                <w:sz w:val="18"/>
                <w:szCs w:val="18"/>
                <w:lang w:val="en-GB"/>
              </w:rPr>
            </w:pPr>
            <w:r w:rsidRPr="000542FC">
              <w:rPr>
                <w:sz w:val="18"/>
                <w:szCs w:val="18"/>
              </w:rPr>
              <w:t>0.008</w:t>
            </w:r>
          </w:p>
        </w:tc>
      </w:tr>
      <w:tr w:rsidR="00A36671" w:rsidRPr="000542FC" w14:paraId="1E21265D" w14:textId="77777777" w:rsidTr="00CD55BB">
        <w:tc>
          <w:tcPr>
            <w:tcW w:w="1502" w:type="dxa"/>
          </w:tcPr>
          <w:p w14:paraId="33A08841" w14:textId="77777777" w:rsidR="00A36671" w:rsidRPr="000542FC" w:rsidRDefault="00A36671" w:rsidP="00A36671">
            <w:pPr>
              <w:rPr>
                <w:sz w:val="18"/>
                <w:szCs w:val="18"/>
                <w:lang w:val="en-GB"/>
              </w:rPr>
            </w:pPr>
          </w:p>
        </w:tc>
        <w:tc>
          <w:tcPr>
            <w:tcW w:w="1502" w:type="dxa"/>
          </w:tcPr>
          <w:p w14:paraId="3097FDE1" w14:textId="537DE888" w:rsidR="00A36671" w:rsidRPr="000542FC" w:rsidRDefault="00A36671" w:rsidP="00A36671">
            <w:pPr>
              <w:rPr>
                <w:sz w:val="18"/>
                <w:szCs w:val="18"/>
                <w:lang w:val="en-GB"/>
              </w:rPr>
            </w:pPr>
            <w:r w:rsidRPr="000542FC">
              <w:rPr>
                <w:sz w:val="18"/>
                <w:szCs w:val="18"/>
                <w:lang w:val="en-GB"/>
              </w:rPr>
              <w:t>Teacher EA</w:t>
            </w:r>
            <w:r w:rsidRPr="000542FC">
              <w:rPr>
                <w:sz w:val="18"/>
                <w:szCs w:val="18"/>
                <w:vertAlign w:val="superscript"/>
                <w:lang w:val="en-GB"/>
              </w:rPr>
              <w:t>2</w:t>
            </w:r>
          </w:p>
        </w:tc>
        <w:tc>
          <w:tcPr>
            <w:tcW w:w="1503" w:type="dxa"/>
          </w:tcPr>
          <w:p w14:paraId="51F37987" w14:textId="55EDD649" w:rsidR="00A36671" w:rsidRPr="000542FC" w:rsidRDefault="00A36671" w:rsidP="00A36671">
            <w:pPr>
              <w:jc w:val="center"/>
              <w:rPr>
                <w:sz w:val="18"/>
                <w:szCs w:val="18"/>
                <w:lang w:val="en-GB"/>
              </w:rPr>
            </w:pPr>
            <w:r w:rsidRPr="000542FC">
              <w:rPr>
                <w:sz w:val="18"/>
                <w:szCs w:val="18"/>
              </w:rPr>
              <w:t>.014 (.007, .022)</w:t>
            </w:r>
          </w:p>
        </w:tc>
        <w:tc>
          <w:tcPr>
            <w:tcW w:w="1503" w:type="dxa"/>
          </w:tcPr>
          <w:p w14:paraId="048A1341" w14:textId="321A32BE" w:rsidR="00A36671" w:rsidRPr="000542FC" w:rsidRDefault="00A36671" w:rsidP="00A36671">
            <w:pPr>
              <w:jc w:val="center"/>
              <w:rPr>
                <w:sz w:val="18"/>
                <w:szCs w:val="18"/>
                <w:lang w:val="en-GB"/>
              </w:rPr>
            </w:pPr>
            <w:r w:rsidRPr="000542FC">
              <w:rPr>
                <w:sz w:val="18"/>
                <w:szCs w:val="18"/>
              </w:rPr>
              <w:t>.015 (.006, .025)</w:t>
            </w:r>
          </w:p>
        </w:tc>
        <w:tc>
          <w:tcPr>
            <w:tcW w:w="1503" w:type="dxa"/>
          </w:tcPr>
          <w:p w14:paraId="4011449C" w14:textId="16C3DCDD" w:rsidR="00A36671" w:rsidRPr="000542FC" w:rsidRDefault="00A36671" w:rsidP="00A36671">
            <w:pPr>
              <w:jc w:val="center"/>
              <w:rPr>
                <w:sz w:val="18"/>
                <w:szCs w:val="18"/>
                <w:lang w:val="en-GB"/>
              </w:rPr>
            </w:pPr>
            <w:r w:rsidRPr="000542FC">
              <w:rPr>
                <w:sz w:val="18"/>
                <w:szCs w:val="18"/>
              </w:rPr>
              <w:t>.013 (.004, .023)</w:t>
            </w:r>
          </w:p>
        </w:tc>
        <w:tc>
          <w:tcPr>
            <w:tcW w:w="1503" w:type="dxa"/>
          </w:tcPr>
          <w:p w14:paraId="7181DDA6" w14:textId="694A227F" w:rsidR="00A36671" w:rsidRPr="000542FC" w:rsidRDefault="00A36671" w:rsidP="00A36671">
            <w:pPr>
              <w:jc w:val="center"/>
              <w:rPr>
                <w:sz w:val="18"/>
                <w:szCs w:val="18"/>
                <w:lang w:val="en-GB"/>
              </w:rPr>
            </w:pPr>
            <w:r w:rsidRPr="000542FC">
              <w:rPr>
                <w:sz w:val="18"/>
                <w:szCs w:val="18"/>
              </w:rPr>
              <w:t>0.753</w:t>
            </w:r>
          </w:p>
        </w:tc>
      </w:tr>
      <w:tr w:rsidR="00A36671" w:rsidRPr="000542FC" w14:paraId="4BFA1474" w14:textId="77777777" w:rsidTr="00CD55BB">
        <w:tc>
          <w:tcPr>
            <w:tcW w:w="1502" w:type="dxa"/>
          </w:tcPr>
          <w:p w14:paraId="78C97767" w14:textId="77777777" w:rsidR="00A36671" w:rsidRPr="000542FC" w:rsidRDefault="00A36671" w:rsidP="00A36671">
            <w:pPr>
              <w:rPr>
                <w:sz w:val="18"/>
                <w:szCs w:val="18"/>
                <w:lang w:val="en-GB"/>
              </w:rPr>
            </w:pPr>
          </w:p>
        </w:tc>
        <w:tc>
          <w:tcPr>
            <w:tcW w:w="1502" w:type="dxa"/>
          </w:tcPr>
          <w:p w14:paraId="63F69E68" w14:textId="77777777" w:rsidR="00A36671" w:rsidRPr="000542FC" w:rsidRDefault="00A36671" w:rsidP="00A36671">
            <w:pPr>
              <w:rPr>
                <w:sz w:val="18"/>
                <w:szCs w:val="18"/>
                <w:lang w:val="en-GB"/>
              </w:rPr>
            </w:pPr>
            <w:r w:rsidRPr="000542FC">
              <w:rPr>
                <w:sz w:val="18"/>
                <w:szCs w:val="18"/>
                <w:lang w:val="en-GB"/>
              </w:rPr>
              <w:t>Teacher EA x NonCog</w:t>
            </w:r>
          </w:p>
        </w:tc>
        <w:tc>
          <w:tcPr>
            <w:tcW w:w="1503" w:type="dxa"/>
          </w:tcPr>
          <w:p w14:paraId="0727DC84" w14:textId="7713E520" w:rsidR="00A36671" w:rsidRPr="000542FC" w:rsidRDefault="00A36671" w:rsidP="00A36671">
            <w:pPr>
              <w:jc w:val="center"/>
              <w:rPr>
                <w:sz w:val="18"/>
                <w:szCs w:val="18"/>
                <w:lang w:val="en-GB"/>
              </w:rPr>
            </w:pPr>
            <w:r w:rsidRPr="000542FC">
              <w:rPr>
                <w:sz w:val="18"/>
                <w:szCs w:val="18"/>
              </w:rPr>
              <w:t>-.031 (-.046, -.016)</w:t>
            </w:r>
          </w:p>
        </w:tc>
        <w:tc>
          <w:tcPr>
            <w:tcW w:w="1503" w:type="dxa"/>
          </w:tcPr>
          <w:p w14:paraId="1F437A8A" w14:textId="1CEE345A" w:rsidR="00A36671" w:rsidRPr="000542FC" w:rsidRDefault="00A36671" w:rsidP="00A36671">
            <w:pPr>
              <w:jc w:val="center"/>
              <w:rPr>
                <w:sz w:val="18"/>
                <w:szCs w:val="18"/>
                <w:lang w:val="en-GB"/>
              </w:rPr>
            </w:pPr>
            <w:r w:rsidRPr="000542FC">
              <w:rPr>
                <w:sz w:val="18"/>
                <w:szCs w:val="18"/>
              </w:rPr>
              <w:t>-.025 (-.046, -.003)</w:t>
            </w:r>
          </w:p>
        </w:tc>
        <w:tc>
          <w:tcPr>
            <w:tcW w:w="1503" w:type="dxa"/>
          </w:tcPr>
          <w:p w14:paraId="7AC0B7A7" w14:textId="3A9C9A0E" w:rsidR="00A36671" w:rsidRPr="000542FC" w:rsidRDefault="00A36671" w:rsidP="00A36671">
            <w:pPr>
              <w:jc w:val="center"/>
              <w:rPr>
                <w:sz w:val="18"/>
                <w:szCs w:val="18"/>
                <w:lang w:val="en-GB"/>
              </w:rPr>
            </w:pPr>
            <w:r w:rsidRPr="000542FC">
              <w:rPr>
                <w:sz w:val="18"/>
                <w:szCs w:val="18"/>
              </w:rPr>
              <w:t>-.037 (-.058, -.016)</w:t>
            </w:r>
          </w:p>
        </w:tc>
        <w:tc>
          <w:tcPr>
            <w:tcW w:w="1503" w:type="dxa"/>
          </w:tcPr>
          <w:p w14:paraId="4E52725C" w14:textId="30EEE13C" w:rsidR="00A36671" w:rsidRPr="000542FC" w:rsidRDefault="00A36671" w:rsidP="00A36671">
            <w:pPr>
              <w:jc w:val="center"/>
              <w:rPr>
                <w:sz w:val="18"/>
                <w:szCs w:val="18"/>
                <w:lang w:val="en-GB"/>
              </w:rPr>
            </w:pPr>
            <w:r w:rsidRPr="000542FC">
              <w:rPr>
                <w:sz w:val="18"/>
                <w:szCs w:val="18"/>
              </w:rPr>
              <w:t>0.421</w:t>
            </w:r>
          </w:p>
        </w:tc>
      </w:tr>
      <w:tr w:rsidR="00A36671" w:rsidRPr="000542FC" w14:paraId="3032336A" w14:textId="77777777" w:rsidTr="00CD55BB">
        <w:tc>
          <w:tcPr>
            <w:tcW w:w="1502" w:type="dxa"/>
          </w:tcPr>
          <w:p w14:paraId="53EF8898" w14:textId="77777777" w:rsidR="00A36671" w:rsidRPr="000542FC" w:rsidRDefault="00A36671" w:rsidP="00A36671">
            <w:pPr>
              <w:rPr>
                <w:sz w:val="18"/>
                <w:szCs w:val="18"/>
                <w:lang w:val="en-GB"/>
              </w:rPr>
            </w:pPr>
          </w:p>
        </w:tc>
        <w:tc>
          <w:tcPr>
            <w:tcW w:w="1502" w:type="dxa"/>
          </w:tcPr>
          <w:p w14:paraId="275822FC" w14:textId="77777777" w:rsidR="00A36671" w:rsidRPr="000542FC" w:rsidRDefault="00A36671" w:rsidP="00A36671">
            <w:pPr>
              <w:rPr>
                <w:sz w:val="18"/>
                <w:szCs w:val="18"/>
                <w:lang w:val="en-GB"/>
              </w:rPr>
            </w:pPr>
            <w:r w:rsidRPr="000542FC">
              <w:rPr>
                <w:sz w:val="18"/>
                <w:szCs w:val="18"/>
                <w:lang w:val="en-GB"/>
              </w:rPr>
              <w:t>Teacher EA x Cog</w:t>
            </w:r>
          </w:p>
        </w:tc>
        <w:tc>
          <w:tcPr>
            <w:tcW w:w="1503" w:type="dxa"/>
          </w:tcPr>
          <w:p w14:paraId="7B42E95F" w14:textId="5614899C" w:rsidR="00A36671" w:rsidRPr="000542FC" w:rsidRDefault="00A36671" w:rsidP="00A36671">
            <w:pPr>
              <w:jc w:val="center"/>
              <w:rPr>
                <w:sz w:val="18"/>
                <w:szCs w:val="18"/>
                <w:lang w:val="en-GB"/>
              </w:rPr>
            </w:pPr>
            <w:r w:rsidRPr="000542FC">
              <w:rPr>
                <w:sz w:val="18"/>
                <w:szCs w:val="18"/>
              </w:rPr>
              <w:t>-.014 (-.029, 0)</w:t>
            </w:r>
          </w:p>
        </w:tc>
        <w:tc>
          <w:tcPr>
            <w:tcW w:w="1503" w:type="dxa"/>
          </w:tcPr>
          <w:p w14:paraId="50FFDAD2" w14:textId="5177303D" w:rsidR="00A36671" w:rsidRPr="000542FC" w:rsidRDefault="00A36671" w:rsidP="00A36671">
            <w:pPr>
              <w:jc w:val="center"/>
              <w:rPr>
                <w:sz w:val="18"/>
                <w:szCs w:val="18"/>
                <w:lang w:val="en-GB"/>
              </w:rPr>
            </w:pPr>
            <w:r w:rsidRPr="000542FC">
              <w:rPr>
                <w:sz w:val="18"/>
                <w:szCs w:val="18"/>
              </w:rPr>
              <w:t>-.006 (-.027, .015)</w:t>
            </w:r>
          </w:p>
        </w:tc>
        <w:tc>
          <w:tcPr>
            <w:tcW w:w="1503" w:type="dxa"/>
          </w:tcPr>
          <w:p w14:paraId="027A8721" w14:textId="7D18ACC5" w:rsidR="00A36671" w:rsidRPr="000542FC" w:rsidRDefault="00A36671" w:rsidP="00A36671">
            <w:pPr>
              <w:jc w:val="center"/>
              <w:rPr>
                <w:sz w:val="18"/>
                <w:szCs w:val="18"/>
                <w:lang w:val="en-GB"/>
              </w:rPr>
            </w:pPr>
            <w:r w:rsidRPr="000542FC">
              <w:rPr>
                <w:sz w:val="18"/>
                <w:szCs w:val="18"/>
              </w:rPr>
              <w:t>-.022 (-.043, -.001)</w:t>
            </w:r>
          </w:p>
        </w:tc>
        <w:tc>
          <w:tcPr>
            <w:tcW w:w="1503" w:type="dxa"/>
          </w:tcPr>
          <w:p w14:paraId="319EB27D" w14:textId="0AAA8BDB" w:rsidR="00A36671" w:rsidRPr="000542FC" w:rsidRDefault="00A36671" w:rsidP="00A36671">
            <w:pPr>
              <w:jc w:val="center"/>
              <w:rPr>
                <w:sz w:val="18"/>
                <w:szCs w:val="18"/>
                <w:lang w:val="en-GB"/>
              </w:rPr>
            </w:pPr>
            <w:r w:rsidRPr="000542FC">
              <w:rPr>
                <w:sz w:val="18"/>
                <w:szCs w:val="18"/>
              </w:rPr>
              <w:t>0.294</w:t>
            </w:r>
          </w:p>
        </w:tc>
      </w:tr>
      <w:tr w:rsidR="00A36671" w:rsidRPr="000542FC" w14:paraId="75C9D339" w14:textId="77777777" w:rsidTr="00CD55BB">
        <w:tc>
          <w:tcPr>
            <w:tcW w:w="1502" w:type="dxa"/>
          </w:tcPr>
          <w:p w14:paraId="10EB375D" w14:textId="77777777" w:rsidR="00A36671" w:rsidRPr="000542FC" w:rsidRDefault="00A36671" w:rsidP="00A36671">
            <w:pPr>
              <w:rPr>
                <w:sz w:val="18"/>
                <w:szCs w:val="18"/>
                <w:lang w:val="en-GB"/>
              </w:rPr>
            </w:pPr>
          </w:p>
        </w:tc>
        <w:tc>
          <w:tcPr>
            <w:tcW w:w="1502" w:type="dxa"/>
          </w:tcPr>
          <w:p w14:paraId="2AB793B3" w14:textId="07D83133" w:rsidR="00A36671" w:rsidRPr="000542FC" w:rsidRDefault="00A36671" w:rsidP="00A36671">
            <w:pPr>
              <w:rPr>
                <w:sz w:val="18"/>
                <w:szCs w:val="18"/>
                <w:lang w:val="en-GB"/>
              </w:rPr>
            </w:pPr>
            <w:r w:rsidRPr="000542FC">
              <w:rPr>
                <w:sz w:val="18"/>
                <w:szCs w:val="18"/>
                <w:lang w:val="en-GB"/>
              </w:rPr>
              <w:t>Teacher EA</w:t>
            </w:r>
            <w:r w:rsidRPr="000542FC">
              <w:rPr>
                <w:sz w:val="18"/>
                <w:szCs w:val="18"/>
                <w:vertAlign w:val="superscript"/>
                <w:lang w:val="en-GB"/>
              </w:rPr>
              <w:t>2</w:t>
            </w:r>
            <w:r w:rsidRPr="000542FC">
              <w:rPr>
                <w:sz w:val="18"/>
                <w:szCs w:val="18"/>
                <w:lang w:val="en-GB"/>
              </w:rPr>
              <w:t xml:space="preserve"> x NonCog</w:t>
            </w:r>
          </w:p>
        </w:tc>
        <w:tc>
          <w:tcPr>
            <w:tcW w:w="1503" w:type="dxa"/>
          </w:tcPr>
          <w:p w14:paraId="5FA9F43F" w14:textId="38409170" w:rsidR="00A36671" w:rsidRPr="000542FC" w:rsidRDefault="00A36671" w:rsidP="00A36671">
            <w:pPr>
              <w:jc w:val="center"/>
              <w:rPr>
                <w:sz w:val="18"/>
                <w:szCs w:val="18"/>
                <w:lang w:val="en-GB"/>
              </w:rPr>
            </w:pPr>
            <w:r w:rsidRPr="000542FC">
              <w:rPr>
                <w:sz w:val="18"/>
                <w:szCs w:val="18"/>
              </w:rPr>
              <w:t>-.001 (-.011, .009)</w:t>
            </w:r>
          </w:p>
        </w:tc>
        <w:tc>
          <w:tcPr>
            <w:tcW w:w="1503" w:type="dxa"/>
          </w:tcPr>
          <w:p w14:paraId="160BF3E6" w14:textId="5BF28AC7" w:rsidR="00A36671" w:rsidRPr="000542FC" w:rsidRDefault="00A36671" w:rsidP="00A36671">
            <w:pPr>
              <w:jc w:val="center"/>
              <w:rPr>
                <w:sz w:val="18"/>
                <w:szCs w:val="18"/>
                <w:lang w:val="en-GB"/>
              </w:rPr>
            </w:pPr>
            <w:r w:rsidRPr="000542FC">
              <w:rPr>
                <w:sz w:val="18"/>
                <w:szCs w:val="18"/>
              </w:rPr>
              <w:t>-.007 (-.021, .007)</w:t>
            </w:r>
          </w:p>
        </w:tc>
        <w:tc>
          <w:tcPr>
            <w:tcW w:w="1503" w:type="dxa"/>
          </w:tcPr>
          <w:p w14:paraId="63987E51" w14:textId="0AC8EDB8" w:rsidR="00A36671" w:rsidRPr="000542FC" w:rsidRDefault="00A36671" w:rsidP="00A36671">
            <w:pPr>
              <w:jc w:val="center"/>
              <w:rPr>
                <w:sz w:val="18"/>
                <w:szCs w:val="18"/>
                <w:lang w:val="en-GB"/>
              </w:rPr>
            </w:pPr>
            <w:r w:rsidRPr="000542FC">
              <w:rPr>
                <w:sz w:val="18"/>
                <w:szCs w:val="18"/>
              </w:rPr>
              <w:t>.004 (-.01, .019)</w:t>
            </w:r>
          </w:p>
        </w:tc>
        <w:tc>
          <w:tcPr>
            <w:tcW w:w="1503" w:type="dxa"/>
          </w:tcPr>
          <w:p w14:paraId="6C32D95E" w14:textId="1601C823" w:rsidR="00A36671" w:rsidRPr="000542FC" w:rsidRDefault="00A36671" w:rsidP="00A36671">
            <w:pPr>
              <w:jc w:val="center"/>
              <w:rPr>
                <w:sz w:val="18"/>
                <w:szCs w:val="18"/>
                <w:lang w:val="en-GB"/>
              </w:rPr>
            </w:pPr>
            <w:r w:rsidRPr="000542FC">
              <w:rPr>
                <w:sz w:val="18"/>
                <w:szCs w:val="18"/>
              </w:rPr>
              <w:t>0.281</w:t>
            </w:r>
          </w:p>
        </w:tc>
      </w:tr>
      <w:tr w:rsidR="00A36671" w:rsidRPr="000542FC" w14:paraId="43E4C3AF" w14:textId="77777777" w:rsidTr="00CD55BB">
        <w:tc>
          <w:tcPr>
            <w:tcW w:w="1502" w:type="dxa"/>
          </w:tcPr>
          <w:p w14:paraId="5AB91715" w14:textId="77777777" w:rsidR="00A36671" w:rsidRPr="000542FC" w:rsidRDefault="00A36671" w:rsidP="00A36671">
            <w:pPr>
              <w:rPr>
                <w:sz w:val="18"/>
                <w:szCs w:val="18"/>
                <w:lang w:val="en-GB"/>
              </w:rPr>
            </w:pPr>
          </w:p>
        </w:tc>
        <w:tc>
          <w:tcPr>
            <w:tcW w:w="1502" w:type="dxa"/>
          </w:tcPr>
          <w:p w14:paraId="09B777B2" w14:textId="64B36725" w:rsidR="00A36671" w:rsidRPr="000542FC" w:rsidRDefault="00A36671" w:rsidP="00A36671">
            <w:pPr>
              <w:rPr>
                <w:sz w:val="18"/>
                <w:szCs w:val="18"/>
                <w:lang w:val="en-GB"/>
              </w:rPr>
            </w:pPr>
            <w:r w:rsidRPr="000542FC">
              <w:rPr>
                <w:sz w:val="18"/>
                <w:szCs w:val="18"/>
                <w:lang w:val="en-GB"/>
              </w:rPr>
              <w:t>Teacher EA</w:t>
            </w:r>
            <w:r w:rsidRPr="000542FC">
              <w:rPr>
                <w:sz w:val="18"/>
                <w:szCs w:val="18"/>
                <w:vertAlign w:val="superscript"/>
                <w:lang w:val="en-GB"/>
              </w:rPr>
              <w:t>2</w:t>
            </w:r>
            <w:r w:rsidRPr="000542FC">
              <w:rPr>
                <w:sz w:val="18"/>
                <w:szCs w:val="18"/>
                <w:lang w:val="en-GB"/>
              </w:rPr>
              <w:t xml:space="preserve"> x Cog</w:t>
            </w:r>
          </w:p>
        </w:tc>
        <w:tc>
          <w:tcPr>
            <w:tcW w:w="1503" w:type="dxa"/>
          </w:tcPr>
          <w:p w14:paraId="5E778CD4" w14:textId="6C3C8854" w:rsidR="00A36671" w:rsidRPr="000542FC" w:rsidRDefault="00A36671" w:rsidP="00A36671">
            <w:pPr>
              <w:jc w:val="center"/>
              <w:rPr>
                <w:sz w:val="18"/>
                <w:szCs w:val="18"/>
                <w:lang w:val="en-GB"/>
              </w:rPr>
            </w:pPr>
            <w:r w:rsidRPr="000542FC">
              <w:rPr>
                <w:sz w:val="18"/>
                <w:szCs w:val="18"/>
              </w:rPr>
              <w:t>.007 (-.002, .017)</w:t>
            </w:r>
          </w:p>
        </w:tc>
        <w:tc>
          <w:tcPr>
            <w:tcW w:w="1503" w:type="dxa"/>
          </w:tcPr>
          <w:p w14:paraId="2B627E74" w14:textId="642AE4A4" w:rsidR="00A36671" w:rsidRPr="000542FC" w:rsidRDefault="00A36671" w:rsidP="00A36671">
            <w:pPr>
              <w:jc w:val="center"/>
              <w:rPr>
                <w:sz w:val="18"/>
                <w:szCs w:val="18"/>
                <w:lang w:val="en-GB"/>
              </w:rPr>
            </w:pPr>
            <w:r w:rsidRPr="000542FC">
              <w:rPr>
                <w:sz w:val="18"/>
                <w:szCs w:val="18"/>
              </w:rPr>
              <w:t>.008 (-.006, .022)</w:t>
            </w:r>
          </w:p>
        </w:tc>
        <w:tc>
          <w:tcPr>
            <w:tcW w:w="1503" w:type="dxa"/>
          </w:tcPr>
          <w:p w14:paraId="7C99EF05" w14:textId="7334C869" w:rsidR="00A36671" w:rsidRPr="000542FC" w:rsidRDefault="00A36671" w:rsidP="00A36671">
            <w:pPr>
              <w:jc w:val="center"/>
              <w:rPr>
                <w:sz w:val="18"/>
                <w:szCs w:val="18"/>
                <w:lang w:val="en-GB"/>
              </w:rPr>
            </w:pPr>
            <w:r w:rsidRPr="000542FC">
              <w:rPr>
                <w:sz w:val="18"/>
                <w:szCs w:val="18"/>
              </w:rPr>
              <w:t>.007 (-.007, .021)</w:t>
            </w:r>
          </w:p>
        </w:tc>
        <w:tc>
          <w:tcPr>
            <w:tcW w:w="1503" w:type="dxa"/>
          </w:tcPr>
          <w:p w14:paraId="38738C93" w14:textId="5935C26A" w:rsidR="00A36671" w:rsidRPr="000542FC" w:rsidRDefault="00A36671" w:rsidP="00A36671">
            <w:pPr>
              <w:jc w:val="center"/>
              <w:rPr>
                <w:sz w:val="18"/>
                <w:szCs w:val="18"/>
                <w:lang w:val="en-GB"/>
              </w:rPr>
            </w:pPr>
            <w:r w:rsidRPr="000542FC">
              <w:rPr>
                <w:sz w:val="18"/>
                <w:szCs w:val="18"/>
              </w:rPr>
              <w:t>0.93</w:t>
            </w:r>
          </w:p>
        </w:tc>
      </w:tr>
      <w:tr w:rsidR="007F765A" w:rsidRPr="000542FC" w14:paraId="465DECE1" w14:textId="77777777" w:rsidTr="00CD55BB">
        <w:tc>
          <w:tcPr>
            <w:tcW w:w="1502" w:type="dxa"/>
          </w:tcPr>
          <w:p w14:paraId="3A33FA13" w14:textId="6FB639F7" w:rsidR="007F765A" w:rsidRPr="000542FC" w:rsidRDefault="007F765A" w:rsidP="007F765A">
            <w:pPr>
              <w:rPr>
                <w:sz w:val="18"/>
                <w:szCs w:val="18"/>
                <w:lang w:val="en-GB"/>
              </w:rPr>
            </w:pPr>
            <w:r w:rsidRPr="000542FC">
              <w:rPr>
                <w:sz w:val="18"/>
                <w:szCs w:val="18"/>
              </w:rPr>
              <w:t>Proportion of female teachers</w:t>
            </w:r>
          </w:p>
        </w:tc>
        <w:tc>
          <w:tcPr>
            <w:tcW w:w="1502" w:type="dxa"/>
          </w:tcPr>
          <w:p w14:paraId="770D7B26" w14:textId="3299CC97" w:rsidR="007F765A" w:rsidRPr="000542FC" w:rsidRDefault="00475471" w:rsidP="007F765A">
            <w:pPr>
              <w:rPr>
                <w:sz w:val="18"/>
                <w:szCs w:val="18"/>
                <w:lang w:val="en-GB"/>
              </w:rPr>
            </w:pPr>
            <w:r>
              <w:rPr>
                <w:sz w:val="18"/>
                <w:szCs w:val="18"/>
                <w:lang w:val="en-GB"/>
              </w:rPr>
              <w:t>T</w:t>
            </w:r>
            <w:r w:rsidR="007F765A" w:rsidRPr="000542FC">
              <w:rPr>
                <w:sz w:val="18"/>
                <w:szCs w:val="18"/>
                <w:lang w:val="en-GB"/>
              </w:rPr>
              <w:t>eacher gender</w:t>
            </w:r>
          </w:p>
        </w:tc>
        <w:tc>
          <w:tcPr>
            <w:tcW w:w="1503" w:type="dxa"/>
          </w:tcPr>
          <w:p w14:paraId="5B3A4F3F" w14:textId="4F4BE257" w:rsidR="007F765A" w:rsidRPr="000542FC" w:rsidRDefault="007F765A" w:rsidP="007F765A">
            <w:pPr>
              <w:jc w:val="center"/>
              <w:rPr>
                <w:sz w:val="18"/>
                <w:szCs w:val="18"/>
                <w:lang w:val="en-GB"/>
              </w:rPr>
            </w:pPr>
            <w:r w:rsidRPr="000542FC">
              <w:rPr>
                <w:sz w:val="18"/>
                <w:szCs w:val="18"/>
              </w:rPr>
              <w:t>-.029 (-.042, -.015)</w:t>
            </w:r>
          </w:p>
        </w:tc>
        <w:tc>
          <w:tcPr>
            <w:tcW w:w="1503" w:type="dxa"/>
          </w:tcPr>
          <w:p w14:paraId="66FF1A0C" w14:textId="30F957D9" w:rsidR="007F765A" w:rsidRPr="000542FC" w:rsidRDefault="007F765A" w:rsidP="007F765A">
            <w:pPr>
              <w:jc w:val="center"/>
              <w:rPr>
                <w:sz w:val="18"/>
                <w:szCs w:val="18"/>
                <w:lang w:val="en-GB"/>
              </w:rPr>
            </w:pPr>
            <w:r w:rsidRPr="000542FC">
              <w:rPr>
                <w:sz w:val="18"/>
                <w:szCs w:val="18"/>
              </w:rPr>
              <w:t>-.038 (-.054, -.021)</w:t>
            </w:r>
          </w:p>
        </w:tc>
        <w:tc>
          <w:tcPr>
            <w:tcW w:w="1503" w:type="dxa"/>
          </w:tcPr>
          <w:p w14:paraId="6397295B" w14:textId="255472AA" w:rsidR="007F765A" w:rsidRPr="000542FC" w:rsidRDefault="007F765A" w:rsidP="007F765A">
            <w:pPr>
              <w:jc w:val="center"/>
              <w:rPr>
                <w:sz w:val="18"/>
                <w:szCs w:val="18"/>
                <w:lang w:val="en-GB"/>
              </w:rPr>
            </w:pPr>
            <w:r w:rsidRPr="000542FC">
              <w:rPr>
                <w:sz w:val="18"/>
                <w:szCs w:val="18"/>
              </w:rPr>
              <w:t>-.02 (-.036, -.003)</w:t>
            </w:r>
          </w:p>
        </w:tc>
        <w:tc>
          <w:tcPr>
            <w:tcW w:w="1503" w:type="dxa"/>
          </w:tcPr>
          <w:p w14:paraId="391A7096" w14:textId="58E8A128" w:rsidR="007F765A" w:rsidRPr="000542FC" w:rsidRDefault="007F765A" w:rsidP="007F765A">
            <w:pPr>
              <w:jc w:val="center"/>
              <w:rPr>
                <w:sz w:val="18"/>
                <w:szCs w:val="18"/>
                <w:lang w:val="en-GB"/>
              </w:rPr>
            </w:pPr>
            <w:r w:rsidRPr="000542FC">
              <w:rPr>
                <w:sz w:val="18"/>
                <w:szCs w:val="18"/>
              </w:rPr>
              <w:t>0.084</w:t>
            </w:r>
          </w:p>
        </w:tc>
      </w:tr>
      <w:tr w:rsidR="007F765A" w:rsidRPr="000542FC" w14:paraId="24553652" w14:textId="77777777" w:rsidTr="00CD55BB">
        <w:tc>
          <w:tcPr>
            <w:tcW w:w="1502" w:type="dxa"/>
          </w:tcPr>
          <w:p w14:paraId="1C554B08" w14:textId="77777777" w:rsidR="007F765A" w:rsidRPr="000542FC" w:rsidRDefault="007F765A" w:rsidP="007F765A">
            <w:pPr>
              <w:rPr>
                <w:sz w:val="18"/>
                <w:szCs w:val="18"/>
                <w:lang w:val="en-GB"/>
              </w:rPr>
            </w:pPr>
          </w:p>
        </w:tc>
        <w:tc>
          <w:tcPr>
            <w:tcW w:w="1502" w:type="dxa"/>
          </w:tcPr>
          <w:p w14:paraId="0F2C3CD6" w14:textId="3416ECC3" w:rsidR="007F765A" w:rsidRPr="000542FC" w:rsidRDefault="00475471" w:rsidP="007F765A">
            <w:pPr>
              <w:rPr>
                <w:sz w:val="18"/>
                <w:szCs w:val="18"/>
                <w:lang w:val="en-GB"/>
              </w:rPr>
            </w:pPr>
            <w:r>
              <w:rPr>
                <w:sz w:val="18"/>
                <w:szCs w:val="18"/>
                <w:lang w:val="en-GB"/>
              </w:rPr>
              <w:t>T</w:t>
            </w:r>
            <w:r w:rsidR="007F765A" w:rsidRPr="000542FC">
              <w:rPr>
                <w:sz w:val="18"/>
                <w:szCs w:val="18"/>
                <w:lang w:val="en-GB"/>
              </w:rPr>
              <w:t>eacher gender</w:t>
            </w:r>
            <w:r w:rsidR="007F765A" w:rsidRPr="000542FC">
              <w:rPr>
                <w:sz w:val="18"/>
                <w:szCs w:val="18"/>
                <w:vertAlign w:val="superscript"/>
                <w:lang w:val="en-GB"/>
              </w:rPr>
              <w:t>2</w:t>
            </w:r>
          </w:p>
        </w:tc>
        <w:tc>
          <w:tcPr>
            <w:tcW w:w="1503" w:type="dxa"/>
          </w:tcPr>
          <w:p w14:paraId="2F26A9CC" w14:textId="6AFC9E5E" w:rsidR="007F765A" w:rsidRPr="000542FC" w:rsidRDefault="007F765A" w:rsidP="007F765A">
            <w:pPr>
              <w:jc w:val="center"/>
              <w:rPr>
                <w:sz w:val="18"/>
                <w:szCs w:val="18"/>
                <w:lang w:val="en-GB"/>
              </w:rPr>
            </w:pPr>
            <w:r w:rsidRPr="000542FC">
              <w:rPr>
                <w:sz w:val="18"/>
                <w:szCs w:val="18"/>
              </w:rPr>
              <w:t>0 (-.006, .007)</w:t>
            </w:r>
          </w:p>
        </w:tc>
        <w:tc>
          <w:tcPr>
            <w:tcW w:w="1503" w:type="dxa"/>
          </w:tcPr>
          <w:p w14:paraId="794CB898" w14:textId="5C55D8E4" w:rsidR="007F765A" w:rsidRPr="000542FC" w:rsidRDefault="007F765A" w:rsidP="007F765A">
            <w:pPr>
              <w:jc w:val="center"/>
              <w:rPr>
                <w:sz w:val="18"/>
                <w:szCs w:val="18"/>
                <w:lang w:val="en-GB"/>
              </w:rPr>
            </w:pPr>
            <w:r w:rsidRPr="000542FC">
              <w:rPr>
                <w:sz w:val="18"/>
                <w:szCs w:val="18"/>
              </w:rPr>
              <w:t>-.005 (-.014, .003)</w:t>
            </w:r>
          </w:p>
        </w:tc>
        <w:tc>
          <w:tcPr>
            <w:tcW w:w="1503" w:type="dxa"/>
          </w:tcPr>
          <w:p w14:paraId="0F5295FC" w14:textId="7D05058D" w:rsidR="007F765A" w:rsidRPr="000542FC" w:rsidRDefault="007F765A" w:rsidP="007F765A">
            <w:pPr>
              <w:jc w:val="center"/>
              <w:rPr>
                <w:sz w:val="18"/>
                <w:szCs w:val="18"/>
                <w:lang w:val="en-GB"/>
              </w:rPr>
            </w:pPr>
            <w:r w:rsidRPr="000542FC">
              <w:rPr>
                <w:sz w:val="18"/>
                <w:szCs w:val="18"/>
              </w:rPr>
              <w:t>.006 (-.002, .015)</w:t>
            </w:r>
          </w:p>
        </w:tc>
        <w:tc>
          <w:tcPr>
            <w:tcW w:w="1503" w:type="dxa"/>
          </w:tcPr>
          <w:p w14:paraId="6E509446" w14:textId="1CC976DA" w:rsidR="007F765A" w:rsidRPr="000542FC" w:rsidRDefault="007F765A" w:rsidP="007F765A">
            <w:pPr>
              <w:jc w:val="center"/>
              <w:rPr>
                <w:sz w:val="18"/>
                <w:szCs w:val="18"/>
                <w:lang w:val="en-GB"/>
              </w:rPr>
            </w:pPr>
            <w:r w:rsidRPr="000542FC">
              <w:rPr>
                <w:sz w:val="18"/>
                <w:szCs w:val="18"/>
              </w:rPr>
              <w:t>0.043</w:t>
            </w:r>
          </w:p>
        </w:tc>
      </w:tr>
      <w:tr w:rsidR="007F765A" w:rsidRPr="000542FC" w14:paraId="20F08E4F" w14:textId="77777777" w:rsidTr="00CD55BB">
        <w:tc>
          <w:tcPr>
            <w:tcW w:w="1502" w:type="dxa"/>
          </w:tcPr>
          <w:p w14:paraId="7411A90C" w14:textId="77777777" w:rsidR="007F765A" w:rsidRPr="000542FC" w:rsidRDefault="007F765A" w:rsidP="007F765A">
            <w:pPr>
              <w:rPr>
                <w:sz w:val="18"/>
                <w:szCs w:val="18"/>
                <w:lang w:val="en-GB"/>
              </w:rPr>
            </w:pPr>
          </w:p>
        </w:tc>
        <w:tc>
          <w:tcPr>
            <w:tcW w:w="1502" w:type="dxa"/>
          </w:tcPr>
          <w:p w14:paraId="648F3994" w14:textId="1C377354" w:rsidR="007F765A" w:rsidRPr="000542FC" w:rsidRDefault="00475471" w:rsidP="007F765A">
            <w:pPr>
              <w:rPr>
                <w:sz w:val="18"/>
                <w:szCs w:val="18"/>
                <w:lang w:val="en-GB"/>
              </w:rPr>
            </w:pPr>
            <w:r>
              <w:rPr>
                <w:sz w:val="18"/>
                <w:szCs w:val="18"/>
                <w:lang w:val="en-GB"/>
              </w:rPr>
              <w:t>T</w:t>
            </w:r>
            <w:r w:rsidR="007F765A" w:rsidRPr="000542FC">
              <w:rPr>
                <w:sz w:val="18"/>
                <w:szCs w:val="18"/>
                <w:lang w:val="en-GB"/>
              </w:rPr>
              <w:t>eacher gender x NonCog</w:t>
            </w:r>
          </w:p>
        </w:tc>
        <w:tc>
          <w:tcPr>
            <w:tcW w:w="1503" w:type="dxa"/>
          </w:tcPr>
          <w:p w14:paraId="65A0C525" w14:textId="18BBAED2" w:rsidR="007F765A" w:rsidRPr="000542FC" w:rsidRDefault="007F765A" w:rsidP="007F765A">
            <w:pPr>
              <w:jc w:val="center"/>
              <w:rPr>
                <w:sz w:val="18"/>
                <w:szCs w:val="18"/>
                <w:lang w:val="en-GB"/>
              </w:rPr>
            </w:pPr>
            <w:r w:rsidRPr="000542FC">
              <w:rPr>
                <w:sz w:val="18"/>
                <w:szCs w:val="18"/>
              </w:rPr>
              <w:t>.004 (-.007, .015)</w:t>
            </w:r>
          </w:p>
        </w:tc>
        <w:tc>
          <w:tcPr>
            <w:tcW w:w="1503" w:type="dxa"/>
          </w:tcPr>
          <w:p w14:paraId="63B8093C" w14:textId="56F05C49" w:rsidR="007F765A" w:rsidRPr="000542FC" w:rsidRDefault="007F765A" w:rsidP="007F765A">
            <w:pPr>
              <w:jc w:val="center"/>
              <w:rPr>
                <w:sz w:val="18"/>
                <w:szCs w:val="18"/>
                <w:lang w:val="en-GB"/>
              </w:rPr>
            </w:pPr>
            <w:r w:rsidRPr="000542FC">
              <w:rPr>
                <w:sz w:val="18"/>
                <w:szCs w:val="18"/>
              </w:rPr>
              <w:t>0 (-.015, .015)</w:t>
            </w:r>
          </w:p>
        </w:tc>
        <w:tc>
          <w:tcPr>
            <w:tcW w:w="1503" w:type="dxa"/>
          </w:tcPr>
          <w:p w14:paraId="2647391C" w14:textId="578CE001" w:rsidR="007F765A" w:rsidRPr="000542FC" w:rsidRDefault="007F765A" w:rsidP="007F765A">
            <w:pPr>
              <w:jc w:val="center"/>
              <w:rPr>
                <w:sz w:val="18"/>
                <w:szCs w:val="18"/>
                <w:lang w:val="en-GB"/>
              </w:rPr>
            </w:pPr>
            <w:r w:rsidRPr="000542FC">
              <w:rPr>
                <w:sz w:val="18"/>
                <w:szCs w:val="18"/>
              </w:rPr>
              <w:t>.007 (-.008, .023)</w:t>
            </w:r>
          </w:p>
        </w:tc>
        <w:tc>
          <w:tcPr>
            <w:tcW w:w="1503" w:type="dxa"/>
          </w:tcPr>
          <w:p w14:paraId="1566B9BF" w14:textId="3CA3F2BC" w:rsidR="007F765A" w:rsidRPr="000542FC" w:rsidRDefault="007F765A" w:rsidP="007F765A">
            <w:pPr>
              <w:jc w:val="center"/>
              <w:rPr>
                <w:sz w:val="18"/>
                <w:szCs w:val="18"/>
                <w:lang w:val="en-GB"/>
              </w:rPr>
            </w:pPr>
            <w:r w:rsidRPr="000542FC">
              <w:rPr>
                <w:sz w:val="18"/>
                <w:szCs w:val="18"/>
              </w:rPr>
              <w:t>0.499</w:t>
            </w:r>
          </w:p>
        </w:tc>
      </w:tr>
      <w:tr w:rsidR="007F765A" w:rsidRPr="000542FC" w14:paraId="3A71E632" w14:textId="77777777" w:rsidTr="00CD55BB">
        <w:tc>
          <w:tcPr>
            <w:tcW w:w="1502" w:type="dxa"/>
          </w:tcPr>
          <w:p w14:paraId="47902FD6" w14:textId="77777777" w:rsidR="007F765A" w:rsidRPr="000542FC" w:rsidRDefault="007F765A" w:rsidP="007F765A">
            <w:pPr>
              <w:rPr>
                <w:sz w:val="18"/>
                <w:szCs w:val="18"/>
                <w:lang w:val="en-GB"/>
              </w:rPr>
            </w:pPr>
          </w:p>
        </w:tc>
        <w:tc>
          <w:tcPr>
            <w:tcW w:w="1502" w:type="dxa"/>
          </w:tcPr>
          <w:p w14:paraId="0187F4FF" w14:textId="1A57DE8D" w:rsidR="007F765A" w:rsidRPr="000542FC" w:rsidRDefault="00475471" w:rsidP="007F765A">
            <w:pPr>
              <w:rPr>
                <w:sz w:val="18"/>
                <w:szCs w:val="18"/>
                <w:lang w:val="en-GB"/>
              </w:rPr>
            </w:pPr>
            <w:r>
              <w:rPr>
                <w:sz w:val="18"/>
                <w:szCs w:val="18"/>
                <w:lang w:val="en-GB"/>
              </w:rPr>
              <w:t>T</w:t>
            </w:r>
            <w:r w:rsidR="007F765A" w:rsidRPr="000542FC">
              <w:rPr>
                <w:sz w:val="18"/>
                <w:szCs w:val="18"/>
                <w:lang w:val="en-GB"/>
              </w:rPr>
              <w:t>eacher gender x Cog</w:t>
            </w:r>
          </w:p>
        </w:tc>
        <w:tc>
          <w:tcPr>
            <w:tcW w:w="1503" w:type="dxa"/>
          </w:tcPr>
          <w:p w14:paraId="57CE7C5A" w14:textId="433D8C07" w:rsidR="007F765A" w:rsidRPr="000542FC" w:rsidRDefault="007F765A" w:rsidP="007F765A">
            <w:pPr>
              <w:jc w:val="center"/>
              <w:rPr>
                <w:sz w:val="18"/>
                <w:szCs w:val="18"/>
                <w:lang w:val="en-GB"/>
              </w:rPr>
            </w:pPr>
            <w:r w:rsidRPr="000542FC">
              <w:rPr>
                <w:sz w:val="18"/>
                <w:szCs w:val="18"/>
              </w:rPr>
              <w:t>.001 (-.01, .011)</w:t>
            </w:r>
          </w:p>
        </w:tc>
        <w:tc>
          <w:tcPr>
            <w:tcW w:w="1503" w:type="dxa"/>
          </w:tcPr>
          <w:p w14:paraId="27857EDC" w14:textId="2D011209" w:rsidR="007F765A" w:rsidRPr="000542FC" w:rsidRDefault="007F765A" w:rsidP="007F765A">
            <w:pPr>
              <w:jc w:val="center"/>
              <w:rPr>
                <w:sz w:val="18"/>
                <w:szCs w:val="18"/>
                <w:lang w:val="en-GB"/>
              </w:rPr>
            </w:pPr>
            <w:r w:rsidRPr="000542FC">
              <w:rPr>
                <w:sz w:val="18"/>
                <w:szCs w:val="18"/>
              </w:rPr>
              <w:t>-.003 (-.019, .012)</w:t>
            </w:r>
          </w:p>
        </w:tc>
        <w:tc>
          <w:tcPr>
            <w:tcW w:w="1503" w:type="dxa"/>
          </w:tcPr>
          <w:p w14:paraId="47608E05" w14:textId="185173D4" w:rsidR="007F765A" w:rsidRPr="000542FC" w:rsidRDefault="007F765A" w:rsidP="007F765A">
            <w:pPr>
              <w:jc w:val="center"/>
              <w:rPr>
                <w:sz w:val="18"/>
                <w:szCs w:val="18"/>
                <w:lang w:val="en-GB"/>
              </w:rPr>
            </w:pPr>
            <w:r w:rsidRPr="000542FC">
              <w:rPr>
                <w:sz w:val="18"/>
                <w:szCs w:val="18"/>
              </w:rPr>
              <w:t>.005 (-.01, .02)</w:t>
            </w:r>
          </w:p>
        </w:tc>
        <w:tc>
          <w:tcPr>
            <w:tcW w:w="1503" w:type="dxa"/>
          </w:tcPr>
          <w:p w14:paraId="5E353653" w14:textId="1F7AE233" w:rsidR="007F765A" w:rsidRPr="000542FC" w:rsidRDefault="007F765A" w:rsidP="007F765A">
            <w:pPr>
              <w:jc w:val="center"/>
              <w:rPr>
                <w:sz w:val="18"/>
                <w:szCs w:val="18"/>
                <w:lang w:val="en-GB"/>
              </w:rPr>
            </w:pPr>
            <w:r w:rsidRPr="000542FC">
              <w:rPr>
                <w:sz w:val="18"/>
                <w:szCs w:val="18"/>
              </w:rPr>
              <w:t>0.47</w:t>
            </w:r>
          </w:p>
        </w:tc>
      </w:tr>
      <w:tr w:rsidR="007F765A" w:rsidRPr="000542FC" w14:paraId="6F676116" w14:textId="77777777" w:rsidTr="00CD55BB">
        <w:tc>
          <w:tcPr>
            <w:tcW w:w="1502" w:type="dxa"/>
          </w:tcPr>
          <w:p w14:paraId="3E98D00D" w14:textId="77777777" w:rsidR="007F765A" w:rsidRPr="000542FC" w:rsidRDefault="007F765A" w:rsidP="007F765A">
            <w:pPr>
              <w:rPr>
                <w:sz w:val="18"/>
                <w:szCs w:val="18"/>
                <w:lang w:val="en-GB"/>
              </w:rPr>
            </w:pPr>
          </w:p>
        </w:tc>
        <w:tc>
          <w:tcPr>
            <w:tcW w:w="1502" w:type="dxa"/>
          </w:tcPr>
          <w:p w14:paraId="07724BEE" w14:textId="2B14FEFA" w:rsidR="007F765A" w:rsidRPr="000542FC" w:rsidRDefault="00475471" w:rsidP="007F765A">
            <w:pPr>
              <w:rPr>
                <w:sz w:val="18"/>
                <w:szCs w:val="18"/>
                <w:lang w:val="en-GB"/>
              </w:rPr>
            </w:pPr>
            <w:r>
              <w:rPr>
                <w:sz w:val="18"/>
                <w:szCs w:val="18"/>
                <w:lang w:val="en-GB"/>
              </w:rPr>
              <w:t>T</w:t>
            </w:r>
            <w:r w:rsidR="007F765A" w:rsidRPr="000542FC">
              <w:rPr>
                <w:sz w:val="18"/>
                <w:szCs w:val="18"/>
                <w:lang w:val="en-GB"/>
              </w:rPr>
              <w:t>eacher gender</w:t>
            </w:r>
            <w:r w:rsidR="007F765A" w:rsidRPr="000542FC">
              <w:rPr>
                <w:sz w:val="18"/>
                <w:szCs w:val="18"/>
                <w:vertAlign w:val="superscript"/>
                <w:lang w:val="en-GB"/>
              </w:rPr>
              <w:t>2</w:t>
            </w:r>
            <w:r w:rsidR="007F765A" w:rsidRPr="000542FC">
              <w:rPr>
                <w:sz w:val="18"/>
                <w:szCs w:val="18"/>
                <w:lang w:val="en-GB"/>
              </w:rPr>
              <w:t xml:space="preserve"> x NonCog</w:t>
            </w:r>
          </w:p>
        </w:tc>
        <w:tc>
          <w:tcPr>
            <w:tcW w:w="1503" w:type="dxa"/>
          </w:tcPr>
          <w:p w14:paraId="46D7AEB2" w14:textId="083A7AFC" w:rsidR="007F765A" w:rsidRPr="000542FC" w:rsidRDefault="007F765A" w:rsidP="007F765A">
            <w:pPr>
              <w:jc w:val="center"/>
              <w:rPr>
                <w:sz w:val="18"/>
                <w:szCs w:val="18"/>
                <w:lang w:val="en-GB"/>
              </w:rPr>
            </w:pPr>
            <w:r w:rsidRPr="000542FC">
              <w:rPr>
                <w:sz w:val="18"/>
                <w:szCs w:val="18"/>
              </w:rPr>
              <w:t>-.003 (-.012, .005)</w:t>
            </w:r>
          </w:p>
        </w:tc>
        <w:tc>
          <w:tcPr>
            <w:tcW w:w="1503" w:type="dxa"/>
          </w:tcPr>
          <w:p w14:paraId="5B55B635" w14:textId="1F6DDADC" w:rsidR="007F765A" w:rsidRPr="000542FC" w:rsidRDefault="007F765A" w:rsidP="007F765A">
            <w:pPr>
              <w:jc w:val="center"/>
              <w:rPr>
                <w:sz w:val="18"/>
                <w:szCs w:val="18"/>
                <w:lang w:val="en-GB"/>
              </w:rPr>
            </w:pPr>
            <w:r w:rsidRPr="000542FC">
              <w:rPr>
                <w:sz w:val="18"/>
                <w:szCs w:val="18"/>
              </w:rPr>
              <w:t>-.013 (-.025, -.001)</w:t>
            </w:r>
          </w:p>
        </w:tc>
        <w:tc>
          <w:tcPr>
            <w:tcW w:w="1503" w:type="dxa"/>
          </w:tcPr>
          <w:p w14:paraId="023BFD67" w14:textId="2EC329AD" w:rsidR="007F765A" w:rsidRPr="000542FC" w:rsidRDefault="007F765A" w:rsidP="007F765A">
            <w:pPr>
              <w:jc w:val="center"/>
              <w:rPr>
                <w:sz w:val="18"/>
                <w:szCs w:val="18"/>
                <w:lang w:val="en-GB"/>
              </w:rPr>
            </w:pPr>
            <w:r w:rsidRPr="000542FC">
              <w:rPr>
                <w:sz w:val="18"/>
                <w:szCs w:val="18"/>
              </w:rPr>
              <w:t>.007 (-.005, .019)</w:t>
            </w:r>
          </w:p>
        </w:tc>
        <w:tc>
          <w:tcPr>
            <w:tcW w:w="1503" w:type="dxa"/>
          </w:tcPr>
          <w:p w14:paraId="52750C58" w14:textId="1CB9D544" w:rsidR="007F765A" w:rsidRPr="000542FC" w:rsidRDefault="007F765A" w:rsidP="007F765A">
            <w:pPr>
              <w:jc w:val="center"/>
              <w:rPr>
                <w:sz w:val="18"/>
                <w:szCs w:val="18"/>
                <w:lang w:val="en-GB"/>
              </w:rPr>
            </w:pPr>
            <w:r w:rsidRPr="000542FC">
              <w:rPr>
                <w:sz w:val="18"/>
                <w:szCs w:val="18"/>
              </w:rPr>
              <w:t>0.025</w:t>
            </w:r>
          </w:p>
        </w:tc>
      </w:tr>
      <w:tr w:rsidR="007F765A" w:rsidRPr="000542FC" w14:paraId="1BFE2105" w14:textId="77777777" w:rsidTr="00CD55BB">
        <w:tc>
          <w:tcPr>
            <w:tcW w:w="1502" w:type="dxa"/>
          </w:tcPr>
          <w:p w14:paraId="6C048705" w14:textId="77777777" w:rsidR="007F765A" w:rsidRPr="000542FC" w:rsidRDefault="007F765A" w:rsidP="007F765A">
            <w:pPr>
              <w:rPr>
                <w:sz w:val="18"/>
                <w:szCs w:val="18"/>
                <w:lang w:val="en-GB"/>
              </w:rPr>
            </w:pPr>
          </w:p>
        </w:tc>
        <w:tc>
          <w:tcPr>
            <w:tcW w:w="1502" w:type="dxa"/>
          </w:tcPr>
          <w:p w14:paraId="04BCB897" w14:textId="48856C1E" w:rsidR="007F765A" w:rsidRPr="000542FC" w:rsidRDefault="00475471" w:rsidP="007F765A">
            <w:pPr>
              <w:rPr>
                <w:sz w:val="18"/>
                <w:szCs w:val="18"/>
                <w:lang w:val="en-GB"/>
              </w:rPr>
            </w:pPr>
            <w:r>
              <w:rPr>
                <w:sz w:val="18"/>
                <w:szCs w:val="18"/>
                <w:lang w:val="en-GB"/>
              </w:rPr>
              <w:t>T</w:t>
            </w:r>
            <w:r w:rsidR="007F765A" w:rsidRPr="000542FC">
              <w:rPr>
                <w:sz w:val="18"/>
                <w:szCs w:val="18"/>
                <w:lang w:val="en-GB"/>
              </w:rPr>
              <w:t>eacher gender</w:t>
            </w:r>
            <w:r w:rsidR="007F765A" w:rsidRPr="000542FC">
              <w:rPr>
                <w:sz w:val="18"/>
                <w:szCs w:val="18"/>
                <w:vertAlign w:val="superscript"/>
                <w:lang w:val="en-GB"/>
              </w:rPr>
              <w:t>2</w:t>
            </w:r>
            <w:r w:rsidR="007F765A" w:rsidRPr="000542FC">
              <w:rPr>
                <w:sz w:val="18"/>
                <w:szCs w:val="18"/>
                <w:lang w:val="en-GB"/>
              </w:rPr>
              <w:t xml:space="preserve"> x Cog</w:t>
            </w:r>
          </w:p>
        </w:tc>
        <w:tc>
          <w:tcPr>
            <w:tcW w:w="1503" w:type="dxa"/>
          </w:tcPr>
          <w:p w14:paraId="57023060" w14:textId="0850CEBE" w:rsidR="007F765A" w:rsidRPr="000542FC" w:rsidRDefault="007F765A" w:rsidP="007F765A">
            <w:pPr>
              <w:jc w:val="center"/>
              <w:rPr>
                <w:sz w:val="18"/>
                <w:szCs w:val="18"/>
                <w:lang w:val="en-GB"/>
              </w:rPr>
            </w:pPr>
            <w:r w:rsidRPr="000542FC">
              <w:rPr>
                <w:sz w:val="18"/>
                <w:szCs w:val="18"/>
              </w:rPr>
              <w:t>-.006 (-.014, .003)</w:t>
            </w:r>
          </w:p>
        </w:tc>
        <w:tc>
          <w:tcPr>
            <w:tcW w:w="1503" w:type="dxa"/>
          </w:tcPr>
          <w:p w14:paraId="0A06C392" w14:textId="76C8BE4F" w:rsidR="007F765A" w:rsidRPr="000542FC" w:rsidRDefault="007F765A" w:rsidP="007F765A">
            <w:pPr>
              <w:jc w:val="center"/>
              <w:rPr>
                <w:sz w:val="18"/>
                <w:szCs w:val="18"/>
                <w:lang w:val="en-GB"/>
              </w:rPr>
            </w:pPr>
            <w:r w:rsidRPr="000542FC">
              <w:rPr>
                <w:sz w:val="18"/>
                <w:szCs w:val="18"/>
              </w:rPr>
              <w:t>-.001 (-.013, .011)</w:t>
            </w:r>
          </w:p>
        </w:tc>
        <w:tc>
          <w:tcPr>
            <w:tcW w:w="1503" w:type="dxa"/>
          </w:tcPr>
          <w:p w14:paraId="408972B5" w14:textId="598F41AF" w:rsidR="007F765A" w:rsidRPr="000542FC" w:rsidRDefault="007F765A" w:rsidP="007F765A">
            <w:pPr>
              <w:jc w:val="center"/>
              <w:rPr>
                <w:sz w:val="18"/>
                <w:szCs w:val="18"/>
                <w:lang w:val="en-GB"/>
              </w:rPr>
            </w:pPr>
            <w:r w:rsidRPr="000542FC">
              <w:rPr>
                <w:sz w:val="18"/>
                <w:szCs w:val="18"/>
              </w:rPr>
              <w:t>-.01 (-.021, .002)</w:t>
            </w:r>
          </w:p>
        </w:tc>
        <w:tc>
          <w:tcPr>
            <w:tcW w:w="1503" w:type="dxa"/>
          </w:tcPr>
          <w:p w14:paraId="74026C35" w14:textId="5CEA5263" w:rsidR="007F765A" w:rsidRPr="000542FC" w:rsidRDefault="007F765A" w:rsidP="007F765A">
            <w:pPr>
              <w:jc w:val="center"/>
              <w:rPr>
                <w:sz w:val="18"/>
                <w:szCs w:val="18"/>
                <w:lang w:val="en-GB"/>
              </w:rPr>
            </w:pPr>
            <w:r w:rsidRPr="000542FC">
              <w:rPr>
                <w:sz w:val="18"/>
                <w:szCs w:val="18"/>
              </w:rPr>
              <w:t>0.307</w:t>
            </w:r>
          </w:p>
        </w:tc>
      </w:tr>
      <w:tr w:rsidR="000542FC" w:rsidRPr="000542FC" w14:paraId="5C3BA1EC" w14:textId="77777777" w:rsidTr="00CD55BB">
        <w:tc>
          <w:tcPr>
            <w:tcW w:w="1502" w:type="dxa"/>
          </w:tcPr>
          <w:p w14:paraId="7F4588B7" w14:textId="000AC323" w:rsidR="000542FC" w:rsidRPr="000542FC" w:rsidRDefault="000542FC" w:rsidP="000542FC">
            <w:pPr>
              <w:rPr>
                <w:sz w:val="18"/>
                <w:szCs w:val="18"/>
                <w:lang w:val="en-GB"/>
              </w:rPr>
            </w:pPr>
            <w:r w:rsidRPr="000542FC">
              <w:rPr>
                <w:sz w:val="18"/>
                <w:szCs w:val="18"/>
                <w:lang w:val="en-GB"/>
              </w:rPr>
              <w:lastRenderedPageBreak/>
              <w:t>School-level proportion of girls</w:t>
            </w:r>
          </w:p>
        </w:tc>
        <w:tc>
          <w:tcPr>
            <w:tcW w:w="1502" w:type="dxa"/>
          </w:tcPr>
          <w:p w14:paraId="299AD4C2" w14:textId="772FA5A5" w:rsidR="000542FC" w:rsidRPr="000542FC" w:rsidRDefault="008F4DF3" w:rsidP="000542FC">
            <w:pPr>
              <w:rPr>
                <w:sz w:val="18"/>
                <w:szCs w:val="18"/>
                <w:lang w:val="en-GB"/>
              </w:rPr>
            </w:pPr>
            <w:r>
              <w:rPr>
                <w:sz w:val="18"/>
                <w:szCs w:val="18"/>
                <w:lang w:val="en-GB"/>
              </w:rPr>
              <w:t>Student</w:t>
            </w:r>
            <w:r w:rsidR="000542FC" w:rsidRPr="000542FC">
              <w:rPr>
                <w:sz w:val="18"/>
                <w:szCs w:val="18"/>
                <w:lang w:val="en-GB"/>
              </w:rPr>
              <w:t xml:space="preserve"> gender</w:t>
            </w:r>
          </w:p>
        </w:tc>
        <w:tc>
          <w:tcPr>
            <w:tcW w:w="1503" w:type="dxa"/>
          </w:tcPr>
          <w:p w14:paraId="33E0EF1E" w14:textId="797D8FD2" w:rsidR="000542FC" w:rsidRPr="000542FC" w:rsidRDefault="000542FC" w:rsidP="000542FC">
            <w:pPr>
              <w:jc w:val="center"/>
              <w:rPr>
                <w:sz w:val="18"/>
                <w:szCs w:val="18"/>
                <w:lang w:val="en-GB"/>
              </w:rPr>
            </w:pPr>
            <w:r w:rsidRPr="000542FC">
              <w:rPr>
                <w:sz w:val="18"/>
                <w:szCs w:val="18"/>
              </w:rPr>
              <w:t>.02 (.009, .032)</w:t>
            </w:r>
          </w:p>
        </w:tc>
        <w:tc>
          <w:tcPr>
            <w:tcW w:w="1503" w:type="dxa"/>
          </w:tcPr>
          <w:p w14:paraId="5742272A" w14:textId="5B48320E" w:rsidR="000542FC" w:rsidRPr="000542FC" w:rsidRDefault="000542FC" w:rsidP="000542FC">
            <w:pPr>
              <w:jc w:val="center"/>
              <w:rPr>
                <w:sz w:val="18"/>
                <w:szCs w:val="18"/>
                <w:lang w:val="en-GB"/>
              </w:rPr>
            </w:pPr>
            <w:r w:rsidRPr="000542FC">
              <w:rPr>
                <w:sz w:val="18"/>
                <w:szCs w:val="18"/>
              </w:rPr>
              <w:t>.022 (.007, .037)</w:t>
            </w:r>
          </w:p>
        </w:tc>
        <w:tc>
          <w:tcPr>
            <w:tcW w:w="1503" w:type="dxa"/>
          </w:tcPr>
          <w:p w14:paraId="1FE56B39" w14:textId="71F7B5AB" w:rsidR="000542FC" w:rsidRPr="000542FC" w:rsidRDefault="000542FC" w:rsidP="000542FC">
            <w:pPr>
              <w:jc w:val="center"/>
              <w:rPr>
                <w:sz w:val="18"/>
                <w:szCs w:val="18"/>
                <w:lang w:val="en-GB"/>
              </w:rPr>
            </w:pPr>
            <w:r w:rsidRPr="000542FC">
              <w:rPr>
                <w:sz w:val="18"/>
                <w:szCs w:val="18"/>
              </w:rPr>
              <w:t>.018 (.003, .033)</w:t>
            </w:r>
          </w:p>
        </w:tc>
        <w:tc>
          <w:tcPr>
            <w:tcW w:w="1503" w:type="dxa"/>
          </w:tcPr>
          <w:p w14:paraId="3F4F31F0" w14:textId="1750A952" w:rsidR="000542FC" w:rsidRPr="000542FC" w:rsidRDefault="000542FC" w:rsidP="000542FC">
            <w:pPr>
              <w:jc w:val="center"/>
              <w:rPr>
                <w:sz w:val="18"/>
                <w:szCs w:val="18"/>
                <w:lang w:val="en-GB"/>
              </w:rPr>
            </w:pPr>
            <w:r w:rsidRPr="000542FC">
              <w:rPr>
                <w:sz w:val="18"/>
                <w:szCs w:val="18"/>
              </w:rPr>
              <w:t>0.652</w:t>
            </w:r>
          </w:p>
        </w:tc>
      </w:tr>
      <w:tr w:rsidR="000542FC" w:rsidRPr="000542FC" w14:paraId="38E8445A" w14:textId="77777777" w:rsidTr="00CD55BB">
        <w:tc>
          <w:tcPr>
            <w:tcW w:w="1502" w:type="dxa"/>
          </w:tcPr>
          <w:p w14:paraId="76BFBD7D" w14:textId="77777777" w:rsidR="000542FC" w:rsidRPr="000542FC" w:rsidRDefault="000542FC" w:rsidP="000542FC">
            <w:pPr>
              <w:rPr>
                <w:sz w:val="18"/>
                <w:szCs w:val="18"/>
                <w:lang w:val="en-GB"/>
              </w:rPr>
            </w:pPr>
          </w:p>
        </w:tc>
        <w:tc>
          <w:tcPr>
            <w:tcW w:w="1502" w:type="dxa"/>
          </w:tcPr>
          <w:p w14:paraId="34D54DAF" w14:textId="1383CEBF" w:rsidR="000542FC" w:rsidRPr="000542FC" w:rsidRDefault="008F4DF3" w:rsidP="000542FC">
            <w:pPr>
              <w:rPr>
                <w:sz w:val="18"/>
                <w:szCs w:val="18"/>
                <w:lang w:val="en-GB"/>
              </w:rPr>
            </w:pPr>
            <w:r>
              <w:rPr>
                <w:sz w:val="18"/>
                <w:szCs w:val="18"/>
                <w:lang w:val="en-GB"/>
              </w:rPr>
              <w:t>Student</w:t>
            </w:r>
            <w:r w:rsidRPr="000542FC">
              <w:rPr>
                <w:sz w:val="18"/>
                <w:szCs w:val="18"/>
                <w:lang w:val="en-GB"/>
              </w:rPr>
              <w:t xml:space="preserve"> </w:t>
            </w:r>
            <w:r w:rsidR="000542FC" w:rsidRPr="000542FC">
              <w:rPr>
                <w:sz w:val="18"/>
                <w:szCs w:val="18"/>
                <w:lang w:val="en-GB"/>
              </w:rPr>
              <w:t>gender</w:t>
            </w:r>
            <w:r w:rsidR="000542FC" w:rsidRPr="000542FC">
              <w:rPr>
                <w:sz w:val="18"/>
                <w:szCs w:val="18"/>
                <w:vertAlign w:val="superscript"/>
                <w:lang w:val="en-GB"/>
              </w:rPr>
              <w:t>2</w:t>
            </w:r>
          </w:p>
        </w:tc>
        <w:tc>
          <w:tcPr>
            <w:tcW w:w="1503" w:type="dxa"/>
          </w:tcPr>
          <w:p w14:paraId="7612145A" w14:textId="1D25A19B" w:rsidR="000542FC" w:rsidRPr="000542FC" w:rsidRDefault="000542FC" w:rsidP="000542FC">
            <w:pPr>
              <w:jc w:val="center"/>
              <w:rPr>
                <w:sz w:val="18"/>
                <w:szCs w:val="18"/>
                <w:lang w:val="en-GB"/>
              </w:rPr>
            </w:pPr>
            <w:r w:rsidRPr="000542FC">
              <w:rPr>
                <w:sz w:val="18"/>
                <w:szCs w:val="18"/>
              </w:rPr>
              <w:t>-.004 (-.008, -.001)</w:t>
            </w:r>
          </w:p>
        </w:tc>
        <w:tc>
          <w:tcPr>
            <w:tcW w:w="1503" w:type="dxa"/>
          </w:tcPr>
          <w:p w14:paraId="2EA3C279" w14:textId="1A2120E7" w:rsidR="000542FC" w:rsidRPr="000542FC" w:rsidRDefault="000542FC" w:rsidP="000542FC">
            <w:pPr>
              <w:jc w:val="center"/>
              <w:rPr>
                <w:sz w:val="18"/>
                <w:szCs w:val="18"/>
                <w:lang w:val="en-GB"/>
              </w:rPr>
            </w:pPr>
            <w:r w:rsidRPr="000542FC">
              <w:rPr>
                <w:sz w:val="18"/>
                <w:szCs w:val="18"/>
              </w:rPr>
              <w:t>-.004 (-.009, .002)</w:t>
            </w:r>
          </w:p>
        </w:tc>
        <w:tc>
          <w:tcPr>
            <w:tcW w:w="1503" w:type="dxa"/>
          </w:tcPr>
          <w:p w14:paraId="5B686682" w14:textId="5D94F797" w:rsidR="000542FC" w:rsidRPr="000542FC" w:rsidRDefault="000542FC" w:rsidP="000542FC">
            <w:pPr>
              <w:jc w:val="center"/>
              <w:rPr>
                <w:sz w:val="18"/>
                <w:szCs w:val="18"/>
                <w:lang w:val="en-GB"/>
              </w:rPr>
            </w:pPr>
            <w:r w:rsidRPr="000542FC">
              <w:rPr>
                <w:sz w:val="18"/>
                <w:szCs w:val="18"/>
              </w:rPr>
              <w:t>-.005 (-.01, 0)</w:t>
            </w:r>
          </w:p>
        </w:tc>
        <w:tc>
          <w:tcPr>
            <w:tcW w:w="1503" w:type="dxa"/>
          </w:tcPr>
          <w:p w14:paraId="4F317F2A" w14:textId="7A240C10" w:rsidR="000542FC" w:rsidRPr="000542FC" w:rsidRDefault="000542FC" w:rsidP="000542FC">
            <w:pPr>
              <w:jc w:val="center"/>
              <w:rPr>
                <w:sz w:val="18"/>
                <w:szCs w:val="18"/>
                <w:lang w:val="en-GB"/>
              </w:rPr>
            </w:pPr>
            <w:r w:rsidRPr="000542FC">
              <w:rPr>
                <w:sz w:val="18"/>
                <w:szCs w:val="18"/>
              </w:rPr>
              <w:t>0.711</w:t>
            </w:r>
          </w:p>
        </w:tc>
      </w:tr>
      <w:tr w:rsidR="000542FC" w:rsidRPr="000542FC" w14:paraId="17AE084E" w14:textId="77777777" w:rsidTr="00CD55BB">
        <w:tc>
          <w:tcPr>
            <w:tcW w:w="1502" w:type="dxa"/>
          </w:tcPr>
          <w:p w14:paraId="4192FF38" w14:textId="77777777" w:rsidR="000542FC" w:rsidRPr="000542FC" w:rsidRDefault="000542FC" w:rsidP="000542FC">
            <w:pPr>
              <w:rPr>
                <w:sz w:val="18"/>
                <w:szCs w:val="18"/>
                <w:lang w:val="en-GB"/>
              </w:rPr>
            </w:pPr>
          </w:p>
        </w:tc>
        <w:tc>
          <w:tcPr>
            <w:tcW w:w="1502" w:type="dxa"/>
          </w:tcPr>
          <w:p w14:paraId="3F55EEF8" w14:textId="6FB8AEE7" w:rsidR="000542FC" w:rsidRPr="000542FC" w:rsidRDefault="008F4DF3" w:rsidP="000542FC">
            <w:pPr>
              <w:rPr>
                <w:sz w:val="18"/>
                <w:szCs w:val="18"/>
                <w:lang w:val="en-GB"/>
              </w:rPr>
            </w:pPr>
            <w:r>
              <w:rPr>
                <w:sz w:val="18"/>
                <w:szCs w:val="18"/>
                <w:lang w:val="en-GB"/>
              </w:rPr>
              <w:t>Student</w:t>
            </w:r>
            <w:r w:rsidRPr="000542FC">
              <w:rPr>
                <w:sz w:val="18"/>
                <w:szCs w:val="18"/>
                <w:lang w:val="en-GB"/>
              </w:rPr>
              <w:t xml:space="preserve"> </w:t>
            </w:r>
            <w:r w:rsidR="000542FC" w:rsidRPr="000542FC">
              <w:rPr>
                <w:sz w:val="18"/>
                <w:szCs w:val="18"/>
                <w:lang w:val="en-GB"/>
              </w:rPr>
              <w:t>gender x NonCog</w:t>
            </w:r>
          </w:p>
        </w:tc>
        <w:tc>
          <w:tcPr>
            <w:tcW w:w="1503" w:type="dxa"/>
          </w:tcPr>
          <w:p w14:paraId="5EBD81F3" w14:textId="2FD9064A" w:rsidR="000542FC" w:rsidRPr="000542FC" w:rsidRDefault="000542FC" w:rsidP="000542FC">
            <w:pPr>
              <w:jc w:val="center"/>
              <w:rPr>
                <w:sz w:val="18"/>
                <w:szCs w:val="18"/>
                <w:lang w:val="en-GB"/>
              </w:rPr>
            </w:pPr>
            <w:r w:rsidRPr="000542FC">
              <w:rPr>
                <w:sz w:val="18"/>
                <w:szCs w:val="18"/>
              </w:rPr>
              <w:t>-.005 (-.016, .005)</w:t>
            </w:r>
          </w:p>
        </w:tc>
        <w:tc>
          <w:tcPr>
            <w:tcW w:w="1503" w:type="dxa"/>
          </w:tcPr>
          <w:p w14:paraId="272F29A9" w14:textId="450C53DA" w:rsidR="000542FC" w:rsidRPr="000542FC" w:rsidRDefault="000542FC" w:rsidP="000542FC">
            <w:pPr>
              <w:jc w:val="center"/>
              <w:rPr>
                <w:sz w:val="18"/>
                <w:szCs w:val="18"/>
                <w:lang w:val="en-GB"/>
              </w:rPr>
            </w:pPr>
            <w:r w:rsidRPr="000542FC">
              <w:rPr>
                <w:sz w:val="18"/>
                <w:szCs w:val="18"/>
              </w:rPr>
              <w:t>-.007 (-.022, .007)</w:t>
            </w:r>
          </w:p>
        </w:tc>
        <w:tc>
          <w:tcPr>
            <w:tcW w:w="1503" w:type="dxa"/>
          </w:tcPr>
          <w:p w14:paraId="575DFED3" w14:textId="7BED288C" w:rsidR="000542FC" w:rsidRPr="000542FC" w:rsidRDefault="000542FC" w:rsidP="000542FC">
            <w:pPr>
              <w:jc w:val="center"/>
              <w:rPr>
                <w:sz w:val="18"/>
                <w:szCs w:val="18"/>
                <w:lang w:val="en-GB"/>
              </w:rPr>
            </w:pPr>
            <w:r w:rsidRPr="000542FC">
              <w:rPr>
                <w:sz w:val="18"/>
                <w:szCs w:val="18"/>
              </w:rPr>
              <w:t>-.004 (-.018, .011)</w:t>
            </w:r>
          </w:p>
        </w:tc>
        <w:tc>
          <w:tcPr>
            <w:tcW w:w="1503" w:type="dxa"/>
          </w:tcPr>
          <w:p w14:paraId="4C05DAF7" w14:textId="3BED3F6D" w:rsidR="000542FC" w:rsidRPr="000542FC" w:rsidRDefault="000542FC" w:rsidP="000542FC">
            <w:pPr>
              <w:jc w:val="center"/>
              <w:rPr>
                <w:sz w:val="18"/>
                <w:szCs w:val="18"/>
                <w:lang w:val="en-GB"/>
              </w:rPr>
            </w:pPr>
            <w:r w:rsidRPr="000542FC">
              <w:rPr>
                <w:sz w:val="18"/>
                <w:szCs w:val="18"/>
              </w:rPr>
              <w:t>0.708</w:t>
            </w:r>
          </w:p>
        </w:tc>
      </w:tr>
      <w:tr w:rsidR="000542FC" w:rsidRPr="000542FC" w14:paraId="3C14FCD8" w14:textId="77777777" w:rsidTr="00CD55BB">
        <w:tc>
          <w:tcPr>
            <w:tcW w:w="1502" w:type="dxa"/>
          </w:tcPr>
          <w:p w14:paraId="0A815242" w14:textId="77777777" w:rsidR="000542FC" w:rsidRPr="000542FC" w:rsidRDefault="000542FC" w:rsidP="000542FC">
            <w:pPr>
              <w:rPr>
                <w:sz w:val="18"/>
                <w:szCs w:val="18"/>
                <w:lang w:val="en-GB"/>
              </w:rPr>
            </w:pPr>
          </w:p>
        </w:tc>
        <w:tc>
          <w:tcPr>
            <w:tcW w:w="1502" w:type="dxa"/>
          </w:tcPr>
          <w:p w14:paraId="1E3D711D" w14:textId="6C3A9E2F" w:rsidR="000542FC" w:rsidRPr="000542FC" w:rsidRDefault="008F4DF3" w:rsidP="000542FC">
            <w:pPr>
              <w:rPr>
                <w:sz w:val="18"/>
                <w:szCs w:val="18"/>
                <w:lang w:val="en-GB"/>
              </w:rPr>
            </w:pPr>
            <w:r>
              <w:rPr>
                <w:sz w:val="18"/>
                <w:szCs w:val="18"/>
                <w:lang w:val="en-GB"/>
              </w:rPr>
              <w:t>Student</w:t>
            </w:r>
            <w:r w:rsidRPr="000542FC">
              <w:rPr>
                <w:sz w:val="18"/>
                <w:szCs w:val="18"/>
                <w:lang w:val="en-GB"/>
              </w:rPr>
              <w:t xml:space="preserve"> </w:t>
            </w:r>
            <w:r w:rsidR="000542FC" w:rsidRPr="000542FC">
              <w:rPr>
                <w:sz w:val="18"/>
                <w:szCs w:val="18"/>
                <w:lang w:val="en-GB"/>
              </w:rPr>
              <w:t>gender x Cog</w:t>
            </w:r>
          </w:p>
        </w:tc>
        <w:tc>
          <w:tcPr>
            <w:tcW w:w="1503" w:type="dxa"/>
          </w:tcPr>
          <w:p w14:paraId="362935C9" w14:textId="7FD44059" w:rsidR="000542FC" w:rsidRPr="000542FC" w:rsidRDefault="000542FC" w:rsidP="000542FC">
            <w:pPr>
              <w:jc w:val="center"/>
              <w:rPr>
                <w:sz w:val="18"/>
                <w:szCs w:val="18"/>
                <w:lang w:val="en-GB"/>
              </w:rPr>
            </w:pPr>
            <w:r w:rsidRPr="000542FC">
              <w:rPr>
                <w:sz w:val="18"/>
                <w:szCs w:val="18"/>
              </w:rPr>
              <w:t>.002 (-.008, .012)</w:t>
            </w:r>
          </w:p>
        </w:tc>
        <w:tc>
          <w:tcPr>
            <w:tcW w:w="1503" w:type="dxa"/>
          </w:tcPr>
          <w:p w14:paraId="66012819" w14:textId="2B65CE13" w:rsidR="000542FC" w:rsidRPr="000542FC" w:rsidRDefault="000542FC" w:rsidP="000542FC">
            <w:pPr>
              <w:jc w:val="center"/>
              <w:rPr>
                <w:sz w:val="18"/>
                <w:szCs w:val="18"/>
                <w:lang w:val="en-GB"/>
              </w:rPr>
            </w:pPr>
            <w:r w:rsidRPr="000542FC">
              <w:rPr>
                <w:sz w:val="18"/>
                <w:szCs w:val="18"/>
              </w:rPr>
              <w:t>.008 (-.007, .022)</w:t>
            </w:r>
          </w:p>
        </w:tc>
        <w:tc>
          <w:tcPr>
            <w:tcW w:w="1503" w:type="dxa"/>
          </w:tcPr>
          <w:p w14:paraId="556C3D3E" w14:textId="311460CB" w:rsidR="000542FC" w:rsidRPr="000542FC" w:rsidRDefault="000542FC" w:rsidP="000542FC">
            <w:pPr>
              <w:jc w:val="center"/>
              <w:rPr>
                <w:sz w:val="18"/>
                <w:szCs w:val="18"/>
                <w:lang w:val="en-GB"/>
              </w:rPr>
            </w:pPr>
            <w:r w:rsidRPr="000542FC">
              <w:rPr>
                <w:sz w:val="18"/>
                <w:szCs w:val="18"/>
              </w:rPr>
              <w:t>-.003 (-.018, .011)</w:t>
            </w:r>
          </w:p>
        </w:tc>
        <w:tc>
          <w:tcPr>
            <w:tcW w:w="1503" w:type="dxa"/>
          </w:tcPr>
          <w:p w14:paraId="34765E86" w14:textId="183E1115" w:rsidR="000542FC" w:rsidRPr="000542FC" w:rsidRDefault="000542FC" w:rsidP="000542FC">
            <w:pPr>
              <w:jc w:val="center"/>
              <w:rPr>
                <w:sz w:val="18"/>
                <w:szCs w:val="18"/>
                <w:lang w:val="en-GB"/>
              </w:rPr>
            </w:pPr>
            <w:r w:rsidRPr="000542FC">
              <w:rPr>
                <w:sz w:val="18"/>
                <w:szCs w:val="18"/>
              </w:rPr>
              <w:t>0.288</w:t>
            </w:r>
          </w:p>
        </w:tc>
      </w:tr>
      <w:tr w:rsidR="000542FC" w:rsidRPr="000542FC" w14:paraId="3126739E" w14:textId="77777777" w:rsidTr="00CD55BB">
        <w:tc>
          <w:tcPr>
            <w:tcW w:w="1502" w:type="dxa"/>
          </w:tcPr>
          <w:p w14:paraId="0C34ACDC" w14:textId="77777777" w:rsidR="000542FC" w:rsidRPr="000542FC" w:rsidRDefault="000542FC" w:rsidP="000542FC">
            <w:pPr>
              <w:rPr>
                <w:sz w:val="18"/>
                <w:szCs w:val="18"/>
                <w:lang w:val="en-GB"/>
              </w:rPr>
            </w:pPr>
          </w:p>
        </w:tc>
        <w:tc>
          <w:tcPr>
            <w:tcW w:w="1502" w:type="dxa"/>
          </w:tcPr>
          <w:p w14:paraId="5BD824D9" w14:textId="0A29CAF3" w:rsidR="000542FC" w:rsidRPr="000542FC" w:rsidRDefault="008F4DF3" w:rsidP="000542FC">
            <w:pPr>
              <w:rPr>
                <w:sz w:val="18"/>
                <w:szCs w:val="18"/>
                <w:lang w:val="en-GB"/>
              </w:rPr>
            </w:pPr>
            <w:r>
              <w:rPr>
                <w:sz w:val="18"/>
                <w:szCs w:val="18"/>
                <w:lang w:val="en-GB"/>
              </w:rPr>
              <w:t>Student</w:t>
            </w:r>
            <w:r w:rsidRPr="000542FC">
              <w:rPr>
                <w:sz w:val="18"/>
                <w:szCs w:val="18"/>
                <w:lang w:val="en-GB"/>
              </w:rPr>
              <w:t xml:space="preserve"> </w:t>
            </w:r>
            <w:r w:rsidR="000542FC" w:rsidRPr="000542FC">
              <w:rPr>
                <w:sz w:val="18"/>
                <w:szCs w:val="18"/>
                <w:lang w:val="en-GB"/>
              </w:rPr>
              <w:t>gender</w:t>
            </w:r>
            <w:r w:rsidR="000542FC" w:rsidRPr="000542FC">
              <w:rPr>
                <w:sz w:val="18"/>
                <w:szCs w:val="18"/>
                <w:vertAlign w:val="superscript"/>
                <w:lang w:val="en-GB"/>
              </w:rPr>
              <w:t>2</w:t>
            </w:r>
            <w:r w:rsidR="000542FC" w:rsidRPr="000542FC">
              <w:rPr>
                <w:sz w:val="18"/>
                <w:szCs w:val="18"/>
                <w:lang w:val="en-GB"/>
              </w:rPr>
              <w:t xml:space="preserve"> x NonCog</w:t>
            </w:r>
          </w:p>
        </w:tc>
        <w:tc>
          <w:tcPr>
            <w:tcW w:w="1503" w:type="dxa"/>
          </w:tcPr>
          <w:p w14:paraId="0E0A8A21" w14:textId="575EE84D" w:rsidR="000542FC" w:rsidRPr="000542FC" w:rsidRDefault="000542FC" w:rsidP="000542FC">
            <w:pPr>
              <w:jc w:val="center"/>
              <w:rPr>
                <w:sz w:val="18"/>
                <w:szCs w:val="18"/>
                <w:lang w:val="en-GB"/>
              </w:rPr>
            </w:pPr>
            <w:r w:rsidRPr="000542FC">
              <w:rPr>
                <w:sz w:val="18"/>
                <w:szCs w:val="18"/>
              </w:rPr>
              <w:t>-.004 (-.01, .001)</w:t>
            </w:r>
          </w:p>
        </w:tc>
        <w:tc>
          <w:tcPr>
            <w:tcW w:w="1503" w:type="dxa"/>
          </w:tcPr>
          <w:p w14:paraId="4561B9AD" w14:textId="58F2A947" w:rsidR="000542FC" w:rsidRPr="000542FC" w:rsidRDefault="000542FC" w:rsidP="000542FC">
            <w:pPr>
              <w:jc w:val="center"/>
              <w:rPr>
                <w:sz w:val="18"/>
                <w:szCs w:val="18"/>
                <w:lang w:val="en-GB"/>
              </w:rPr>
            </w:pPr>
            <w:r w:rsidRPr="000542FC">
              <w:rPr>
                <w:sz w:val="18"/>
                <w:szCs w:val="18"/>
              </w:rPr>
              <w:t>-.008 (-.016, 0)</w:t>
            </w:r>
          </w:p>
        </w:tc>
        <w:tc>
          <w:tcPr>
            <w:tcW w:w="1503" w:type="dxa"/>
          </w:tcPr>
          <w:p w14:paraId="511D09B3" w14:textId="0758868E" w:rsidR="000542FC" w:rsidRPr="000542FC" w:rsidRDefault="000542FC" w:rsidP="000542FC">
            <w:pPr>
              <w:jc w:val="center"/>
              <w:rPr>
                <w:sz w:val="18"/>
                <w:szCs w:val="18"/>
                <w:lang w:val="en-GB"/>
              </w:rPr>
            </w:pPr>
            <w:r w:rsidRPr="000542FC">
              <w:rPr>
                <w:sz w:val="18"/>
                <w:szCs w:val="18"/>
              </w:rPr>
              <w:t>-.001 (-.008, .006)</w:t>
            </w:r>
          </w:p>
        </w:tc>
        <w:tc>
          <w:tcPr>
            <w:tcW w:w="1503" w:type="dxa"/>
          </w:tcPr>
          <w:p w14:paraId="6209E86C" w14:textId="1DC4BDB5" w:rsidR="000542FC" w:rsidRPr="000542FC" w:rsidRDefault="000542FC" w:rsidP="000542FC">
            <w:pPr>
              <w:jc w:val="center"/>
              <w:rPr>
                <w:sz w:val="18"/>
                <w:szCs w:val="18"/>
                <w:lang w:val="en-GB"/>
              </w:rPr>
            </w:pPr>
            <w:r w:rsidRPr="000542FC">
              <w:rPr>
                <w:sz w:val="18"/>
                <w:szCs w:val="18"/>
              </w:rPr>
              <w:t>0.201</w:t>
            </w:r>
          </w:p>
        </w:tc>
      </w:tr>
      <w:tr w:rsidR="000542FC" w:rsidRPr="000542FC" w14:paraId="74D41683" w14:textId="77777777" w:rsidTr="00CD55BB">
        <w:tc>
          <w:tcPr>
            <w:tcW w:w="1502" w:type="dxa"/>
          </w:tcPr>
          <w:p w14:paraId="2B2E3BF5" w14:textId="77777777" w:rsidR="000542FC" w:rsidRPr="000542FC" w:rsidRDefault="000542FC" w:rsidP="000542FC">
            <w:pPr>
              <w:rPr>
                <w:sz w:val="18"/>
                <w:szCs w:val="18"/>
                <w:lang w:val="en-GB"/>
              </w:rPr>
            </w:pPr>
          </w:p>
        </w:tc>
        <w:tc>
          <w:tcPr>
            <w:tcW w:w="1502" w:type="dxa"/>
          </w:tcPr>
          <w:p w14:paraId="27BEEB64" w14:textId="4F04DA85" w:rsidR="000542FC" w:rsidRPr="000542FC" w:rsidRDefault="008F4DF3" w:rsidP="000542FC">
            <w:pPr>
              <w:rPr>
                <w:sz w:val="18"/>
                <w:szCs w:val="18"/>
                <w:lang w:val="en-GB"/>
              </w:rPr>
            </w:pPr>
            <w:r>
              <w:rPr>
                <w:sz w:val="18"/>
                <w:szCs w:val="18"/>
                <w:lang w:val="en-GB"/>
              </w:rPr>
              <w:t>Student</w:t>
            </w:r>
            <w:r w:rsidRPr="000542FC">
              <w:rPr>
                <w:sz w:val="18"/>
                <w:szCs w:val="18"/>
                <w:lang w:val="en-GB"/>
              </w:rPr>
              <w:t xml:space="preserve"> </w:t>
            </w:r>
            <w:r w:rsidR="000542FC" w:rsidRPr="000542FC">
              <w:rPr>
                <w:sz w:val="18"/>
                <w:szCs w:val="18"/>
                <w:lang w:val="en-GB"/>
              </w:rPr>
              <w:t>gender</w:t>
            </w:r>
            <w:r w:rsidR="000542FC" w:rsidRPr="000542FC">
              <w:rPr>
                <w:sz w:val="18"/>
                <w:szCs w:val="18"/>
                <w:vertAlign w:val="superscript"/>
                <w:lang w:val="en-GB"/>
              </w:rPr>
              <w:t>2</w:t>
            </w:r>
            <w:r w:rsidR="000542FC" w:rsidRPr="000542FC">
              <w:rPr>
                <w:sz w:val="18"/>
                <w:szCs w:val="18"/>
                <w:lang w:val="en-GB"/>
              </w:rPr>
              <w:t xml:space="preserve"> x Cog</w:t>
            </w:r>
          </w:p>
        </w:tc>
        <w:tc>
          <w:tcPr>
            <w:tcW w:w="1503" w:type="dxa"/>
          </w:tcPr>
          <w:p w14:paraId="62591672" w14:textId="064D992D" w:rsidR="000542FC" w:rsidRPr="000542FC" w:rsidRDefault="000542FC" w:rsidP="000542FC">
            <w:pPr>
              <w:jc w:val="center"/>
              <w:rPr>
                <w:sz w:val="18"/>
                <w:szCs w:val="18"/>
                <w:lang w:val="en-GB"/>
              </w:rPr>
            </w:pPr>
            <w:r w:rsidRPr="000542FC">
              <w:rPr>
                <w:sz w:val="18"/>
                <w:szCs w:val="18"/>
              </w:rPr>
              <w:t>-.002 (-.008, .004)</w:t>
            </w:r>
          </w:p>
        </w:tc>
        <w:tc>
          <w:tcPr>
            <w:tcW w:w="1503" w:type="dxa"/>
          </w:tcPr>
          <w:p w14:paraId="0EBEF952" w14:textId="36A86C8D" w:rsidR="000542FC" w:rsidRPr="000542FC" w:rsidRDefault="000542FC" w:rsidP="000542FC">
            <w:pPr>
              <w:jc w:val="center"/>
              <w:rPr>
                <w:sz w:val="18"/>
                <w:szCs w:val="18"/>
                <w:lang w:val="en-GB"/>
              </w:rPr>
            </w:pPr>
            <w:r w:rsidRPr="000542FC">
              <w:rPr>
                <w:sz w:val="18"/>
                <w:szCs w:val="18"/>
              </w:rPr>
              <w:t>-.002 (-.01, .006)</w:t>
            </w:r>
          </w:p>
        </w:tc>
        <w:tc>
          <w:tcPr>
            <w:tcW w:w="1503" w:type="dxa"/>
          </w:tcPr>
          <w:p w14:paraId="4F6F7377" w14:textId="5682BF6A" w:rsidR="000542FC" w:rsidRPr="000542FC" w:rsidRDefault="000542FC" w:rsidP="000542FC">
            <w:pPr>
              <w:jc w:val="center"/>
              <w:rPr>
                <w:sz w:val="18"/>
                <w:szCs w:val="18"/>
                <w:lang w:val="en-GB"/>
              </w:rPr>
            </w:pPr>
            <w:r w:rsidRPr="000542FC">
              <w:rPr>
                <w:sz w:val="18"/>
                <w:szCs w:val="18"/>
              </w:rPr>
              <w:t>-.002 (-.01, .006)</w:t>
            </w:r>
          </w:p>
        </w:tc>
        <w:tc>
          <w:tcPr>
            <w:tcW w:w="1503" w:type="dxa"/>
          </w:tcPr>
          <w:p w14:paraId="01AD6A4F" w14:textId="31507AA3" w:rsidR="000542FC" w:rsidRPr="000542FC" w:rsidRDefault="000542FC" w:rsidP="000542FC">
            <w:pPr>
              <w:jc w:val="center"/>
              <w:rPr>
                <w:sz w:val="18"/>
                <w:szCs w:val="18"/>
                <w:lang w:val="en-GB"/>
              </w:rPr>
            </w:pPr>
            <w:r w:rsidRPr="000542FC">
              <w:rPr>
                <w:sz w:val="18"/>
                <w:szCs w:val="18"/>
              </w:rPr>
              <w:t>0.987</w:t>
            </w:r>
          </w:p>
        </w:tc>
      </w:tr>
      <w:tr w:rsidR="000542FC" w:rsidRPr="000542FC" w14:paraId="2B4640DC" w14:textId="77777777" w:rsidTr="00CD55BB">
        <w:tc>
          <w:tcPr>
            <w:tcW w:w="1502" w:type="dxa"/>
          </w:tcPr>
          <w:p w14:paraId="07709A2E" w14:textId="76550E91" w:rsidR="000542FC" w:rsidRPr="000542FC" w:rsidRDefault="000542FC" w:rsidP="000542FC">
            <w:pPr>
              <w:rPr>
                <w:sz w:val="18"/>
                <w:szCs w:val="18"/>
                <w:lang w:val="en-GB"/>
              </w:rPr>
            </w:pPr>
            <w:r w:rsidRPr="000542FC">
              <w:rPr>
                <w:sz w:val="18"/>
                <w:szCs w:val="18"/>
                <w:lang w:val="en-GB"/>
              </w:rPr>
              <w:t>Positive school climate</w:t>
            </w:r>
          </w:p>
        </w:tc>
        <w:tc>
          <w:tcPr>
            <w:tcW w:w="1502" w:type="dxa"/>
          </w:tcPr>
          <w:p w14:paraId="05D7810D" w14:textId="77777777" w:rsidR="000542FC" w:rsidRPr="000542FC" w:rsidRDefault="000542FC" w:rsidP="000542FC">
            <w:pPr>
              <w:rPr>
                <w:sz w:val="18"/>
                <w:szCs w:val="18"/>
                <w:lang w:val="en-GB"/>
              </w:rPr>
            </w:pPr>
            <w:r w:rsidRPr="000542FC">
              <w:rPr>
                <w:sz w:val="18"/>
                <w:szCs w:val="18"/>
                <w:lang w:val="en-GB"/>
              </w:rPr>
              <w:t>Positive school climate</w:t>
            </w:r>
          </w:p>
        </w:tc>
        <w:tc>
          <w:tcPr>
            <w:tcW w:w="1503" w:type="dxa"/>
          </w:tcPr>
          <w:p w14:paraId="377E74E3" w14:textId="27518C2D" w:rsidR="000542FC" w:rsidRPr="000542FC" w:rsidRDefault="000542FC" w:rsidP="000542FC">
            <w:pPr>
              <w:jc w:val="center"/>
              <w:rPr>
                <w:sz w:val="18"/>
                <w:szCs w:val="18"/>
                <w:lang w:val="en-GB"/>
              </w:rPr>
            </w:pPr>
            <w:r w:rsidRPr="000542FC">
              <w:rPr>
                <w:sz w:val="18"/>
                <w:szCs w:val="18"/>
              </w:rPr>
              <w:t>.046 (.03, .061)</w:t>
            </w:r>
          </w:p>
        </w:tc>
        <w:tc>
          <w:tcPr>
            <w:tcW w:w="1503" w:type="dxa"/>
          </w:tcPr>
          <w:p w14:paraId="095705E7" w14:textId="5D201568" w:rsidR="000542FC" w:rsidRPr="000542FC" w:rsidRDefault="000542FC" w:rsidP="000542FC">
            <w:pPr>
              <w:jc w:val="center"/>
              <w:rPr>
                <w:sz w:val="18"/>
                <w:szCs w:val="18"/>
                <w:lang w:val="en-GB"/>
              </w:rPr>
            </w:pPr>
            <w:r w:rsidRPr="000542FC">
              <w:rPr>
                <w:sz w:val="18"/>
                <w:szCs w:val="18"/>
              </w:rPr>
              <w:t>.068 (.048, .087)</w:t>
            </w:r>
          </w:p>
        </w:tc>
        <w:tc>
          <w:tcPr>
            <w:tcW w:w="1503" w:type="dxa"/>
          </w:tcPr>
          <w:p w14:paraId="6A8A35CC" w14:textId="2833D7F3" w:rsidR="000542FC" w:rsidRPr="000542FC" w:rsidRDefault="000542FC" w:rsidP="000542FC">
            <w:pPr>
              <w:jc w:val="center"/>
              <w:rPr>
                <w:sz w:val="18"/>
                <w:szCs w:val="18"/>
                <w:lang w:val="en-GB"/>
              </w:rPr>
            </w:pPr>
            <w:r w:rsidRPr="000542FC">
              <w:rPr>
                <w:sz w:val="18"/>
                <w:szCs w:val="18"/>
              </w:rPr>
              <w:t>.024 (.005, .043)</w:t>
            </w:r>
          </w:p>
        </w:tc>
        <w:tc>
          <w:tcPr>
            <w:tcW w:w="1503" w:type="dxa"/>
          </w:tcPr>
          <w:p w14:paraId="533ECCDE" w14:textId="089834F1" w:rsidR="000542FC" w:rsidRPr="000542FC" w:rsidRDefault="000542FC" w:rsidP="000542FC">
            <w:pPr>
              <w:jc w:val="center"/>
              <w:rPr>
                <w:sz w:val="18"/>
                <w:szCs w:val="18"/>
                <w:lang w:val="en-GB"/>
              </w:rPr>
            </w:pPr>
            <w:r w:rsidRPr="000542FC">
              <w:rPr>
                <w:sz w:val="18"/>
                <w:szCs w:val="18"/>
              </w:rPr>
              <w:t>&lt;.001</w:t>
            </w:r>
          </w:p>
        </w:tc>
      </w:tr>
      <w:tr w:rsidR="000542FC" w:rsidRPr="000542FC" w14:paraId="4273F720" w14:textId="77777777" w:rsidTr="00CD55BB">
        <w:tc>
          <w:tcPr>
            <w:tcW w:w="1502" w:type="dxa"/>
          </w:tcPr>
          <w:p w14:paraId="4132F417" w14:textId="77777777" w:rsidR="000542FC" w:rsidRPr="000542FC" w:rsidRDefault="000542FC" w:rsidP="000542FC">
            <w:pPr>
              <w:rPr>
                <w:sz w:val="18"/>
                <w:szCs w:val="18"/>
                <w:lang w:val="en-GB"/>
              </w:rPr>
            </w:pPr>
          </w:p>
        </w:tc>
        <w:tc>
          <w:tcPr>
            <w:tcW w:w="1502" w:type="dxa"/>
          </w:tcPr>
          <w:p w14:paraId="5ACAEAB9" w14:textId="1D066482" w:rsidR="000542FC" w:rsidRPr="000542FC" w:rsidRDefault="000542FC" w:rsidP="000542FC">
            <w:pPr>
              <w:rPr>
                <w:sz w:val="18"/>
                <w:szCs w:val="18"/>
                <w:lang w:val="en-GB"/>
              </w:rPr>
            </w:pPr>
            <w:r w:rsidRPr="000542FC">
              <w:rPr>
                <w:sz w:val="18"/>
                <w:szCs w:val="18"/>
                <w:lang w:val="en-GB"/>
              </w:rPr>
              <w:t>Positive school climate</w:t>
            </w:r>
            <w:r w:rsidRPr="000542FC">
              <w:rPr>
                <w:sz w:val="18"/>
                <w:szCs w:val="18"/>
                <w:vertAlign w:val="superscript"/>
                <w:lang w:val="en-GB"/>
              </w:rPr>
              <w:t>2</w:t>
            </w:r>
          </w:p>
        </w:tc>
        <w:tc>
          <w:tcPr>
            <w:tcW w:w="1503" w:type="dxa"/>
          </w:tcPr>
          <w:p w14:paraId="359BA947" w14:textId="22FFB2E0" w:rsidR="000542FC" w:rsidRPr="000542FC" w:rsidRDefault="000542FC" w:rsidP="000542FC">
            <w:pPr>
              <w:jc w:val="center"/>
              <w:rPr>
                <w:sz w:val="18"/>
                <w:szCs w:val="18"/>
                <w:lang w:val="en-GB"/>
              </w:rPr>
            </w:pPr>
            <w:r w:rsidRPr="000542FC">
              <w:rPr>
                <w:sz w:val="18"/>
                <w:szCs w:val="18"/>
              </w:rPr>
              <w:t>.005 (-.005, .015)</w:t>
            </w:r>
          </w:p>
        </w:tc>
        <w:tc>
          <w:tcPr>
            <w:tcW w:w="1503" w:type="dxa"/>
          </w:tcPr>
          <w:p w14:paraId="2FB9DC1D" w14:textId="6A129DEA" w:rsidR="000542FC" w:rsidRPr="000542FC" w:rsidRDefault="000542FC" w:rsidP="000542FC">
            <w:pPr>
              <w:jc w:val="center"/>
              <w:rPr>
                <w:sz w:val="18"/>
                <w:szCs w:val="18"/>
                <w:lang w:val="en-GB"/>
              </w:rPr>
            </w:pPr>
            <w:r w:rsidRPr="000542FC">
              <w:rPr>
                <w:sz w:val="18"/>
                <w:szCs w:val="18"/>
              </w:rPr>
              <w:t>0 (-.013, .013)</w:t>
            </w:r>
          </w:p>
        </w:tc>
        <w:tc>
          <w:tcPr>
            <w:tcW w:w="1503" w:type="dxa"/>
          </w:tcPr>
          <w:p w14:paraId="083E1DC7" w14:textId="4535F6B5" w:rsidR="000542FC" w:rsidRPr="000542FC" w:rsidRDefault="000542FC" w:rsidP="000542FC">
            <w:pPr>
              <w:jc w:val="center"/>
              <w:rPr>
                <w:sz w:val="18"/>
                <w:szCs w:val="18"/>
                <w:lang w:val="en-GB"/>
              </w:rPr>
            </w:pPr>
            <w:r w:rsidRPr="000542FC">
              <w:rPr>
                <w:sz w:val="18"/>
                <w:szCs w:val="18"/>
              </w:rPr>
              <w:t>.01 (-.002, .023)</w:t>
            </w:r>
          </w:p>
        </w:tc>
        <w:tc>
          <w:tcPr>
            <w:tcW w:w="1503" w:type="dxa"/>
          </w:tcPr>
          <w:p w14:paraId="52091B95" w14:textId="1E3C83AC" w:rsidR="000542FC" w:rsidRPr="000542FC" w:rsidRDefault="000542FC" w:rsidP="000542FC">
            <w:pPr>
              <w:jc w:val="center"/>
              <w:rPr>
                <w:sz w:val="18"/>
                <w:szCs w:val="18"/>
                <w:lang w:val="en-GB"/>
              </w:rPr>
            </w:pPr>
            <w:r w:rsidRPr="000542FC">
              <w:rPr>
                <w:sz w:val="18"/>
                <w:szCs w:val="18"/>
              </w:rPr>
              <w:t>0.19</w:t>
            </w:r>
          </w:p>
        </w:tc>
      </w:tr>
      <w:tr w:rsidR="000542FC" w:rsidRPr="000542FC" w14:paraId="745E9D1D" w14:textId="77777777" w:rsidTr="00CD55BB">
        <w:tc>
          <w:tcPr>
            <w:tcW w:w="1502" w:type="dxa"/>
          </w:tcPr>
          <w:p w14:paraId="75DC51DA" w14:textId="77777777" w:rsidR="000542FC" w:rsidRPr="000542FC" w:rsidRDefault="000542FC" w:rsidP="000542FC">
            <w:pPr>
              <w:rPr>
                <w:sz w:val="18"/>
                <w:szCs w:val="18"/>
                <w:lang w:val="en-GB"/>
              </w:rPr>
            </w:pPr>
          </w:p>
        </w:tc>
        <w:tc>
          <w:tcPr>
            <w:tcW w:w="1502" w:type="dxa"/>
          </w:tcPr>
          <w:p w14:paraId="203D0020" w14:textId="77777777" w:rsidR="000542FC" w:rsidRPr="000542FC" w:rsidRDefault="000542FC" w:rsidP="000542FC">
            <w:pPr>
              <w:rPr>
                <w:sz w:val="18"/>
                <w:szCs w:val="18"/>
                <w:lang w:val="en-GB"/>
              </w:rPr>
            </w:pPr>
            <w:r w:rsidRPr="000542FC">
              <w:rPr>
                <w:sz w:val="18"/>
                <w:szCs w:val="18"/>
                <w:lang w:val="en-GB"/>
              </w:rPr>
              <w:t>Positive school climate x NonCog</w:t>
            </w:r>
          </w:p>
        </w:tc>
        <w:tc>
          <w:tcPr>
            <w:tcW w:w="1503" w:type="dxa"/>
          </w:tcPr>
          <w:p w14:paraId="5F3A7CB4" w14:textId="55E578D5" w:rsidR="000542FC" w:rsidRPr="000542FC" w:rsidRDefault="000542FC" w:rsidP="000542FC">
            <w:pPr>
              <w:jc w:val="center"/>
              <w:rPr>
                <w:sz w:val="18"/>
                <w:szCs w:val="18"/>
                <w:lang w:val="en-GB"/>
              </w:rPr>
            </w:pPr>
            <w:r w:rsidRPr="000542FC">
              <w:rPr>
                <w:sz w:val="18"/>
                <w:szCs w:val="18"/>
              </w:rPr>
              <w:t>-.003 (-.015, .01)</w:t>
            </w:r>
          </w:p>
        </w:tc>
        <w:tc>
          <w:tcPr>
            <w:tcW w:w="1503" w:type="dxa"/>
          </w:tcPr>
          <w:p w14:paraId="61CEDE41" w14:textId="0162CA24" w:rsidR="000542FC" w:rsidRPr="000542FC" w:rsidRDefault="000542FC" w:rsidP="000542FC">
            <w:pPr>
              <w:jc w:val="center"/>
              <w:rPr>
                <w:sz w:val="18"/>
                <w:szCs w:val="18"/>
                <w:lang w:val="en-GB"/>
              </w:rPr>
            </w:pPr>
            <w:r w:rsidRPr="000542FC">
              <w:rPr>
                <w:sz w:val="18"/>
                <w:szCs w:val="18"/>
              </w:rPr>
              <w:t>-.002 (-.02, .015)</w:t>
            </w:r>
          </w:p>
        </w:tc>
        <w:tc>
          <w:tcPr>
            <w:tcW w:w="1503" w:type="dxa"/>
          </w:tcPr>
          <w:p w14:paraId="58314DC9" w14:textId="5D44DC41" w:rsidR="000542FC" w:rsidRPr="000542FC" w:rsidRDefault="000542FC" w:rsidP="000542FC">
            <w:pPr>
              <w:jc w:val="center"/>
              <w:rPr>
                <w:sz w:val="18"/>
                <w:szCs w:val="18"/>
                <w:lang w:val="en-GB"/>
              </w:rPr>
            </w:pPr>
            <w:r w:rsidRPr="000542FC">
              <w:rPr>
                <w:sz w:val="18"/>
                <w:szCs w:val="18"/>
              </w:rPr>
              <w:t>-.003 (-.02, .015)</w:t>
            </w:r>
          </w:p>
        </w:tc>
        <w:tc>
          <w:tcPr>
            <w:tcW w:w="1503" w:type="dxa"/>
          </w:tcPr>
          <w:p w14:paraId="7682009E" w14:textId="06F9B41D" w:rsidR="000542FC" w:rsidRPr="000542FC" w:rsidRDefault="000542FC" w:rsidP="000542FC">
            <w:pPr>
              <w:jc w:val="center"/>
              <w:rPr>
                <w:sz w:val="18"/>
                <w:szCs w:val="18"/>
                <w:lang w:val="en-GB"/>
              </w:rPr>
            </w:pPr>
            <w:r w:rsidRPr="000542FC">
              <w:rPr>
                <w:sz w:val="18"/>
                <w:szCs w:val="18"/>
              </w:rPr>
              <w:t>0.971</w:t>
            </w:r>
          </w:p>
        </w:tc>
      </w:tr>
      <w:tr w:rsidR="000542FC" w:rsidRPr="000542FC" w14:paraId="5CEA3062" w14:textId="77777777" w:rsidTr="00CD55BB">
        <w:tc>
          <w:tcPr>
            <w:tcW w:w="1502" w:type="dxa"/>
          </w:tcPr>
          <w:p w14:paraId="6CBE5B24" w14:textId="77777777" w:rsidR="000542FC" w:rsidRPr="000542FC" w:rsidRDefault="000542FC" w:rsidP="000542FC">
            <w:pPr>
              <w:rPr>
                <w:sz w:val="18"/>
                <w:szCs w:val="18"/>
                <w:lang w:val="en-GB"/>
              </w:rPr>
            </w:pPr>
          </w:p>
        </w:tc>
        <w:tc>
          <w:tcPr>
            <w:tcW w:w="1502" w:type="dxa"/>
          </w:tcPr>
          <w:p w14:paraId="5DBB6CC9" w14:textId="77777777" w:rsidR="000542FC" w:rsidRPr="000542FC" w:rsidRDefault="000542FC" w:rsidP="000542FC">
            <w:pPr>
              <w:rPr>
                <w:sz w:val="18"/>
                <w:szCs w:val="18"/>
                <w:lang w:val="en-GB"/>
              </w:rPr>
            </w:pPr>
            <w:r w:rsidRPr="000542FC">
              <w:rPr>
                <w:sz w:val="18"/>
                <w:szCs w:val="18"/>
                <w:lang w:val="en-GB"/>
              </w:rPr>
              <w:t>Positive school climate x Cog</w:t>
            </w:r>
          </w:p>
        </w:tc>
        <w:tc>
          <w:tcPr>
            <w:tcW w:w="1503" w:type="dxa"/>
          </w:tcPr>
          <w:p w14:paraId="7A494CD5" w14:textId="1560F2A4" w:rsidR="000542FC" w:rsidRPr="000542FC" w:rsidRDefault="000542FC" w:rsidP="000542FC">
            <w:pPr>
              <w:jc w:val="center"/>
              <w:rPr>
                <w:sz w:val="18"/>
                <w:szCs w:val="18"/>
                <w:lang w:val="en-GB"/>
              </w:rPr>
            </w:pPr>
            <w:r w:rsidRPr="000542FC">
              <w:rPr>
                <w:sz w:val="18"/>
                <w:szCs w:val="18"/>
              </w:rPr>
              <w:t>.003 (-.009, .015)</w:t>
            </w:r>
          </w:p>
        </w:tc>
        <w:tc>
          <w:tcPr>
            <w:tcW w:w="1503" w:type="dxa"/>
          </w:tcPr>
          <w:p w14:paraId="69158435" w14:textId="68C964D1" w:rsidR="000542FC" w:rsidRPr="000542FC" w:rsidRDefault="000542FC" w:rsidP="000542FC">
            <w:pPr>
              <w:jc w:val="center"/>
              <w:rPr>
                <w:sz w:val="18"/>
                <w:szCs w:val="18"/>
                <w:lang w:val="en-GB"/>
              </w:rPr>
            </w:pPr>
            <w:r w:rsidRPr="000542FC">
              <w:rPr>
                <w:sz w:val="18"/>
                <w:szCs w:val="18"/>
              </w:rPr>
              <w:t>.009 (-.009, .026)</w:t>
            </w:r>
          </w:p>
        </w:tc>
        <w:tc>
          <w:tcPr>
            <w:tcW w:w="1503" w:type="dxa"/>
          </w:tcPr>
          <w:p w14:paraId="797DD69E" w14:textId="1E5C7C66" w:rsidR="000542FC" w:rsidRPr="000542FC" w:rsidRDefault="000542FC" w:rsidP="000542FC">
            <w:pPr>
              <w:jc w:val="center"/>
              <w:rPr>
                <w:sz w:val="18"/>
                <w:szCs w:val="18"/>
                <w:lang w:val="en-GB"/>
              </w:rPr>
            </w:pPr>
            <w:r w:rsidRPr="000542FC">
              <w:rPr>
                <w:sz w:val="18"/>
                <w:szCs w:val="18"/>
              </w:rPr>
              <w:t>-.003 (-.02, .014)</w:t>
            </w:r>
          </w:p>
        </w:tc>
        <w:tc>
          <w:tcPr>
            <w:tcW w:w="1503" w:type="dxa"/>
          </w:tcPr>
          <w:p w14:paraId="6B9F64C8" w14:textId="3D50416A" w:rsidR="000542FC" w:rsidRPr="000542FC" w:rsidRDefault="000542FC" w:rsidP="000542FC">
            <w:pPr>
              <w:jc w:val="center"/>
              <w:rPr>
                <w:sz w:val="18"/>
                <w:szCs w:val="18"/>
                <w:lang w:val="en-GB"/>
              </w:rPr>
            </w:pPr>
            <w:r w:rsidRPr="000542FC">
              <w:rPr>
                <w:sz w:val="18"/>
                <w:szCs w:val="18"/>
              </w:rPr>
              <w:t>0.347</w:t>
            </w:r>
          </w:p>
        </w:tc>
      </w:tr>
      <w:tr w:rsidR="000542FC" w:rsidRPr="000542FC" w14:paraId="00B070D5" w14:textId="77777777" w:rsidTr="00CD55BB">
        <w:tc>
          <w:tcPr>
            <w:tcW w:w="1502" w:type="dxa"/>
          </w:tcPr>
          <w:p w14:paraId="1F4F16D1" w14:textId="77777777" w:rsidR="000542FC" w:rsidRPr="000542FC" w:rsidRDefault="000542FC" w:rsidP="000542FC">
            <w:pPr>
              <w:rPr>
                <w:sz w:val="18"/>
                <w:szCs w:val="18"/>
                <w:lang w:val="en-GB"/>
              </w:rPr>
            </w:pPr>
          </w:p>
        </w:tc>
        <w:tc>
          <w:tcPr>
            <w:tcW w:w="1502" w:type="dxa"/>
          </w:tcPr>
          <w:p w14:paraId="382B0307" w14:textId="7558D4DE" w:rsidR="000542FC" w:rsidRPr="000542FC" w:rsidRDefault="000542FC" w:rsidP="000542FC">
            <w:pPr>
              <w:rPr>
                <w:sz w:val="18"/>
                <w:szCs w:val="18"/>
                <w:lang w:val="en-GB"/>
              </w:rPr>
            </w:pPr>
            <w:r w:rsidRPr="000542FC">
              <w:rPr>
                <w:sz w:val="18"/>
                <w:szCs w:val="18"/>
                <w:lang w:val="en-GB"/>
              </w:rPr>
              <w:t>Positive school climate</w:t>
            </w:r>
            <w:r w:rsidRPr="000542FC">
              <w:rPr>
                <w:sz w:val="18"/>
                <w:szCs w:val="18"/>
                <w:vertAlign w:val="superscript"/>
                <w:lang w:val="en-GB"/>
              </w:rPr>
              <w:t>2</w:t>
            </w:r>
            <w:r w:rsidRPr="000542FC">
              <w:rPr>
                <w:sz w:val="18"/>
                <w:szCs w:val="18"/>
                <w:lang w:val="en-GB"/>
              </w:rPr>
              <w:t xml:space="preserve"> x NonCog</w:t>
            </w:r>
          </w:p>
        </w:tc>
        <w:tc>
          <w:tcPr>
            <w:tcW w:w="1503" w:type="dxa"/>
          </w:tcPr>
          <w:p w14:paraId="651FF8BC" w14:textId="1CE54C53" w:rsidR="000542FC" w:rsidRPr="000542FC" w:rsidRDefault="000542FC" w:rsidP="000542FC">
            <w:pPr>
              <w:jc w:val="center"/>
              <w:rPr>
                <w:sz w:val="18"/>
                <w:szCs w:val="18"/>
                <w:lang w:val="en-GB"/>
              </w:rPr>
            </w:pPr>
            <w:r w:rsidRPr="000542FC">
              <w:rPr>
                <w:sz w:val="18"/>
                <w:szCs w:val="18"/>
              </w:rPr>
              <w:t>-.004 (-.016, .007)</w:t>
            </w:r>
          </w:p>
        </w:tc>
        <w:tc>
          <w:tcPr>
            <w:tcW w:w="1503" w:type="dxa"/>
          </w:tcPr>
          <w:p w14:paraId="1696324B" w14:textId="5C5DEC7E" w:rsidR="000542FC" w:rsidRPr="000542FC" w:rsidRDefault="000542FC" w:rsidP="000542FC">
            <w:pPr>
              <w:jc w:val="center"/>
              <w:rPr>
                <w:sz w:val="18"/>
                <w:szCs w:val="18"/>
                <w:lang w:val="en-GB"/>
              </w:rPr>
            </w:pPr>
            <w:r w:rsidRPr="000542FC">
              <w:rPr>
                <w:sz w:val="18"/>
                <w:szCs w:val="18"/>
              </w:rPr>
              <w:t>-.022 (-.039, -.006)</w:t>
            </w:r>
          </w:p>
        </w:tc>
        <w:tc>
          <w:tcPr>
            <w:tcW w:w="1503" w:type="dxa"/>
          </w:tcPr>
          <w:p w14:paraId="1B14339A" w14:textId="20F3BF55" w:rsidR="000542FC" w:rsidRPr="000542FC" w:rsidRDefault="000542FC" w:rsidP="000542FC">
            <w:pPr>
              <w:jc w:val="center"/>
              <w:rPr>
                <w:sz w:val="18"/>
                <w:szCs w:val="18"/>
                <w:lang w:val="en-GB"/>
              </w:rPr>
            </w:pPr>
            <w:r w:rsidRPr="000542FC">
              <w:rPr>
                <w:sz w:val="18"/>
                <w:szCs w:val="18"/>
              </w:rPr>
              <w:t>.014 (-.003, .03)</w:t>
            </w:r>
          </w:p>
        </w:tc>
        <w:tc>
          <w:tcPr>
            <w:tcW w:w="1503" w:type="dxa"/>
          </w:tcPr>
          <w:p w14:paraId="710C51F1" w14:textId="11221BCA" w:rsidR="000542FC" w:rsidRPr="000542FC" w:rsidRDefault="000542FC" w:rsidP="000542FC">
            <w:pPr>
              <w:jc w:val="center"/>
              <w:rPr>
                <w:sz w:val="18"/>
                <w:szCs w:val="18"/>
                <w:lang w:val="en-GB"/>
              </w:rPr>
            </w:pPr>
            <w:r w:rsidRPr="000542FC">
              <w:rPr>
                <w:sz w:val="18"/>
                <w:szCs w:val="18"/>
              </w:rPr>
              <w:t>0.003</w:t>
            </w:r>
          </w:p>
        </w:tc>
      </w:tr>
      <w:tr w:rsidR="000542FC" w:rsidRPr="000542FC" w14:paraId="6C6D2209" w14:textId="77777777" w:rsidTr="00CD55BB">
        <w:tc>
          <w:tcPr>
            <w:tcW w:w="1502" w:type="dxa"/>
          </w:tcPr>
          <w:p w14:paraId="0BE54C9C" w14:textId="77777777" w:rsidR="000542FC" w:rsidRPr="000542FC" w:rsidRDefault="000542FC" w:rsidP="000542FC">
            <w:pPr>
              <w:rPr>
                <w:sz w:val="18"/>
                <w:szCs w:val="18"/>
                <w:lang w:val="en-GB"/>
              </w:rPr>
            </w:pPr>
          </w:p>
        </w:tc>
        <w:tc>
          <w:tcPr>
            <w:tcW w:w="1502" w:type="dxa"/>
          </w:tcPr>
          <w:p w14:paraId="76B8BD1C" w14:textId="4950144C" w:rsidR="000542FC" w:rsidRPr="000542FC" w:rsidRDefault="000542FC" w:rsidP="000542FC">
            <w:pPr>
              <w:rPr>
                <w:sz w:val="18"/>
                <w:szCs w:val="18"/>
                <w:lang w:val="en-GB"/>
              </w:rPr>
            </w:pPr>
            <w:r w:rsidRPr="000542FC">
              <w:rPr>
                <w:sz w:val="18"/>
                <w:szCs w:val="18"/>
                <w:lang w:val="en-GB"/>
              </w:rPr>
              <w:t>Positive school climate</w:t>
            </w:r>
            <w:r w:rsidRPr="000542FC">
              <w:rPr>
                <w:sz w:val="18"/>
                <w:szCs w:val="18"/>
                <w:vertAlign w:val="superscript"/>
                <w:lang w:val="en-GB"/>
              </w:rPr>
              <w:t>2</w:t>
            </w:r>
            <w:r w:rsidRPr="000542FC">
              <w:rPr>
                <w:sz w:val="18"/>
                <w:szCs w:val="18"/>
                <w:lang w:val="en-GB"/>
              </w:rPr>
              <w:t xml:space="preserve"> x Cog</w:t>
            </w:r>
          </w:p>
        </w:tc>
        <w:tc>
          <w:tcPr>
            <w:tcW w:w="1503" w:type="dxa"/>
          </w:tcPr>
          <w:p w14:paraId="283BC89B" w14:textId="23EDD676" w:rsidR="000542FC" w:rsidRPr="000542FC" w:rsidRDefault="000542FC" w:rsidP="000542FC">
            <w:pPr>
              <w:jc w:val="center"/>
              <w:rPr>
                <w:sz w:val="18"/>
                <w:szCs w:val="18"/>
                <w:lang w:val="en-GB"/>
              </w:rPr>
            </w:pPr>
            <w:r w:rsidRPr="000542FC">
              <w:rPr>
                <w:sz w:val="18"/>
                <w:szCs w:val="18"/>
              </w:rPr>
              <w:t>-.002 (-.013, .009)</w:t>
            </w:r>
          </w:p>
        </w:tc>
        <w:tc>
          <w:tcPr>
            <w:tcW w:w="1503" w:type="dxa"/>
          </w:tcPr>
          <w:p w14:paraId="188BB3E9" w14:textId="73EE0224" w:rsidR="000542FC" w:rsidRPr="000542FC" w:rsidRDefault="000542FC" w:rsidP="000542FC">
            <w:pPr>
              <w:jc w:val="center"/>
              <w:rPr>
                <w:sz w:val="18"/>
                <w:szCs w:val="18"/>
                <w:lang w:val="en-GB"/>
              </w:rPr>
            </w:pPr>
            <w:r w:rsidRPr="000542FC">
              <w:rPr>
                <w:sz w:val="18"/>
                <w:szCs w:val="18"/>
              </w:rPr>
              <w:t>-.006 (-.022, .011)</w:t>
            </w:r>
          </w:p>
        </w:tc>
        <w:tc>
          <w:tcPr>
            <w:tcW w:w="1503" w:type="dxa"/>
          </w:tcPr>
          <w:p w14:paraId="42819DB4" w14:textId="62C850D2" w:rsidR="000542FC" w:rsidRPr="000542FC" w:rsidRDefault="000542FC" w:rsidP="000542FC">
            <w:pPr>
              <w:jc w:val="center"/>
              <w:rPr>
                <w:sz w:val="18"/>
                <w:szCs w:val="18"/>
                <w:lang w:val="en-GB"/>
              </w:rPr>
            </w:pPr>
            <w:r w:rsidRPr="000542FC">
              <w:rPr>
                <w:sz w:val="18"/>
                <w:szCs w:val="18"/>
              </w:rPr>
              <w:t>.002 (-.014, .018)</w:t>
            </w:r>
          </w:p>
        </w:tc>
        <w:tc>
          <w:tcPr>
            <w:tcW w:w="1503" w:type="dxa"/>
          </w:tcPr>
          <w:p w14:paraId="018BD4BE" w14:textId="345493A1" w:rsidR="000542FC" w:rsidRPr="000542FC" w:rsidRDefault="000542FC" w:rsidP="000542FC">
            <w:pPr>
              <w:jc w:val="center"/>
              <w:rPr>
                <w:sz w:val="18"/>
                <w:szCs w:val="18"/>
                <w:lang w:val="en-GB"/>
              </w:rPr>
            </w:pPr>
            <w:r w:rsidRPr="000542FC">
              <w:rPr>
                <w:sz w:val="18"/>
                <w:szCs w:val="18"/>
              </w:rPr>
              <w:t>0.507</w:t>
            </w:r>
          </w:p>
        </w:tc>
      </w:tr>
      <w:tr w:rsidR="000542FC" w:rsidRPr="000542FC" w14:paraId="5F29466E" w14:textId="77777777" w:rsidTr="00CD55BB">
        <w:tc>
          <w:tcPr>
            <w:tcW w:w="1502" w:type="dxa"/>
          </w:tcPr>
          <w:p w14:paraId="31BFA922" w14:textId="6F1A808E" w:rsidR="000542FC" w:rsidRPr="000542FC" w:rsidRDefault="000542FC" w:rsidP="000542FC">
            <w:pPr>
              <w:rPr>
                <w:sz w:val="18"/>
                <w:szCs w:val="18"/>
                <w:lang w:val="en-GB"/>
              </w:rPr>
            </w:pPr>
            <w:r w:rsidRPr="000542FC">
              <w:rPr>
                <w:sz w:val="18"/>
                <w:szCs w:val="18"/>
                <w:lang w:val="en-GB"/>
              </w:rPr>
              <w:t xml:space="preserve">Externalizing </w:t>
            </w:r>
            <w:proofErr w:type="spellStart"/>
            <w:r w:rsidRPr="000542FC">
              <w:rPr>
                <w:sz w:val="18"/>
                <w:szCs w:val="18"/>
                <w:lang w:val="en-GB"/>
              </w:rPr>
              <w:t>behavior</w:t>
            </w:r>
            <w:proofErr w:type="spellEnd"/>
          </w:p>
        </w:tc>
        <w:tc>
          <w:tcPr>
            <w:tcW w:w="1502" w:type="dxa"/>
          </w:tcPr>
          <w:p w14:paraId="20C857F1" w14:textId="77777777" w:rsidR="000542FC" w:rsidRPr="000542FC" w:rsidRDefault="000542FC" w:rsidP="000542FC">
            <w:pPr>
              <w:rPr>
                <w:sz w:val="18"/>
                <w:szCs w:val="18"/>
                <w:lang w:val="en-GB"/>
              </w:rPr>
            </w:pPr>
            <w:proofErr w:type="spellStart"/>
            <w:r w:rsidRPr="000542FC">
              <w:rPr>
                <w:sz w:val="18"/>
                <w:szCs w:val="18"/>
                <w:lang w:val="en-GB"/>
              </w:rPr>
              <w:t>Ext.behavior</w:t>
            </w:r>
            <w:proofErr w:type="spellEnd"/>
          </w:p>
        </w:tc>
        <w:tc>
          <w:tcPr>
            <w:tcW w:w="1503" w:type="dxa"/>
          </w:tcPr>
          <w:p w14:paraId="40E2832E" w14:textId="2902C025" w:rsidR="000542FC" w:rsidRPr="000542FC" w:rsidRDefault="000542FC" w:rsidP="000542FC">
            <w:pPr>
              <w:jc w:val="center"/>
              <w:rPr>
                <w:sz w:val="18"/>
                <w:szCs w:val="18"/>
                <w:lang w:val="en-GB"/>
              </w:rPr>
            </w:pPr>
            <w:r w:rsidRPr="000542FC">
              <w:rPr>
                <w:sz w:val="18"/>
                <w:szCs w:val="18"/>
              </w:rPr>
              <w:t>-.019 (-.036, -.003)</w:t>
            </w:r>
          </w:p>
        </w:tc>
        <w:tc>
          <w:tcPr>
            <w:tcW w:w="1503" w:type="dxa"/>
          </w:tcPr>
          <w:p w14:paraId="4CCF5241" w14:textId="2584FA27" w:rsidR="000542FC" w:rsidRPr="000542FC" w:rsidRDefault="000542FC" w:rsidP="000542FC">
            <w:pPr>
              <w:jc w:val="center"/>
              <w:rPr>
                <w:sz w:val="18"/>
                <w:szCs w:val="18"/>
                <w:lang w:val="en-GB"/>
              </w:rPr>
            </w:pPr>
            <w:r w:rsidRPr="000542FC">
              <w:rPr>
                <w:sz w:val="18"/>
                <w:szCs w:val="18"/>
              </w:rPr>
              <w:t>-.04 (-.061, -.019)</w:t>
            </w:r>
          </w:p>
        </w:tc>
        <w:tc>
          <w:tcPr>
            <w:tcW w:w="1503" w:type="dxa"/>
          </w:tcPr>
          <w:p w14:paraId="48935996" w14:textId="59CBF11F" w:rsidR="000542FC" w:rsidRPr="000542FC" w:rsidRDefault="000542FC" w:rsidP="000542FC">
            <w:pPr>
              <w:jc w:val="center"/>
              <w:rPr>
                <w:sz w:val="18"/>
                <w:szCs w:val="18"/>
                <w:lang w:val="en-GB"/>
              </w:rPr>
            </w:pPr>
            <w:r w:rsidRPr="000542FC">
              <w:rPr>
                <w:sz w:val="18"/>
                <w:szCs w:val="18"/>
              </w:rPr>
              <w:t>.002 (-.019, .023)</w:t>
            </w:r>
          </w:p>
        </w:tc>
        <w:tc>
          <w:tcPr>
            <w:tcW w:w="1503" w:type="dxa"/>
          </w:tcPr>
          <w:p w14:paraId="57E09E64" w14:textId="6AD74D2A" w:rsidR="000542FC" w:rsidRPr="000542FC" w:rsidRDefault="000542FC" w:rsidP="000542FC">
            <w:pPr>
              <w:jc w:val="center"/>
              <w:rPr>
                <w:sz w:val="18"/>
                <w:szCs w:val="18"/>
                <w:lang w:val="en-GB"/>
              </w:rPr>
            </w:pPr>
            <w:r w:rsidRPr="000542FC">
              <w:rPr>
                <w:sz w:val="18"/>
                <w:szCs w:val="18"/>
              </w:rPr>
              <w:t>0.001</w:t>
            </w:r>
          </w:p>
        </w:tc>
      </w:tr>
      <w:tr w:rsidR="000542FC" w:rsidRPr="000542FC" w14:paraId="05C6EC67" w14:textId="77777777" w:rsidTr="00CD55BB">
        <w:tc>
          <w:tcPr>
            <w:tcW w:w="1502" w:type="dxa"/>
          </w:tcPr>
          <w:p w14:paraId="4D7FDD93" w14:textId="77777777" w:rsidR="000542FC" w:rsidRPr="000542FC" w:rsidRDefault="000542FC" w:rsidP="000542FC">
            <w:pPr>
              <w:rPr>
                <w:sz w:val="18"/>
                <w:szCs w:val="18"/>
                <w:lang w:val="en-GB"/>
              </w:rPr>
            </w:pPr>
          </w:p>
        </w:tc>
        <w:tc>
          <w:tcPr>
            <w:tcW w:w="1502" w:type="dxa"/>
          </w:tcPr>
          <w:p w14:paraId="3D6434A8" w14:textId="2C8D3D88" w:rsidR="000542FC" w:rsidRPr="000542FC" w:rsidRDefault="000542FC" w:rsidP="000542FC">
            <w:pPr>
              <w:rPr>
                <w:sz w:val="18"/>
                <w:szCs w:val="18"/>
                <w:lang w:val="en-GB"/>
              </w:rPr>
            </w:pPr>
            <w:r w:rsidRPr="000542FC">
              <w:rPr>
                <w:sz w:val="18"/>
                <w:szCs w:val="18"/>
                <w:lang w:val="en-GB"/>
              </w:rPr>
              <w:t>Ext.behavior</w:t>
            </w:r>
            <w:r w:rsidRPr="000542FC">
              <w:rPr>
                <w:sz w:val="18"/>
                <w:szCs w:val="18"/>
                <w:vertAlign w:val="superscript"/>
                <w:lang w:val="en-GB"/>
              </w:rPr>
              <w:t>2</w:t>
            </w:r>
          </w:p>
        </w:tc>
        <w:tc>
          <w:tcPr>
            <w:tcW w:w="1503" w:type="dxa"/>
          </w:tcPr>
          <w:p w14:paraId="4844EC38" w14:textId="186C3183" w:rsidR="000542FC" w:rsidRPr="000542FC" w:rsidRDefault="000542FC" w:rsidP="000542FC">
            <w:pPr>
              <w:jc w:val="center"/>
              <w:rPr>
                <w:sz w:val="18"/>
                <w:szCs w:val="18"/>
                <w:lang w:val="en-GB"/>
              </w:rPr>
            </w:pPr>
            <w:r w:rsidRPr="000542FC">
              <w:rPr>
                <w:sz w:val="18"/>
                <w:szCs w:val="18"/>
              </w:rPr>
              <w:t>.002 (-.004, .008)</w:t>
            </w:r>
          </w:p>
        </w:tc>
        <w:tc>
          <w:tcPr>
            <w:tcW w:w="1503" w:type="dxa"/>
          </w:tcPr>
          <w:p w14:paraId="1726FC5C" w14:textId="61F2B0A9" w:rsidR="000542FC" w:rsidRPr="000542FC" w:rsidRDefault="000542FC" w:rsidP="000542FC">
            <w:pPr>
              <w:jc w:val="center"/>
              <w:rPr>
                <w:sz w:val="18"/>
                <w:szCs w:val="18"/>
                <w:lang w:val="en-GB"/>
              </w:rPr>
            </w:pPr>
            <w:r w:rsidRPr="000542FC">
              <w:rPr>
                <w:sz w:val="18"/>
                <w:szCs w:val="18"/>
              </w:rPr>
              <w:t>.003 (-.005, .011)</w:t>
            </w:r>
          </w:p>
        </w:tc>
        <w:tc>
          <w:tcPr>
            <w:tcW w:w="1503" w:type="dxa"/>
          </w:tcPr>
          <w:p w14:paraId="4DAC0AFF" w14:textId="08A51B60" w:rsidR="000542FC" w:rsidRPr="000542FC" w:rsidRDefault="000542FC" w:rsidP="000542FC">
            <w:pPr>
              <w:jc w:val="center"/>
              <w:rPr>
                <w:sz w:val="18"/>
                <w:szCs w:val="18"/>
                <w:lang w:val="en-GB"/>
              </w:rPr>
            </w:pPr>
            <w:r w:rsidRPr="000542FC">
              <w:rPr>
                <w:sz w:val="18"/>
                <w:szCs w:val="18"/>
              </w:rPr>
              <w:t>.002 (-.006, .009)</w:t>
            </w:r>
          </w:p>
        </w:tc>
        <w:tc>
          <w:tcPr>
            <w:tcW w:w="1503" w:type="dxa"/>
          </w:tcPr>
          <w:p w14:paraId="5C2EAD9B" w14:textId="4BBB2B65" w:rsidR="000542FC" w:rsidRPr="000542FC" w:rsidRDefault="000542FC" w:rsidP="000542FC">
            <w:pPr>
              <w:jc w:val="center"/>
              <w:rPr>
                <w:sz w:val="18"/>
                <w:szCs w:val="18"/>
                <w:lang w:val="en-GB"/>
              </w:rPr>
            </w:pPr>
            <w:r w:rsidRPr="000542FC">
              <w:rPr>
                <w:sz w:val="18"/>
                <w:szCs w:val="18"/>
              </w:rPr>
              <w:t>0.783</w:t>
            </w:r>
          </w:p>
        </w:tc>
      </w:tr>
      <w:tr w:rsidR="000542FC" w:rsidRPr="000542FC" w14:paraId="5F1A042E" w14:textId="77777777" w:rsidTr="00CD55BB">
        <w:tc>
          <w:tcPr>
            <w:tcW w:w="1502" w:type="dxa"/>
          </w:tcPr>
          <w:p w14:paraId="3B67DDC5" w14:textId="77777777" w:rsidR="000542FC" w:rsidRPr="000542FC" w:rsidRDefault="000542FC" w:rsidP="000542FC">
            <w:pPr>
              <w:rPr>
                <w:sz w:val="18"/>
                <w:szCs w:val="18"/>
                <w:lang w:val="en-GB"/>
              </w:rPr>
            </w:pPr>
          </w:p>
        </w:tc>
        <w:tc>
          <w:tcPr>
            <w:tcW w:w="1502" w:type="dxa"/>
          </w:tcPr>
          <w:p w14:paraId="1AB3AACE" w14:textId="77777777" w:rsidR="000542FC" w:rsidRPr="000542FC" w:rsidRDefault="000542FC" w:rsidP="000542FC">
            <w:pPr>
              <w:rPr>
                <w:sz w:val="18"/>
                <w:szCs w:val="18"/>
                <w:lang w:val="en-GB"/>
              </w:rPr>
            </w:pPr>
            <w:proofErr w:type="spellStart"/>
            <w:r w:rsidRPr="000542FC">
              <w:rPr>
                <w:sz w:val="18"/>
                <w:szCs w:val="18"/>
                <w:lang w:val="en-GB"/>
              </w:rPr>
              <w:t>Ext.behavior</w:t>
            </w:r>
            <w:proofErr w:type="spellEnd"/>
            <w:r w:rsidRPr="000542FC">
              <w:rPr>
                <w:sz w:val="18"/>
                <w:szCs w:val="18"/>
                <w:lang w:val="en-GB"/>
              </w:rPr>
              <w:t xml:space="preserve"> x NonCog</w:t>
            </w:r>
          </w:p>
        </w:tc>
        <w:tc>
          <w:tcPr>
            <w:tcW w:w="1503" w:type="dxa"/>
          </w:tcPr>
          <w:p w14:paraId="79AC6B50" w14:textId="5547E380" w:rsidR="000542FC" w:rsidRPr="000542FC" w:rsidRDefault="000542FC" w:rsidP="000542FC">
            <w:pPr>
              <w:jc w:val="center"/>
              <w:rPr>
                <w:sz w:val="18"/>
                <w:szCs w:val="18"/>
                <w:lang w:val="en-GB"/>
              </w:rPr>
            </w:pPr>
            <w:r w:rsidRPr="000542FC">
              <w:rPr>
                <w:sz w:val="18"/>
                <w:szCs w:val="18"/>
              </w:rPr>
              <w:t>.004 (-.01, .017)</w:t>
            </w:r>
          </w:p>
        </w:tc>
        <w:tc>
          <w:tcPr>
            <w:tcW w:w="1503" w:type="dxa"/>
          </w:tcPr>
          <w:p w14:paraId="669DCB07" w14:textId="1CEF1307" w:rsidR="000542FC" w:rsidRPr="000542FC" w:rsidRDefault="000542FC" w:rsidP="000542FC">
            <w:pPr>
              <w:jc w:val="center"/>
              <w:rPr>
                <w:sz w:val="18"/>
                <w:szCs w:val="18"/>
                <w:lang w:val="en-GB"/>
              </w:rPr>
            </w:pPr>
            <w:r w:rsidRPr="000542FC">
              <w:rPr>
                <w:sz w:val="18"/>
                <w:szCs w:val="18"/>
              </w:rPr>
              <w:t>.004 (-.015, .023)</w:t>
            </w:r>
          </w:p>
        </w:tc>
        <w:tc>
          <w:tcPr>
            <w:tcW w:w="1503" w:type="dxa"/>
          </w:tcPr>
          <w:p w14:paraId="4E82CC32" w14:textId="62FAF1F0" w:rsidR="000542FC" w:rsidRPr="000542FC" w:rsidRDefault="000542FC" w:rsidP="000542FC">
            <w:pPr>
              <w:jc w:val="center"/>
              <w:rPr>
                <w:sz w:val="18"/>
                <w:szCs w:val="18"/>
                <w:lang w:val="en-GB"/>
              </w:rPr>
            </w:pPr>
            <w:r w:rsidRPr="000542FC">
              <w:rPr>
                <w:sz w:val="18"/>
                <w:szCs w:val="18"/>
              </w:rPr>
              <w:t>.004 (-.015, .023)</w:t>
            </w:r>
          </w:p>
        </w:tc>
        <w:tc>
          <w:tcPr>
            <w:tcW w:w="1503" w:type="dxa"/>
          </w:tcPr>
          <w:p w14:paraId="0AE06F49" w14:textId="087B7969" w:rsidR="000542FC" w:rsidRPr="000542FC" w:rsidRDefault="000542FC" w:rsidP="000542FC">
            <w:pPr>
              <w:jc w:val="center"/>
              <w:rPr>
                <w:sz w:val="18"/>
                <w:szCs w:val="18"/>
                <w:lang w:val="en-GB"/>
              </w:rPr>
            </w:pPr>
            <w:r w:rsidRPr="000542FC">
              <w:rPr>
                <w:sz w:val="18"/>
                <w:szCs w:val="18"/>
              </w:rPr>
              <w:t>0.991</w:t>
            </w:r>
          </w:p>
        </w:tc>
      </w:tr>
      <w:tr w:rsidR="000542FC" w:rsidRPr="000542FC" w14:paraId="1B9103CB" w14:textId="77777777" w:rsidTr="00CD55BB">
        <w:tc>
          <w:tcPr>
            <w:tcW w:w="1502" w:type="dxa"/>
          </w:tcPr>
          <w:p w14:paraId="041F4F8D" w14:textId="77777777" w:rsidR="000542FC" w:rsidRPr="000542FC" w:rsidRDefault="000542FC" w:rsidP="000542FC">
            <w:pPr>
              <w:rPr>
                <w:sz w:val="18"/>
                <w:szCs w:val="18"/>
                <w:lang w:val="en-GB"/>
              </w:rPr>
            </w:pPr>
          </w:p>
        </w:tc>
        <w:tc>
          <w:tcPr>
            <w:tcW w:w="1502" w:type="dxa"/>
          </w:tcPr>
          <w:p w14:paraId="403B8AD8" w14:textId="77777777" w:rsidR="000542FC" w:rsidRPr="000542FC" w:rsidRDefault="000542FC" w:rsidP="000542FC">
            <w:pPr>
              <w:rPr>
                <w:sz w:val="18"/>
                <w:szCs w:val="18"/>
                <w:lang w:val="en-GB"/>
              </w:rPr>
            </w:pPr>
            <w:proofErr w:type="spellStart"/>
            <w:r w:rsidRPr="000542FC">
              <w:rPr>
                <w:sz w:val="18"/>
                <w:szCs w:val="18"/>
                <w:lang w:val="en-GB"/>
              </w:rPr>
              <w:t>Ext.behavior</w:t>
            </w:r>
            <w:proofErr w:type="spellEnd"/>
            <w:r w:rsidRPr="000542FC">
              <w:rPr>
                <w:sz w:val="18"/>
                <w:szCs w:val="18"/>
                <w:lang w:val="en-GB"/>
              </w:rPr>
              <w:t xml:space="preserve"> x Cog</w:t>
            </w:r>
          </w:p>
        </w:tc>
        <w:tc>
          <w:tcPr>
            <w:tcW w:w="1503" w:type="dxa"/>
          </w:tcPr>
          <w:p w14:paraId="474A6A44" w14:textId="47B53CDA" w:rsidR="000542FC" w:rsidRPr="000542FC" w:rsidRDefault="000542FC" w:rsidP="000542FC">
            <w:pPr>
              <w:jc w:val="center"/>
              <w:rPr>
                <w:sz w:val="18"/>
                <w:szCs w:val="18"/>
                <w:lang w:val="en-GB"/>
              </w:rPr>
            </w:pPr>
            <w:r w:rsidRPr="000542FC">
              <w:rPr>
                <w:sz w:val="18"/>
                <w:szCs w:val="18"/>
              </w:rPr>
              <w:t>-.008 (-.021, .006)</w:t>
            </w:r>
          </w:p>
        </w:tc>
        <w:tc>
          <w:tcPr>
            <w:tcW w:w="1503" w:type="dxa"/>
          </w:tcPr>
          <w:p w14:paraId="0CDB9ED4" w14:textId="1C5AA785" w:rsidR="000542FC" w:rsidRPr="000542FC" w:rsidRDefault="000542FC" w:rsidP="000542FC">
            <w:pPr>
              <w:jc w:val="center"/>
              <w:rPr>
                <w:sz w:val="18"/>
                <w:szCs w:val="18"/>
                <w:lang w:val="en-GB"/>
              </w:rPr>
            </w:pPr>
            <w:r w:rsidRPr="000542FC">
              <w:rPr>
                <w:sz w:val="18"/>
                <w:szCs w:val="18"/>
              </w:rPr>
              <w:t>-.007 (-.027, .012)</w:t>
            </w:r>
          </w:p>
        </w:tc>
        <w:tc>
          <w:tcPr>
            <w:tcW w:w="1503" w:type="dxa"/>
          </w:tcPr>
          <w:p w14:paraId="6068E29C" w14:textId="1960A288" w:rsidR="000542FC" w:rsidRPr="000542FC" w:rsidRDefault="000542FC" w:rsidP="000542FC">
            <w:pPr>
              <w:jc w:val="center"/>
              <w:rPr>
                <w:sz w:val="18"/>
                <w:szCs w:val="18"/>
                <w:lang w:val="en-GB"/>
              </w:rPr>
            </w:pPr>
            <w:r w:rsidRPr="000542FC">
              <w:rPr>
                <w:sz w:val="18"/>
                <w:szCs w:val="18"/>
              </w:rPr>
              <w:t>-.008 (-.027, .011)</w:t>
            </w:r>
          </w:p>
        </w:tc>
        <w:tc>
          <w:tcPr>
            <w:tcW w:w="1503" w:type="dxa"/>
          </w:tcPr>
          <w:p w14:paraId="32CA7255" w14:textId="017EC775" w:rsidR="000542FC" w:rsidRPr="000542FC" w:rsidRDefault="000542FC" w:rsidP="000542FC">
            <w:pPr>
              <w:jc w:val="center"/>
              <w:rPr>
                <w:sz w:val="18"/>
                <w:szCs w:val="18"/>
                <w:lang w:val="en-GB"/>
              </w:rPr>
            </w:pPr>
            <w:r w:rsidRPr="000542FC">
              <w:rPr>
                <w:sz w:val="18"/>
                <w:szCs w:val="18"/>
              </w:rPr>
              <w:t>0.959</w:t>
            </w:r>
          </w:p>
        </w:tc>
      </w:tr>
      <w:tr w:rsidR="000542FC" w:rsidRPr="000542FC" w14:paraId="3590B659" w14:textId="77777777" w:rsidTr="00CD55BB">
        <w:tc>
          <w:tcPr>
            <w:tcW w:w="1502" w:type="dxa"/>
          </w:tcPr>
          <w:p w14:paraId="254B3F37" w14:textId="77777777" w:rsidR="000542FC" w:rsidRPr="000542FC" w:rsidRDefault="000542FC" w:rsidP="000542FC">
            <w:pPr>
              <w:rPr>
                <w:sz w:val="18"/>
                <w:szCs w:val="18"/>
                <w:lang w:val="en-GB"/>
              </w:rPr>
            </w:pPr>
          </w:p>
        </w:tc>
        <w:tc>
          <w:tcPr>
            <w:tcW w:w="1502" w:type="dxa"/>
          </w:tcPr>
          <w:p w14:paraId="52C4EADC" w14:textId="4548A017" w:rsidR="000542FC" w:rsidRPr="000542FC" w:rsidRDefault="000542FC" w:rsidP="000542FC">
            <w:pPr>
              <w:rPr>
                <w:sz w:val="18"/>
                <w:szCs w:val="18"/>
                <w:lang w:val="en-GB"/>
              </w:rPr>
            </w:pPr>
            <w:r w:rsidRPr="000542FC">
              <w:rPr>
                <w:sz w:val="18"/>
                <w:szCs w:val="18"/>
                <w:lang w:val="en-GB"/>
              </w:rPr>
              <w:t>Ext.behavior</w:t>
            </w:r>
            <w:r w:rsidRPr="000542FC">
              <w:rPr>
                <w:sz w:val="18"/>
                <w:szCs w:val="18"/>
                <w:vertAlign w:val="superscript"/>
                <w:lang w:val="en-GB"/>
              </w:rPr>
              <w:t>2</w:t>
            </w:r>
            <w:r w:rsidRPr="000542FC">
              <w:rPr>
                <w:sz w:val="18"/>
                <w:szCs w:val="18"/>
                <w:lang w:val="en-GB"/>
              </w:rPr>
              <w:t xml:space="preserve"> x NonCog</w:t>
            </w:r>
          </w:p>
        </w:tc>
        <w:tc>
          <w:tcPr>
            <w:tcW w:w="1503" w:type="dxa"/>
          </w:tcPr>
          <w:p w14:paraId="6772D781" w14:textId="329B6361" w:rsidR="000542FC" w:rsidRPr="000542FC" w:rsidRDefault="000542FC" w:rsidP="000542FC">
            <w:pPr>
              <w:jc w:val="center"/>
              <w:rPr>
                <w:sz w:val="18"/>
                <w:szCs w:val="18"/>
                <w:lang w:val="en-GB"/>
              </w:rPr>
            </w:pPr>
            <w:r w:rsidRPr="000542FC">
              <w:rPr>
                <w:sz w:val="18"/>
                <w:szCs w:val="18"/>
              </w:rPr>
              <w:t>0 (-.007, .007)</w:t>
            </w:r>
          </w:p>
        </w:tc>
        <w:tc>
          <w:tcPr>
            <w:tcW w:w="1503" w:type="dxa"/>
          </w:tcPr>
          <w:p w14:paraId="3BC26B0C" w14:textId="56847AA9" w:rsidR="000542FC" w:rsidRPr="000542FC" w:rsidRDefault="000542FC" w:rsidP="000542FC">
            <w:pPr>
              <w:jc w:val="center"/>
              <w:rPr>
                <w:sz w:val="18"/>
                <w:szCs w:val="18"/>
                <w:lang w:val="en-GB"/>
              </w:rPr>
            </w:pPr>
            <w:r w:rsidRPr="000542FC">
              <w:rPr>
                <w:sz w:val="18"/>
                <w:szCs w:val="18"/>
              </w:rPr>
              <w:t>-.002 (-.012, .009)</w:t>
            </w:r>
          </w:p>
        </w:tc>
        <w:tc>
          <w:tcPr>
            <w:tcW w:w="1503" w:type="dxa"/>
          </w:tcPr>
          <w:p w14:paraId="2C917684" w14:textId="655EAAF7" w:rsidR="000542FC" w:rsidRPr="000542FC" w:rsidRDefault="000542FC" w:rsidP="000542FC">
            <w:pPr>
              <w:jc w:val="center"/>
              <w:rPr>
                <w:sz w:val="18"/>
                <w:szCs w:val="18"/>
                <w:lang w:val="en-GB"/>
              </w:rPr>
            </w:pPr>
            <w:r w:rsidRPr="000542FC">
              <w:rPr>
                <w:sz w:val="18"/>
                <w:szCs w:val="18"/>
              </w:rPr>
              <w:t>.002 (-.008, .012)</w:t>
            </w:r>
          </w:p>
        </w:tc>
        <w:tc>
          <w:tcPr>
            <w:tcW w:w="1503" w:type="dxa"/>
          </w:tcPr>
          <w:p w14:paraId="637C608C" w14:textId="383EC389" w:rsidR="000542FC" w:rsidRPr="000542FC" w:rsidRDefault="000542FC" w:rsidP="000542FC">
            <w:pPr>
              <w:jc w:val="center"/>
              <w:rPr>
                <w:sz w:val="18"/>
                <w:szCs w:val="18"/>
                <w:lang w:val="en-GB"/>
              </w:rPr>
            </w:pPr>
            <w:r w:rsidRPr="000542FC">
              <w:rPr>
                <w:sz w:val="18"/>
                <w:szCs w:val="18"/>
              </w:rPr>
              <w:t>0.599</w:t>
            </w:r>
          </w:p>
        </w:tc>
      </w:tr>
      <w:tr w:rsidR="000542FC" w:rsidRPr="000542FC" w14:paraId="5E6B1965" w14:textId="77777777" w:rsidTr="00CD55BB">
        <w:tc>
          <w:tcPr>
            <w:tcW w:w="1502" w:type="dxa"/>
          </w:tcPr>
          <w:p w14:paraId="0BB045DC" w14:textId="77777777" w:rsidR="000542FC" w:rsidRPr="000542FC" w:rsidRDefault="000542FC" w:rsidP="000542FC">
            <w:pPr>
              <w:rPr>
                <w:sz w:val="18"/>
                <w:szCs w:val="18"/>
                <w:lang w:val="en-GB"/>
              </w:rPr>
            </w:pPr>
          </w:p>
        </w:tc>
        <w:tc>
          <w:tcPr>
            <w:tcW w:w="1502" w:type="dxa"/>
          </w:tcPr>
          <w:p w14:paraId="0474AE04" w14:textId="05FB92D8" w:rsidR="000542FC" w:rsidRPr="000542FC" w:rsidRDefault="000542FC" w:rsidP="000542FC">
            <w:pPr>
              <w:rPr>
                <w:sz w:val="18"/>
                <w:szCs w:val="18"/>
                <w:lang w:val="en-GB"/>
              </w:rPr>
            </w:pPr>
            <w:r w:rsidRPr="000542FC">
              <w:rPr>
                <w:sz w:val="18"/>
                <w:szCs w:val="18"/>
                <w:lang w:val="en-GB"/>
              </w:rPr>
              <w:t>Ext.behavior</w:t>
            </w:r>
            <w:r w:rsidRPr="000542FC">
              <w:rPr>
                <w:sz w:val="18"/>
                <w:szCs w:val="18"/>
                <w:vertAlign w:val="superscript"/>
                <w:lang w:val="en-GB"/>
              </w:rPr>
              <w:t>2</w:t>
            </w:r>
            <w:r w:rsidRPr="000542FC">
              <w:rPr>
                <w:sz w:val="18"/>
                <w:szCs w:val="18"/>
                <w:lang w:val="en-GB"/>
              </w:rPr>
              <w:t xml:space="preserve"> x Cog</w:t>
            </w:r>
          </w:p>
        </w:tc>
        <w:tc>
          <w:tcPr>
            <w:tcW w:w="1503" w:type="dxa"/>
          </w:tcPr>
          <w:p w14:paraId="0B447F90" w14:textId="62EEF820" w:rsidR="000542FC" w:rsidRPr="000542FC" w:rsidRDefault="000542FC" w:rsidP="000542FC">
            <w:pPr>
              <w:jc w:val="center"/>
              <w:rPr>
                <w:sz w:val="18"/>
                <w:szCs w:val="18"/>
                <w:lang w:val="en-GB"/>
              </w:rPr>
            </w:pPr>
            <w:r w:rsidRPr="000542FC">
              <w:rPr>
                <w:sz w:val="18"/>
                <w:szCs w:val="18"/>
              </w:rPr>
              <w:t>-.002 (-.01, .005)</w:t>
            </w:r>
          </w:p>
        </w:tc>
        <w:tc>
          <w:tcPr>
            <w:tcW w:w="1503" w:type="dxa"/>
          </w:tcPr>
          <w:p w14:paraId="5DDE5BF3" w14:textId="31D54EDE" w:rsidR="000542FC" w:rsidRPr="000542FC" w:rsidRDefault="000542FC" w:rsidP="000542FC">
            <w:pPr>
              <w:jc w:val="center"/>
              <w:rPr>
                <w:sz w:val="18"/>
                <w:szCs w:val="18"/>
                <w:lang w:val="en-GB"/>
              </w:rPr>
            </w:pPr>
            <w:r w:rsidRPr="000542FC">
              <w:rPr>
                <w:sz w:val="18"/>
                <w:szCs w:val="18"/>
              </w:rPr>
              <w:t>-.002 (-.014, .01)</w:t>
            </w:r>
          </w:p>
        </w:tc>
        <w:tc>
          <w:tcPr>
            <w:tcW w:w="1503" w:type="dxa"/>
          </w:tcPr>
          <w:p w14:paraId="367A72A9" w14:textId="2122688C" w:rsidR="000542FC" w:rsidRPr="000542FC" w:rsidRDefault="000542FC" w:rsidP="000542FC">
            <w:pPr>
              <w:jc w:val="center"/>
              <w:rPr>
                <w:sz w:val="18"/>
                <w:szCs w:val="18"/>
                <w:lang w:val="en-GB"/>
              </w:rPr>
            </w:pPr>
            <w:r w:rsidRPr="000542FC">
              <w:rPr>
                <w:sz w:val="18"/>
                <w:szCs w:val="18"/>
              </w:rPr>
              <w:t>-.003 (-.013, .007)</w:t>
            </w:r>
          </w:p>
        </w:tc>
        <w:tc>
          <w:tcPr>
            <w:tcW w:w="1503" w:type="dxa"/>
          </w:tcPr>
          <w:p w14:paraId="128DA121" w14:textId="7E1FD76C" w:rsidR="000542FC" w:rsidRPr="000542FC" w:rsidRDefault="000542FC" w:rsidP="000542FC">
            <w:pPr>
              <w:jc w:val="center"/>
              <w:rPr>
                <w:sz w:val="18"/>
                <w:szCs w:val="18"/>
                <w:lang w:val="en-GB"/>
              </w:rPr>
            </w:pPr>
            <w:r w:rsidRPr="000542FC">
              <w:rPr>
                <w:sz w:val="18"/>
                <w:szCs w:val="18"/>
              </w:rPr>
              <w:t>0.888</w:t>
            </w:r>
          </w:p>
        </w:tc>
      </w:tr>
      <w:tr w:rsidR="008D11FE" w:rsidRPr="000542FC" w14:paraId="7BC04EAC" w14:textId="77777777" w:rsidTr="00CD55BB">
        <w:tc>
          <w:tcPr>
            <w:tcW w:w="1502" w:type="dxa"/>
          </w:tcPr>
          <w:p w14:paraId="4DBA308D" w14:textId="64404079" w:rsidR="008D11FE" w:rsidRPr="000542FC" w:rsidRDefault="008D11FE" w:rsidP="008D11FE">
            <w:pPr>
              <w:rPr>
                <w:sz w:val="18"/>
                <w:szCs w:val="18"/>
                <w:lang w:val="en-GB"/>
              </w:rPr>
            </w:pPr>
            <w:r w:rsidRPr="000542FC">
              <w:rPr>
                <w:sz w:val="18"/>
                <w:szCs w:val="18"/>
                <w:lang w:val="en-GB"/>
              </w:rPr>
              <w:t>Teacher turnover</w:t>
            </w:r>
          </w:p>
        </w:tc>
        <w:tc>
          <w:tcPr>
            <w:tcW w:w="1502" w:type="dxa"/>
          </w:tcPr>
          <w:p w14:paraId="7AE56A89" w14:textId="77777777" w:rsidR="008D11FE" w:rsidRPr="000542FC" w:rsidRDefault="008D11FE" w:rsidP="008D11FE">
            <w:pPr>
              <w:rPr>
                <w:sz w:val="18"/>
                <w:szCs w:val="18"/>
                <w:lang w:val="en-GB"/>
              </w:rPr>
            </w:pPr>
            <w:r w:rsidRPr="000542FC">
              <w:rPr>
                <w:sz w:val="18"/>
                <w:szCs w:val="18"/>
                <w:lang w:val="en-GB"/>
              </w:rPr>
              <w:t>Teacher turnover</w:t>
            </w:r>
          </w:p>
        </w:tc>
        <w:tc>
          <w:tcPr>
            <w:tcW w:w="1503" w:type="dxa"/>
          </w:tcPr>
          <w:p w14:paraId="4E34F764" w14:textId="2EAFDFF4" w:rsidR="008D11FE" w:rsidRPr="000542FC" w:rsidRDefault="008D11FE" w:rsidP="008D11FE">
            <w:pPr>
              <w:jc w:val="center"/>
              <w:rPr>
                <w:sz w:val="18"/>
                <w:szCs w:val="18"/>
                <w:lang w:val="en-GB"/>
              </w:rPr>
            </w:pPr>
            <w:r w:rsidRPr="000542FC">
              <w:rPr>
                <w:sz w:val="18"/>
                <w:szCs w:val="18"/>
              </w:rPr>
              <w:t>.04 (.019, .06)</w:t>
            </w:r>
          </w:p>
        </w:tc>
        <w:tc>
          <w:tcPr>
            <w:tcW w:w="1503" w:type="dxa"/>
          </w:tcPr>
          <w:p w14:paraId="61038746" w14:textId="2FF2B71A" w:rsidR="008D11FE" w:rsidRPr="000542FC" w:rsidRDefault="008D11FE" w:rsidP="008D11FE">
            <w:pPr>
              <w:jc w:val="center"/>
              <w:rPr>
                <w:sz w:val="18"/>
                <w:szCs w:val="18"/>
                <w:lang w:val="en-GB"/>
              </w:rPr>
            </w:pPr>
            <w:r w:rsidRPr="000542FC">
              <w:rPr>
                <w:sz w:val="18"/>
                <w:szCs w:val="18"/>
              </w:rPr>
              <w:t>.046 (.023, .07)</w:t>
            </w:r>
          </w:p>
        </w:tc>
        <w:tc>
          <w:tcPr>
            <w:tcW w:w="1503" w:type="dxa"/>
          </w:tcPr>
          <w:p w14:paraId="5F69815D" w14:textId="4A73685E" w:rsidR="008D11FE" w:rsidRPr="000542FC" w:rsidRDefault="008D11FE" w:rsidP="008D11FE">
            <w:pPr>
              <w:jc w:val="center"/>
              <w:rPr>
                <w:sz w:val="18"/>
                <w:szCs w:val="18"/>
                <w:lang w:val="en-GB"/>
              </w:rPr>
            </w:pPr>
            <w:r w:rsidRPr="000542FC">
              <w:rPr>
                <w:sz w:val="18"/>
                <w:szCs w:val="18"/>
              </w:rPr>
              <w:t>.033 (.011, .056)</w:t>
            </w:r>
          </w:p>
        </w:tc>
        <w:tc>
          <w:tcPr>
            <w:tcW w:w="1503" w:type="dxa"/>
          </w:tcPr>
          <w:p w14:paraId="6D94AD11" w14:textId="32648765" w:rsidR="008D11FE" w:rsidRPr="000542FC" w:rsidRDefault="008D11FE" w:rsidP="008D11FE">
            <w:pPr>
              <w:jc w:val="center"/>
              <w:rPr>
                <w:sz w:val="18"/>
                <w:szCs w:val="18"/>
                <w:lang w:val="en-GB"/>
              </w:rPr>
            </w:pPr>
            <w:r w:rsidRPr="000542FC">
              <w:rPr>
                <w:sz w:val="18"/>
                <w:szCs w:val="18"/>
              </w:rPr>
              <w:t>0.202</w:t>
            </w:r>
          </w:p>
        </w:tc>
      </w:tr>
      <w:tr w:rsidR="008D11FE" w:rsidRPr="000542FC" w14:paraId="0A5A0493" w14:textId="77777777" w:rsidTr="00CD55BB">
        <w:tc>
          <w:tcPr>
            <w:tcW w:w="1502" w:type="dxa"/>
          </w:tcPr>
          <w:p w14:paraId="1B971319" w14:textId="77777777" w:rsidR="008D11FE" w:rsidRPr="000542FC" w:rsidRDefault="008D11FE" w:rsidP="008D11FE">
            <w:pPr>
              <w:rPr>
                <w:sz w:val="18"/>
                <w:szCs w:val="18"/>
                <w:lang w:val="en-GB"/>
              </w:rPr>
            </w:pPr>
          </w:p>
        </w:tc>
        <w:tc>
          <w:tcPr>
            <w:tcW w:w="1502" w:type="dxa"/>
          </w:tcPr>
          <w:p w14:paraId="0DC46E3E" w14:textId="4F6F0E57" w:rsidR="008D11FE" w:rsidRPr="000542FC" w:rsidRDefault="008D11FE" w:rsidP="008D11FE">
            <w:pPr>
              <w:rPr>
                <w:sz w:val="18"/>
                <w:szCs w:val="18"/>
                <w:lang w:val="en-GB"/>
              </w:rPr>
            </w:pPr>
            <w:r w:rsidRPr="000542FC">
              <w:rPr>
                <w:sz w:val="18"/>
                <w:szCs w:val="18"/>
                <w:lang w:val="en-GB"/>
              </w:rPr>
              <w:t>Teacher turnover</w:t>
            </w:r>
            <w:r w:rsidRPr="000542FC">
              <w:rPr>
                <w:sz w:val="18"/>
                <w:szCs w:val="18"/>
                <w:vertAlign w:val="superscript"/>
                <w:lang w:val="en-GB"/>
              </w:rPr>
              <w:t>2</w:t>
            </w:r>
          </w:p>
        </w:tc>
        <w:tc>
          <w:tcPr>
            <w:tcW w:w="1503" w:type="dxa"/>
          </w:tcPr>
          <w:p w14:paraId="43C5F0ED" w14:textId="1D07C12F" w:rsidR="008D11FE" w:rsidRPr="000542FC" w:rsidRDefault="008D11FE" w:rsidP="008D11FE">
            <w:pPr>
              <w:jc w:val="center"/>
              <w:rPr>
                <w:sz w:val="18"/>
                <w:szCs w:val="18"/>
                <w:lang w:val="en-GB"/>
              </w:rPr>
            </w:pPr>
            <w:r w:rsidRPr="000542FC">
              <w:rPr>
                <w:sz w:val="18"/>
                <w:szCs w:val="18"/>
              </w:rPr>
              <w:t>.002 (-.002, .007)</w:t>
            </w:r>
          </w:p>
        </w:tc>
        <w:tc>
          <w:tcPr>
            <w:tcW w:w="1503" w:type="dxa"/>
          </w:tcPr>
          <w:p w14:paraId="1BB89AFA" w14:textId="66571C63" w:rsidR="008D11FE" w:rsidRPr="000542FC" w:rsidRDefault="008D11FE" w:rsidP="008D11FE">
            <w:pPr>
              <w:jc w:val="center"/>
              <w:rPr>
                <w:sz w:val="18"/>
                <w:szCs w:val="18"/>
                <w:lang w:val="en-GB"/>
              </w:rPr>
            </w:pPr>
            <w:r w:rsidRPr="000542FC">
              <w:rPr>
                <w:sz w:val="18"/>
                <w:szCs w:val="18"/>
              </w:rPr>
              <w:t>.004 (-.004, .012)</w:t>
            </w:r>
          </w:p>
        </w:tc>
        <w:tc>
          <w:tcPr>
            <w:tcW w:w="1503" w:type="dxa"/>
          </w:tcPr>
          <w:p w14:paraId="141E2B5C" w14:textId="23138829" w:rsidR="008D11FE" w:rsidRPr="000542FC" w:rsidRDefault="008D11FE" w:rsidP="008D11FE">
            <w:pPr>
              <w:jc w:val="center"/>
              <w:rPr>
                <w:sz w:val="18"/>
                <w:szCs w:val="18"/>
                <w:lang w:val="en-GB"/>
              </w:rPr>
            </w:pPr>
            <w:r w:rsidRPr="000542FC">
              <w:rPr>
                <w:sz w:val="18"/>
                <w:szCs w:val="18"/>
              </w:rPr>
              <w:t>.001 (-.003, .005)</w:t>
            </w:r>
          </w:p>
        </w:tc>
        <w:tc>
          <w:tcPr>
            <w:tcW w:w="1503" w:type="dxa"/>
          </w:tcPr>
          <w:p w14:paraId="64722749" w14:textId="2AD28D69" w:rsidR="008D11FE" w:rsidRPr="000542FC" w:rsidRDefault="008D11FE" w:rsidP="008D11FE">
            <w:pPr>
              <w:jc w:val="center"/>
              <w:rPr>
                <w:sz w:val="18"/>
                <w:szCs w:val="18"/>
                <w:lang w:val="en-GB"/>
              </w:rPr>
            </w:pPr>
            <w:r w:rsidRPr="000542FC">
              <w:rPr>
                <w:sz w:val="18"/>
                <w:szCs w:val="18"/>
              </w:rPr>
              <w:t>0.486</w:t>
            </w:r>
          </w:p>
        </w:tc>
      </w:tr>
      <w:tr w:rsidR="008D11FE" w:rsidRPr="000542FC" w14:paraId="6576DCD8" w14:textId="77777777" w:rsidTr="00CD55BB">
        <w:tc>
          <w:tcPr>
            <w:tcW w:w="1502" w:type="dxa"/>
          </w:tcPr>
          <w:p w14:paraId="3A6E21D7" w14:textId="77777777" w:rsidR="008D11FE" w:rsidRPr="000542FC" w:rsidRDefault="008D11FE" w:rsidP="008D11FE">
            <w:pPr>
              <w:rPr>
                <w:sz w:val="18"/>
                <w:szCs w:val="18"/>
                <w:lang w:val="en-GB"/>
              </w:rPr>
            </w:pPr>
          </w:p>
        </w:tc>
        <w:tc>
          <w:tcPr>
            <w:tcW w:w="1502" w:type="dxa"/>
          </w:tcPr>
          <w:p w14:paraId="2E1515EA" w14:textId="77777777" w:rsidR="008D11FE" w:rsidRPr="000542FC" w:rsidRDefault="008D11FE" w:rsidP="008D11FE">
            <w:pPr>
              <w:rPr>
                <w:sz w:val="18"/>
                <w:szCs w:val="18"/>
                <w:lang w:val="en-GB"/>
              </w:rPr>
            </w:pPr>
            <w:r w:rsidRPr="000542FC">
              <w:rPr>
                <w:sz w:val="18"/>
                <w:szCs w:val="18"/>
                <w:lang w:val="en-GB"/>
              </w:rPr>
              <w:t>Teacher turnover x NonCog</w:t>
            </w:r>
          </w:p>
        </w:tc>
        <w:tc>
          <w:tcPr>
            <w:tcW w:w="1503" w:type="dxa"/>
          </w:tcPr>
          <w:p w14:paraId="79F67F8E" w14:textId="735696AB" w:rsidR="008D11FE" w:rsidRPr="000542FC" w:rsidRDefault="008D11FE" w:rsidP="008D11FE">
            <w:pPr>
              <w:jc w:val="center"/>
              <w:rPr>
                <w:sz w:val="18"/>
                <w:szCs w:val="18"/>
                <w:lang w:val="en-GB"/>
              </w:rPr>
            </w:pPr>
            <w:r w:rsidRPr="000542FC">
              <w:rPr>
                <w:sz w:val="18"/>
                <w:szCs w:val="18"/>
              </w:rPr>
              <w:t>-.002 (-.016, .013)</w:t>
            </w:r>
          </w:p>
        </w:tc>
        <w:tc>
          <w:tcPr>
            <w:tcW w:w="1503" w:type="dxa"/>
          </w:tcPr>
          <w:p w14:paraId="00886AB8" w14:textId="1A13E278" w:rsidR="008D11FE" w:rsidRPr="000542FC" w:rsidRDefault="008D11FE" w:rsidP="008D11FE">
            <w:pPr>
              <w:jc w:val="center"/>
              <w:rPr>
                <w:sz w:val="18"/>
                <w:szCs w:val="18"/>
                <w:lang w:val="en-GB"/>
              </w:rPr>
            </w:pPr>
            <w:r w:rsidRPr="000542FC">
              <w:rPr>
                <w:sz w:val="18"/>
                <w:szCs w:val="18"/>
              </w:rPr>
              <w:t>.004 (-.017, .025)</w:t>
            </w:r>
          </w:p>
        </w:tc>
        <w:tc>
          <w:tcPr>
            <w:tcW w:w="1503" w:type="dxa"/>
          </w:tcPr>
          <w:p w14:paraId="0C72B930" w14:textId="4C6E3DA1" w:rsidR="008D11FE" w:rsidRPr="000542FC" w:rsidRDefault="008D11FE" w:rsidP="008D11FE">
            <w:pPr>
              <w:jc w:val="center"/>
              <w:rPr>
                <w:sz w:val="18"/>
                <w:szCs w:val="18"/>
                <w:lang w:val="en-GB"/>
              </w:rPr>
            </w:pPr>
            <w:r w:rsidRPr="000542FC">
              <w:rPr>
                <w:sz w:val="18"/>
                <w:szCs w:val="18"/>
              </w:rPr>
              <w:t>-.007 (-.028, .013)</w:t>
            </w:r>
          </w:p>
        </w:tc>
        <w:tc>
          <w:tcPr>
            <w:tcW w:w="1503" w:type="dxa"/>
          </w:tcPr>
          <w:p w14:paraId="28371D96" w14:textId="5C01CD48" w:rsidR="008D11FE" w:rsidRPr="000542FC" w:rsidRDefault="008D11FE" w:rsidP="008D11FE">
            <w:pPr>
              <w:jc w:val="center"/>
              <w:rPr>
                <w:sz w:val="18"/>
                <w:szCs w:val="18"/>
                <w:lang w:val="en-GB"/>
              </w:rPr>
            </w:pPr>
            <w:r w:rsidRPr="000542FC">
              <w:rPr>
                <w:sz w:val="18"/>
                <w:szCs w:val="18"/>
              </w:rPr>
              <w:t>0.454</w:t>
            </w:r>
          </w:p>
        </w:tc>
      </w:tr>
      <w:tr w:rsidR="008D11FE" w:rsidRPr="000542FC" w14:paraId="1ECACDD5" w14:textId="77777777" w:rsidTr="00CD55BB">
        <w:tc>
          <w:tcPr>
            <w:tcW w:w="1502" w:type="dxa"/>
          </w:tcPr>
          <w:p w14:paraId="1C032865" w14:textId="77777777" w:rsidR="008D11FE" w:rsidRPr="000542FC" w:rsidRDefault="008D11FE" w:rsidP="008D11FE">
            <w:pPr>
              <w:rPr>
                <w:sz w:val="18"/>
                <w:szCs w:val="18"/>
                <w:lang w:val="en-GB"/>
              </w:rPr>
            </w:pPr>
          </w:p>
        </w:tc>
        <w:tc>
          <w:tcPr>
            <w:tcW w:w="1502" w:type="dxa"/>
          </w:tcPr>
          <w:p w14:paraId="4031655C" w14:textId="77777777" w:rsidR="008D11FE" w:rsidRPr="000542FC" w:rsidRDefault="008D11FE" w:rsidP="008D11FE">
            <w:pPr>
              <w:rPr>
                <w:sz w:val="18"/>
                <w:szCs w:val="18"/>
                <w:lang w:val="en-GB"/>
              </w:rPr>
            </w:pPr>
            <w:r w:rsidRPr="000542FC">
              <w:rPr>
                <w:sz w:val="18"/>
                <w:szCs w:val="18"/>
                <w:lang w:val="en-GB"/>
              </w:rPr>
              <w:t>Teacher turnover x Cog</w:t>
            </w:r>
          </w:p>
        </w:tc>
        <w:tc>
          <w:tcPr>
            <w:tcW w:w="1503" w:type="dxa"/>
          </w:tcPr>
          <w:p w14:paraId="420A5CE1" w14:textId="7DC06623" w:rsidR="008D11FE" w:rsidRPr="000542FC" w:rsidRDefault="008D11FE" w:rsidP="008D11FE">
            <w:pPr>
              <w:jc w:val="center"/>
              <w:rPr>
                <w:sz w:val="18"/>
                <w:szCs w:val="18"/>
                <w:lang w:val="en-GB"/>
              </w:rPr>
            </w:pPr>
            <w:r w:rsidRPr="000542FC">
              <w:rPr>
                <w:sz w:val="18"/>
                <w:szCs w:val="18"/>
              </w:rPr>
              <w:t>-.014 (-.029, .001)</w:t>
            </w:r>
          </w:p>
        </w:tc>
        <w:tc>
          <w:tcPr>
            <w:tcW w:w="1503" w:type="dxa"/>
          </w:tcPr>
          <w:p w14:paraId="2299F124" w14:textId="054EDCF9" w:rsidR="008D11FE" w:rsidRPr="000542FC" w:rsidRDefault="008D11FE" w:rsidP="008D11FE">
            <w:pPr>
              <w:jc w:val="center"/>
              <w:rPr>
                <w:sz w:val="18"/>
                <w:szCs w:val="18"/>
                <w:lang w:val="en-GB"/>
              </w:rPr>
            </w:pPr>
            <w:r w:rsidRPr="000542FC">
              <w:rPr>
                <w:sz w:val="18"/>
                <w:szCs w:val="18"/>
              </w:rPr>
              <w:t>-.009 (-.031, .012)</w:t>
            </w:r>
          </w:p>
        </w:tc>
        <w:tc>
          <w:tcPr>
            <w:tcW w:w="1503" w:type="dxa"/>
          </w:tcPr>
          <w:p w14:paraId="06C4BDE9" w14:textId="6F585EAD" w:rsidR="008D11FE" w:rsidRPr="000542FC" w:rsidRDefault="008D11FE" w:rsidP="008D11FE">
            <w:pPr>
              <w:jc w:val="center"/>
              <w:rPr>
                <w:sz w:val="18"/>
                <w:szCs w:val="18"/>
                <w:lang w:val="en-GB"/>
              </w:rPr>
            </w:pPr>
            <w:r w:rsidRPr="000542FC">
              <w:rPr>
                <w:sz w:val="18"/>
                <w:szCs w:val="18"/>
              </w:rPr>
              <w:t>-.019 (-.039, .001)</w:t>
            </w:r>
          </w:p>
        </w:tc>
        <w:tc>
          <w:tcPr>
            <w:tcW w:w="1503" w:type="dxa"/>
          </w:tcPr>
          <w:p w14:paraId="44B6403A" w14:textId="08F264E0" w:rsidR="008D11FE" w:rsidRPr="000542FC" w:rsidRDefault="008D11FE" w:rsidP="008D11FE">
            <w:pPr>
              <w:jc w:val="center"/>
              <w:rPr>
                <w:sz w:val="18"/>
                <w:szCs w:val="18"/>
                <w:lang w:val="en-GB"/>
              </w:rPr>
            </w:pPr>
            <w:r w:rsidRPr="000542FC">
              <w:rPr>
                <w:sz w:val="18"/>
                <w:szCs w:val="18"/>
              </w:rPr>
              <w:t>0.523</w:t>
            </w:r>
          </w:p>
        </w:tc>
      </w:tr>
      <w:tr w:rsidR="008D11FE" w:rsidRPr="000542FC" w14:paraId="2D6061B9" w14:textId="77777777" w:rsidTr="00CD55BB">
        <w:tc>
          <w:tcPr>
            <w:tcW w:w="1502" w:type="dxa"/>
          </w:tcPr>
          <w:p w14:paraId="65473945" w14:textId="77777777" w:rsidR="008D11FE" w:rsidRPr="000542FC" w:rsidRDefault="008D11FE" w:rsidP="008D11FE">
            <w:pPr>
              <w:rPr>
                <w:sz w:val="18"/>
                <w:szCs w:val="18"/>
                <w:lang w:val="en-GB"/>
              </w:rPr>
            </w:pPr>
          </w:p>
        </w:tc>
        <w:tc>
          <w:tcPr>
            <w:tcW w:w="1502" w:type="dxa"/>
          </w:tcPr>
          <w:p w14:paraId="786D048C" w14:textId="29454CC3" w:rsidR="008D11FE" w:rsidRPr="000542FC" w:rsidRDefault="008D11FE" w:rsidP="008D11FE">
            <w:pPr>
              <w:rPr>
                <w:sz w:val="18"/>
                <w:szCs w:val="18"/>
                <w:lang w:val="en-GB"/>
              </w:rPr>
            </w:pPr>
            <w:r w:rsidRPr="000542FC">
              <w:rPr>
                <w:sz w:val="18"/>
                <w:szCs w:val="18"/>
                <w:lang w:val="en-GB"/>
              </w:rPr>
              <w:t>Teacher turnover</w:t>
            </w:r>
            <w:r w:rsidRPr="000542FC">
              <w:rPr>
                <w:sz w:val="18"/>
                <w:szCs w:val="18"/>
                <w:vertAlign w:val="superscript"/>
                <w:lang w:val="en-GB"/>
              </w:rPr>
              <w:t>2</w:t>
            </w:r>
            <w:r w:rsidRPr="000542FC">
              <w:rPr>
                <w:sz w:val="18"/>
                <w:szCs w:val="18"/>
                <w:lang w:val="en-GB"/>
              </w:rPr>
              <w:t xml:space="preserve"> x NonCog</w:t>
            </w:r>
          </w:p>
        </w:tc>
        <w:tc>
          <w:tcPr>
            <w:tcW w:w="1503" w:type="dxa"/>
          </w:tcPr>
          <w:p w14:paraId="09547210" w14:textId="70160AE8" w:rsidR="008D11FE" w:rsidRPr="000542FC" w:rsidRDefault="008D11FE" w:rsidP="008D11FE">
            <w:pPr>
              <w:jc w:val="center"/>
              <w:rPr>
                <w:sz w:val="18"/>
                <w:szCs w:val="18"/>
                <w:lang w:val="en-GB"/>
              </w:rPr>
            </w:pPr>
            <w:r w:rsidRPr="000542FC">
              <w:rPr>
                <w:sz w:val="18"/>
                <w:szCs w:val="18"/>
              </w:rPr>
              <w:t>-.002 (-.009, .004)</w:t>
            </w:r>
          </w:p>
        </w:tc>
        <w:tc>
          <w:tcPr>
            <w:tcW w:w="1503" w:type="dxa"/>
          </w:tcPr>
          <w:p w14:paraId="07A88564" w14:textId="4DA0A778" w:rsidR="008D11FE" w:rsidRPr="000542FC" w:rsidRDefault="008D11FE" w:rsidP="008D11FE">
            <w:pPr>
              <w:jc w:val="center"/>
              <w:rPr>
                <w:sz w:val="18"/>
                <w:szCs w:val="18"/>
                <w:lang w:val="en-GB"/>
              </w:rPr>
            </w:pPr>
            <w:r w:rsidRPr="000542FC">
              <w:rPr>
                <w:sz w:val="18"/>
                <w:szCs w:val="18"/>
              </w:rPr>
              <w:t>-.007 (-.016, .002)</w:t>
            </w:r>
          </w:p>
        </w:tc>
        <w:tc>
          <w:tcPr>
            <w:tcW w:w="1503" w:type="dxa"/>
          </w:tcPr>
          <w:p w14:paraId="6711FBEE" w14:textId="339BAE9F" w:rsidR="008D11FE" w:rsidRPr="000542FC" w:rsidRDefault="008D11FE" w:rsidP="008D11FE">
            <w:pPr>
              <w:jc w:val="center"/>
              <w:rPr>
                <w:sz w:val="18"/>
                <w:szCs w:val="18"/>
                <w:lang w:val="en-GB"/>
              </w:rPr>
            </w:pPr>
            <w:r w:rsidRPr="000542FC">
              <w:rPr>
                <w:sz w:val="18"/>
                <w:szCs w:val="18"/>
              </w:rPr>
              <w:t>.002 (-.008, .012)</w:t>
            </w:r>
          </w:p>
        </w:tc>
        <w:tc>
          <w:tcPr>
            <w:tcW w:w="1503" w:type="dxa"/>
          </w:tcPr>
          <w:p w14:paraId="37FAD8EA" w14:textId="2F83005E" w:rsidR="008D11FE" w:rsidRPr="000542FC" w:rsidRDefault="008D11FE" w:rsidP="008D11FE">
            <w:pPr>
              <w:jc w:val="center"/>
              <w:rPr>
                <w:sz w:val="18"/>
                <w:szCs w:val="18"/>
                <w:lang w:val="en-GB"/>
              </w:rPr>
            </w:pPr>
            <w:r w:rsidRPr="000542FC">
              <w:rPr>
                <w:sz w:val="18"/>
                <w:szCs w:val="18"/>
              </w:rPr>
              <w:t>0.189</w:t>
            </w:r>
          </w:p>
        </w:tc>
      </w:tr>
      <w:tr w:rsidR="008D11FE" w:rsidRPr="000542FC" w14:paraId="18EE1E5D" w14:textId="77777777" w:rsidTr="00CD55BB">
        <w:tc>
          <w:tcPr>
            <w:tcW w:w="1502" w:type="dxa"/>
          </w:tcPr>
          <w:p w14:paraId="6591D271" w14:textId="77777777" w:rsidR="008D11FE" w:rsidRPr="000542FC" w:rsidRDefault="008D11FE" w:rsidP="008D11FE">
            <w:pPr>
              <w:rPr>
                <w:sz w:val="18"/>
                <w:szCs w:val="18"/>
                <w:lang w:val="en-GB"/>
              </w:rPr>
            </w:pPr>
          </w:p>
        </w:tc>
        <w:tc>
          <w:tcPr>
            <w:tcW w:w="1502" w:type="dxa"/>
          </w:tcPr>
          <w:p w14:paraId="264329E5" w14:textId="23AA9CC0" w:rsidR="008D11FE" w:rsidRPr="000542FC" w:rsidRDefault="008D11FE" w:rsidP="008D11FE">
            <w:pPr>
              <w:rPr>
                <w:sz w:val="18"/>
                <w:szCs w:val="18"/>
                <w:lang w:val="en-GB"/>
              </w:rPr>
            </w:pPr>
            <w:r w:rsidRPr="000542FC">
              <w:rPr>
                <w:sz w:val="18"/>
                <w:szCs w:val="18"/>
                <w:lang w:val="en-GB"/>
              </w:rPr>
              <w:t>Teacher turnover</w:t>
            </w:r>
            <w:r w:rsidRPr="000542FC">
              <w:rPr>
                <w:sz w:val="18"/>
                <w:szCs w:val="18"/>
                <w:vertAlign w:val="superscript"/>
                <w:lang w:val="en-GB"/>
              </w:rPr>
              <w:t>2</w:t>
            </w:r>
            <w:r w:rsidRPr="000542FC">
              <w:rPr>
                <w:sz w:val="18"/>
                <w:szCs w:val="18"/>
                <w:lang w:val="en-GB"/>
              </w:rPr>
              <w:t xml:space="preserve"> x Cog</w:t>
            </w:r>
          </w:p>
        </w:tc>
        <w:tc>
          <w:tcPr>
            <w:tcW w:w="1503" w:type="dxa"/>
          </w:tcPr>
          <w:p w14:paraId="79AAFECB" w14:textId="78EBC798" w:rsidR="008D11FE" w:rsidRPr="000542FC" w:rsidRDefault="008D11FE" w:rsidP="008D11FE">
            <w:pPr>
              <w:jc w:val="center"/>
              <w:rPr>
                <w:sz w:val="18"/>
                <w:szCs w:val="18"/>
                <w:lang w:val="en-GB"/>
              </w:rPr>
            </w:pPr>
            <w:r w:rsidRPr="000542FC">
              <w:rPr>
                <w:sz w:val="18"/>
                <w:szCs w:val="18"/>
              </w:rPr>
              <w:t>.001 (-.006, .008)</w:t>
            </w:r>
          </w:p>
        </w:tc>
        <w:tc>
          <w:tcPr>
            <w:tcW w:w="1503" w:type="dxa"/>
          </w:tcPr>
          <w:p w14:paraId="2FFDB253" w14:textId="43C47E91" w:rsidR="008D11FE" w:rsidRPr="000542FC" w:rsidRDefault="008D11FE" w:rsidP="008D11FE">
            <w:pPr>
              <w:jc w:val="center"/>
              <w:rPr>
                <w:sz w:val="18"/>
                <w:szCs w:val="18"/>
                <w:lang w:val="en-GB"/>
              </w:rPr>
            </w:pPr>
            <w:r w:rsidRPr="000542FC">
              <w:rPr>
                <w:sz w:val="18"/>
                <w:szCs w:val="18"/>
              </w:rPr>
              <w:t>.001 (-.011, .014)</w:t>
            </w:r>
          </w:p>
        </w:tc>
        <w:tc>
          <w:tcPr>
            <w:tcW w:w="1503" w:type="dxa"/>
          </w:tcPr>
          <w:p w14:paraId="32AEE84E" w14:textId="60237510" w:rsidR="008D11FE" w:rsidRPr="000542FC" w:rsidRDefault="008D11FE" w:rsidP="008D11FE">
            <w:pPr>
              <w:jc w:val="center"/>
              <w:rPr>
                <w:sz w:val="18"/>
                <w:szCs w:val="18"/>
                <w:lang w:val="en-GB"/>
              </w:rPr>
            </w:pPr>
            <w:r w:rsidRPr="000542FC">
              <w:rPr>
                <w:sz w:val="18"/>
                <w:szCs w:val="18"/>
              </w:rPr>
              <w:t>.001 (-.004, .006)</w:t>
            </w:r>
          </w:p>
        </w:tc>
        <w:tc>
          <w:tcPr>
            <w:tcW w:w="1503" w:type="dxa"/>
          </w:tcPr>
          <w:p w14:paraId="7B12BD1E" w14:textId="2C074161" w:rsidR="008D11FE" w:rsidRPr="000542FC" w:rsidRDefault="008D11FE" w:rsidP="008D11FE">
            <w:pPr>
              <w:jc w:val="center"/>
              <w:rPr>
                <w:sz w:val="18"/>
                <w:szCs w:val="18"/>
                <w:lang w:val="en-GB"/>
              </w:rPr>
            </w:pPr>
            <w:r w:rsidRPr="000542FC">
              <w:rPr>
                <w:sz w:val="18"/>
                <w:szCs w:val="18"/>
              </w:rPr>
              <w:t>0.973</w:t>
            </w:r>
          </w:p>
        </w:tc>
      </w:tr>
    </w:tbl>
    <w:p w14:paraId="726714E7" w14:textId="54C2C1EF" w:rsidR="004A3B52" w:rsidRPr="00D37624" w:rsidRDefault="0084794D" w:rsidP="004A3B52">
      <w:pPr>
        <w:rPr>
          <w:sz w:val="20"/>
          <w:szCs w:val="20"/>
          <w:lang w:val="en-GB"/>
        </w:rPr>
      </w:pPr>
      <w:r w:rsidRPr="00D37624">
        <w:rPr>
          <w:i/>
          <w:iCs/>
          <w:sz w:val="20"/>
          <w:szCs w:val="20"/>
          <w:lang w:val="en-GB"/>
        </w:rPr>
        <w:t xml:space="preserve">Note. </w:t>
      </w:r>
      <w:r w:rsidRPr="00D37624">
        <w:rPr>
          <w:sz w:val="20"/>
          <w:szCs w:val="20"/>
          <w:lang w:val="en-GB"/>
        </w:rPr>
        <w:t>The table provides interactions between the squared terms</w:t>
      </w:r>
      <w:r w:rsidR="00646D31" w:rsidRPr="00D37624">
        <w:rPr>
          <w:sz w:val="20"/>
          <w:szCs w:val="20"/>
          <w:lang w:val="en-GB"/>
        </w:rPr>
        <w:t xml:space="preserve"> for each candidate environment </w:t>
      </w:r>
      <w:r w:rsidRPr="00D37624">
        <w:rPr>
          <w:sz w:val="20"/>
          <w:szCs w:val="20"/>
          <w:lang w:val="en-GB"/>
        </w:rPr>
        <w:t xml:space="preserve">and gender, for polygenic index for cognitive (Cog) and non-cognitive skills (NonCog) on student grade point average (GPA). The table also includes </w:t>
      </w:r>
      <w:r w:rsidR="00DE5F0F" w:rsidRPr="00D37624">
        <w:rPr>
          <w:sz w:val="20"/>
          <w:szCs w:val="20"/>
          <w:lang w:val="en-GB"/>
        </w:rPr>
        <w:t>the linear interactions</w:t>
      </w:r>
      <w:r w:rsidR="001A58B2" w:rsidRPr="00D37624">
        <w:rPr>
          <w:sz w:val="20"/>
          <w:szCs w:val="20"/>
          <w:lang w:val="en-GB"/>
        </w:rPr>
        <w:t xml:space="preserve"> as including squared terms led to small changes in some of the linear associations</w:t>
      </w:r>
      <w:r w:rsidR="00DE5F0F" w:rsidRPr="00D37624">
        <w:rPr>
          <w:sz w:val="20"/>
          <w:szCs w:val="20"/>
          <w:lang w:val="en-GB"/>
        </w:rPr>
        <w:t xml:space="preserve">. </w:t>
      </w:r>
      <w:r w:rsidR="004A3B52" w:rsidRPr="00D37624">
        <w:rPr>
          <w:sz w:val="20"/>
          <w:szCs w:val="20"/>
          <w:lang w:val="en-GB"/>
        </w:rPr>
        <w:t xml:space="preserve">In the analysis, gender was effect-coded and group-mean </w:t>
      </w:r>
      <w:proofErr w:type="spellStart"/>
      <w:r w:rsidR="004A3B52" w:rsidRPr="00D37624">
        <w:rPr>
          <w:sz w:val="20"/>
          <w:szCs w:val="20"/>
          <w:lang w:val="en-GB"/>
        </w:rPr>
        <w:t>centered</w:t>
      </w:r>
      <w:proofErr w:type="spellEnd"/>
      <w:r w:rsidR="004A3B52" w:rsidRPr="00D37624">
        <w:rPr>
          <w:sz w:val="20"/>
          <w:szCs w:val="20"/>
          <w:lang w:val="en-GB"/>
        </w:rPr>
        <w:t>, so the column marked “estimate average” reflects the average effect across both genders. Brackets indicate 95% confidence intervals. The column “</w:t>
      </w:r>
      <w:proofErr w:type="spellStart"/>
      <w:r w:rsidR="004A3B52" w:rsidRPr="00D37624">
        <w:rPr>
          <w:sz w:val="20"/>
          <w:szCs w:val="20"/>
          <w:lang w:val="en-GB"/>
        </w:rPr>
        <w:t>p.value</w:t>
      </w:r>
      <w:proofErr w:type="spellEnd"/>
      <w:r w:rsidR="004A3B52" w:rsidRPr="00D37624">
        <w:rPr>
          <w:sz w:val="20"/>
          <w:szCs w:val="20"/>
          <w:lang w:val="en-GB"/>
        </w:rPr>
        <w:t xml:space="preserve"> gender interaction” denotes the </w:t>
      </w:r>
      <w:proofErr w:type="spellStart"/>
      <w:r w:rsidR="004A3B52" w:rsidRPr="00D37624">
        <w:rPr>
          <w:sz w:val="20"/>
          <w:szCs w:val="20"/>
          <w:lang w:val="en-GB"/>
        </w:rPr>
        <w:t>p.value</w:t>
      </w:r>
      <w:proofErr w:type="spellEnd"/>
      <w:r w:rsidR="004A3B52" w:rsidRPr="00D37624">
        <w:rPr>
          <w:sz w:val="20"/>
          <w:szCs w:val="20"/>
          <w:lang w:val="en-GB"/>
        </w:rPr>
        <w:t xml:space="preserve"> for the interaction term between the environment and gender. </w:t>
      </w:r>
    </w:p>
    <w:p w14:paraId="34722B93" w14:textId="77777777" w:rsidR="00C61298" w:rsidRDefault="00C61298" w:rsidP="00F7394C">
      <w:pPr>
        <w:rPr>
          <w:lang w:val="en-GB"/>
        </w:rPr>
      </w:pPr>
    </w:p>
    <w:p w14:paraId="2EFDEE0B" w14:textId="77777777" w:rsidR="00C61298" w:rsidRDefault="00C61298" w:rsidP="00F7394C">
      <w:pPr>
        <w:rPr>
          <w:lang w:val="en-GB"/>
        </w:rPr>
      </w:pPr>
    </w:p>
    <w:p w14:paraId="5FE49DCA" w14:textId="77777777" w:rsidR="00D37624" w:rsidRDefault="00D37624" w:rsidP="00F7394C">
      <w:pPr>
        <w:rPr>
          <w:lang w:val="en-GB"/>
        </w:rPr>
      </w:pPr>
    </w:p>
    <w:p w14:paraId="18348830" w14:textId="77777777" w:rsidR="00D37624" w:rsidRDefault="00D37624" w:rsidP="00F7394C">
      <w:pPr>
        <w:rPr>
          <w:lang w:val="en-GB"/>
        </w:rPr>
      </w:pPr>
    </w:p>
    <w:p w14:paraId="55621434" w14:textId="77777777" w:rsidR="00B01B26" w:rsidRDefault="00B01B26">
      <w:pPr>
        <w:spacing w:after="160" w:line="278" w:lineRule="auto"/>
      </w:pPr>
    </w:p>
    <w:p w14:paraId="2EADDFE4" w14:textId="0FA2E392" w:rsidR="00B01B26" w:rsidRPr="00BD0680" w:rsidRDefault="00B01B26" w:rsidP="00366CBF">
      <w:pPr>
        <w:pStyle w:val="Heading2"/>
        <w:ind w:left="-397" w:right="-397"/>
        <w:rPr>
          <w:b w:val="0"/>
          <w:bCs/>
        </w:rPr>
      </w:pPr>
      <w:bookmarkStart w:id="8" w:name="_Toc219195982"/>
      <w:r w:rsidRPr="00BD0680">
        <w:lastRenderedPageBreak/>
        <w:t>Supplementary Table S</w:t>
      </w:r>
      <w:r w:rsidR="00D10098">
        <w:t>8</w:t>
      </w:r>
      <w:r w:rsidRPr="00BD0680">
        <w:t>.</w:t>
      </w:r>
      <w:r w:rsidRPr="00993585">
        <w:t xml:space="preserve"> </w:t>
      </w:r>
      <w:r w:rsidR="00601CA3" w:rsidRPr="00BD0680">
        <w:rPr>
          <w:b w:val="0"/>
          <w:bCs/>
        </w:rPr>
        <w:t>Gene-environment correlations</w:t>
      </w:r>
      <w:r w:rsidRPr="00BD0680">
        <w:rPr>
          <w:b w:val="0"/>
          <w:bCs/>
        </w:rPr>
        <w:t xml:space="preserve"> </w:t>
      </w:r>
      <w:r w:rsidR="00BD0680">
        <w:rPr>
          <w:b w:val="0"/>
          <w:bCs/>
        </w:rPr>
        <w:t xml:space="preserve">with and without controlling for </w:t>
      </w:r>
      <w:r w:rsidRPr="00BD0680">
        <w:rPr>
          <w:b w:val="0"/>
          <w:bCs/>
        </w:rPr>
        <w:t>parental PGIs</w:t>
      </w:r>
      <w:bookmarkEnd w:id="8"/>
    </w:p>
    <w:tbl>
      <w:tblPr>
        <w:tblStyle w:val="TableGrid"/>
        <w:tblW w:w="9782" w:type="dxa"/>
        <w:tblInd w:w="-431" w:type="dxa"/>
        <w:tblLook w:val="04A0" w:firstRow="1" w:lastRow="0" w:firstColumn="1" w:lastColumn="0" w:noHBand="0" w:noVBand="1"/>
      </w:tblPr>
      <w:tblGrid>
        <w:gridCol w:w="2234"/>
        <w:gridCol w:w="2020"/>
        <w:gridCol w:w="1842"/>
        <w:gridCol w:w="1843"/>
        <w:gridCol w:w="1843"/>
      </w:tblGrid>
      <w:tr w:rsidR="00B01B26" w:rsidRPr="00AA778F" w14:paraId="104C44D3" w14:textId="77777777" w:rsidTr="546656FB">
        <w:tc>
          <w:tcPr>
            <w:tcW w:w="2234" w:type="dxa"/>
          </w:tcPr>
          <w:p w14:paraId="5F72EEDD" w14:textId="77777777" w:rsidR="00B01B26" w:rsidRPr="00AA778F" w:rsidRDefault="00B01B26" w:rsidP="005610FD">
            <w:pPr>
              <w:jc w:val="center"/>
              <w:rPr>
                <w:sz w:val="21"/>
                <w:szCs w:val="21"/>
              </w:rPr>
            </w:pPr>
            <w:r w:rsidRPr="00AA778F">
              <w:rPr>
                <w:sz w:val="21"/>
                <w:szCs w:val="21"/>
              </w:rPr>
              <w:t>Model</w:t>
            </w:r>
          </w:p>
        </w:tc>
        <w:tc>
          <w:tcPr>
            <w:tcW w:w="2020" w:type="dxa"/>
          </w:tcPr>
          <w:p w14:paraId="57428799" w14:textId="77777777" w:rsidR="00B01B26" w:rsidRPr="00AA778F" w:rsidRDefault="00B01B26" w:rsidP="546656FB">
            <w:pPr>
              <w:jc w:val="center"/>
              <w:rPr>
                <w:sz w:val="21"/>
                <w:szCs w:val="21"/>
                <w:lang w:val="en-US"/>
              </w:rPr>
            </w:pPr>
            <w:r w:rsidRPr="546656FB">
              <w:rPr>
                <w:sz w:val="21"/>
                <w:szCs w:val="21"/>
                <w:lang w:val="en-US"/>
              </w:rPr>
              <w:t>NonCog</w:t>
            </w:r>
          </w:p>
        </w:tc>
        <w:tc>
          <w:tcPr>
            <w:tcW w:w="1842" w:type="dxa"/>
          </w:tcPr>
          <w:p w14:paraId="2E58E754" w14:textId="77777777" w:rsidR="00B01B26" w:rsidRPr="00AA778F" w:rsidRDefault="00B01B26" w:rsidP="546656FB">
            <w:pPr>
              <w:jc w:val="center"/>
              <w:rPr>
                <w:sz w:val="21"/>
                <w:szCs w:val="21"/>
                <w:lang w:val="en-US"/>
              </w:rPr>
            </w:pPr>
            <w:proofErr w:type="spellStart"/>
            <w:r w:rsidRPr="546656FB">
              <w:rPr>
                <w:sz w:val="21"/>
                <w:szCs w:val="21"/>
                <w:lang w:val="en-US"/>
              </w:rPr>
              <w:t>Noncog</w:t>
            </w:r>
            <w:proofErr w:type="spellEnd"/>
            <w:r w:rsidRPr="546656FB">
              <w:rPr>
                <w:sz w:val="21"/>
                <w:szCs w:val="21"/>
                <w:lang w:val="en-US"/>
              </w:rPr>
              <w:t xml:space="preserve"> with parental</w:t>
            </w:r>
          </w:p>
        </w:tc>
        <w:tc>
          <w:tcPr>
            <w:tcW w:w="1843" w:type="dxa"/>
          </w:tcPr>
          <w:p w14:paraId="23AF46D4" w14:textId="77777777" w:rsidR="00B01B26" w:rsidRPr="00AA778F" w:rsidRDefault="00B01B26" w:rsidP="005610FD">
            <w:pPr>
              <w:jc w:val="center"/>
              <w:rPr>
                <w:sz w:val="21"/>
                <w:szCs w:val="21"/>
              </w:rPr>
            </w:pPr>
            <w:r w:rsidRPr="00AA778F">
              <w:rPr>
                <w:sz w:val="21"/>
                <w:szCs w:val="21"/>
              </w:rPr>
              <w:t>Cog</w:t>
            </w:r>
          </w:p>
        </w:tc>
        <w:tc>
          <w:tcPr>
            <w:tcW w:w="1843" w:type="dxa"/>
          </w:tcPr>
          <w:p w14:paraId="163CE72B" w14:textId="77777777" w:rsidR="00B01B26" w:rsidRDefault="00B01B26" w:rsidP="005610FD">
            <w:pPr>
              <w:jc w:val="center"/>
              <w:rPr>
                <w:sz w:val="21"/>
                <w:szCs w:val="21"/>
              </w:rPr>
            </w:pPr>
            <w:r w:rsidRPr="00AA778F">
              <w:rPr>
                <w:sz w:val="21"/>
                <w:szCs w:val="21"/>
              </w:rPr>
              <w:t>Cog with</w:t>
            </w:r>
          </w:p>
          <w:p w14:paraId="397D2048" w14:textId="77777777" w:rsidR="00B01B26" w:rsidRPr="00AA778F" w:rsidRDefault="00B01B26" w:rsidP="005610FD">
            <w:pPr>
              <w:jc w:val="center"/>
              <w:rPr>
                <w:sz w:val="21"/>
                <w:szCs w:val="21"/>
              </w:rPr>
            </w:pPr>
            <w:r w:rsidRPr="00AA778F">
              <w:rPr>
                <w:sz w:val="21"/>
                <w:szCs w:val="21"/>
              </w:rPr>
              <w:t>parental</w:t>
            </w:r>
          </w:p>
        </w:tc>
      </w:tr>
      <w:tr w:rsidR="00B01B26" w:rsidRPr="00AA778F" w14:paraId="0BE41DDA" w14:textId="77777777" w:rsidTr="546656FB">
        <w:tc>
          <w:tcPr>
            <w:tcW w:w="2234" w:type="dxa"/>
          </w:tcPr>
          <w:p w14:paraId="58F8FDE3" w14:textId="77777777" w:rsidR="00B01B26" w:rsidRPr="00AA778F" w:rsidRDefault="00B01B26" w:rsidP="005610FD">
            <w:pPr>
              <w:rPr>
                <w:sz w:val="21"/>
                <w:szCs w:val="21"/>
              </w:rPr>
            </w:pPr>
            <w:r w:rsidRPr="00AA778F">
              <w:rPr>
                <w:sz w:val="21"/>
                <w:szCs w:val="21"/>
              </w:rPr>
              <w:t>School-level SES</w:t>
            </w:r>
          </w:p>
        </w:tc>
        <w:tc>
          <w:tcPr>
            <w:tcW w:w="2020" w:type="dxa"/>
            <w:vAlign w:val="center"/>
          </w:tcPr>
          <w:p w14:paraId="6330BFE2" w14:textId="77777777" w:rsidR="00B01B26" w:rsidRPr="00AA778F" w:rsidRDefault="00B01B26" w:rsidP="005610FD">
            <w:pPr>
              <w:jc w:val="center"/>
              <w:rPr>
                <w:sz w:val="21"/>
                <w:szCs w:val="21"/>
              </w:rPr>
            </w:pPr>
            <w:r w:rsidRPr="00AA778F">
              <w:rPr>
                <w:sz w:val="21"/>
                <w:szCs w:val="21"/>
              </w:rPr>
              <w:t>.083 (.073, .093)</w:t>
            </w:r>
          </w:p>
        </w:tc>
        <w:tc>
          <w:tcPr>
            <w:tcW w:w="1842" w:type="dxa"/>
            <w:vAlign w:val="center"/>
          </w:tcPr>
          <w:p w14:paraId="603E39CF" w14:textId="77777777" w:rsidR="00B01B26" w:rsidRPr="00AA778F" w:rsidRDefault="00B01B26" w:rsidP="005610FD">
            <w:pPr>
              <w:jc w:val="center"/>
              <w:rPr>
                <w:sz w:val="21"/>
                <w:szCs w:val="21"/>
              </w:rPr>
            </w:pPr>
            <w:r w:rsidRPr="00AA778F">
              <w:rPr>
                <w:sz w:val="21"/>
                <w:szCs w:val="21"/>
              </w:rPr>
              <w:t>-.008 (-.018, .003)</w:t>
            </w:r>
          </w:p>
        </w:tc>
        <w:tc>
          <w:tcPr>
            <w:tcW w:w="1843" w:type="dxa"/>
            <w:vAlign w:val="center"/>
          </w:tcPr>
          <w:p w14:paraId="4E3CABF1" w14:textId="77777777" w:rsidR="00B01B26" w:rsidRPr="00AA778F" w:rsidRDefault="00B01B26" w:rsidP="005610FD">
            <w:pPr>
              <w:jc w:val="center"/>
              <w:rPr>
                <w:sz w:val="21"/>
                <w:szCs w:val="21"/>
              </w:rPr>
            </w:pPr>
            <w:r w:rsidRPr="00AA778F">
              <w:rPr>
                <w:sz w:val="21"/>
                <w:szCs w:val="21"/>
              </w:rPr>
              <w:t>.067 (.057, .078)</w:t>
            </w:r>
          </w:p>
        </w:tc>
        <w:tc>
          <w:tcPr>
            <w:tcW w:w="1843" w:type="dxa"/>
            <w:vAlign w:val="center"/>
          </w:tcPr>
          <w:p w14:paraId="089D0C0E" w14:textId="77777777" w:rsidR="00B01B26" w:rsidRPr="00AA778F" w:rsidRDefault="00B01B26" w:rsidP="005610FD">
            <w:pPr>
              <w:jc w:val="center"/>
              <w:rPr>
                <w:sz w:val="21"/>
                <w:szCs w:val="21"/>
              </w:rPr>
            </w:pPr>
            <w:r w:rsidRPr="00AA778F">
              <w:rPr>
                <w:sz w:val="21"/>
                <w:szCs w:val="21"/>
              </w:rPr>
              <w:t>.009 (-.002, .019)</w:t>
            </w:r>
          </w:p>
        </w:tc>
      </w:tr>
      <w:tr w:rsidR="00B01B26" w:rsidRPr="00AA778F" w14:paraId="4848A838" w14:textId="77777777" w:rsidTr="546656FB">
        <w:tc>
          <w:tcPr>
            <w:tcW w:w="2234" w:type="dxa"/>
          </w:tcPr>
          <w:p w14:paraId="4959E07A" w14:textId="77777777" w:rsidR="00B01B26" w:rsidRPr="00AA778F" w:rsidRDefault="00B01B26" w:rsidP="005610FD">
            <w:pPr>
              <w:rPr>
                <w:sz w:val="21"/>
                <w:szCs w:val="21"/>
              </w:rPr>
            </w:pPr>
            <w:r w:rsidRPr="00AA778F">
              <w:rPr>
                <w:sz w:val="21"/>
                <w:szCs w:val="21"/>
              </w:rPr>
              <w:t>Classroom-level proportion of Girls</w:t>
            </w:r>
          </w:p>
        </w:tc>
        <w:tc>
          <w:tcPr>
            <w:tcW w:w="2020" w:type="dxa"/>
            <w:vAlign w:val="center"/>
          </w:tcPr>
          <w:p w14:paraId="18058F93" w14:textId="77777777" w:rsidR="00B01B26" w:rsidRPr="00AA778F" w:rsidRDefault="00B01B26" w:rsidP="005610FD">
            <w:pPr>
              <w:jc w:val="center"/>
              <w:rPr>
                <w:sz w:val="21"/>
                <w:szCs w:val="21"/>
              </w:rPr>
            </w:pPr>
            <w:r w:rsidRPr="00AA778F">
              <w:rPr>
                <w:sz w:val="21"/>
                <w:szCs w:val="21"/>
              </w:rPr>
              <w:t>.002 (-.009, .013)</w:t>
            </w:r>
          </w:p>
        </w:tc>
        <w:tc>
          <w:tcPr>
            <w:tcW w:w="1842" w:type="dxa"/>
            <w:vAlign w:val="center"/>
          </w:tcPr>
          <w:p w14:paraId="2861B96B" w14:textId="77777777" w:rsidR="00B01B26" w:rsidRPr="00AA778F" w:rsidRDefault="00B01B26" w:rsidP="005610FD">
            <w:pPr>
              <w:jc w:val="center"/>
              <w:rPr>
                <w:sz w:val="21"/>
                <w:szCs w:val="21"/>
              </w:rPr>
            </w:pPr>
            <w:r w:rsidRPr="00AA778F">
              <w:rPr>
                <w:sz w:val="21"/>
                <w:szCs w:val="21"/>
              </w:rPr>
              <w:t>.001 (-.01, .012)</w:t>
            </w:r>
          </w:p>
        </w:tc>
        <w:tc>
          <w:tcPr>
            <w:tcW w:w="1843" w:type="dxa"/>
            <w:vAlign w:val="center"/>
          </w:tcPr>
          <w:p w14:paraId="48130E7E" w14:textId="77777777" w:rsidR="00B01B26" w:rsidRPr="00AA778F" w:rsidRDefault="00B01B26" w:rsidP="005610FD">
            <w:pPr>
              <w:jc w:val="center"/>
              <w:rPr>
                <w:sz w:val="21"/>
                <w:szCs w:val="21"/>
              </w:rPr>
            </w:pPr>
            <w:r w:rsidRPr="00AA778F">
              <w:rPr>
                <w:sz w:val="21"/>
                <w:szCs w:val="21"/>
              </w:rPr>
              <w:t>-.008 (-.019, .003)</w:t>
            </w:r>
          </w:p>
        </w:tc>
        <w:tc>
          <w:tcPr>
            <w:tcW w:w="1843" w:type="dxa"/>
            <w:vAlign w:val="center"/>
          </w:tcPr>
          <w:p w14:paraId="1E1FE2B3" w14:textId="77777777" w:rsidR="00B01B26" w:rsidRPr="00AA778F" w:rsidRDefault="00B01B26" w:rsidP="005610FD">
            <w:pPr>
              <w:jc w:val="center"/>
              <w:rPr>
                <w:sz w:val="21"/>
                <w:szCs w:val="21"/>
              </w:rPr>
            </w:pPr>
            <w:r w:rsidRPr="00AA778F">
              <w:rPr>
                <w:sz w:val="21"/>
                <w:szCs w:val="21"/>
              </w:rPr>
              <w:t>0 (-.011, .011)</w:t>
            </w:r>
          </w:p>
        </w:tc>
      </w:tr>
      <w:tr w:rsidR="00B01B26" w:rsidRPr="00AA778F" w14:paraId="71B1D4D3" w14:textId="77777777" w:rsidTr="546656FB">
        <w:tc>
          <w:tcPr>
            <w:tcW w:w="2234" w:type="dxa"/>
          </w:tcPr>
          <w:p w14:paraId="266A5937" w14:textId="77777777" w:rsidR="00B01B26" w:rsidRPr="00AA778F" w:rsidRDefault="00B01B26" w:rsidP="005610FD">
            <w:pPr>
              <w:rPr>
                <w:sz w:val="21"/>
                <w:szCs w:val="21"/>
              </w:rPr>
            </w:pPr>
            <w:r w:rsidRPr="00AA778F">
              <w:rPr>
                <w:sz w:val="21"/>
                <w:szCs w:val="21"/>
              </w:rPr>
              <w:t>Classroom-level GPA</w:t>
            </w:r>
          </w:p>
        </w:tc>
        <w:tc>
          <w:tcPr>
            <w:tcW w:w="2020" w:type="dxa"/>
            <w:vAlign w:val="center"/>
          </w:tcPr>
          <w:p w14:paraId="58ED69E5" w14:textId="77777777" w:rsidR="00B01B26" w:rsidRPr="00AA778F" w:rsidRDefault="00B01B26" w:rsidP="005610FD">
            <w:pPr>
              <w:jc w:val="center"/>
              <w:rPr>
                <w:sz w:val="21"/>
                <w:szCs w:val="21"/>
              </w:rPr>
            </w:pPr>
            <w:r w:rsidRPr="00AA778F">
              <w:rPr>
                <w:sz w:val="21"/>
                <w:szCs w:val="21"/>
              </w:rPr>
              <w:t>.012 (.001, .023)</w:t>
            </w:r>
          </w:p>
        </w:tc>
        <w:tc>
          <w:tcPr>
            <w:tcW w:w="1842" w:type="dxa"/>
            <w:vAlign w:val="center"/>
          </w:tcPr>
          <w:p w14:paraId="27046B02" w14:textId="77777777" w:rsidR="00B01B26" w:rsidRPr="00AA778F" w:rsidRDefault="00B01B26" w:rsidP="005610FD">
            <w:pPr>
              <w:jc w:val="center"/>
              <w:rPr>
                <w:sz w:val="21"/>
                <w:szCs w:val="21"/>
              </w:rPr>
            </w:pPr>
            <w:r w:rsidRPr="00AA778F">
              <w:rPr>
                <w:sz w:val="21"/>
                <w:szCs w:val="21"/>
              </w:rPr>
              <w:t>.009 (-.002, .019)</w:t>
            </w:r>
          </w:p>
        </w:tc>
        <w:tc>
          <w:tcPr>
            <w:tcW w:w="1843" w:type="dxa"/>
            <w:vAlign w:val="center"/>
          </w:tcPr>
          <w:p w14:paraId="6F89E605" w14:textId="77777777" w:rsidR="00B01B26" w:rsidRPr="00AA778F" w:rsidRDefault="00B01B26" w:rsidP="005610FD">
            <w:pPr>
              <w:jc w:val="center"/>
              <w:rPr>
                <w:sz w:val="21"/>
                <w:szCs w:val="21"/>
              </w:rPr>
            </w:pPr>
            <w:r w:rsidRPr="00AA778F">
              <w:rPr>
                <w:sz w:val="21"/>
                <w:szCs w:val="21"/>
              </w:rPr>
              <w:t>.005 (-.006, .016)</w:t>
            </w:r>
          </w:p>
        </w:tc>
        <w:tc>
          <w:tcPr>
            <w:tcW w:w="1843" w:type="dxa"/>
            <w:vAlign w:val="center"/>
          </w:tcPr>
          <w:p w14:paraId="184A33CC" w14:textId="77777777" w:rsidR="00B01B26" w:rsidRPr="00AA778F" w:rsidRDefault="00B01B26" w:rsidP="005610FD">
            <w:pPr>
              <w:jc w:val="center"/>
              <w:rPr>
                <w:sz w:val="21"/>
                <w:szCs w:val="21"/>
              </w:rPr>
            </w:pPr>
            <w:r w:rsidRPr="00AA778F">
              <w:rPr>
                <w:sz w:val="21"/>
                <w:szCs w:val="21"/>
              </w:rPr>
              <w:t>.001 (-.01, .012)</w:t>
            </w:r>
          </w:p>
        </w:tc>
      </w:tr>
      <w:tr w:rsidR="00B01B26" w:rsidRPr="00AA778F" w14:paraId="714273E2" w14:textId="77777777" w:rsidTr="546656FB">
        <w:tc>
          <w:tcPr>
            <w:tcW w:w="2234" w:type="dxa"/>
          </w:tcPr>
          <w:p w14:paraId="4E3E99F0" w14:textId="77777777" w:rsidR="00B01B26" w:rsidRPr="00AA778F" w:rsidRDefault="00B01B26" w:rsidP="005610FD">
            <w:pPr>
              <w:rPr>
                <w:sz w:val="21"/>
                <w:szCs w:val="21"/>
              </w:rPr>
            </w:pPr>
            <w:r w:rsidRPr="00AA778F">
              <w:rPr>
                <w:sz w:val="21"/>
                <w:szCs w:val="21"/>
              </w:rPr>
              <w:t>Teacher Educational Attainment</w:t>
            </w:r>
          </w:p>
        </w:tc>
        <w:tc>
          <w:tcPr>
            <w:tcW w:w="2020" w:type="dxa"/>
            <w:vAlign w:val="center"/>
          </w:tcPr>
          <w:p w14:paraId="52A46C9F" w14:textId="77777777" w:rsidR="00B01B26" w:rsidRPr="00AA778F" w:rsidRDefault="00B01B26" w:rsidP="005610FD">
            <w:pPr>
              <w:jc w:val="center"/>
              <w:rPr>
                <w:sz w:val="21"/>
                <w:szCs w:val="21"/>
              </w:rPr>
            </w:pPr>
            <w:r w:rsidRPr="00AA778F">
              <w:rPr>
                <w:sz w:val="21"/>
                <w:szCs w:val="21"/>
              </w:rPr>
              <w:t>.052 (.041, .062)</w:t>
            </w:r>
          </w:p>
        </w:tc>
        <w:tc>
          <w:tcPr>
            <w:tcW w:w="1842" w:type="dxa"/>
            <w:vAlign w:val="center"/>
          </w:tcPr>
          <w:p w14:paraId="08E7E0D6" w14:textId="77777777" w:rsidR="00B01B26" w:rsidRPr="00AA778F" w:rsidRDefault="00B01B26" w:rsidP="005610FD">
            <w:pPr>
              <w:jc w:val="center"/>
              <w:rPr>
                <w:sz w:val="21"/>
                <w:szCs w:val="21"/>
              </w:rPr>
            </w:pPr>
            <w:r w:rsidRPr="00AA778F">
              <w:rPr>
                <w:sz w:val="21"/>
                <w:szCs w:val="21"/>
              </w:rPr>
              <w:t>.003 (-.008, .013)</w:t>
            </w:r>
          </w:p>
        </w:tc>
        <w:tc>
          <w:tcPr>
            <w:tcW w:w="1843" w:type="dxa"/>
            <w:vAlign w:val="center"/>
          </w:tcPr>
          <w:p w14:paraId="42A939C0" w14:textId="77777777" w:rsidR="00B01B26" w:rsidRPr="00AA778F" w:rsidRDefault="00B01B26" w:rsidP="005610FD">
            <w:pPr>
              <w:jc w:val="center"/>
              <w:rPr>
                <w:sz w:val="21"/>
                <w:szCs w:val="21"/>
              </w:rPr>
            </w:pPr>
            <w:r w:rsidRPr="00AA778F">
              <w:rPr>
                <w:sz w:val="21"/>
                <w:szCs w:val="21"/>
              </w:rPr>
              <w:t>.042 (.031, .052)</w:t>
            </w:r>
          </w:p>
        </w:tc>
        <w:tc>
          <w:tcPr>
            <w:tcW w:w="1843" w:type="dxa"/>
            <w:vAlign w:val="center"/>
          </w:tcPr>
          <w:p w14:paraId="71194394" w14:textId="77777777" w:rsidR="00B01B26" w:rsidRPr="00AA778F" w:rsidRDefault="00B01B26" w:rsidP="005610FD">
            <w:pPr>
              <w:jc w:val="center"/>
              <w:rPr>
                <w:sz w:val="21"/>
                <w:szCs w:val="21"/>
              </w:rPr>
            </w:pPr>
            <w:r w:rsidRPr="00AA778F">
              <w:rPr>
                <w:sz w:val="21"/>
                <w:szCs w:val="21"/>
              </w:rPr>
              <w:t>-.001 (-.012, .009)</w:t>
            </w:r>
          </w:p>
        </w:tc>
      </w:tr>
      <w:tr w:rsidR="00B01B26" w:rsidRPr="00AA778F" w14:paraId="2CBF7B86" w14:textId="77777777" w:rsidTr="546656FB">
        <w:tc>
          <w:tcPr>
            <w:tcW w:w="2234" w:type="dxa"/>
          </w:tcPr>
          <w:p w14:paraId="1D648D54" w14:textId="77777777" w:rsidR="00B01B26" w:rsidRPr="00AA778F" w:rsidRDefault="00B01B26" w:rsidP="005610FD">
            <w:pPr>
              <w:rPr>
                <w:sz w:val="21"/>
                <w:szCs w:val="21"/>
              </w:rPr>
            </w:pPr>
            <w:r w:rsidRPr="00AA778F">
              <w:rPr>
                <w:sz w:val="21"/>
                <w:szCs w:val="21"/>
              </w:rPr>
              <w:t>Teacher Female proportion</w:t>
            </w:r>
          </w:p>
        </w:tc>
        <w:tc>
          <w:tcPr>
            <w:tcW w:w="2020" w:type="dxa"/>
            <w:vAlign w:val="center"/>
          </w:tcPr>
          <w:p w14:paraId="358E9C78" w14:textId="77777777" w:rsidR="00B01B26" w:rsidRPr="00AA778F" w:rsidRDefault="00B01B26" w:rsidP="005610FD">
            <w:pPr>
              <w:jc w:val="center"/>
              <w:rPr>
                <w:sz w:val="21"/>
                <w:szCs w:val="21"/>
              </w:rPr>
            </w:pPr>
            <w:r w:rsidRPr="00AA778F">
              <w:rPr>
                <w:sz w:val="21"/>
                <w:szCs w:val="21"/>
              </w:rPr>
              <w:t>-.009 (-.02, .002)</w:t>
            </w:r>
          </w:p>
        </w:tc>
        <w:tc>
          <w:tcPr>
            <w:tcW w:w="1842" w:type="dxa"/>
            <w:vAlign w:val="center"/>
          </w:tcPr>
          <w:p w14:paraId="3B156FFA" w14:textId="77777777" w:rsidR="00B01B26" w:rsidRPr="00AA778F" w:rsidRDefault="00B01B26" w:rsidP="005610FD">
            <w:pPr>
              <w:jc w:val="center"/>
              <w:rPr>
                <w:sz w:val="21"/>
                <w:szCs w:val="21"/>
              </w:rPr>
            </w:pPr>
            <w:r w:rsidRPr="00AA778F">
              <w:rPr>
                <w:sz w:val="21"/>
                <w:szCs w:val="21"/>
              </w:rPr>
              <w:t>.011 (0, .021)</w:t>
            </w:r>
          </w:p>
        </w:tc>
        <w:tc>
          <w:tcPr>
            <w:tcW w:w="1843" w:type="dxa"/>
            <w:vAlign w:val="center"/>
          </w:tcPr>
          <w:p w14:paraId="40758F21" w14:textId="77777777" w:rsidR="00B01B26" w:rsidRPr="00AA778F" w:rsidRDefault="00B01B26" w:rsidP="005610FD">
            <w:pPr>
              <w:jc w:val="center"/>
              <w:rPr>
                <w:sz w:val="21"/>
                <w:szCs w:val="21"/>
              </w:rPr>
            </w:pPr>
            <w:r w:rsidRPr="00AA778F">
              <w:rPr>
                <w:sz w:val="21"/>
                <w:szCs w:val="21"/>
              </w:rPr>
              <w:t>-.009 (-.02, .001)</w:t>
            </w:r>
          </w:p>
        </w:tc>
        <w:tc>
          <w:tcPr>
            <w:tcW w:w="1843" w:type="dxa"/>
            <w:vAlign w:val="center"/>
          </w:tcPr>
          <w:p w14:paraId="7900BF80" w14:textId="77777777" w:rsidR="00B01B26" w:rsidRPr="00AA778F" w:rsidRDefault="00B01B26" w:rsidP="005610FD">
            <w:pPr>
              <w:jc w:val="center"/>
              <w:rPr>
                <w:sz w:val="21"/>
                <w:szCs w:val="21"/>
              </w:rPr>
            </w:pPr>
            <w:r w:rsidRPr="00AA778F">
              <w:rPr>
                <w:sz w:val="21"/>
                <w:szCs w:val="21"/>
              </w:rPr>
              <w:t>-.005 (-.015, .006)</w:t>
            </w:r>
          </w:p>
        </w:tc>
      </w:tr>
      <w:tr w:rsidR="00B01B26" w:rsidRPr="00AA778F" w14:paraId="4BD69803" w14:textId="77777777" w:rsidTr="546656FB">
        <w:tc>
          <w:tcPr>
            <w:tcW w:w="2234" w:type="dxa"/>
          </w:tcPr>
          <w:p w14:paraId="48F29E6B" w14:textId="77777777" w:rsidR="00B01B26" w:rsidRPr="00AA778F" w:rsidRDefault="00B01B26" w:rsidP="005610FD">
            <w:pPr>
              <w:rPr>
                <w:sz w:val="21"/>
                <w:szCs w:val="21"/>
              </w:rPr>
            </w:pPr>
            <w:r w:rsidRPr="00AA778F">
              <w:rPr>
                <w:sz w:val="21"/>
                <w:szCs w:val="21"/>
              </w:rPr>
              <w:t>Teacher Turnover</w:t>
            </w:r>
          </w:p>
        </w:tc>
        <w:tc>
          <w:tcPr>
            <w:tcW w:w="2020" w:type="dxa"/>
            <w:vAlign w:val="center"/>
          </w:tcPr>
          <w:p w14:paraId="1EB44770" w14:textId="77777777" w:rsidR="00B01B26" w:rsidRPr="00AA778F" w:rsidRDefault="00B01B26" w:rsidP="005610FD">
            <w:pPr>
              <w:jc w:val="center"/>
              <w:rPr>
                <w:sz w:val="21"/>
                <w:szCs w:val="21"/>
              </w:rPr>
            </w:pPr>
            <w:r w:rsidRPr="00AA778F">
              <w:rPr>
                <w:sz w:val="21"/>
                <w:szCs w:val="21"/>
              </w:rPr>
              <w:t>.022 (.011, .032)</w:t>
            </w:r>
          </w:p>
        </w:tc>
        <w:tc>
          <w:tcPr>
            <w:tcW w:w="1842" w:type="dxa"/>
            <w:vAlign w:val="center"/>
          </w:tcPr>
          <w:p w14:paraId="052561FE" w14:textId="77777777" w:rsidR="00B01B26" w:rsidRPr="00AA778F" w:rsidRDefault="00B01B26" w:rsidP="005610FD">
            <w:pPr>
              <w:jc w:val="center"/>
              <w:rPr>
                <w:sz w:val="21"/>
                <w:szCs w:val="21"/>
              </w:rPr>
            </w:pPr>
            <w:r w:rsidRPr="00AA778F">
              <w:rPr>
                <w:sz w:val="21"/>
                <w:szCs w:val="21"/>
              </w:rPr>
              <w:t>.005 (-.006, .015)</w:t>
            </w:r>
          </w:p>
        </w:tc>
        <w:tc>
          <w:tcPr>
            <w:tcW w:w="1843" w:type="dxa"/>
            <w:vAlign w:val="center"/>
          </w:tcPr>
          <w:p w14:paraId="062CF9A3" w14:textId="77777777" w:rsidR="00B01B26" w:rsidRPr="00AA778F" w:rsidRDefault="00B01B26" w:rsidP="005610FD">
            <w:pPr>
              <w:jc w:val="center"/>
              <w:rPr>
                <w:sz w:val="21"/>
                <w:szCs w:val="21"/>
              </w:rPr>
            </w:pPr>
            <w:r w:rsidRPr="00AA778F">
              <w:rPr>
                <w:sz w:val="21"/>
                <w:szCs w:val="21"/>
              </w:rPr>
              <w:t>.021 (.011, .032)</w:t>
            </w:r>
          </w:p>
        </w:tc>
        <w:tc>
          <w:tcPr>
            <w:tcW w:w="1843" w:type="dxa"/>
            <w:vAlign w:val="center"/>
          </w:tcPr>
          <w:p w14:paraId="067183B6" w14:textId="77777777" w:rsidR="00B01B26" w:rsidRPr="00AA778F" w:rsidRDefault="00B01B26" w:rsidP="005610FD">
            <w:pPr>
              <w:jc w:val="center"/>
              <w:rPr>
                <w:sz w:val="21"/>
                <w:szCs w:val="21"/>
              </w:rPr>
            </w:pPr>
            <w:r w:rsidRPr="00AA778F">
              <w:rPr>
                <w:sz w:val="21"/>
                <w:szCs w:val="21"/>
              </w:rPr>
              <w:t>0 (-.01, .011)</w:t>
            </w:r>
          </w:p>
        </w:tc>
      </w:tr>
      <w:tr w:rsidR="00B01B26" w:rsidRPr="00AA778F" w14:paraId="7FB1F2D0" w14:textId="77777777" w:rsidTr="546656FB">
        <w:tc>
          <w:tcPr>
            <w:tcW w:w="2234" w:type="dxa"/>
          </w:tcPr>
          <w:p w14:paraId="02927C17" w14:textId="77777777" w:rsidR="00B01B26" w:rsidRPr="00AA778F" w:rsidRDefault="00B01B26" w:rsidP="005610FD">
            <w:pPr>
              <w:rPr>
                <w:sz w:val="21"/>
                <w:szCs w:val="21"/>
              </w:rPr>
            </w:pPr>
            <w:r w:rsidRPr="00AA778F">
              <w:rPr>
                <w:sz w:val="21"/>
                <w:szCs w:val="21"/>
              </w:rPr>
              <w:t>School-level Proportion of Girls</w:t>
            </w:r>
          </w:p>
        </w:tc>
        <w:tc>
          <w:tcPr>
            <w:tcW w:w="2020" w:type="dxa"/>
            <w:vAlign w:val="center"/>
          </w:tcPr>
          <w:p w14:paraId="48AF3F65" w14:textId="77777777" w:rsidR="00B01B26" w:rsidRPr="00AA778F" w:rsidRDefault="00B01B26" w:rsidP="005610FD">
            <w:pPr>
              <w:jc w:val="center"/>
              <w:rPr>
                <w:sz w:val="21"/>
                <w:szCs w:val="21"/>
              </w:rPr>
            </w:pPr>
            <w:r w:rsidRPr="00AA778F">
              <w:rPr>
                <w:sz w:val="21"/>
                <w:szCs w:val="21"/>
              </w:rPr>
              <w:t>.01 (0, .021)</w:t>
            </w:r>
          </w:p>
        </w:tc>
        <w:tc>
          <w:tcPr>
            <w:tcW w:w="1842" w:type="dxa"/>
            <w:vAlign w:val="center"/>
          </w:tcPr>
          <w:p w14:paraId="061FD2A6" w14:textId="77777777" w:rsidR="00B01B26" w:rsidRPr="00AA778F" w:rsidRDefault="00B01B26" w:rsidP="005610FD">
            <w:pPr>
              <w:jc w:val="center"/>
              <w:rPr>
                <w:sz w:val="21"/>
                <w:szCs w:val="21"/>
              </w:rPr>
            </w:pPr>
            <w:r w:rsidRPr="00AA778F">
              <w:rPr>
                <w:sz w:val="21"/>
                <w:szCs w:val="21"/>
              </w:rPr>
              <w:t>.004 (-.006, .015)</w:t>
            </w:r>
          </w:p>
        </w:tc>
        <w:tc>
          <w:tcPr>
            <w:tcW w:w="1843" w:type="dxa"/>
            <w:vAlign w:val="center"/>
          </w:tcPr>
          <w:p w14:paraId="0DE0E354" w14:textId="77777777" w:rsidR="00B01B26" w:rsidRPr="00AA778F" w:rsidRDefault="00B01B26" w:rsidP="005610FD">
            <w:pPr>
              <w:jc w:val="center"/>
              <w:rPr>
                <w:sz w:val="21"/>
                <w:szCs w:val="21"/>
              </w:rPr>
            </w:pPr>
            <w:r w:rsidRPr="00AA778F">
              <w:rPr>
                <w:sz w:val="21"/>
                <w:szCs w:val="21"/>
              </w:rPr>
              <w:t>.005 (-.005, .016)</w:t>
            </w:r>
          </w:p>
        </w:tc>
        <w:tc>
          <w:tcPr>
            <w:tcW w:w="1843" w:type="dxa"/>
            <w:vAlign w:val="center"/>
          </w:tcPr>
          <w:p w14:paraId="077DC9C3" w14:textId="77777777" w:rsidR="00B01B26" w:rsidRPr="00AA778F" w:rsidRDefault="00B01B26" w:rsidP="005610FD">
            <w:pPr>
              <w:jc w:val="center"/>
              <w:rPr>
                <w:sz w:val="21"/>
                <w:szCs w:val="21"/>
              </w:rPr>
            </w:pPr>
            <w:r w:rsidRPr="00AA778F">
              <w:rPr>
                <w:sz w:val="21"/>
                <w:szCs w:val="21"/>
              </w:rPr>
              <w:t>-.005 (-.015, .006)</w:t>
            </w:r>
          </w:p>
        </w:tc>
      </w:tr>
      <w:tr w:rsidR="00B01B26" w:rsidRPr="00AA778F" w14:paraId="40F96C3F" w14:textId="77777777" w:rsidTr="546656FB">
        <w:tc>
          <w:tcPr>
            <w:tcW w:w="2234" w:type="dxa"/>
          </w:tcPr>
          <w:p w14:paraId="68BCFF82" w14:textId="77777777" w:rsidR="00B01B26" w:rsidRPr="00AA778F" w:rsidRDefault="00B01B26" w:rsidP="005610FD">
            <w:pPr>
              <w:rPr>
                <w:sz w:val="21"/>
                <w:szCs w:val="21"/>
              </w:rPr>
            </w:pPr>
            <w:r w:rsidRPr="00AA778F">
              <w:rPr>
                <w:sz w:val="21"/>
                <w:szCs w:val="21"/>
              </w:rPr>
              <w:t>Positive School Climate</w:t>
            </w:r>
          </w:p>
        </w:tc>
        <w:tc>
          <w:tcPr>
            <w:tcW w:w="2020" w:type="dxa"/>
            <w:vAlign w:val="center"/>
          </w:tcPr>
          <w:p w14:paraId="35A31849" w14:textId="77777777" w:rsidR="00B01B26" w:rsidRPr="00AA778F" w:rsidRDefault="00B01B26" w:rsidP="005610FD">
            <w:pPr>
              <w:jc w:val="center"/>
              <w:rPr>
                <w:sz w:val="21"/>
                <w:szCs w:val="21"/>
              </w:rPr>
            </w:pPr>
            <w:r w:rsidRPr="00AA778F">
              <w:rPr>
                <w:sz w:val="21"/>
                <w:szCs w:val="21"/>
              </w:rPr>
              <w:t>.035 (.022, .048)</w:t>
            </w:r>
          </w:p>
        </w:tc>
        <w:tc>
          <w:tcPr>
            <w:tcW w:w="1842" w:type="dxa"/>
            <w:vAlign w:val="center"/>
          </w:tcPr>
          <w:p w14:paraId="4CE77E3D" w14:textId="77777777" w:rsidR="00B01B26" w:rsidRPr="00AA778F" w:rsidRDefault="00B01B26" w:rsidP="005610FD">
            <w:pPr>
              <w:jc w:val="center"/>
              <w:rPr>
                <w:sz w:val="21"/>
                <w:szCs w:val="21"/>
              </w:rPr>
            </w:pPr>
            <w:r w:rsidRPr="00AA778F">
              <w:rPr>
                <w:sz w:val="21"/>
                <w:szCs w:val="21"/>
              </w:rPr>
              <w:t>.018 (.005, .031)</w:t>
            </w:r>
          </w:p>
        </w:tc>
        <w:tc>
          <w:tcPr>
            <w:tcW w:w="1843" w:type="dxa"/>
            <w:vAlign w:val="center"/>
          </w:tcPr>
          <w:p w14:paraId="67E2BC34" w14:textId="77777777" w:rsidR="00B01B26" w:rsidRPr="00AA778F" w:rsidRDefault="00B01B26" w:rsidP="005610FD">
            <w:pPr>
              <w:jc w:val="center"/>
              <w:rPr>
                <w:sz w:val="21"/>
                <w:szCs w:val="21"/>
              </w:rPr>
            </w:pPr>
            <w:r w:rsidRPr="00AA778F">
              <w:rPr>
                <w:sz w:val="21"/>
                <w:szCs w:val="21"/>
              </w:rPr>
              <w:t>.008 (-.006, .021)</w:t>
            </w:r>
          </w:p>
        </w:tc>
        <w:tc>
          <w:tcPr>
            <w:tcW w:w="1843" w:type="dxa"/>
            <w:vAlign w:val="center"/>
          </w:tcPr>
          <w:p w14:paraId="005B1320" w14:textId="77777777" w:rsidR="00B01B26" w:rsidRPr="00AA778F" w:rsidRDefault="00B01B26" w:rsidP="005610FD">
            <w:pPr>
              <w:jc w:val="center"/>
              <w:rPr>
                <w:sz w:val="21"/>
                <w:szCs w:val="21"/>
              </w:rPr>
            </w:pPr>
            <w:r w:rsidRPr="00AA778F">
              <w:rPr>
                <w:sz w:val="21"/>
                <w:szCs w:val="21"/>
              </w:rPr>
              <w:t>-.002 (-.015, .012)</w:t>
            </w:r>
          </w:p>
        </w:tc>
      </w:tr>
      <w:tr w:rsidR="00B01B26" w:rsidRPr="00AA778F" w14:paraId="4FEC344C" w14:textId="77777777" w:rsidTr="546656FB">
        <w:tc>
          <w:tcPr>
            <w:tcW w:w="2234" w:type="dxa"/>
          </w:tcPr>
          <w:p w14:paraId="3BBA7A84" w14:textId="77777777" w:rsidR="00B01B26" w:rsidRPr="00AA778F" w:rsidRDefault="00B01B26" w:rsidP="005610FD">
            <w:pPr>
              <w:rPr>
                <w:sz w:val="21"/>
                <w:szCs w:val="21"/>
              </w:rPr>
            </w:pPr>
            <w:r w:rsidRPr="00AA778F">
              <w:rPr>
                <w:sz w:val="21"/>
                <w:szCs w:val="21"/>
              </w:rPr>
              <w:t>Externalizing Behavior</w:t>
            </w:r>
          </w:p>
        </w:tc>
        <w:tc>
          <w:tcPr>
            <w:tcW w:w="2020" w:type="dxa"/>
            <w:vAlign w:val="center"/>
          </w:tcPr>
          <w:p w14:paraId="7BFAE2B5" w14:textId="77777777" w:rsidR="00B01B26" w:rsidRPr="00AA778F" w:rsidRDefault="00B01B26" w:rsidP="005610FD">
            <w:pPr>
              <w:jc w:val="center"/>
              <w:rPr>
                <w:sz w:val="21"/>
                <w:szCs w:val="21"/>
              </w:rPr>
            </w:pPr>
            <w:r w:rsidRPr="00AA778F">
              <w:rPr>
                <w:sz w:val="21"/>
                <w:szCs w:val="21"/>
              </w:rPr>
              <w:t>-.014 (-.027, -.001)</w:t>
            </w:r>
          </w:p>
        </w:tc>
        <w:tc>
          <w:tcPr>
            <w:tcW w:w="1842" w:type="dxa"/>
            <w:vAlign w:val="center"/>
          </w:tcPr>
          <w:p w14:paraId="62D821E7" w14:textId="77777777" w:rsidR="00B01B26" w:rsidRPr="00AA778F" w:rsidRDefault="00B01B26" w:rsidP="005610FD">
            <w:pPr>
              <w:jc w:val="center"/>
              <w:rPr>
                <w:sz w:val="21"/>
                <w:szCs w:val="21"/>
              </w:rPr>
            </w:pPr>
            <w:r w:rsidRPr="00AA778F">
              <w:rPr>
                <w:sz w:val="21"/>
                <w:szCs w:val="21"/>
              </w:rPr>
              <w:t>-.011 (-.024, .002)</w:t>
            </w:r>
          </w:p>
        </w:tc>
        <w:tc>
          <w:tcPr>
            <w:tcW w:w="1843" w:type="dxa"/>
            <w:vAlign w:val="center"/>
          </w:tcPr>
          <w:p w14:paraId="18998731" w14:textId="77777777" w:rsidR="00B01B26" w:rsidRPr="00AA778F" w:rsidRDefault="00B01B26" w:rsidP="005610FD">
            <w:pPr>
              <w:jc w:val="center"/>
              <w:rPr>
                <w:sz w:val="21"/>
                <w:szCs w:val="21"/>
              </w:rPr>
            </w:pPr>
            <w:r w:rsidRPr="00AA778F">
              <w:rPr>
                <w:sz w:val="21"/>
                <w:szCs w:val="21"/>
              </w:rPr>
              <w:t>-.005 (-.018, .008)</w:t>
            </w:r>
          </w:p>
        </w:tc>
        <w:tc>
          <w:tcPr>
            <w:tcW w:w="1843" w:type="dxa"/>
            <w:vAlign w:val="center"/>
          </w:tcPr>
          <w:p w14:paraId="54E42855" w14:textId="77777777" w:rsidR="00B01B26" w:rsidRPr="00AA778F" w:rsidRDefault="00B01B26" w:rsidP="005610FD">
            <w:pPr>
              <w:jc w:val="center"/>
              <w:rPr>
                <w:sz w:val="21"/>
                <w:szCs w:val="21"/>
              </w:rPr>
            </w:pPr>
            <w:r w:rsidRPr="00AA778F">
              <w:rPr>
                <w:sz w:val="21"/>
                <w:szCs w:val="21"/>
              </w:rPr>
              <w:t>-.003 (-.016, .01)</w:t>
            </w:r>
          </w:p>
        </w:tc>
      </w:tr>
    </w:tbl>
    <w:p w14:paraId="339F2545" w14:textId="31D843DB" w:rsidR="00B01B26" w:rsidRPr="00993585" w:rsidRDefault="00B01B26" w:rsidP="00366CBF">
      <w:pPr>
        <w:ind w:left="-397" w:right="-397"/>
      </w:pPr>
      <w:r>
        <w:rPr>
          <w:i/>
          <w:iCs/>
        </w:rPr>
        <w:t>Note.</w:t>
      </w:r>
      <w:r>
        <w:t xml:space="preserve"> the table provides </w:t>
      </w:r>
      <w:r w:rsidR="00805EB5">
        <w:t xml:space="preserve">standardized </w:t>
      </w:r>
      <w:r w:rsidR="001D01D8">
        <w:t>regression coefficients</w:t>
      </w:r>
      <w:r>
        <w:t xml:space="preserve"> </w:t>
      </w:r>
      <w:r w:rsidR="00AB533B">
        <w:t>for</w:t>
      </w:r>
      <w:r>
        <w:t xml:space="preserve"> the </w:t>
      </w:r>
      <w:r w:rsidR="00314DD8">
        <w:t xml:space="preserve">relationship between </w:t>
      </w:r>
      <w:r>
        <w:t>childrens</w:t>
      </w:r>
      <w:r w:rsidR="00314DD8">
        <w:t>’</w:t>
      </w:r>
      <w:r>
        <w:t xml:space="preserve"> PGIs and the candidate environment</w:t>
      </w:r>
      <w:r w:rsidR="00A832B9">
        <w:t xml:space="preserve">s from models </w:t>
      </w:r>
      <w:r>
        <w:t>with and without parental PGIs. Brackets display 95% confidence intervals.</w:t>
      </w:r>
    </w:p>
    <w:p w14:paraId="29538051" w14:textId="7A0CBAAA" w:rsidR="00A41BFF" w:rsidRDefault="00A41BFF">
      <w:pPr>
        <w:spacing w:after="160" w:line="278" w:lineRule="auto"/>
      </w:pPr>
      <w:r>
        <w:br w:type="page"/>
      </w:r>
    </w:p>
    <w:p w14:paraId="1A585BA1" w14:textId="7B8362DA" w:rsidR="00740BE0" w:rsidRPr="007B1A4C" w:rsidRDefault="00740BE0" w:rsidP="00740BE0">
      <w:pPr>
        <w:pStyle w:val="Heading2"/>
        <w:rPr>
          <w:b w:val="0"/>
          <w:bCs/>
        </w:rPr>
      </w:pPr>
      <w:bookmarkStart w:id="9" w:name="_Toc219195983"/>
      <w:r w:rsidRPr="00B02042">
        <w:lastRenderedPageBreak/>
        <w:t>Supplementary Table S</w:t>
      </w:r>
      <w:r w:rsidR="00D10098">
        <w:t>9</w:t>
      </w:r>
      <w:r>
        <w:t>.</w:t>
      </w:r>
      <w:r w:rsidRPr="00B02042">
        <w:t xml:space="preserve"> </w:t>
      </w:r>
      <w:r w:rsidRPr="00B02042">
        <w:rPr>
          <w:b w:val="0"/>
          <w:bCs/>
        </w:rPr>
        <w:t>Factor loadings for positive school climate and externalizing behavior</w:t>
      </w:r>
      <w:bookmarkEnd w:id="9"/>
    </w:p>
    <w:tbl>
      <w:tblPr>
        <w:tblStyle w:val="TableGridLight"/>
        <w:tblW w:w="5000" w:type="pct"/>
        <w:tblCellMar>
          <w:top w:w="28" w:type="dxa"/>
          <w:bottom w:w="28" w:type="dxa"/>
        </w:tblCellMar>
        <w:tblLook w:val="04A0" w:firstRow="1" w:lastRow="0" w:firstColumn="1" w:lastColumn="0" w:noHBand="0" w:noVBand="1"/>
      </w:tblPr>
      <w:tblGrid>
        <w:gridCol w:w="1144"/>
        <w:gridCol w:w="5649"/>
        <w:gridCol w:w="2223"/>
      </w:tblGrid>
      <w:tr w:rsidR="0034079C" w14:paraId="00D58E8A" w14:textId="77777777" w:rsidTr="001C4A66">
        <w:tc>
          <w:tcPr>
            <w:tcW w:w="0" w:type="auto"/>
          </w:tcPr>
          <w:p w14:paraId="78FD38C4" w14:textId="594527D4" w:rsidR="0034079C" w:rsidRPr="00B02042" w:rsidRDefault="0034079C" w:rsidP="0034079C">
            <w:pPr>
              <w:rPr>
                <w:b/>
                <w:bCs/>
              </w:rPr>
            </w:pPr>
            <w:r w:rsidRPr="00B02042">
              <w:t>Item</w:t>
            </w:r>
            <w:r>
              <w:t xml:space="preserve"> name</w:t>
            </w:r>
          </w:p>
        </w:tc>
        <w:tc>
          <w:tcPr>
            <w:tcW w:w="0" w:type="auto"/>
          </w:tcPr>
          <w:p w14:paraId="6F93C2C2" w14:textId="5D3AA07D" w:rsidR="0034079C" w:rsidRPr="00B02042" w:rsidRDefault="0034079C" w:rsidP="006414AD">
            <w:pPr>
              <w:jc w:val="center"/>
            </w:pPr>
            <w:r>
              <w:t>Item</w:t>
            </w:r>
          </w:p>
        </w:tc>
        <w:tc>
          <w:tcPr>
            <w:tcW w:w="0" w:type="auto"/>
          </w:tcPr>
          <w:p w14:paraId="06979902" w14:textId="4489A535" w:rsidR="0034079C" w:rsidRPr="00B02042" w:rsidRDefault="0034079C" w:rsidP="006414AD">
            <w:pPr>
              <w:jc w:val="center"/>
              <w:rPr>
                <w:b/>
                <w:bCs/>
              </w:rPr>
            </w:pPr>
            <w:r w:rsidRPr="00B02042">
              <w:t>Standardized Loading (SE)</w:t>
            </w:r>
          </w:p>
        </w:tc>
      </w:tr>
      <w:tr w:rsidR="00A966F5" w14:paraId="77BD9C95" w14:textId="77777777" w:rsidTr="001C4A66">
        <w:tc>
          <w:tcPr>
            <w:tcW w:w="0" w:type="auto"/>
            <w:gridSpan w:val="3"/>
          </w:tcPr>
          <w:p w14:paraId="3FBAAE4D" w14:textId="29060B5D" w:rsidR="00A966F5" w:rsidRPr="00A966F5" w:rsidRDefault="00A966F5" w:rsidP="00A966F5">
            <w:pPr>
              <w:rPr>
                <w:b/>
                <w:bCs/>
              </w:rPr>
            </w:pPr>
            <w:r>
              <w:rPr>
                <w:b/>
                <w:bCs/>
              </w:rPr>
              <w:t>Positive school climate</w:t>
            </w:r>
          </w:p>
        </w:tc>
      </w:tr>
      <w:tr w:rsidR="0034079C" w14:paraId="076F1262" w14:textId="77777777" w:rsidTr="001C4A66">
        <w:tc>
          <w:tcPr>
            <w:tcW w:w="0" w:type="auto"/>
            <w:hideMark/>
          </w:tcPr>
          <w:p w14:paraId="6C1C373A" w14:textId="77777777" w:rsidR="0034079C" w:rsidRPr="00B02042" w:rsidRDefault="0034079C" w:rsidP="006414AD">
            <w:r w:rsidRPr="00B02042">
              <w:t>skole1</w:t>
            </w:r>
          </w:p>
        </w:tc>
        <w:tc>
          <w:tcPr>
            <w:tcW w:w="0" w:type="auto"/>
          </w:tcPr>
          <w:p w14:paraId="33CFD006" w14:textId="3F52D780" w:rsidR="0034079C" w:rsidRPr="00B02042" w:rsidRDefault="0053079A" w:rsidP="006414AD">
            <w:r>
              <w:t>I enjoy being at school</w:t>
            </w:r>
          </w:p>
        </w:tc>
        <w:tc>
          <w:tcPr>
            <w:tcW w:w="0" w:type="auto"/>
            <w:hideMark/>
          </w:tcPr>
          <w:p w14:paraId="117F9473" w14:textId="3C5569FC" w:rsidR="0034079C" w:rsidRPr="00B02042" w:rsidRDefault="0034079C" w:rsidP="006414AD">
            <w:r w:rsidRPr="00B02042">
              <w:t>0.78 (0.007)</w:t>
            </w:r>
          </w:p>
        </w:tc>
      </w:tr>
      <w:tr w:rsidR="0034079C" w14:paraId="0EB165AA" w14:textId="77777777" w:rsidTr="001C4A66">
        <w:tc>
          <w:tcPr>
            <w:tcW w:w="0" w:type="auto"/>
            <w:hideMark/>
          </w:tcPr>
          <w:p w14:paraId="4B20E6B5" w14:textId="77777777" w:rsidR="0034079C" w:rsidRPr="00B02042" w:rsidRDefault="0034079C" w:rsidP="006414AD">
            <w:r w:rsidRPr="00B02042">
              <w:t>skole2</w:t>
            </w:r>
          </w:p>
        </w:tc>
        <w:tc>
          <w:tcPr>
            <w:tcW w:w="0" w:type="auto"/>
          </w:tcPr>
          <w:p w14:paraId="0060F3AF" w14:textId="33B4653E" w:rsidR="0034079C" w:rsidRPr="00B02042" w:rsidRDefault="0053079A" w:rsidP="006414AD">
            <w:r>
              <w:t>I often dread going to school</w:t>
            </w:r>
          </w:p>
        </w:tc>
        <w:tc>
          <w:tcPr>
            <w:tcW w:w="0" w:type="auto"/>
            <w:hideMark/>
          </w:tcPr>
          <w:p w14:paraId="483F94EE" w14:textId="5CF36470" w:rsidR="0034079C" w:rsidRPr="00B02042" w:rsidRDefault="0034079C" w:rsidP="006414AD">
            <w:r w:rsidRPr="00B02042">
              <w:t>0.81 (0.005)</w:t>
            </w:r>
          </w:p>
        </w:tc>
      </w:tr>
      <w:tr w:rsidR="0034079C" w14:paraId="74D7216A" w14:textId="77777777" w:rsidTr="001C4A66">
        <w:tc>
          <w:tcPr>
            <w:tcW w:w="0" w:type="auto"/>
            <w:hideMark/>
          </w:tcPr>
          <w:p w14:paraId="4695E979" w14:textId="77777777" w:rsidR="0034079C" w:rsidRPr="00B02042" w:rsidRDefault="0034079C" w:rsidP="006414AD">
            <w:r w:rsidRPr="00B02042">
              <w:t>skole3</w:t>
            </w:r>
          </w:p>
        </w:tc>
        <w:tc>
          <w:tcPr>
            <w:tcW w:w="0" w:type="auto"/>
          </w:tcPr>
          <w:p w14:paraId="3555D310" w14:textId="2BDFD36B" w:rsidR="0034079C" w:rsidRPr="00B02042" w:rsidRDefault="0053079A" w:rsidP="006414AD">
            <w:r>
              <w:t>I get bored at school</w:t>
            </w:r>
          </w:p>
        </w:tc>
        <w:tc>
          <w:tcPr>
            <w:tcW w:w="0" w:type="auto"/>
            <w:hideMark/>
          </w:tcPr>
          <w:p w14:paraId="002AA213" w14:textId="209CAAEC" w:rsidR="0034079C" w:rsidRPr="00B02042" w:rsidRDefault="0034079C" w:rsidP="006414AD">
            <w:r w:rsidRPr="00B02042">
              <w:t>0.83 (0.004)</w:t>
            </w:r>
          </w:p>
        </w:tc>
      </w:tr>
      <w:tr w:rsidR="0034079C" w14:paraId="7498BF14" w14:textId="77777777" w:rsidTr="001C4A66">
        <w:tc>
          <w:tcPr>
            <w:tcW w:w="0" w:type="auto"/>
            <w:hideMark/>
          </w:tcPr>
          <w:p w14:paraId="7C29DDAF" w14:textId="77777777" w:rsidR="0034079C" w:rsidRPr="00B02042" w:rsidRDefault="0034079C" w:rsidP="006414AD">
            <w:r w:rsidRPr="00B02042">
              <w:t>skole4</w:t>
            </w:r>
          </w:p>
        </w:tc>
        <w:tc>
          <w:tcPr>
            <w:tcW w:w="0" w:type="auto"/>
          </w:tcPr>
          <w:p w14:paraId="37DEC90C" w14:textId="1C518E4C" w:rsidR="0034079C" w:rsidRPr="00B02042" w:rsidRDefault="0053079A" w:rsidP="006414AD">
            <w:r>
              <w:t>My teachers care about me</w:t>
            </w:r>
          </w:p>
        </w:tc>
        <w:tc>
          <w:tcPr>
            <w:tcW w:w="0" w:type="auto"/>
            <w:hideMark/>
          </w:tcPr>
          <w:p w14:paraId="6D2A7E47" w14:textId="04C5EB41" w:rsidR="0034079C" w:rsidRPr="00B02042" w:rsidRDefault="0034079C" w:rsidP="006414AD">
            <w:r w:rsidRPr="00B02042">
              <w:t>0.60 (0.007)</w:t>
            </w:r>
          </w:p>
        </w:tc>
      </w:tr>
      <w:tr w:rsidR="0034079C" w14:paraId="17F8CCFD" w14:textId="77777777" w:rsidTr="001C4A66">
        <w:tc>
          <w:tcPr>
            <w:tcW w:w="0" w:type="auto"/>
            <w:hideMark/>
          </w:tcPr>
          <w:p w14:paraId="22E7641E" w14:textId="77777777" w:rsidR="0034079C" w:rsidRPr="00B02042" w:rsidRDefault="0034079C" w:rsidP="006414AD">
            <w:r w:rsidRPr="00B02042">
              <w:t>skole6</w:t>
            </w:r>
          </w:p>
        </w:tc>
        <w:tc>
          <w:tcPr>
            <w:tcW w:w="0" w:type="auto"/>
          </w:tcPr>
          <w:p w14:paraId="2A493DA9" w14:textId="3DA6E0CB" w:rsidR="0034079C" w:rsidRPr="00B02042" w:rsidRDefault="0053079A" w:rsidP="006414AD">
            <w:r>
              <w:t>I feel that I fit in among the students at school</w:t>
            </w:r>
          </w:p>
        </w:tc>
        <w:tc>
          <w:tcPr>
            <w:tcW w:w="0" w:type="auto"/>
            <w:hideMark/>
          </w:tcPr>
          <w:p w14:paraId="21F8A47F" w14:textId="6108D110" w:rsidR="0034079C" w:rsidRPr="00B02042" w:rsidRDefault="0034079C" w:rsidP="006414AD">
            <w:r w:rsidRPr="00B02042">
              <w:t>0.81 (0.004)</w:t>
            </w:r>
          </w:p>
        </w:tc>
      </w:tr>
      <w:tr w:rsidR="00A966F5" w14:paraId="0944D680" w14:textId="77777777" w:rsidTr="001C4A66">
        <w:tc>
          <w:tcPr>
            <w:tcW w:w="0" w:type="auto"/>
            <w:gridSpan w:val="3"/>
          </w:tcPr>
          <w:p w14:paraId="2F4F1E29" w14:textId="154439A0" w:rsidR="00A966F5" w:rsidRPr="00B02042" w:rsidRDefault="00A966F5" w:rsidP="006414AD">
            <w:r w:rsidRPr="00B02042">
              <w:rPr>
                <w:b/>
                <w:bCs/>
              </w:rPr>
              <w:t>Externalizing behavior</w:t>
            </w:r>
          </w:p>
        </w:tc>
      </w:tr>
      <w:tr w:rsidR="007D4CC5" w14:paraId="4224FEAC" w14:textId="77777777" w:rsidTr="001C4A66">
        <w:tc>
          <w:tcPr>
            <w:tcW w:w="0" w:type="auto"/>
          </w:tcPr>
          <w:p w14:paraId="2A22B27A" w14:textId="77777777" w:rsidR="007D4CC5" w:rsidRPr="00B02042" w:rsidRDefault="007D4CC5" w:rsidP="00B458B9"/>
        </w:tc>
        <w:tc>
          <w:tcPr>
            <w:tcW w:w="0" w:type="auto"/>
          </w:tcPr>
          <w:p w14:paraId="1025C4E5" w14:textId="7B3F3B85" w:rsidR="007D4CC5" w:rsidRPr="00B02042" w:rsidRDefault="007D4CC5" w:rsidP="00B458B9">
            <w:r>
              <w:t xml:space="preserve">How many times have you done any of these the past </w:t>
            </w:r>
            <w:r w:rsidR="00CA4866">
              <w:t>yea</w:t>
            </w:r>
            <w:r w:rsidR="007813E5">
              <w:t>r?</w:t>
            </w:r>
          </w:p>
        </w:tc>
        <w:tc>
          <w:tcPr>
            <w:tcW w:w="0" w:type="auto"/>
          </w:tcPr>
          <w:p w14:paraId="13FF3F1D" w14:textId="77777777" w:rsidR="007D4CC5" w:rsidRPr="00B02042" w:rsidRDefault="007D4CC5" w:rsidP="00B458B9"/>
        </w:tc>
      </w:tr>
      <w:tr w:rsidR="0034079C" w14:paraId="5232987C" w14:textId="77777777" w:rsidTr="001C4A66">
        <w:tc>
          <w:tcPr>
            <w:tcW w:w="0" w:type="auto"/>
          </w:tcPr>
          <w:p w14:paraId="1E9B6D28" w14:textId="759568FE" w:rsidR="0034079C" w:rsidRPr="00B02042" w:rsidRDefault="0034079C" w:rsidP="00B458B9">
            <w:r w:rsidRPr="00B02042">
              <w:t>atfpro25</w:t>
            </w:r>
          </w:p>
        </w:tc>
        <w:tc>
          <w:tcPr>
            <w:tcW w:w="0" w:type="auto"/>
          </w:tcPr>
          <w:p w14:paraId="23CC5CEE" w14:textId="4317B340" w:rsidR="0034079C" w:rsidRPr="00B02042" w:rsidRDefault="00B71D7B" w:rsidP="00B458B9">
            <w:r>
              <w:t>Been in a fight</w:t>
            </w:r>
          </w:p>
        </w:tc>
        <w:tc>
          <w:tcPr>
            <w:tcW w:w="0" w:type="auto"/>
          </w:tcPr>
          <w:p w14:paraId="4BB74DDB" w14:textId="0B6B05DB" w:rsidR="0034079C" w:rsidRPr="00B02042" w:rsidRDefault="0034079C" w:rsidP="00B458B9">
            <w:r w:rsidRPr="00B02042">
              <w:t>0.55 (0.059)</w:t>
            </w:r>
          </w:p>
        </w:tc>
      </w:tr>
      <w:tr w:rsidR="0034079C" w14:paraId="52CC612E" w14:textId="77777777" w:rsidTr="001C4A66">
        <w:tc>
          <w:tcPr>
            <w:tcW w:w="0" w:type="auto"/>
          </w:tcPr>
          <w:p w14:paraId="3D46515A" w14:textId="4881994F" w:rsidR="0034079C" w:rsidRPr="00B02042" w:rsidRDefault="0034079C" w:rsidP="00B458B9">
            <w:r w:rsidRPr="00B02042">
              <w:t>atfpro18</w:t>
            </w:r>
          </w:p>
        </w:tc>
        <w:tc>
          <w:tcPr>
            <w:tcW w:w="0" w:type="auto"/>
          </w:tcPr>
          <w:p w14:paraId="103470DE" w14:textId="04EA4D8A" w:rsidR="0034079C" w:rsidRPr="00B02042" w:rsidRDefault="007813E5" w:rsidP="00B458B9">
            <w:r>
              <w:rPr>
                <w:rStyle w:val="normaltextrun"/>
                <w:rFonts w:eastAsiaTheme="majorEastAsia"/>
              </w:rPr>
              <w:t xml:space="preserve">Been </w:t>
            </w:r>
            <w:r w:rsidRPr="00AB0CF8">
              <w:rPr>
                <w:rStyle w:val="normaltextrun"/>
                <w:rFonts w:eastAsiaTheme="majorEastAsia"/>
              </w:rPr>
              <w:t>away all night without your parents knowing where you were </w:t>
            </w:r>
            <w:r w:rsidRPr="00AB0CF8">
              <w:rPr>
                <w:rStyle w:val="eop"/>
                <w:rFonts w:eastAsiaTheme="majorEastAsia"/>
              </w:rPr>
              <w:t> </w:t>
            </w:r>
          </w:p>
        </w:tc>
        <w:tc>
          <w:tcPr>
            <w:tcW w:w="0" w:type="auto"/>
          </w:tcPr>
          <w:p w14:paraId="4DABCC60" w14:textId="3139C482" w:rsidR="0034079C" w:rsidRPr="00B02042" w:rsidRDefault="0034079C" w:rsidP="00B458B9">
            <w:r w:rsidRPr="00B02042">
              <w:t>0.67 (0.057)</w:t>
            </w:r>
          </w:p>
        </w:tc>
      </w:tr>
      <w:tr w:rsidR="0034079C" w14:paraId="4E3602DA" w14:textId="77777777" w:rsidTr="001C4A66">
        <w:tc>
          <w:tcPr>
            <w:tcW w:w="0" w:type="auto"/>
          </w:tcPr>
          <w:p w14:paraId="40FE5616" w14:textId="61038463" w:rsidR="0034079C" w:rsidRPr="00B02042" w:rsidRDefault="0034079C" w:rsidP="00B458B9">
            <w:r w:rsidRPr="00B02042">
              <w:t>atfpro12</w:t>
            </w:r>
          </w:p>
        </w:tc>
        <w:tc>
          <w:tcPr>
            <w:tcW w:w="0" w:type="auto"/>
          </w:tcPr>
          <w:p w14:paraId="640E5064" w14:textId="24E3ED8F" w:rsidR="0034079C" w:rsidRPr="00B02042" w:rsidRDefault="0043205D" w:rsidP="00B458B9">
            <w:r>
              <w:t xml:space="preserve">Purposely </w:t>
            </w:r>
            <w:r w:rsidRPr="00AB0CF8">
              <w:rPr>
                <w:rStyle w:val="normaltextrun"/>
                <w:rFonts w:eastAsiaTheme="majorEastAsia"/>
              </w:rPr>
              <w:t>destroyed windows, bus seats, mailboxes or similar (engaged in vandalism)</w:t>
            </w:r>
            <w:r w:rsidRPr="00AB0CF8">
              <w:rPr>
                <w:rStyle w:val="eop"/>
                <w:rFonts w:eastAsiaTheme="majorEastAsia"/>
              </w:rPr>
              <w:t> </w:t>
            </w:r>
          </w:p>
        </w:tc>
        <w:tc>
          <w:tcPr>
            <w:tcW w:w="0" w:type="auto"/>
          </w:tcPr>
          <w:p w14:paraId="78396DCB" w14:textId="4E02FF70" w:rsidR="0034079C" w:rsidRPr="00B02042" w:rsidRDefault="0034079C" w:rsidP="00B458B9">
            <w:r w:rsidRPr="00B02042">
              <w:t>0.84 (0.070)</w:t>
            </w:r>
          </w:p>
        </w:tc>
      </w:tr>
      <w:tr w:rsidR="0034079C" w14:paraId="1C9C8F76" w14:textId="77777777" w:rsidTr="001C4A66">
        <w:tc>
          <w:tcPr>
            <w:tcW w:w="0" w:type="auto"/>
          </w:tcPr>
          <w:p w14:paraId="1B4FD090" w14:textId="544D7AC3" w:rsidR="0034079C" w:rsidRPr="00B02042" w:rsidRDefault="0034079C" w:rsidP="00B458B9">
            <w:r w:rsidRPr="00B02042">
              <w:t>atfpro15</w:t>
            </w:r>
          </w:p>
        </w:tc>
        <w:tc>
          <w:tcPr>
            <w:tcW w:w="0" w:type="auto"/>
          </w:tcPr>
          <w:p w14:paraId="6B6E5F6A" w14:textId="7281B037" w:rsidR="0034079C" w:rsidRPr="00B02042" w:rsidRDefault="0009218E" w:rsidP="00B458B9">
            <w:r>
              <w:t>S</w:t>
            </w:r>
            <w:r w:rsidR="00813070">
              <w:t xml:space="preserve">pray-painted </w:t>
            </w:r>
            <w:r w:rsidR="00813070" w:rsidRPr="00AB0CF8">
              <w:rPr>
                <w:rStyle w:val="normaltextrun"/>
                <w:rFonts w:eastAsiaTheme="majorEastAsia"/>
              </w:rPr>
              <w:t>or tagged illegally on walls, buildings, trains, buses or similar </w:t>
            </w:r>
            <w:r w:rsidR="00813070" w:rsidRPr="00AB0CF8">
              <w:rPr>
                <w:rStyle w:val="eop"/>
                <w:rFonts w:eastAsiaTheme="majorEastAsia"/>
              </w:rPr>
              <w:t> </w:t>
            </w:r>
          </w:p>
        </w:tc>
        <w:tc>
          <w:tcPr>
            <w:tcW w:w="0" w:type="auto"/>
          </w:tcPr>
          <w:p w14:paraId="6000DFF4" w14:textId="71447CA3" w:rsidR="0034079C" w:rsidRPr="00B02042" w:rsidRDefault="0034079C" w:rsidP="00B458B9">
            <w:r w:rsidRPr="00B02042">
              <w:t>0.78 (0.045)</w:t>
            </w:r>
          </w:p>
        </w:tc>
      </w:tr>
      <w:tr w:rsidR="0034079C" w14:paraId="23A595A2" w14:textId="77777777" w:rsidTr="001C4A66">
        <w:tc>
          <w:tcPr>
            <w:tcW w:w="0" w:type="auto"/>
          </w:tcPr>
          <w:p w14:paraId="69F7BFE6" w14:textId="20F9C4C8" w:rsidR="0034079C" w:rsidRPr="00B02042" w:rsidRDefault="0034079C" w:rsidP="00B458B9">
            <w:r w:rsidRPr="00B02042">
              <w:t>atfpro30</w:t>
            </w:r>
          </w:p>
        </w:tc>
        <w:tc>
          <w:tcPr>
            <w:tcW w:w="0" w:type="auto"/>
          </w:tcPr>
          <w:p w14:paraId="2581F8E8" w14:textId="0A2B556E" w:rsidR="0034079C" w:rsidRPr="00B02042" w:rsidRDefault="006C5205" w:rsidP="00B458B9">
            <w:r>
              <w:t xml:space="preserve">Carried </w:t>
            </w:r>
            <w:r w:rsidRPr="00AB0CF8">
              <w:rPr>
                <w:rStyle w:val="normaltextrun"/>
                <w:rFonts w:eastAsiaTheme="majorEastAsia"/>
              </w:rPr>
              <w:t>a knife or other weapon</w:t>
            </w:r>
            <w:r>
              <w:rPr>
                <w:rStyle w:val="normaltextrun"/>
                <w:rFonts w:eastAsiaTheme="majorEastAsia"/>
              </w:rPr>
              <w:t>s</w:t>
            </w:r>
            <w:r w:rsidRPr="00AB0CF8">
              <w:rPr>
                <w:rStyle w:val="normaltextrun"/>
                <w:rFonts w:eastAsiaTheme="majorEastAsia"/>
              </w:rPr>
              <w:t xml:space="preserve"> with you in places where it is not allowed </w:t>
            </w:r>
            <w:r w:rsidRPr="00AB0CF8">
              <w:rPr>
                <w:rStyle w:val="eop"/>
                <w:rFonts w:eastAsiaTheme="majorEastAsia"/>
              </w:rPr>
              <w:t> </w:t>
            </w:r>
          </w:p>
        </w:tc>
        <w:tc>
          <w:tcPr>
            <w:tcW w:w="0" w:type="auto"/>
          </w:tcPr>
          <w:p w14:paraId="6089DB0E" w14:textId="5CF45C33" w:rsidR="0034079C" w:rsidRPr="00B02042" w:rsidRDefault="0034079C" w:rsidP="00B458B9">
            <w:r w:rsidRPr="00B02042">
              <w:t>0.72 (0.058)</w:t>
            </w:r>
          </w:p>
        </w:tc>
      </w:tr>
      <w:tr w:rsidR="0034079C" w14:paraId="15F92188" w14:textId="77777777" w:rsidTr="001C4A66">
        <w:tc>
          <w:tcPr>
            <w:tcW w:w="0" w:type="auto"/>
            <w:hideMark/>
          </w:tcPr>
          <w:p w14:paraId="3EDCD569" w14:textId="59EB5058" w:rsidR="0034079C" w:rsidRPr="00B02042" w:rsidRDefault="0034079C" w:rsidP="00B458B9">
            <w:r w:rsidRPr="00B02042">
              <w:t>atfpro31</w:t>
            </w:r>
          </w:p>
        </w:tc>
        <w:tc>
          <w:tcPr>
            <w:tcW w:w="0" w:type="auto"/>
          </w:tcPr>
          <w:p w14:paraId="5553AD06" w14:textId="4FAC7C57" w:rsidR="0034079C" w:rsidRPr="00B02042" w:rsidRDefault="009A73F5" w:rsidP="00B458B9">
            <w:r>
              <w:t xml:space="preserve">Hacked, </w:t>
            </w:r>
            <w:r w:rsidRPr="00AB0CF8">
              <w:rPr>
                <w:rStyle w:val="normaltextrun"/>
                <w:rFonts w:eastAsiaTheme="majorEastAsia"/>
              </w:rPr>
              <w:t>swindled someone, or behaved in other criminal activity online</w:t>
            </w:r>
            <w:r w:rsidRPr="00AB0CF8">
              <w:rPr>
                <w:rStyle w:val="eop"/>
                <w:rFonts w:eastAsiaTheme="majorEastAsia"/>
              </w:rPr>
              <w:t> </w:t>
            </w:r>
          </w:p>
        </w:tc>
        <w:tc>
          <w:tcPr>
            <w:tcW w:w="0" w:type="auto"/>
            <w:hideMark/>
          </w:tcPr>
          <w:p w14:paraId="38F3EC45" w14:textId="241F06C6" w:rsidR="0034079C" w:rsidRPr="00B02042" w:rsidRDefault="0034079C" w:rsidP="00B458B9">
            <w:pPr>
              <w:rPr>
                <w:sz w:val="20"/>
                <w:szCs w:val="20"/>
              </w:rPr>
            </w:pPr>
            <w:r w:rsidRPr="00B02042">
              <w:t>0.66 (0.034)</w:t>
            </w:r>
          </w:p>
        </w:tc>
      </w:tr>
    </w:tbl>
    <w:p w14:paraId="592CFC7F" w14:textId="485304B1" w:rsidR="006458B7" w:rsidRDefault="00BE14D9" w:rsidP="00CD5D6F">
      <w:pPr>
        <w:mirrorIndents/>
        <w:rPr>
          <w:lang w:val="en-GB"/>
        </w:rPr>
      </w:pPr>
      <w:r>
        <w:rPr>
          <w:i/>
          <w:iCs/>
        </w:rPr>
        <w:t xml:space="preserve">Note. </w:t>
      </w:r>
      <w:r w:rsidR="00581271">
        <w:t xml:space="preserve">The table provides the standardized factor loadings for the two uni-dimensional models </w:t>
      </w:r>
      <w:r w:rsidR="003C2C22">
        <w:t>fit</w:t>
      </w:r>
      <w:r w:rsidR="00581271">
        <w:t xml:space="preserve"> to each scale. </w:t>
      </w:r>
      <w:r w:rsidR="00CD5D6F">
        <w:rPr>
          <w:lang w:val="en-GB"/>
        </w:rPr>
        <w:t>A full description of all items can be found at</w:t>
      </w:r>
      <w:r w:rsidR="006458B7">
        <w:rPr>
          <w:lang w:val="en-GB"/>
        </w:rPr>
        <w:t xml:space="preserve"> </w:t>
      </w:r>
      <w:hyperlink r:id="rId8" w:history="1">
        <w:r w:rsidR="006458B7" w:rsidRPr="00B35E3A">
          <w:rPr>
            <w:rStyle w:val="Hyperlink"/>
            <w:lang w:val="en-GB"/>
          </w:rPr>
          <w:t>https://surveybanken.sikt.no/en/study/7ae7f902-ddde-4bd8-8311-21f16ce93fdf/</w:t>
        </w:r>
        <w:r w:rsidR="006458B7" w:rsidRPr="00B35E3A">
          <w:rPr>
            <w:rStyle w:val="Hyperlink"/>
          </w:rPr>
          <w:t xml:space="preserve"> </w:t>
        </w:r>
        <w:r w:rsidR="006458B7" w:rsidRPr="00B35E3A">
          <w:rPr>
            <w:rStyle w:val="Hyperlink"/>
            <w:lang w:val="en-GB"/>
          </w:rPr>
          <w:t>undefined?type=studyMetadata&amp;file=9c72d168-67ae-4c15-82d9-738535771af9_4</w:t>
        </w:r>
      </w:hyperlink>
      <w:r w:rsidR="00B35E3A">
        <w:rPr>
          <w:lang w:val="en-GB"/>
        </w:rPr>
        <w:t>.</w:t>
      </w:r>
    </w:p>
    <w:p w14:paraId="045C76CC" w14:textId="77777777" w:rsidR="00B35E3A" w:rsidRDefault="00B35E3A" w:rsidP="00CD5D6F">
      <w:pPr>
        <w:mirrorIndents/>
        <w:rPr>
          <w:lang w:val="en-GB"/>
        </w:rPr>
      </w:pPr>
    </w:p>
    <w:p w14:paraId="2EF73C71" w14:textId="77777777" w:rsidR="006458B7" w:rsidRDefault="006458B7" w:rsidP="00CD5D6F">
      <w:pPr>
        <w:mirrorIndents/>
        <w:rPr>
          <w:lang w:val="en-GB"/>
        </w:rPr>
      </w:pPr>
    </w:p>
    <w:p w14:paraId="6B89B7D9" w14:textId="77777777" w:rsidR="009A0303" w:rsidRDefault="009A0303" w:rsidP="00CD5D6F">
      <w:pPr>
        <w:mirrorIndents/>
        <w:rPr>
          <w:lang w:val="en-GB"/>
        </w:rPr>
      </w:pPr>
    </w:p>
    <w:p w14:paraId="11881422" w14:textId="78E2A43B" w:rsidR="00740BE0" w:rsidRDefault="00740BE0" w:rsidP="00740BE0">
      <w:pPr>
        <w:rPr>
          <w:lang w:val="en-GB"/>
        </w:rPr>
      </w:pPr>
    </w:p>
    <w:p w14:paraId="0DF47D5A" w14:textId="77777777" w:rsidR="00B458B9" w:rsidRPr="00CD5D6F" w:rsidRDefault="00B458B9" w:rsidP="00740BE0">
      <w:pPr>
        <w:rPr>
          <w:lang w:val="en-GB"/>
        </w:rPr>
      </w:pPr>
    </w:p>
    <w:p w14:paraId="2C7918E5" w14:textId="77777777" w:rsidR="00740BE0" w:rsidRDefault="00740BE0" w:rsidP="00740BE0"/>
    <w:p w14:paraId="3CBCDA0A" w14:textId="77777777" w:rsidR="00740BE0" w:rsidRDefault="00740BE0" w:rsidP="00740BE0"/>
    <w:p w14:paraId="55E35C11" w14:textId="77777777" w:rsidR="00740BE0" w:rsidRDefault="00740BE0">
      <w:pPr>
        <w:spacing w:after="160" w:line="278" w:lineRule="auto"/>
      </w:pPr>
    </w:p>
    <w:p w14:paraId="53B61346" w14:textId="77777777" w:rsidR="00740BE0" w:rsidRDefault="00740BE0">
      <w:pPr>
        <w:spacing w:after="160" w:line="278" w:lineRule="auto"/>
      </w:pPr>
    </w:p>
    <w:p w14:paraId="364B4862" w14:textId="77777777" w:rsidR="00740BE0" w:rsidRDefault="00740BE0">
      <w:pPr>
        <w:spacing w:after="160" w:line="278" w:lineRule="auto"/>
      </w:pPr>
    </w:p>
    <w:p w14:paraId="74BB701F" w14:textId="77777777" w:rsidR="00740BE0" w:rsidRDefault="00740BE0">
      <w:pPr>
        <w:spacing w:after="160" w:line="278" w:lineRule="auto"/>
      </w:pPr>
    </w:p>
    <w:p w14:paraId="255CB056" w14:textId="77777777" w:rsidR="00740BE0" w:rsidRDefault="00740BE0">
      <w:pPr>
        <w:spacing w:after="160" w:line="278" w:lineRule="auto"/>
      </w:pPr>
    </w:p>
    <w:p w14:paraId="5844FAC6" w14:textId="77777777" w:rsidR="00740BE0" w:rsidRDefault="00740BE0">
      <w:pPr>
        <w:spacing w:after="160" w:line="278" w:lineRule="auto"/>
      </w:pPr>
    </w:p>
    <w:p w14:paraId="1326E32E" w14:textId="5A4F2386" w:rsidR="00F5384B" w:rsidRDefault="00AC1377" w:rsidP="00D61959">
      <w:pPr>
        <w:pStyle w:val="Heading2"/>
      </w:pPr>
      <w:bookmarkStart w:id="10" w:name="_Toc219195984"/>
      <w:r w:rsidRPr="00983174">
        <w:lastRenderedPageBreak/>
        <w:t>Supplementary Table S1</w:t>
      </w:r>
      <w:r w:rsidR="00D10098">
        <w:t>0</w:t>
      </w:r>
      <w:r w:rsidRPr="00983174">
        <w:t>.</w:t>
      </w:r>
      <w:r w:rsidRPr="00993585">
        <w:t xml:space="preserve"> </w:t>
      </w:r>
      <w:r w:rsidR="00D61959" w:rsidRPr="00983174">
        <w:rPr>
          <w:b w:val="0"/>
          <w:bCs/>
        </w:rPr>
        <w:t>Exploratory factor analysis for externalizing behavior items</w:t>
      </w:r>
      <w:bookmarkEnd w:id="10"/>
    </w:p>
    <w:tbl>
      <w:tblPr>
        <w:tblStyle w:val="TableGrid"/>
        <w:tblW w:w="5000" w:type="pct"/>
        <w:tblLook w:val="04A0" w:firstRow="1" w:lastRow="0" w:firstColumn="1" w:lastColumn="0" w:noHBand="0" w:noVBand="1"/>
      </w:tblPr>
      <w:tblGrid>
        <w:gridCol w:w="2143"/>
        <w:gridCol w:w="1718"/>
        <w:gridCol w:w="1473"/>
        <w:gridCol w:w="1697"/>
        <w:gridCol w:w="1985"/>
      </w:tblGrid>
      <w:tr w:rsidR="0034369D" w:rsidRPr="00F5384B" w14:paraId="4F203E12" w14:textId="77777777" w:rsidTr="0015714C">
        <w:tc>
          <w:tcPr>
            <w:tcW w:w="1188" w:type="pct"/>
          </w:tcPr>
          <w:p w14:paraId="24592A81" w14:textId="72473F7E" w:rsidR="0034369D" w:rsidRPr="009C1DFD" w:rsidRDefault="0034369D" w:rsidP="0034369D">
            <w:pPr>
              <w:rPr>
                <w:lang w:val="nb-NO"/>
              </w:rPr>
            </w:pPr>
            <w:r>
              <w:t>Item name</w:t>
            </w:r>
          </w:p>
        </w:tc>
        <w:tc>
          <w:tcPr>
            <w:tcW w:w="3812" w:type="pct"/>
            <w:gridSpan w:val="4"/>
          </w:tcPr>
          <w:p w14:paraId="31E8E830" w14:textId="3F4ECDF5" w:rsidR="0034369D" w:rsidRDefault="0034369D" w:rsidP="0034369D">
            <w:pPr>
              <w:jc w:val="center"/>
              <w:rPr>
                <w:lang w:val="nb-NO"/>
              </w:rPr>
            </w:pPr>
            <w:r>
              <w:t>Factor loadings</w:t>
            </w:r>
          </w:p>
        </w:tc>
      </w:tr>
      <w:tr w:rsidR="0034369D" w:rsidRPr="00F5384B" w14:paraId="4EDC1564" w14:textId="77777777" w:rsidTr="0015714C">
        <w:tc>
          <w:tcPr>
            <w:tcW w:w="1188" w:type="pct"/>
          </w:tcPr>
          <w:p w14:paraId="4901756F" w14:textId="478A5B05" w:rsidR="0034369D" w:rsidRPr="00F5384B" w:rsidRDefault="0034369D" w:rsidP="0034369D">
            <w:r w:rsidRPr="009C1DFD">
              <w:rPr>
                <w:lang w:val="nb-NO"/>
              </w:rPr>
              <w:t>item</w:t>
            </w:r>
          </w:p>
        </w:tc>
        <w:tc>
          <w:tcPr>
            <w:tcW w:w="953" w:type="pct"/>
          </w:tcPr>
          <w:p w14:paraId="58030182" w14:textId="273BA21F" w:rsidR="0034369D" w:rsidRPr="00F5384B" w:rsidRDefault="0034369D" w:rsidP="0034369D">
            <w:proofErr w:type="spellStart"/>
            <w:r>
              <w:rPr>
                <w:lang w:val="nb-NO"/>
              </w:rPr>
              <w:t>Factor</w:t>
            </w:r>
            <w:proofErr w:type="spellEnd"/>
            <w:r>
              <w:rPr>
                <w:lang w:val="nb-NO"/>
              </w:rPr>
              <w:t xml:space="preserve"> 1</w:t>
            </w:r>
          </w:p>
        </w:tc>
        <w:tc>
          <w:tcPr>
            <w:tcW w:w="817" w:type="pct"/>
          </w:tcPr>
          <w:p w14:paraId="065DBE6F" w14:textId="3A535BE5" w:rsidR="0034369D" w:rsidRPr="00F5384B" w:rsidRDefault="0034369D" w:rsidP="0034369D">
            <w:proofErr w:type="spellStart"/>
            <w:r w:rsidRPr="00E54F54">
              <w:rPr>
                <w:lang w:val="nb-NO"/>
              </w:rPr>
              <w:t>Factor</w:t>
            </w:r>
            <w:proofErr w:type="spellEnd"/>
            <w:r w:rsidRPr="00E54F54">
              <w:rPr>
                <w:lang w:val="nb-NO"/>
              </w:rPr>
              <w:t xml:space="preserve"> </w:t>
            </w:r>
            <w:r>
              <w:rPr>
                <w:lang w:val="nb-NO"/>
              </w:rPr>
              <w:t>2</w:t>
            </w:r>
          </w:p>
        </w:tc>
        <w:tc>
          <w:tcPr>
            <w:tcW w:w="941" w:type="pct"/>
          </w:tcPr>
          <w:p w14:paraId="555F5282" w14:textId="36BE105F" w:rsidR="0034369D" w:rsidRPr="00F5384B" w:rsidRDefault="0034369D" w:rsidP="0034369D">
            <w:proofErr w:type="spellStart"/>
            <w:r w:rsidRPr="00E54F54">
              <w:rPr>
                <w:lang w:val="nb-NO"/>
              </w:rPr>
              <w:t>Factor</w:t>
            </w:r>
            <w:proofErr w:type="spellEnd"/>
            <w:r w:rsidRPr="00E54F54">
              <w:rPr>
                <w:lang w:val="nb-NO"/>
              </w:rPr>
              <w:t xml:space="preserve"> </w:t>
            </w:r>
            <w:r>
              <w:rPr>
                <w:lang w:val="nb-NO"/>
              </w:rPr>
              <w:t>3</w:t>
            </w:r>
          </w:p>
        </w:tc>
        <w:tc>
          <w:tcPr>
            <w:tcW w:w="1101" w:type="pct"/>
          </w:tcPr>
          <w:p w14:paraId="44ED292E" w14:textId="3548A77D" w:rsidR="0034369D" w:rsidRPr="00F5384B" w:rsidRDefault="0034369D" w:rsidP="0034369D">
            <w:proofErr w:type="spellStart"/>
            <w:r>
              <w:rPr>
                <w:lang w:val="nb-NO"/>
              </w:rPr>
              <w:t>Factor</w:t>
            </w:r>
            <w:proofErr w:type="spellEnd"/>
            <w:r>
              <w:rPr>
                <w:lang w:val="nb-NO"/>
              </w:rPr>
              <w:t xml:space="preserve"> 4</w:t>
            </w:r>
          </w:p>
        </w:tc>
      </w:tr>
      <w:tr w:rsidR="0034369D" w:rsidRPr="00F5384B" w14:paraId="3E181CFF" w14:textId="77777777" w:rsidTr="0015714C">
        <w:tc>
          <w:tcPr>
            <w:tcW w:w="1188" w:type="pct"/>
          </w:tcPr>
          <w:p w14:paraId="6C2D7C1C" w14:textId="77777777" w:rsidR="0034369D" w:rsidRPr="00F5384B" w:rsidRDefault="0034369D" w:rsidP="00567F64">
            <w:pPr>
              <w:rPr>
                <w:lang w:val="nb-NO"/>
              </w:rPr>
            </w:pPr>
            <w:r w:rsidRPr="00F5384B">
              <w:rPr>
                <w:lang w:val="nb-NO"/>
              </w:rPr>
              <w:t>vold4</w:t>
            </w:r>
          </w:p>
        </w:tc>
        <w:tc>
          <w:tcPr>
            <w:tcW w:w="953" w:type="pct"/>
          </w:tcPr>
          <w:p w14:paraId="27FF35C2" w14:textId="77777777" w:rsidR="0034369D" w:rsidRPr="00F5384B" w:rsidRDefault="0034369D" w:rsidP="00567F64">
            <w:pPr>
              <w:rPr>
                <w:lang w:val="nb-NO"/>
              </w:rPr>
            </w:pPr>
            <w:r w:rsidRPr="00F5384B">
              <w:rPr>
                <w:lang w:val="nb-NO"/>
              </w:rPr>
              <w:t>0.02</w:t>
            </w:r>
          </w:p>
        </w:tc>
        <w:tc>
          <w:tcPr>
            <w:tcW w:w="817" w:type="pct"/>
          </w:tcPr>
          <w:p w14:paraId="04BE296C" w14:textId="77777777" w:rsidR="0034369D" w:rsidRPr="00F5384B" w:rsidRDefault="0034369D" w:rsidP="00567F64">
            <w:pPr>
              <w:rPr>
                <w:lang w:val="nb-NO"/>
              </w:rPr>
            </w:pPr>
            <w:r w:rsidRPr="00F5384B">
              <w:rPr>
                <w:lang w:val="nb-NO"/>
              </w:rPr>
              <w:t>-0.04</w:t>
            </w:r>
          </w:p>
        </w:tc>
        <w:tc>
          <w:tcPr>
            <w:tcW w:w="941" w:type="pct"/>
          </w:tcPr>
          <w:p w14:paraId="0E47D4D3" w14:textId="77777777" w:rsidR="0034369D" w:rsidRPr="00F5384B" w:rsidRDefault="0034369D" w:rsidP="00567F64">
            <w:pPr>
              <w:rPr>
                <w:lang w:val="nb-NO"/>
              </w:rPr>
            </w:pPr>
            <w:r w:rsidRPr="00F5384B">
              <w:rPr>
                <w:lang w:val="nb-NO"/>
              </w:rPr>
              <w:t>0.07</w:t>
            </w:r>
          </w:p>
        </w:tc>
        <w:tc>
          <w:tcPr>
            <w:tcW w:w="1101" w:type="pct"/>
          </w:tcPr>
          <w:p w14:paraId="74BC6C27" w14:textId="77777777" w:rsidR="0034369D" w:rsidRPr="00F5384B" w:rsidRDefault="0034369D" w:rsidP="00567F64">
            <w:pPr>
              <w:rPr>
                <w:lang w:val="nb-NO"/>
              </w:rPr>
            </w:pPr>
            <w:r w:rsidRPr="00F5384B">
              <w:rPr>
                <w:lang w:val="nb-NO"/>
              </w:rPr>
              <w:t>0.52</w:t>
            </w:r>
          </w:p>
        </w:tc>
      </w:tr>
      <w:tr w:rsidR="0034369D" w:rsidRPr="00F5384B" w14:paraId="3743937D" w14:textId="77777777" w:rsidTr="0015714C">
        <w:tc>
          <w:tcPr>
            <w:tcW w:w="1188" w:type="pct"/>
          </w:tcPr>
          <w:p w14:paraId="3E1D2DF1" w14:textId="77777777" w:rsidR="0034369D" w:rsidRPr="00F5384B" w:rsidRDefault="0034369D" w:rsidP="00567F64">
            <w:pPr>
              <w:rPr>
                <w:lang w:val="nb-NO"/>
              </w:rPr>
            </w:pPr>
            <w:r w:rsidRPr="00F5384B">
              <w:rPr>
                <w:lang w:val="nb-NO"/>
              </w:rPr>
              <w:t>vold3</w:t>
            </w:r>
          </w:p>
        </w:tc>
        <w:tc>
          <w:tcPr>
            <w:tcW w:w="953" w:type="pct"/>
          </w:tcPr>
          <w:p w14:paraId="00783F16" w14:textId="77777777" w:rsidR="0034369D" w:rsidRPr="00F5384B" w:rsidRDefault="0034369D" w:rsidP="00567F64">
            <w:pPr>
              <w:rPr>
                <w:lang w:val="nb-NO"/>
              </w:rPr>
            </w:pPr>
            <w:r w:rsidRPr="00F5384B">
              <w:rPr>
                <w:lang w:val="nb-NO"/>
              </w:rPr>
              <w:t>0.02</w:t>
            </w:r>
          </w:p>
        </w:tc>
        <w:tc>
          <w:tcPr>
            <w:tcW w:w="817" w:type="pct"/>
          </w:tcPr>
          <w:p w14:paraId="2018DBE0" w14:textId="77777777" w:rsidR="0034369D" w:rsidRPr="00F5384B" w:rsidRDefault="0034369D" w:rsidP="00567F64">
            <w:pPr>
              <w:rPr>
                <w:lang w:val="nb-NO"/>
              </w:rPr>
            </w:pPr>
            <w:r w:rsidRPr="00F5384B">
              <w:rPr>
                <w:lang w:val="nb-NO"/>
              </w:rPr>
              <w:t>-0.03</w:t>
            </w:r>
          </w:p>
        </w:tc>
        <w:tc>
          <w:tcPr>
            <w:tcW w:w="941" w:type="pct"/>
          </w:tcPr>
          <w:p w14:paraId="74B7F2A5" w14:textId="77777777" w:rsidR="0034369D" w:rsidRPr="00F5384B" w:rsidRDefault="0034369D" w:rsidP="00567F64">
            <w:pPr>
              <w:rPr>
                <w:lang w:val="nb-NO"/>
              </w:rPr>
            </w:pPr>
            <w:r w:rsidRPr="00F5384B">
              <w:rPr>
                <w:lang w:val="nb-NO"/>
              </w:rPr>
              <w:t>0.05</w:t>
            </w:r>
          </w:p>
        </w:tc>
        <w:tc>
          <w:tcPr>
            <w:tcW w:w="1101" w:type="pct"/>
          </w:tcPr>
          <w:p w14:paraId="4FE49A37" w14:textId="77777777" w:rsidR="0034369D" w:rsidRPr="00F5384B" w:rsidRDefault="0034369D" w:rsidP="00567F64">
            <w:pPr>
              <w:rPr>
                <w:lang w:val="nb-NO"/>
              </w:rPr>
            </w:pPr>
            <w:r w:rsidRPr="00F5384B">
              <w:rPr>
                <w:lang w:val="nb-NO"/>
              </w:rPr>
              <w:t>0.85</w:t>
            </w:r>
          </w:p>
        </w:tc>
      </w:tr>
      <w:tr w:rsidR="0034369D" w:rsidRPr="00F5384B" w14:paraId="33A1DF12" w14:textId="77777777" w:rsidTr="0015714C">
        <w:tc>
          <w:tcPr>
            <w:tcW w:w="1188" w:type="pct"/>
          </w:tcPr>
          <w:p w14:paraId="367DEA58" w14:textId="77777777" w:rsidR="0034369D" w:rsidRPr="00F5384B" w:rsidRDefault="0034369D" w:rsidP="00567F64">
            <w:pPr>
              <w:rPr>
                <w:lang w:val="nb-NO"/>
              </w:rPr>
            </w:pPr>
            <w:r w:rsidRPr="00F5384B">
              <w:rPr>
                <w:lang w:val="nb-NO"/>
              </w:rPr>
              <w:t>vold2</w:t>
            </w:r>
          </w:p>
        </w:tc>
        <w:tc>
          <w:tcPr>
            <w:tcW w:w="953" w:type="pct"/>
          </w:tcPr>
          <w:p w14:paraId="1793F3D5" w14:textId="77777777" w:rsidR="0034369D" w:rsidRPr="00F5384B" w:rsidRDefault="0034369D" w:rsidP="00567F64">
            <w:pPr>
              <w:rPr>
                <w:lang w:val="nb-NO"/>
              </w:rPr>
            </w:pPr>
            <w:r w:rsidRPr="00F5384B">
              <w:rPr>
                <w:lang w:val="nb-NO"/>
              </w:rPr>
              <w:t>0.01</w:t>
            </w:r>
          </w:p>
        </w:tc>
        <w:tc>
          <w:tcPr>
            <w:tcW w:w="817" w:type="pct"/>
          </w:tcPr>
          <w:p w14:paraId="21FDFF42" w14:textId="77777777" w:rsidR="0034369D" w:rsidRPr="00F5384B" w:rsidRDefault="0034369D" w:rsidP="00567F64">
            <w:pPr>
              <w:rPr>
                <w:lang w:val="nb-NO"/>
              </w:rPr>
            </w:pPr>
            <w:r w:rsidRPr="00F5384B">
              <w:rPr>
                <w:lang w:val="nb-NO"/>
              </w:rPr>
              <w:t>0.10</w:t>
            </w:r>
          </w:p>
        </w:tc>
        <w:tc>
          <w:tcPr>
            <w:tcW w:w="941" w:type="pct"/>
          </w:tcPr>
          <w:p w14:paraId="28364864" w14:textId="77777777" w:rsidR="0034369D" w:rsidRPr="00F5384B" w:rsidRDefault="0034369D" w:rsidP="00567F64">
            <w:pPr>
              <w:rPr>
                <w:lang w:val="nb-NO"/>
              </w:rPr>
            </w:pPr>
            <w:r w:rsidRPr="00F5384B">
              <w:rPr>
                <w:lang w:val="nb-NO"/>
              </w:rPr>
              <w:t>0.00</w:t>
            </w:r>
          </w:p>
        </w:tc>
        <w:tc>
          <w:tcPr>
            <w:tcW w:w="1101" w:type="pct"/>
          </w:tcPr>
          <w:p w14:paraId="4583EDC2" w14:textId="77777777" w:rsidR="0034369D" w:rsidRPr="00F5384B" w:rsidRDefault="0034369D" w:rsidP="00567F64">
            <w:pPr>
              <w:rPr>
                <w:lang w:val="nb-NO"/>
              </w:rPr>
            </w:pPr>
            <w:r w:rsidRPr="00F5384B">
              <w:rPr>
                <w:lang w:val="nb-NO"/>
              </w:rPr>
              <w:t>0.66</w:t>
            </w:r>
          </w:p>
        </w:tc>
      </w:tr>
      <w:tr w:rsidR="0034369D" w:rsidRPr="00F5384B" w14:paraId="6F19A570" w14:textId="77777777" w:rsidTr="0015714C">
        <w:tc>
          <w:tcPr>
            <w:tcW w:w="1188" w:type="pct"/>
          </w:tcPr>
          <w:p w14:paraId="63F77A3F" w14:textId="77777777" w:rsidR="0034369D" w:rsidRPr="00F5384B" w:rsidRDefault="0034369D" w:rsidP="00567F64">
            <w:pPr>
              <w:rPr>
                <w:lang w:val="nb-NO"/>
              </w:rPr>
            </w:pPr>
            <w:r w:rsidRPr="00F5384B">
              <w:rPr>
                <w:lang w:val="nb-NO"/>
              </w:rPr>
              <w:t>mobb3</w:t>
            </w:r>
          </w:p>
        </w:tc>
        <w:tc>
          <w:tcPr>
            <w:tcW w:w="953" w:type="pct"/>
          </w:tcPr>
          <w:p w14:paraId="2819B262" w14:textId="77777777" w:rsidR="0034369D" w:rsidRPr="00F5384B" w:rsidRDefault="0034369D" w:rsidP="00567F64">
            <w:pPr>
              <w:rPr>
                <w:lang w:val="nb-NO"/>
              </w:rPr>
            </w:pPr>
            <w:r w:rsidRPr="00F5384B">
              <w:rPr>
                <w:lang w:val="nb-NO"/>
              </w:rPr>
              <w:t>-0.03</w:t>
            </w:r>
          </w:p>
        </w:tc>
        <w:tc>
          <w:tcPr>
            <w:tcW w:w="817" w:type="pct"/>
          </w:tcPr>
          <w:p w14:paraId="7CDD17DD" w14:textId="77777777" w:rsidR="0034369D" w:rsidRPr="00F5384B" w:rsidRDefault="0034369D" w:rsidP="00567F64">
            <w:pPr>
              <w:rPr>
                <w:lang w:val="nb-NO"/>
              </w:rPr>
            </w:pPr>
            <w:r w:rsidRPr="00F5384B">
              <w:rPr>
                <w:lang w:val="nb-NO"/>
              </w:rPr>
              <w:t>0.80</w:t>
            </w:r>
          </w:p>
        </w:tc>
        <w:tc>
          <w:tcPr>
            <w:tcW w:w="941" w:type="pct"/>
          </w:tcPr>
          <w:p w14:paraId="48E97750" w14:textId="77777777" w:rsidR="0034369D" w:rsidRPr="00F5384B" w:rsidRDefault="0034369D" w:rsidP="00567F64">
            <w:pPr>
              <w:rPr>
                <w:lang w:val="nb-NO"/>
              </w:rPr>
            </w:pPr>
            <w:r w:rsidRPr="00F5384B">
              <w:rPr>
                <w:lang w:val="nb-NO"/>
              </w:rPr>
              <w:t>0.09</w:t>
            </w:r>
          </w:p>
        </w:tc>
        <w:tc>
          <w:tcPr>
            <w:tcW w:w="1101" w:type="pct"/>
          </w:tcPr>
          <w:p w14:paraId="3F9325D5" w14:textId="77777777" w:rsidR="0034369D" w:rsidRPr="00F5384B" w:rsidRDefault="0034369D" w:rsidP="00567F64">
            <w:pPr>
              <w:rPr>
                <w:lang w:val="nb-NO"/>
              </w:rPr>
            </w:pPr>
            <w:r w:rsidRPr="00F5384B">
              <w:rPr>
                <w:lang w:val="nb-NO"/>
              </w:rPr>
              <w:t>-0.02</w:t>
            </w:r>
          </w:p>
        </w:tc>
      </w:tr>
      <w:tr w:rsidR="0034369D" w:rsidRPr="00F5384B" w14:paraId="5F8C377C" w14:textId="77777777" w:rsidTr="0015714C">
        <w:tc>
          <w:tcPr>
            <w:tcW w:w="1188" w:type="pct"/>
          </w:tcPr>
          <w:p w14:paraId="45ECB10C" w14:textId="77777777" w:rsidR="0034369D" w:rsidRPr="00725F45" w:rsidRDefault="0034369D" w:rsidP="00567F64">
            <w:pPr>
              <w:rPr>
                <w:lang w:val="nb-NO"/>
              </w:rPr>
            </w:pPr>
            <w:r w:rsidRPr="00725F45">
              <w:rPr>
                <w:lang w:val="nb-NO"/>
              </w:rPr>
              <w:t>atfpro11</w:t>
            </w:r>
          </w:p>
        </w:tc>
        <w:tc>
          <w:tcPr>
            <w:tcW w:w="953" w:type="pct"/>
          </w:tcPr>
          <w:p w14:paraId="245100D6" w14:textId="77777777" w:rsidR="0034369D" w:rsidRPr="00725F45" w:rsidRDefault="0034369D" w:rsidP="00567F64">
            <w:pPr>
              <w:rPr>
                <w:lang w:val="nb-NO"/>
              </w:rPr>
            </w:pPr>
            <w:r w:rsidRPr="00725F45">
              <w:rPr>
                <w:lang w:val="nb-NO"/>
              </w:rPr>
              <w:t>0.35</w:t>
            </w:r>
          </w:p>
        </w:tc>
        <w:tc>
          <w:tcPr>
            <w:tcW w:w="817" w:type="pct"/>
          </w:tcPr>
          <w:p w14:paraId="5299E5A9" w14:textId="77777777" w:rsidR="0034369D" w:rsidRPr="00725F45" w:rsidRDefault="0034369D" w:rsidP="00567F64">
            <w:pPr>
              <w:rPr>
                <w:lang w:val="nb-NO"/>
              </w:rPr>
            </w:pPr>
            <w:r w:rsidRPr="00725F45">
              <w:rPr>
                <w:lang w:val="nb-NO"/>
              </w:rPr>
              <w:t>0.16</w:t>
            </w:r>
          </w:p>
        </w:tc>
        <w:tc>
          <w:tcPr>
            <w:tcW w:w="941" w:type="pct"/>
          </w:tcPr>
          <w:p w14:paraId="750C6F04" w14:textId="77777777" w:rsidR="0034369D" w:rsidRPr="00725F45" w:rsidRDefault="0034369D" w:rsidP="00567F64">
            <w:pPr>
              <w:rPr>
                <w:lang w:val="nb-NO"/>
              </w:rPr>
            </w:pPr>
            <w:r w:rsidRPr="00725F45">
              <w:rPr>
                <w:lang w:val="nb-NO"/>
              </w:rPr>
              <w:t>0.37</w:t>
            </w:r>
          </w:p>
        </w:tc>
        <w:tc>
          <w:tcPr>
            <w:tcW w:w="1101" w:type="pct"/>
          </w:tcPr>
          <w:p w14:paraId="790BD87F" w14:textId="77777777" w:rsidR="0034369D" w:rsidRPr="00725F45" w:rsidRDefault="0034369D" w:rsidP="00567F64">
            <w:pPr>
              <w:rPr>
                <w:lang w:val="nb-NO"/>
              </w:rPr>
            </w:pPr>
            <w:r w:rsidRPr="00725F45">
              <w:rPr>
                <w:lang w:val="nb-NO"/>
              </w:rPr>
              <w:t>-0.06</w:t>
            </w:r>
          </w:p>
        </w:tc>
      </w:tr>
      <w:tr w:rsidR="0034369D" w:rsidRPr="00F5384B" w14:paraId="0A15EE71" w14:textId="77777777" w:rsidTr="0015714C">
        <w:tc>
          <w:tcPr>
            <w:tcW w:w="1188" w:type="pct"/>
          </w:tcPr>
          <w:p w14:paraId="21396EFC" w14:textId="77777777" w:rsidR="0034369D" w:rsidRPr="00BA6CB3" w:rsidRDefault="0034369D" w:rsidP="00567F64">
            <w:pPr>
              <w:rPr>
                <w:b/>
                <w:bCs/>
                <w:lang w:val="nb-NO"/>
              </w:rPr>
            </w:pPr>
            <w:r w:rsidRPr="00BA6CB3">
              <w:rPr>
                <w:b/>
                <w:bCs/>
                <w:lang w:val="nb-NO"/>
              </w:rPr>
              <w:t>atfpro31</w:t>
            </w:r>
          </w:p>
        </w:tc>
        <w:tc>
          <w:tcPr>
            <w:tcW w:w="953" w:type="pct"/>
          </w:tcPr>
          <w:p w14:paraId="33637258" w14:textId="77777777" w:rsidR="0034369D" w:rsidRPr="00BA6CB3" w:rsidRDefault="0034369D" w:rsidP="00567F64">
            <w:pPr>
              <w:rPr>
                <w:b/>
                <w:bCs/>
                <w:lang w:val="nb-NO"/>
              </w:rPr>
            </w:pPr>
            <w:r w:rsidRPr="00BA6CB3">
              <w:rPr>
                <w:b/>
                <w:bCs/>
                <w:lang w:val="nb-NO"/>
              </w:rPr>
              <w:t>0.46</w:t>
            </w:r>
          </w:p>
        </w:tc>
        <w:tc>
          <w:tcPr>
            <w:tcW w:w="817" w:type="pct"/>
          </w:tcPr>
          <w:p w14:paraId="092667AC" w14:textId="77777777" w:rsidR="0034369D" w:rsidRPr="00BA6CB3" w:rsidRDefault="0034369D" w:rsidP="00567F64">
            <w:pPr>
              <w:rPr>
                <w:b/>
                <w:bCs/>
                <w:lang w:val="nb-NO"/>
              </w:rPr>
            </w:pPr>
            <w:r w:rsidRPr="00BA6CB3">
              <w:rPr>
                <w:b/>
                <w:bCs/>
                <w:lang w:val="nb-NO"/>
              </w:rPr>
              <w:t>-0.02</w:t>
            </w:r>
          </w:p>
        </w:tc>
        <w:tc>
          <w:tcPr>
            <w:tcW w:w="941" w:type="pct"/>
          </w:tcPr>
          <w:p w14:paraId="2163F2D3" w14:textId="77777777" w:rsidR="0034369D" w:rsidRPr="00BA6CB3" w:rsidRDefault="0034369D" w:rsidP="00567F64">
            <w:pPr>
              <w:rPr>
                <w:b/>
                <w:bCs/>
                <w:lang w:val="nb-NO"/>
              </w:rPr>
            </w:pPr>
            <w:r w:rsidRPr="00BA6CB3">
              <w:rPr>
                <w:b/>
                <w:bCs/>
                <w:lang w:val="nb-NO"/>
              </w:rPr>
              <w:t>0.36</w:t>
            </w:r>
          </w:p>
        </w:tc>
        <w:tc>
          <w:tcPr>
            <w:tcW w:w="1101" w:type="pct"/>
          </w:tcPr>
          <w:p w14:paraId="12674B1E" w14:textId="77777777" w:rsidR="0034369D" w:rsidRPr="00BA6CB3" w:rsidRDefault="0034369D" w:rsidP="00567F64">
            <w:pPr>
              <w:rPr>
                <w:b/>
                <w:bCs/>
                <w:lang w:val="nb-NO"/>
              </w:rPr>
            </w:pPr>
            <w:r w:rsidRPr="00BA6CB3">
              <w:rPr>
                <w:b/>
                <w:bCs/>
                <w:lang w:val="nb-NO"/>
              </w:rPr>
              <w:t>-0.10</w:t>
            </w:r>
          </w:p>
        </w:tc>
      </w:tr>
      <w:tr w:rsidR="0034369D" w:rsidRPr="00F5384B" w14:paraId="14C3891A" w14:textId="77777777" w:rsidTr="0015714C">
        <w:tc>
          <w:tcPr>
            <w:tcW w:w="1188" w:type="pct"/>
          </w:tcPr>
          <w:p w14:paraId="066920D9" w14:textId="77777777" w:rsidR="0034369D" w:rsidRPr="00BA6CB3" w:rsidRDefault="0034369D" w:rsidP="00567F64">
            <w:pPr>
              <w:rPr>
                <w:b/>
                <w:bCs/>
                <w:lang w:val="nb-NO"/>
              </w:rPr>
            </w:pPr>
            <w:r w:rsidRPr="00BA6CB3">
              <w:rPr>
                <w:b/>
                <w:bCs/>
                <w:lang w:val="nb-NO"/>
              </w:rPr>
              <w:t>atfpro30</w:t>
            </w:r>
          </w:p>
        </w:tc>
        <w:tc>
          <w:tcPr>
            <w:tcW w:w="953" w:type="pct"/>
          </w:tcPr>
          <w:p w14:paraId="0A1DD65D" w14:textId="77777777" w:rsidR="0034369D" w:rsidRPr="00BA6CB3" w:rsidRDefault="0034369D" w:rsidP="00567F64">
            <w:pPr>
              <w:rPr>
                <w:b/>
                <w:bCs/>
                <w:lang w:val="nb-NO"/>
              </w:rPr>
            </w:pPr>
            <w:r w:rsidRPr="00BA6CB3">
              <w:rPr>
                <w:b/>
                <w:bCs/>
                <w:lang w:val="nb-NO"/>
              </w:rPr>
              <w:t>0.83</w:t>
            </w:r>
          </w:p>
        </w:tc>
        <w:tc>
          <w:tcPr>
            <w:tcW w:w="817" w:type="pct"/>
          </w:tcPr>
          <w:p w14:paraId="35B563BC" w14:textId="77777777" w:rsidR="0034369D" w:rsidRPr="00BA6CB3" w:rsidRDefault="0034369D" w:rsidP="00567F64">
            <w:pPr>
              <w:rPr>
                <w:b/>
                <w:bCs/>
                <w:lang w:val="nb-NO"/>
              </w:rPr>
            </w:pPr>
            <w:r w:rsidRPr="00BA6CB3">
              <w:rPr>
                <w:b/>
                <w:bCs/>
                <w:lang w:val="nb-NO"/>
              </w:rPr>
              <w:t>-0.10</w:t>
            </w:r>
          </w:p>
        </w:tc>
        <w:tc>
          <w:tcPr>
            <w:tcW w:w="941" w:type="pct"/>
          </w:tcPr>
          <w:p w14:paraId="0ABFF4BF" w14:textId="77777777" w:rsidR="0034369D" w:rsidRPr="00BA6CB3" w:rsidRDefault="0034369D" w:rsidP="00567F64">
            <w:pPr>
              <w:rPr>
                <w:b/>
                <w:bCs/>
                <w:lang w:val="nb-NO"/>
              </w:rPr>
            </w:pPr>
            <w:r w:rsidRPr="00BA6CB3">
              <w:rPr>
                <w:b/>
                <w:bCs/>
                <w:lang w:val="nb-NO"/>
              </w:rPr>
              <w:t>-0.07</w:t>
            </w:r>
          </w:p>
        </w:tc>
        <w:tc>
          <w:tcPr>
            <w:tcW w:w="1101" w:type="pct"/>
          </w:tcPr>
          <w:p w14:paraId="011D07E0" w14:textId="77777777" w:rsidR="0034369D" w:rsidRPr="00BA6CB3" w:rsidRDefault="0034369D" w:rsidP="00567F64">
            <w:pPr>
              <w:rPr>
                <w:b/>
                <w:bCs/>
                <w:lang w:val="nb-NO"/>
              </w:rPr>
            </w:pPr>
            <w:r w:rsidRPr="00BA6CB3">
              <w:rPr>
                <w:b/>
                <w:bCs/>
                <w:lang w:val="nb-NO"/>
              </w:rPr>
              <w:t>-0.03</w:t>
            </w:r>
          </w:p>
        </w:tc>
      </w:tr>
      <w:tr w:rsidR="0034369D" w:rsidRPr="00F5384B" w14:paraId="2E4452F0" w14:textId="77777777" w:rsidTr="0015714C">
        <w:tc>
          <w:tcPr>
            <w:tcW w:w="1188" w:type="pct"/>
          </w:tcPr>
          <w:p w14:paraId="2C6F68A3" w14:textId="77777777" w:rsidR="0034369D" w:rsidRPr="00BA6CB3" w:rsidRDefault="0034369D" w:rsidP="00567F64">
            <w:pPr>
              <w:rPr>
                <w:b/>
                <w:bCs/>
                <w:lang w:val="nb-NO"/>
              </w:rPr>
            </w:pPr>
            <w:r w:rsidRPr="00BA6CB3">
              <w:rPr>
                <w:b/>
                <w:bCs/>
                <w:lang w:val="nb-NO"/>
              </w:rPr>
              <w:t>atfpro25</w:t>
            </w:r>
          </w:p>
        </w:tc>
        <w:tc>
          <w:tcPr>
            <w:tcW w:w="953" w:type="pct"/>
          </w:tcPr>
          <w:p w14:paraId="490E05EA" w14:textId="77777777" w:rsidR="0034369D" w:rsidRPr="00BA6CB3" w:rsidRDefault="0034369D" w:rsidP="00567F64">
            <w:pPr>
              <w:rPr>
                <w:b/>
                <w:bCs/>
                <w:lang w:val="nb-NO"/>
              </w:rPr>
            </w:pPr>
            <w:r w:rsidRPr="00BA6CB3">
              <w:rPr>
                <w:b/>
                <w:bCs/>
                <w:lang w:val="nb-NO"/>
              </w:rPr>
              <w:t>0.73</w:t>
            </w:r>
          </w:p>
        </w:tc>
        <w:tc>
          <w:tcPr>
            <w:tcW w:w="817" w:type="pct"/>
          </w:tcPr>
          <w:p w14:paraId="3A05AD89" w14:textId="77777777" w:rsidR="0034369D" w:rsidRPr="00BA6CB3" w:rsidRDefault="0034369D" w:rsidP="00567F64">
            <w:pPr>
              <w:rPr>
                <w:b/>
                <w:bCs/>
                <w:lang w:val="nb-NO"/>
              </w:rPr>
            </w:pPr>
            <w:r w:rsidRPr="00BA6CB3">
              <w:rPr>
                <w:b/>
                <w:bCs/>
                <w:lang w:val="nb-NO"/>
              </w:rPr>
              <w:t>0.14</w:t>
            </w:r>
          </w:p>
        </w:tc>
        <w:tc>
          <w:tcPr>
            <w:tcW w:w="941" w:type="pct"/>
          </w:tcPr>
          <w:p w14:paraId="06DF3E35" w14:textId="77777777" w:rsidR="0034369D" w:rsidRPr="00BA6CB3" w:rsidRDefault="0034369D" w:rsidP="00567F64">
            <w:pPr>
              <w:rPr>
                <w:b/>
                <w:bCs/>
                <w:lang w:val="nb-NO"/>
              </w:rPr>
            </w:pPr>
            <w:r w:rsidRPr="00BA6CB3">
              <w:rPr>
                <w:b/>
                <w:bCs/>
                <w:lang w:val="nb-NO"/>
              </w:rPr>
              <w:t>-0.37</w:t>
            </w:r>
          </w:p>
        </w:tc>
        <w:tc>
          <w:tcPr>
            <w:tcW w:w="1101" w:type="pct"/>
          </w:tcPr>
          <w:p w14:paraId="3D623E23" w14:textId="77777777" w:rsidR="0034369D" w:rsidRPr="00BA6CB3" w:rsidRDefault="0034369D" w:rsidP="00567F64">
            <w:pPr>
              <w:rPr>
                <w:b/>
                <w:bCs/>
                <w:lang w:val="nb-NO"/>
              </w:rPr>
            </w:pPr>
            <w:r w:rsidRPr="00BA6CB3">
              <w:rPr>
                <w:b/>
                <w:bCs/>
                <w:lang w:val="nb-NO"/>
              </w:rPr>
              <w:t>0.14</w:t>
            </w:r>
          </w:p>
        </w:tc>
      </w:tr>
      <w:tr w:rsidR="0034369D" w:rsidRPr="00F5384B" w14:paraId="2136ED30" w14:textId="77777777" w:rsidTr="0015714C">
        <w:tc>
          <w:tcPr>
            <w:tcW w:w="1188" w:type="pct"/>
          </w:tcPr>
          <w:p w14:paraId="0E2E88E6" w14:textId="77777777" w:rsidR="0034369D" w:rsidRPr="00F5384B" w:rsidRDefault="0034369D" w:rsidP="00567F64">
            <w:pPr>
              <w:rPr>
                <w:lang w:val="nb-NO"/>
              </w:rPr>
            </w:pPr>
            <w:r w:rsidRPr="00F5384B">
              <w:rPr>
                <w:lang w:val="nb-NO"/>
              </w:rPr>
              <w:t>atfpro16</w:t>
            </w:r>
          </w:p>
        </w:tc>
        <w:tc>
          <w:tcPr>
            <w:tcW w:w="953" w:type="pct"/>
          </w:tcPr>
          <w:p w14:paraId="2A468C83" w14:textId="77777777" w:rsidR="0034369D" w:rsidRPr="00F5384B" w:rsidRDefault="0034369D" w:rsidP="00567F64">
            <w:pPr>
              <w:rPr>
                <w:lang w:val="nb-NO"/>
              </w:rPr>
            </w:pPr>
            <w:r w:rsidRPr="00F5384B">
              <w:rPr>
                <w:lang w:val="nb-NO"/>
              </w:rPr>
              <w:t>-0.25</w:t>
            </w:r>
          </w:p>
        </w:tc>
        <w:tc>
          <w:tcPr>
            <w:tcW w:w="817" w:type="pct"/>
          </w:tcPr>
          <w:p w14:paraId="6F8956D4" w14:textId="77777777" w:rsidR="0034369D" w:rsidRPr="00F5384B" w:rsidRDefault="0034369D" w:rsidP="00567F64">
            <w:pPr>
              <w:rPr>
                <w:lang w:val="nb-NO"/>
              </w:rPr>
            </w:pPr>
            <w:r w:rsidRPr="00F5384B">
              <w:rPr>
                <w:lang w:val="nb-NO"/>
              </w:rPr>
              <w:t>-0.07</w:t>
            </w:r>
          </w:p>
        </w:tc>
        <w:tc>
          <w:tcPr>
            <w:tcW w:w="941" w:type="pct"/>
          </w:tcPr>
          <w:p w14:paraId="02D4E9AC" w14:textId="77777777" w:rsidR="0034369D" w:rsidRPr="00F5384B" w:rsidRDefault="0034369D" w:rsidP="00567F64">
            <w:pPr>
              <w:rPr>
                <w:lang w:val="nb-NO"/>
              </w:rPr>
            </w:pPr>
            <w:r w:rsidRPr="00F5384B">
              <w:rPr>
                <w:lang w:val="nb-NO"/>
              </w:rPr>
              <w:t>0.75</w:t>
            </w:r>
          </w:p>
        </w:tc>
        <w:tc>
          <w:tcPr>
            <w:tcW w:w="1101" w:type="pct"/>
          </w:tcPr>
          <w:p w14:paraId="3D15191E" w14:textId="77777777" w:rsidR="0034369D" w:rsidRPr="00F5384B" w:rsidRDefault="0034369D" w:rsidP="00567F64">
            <w:pPr>
              <w:rPr>
                <w:lang w:val="nb-NO"/>
              </w:rPr>
            </w:pPr>
            <w:r w:rsidRPr="00F5384B">
              <w:rPr>
                <w:lang w:val="nb-NO"/>
              </w:rPr>
              <w:t>0.10</w:t>
            </w:r>
          </w:p>
        </w:tc>
      </w:tr>
      <w:tr w:rsidR="0034369D" w:rsidRPr="00F5384B" w14:paraId="504DED78" w14:textId="77777777" w:rsidTr="0015714C">
        <w:tc>
          <w:tcPr>
            <w:tcW w:w="1188" w:type="pct"/>
          </w:tcPr>
          <w:p w14:paraId="5336124B" w14:textId="77777777" w:rsidR="0034369D" w:rsidRPr="00BA6CB3" w:rsidRDefault="0034369D" w:rsidP="00567F64">
            <w:pPr>
              <w:rPr>
                <w:b/>
                <w:bCs/>
                <w:lang w:val="nb-NO"/>
              </w:rPr>
            </w:pPr>
            <w:r w:rsidRPr="00BA6CB3">
              <w:rPr>
                <w:b/>
                <w:bCs/>
                <w:lang w:val="nb-NO"/>
              </w:rPr>
              <w:t>atfpro18</w:t>
            </w:r>
          </w:p>
        </w:tc>
        <w:tc>
          <w:tcPr>
            <w:tcW w:w="953" w:type="pct"/>
          </w:tcPr>
          <w:p w14:paraId="5C68A880" w14:textId="77777777" w:rsidR="0034369D" w:rsidRPr="00BA6CB3" w:rsidRDefault="0034369D" w:rsidP="00567F64">
            <w:pPr>
              <w:rPr>
                <w:b/>
                <w:bCs/>
                <w:lang w:val="nb-NO"/>
              </w:rPr>
            </w:pPr>
            <w:r w:rsidRPr="00BA6CB3">
              <w:rPr>
                <w:b/>
                <w:bCs/>
                <w:lang w:val="nb-NO"/>
              </w:rPr>
              <w:t>0.47</w:t>
            </w:r>
          </w:p>
        </w:tc>
        <w:tc>
          <w:tcPr>
            <w:tcW w:w="817" w:type="pct"/>
          </w:tcPr>
          <w:p w14:paraId="36152DDD" w14:textId="77777777" w:rsidR="0034369D" w:rsidRPr="00BA6CB3" w:rsidRDefault="0034369D" w:rsidP="00567F64">
            <w:pPr>
              <w:rPr>
                <w:b/>
                <w:bCs/>
                <w:lang w:val="nb-NO"/>
              </w:rPr>
            </w:pPr>
            <w:r w:rsidRPr="00BA6CB3">
              <w:rPr>
                <w:b/>
                <w:bCs/>
                <w:lang w:val="nb-NO"/>
              </w:rPr>
              <w:t>-0.03</w:t>
            </w:r>
          </w:p>
        </w:tc>
        <w:tc>
          <w:tcPr>
            <w:tcW w:w="941" w:type="pct"/>
          </w:tcPr>
          <w:p w14:paraId="658D3852" w14:textId="77777777" w:rsidR="0034369D" w:rsidRPr="00BA6CB3" w:rsidRDefault="0034369D" w:rsidP="00567F64">
            <w:pPr>
              <w:rPr>
                <w:b/>
                <w:bCs/>
                <w:lang w:val="nb-NO"/>
              </w:rPr>
            </w:pPr>
            <w:r w:rsidRPr="00BA6CB3">
              <w:rPr>
                <w:b/>
                <w:bCs/>
                <w:lang w:val="nb-NO"/>
              </w:rPr>
              <w:t>0.30</w:t>
            </w:r>
          </w:p>
        </w:tc>
        <w:tc>
          <w:tcPr>
            <w:tcW w:w="1101" w:type="pct"/>
          </w:tcPr>
          <w:p w14:paraId="75B6951A" w14:textId="77777777" w:rsidR="0034369D" w:rsidRPr="00BA6CB3" w:rsidRDefault="0034369D" w:rsidP="00567F64">
            <w:pPr>
              <w:rPr>
                <w:b/>
                <w:bCs/>
                <w:lang w:val="nb-NO"/>
              </w:rPr>
            </w:pPr>
            <w:r w:rsidRPr="00BA6CB3">
              <w:rPr>
                <w:b/>
                <w:bCs/>
                <w:lang w:val="nb-NO"/>
              </w:rPr>
              <w:t>0.03</w:t>
            </w:r>
          </w:p>
        </w:tc>
      </w:tr>
      <w:tr w:rsidR="0034369D" w:rsidRPr="00F5384B" w14:paraId="15958DEE" w14:textId="77777777" w:rsidTr="0015714C">
        <w:tc>
          <w:tcPr>
            <w:tcW w:w="1188" w:type="pct"/>
          </w:tcPr>
          <w:p w14:paraId="589BEB22" w14:textId="77777777" w:rsidR="0034369D" w:rsidRPr="00BA6CB3" w:rsidRDefault="0034369D" w:rsidP="00567F64">
            <w:pPr>
              <w:rPr>
                <w:b/>
                <w:bCs/>
                <w:lang w:val="nb-NO"/>
              </w:rPr>
            </w:pPr>
            <w:r w:rsidRPr="00BA6CB3">
              <w:rPr>
                <w:b/>
                <w:bCs/>
                <w:lang w:val="nb-NO"/>
              </w:rPr>
              <w:t>atfpro15</w:t>
            </w:r>
          </w:p>
        </w:tc>
        <w:tc>
          <w:tcPr>
            <w:tcW w:w="953" w:type="pct"/>
          </w:tcPr>
          <w:p w14:paraId="70986FAF" w14:textId="77777777" w:rsidR="0034369D" w:rsidRPr="00BA6CB3" w:rsidRDefault="0034369D" w:rsidP="00567F64">
            <w:pPr>
              <w:rPr>
                <w:b/>
                <w:bCs/>
                <w:lang w:val="nb-NO"/>
              </w:rPr>
            </w:pPr>
            <w:r w:rsidRPr="00BA6CB3">
              <w:rPr>
                <w:b/>
                <w:bCs/>
                <w:lang w:val="nb-NO"/>
              </w:rPr>
              <w:t>0.53</w:t>
            </w:r>
          </w:p>
        </w:tc>
        <w:tc>
          <w:tcPr>
            <w:tcW w:w="817" w:type="pct"/>
          </w:tcPr>
          <w:p w14:paraId="230181D7" w14:textId="77777777" w:rsidR="0034369D" w:rsidRPr="00BA6CB3" w:rsidRDefault="0034369D" w:rsidP="00567F64">
            <w:pPr>
              <w:rPr>
                <w:b/>
                <w:bCs/>
                <w:lang w:val="nb-NO"/>
              </w:rPr>
            </w:pPr>
            <w:r w:rsidRPr="00BA6CB3">
              <w:rPr>
                <w:b/>
                <w:bCs/>
                <w:lang w:val="nb-NO"/>
              </w:rPr>
              <w:t>-0.08</w:t>
            </w:r>
          </w:p>
        </w:tc>
        <w:tc>
          <w:tcPr>
            <w:tcW w:w="941" w:type="pct"/>
          </w:tcPr>
          <w:p w14:paraId="0BDED2ED" w14:textId="77777777" w:rsidR="0034369D" w:rsidRPr="00BA6CB3" w:rsidRDefault="0034369D" w:rsidP="00567F64">
            <w:pPr>
              <w:rPr>
                <w:b/>
                <w:bCs/>
                <w:lang w:val="nb-NO"/>
              </w:rPr>
            </w:pPr>
            <w:r w:rsidRPr="00BA6CB3">
              <w:rPr>
                <w:b/>
                <w:bCs/>
                <w:lang w:val="nb-NO"/>
              </w:rPr>
              <w:t>0.39</w:t>
            </w:r>
          </w:p>
        </w:tc>
        <w:tc>
          <w:tcPr>
            <w:tcW w:w="1101" w:type="pct"/>
          </w:tcPr>
          <w:p w14:paraId="7E4E7BF3" w14:textId="77777777" w:rsidR="0034369D" w:rsidRPr="00BA6CB3" w:rsidRDefault="0034369D" w:rsidP="00567F64">
            <w:pPr>
              <w:rPr>
                <w:b/>
                <w:bCs/>
                <w:lang w:val="nb-NO"/>
              </w:rPr>
            </w:pPr>
            <w:r w:rsidRPr="00BA6CB3">
              <w:rPr>
                <w:b/>
                <w:bCs/>
                <w:lang w:val="nb-NO"/>
              </w:rPr>
              <w:t>0.06</w:t>
            </w:r>
          </w:p>
        </w:tc>
      </w:tr>
      <w:tr w:rsidR="0034369D" w:rsidRPr="00F5384B" w14:paraId="5F32C670" w14:textId="77777777" w:rsidTr="0015714C">
        <w:tc>
          <w:tcPr>
            <w:tcW w:w="1188" w:type="pct"/>
          </w:tcPr>
          <w:p w14:paraId="25729451" w14:textId="77777777" w:rsidR="0034369D" w:rsidRPr="00F5384B" w:rsidRDefault="0034369D" w:rsidP="00567F64">
            <w:pPr>
              <w:rPr>
                <w:lang w:val="nb-NO"/>
              </w:rPr>
            </w:pPr>
            <w:r w:rsidRPr="00F5384B">
              <w:rPr>
                <w:lang w:val="nb-NO"/>
              </w:rPr>
              <w:t>mobb2</w:t>
            </w:r>
          </w:p>
        </w:tc>
        <w:tc>
          <w:tcPr>
            <w:tcW w:w="953" w:type="pct"/>
          </w:tcPr>
          <w:p w14:paraId="37B0AB63" w14:textId="77777777" w:rsidR="0034369D" w:rsidRPr="00F5384B" w:rsidRDefault="0034369D" w:rsidP="00567F64">
            <w:pPr>
              <w:rPr>
                <w:lang w:val="nb-NO"/>
              </w:rPr>
            </w:pPr>
            <w:r w:rsidRPr="00F5384B">
              <w:rPr>
                <w:lang w:val="nb-NO"/>
              </w:rPr>
              <w:t>-0.18</w:t>
            </w:r>
          </w:p>
        </w:tc>
        <w:tc>
          <w:tcPr>
            <w:tcW w:w="817" w:type="pct"/>
          </w:tcPr>
          <w:p w14:paraId="0FABC524" w14:textId="77777777" w:rsidR="0034369D" w:rsidRPr="00F5384B" w:rsidRDefault="0034369D" w:rsidP="00567F64">
            <w:pPr>
              <w:rPr>
                <w:lang w:val="nb-NO"/>
              </w:rPr>
            </w:pPr>
            <w:r w:rsidRPr="00F5384B">
              <w:rPr>
                <w:lang w:val="nb-NO"/>
              </w:rPr>
              <w:t>1.09</w:t>
            </w:r>
          </w:p>
        </w:tc>
        <w:tc>
          <w:tcPr>
            <w:tcW w:w="941" w:type="pct"/>
          </w:tcPr>
          <w:p w14:paraId="4BB6B731" w14:textId="77777777" w:rsidR="0034369D" w:rsidRPr="00F5384B" w:rsidRDefault="0034369D" w:rsidP="00567F64">
            <w:pPr>
              <w:rPr>
                <w:lang w:val="nb-NO"/>
              </w:rPr>
            </w:pPr>
            <w:r w:rsidRPr="00F5384B">
              <w:rPr>
                <w:lang w:val="nb-NO"/>
              </w:rPr>
              <w:t>-0.08</w:t>
            </w:r>
          </w:p>
        </w:tc>
        <w:tc>
          <w:tcPr>
            <w:tcW w:w="1101" w:type="pct"/>
          </w:tcPr>
          <w:p w14:paraId="3B9EA6B9" w14:textId="77777777" w:rsidR="0034369D" w:rsidRPr="00F5384B" w:rsidRDefault="0034369D" w:rsidP="00567F64">
            <w:pPr>
              <w:rPr>
                <w:lang w:val="nb-NO"/>
              </w:rPr>
            </w:pPr>
            <w:r w:rsidRPr="00F5384B">
              <w:rPr>
                <w:lang w:val="nb-NO"/>
              </w:rPr>
              <w:t>0.04</w:t>
            </w:r>
          </w:p>
        </w:tc>
      </w:tr>
      <w:tr w:rsidR="0034369D" w:rsidRPr="00F5384B" w14:paraId="6729E20C" w14:textId="77777777" w:rsidTr="0015714C">
        <w:tc>
          <w:tcPr>
            <w:tcW w:w="1188" w:type="pct"/>
          </w:tcPr>
          <w:p w14:paraId="39F3933A" w14:textId="77777777" w:rsidR="0034369D" w:rsidRPr="00F5384B" w:rsidRDefault="0034369D" w:rsidP="00567F64">
            <w:pPr>
              <w:rPr>
                <w:lang w:val="nb-NO"/>
              </w:rPr>
            </w:pPr>
            <w:r w:rsidRPr="00F5384B">
              <w:rPr>
                <w:lang w:val="nb-NO"/>
              </w:rPr>
              <w:t>skolprob4</w:t>
            </w:r>
          </w:p>
        </w:tc>
        <w:tc>
          <w:tcPr>
            <w:tcW w:w="953" w:type="pct"/>
          </w:tcPr>
          <w:p w14:paraId="5063D80F" w14:textId="77777777" w:rsidR="0034369D" w:rsidRPr="00F5384B" w:rsidRDefault="0034369D" w:rsidP="00567F64">
            <w:pPr>
              <w:rPr>
                <w:lang w:val="nb-NO"/>
              </w:rPr>
            </w:pPr>
            <w:r w:rsidRPr="00F5384B">
              <w:rPr>
                <w:lang w:val="nb-NO"/>
              </w:rPr>
              <w:t>0.08</w:t>
            </w:r>
          </w:p>
        </w:tc>
        <w:tc>
          <w:tcPr>
            <w:tcW w:w="817" w:type="pct"/>
          </w:tcPr>
          <w:p w14:paraId="216495F0" w14:textId="77777777" w:rsidR="0034369D" w:rsidRPr="00F5384B" w:rsidRDefault="0034369D" w:rsidP="00567F64">
            <w:pPr>
              <w:rPr>
                <w:lang w:val="nb-NO"/>
              </w:rPr>
            </w:pPr>
            <w:r w:rsidRPr="00F5384B">
              <w:rPr>
                <w:lang w:val="nb-NO"/>
              </w:rPr>
              <w:t>0.21</w:t>
            </w:r>
          </w:p>
        </w:tc>
        <w:tc>
          <w:tcPr>
            <w:tcW w:w="941" w:type="pct"/>
          </w:tcPr>
          <w:p w14:paraId="2AD8CD8A" w14:textId="77777777" w:rsidR="0034369D" w:rsidRPr="00F5384B" w:rsidRDefault="0034369D" w:rsidP="00567F64">
            <w:pPr>
              <w:rPr>
                <w:lang w:val="nb-NO"/>
              </w:rPr>
            </w:pPr>
            <w:r w:rsidRPr="00F5384B">
              <w:rPr>
                <w:lang w:val="nb-NO"/>
              </w:rPr>
              <w:t>0.51</w:t>
            </w:r>
          </w:p>
        </w:tc>
        <w:tc>
          <w:tcPr>
            <w:tcW w:w="1101" w:type="pct"/>
          </w:tcPr>
          <w:p w14:paraId="5A51E732" w14:textId="77777777" w:rsidR="0034369D" w:rsidRPr="00F5384B" w:rsidRDefault="0034369D" w:rsidP="00567F64">
            <w:pPr>
              <w:rPr>
                <w:lang w:val="nb-NO"/>
              </w:rPr>
            </w:pPr>
            <w:r w:rsidRPr="00F5384B">
              <w:rPr>
                <w:lang w:val="nb-NO"/>
              </w:rPr>
              <w:t>-0.01</w:t>
            </w:r>
          </w:p>
        </w:tc>
      </w:tr>
      <w:tr w:rsidR="0034369D" w:rsidRPr="00F5384B" w14:paraId="583EE68A" w14:textId="77777777" w:rsidTr="0015714C">
        <w:tc>
          <w:tcPr>
            <w:tcW w:w="1188" w:type="pct"/>
          </w:tcPr>
          <w:p w14:paraId="4CD1CFB5" w14:textId="77777777" w:rsidR="0034369D" w:rsidRPr="00F5384B" w:rsidRDefault="0034369D" w:rsidP="00567F64">
            <w:pPr>
              <w:rPr>
                <w:lang w:val="nb-NO"/>
              </w:rPr>
            </w:pPr>
            <w:r w:rsidRPr="00F5384B">
              <w:rPr>
                <w:lang w:val="nb-NO"/>
              </w:rPr>
              <w:t>mobb1</w:t>
            </w:r>
          </w:p>
        </w:tc>
        <w:tc>
          <w:tcPr>
            <w:tcW w:w="953" w:type="pct"/>
          </w:tcPr>
          <w:p w14:paraId="281A3B6E" w14:textId="77777777" w:rsidR="0034369D" w:rsidRPr="00F5384B" w:rsidRDefault="0034369D" w:rsidP="00567F64">
            <w:pPr>
              <w:rPr>
                <w:lang w:val="nb-NO"/>
              </w:rPr>
            </w:pPr>
            <w:r w:rsidRPr="00F5384B">
              <w:rPr>
                <w:lang w:val="nb-NO"/>
              </w:rPr>
              <w:t>0.24</w:t>
            </w:r>
          </w:p>
        </w:tc>
        <w:tc>
          <w:tcPr>
            <w:tcW w:w="817" w:type="pct"/>
          </w:tcPr>
          <w:p w14:paraId="1166BB4A" w14:textId="77777777" w:rsidR="0034369D" w:rsidRPr="00F5384B" w:rsidRDefault="0034369D" w:rsidP="00567F64">
            <w:pPr>
              <w:rPr>
                <w:lang w:val="nb-NO"/>
              </w:rPr>
            </w:pPr>
            <w:r w:rsidRPr="00F5384B">
              <w:rPr>
                <w:lang w:val="nb-NO"/>
              </w:rPr>
              <w:t>0.61</w:t>
            </w:r>
          </w:p>
        </w:tc>
        <w:tc>
          <w:tcPr>
            <w:tcW w:w="941" w:type="pct"/>
          </w:tcPr>
          <w:p w14:paraId="2D2BAE92" w14:textId="77777777" w:rsidR="0034369D" w:rsidRPr="00F5384B" w:rsidRDefault="0034369D" w:rsidP="00567F64">
            <w:pPr>
              <w:rPr>
                <w:lang w:val="nb-NO"/>
              </w:rPr>
            </w:pPr>
            <w:r w:rsidRPr="00F5384B">
              <w:rPr>
                <w:lang w:val="nb-NO"/>
              </w:rPr>
              <w:t>0.05</w:t>
            </w:r>
          </w:p>
        </w:tc>
        <w:tc>
          <w:tcPr>
            <w:tcW w:w="1101" w:type="pct"/>
          </w:tcPr>
          <w:p w14:paraId="7FD4E2B7" w14:textId="77777777" w:rsidR="0034369D" w:rsidRPr="00F5384B" w:rsidRDefault="0034369D" w:rsidP="00567F64">
            <w:pPr>
              <w:rPr>
                <w:lang w:val="nb-NO"/>
              </w:rPr>
            </w:pPr>
            <w:r w:rsidRPr="00F5384B">
              <w:rPr>
                <w:lang w:val="nb-NO"/>
              </w:rPr>
              <w:t>-0.01</w:t>
            </w:r>
          </w:p>
        </w:tc>
      </w:tr>
      <w:tr w:rsidR="0034369D" w:rsidRPr="00F5384B" w14:paraId="27C9C72C" w14:textId="77777777" w:rsidTr="0015714C">
        <w:tc>
          <w:tcPr>
            <w:tcW w:w="1188" w:type="pct"/>
          </w:tcPr>
          <w:p w14:paraId="001F1C32" w14:textId="77777777" w:rsidR="0034369D" w:rsidRPr="00BA6CB3" w:rsidRDefault="0034369D" w:rsidP="00567F64">
            <w:pPr>
              <w:rPr>
                <w:b/>
                <w:bCs/>
                <w:lang w:val="nb-NO"/>
              </w:rPr>
            </w:pPr>
            <w:r w:rsidRPr="00BA6CB3">
              <w:rPr>
                <w:b/>
                <w:bCs/>
                <w:lang w:val="nb-NO"/>
              </w:rPr>
              <w:t>atfpro12</w:t>
            </w:r>
          </w:p>
        </w:tc>
        <w:tc>
          <w:tcPr>
            <w:tcW w:w="953" w:type="pct"/>
          </w:tcPr>
          <w:p w14:paraId="44895865" w14:textId="77777777" w:rsidR="0034369D" w:rsidRPr="00BA6CB3" w:rsidRDefault="0034369D" w:rsidP="00567F64">
            <w:pPr>
              <w:rPr>
                <w:b/>
                <w:bCs/>
                <w:lang w:val="nb-NO"/>
              </w:rPr>
            </w:pPr>
            <w:r w:rsidRPr="00BA6CB3">
              <w:rPr>
                <w:b/>
                <w:bCs/>
                <w:lang w:val="nb-NO"/>
              </w:rPr>
              <w:t>0.82</w:t>
            </w:r>
          </w:p>
        </w:tc>
        <w:tc>
          <w:tcPr>
            <w:tcW w:w="817" w:type="pct"/>
          </w:tcPr>
          <w:p w14:paraId="6410F74D" w14:textId="77777777" w:rsidR="0034369D" w:rsidRPr="00BA6CB3" w:rsidRDefault="0034369D" w:rsidP="00567F64">
            <w:pPr>
              <w:rPr>
                <w:b/>
                <w:bCs/>
                <w:lang w:val="nb-NO"/>
              </w:rPr>
            </w:pPr>
            <w:r w:rsidRPr="00BA6CB3">
              <w:rPr>
                <w:b/>
                <w:bCs/>
                <w:lang w:val="nb-NO"/>
              </w:rPr>
              <w:t>-0.06</w:t>
            </w:r>
          </w:p>
        </w:tc>
        <w:tc>
          <w:tcPr>
            <w:tcW w:w="941" w:type="pct"/>
          </w:tcPr>
          <w:p w14:paraId="79EC40AD" w14:textId="77777777" w:rsidR="0034369D" w:rsidRPr="00BA6CB3" w:rsidRDefault="0034369D" w:rsidP="00567F64">
            <w:pPr>
              <w:rPr>
                <w:b/>
                <w:bCs/>
                <w:lang w:val="nb-NO"/>
              </w:rPr>
            </w:pPr>
            <w:r w:rsidRPr="00BA6CB3">
              <w:rPr>
                <w:b/>
                <w:bCs/>
                <w:lang w:val="nb-NO"/>
              </w:rPr>
              <w:t>0.07</w:t>
            </w:r>
          </w:p>
        </w:tc>
        <w:tc>
          <w:tcPr>
            <w:tcW w:w="1101" w:type="pct"/>
          </w:tcPr>
          <w:p w14:paraId="777A28C7" w14:textId="77777777" w:rsidR="0034369D" w:rsidRPr="00BA6CB3" w:rsidRDefault="0034369D" w:rsidP="00567F64">
            <w:pPr>
              <w:rPr>
                <w:b/>
                <w:bCs/>
                <w:lang w:val="nb-NO"/>
              </w:rPr>
            </w:pPr>
            <w:r w:rsidRPr="00BA6CB3">
              <w:rPr>
                <w:b/>
                <w:bCs/>
                <w:lang w:val="nb-NO"/>
              </w:rPr>
              <w:t>0.01</w:t>
            </w:r>
          </w:p>
        </w:tc>
      </w:tr>
      <w:tr w:rsidR="0034369D" w:rsidRPr="00F5384B" w14:paraId="30ED4BEF" w14:textId="77777777" w:rsidTr="0015714C">
        <w:tc>
          <w:tcPr>
            <w:tcW w:w="1188" w:type="pct"/>
          </w:tcPr>
          <w:p w14:paraId="02EAA094" w14:textId="77777777" w:rsidR="0034369D" w:rsidRPr="00F5384B" w:rsidRDefault="0034369D" w:rsidP="00567F64">
            <w:pPr>
              <w:rPr>
                <w:lang w:val="nb-NO"/>
              </w:rPr>
            </w:pPr>
            <w:r w:rsidRPr="00F5384B">
              <w:rPr>
                <w:lang w:val="nb-NO"/>
              </w:rPr>
              <w:t>atfpro1</w:t>
            </w:r>
          </w:p>
        </w:tc>
        <w:tc>
          <w:tcPr>
            <w:tcW w:w="953" w:type="pct"/>
          </w:tcPr>
          <w:p w14:paraId="7E1F0D14" w14:textId="77777777" w:rsidR="0034369D" w:rsidRPr="00F5384B" w:rsidRDefault="0034369D" w:rsidP="00567F64">
            <w:pPr>
              <w:rPr>
                <w:lang w:val="nb-NO"/>
              </w:rPr>
            </w:pPr>
            <w:r w:rsidRPr="00F5384B">
              <w:rPr>
                <w:lang w:val="nb-NO"/>
              </w:rPr>
              <w:t>0.13</w:t>
            </w:r>
          </w:p>
        </w:tc>
        <w:tc>
          <w:tcPr>
            <w:tcW w:w="817" w:type="pct"/>
          </w:tcPr>
          <w:p w14:paraId="0845A4C5" w14:textId="77777777" w:rsidR="0034369D" w:rsidRPr="00F5384B" w:rsidRDefault="0034369D" w:rsidP="00567F64">
            <w:pPr>
              <w:rPr>
                <w:lang w:val="nb-NO"/>
              </w:rPr>
            </w:pPr>
            <w:r w:rsidRPr="00F5384B">
              <w:rPr>
                <w:lang w:val="nb-NO"/>
              </w:rPr>
              <w:t>0.04</w:t>
            </w:r>
          </w:p>
        </w:tc>
        <w:tc>
          <w:tcPr>
            <w:tcW w:w="941" w:type="pct"/>
          </w:tcPr>
          <w:p w14:paraId="72CEBE34" w14:textId="77777777" w:rsidR="0034369D" w:rsidRPr="00F5384B" w:rsidRDefault="0034369D" w:rsidP="00567F64">
            <w:pPr>
              <w:rPr>
                <w:lang w:val="nb-NO"/>
              </w:rPr>
            </w:pPr>
            <w:r w:rsidRPr="00F5384B">
              <w:rPr>
                <w:lang w:val="nb-NO"/>
              </w:rPr>
              <w:t>0.72</w:t>
            </w:r>
          </w:p>
        </w:tc>
        <w:tc>
          <w:tcPr>
            <w:tcW w:w="1101" w:type="pct"/>
          </w:tcPr>
          <w:p w14:paraId="0063CA47" w14:textId="77777777" w:rsidR="0034369D" w:rsidRPr="00F5384B" w:rsidRDefault="0034369D" w:rsidP="00567F64">
            <w:pPr>
              <w:rPr>
                <w:lang w:val="nb-NO"/>
              </w:rPr>
            </w:pPr>
            <w:r w:rsidRPr="00F5384B">
              <w:rPr>
                <w:lang w:val="nb-NO"/>
              </w:rPr>
              <w:t>-0.01</w:t>
            </w:r>
          </w:p>
        </w:tc>
      </w:tr>
    </w:tbl>
    <w:p w14:paraId="54CF65AF" w14:textId="2ED53AE3" w:rsidR="00063F3F" w:rsidRDefault="00B92A68" w:rsidP="001D7E7F">
      <w:pPr>
        <w:mirrorIndents/>
        <w:rPr>
          <w:lang w:val="en-GB"/>
        </w:rPr>
      </w:pPr>
      <w:r w:rsidRPr="00BE14D9">
        <w:rPr>
          <w:lang w:val="en-GB"/>
        </w:rPr>
        <w:t>Note.</w:t>
      </w:r>
      <w:r w:rsidRPr="00FA3401">
        <w:rPr>
          <w:lang w:val="en-GB"/>
        </w:rPr>
        <w:t xml:space="preserve"> Factor loadings from exploratory factor analysis with </w:t>
      </w:r>
      <w:proofErr w:type="spellStart"/>
      <w:r w:rsidRPr="00FA3401">
        <w:rPr>
          <w:lang w:val="en-GB"/>
        </w:rPr>
        <w:t>promax</w:t>
      </w:r>
      <w:proofErr w:type="spellEnd"/>
      <w:r w:rsidRPr="00FA3401">
        <w:rPr>
          <w:lang w:val="en-GB"/>
        </w:rPr>
        <w:t xml:space="preserve"> rotation (maximum likelihood extraction) of 17 externalizing </w:t>
      </w:r>
      <w:proofErr w:type="spellStart"/>
      <w:r w:rsidRPr="00FA3401">
        <w:rPr>
          <w:lang w:val="en-GB"/>
        </w:rPr>
        <w:t>behavior</w:t>
      </w:r>
      <w:proofErr w:type="spellEnd"/>
      <w:r w:rsidRPr="00FA3401">
        <w:rPr>
          <w:lang w:val="en-GB"/>
        </w:rPr>
        <w:t xml:space="preserve"> items aggregated at the school level.</w:t>
      </w:r>
      <w:r w:rsidR="00744E1B">
        <w:rPr>
          <w:lang w:val="en-GB"/>
        </w:rPr>
        <w:t xml:space="preserve"> Factor 1-4 </w:t>
      </w:r>
      <w:r w:rsidRPr="00FA3401">
        <w:rPr>
          <w:lang w:val="en-GB"/>
        </w:rPr>
        <w:t xml:space="preserve">represent the four extracted factors. </w:t>
      </w:r>
      <w:r w:rsidRPr="00744E1B">
        <w:rPr>
          <w:lang w:val="en-GB"/>
        </w:rPr>
        <w:t>Loadings ≥ 0.40 indicate salient factor-item relationships.</w:t>
      </w:r>
      <w:r w:rsidR="00ED6F85">
        <w:rPr>
          <w:lang w:val="en-GB"/>
        </w:rPr>
        <w:t xml:space="preserve"> </w:t>
      </w:r>
      <w:r w:rsidR="00CA02B6">
        <w:rPr>
          <w:lang w:val="en-GB"/>
        </w:rPr>
        <w:t xml:space="preserve">Rows in bold were selected for inclusion in the </w:t>
      </w:r>
      <w:r w:rsidR="007D54E7">
        <w:rPr>
          <w:lang w:val="en-GB"/>
        </w:rPr>
        <w:t xml:space="preserve">final </w:t>
      </w:r>
      <w:proofErr w:type="spellStart"/>
      <w:r w:rsidR="007D54E7">
        <w:rPr>
          <w:lang w:val="en-GB"/>
        </w:rPr>
        <w:t>uni</w:t>
      </w:r>
      <w:proofErr w:type="spellEnd"/>
      <w:r w:rsidR="007D54E7">
        <w:rPr>
          <w:lang w:val="en-GB"/>
        </w:rPr>
        <w:t>-dimensional scale</w:t>
      </w:r>
      <w:r w:rsidR="00852319">
        <w:rPr>
          <w:lang w:val="en-GB"/>
        </w:rPr>
        <w:t xml:space="preserve">, and show </w:t>
      </w:r>
      <w:r w:rsidR="00692724">
        <w:rPr>
          <w:lang w:val="en-GB"/>
        </w:rPr>
        <w:t>salient factor loadings on Factor 1, and lower than salient loadings on the other factors.</w:t>
      </w:r>
      <w:r w:rsidR="007D54E7">
        <w:rPr>
          <w:lang w:val="en-GB"/>
        </w:rPr>
        <w:t xml:space="preserve"> </w:t>
      </w:r>
      <w:r w:rsidR="002B4BD1">
        <w:rPr>
          <w:lang w:val="en-GB"/>
        </w:rPr>
        <w:t>A full description of all items can be found at</w:t>
      </w:r>
      <w:r w:rsidR="00D02880">
        <w:rPr>
          <w:lang w:val="en-GB"/>
        </w:rPr>
        <w:t xml:space="preserve"> </w:t>
      </w:r>
      <w:hyperlink r:id="rId9" w:history="1">
        <w:r w:rsidR="00063F3F" w:rsidRPr="00B35E3A">
          <w:rPr>
            <w:rStyle w:val="Hyperlink"/>
            <w:lang w:val="en-GB"/>
          </w:rPr>
          <w:t>https://surveybanken.sikt.no/en/study/7ae7f902-ddde-4bd8-8311-21f16ce93fdf/</w:t>
        </w:r>
        <w:r w:rsidR="00063F3F" w:rsidRPr="00B35E3A">
          <w:rPr>
            <w:rStyle w:val="Hyperlink"/>
          </w:rPr>
          <w:t xml:space="preserve"> </w:t>
        </w:r>
        <w:r w:rsidR="00063F3F" w:rsidRPr="00B35E3A">
          <w:rPr>
            <w:rStyle w:val="Hyperlink"/>
            <w:lang w:val="en-GB"/>
          </w:rPr>
          <w:t>undefined?type=studyMetadata&amp;file=9c72d168-67ae-4c15-82d9-738535771af9_4</w:t>
        </w:r>
      </w:hyperlink>
      <w:r w:rsidR="00063F3F">
        <w:rPr>
          <w:lang w:val="en-GB"/>
        </w:rPr>
        <w:t>.</w:t>
      </w:r>
    </w:p>
    <w:p w14:paraId="0EBF2DD8" w14:textId="77777777" w:rsidR="00CD5D6F" w:rsidRPr="00744E1B" w:rsidRDefault="00CD5D6F" w:rsidP="001D7E7F">
      <w:pPr>
        <w:mirrorIndents/>
        <w:rPr>
          <w:lang w:val="en-GB"/>
        </w:rPr>
      </w:pPr>
    </w:p>
    <w:p w14:paraId="6530180D" w14:textId="77777777" w:rsidR="00F5384B" w:rsidRPr="00744E1B" w:rsidRDefault="00F5384B" w:rsidP="00F5384B">
      <w:pPr>
        <w:rPr>
          <w:lang w:val="en-GB"/>
        </w:rPr>
      </w:pPr>
    </w:p>
    <w:p w14:paraId="0759EF3C" w14:textId="77777777" w:rsidR="003F2CE2" w:rsidRDefault="003F2CE2" w:rsidP="003F2CE2"/>
    <w:p w14:paraId="037D0C59" w14:textId="77777777" w:rsidR="003F2CE2" w:rsidRDefault="003F2CE2" w:rsidP="003F2CE2"/>
    <w:p w14:paraId="5B356940" w14:textId="77777777" w:rsidR="00D61959" w:rsidRDefault="00D61959" w:rsidP="003F2CE2"/>
    <w:p w14:paraId="2A8E553A" w14:textId="77777777" w:rsidR="00D61959" w:rsidRDefault="00D61959" w:rsidP="003F2CE2"/>
    <w:p w14:paraId="0A492620" w14:textId="77777777" w:rsidR="00D61959" w:rsidRDefault="00D61959" w:rsidP="003F2CE2"/>
    <w:p w14:paraId="7AE4AC08" w14:textId="77777777" w:rsidR="00D61959" w:rsidRDefault="00D61959" w:rsidP="003F2CE2"/>
    <w:p w14:paraId="2F6C75AE" w14:textId="77777777" w:rsidR="00D61959" w:rsidRDefault="00D61959" w:rsidP="003F2CE2"/>
    <w:p w14:paraId="590958F9" w14:textId="77777777" w:rsidR="00D61959" w:rsidRDefault="00D61959" w:rsidP="003F2CE2"/>
    <w:p w14:paraId="63C1DBF4" w14:textId="77777777" w:rsidR="00D61959" w:rsidRDefault="00D61959" w:rsidP="003F2CE2"/>
    <w:p w14:paraId="2BA99337" w14:textId="77777777" w:rsidR="00D61959" w:rsidRDefault="00D61959" w:rsidP="003F2CE2"/>
    <w:p w14:paraId="37C8E889" w14:textId="77777777" w:rsidR="00D61959" w:rsidRDefault="00D61959" w:rsidP="003F2CE2"/>
    <w:p w14:paraId="0F2A2741" w14:textId="77777777" w:rsidR="00434939" w:rsidRDefault="00434939">
      <w:pPr>
        <w:spacing w:after="160" w:line="278" w:lineRule="auto"/>
      </w:pPr>
    </w:p>
    <w:p w14:paraId="33CDAECD" w14:textId="77777777" w:rsidR="00545260" w:rsidRDefault="00545260">
      <w:pPr>
        <w:spacing w:after="160" w:line="278" w:lineRule="auto"/>
      </w:pPr>
    </w:p>
    <w:p w14:paraId="6A8FC59B" w14:textId="77777777" w:rsidR="00434939" w:rsidRDefault="00434939">
      <w:pPr>
        <w:spacing w:after="160" w:line="278" w:lineRule="auto"/>
      </w:pPr>
    </w:p>
    <w:p w14:paraId="20CE028F" w14:textId="77777777" w:rsidR="00434939" w:rsidRDefault="00434939">
      <w:pPr>
        <w:spacing w:after="160" w:line="278" w:lineRule="auto"/>
      </w:pPr>
    </w:p>
    <w:p w14:paraId="33728CE1" w14:textId="4D199D55" w:rsidR="00434939" w:rsidRDefault="00434939" w:rsidP="00434939">
      <w:pPr>
        <w:pStyle w:val="Heading2"/>
      </w:pPr>
      <w:bookmarkStart w:id="11" w:name="_Toc219195985"/>
      <w:r w:rsidRPr="00434939">
        <w:lastRenderedPageBreak/>
        <w:t>Supplementary Table S1</w:t>
      </w:r>
      <w:r w:rsidR="00D10098">
        <w:t>1</w:t>
      </w:r>
      <w:r w:rsidRPr="00050A06">
        <w:rPr>
          <w:b w:val="0"/>
          <w:bCs/>
        </w:rPr>
        <w:t>.</w:t>
      </w:r>
      <w:r w:rsidRPr="00050A06">
        <w:t xml:space="preserve"> </w:t>
      </w:r>
      <w:r w:rsidRPr="00983174">
        <w:rPr>
          <w:b w:val="0"/>
          <w:bCs/>
        </w:rPr>
        <w:t>Model-specification of the candidate environment models</w:t>
      </w:r>
      <w:bookmarkEnd w:id="11"/>
    </w:p>
    <w:tbl>
      <w:tblPr>
        <w:tblStyle w:val="TableGrid"/>
        <w:tblW w:w="0" w:type="auto"/>
        <w:tblLook w:val="04A0" w:firstRow="1" w:lastRow="0" w:firstColumn="1" w:lastColumn="0" w:noHBand="0" w:noVBand="1"/>
      </w:tblPr>
      <w:tblGrid>
        <w:gridCol w:w="2897"/>
        <w:gridCol w:w="2416"/>
        <w:gridCol w:w="2256"/>
        <w:gridCol w:w="1447"/>
      </w:tblGrid>
      <w:tr w:rsidR="00434939" w14:paraId="2873FC2D" w14:textId="77777777" w:rsidTr="003268C2">
        <w:tc>
          <w:tcPr>
            <w:tcW w:w="3114" w:type="dxa"/>
          </w:tcPr>
          <w:p w14:paraId="5D28A897" w14:textId="77777777" w:rsidR="00434939" w:rsidRPr="004F33AD" w:rsidRDefault="00434939" w:rsidP="005610FD">
            <w:pPr>
              <w:rPr>
                <w:lang w:val="nb-NO"/>
              </w:rPr>
            </w:pPr>
            <w:proofErr w:type="spellStart"/>
            <w:r w:rsidRPr="004F33AD">
              <w:rPr>
                <w:lang w:val="nb-NO"/>
              </w:rPr>
              <w:t>Candidate</w:t>
            </w:r>
            <w:proofErr w:type="spellEnd"/>
            <w:r w:rsidRPr="004F33AD">
              <w:rPr>
                <w:lang w:val="nb-NO"/>
              </w:rPr>
              <w:t xml:space="preserve"> </w:t>
            </w:r>
            <w:proofErr w:type="spellStart"/>
            <w:r w:rsidRPr="004F33AD">
              <w:rPr>
                <w:lang w:val="nb-NO"/>
              </w:rPr>
              <w:t>environment</w:t>
            </w:r>
            <w:proofErr w:type="spellEnd"/>
          </w:p>
        </w:tc>
        <w:tc>
          <w:tcPr>
            <w:tcW w:w="1999" w:type="dxa"/>
          </w:tcPr>
          <w:p w14:paraId="7BD87DF8" w14:textId="467CF3CB" w:rsidR="00434939" w:rsidRDefault="0088170A" w:rsidP="00F22CC2">
            <w:pPr>
              <w:jc w:val="center"/>
              <w:rPr>
                <w:lang w:val="nb-NO"/>
              </w:rPr>
            </w:pPr>
            <w:r>
              <w:rPr>
                <w:lang w:val="nb-NO"/>
              </w:rPr>
              <w:t xml:space="preserve">Random </w:t>
            </w:r>
            <w:proofErr w:type="spellStart"/>
            <w:r>
              <w:rPr>
                <w:lang w:val="nb-NO"/>
              </w:rPr>
              <w:t>i</w:t>
            </w:r>
            <w:r w:rsidR="00434939">
              <w:rPr>
                <w:lang w:val="nb-NO"/>
              </w:rPr>
              <w:t>ntercept</w:t>
            </w:r>
            <w:proofErr w:type="spellEnd"/>
            <w:r w:rsidR="00434939">
              <w:rPr>
                <w:lang w:val="nb-NO"/>
              </w:rPr>
              <w:t xml:space="preserve"> </w:t>
            </w:r>
            <w:proofErr w:type="spellStart"/>
            <w:r w:rsidR="00434939">
              <w:rPr>
                <w:lang w:val="nb-NO"/>
              </w:rPr>
              <w:t>structure</w:t>
            </w:r>
            <w:proofErr w:type="spellEnd"/>
          </w:p>
        </w:tc>
        <w:tc>
          <w:tcPr>
            <w:tcW w:w="2395" w:type="dxa"/>
          </w:tcPr>
          <w:p w14:paraId="3B65A07C" w14:textId="6BBC5995" w:rsidR="00434939" w:rsidRDefault="00434939" w:rsidP="00F22CC2">
            <w:pPr>
              <w:jc w:val="center"/>
              <w:rPr>
                <w:lang w:val="nb-NO"/>
              </w:rPr>
            </w:pPr>
            <w:r>
              <w:rPr>
                <w:lang w:val="nb-NO"/>
              </w:rPr>
              <w:t>Group-</w:t>
            </w:r>
            <w:proofErr w:type="spellStart"/>
            <w:r>
              <w:rPr>
                <w:lang w:val="nb-NO"/>
              </w:rPr>
              <w:t>mean</w:t>
            </w:r>
            <w:proofErr w:type="spellEnd"/>
            <w:r w:rsidR="0088170A">
              <w:rPr>
                <w:lang w:val="nb-NO"/>
              </w:rPr>
              <w:t xml:space="preserve"> </w:t>
            </w:r>
            <w:proofErr w:type="spellStart"/>
            <w:r w:rsidR="00711090">
              <w:rPr>
                <w:lang w:val="nb-NO"/>
              </w:rPr>
              <w:t>centering</w:t>
            </w:r>
            <w:proofErr w:type="spellEnd"/>
          </w:p>
        </w:tc>
        <w:tc>
          <w:tcPr>
            <w:tcW w:w="1508" w:type="dxa"/>
          </w:tcPr>
          <w:p w14:paraId="44CA8598" w14:textId="3A22E8FE" w:rsidR="00434939" w:rsidRDefault="00434939" w:rsidP="00F22CC2">
            <w:pPr>
              <w:jc w:val="center"/>
              <w:rPr>
                <w:lang w:val="nb-NO"/>
              </w:rPr>
            </w:pPr>
            <w:r>
              <w:rPr>
                <w:lang w:val="nb-NO"/>
              </w:rPr>
              <w:t xml:space="preserve">School </w:t>
            </w:r>
            <w:r w:rsidR="0088170A">
              <w:rPr>
                <w:lang w:val="nb-NO"/>
              </w:rPr>
              <w:t>type</w:t>
            </w:r>
          </w:p>
        </w:tc>
      </w:tr>
      <w:tr w:rsidR="00434939" w14:paraId="79955942" w14:textId="77777777" w:rsidTr="003268C2">
        <w:tc>
          <w:tcPr>
            <w:tcW w:w="3114" w:type="dxa"/>
          </w:tcPr>
          <w:p w14:paraId="049E09AB" w14:textId="77777777" w:rsidR="00434939" w:rsidRPr="004F33AD" w:rsidRDefault="00434939" w:rsidP="005610FD">
            <w:pPr>
              <w:rPr>
                <w:lang w:val="nb-NO"/>
              </w:rPr>
            </w:pPr>
            <w:r w:rsidRPr="005D3181">
              <w:rPr>
                <w:rFonts w:eastAsia="Arial"/>
                <w:lang w:val="en"/>
              </w:rPr>
              <w:t>Classroom-level GPA</w:t>
            </w:r>
          </w:p>
        </w:tc>
        <w:tc>
          <w:tcPr>
            <w:tcW w:w="1999" w:type="dxa"/>
          </w:tcPr>
          <w:p w14:paraId="3DE584E4" w14:textId="77777777" w:rsidR="00434939" w:rsidRDefault="00434939" w:rsidP="00F22CC2">
            <w:pPr>
              <w:jc w:val="center"/>
              <w:rPr>
                <w:lang w:val="nb-NO"/>
              </w:rPr>
            </w:pPr>
            <w:proofErr w:type="spellStart"/>
            <w:r>
              <w:rPr>
                <w:lang w:val="nb-NO"/>
              </w:rPr>
              <w:t>Classroom</w:t>
            </w:r>
            <w:proofErr w:type="spellEnd"/>
            <w:r>
              <w:rPr>
                <w:lang w:val="nb-NO"/>
              </w:rPr>
              <w:t>/</w:t>
            </w:r>
            <w:proofErr w:type="spellStart"/>
            <w:r>
              <w:rPr>
                <w:lang w:val="nb-NO"/>
              </w:rPr>
              <w:t>school</w:t>
            </w:r>
            <w:proofErr w:type="spellEnd"/>
            <w:r>
              <w:rPr>
                <w:lang w:val="nb-NO"/>
              </w:rPr>
              <w:t>/</w:t>
            </w:r>
            <w:proofErr w:type="spellStart"/>
            <w:r>
              <w:rPr>
                <w:lang w:val="nb-NO"/>
              </w:rPr>
              <w:t>year</w:t>
            </w:r>
            <w:proofErr w:type="spellEnd"/>
          </w:p>
        </w:tc>
        <w:tc>
          <w:tcPr>
            <w:tcW w:w="2395" w:type="dxa"/>
          </w:tcPr>
          <w:p w14:paraId="2927F945" w14:textId="2F34BFC3" w:rsidR="00434939" w:rsidRDefault="00C90A27" w:rsidP="00F22CC2">
            <w:pPr>
              <w:jc w:val="center"/>
              <w:rPr>
                <w:lang w:val="nb-NO"/>
              </w:rPr>
            </w:pPr>
            <w:proofErr w:type="spellStart"/>
            <w:r>
              <w:rPr>
                <w:lang w:val="nb-NO"/>
              </w:rPr>
              <w:t>C</w:t>
            </w:r>
            <w:r w:rsidR="00434939">
              <w:rPr>
                <w:lang w:val="nb-NO"/>
              </w:rPr>
              <w:t>lassroom</w:t>
            </w:r>
            <w:proofErr w:type="spellEnd"/>
          </w:p>
        </w:tc>
        <w:tc>
          <w:tcPr>
            <w:tcW w:w="1508" w:type="dxa"/>
          </w:tcPr>
          <w:p w14:paraId="7D9288C1" w14:textId="77777777" w:rsidR="00434939" w:rsidRDefault="00434939" w:rsidP="00F22CC2">
            <w:pPr>
              <w:jc w:val="center"/>
              <w:rPr>
                <w:lang w:val="nb-NO"/>
              </w:rPr>
            </w:pPr>
            <w:r>
              <w:rPr>
                <w:lang w:val="nb-NO"/>
              </w:rPr>
              <w:t>-</w:t>
            </w:r>
          </w:p>
        </w:tc>
      </w:tr>
      <w:tr w:rsidR="00434939" w:rsidRPr="004F33AD" w14:paraId="35F55297" w14:textId="77777777" w:rsidTr="003268C2">
        <w:tc>
          <w:tcPr>
            <w:tcW w:w="3114" w:type="dxa"/>
          </w:tcPr>
          <w:p w14:paraId="718E30A2" w14:textId="77777777" w:rsidR="00434939" w:rsidRPr="004F33AD" w:rsidRDefault="00434939" w:rsidP="005610FD">
            <w:r w:rsidRPr="005D3181">
              <w:rPr>
                <w:rFonts w:eastAsia="Arial"/>
                <w:lang w:val="en"/>
              </w:rPr>
              <w:t xml:space="preserve">Classroom-level proportion </w:t>
            </w:r>
          </w:p>
          <w:p w14:paraId="76ECBA33" w14:textId="77777777" w:rsidR="00434939" w:rsidRPr="004F33AD" w:rsidRDefault="00434939" w:rsidP="005610FD">
            <w:pPr>
              <w:rPr>
                <w:lang w:val="en-GB"/>
              </w:rPr>
            </w:pPr>
            <w:r w:rsidRPr="005D3181">
              <w:rPr>
                <w:rFonts w:eastAsia="Arial"/>
                <w:lang w:val="en"/>
              </w:rPr>
              <w:t>of girls</w:t>
            </w:r>
          </w:p>
        </w:tc>
        <w:tc>
          <w:tcPr>
            <w:tcW w:w="1999" w:type="dxa"/>
          </w:tcPr>
          <w:p w14:paraId="72B02066" w14:textId="77777777" w:rsidR="00434939" w:rsidRPr="004F33AD" w:rsidRDefault="00434939" w:rsidP="00F22CC2">
            <w:pPr>
              <w:jc w:val="center"/>
              <w:rPr>
                <w:lang w:val="en-GB"/>
              </w:rPr>
            </w:pPr>
            <w:proofErr w:type="spellStart"/>
            <w:r>
              <w:rPr>
                <w:lang w:val="nb-NO"/>
              </w:rPr>
              <w:t>Classroom</w:t>
            </w:r>
            <w:proofErr w:type="spellEnd"/>
            <w:r>
              <w:rPr>
                <w:lang w:val="nb-NO"/>
              </w:rPr>
              <w:t>/</w:t>
            </w:r>
            <w:proofErr w:type="spellStart"/>
            <w:r>
              <w:rPr>
                <w:lang w:val="nb-NO"/>
              </w:rPr>
              <w:t>school</w:t>
            </w:r>
            <w:proofErr w:type="spellEnd"/>
            <w:r>
              <w:rPr>
                <w:lang w:val="nb-NO"/>
              </w:rPr>
              <w:t>/</w:t>
            </w:r>
            <w:proofErr w:type="spellStart"/>
            <w:r>
              <w:rPr>
                <w:lang w:val="nb-NO"/>
              </w:rPr>
              <w:t>year</w:t>
            </w:r>
            <w:proofErr w:type="spellEnd"/>
          </w:p>
        </w:tc>
        <w:tc>
          <w:tcPr>
            <w:tcW w:w="2395" w:type="dxa"/>
          </w:tcPr>
          <w:p w14:paraId="69D7DC38" w14:textId="0D037294" w:rsidR="00434939" w:rsidRPr="004F33AD" w:rsidRDefault="00C90A27" w:rsidP="00F22CC2">
            <w:pPr>
              <w:jc w:val="center"/>
              <w:rPr>
                <w:lang w:val="en-GB"/>
              </w:rPr>
            </w:pPr>
            <w:proofErr w:type="spellStart"/>
            <w:r>
              <w:rPr>
                <w:lang w:val="nb-NO"/>
              </w:rPr>
              <w:t>C</w:t>
            </w:r>
            <w:r w:rsidR="00434939">
              <w:rPr>
                <w:lang w:val="nb-NO"/>
              </w:rPr>
              <w:t>lassroom</w:t>
            </w:r>
            <w:proofErr w:type="spellEnd"/>
          </w:p>
        </w:tc>
        <w:tc>
          <w:tcPr>
            <w:tcW w:w="1508" w:type="dxa"/>
          </w:tcPr>
          <w:p w14:paraId="1928313B" w14:textId="77777777" w:rsidR="00434939" w:rsidRPr="004F33AD" w:rsidRDefault="00434939" w:rsidP="00F22CC2">
            <w:pPr>
              <w:jc w:val="center"/>
              <w:rPr>
                <w:lang w:val="en-GB"/>
              </w:rPr>
            </w:pPr>
            <w:r>
              <w:rPr>
                <w:lang w:val="en-GB"/>
              </w:rPr>
              <w:t>-</w:t>
            </w:r>
          </w:p>
        </w:tc>
      </w:tr>
      <w:tr w:rsidR="00434939" w14:paraId="530EE55B" w14:textId="77777777" w:rsidTr="003268C2">
        <w:tc>
          <w:tcPr>
            <w:tcW w:w="3114" w:type="dxa"/>
          </w:tcPr>
          <w:p w14:paraId="1F6E4080" w14:textId="77777777" w:rsidR="00434939" w:rsidRPr="004F33AD" w:rsidRDefault="00434939" w:rsidP="005610FD">
            <w:pPr>
              <w:rPr>
                <w:lang w:val="nb-NO"/>
              </w:rPr>
            </w:pPr>
            <w:r w:rsidRPr="005D3181">
              <w:rPr>
                <w:rFonts w:eastAsia="Arial"/>
              </w:rPr>
              <w:t>Externalizing behavior</w:t>
            </w:r>
          </w:p>
        </w:tc>
        <w:tc>
          <w:tcPr>
            <w:tcW w:w="1999" w:type="dxa"/>
          </w:tcPr>
          <w:p w14:paraId="63AD3994" w14:textId="77777777" w:rsidR="00434939" w:rsidRDefault="00434939" w:rsidP="00F22CC2">
            <w:pPr>
              <w:jc w:val="center"/>
              <w:rPr>
                <w:lang w:val="nb-NO"/>
              </w:rPr>
            </w:pPr>
            <w:r>
              <w:rPr>
                <w:lang w:val="nb-NO"/>
              </w:rPr>
              <w:t>School/</w:t>
            </w:r>
            <w:proofErr w:type="spellStart"/>
            <w:r>
              <w:rPr>
                <w:lang w:val="nb-NO"/>
              </w:rPr>
              <w:t>year</w:t>
            </w:r>
            <w:proofErr w:type="spellEnd"/>
          </w:p>
        </w:tc>
        <w:tc>
          <w:tcPr>
            <w:tcW w:w="2395" w:type="dxa"/>
          </w:tcPr>
          <w:p w14:paraId="0786BCC2" w14:textId="77777777" w:rsidR="00434939" w:rsidRDefault="00434939" w:rsidP="00F22CC2">
            <w:pPr>
              <w:jc w:val="center"/>
              <w:rPr>
                <w:lang w:val="nb-NO"/>
              </w:rPr>
            </w:pPr>
            <w:r>
              <w:rPr>
                <w:lang w:val="nb-NO"/>
              </w:rPr>
              <w:t>School/</w:t>
            </w:r>
            <w:proofErr w:type="spellStart"/>
            <w:r>
              <w:rPr>
                <w:lang w:val="nb-NO"/>
              </w:rPr>
              <w:t>year</w:t>
            </w:r>
            <w:proofErr w:type="spellEnd"/>
          </w:p>
        </w:tc>
        <w:tc>
          <w:tcPr>
            <w:tcW w:w="1508" w:type="dxa"/>
          </w:tcPr>
          <w:p w14:paraId="570417B8" w14:textId="77777777" w:rsidR="00434939" w:rsidRDefault="00434939" w:rsidP="00F22CC2">
            <w:pPr>
              <w:jc w:val="center"/>
              <w:rPr>
                <w:lang w:val="nb-NO"/>
              </w:rPr>
            </w:pPr>
            <w:r>
              <w:rPr>
                <w:lang w:val="nb-NO"/>
              </w:rPr>
              <w:t>-</w:t>
            </w:r>
          </w:p>
        </w:tc>
      </w:tr>
      <w:tr w:rsidR="00434939" w14:paraId="311A1EBB" w14:textId="77777777" w:rsidTr="003268C2">
        <w:tc>
          <w:tcPr>
            <w:tcW w:w="3114" w:type="dxa"/>
          </w:tcPr>
          <w:p w14:paraId="7D81A308" w14:textId="77777777" w:rsidR="00434939" w:rsidRPr="004F33AD" w:rsidRDefault="00434939" w:rsidP="005610FD">
            <w:pPr>
              <w:rPr>
                <w:lang w:val="nb-NO"/>
              </w:rPr>
            </w:pPr>
            <w:r w:rsidRPr="005D3181">
              <w:rPr>
                <w:rFonts w:eastAsia="Arial"/>
              </w:rPr>
              <w:t>School-level SES</w:t>
            </w:r>
          </w:p>
        </w:tc>
        <w:tc>
          <w:tcPr>
            <w:tcW w:w="1999" w:type="dxa"/>
          </w:tcPr>
          <w:p w14:paraId="715854FA" w14:textId="77777777" w:rsidR="00434939" w:rsidRDefault="00434939" w:rsidP="00F22CC2">
            <w:pPr>
              <w:jc w:val="center"/>
              <w:rPr>
                <w:lang w:val="nb-NO"/>
              </w:rPr>
            </w:pPr>
            <w:r>
              <w:rPr>
                <w:lang w:val="nb-NO"/>
              </w:rPr>
              <w:t>School</w:t>
            </w:r>
          </w:p>
        </w:tc>
        <w:tc>
          <w:tcPr>
            <w:tcW w:w="2395" w:type="dxa"/>
          </w:tcPr>
          <w:p w14:paraId="64C0EA63" w14:textId="77777777" w:rsidR="00434939" w:rsidRDefault="00434939" w:rsidP="00F22CC2">
            <w:pPr>
              <w:jc w:val="center"/>
              <w:rPr>
                <w:lang w:val="nb-NO"/>
              </w:rPr>
            </w:pPr>
            <w:r>
              <w:rPr>
                <w:lang w:val="nb-NO"/>
              </w:rPr>
              <w:t>School</w:t>
            </w:r>
          </w:p>
        </w:tc>
        <w:tc>
          <w:tcPr>
            <w:tcW w:w="1508" w:type="dxa"/>
          </w:tcPr>
          <w:p w14:paraId="57ECC3A3" w14:textId="77777777" w:rsidR="00434939" w:rsidRDefault="00434939" w:rsidP="00F22CC2">
            <w:pPr>
              <w:jc w:val="center"/>
              <w:rPr>
                <w:lang w:val="nb-NO"/>
              </w:rPr>
            </w:pPr>
            <w:r>
              <w:rPr>
                <w:lang w:val="nb-NO"/>
              </w:rPr>
              <w:t>-</w:t>
            </w:r>
          </w:p>
        </w:tc>
      </w:tr>
      <w:tr w:rsidR="00434939" w:rsidRPr="004F33AD" w14:paraId="07B86A21" w14:textId="77777777" w:rsidTr="003268C2">
        <w:tc>
          <w:tcPr>
            <w:tcW w:w="3114" w:type="dxa"/>
          </w:tcPr>
          <w:p w14:paraId="5219AF98" w14:textId="77777777" w:rsidR="00434939" w:rsidRPr="004F33AD" w:rsidRDefault="00434939" w:rsidP="005610FD">
            <w:pPr>
              <w:rPr>
                <w:lang w:val="en-GB"/>
              </w:rPr>
            </w:pPr>
            <w:r w:rsidRPr="005D3181">
              <w:rPr>
                <w:rFonts w:eastAsia="Arial"/>
                <w:lang w:val="en"/>
              </w:rPr>
              <w:t>School-level proportion of girls</w:t>
            </w:r>
          </w:p>
        </w:tc>
        <w:tc>
          <w:tcPr>
            <w:tcW w:w="1999" w:type="dxa"/>
          </w:tcPr>
          <w:p w14:paraId="3E7234E2" w14:textId="77777777" w:rsidR="00434939" w:rsidRPr="004F33AD" w:rsidRDefault="00434939" w:rsidP="00F22CC2">
            <w:pPr>
              <w:jc w:val="center"/>
              <w:rPr>
                <w:lang w:val="en-GB"/>
              </w:rPr>
            </w:pPr>
            <w:r>
              <w:rPr>
                <w:lang w:val="nb-NO"/>
              </w:rPr>
              <w:t>School/</w:t>
            </w:r>
            <w:proofErr w:type="spellStart"/>
            <w:r>
              <w:rPr>
                <w:lang w:val="nb-NO"/>
              </w:rPr>
              <w:t>year</w:t>
            </w:r>
            <w:proofErr w:type="spellEnd"/>
          </w:p>
        </w:tc>
        <w:tc>
          <w:tcPr>
            <w:tcW w:w="2395" w:type="dxa"/>
          </w:tcPr>
          <w:p w14:paraId="3E6393B3" w14:textId="77777777" w:rsidR="00434939" w:rsidRPr="004F33AD" w:rsidRDefault="00434939" w:rsidP="00F22CC2">
            <w:pPr>
              <w:jc w:val="center"/>
              <w:rPr>
                <w:lang w:val="en-GB"/>
              </w:rPr>
            </w:pPr>
            <w:r>
              <w:rPr>
                <w:lang w:val="nb-NO"/>
              </w:rPr>
              <w:t>School/</w:t>
            </w:r>
            <w:proofErr w:type="spellStart"/>
            <w:r>
              <w:rPr>
                <w:lang w:val="nb-NO"/>
              </w:rPr>
              <w:t>year</w:t>
            </w:r>
            <w:proofErr w:type="spellEnd"/>
          </w:p>
        </w:tc>
        <w:tc>
          <w:tcPr>
            <w:tcW w:w="1508" w:type="dxa"/>
          </w:tcPr>
          <w:p w14:paraId="0D260C74" w14:textId="77777777" w:rsidR="00434939" w:rsidRPr="004F33AD" w:rsidRDefault="00434939" w:rsidP="00F22CC2">
            <w:pPr>
              <w:jc w:val="center"/>
              <w:rPr>
                <w:lang w:val="en-GB"/>
              </w:rPr>
            </w:pPr>
            <w:r>
              <w:rPr>
                <w:lang w:val="en-GB"/>
              </w:rPr>
              <w:t>-</w:t>
            </w:r>
          </w:p>
        </w:tc>
      </w:tr>
      <w:tr w:rsidR="00434939" w14:paraId="05FF09A3" w14:textId="77777777" w:rsidTr="003268C2">
        <w:tc>
          <w:tcPr>
            <w:tcW w:w="3114" w:type="dxa"/>
          </w:tcPr>
          <w:p w14:paraId="48CC1901" w14:textId="77777777" w:rsidR="00434939" w:rsidRPr="004F33AD" w:rsidRDefault="00434939" w:rsidP="005610FD">
            <w:pPr>
              <w:rPr>
                <w:lang w:val="nb-NO"/>
              </w:rPr>
            </w:pPr>
            <w:r w:rsidRPr="005D3181">
              <w:rPr>
                <w:rFonts w:eastAsia="Arial"/>
              </w:rPr>
              <w:t>Teacher educational attainment</w:t>
            </w:r>
          </w:p>
        </w:tc>
        <w:tc>
          <w:tcPr>
            <w:tcW w:w="1999" w:type="dxa"/>
          </w:tcPr>
          <w:p w14:paraId="58E80ADC" w14:textId="77777777" w:rsidR="00434939" w:rsidRDefault="00434939" w:rsidP="00F22CC2">
            <w:pPr>
              <w:jc w:val="center"/>
              <w:rPr>
                <w:lang w:val="nb-NO"/>
              </w:rPr>
            </w:pPr>
            <w:r>
              <w:rPr>
                <w:lang w:val="nb-NO"/>
              </w:rPr>
              <w:t>School/</w:t>
            </w:r>
            <w:proofErr w:type="spellStart"/>
            <w:r>
              <w:rPr>
                <w:lang w:val="nb-NO"/>
              </w:rPr>
              <w:t>year</w:t>
            </w:r>
            <w:proofErr w:type="spellEnd"/>
          </w:p>
        </w:tc>
        <w:tc>
          <w:tcPr>
            <w:tcW w:w="2395" w:type="dxa"/>
          </w:tcPr>
          <w:p w14:paraId="58F58F69" w14:textId="77777777" w:rsidR="00434939" w:rsidRDefault="00434939" w:rsidP="00F22CC2">
            <w:pPr>
              <w:jc w:val="center"/>
              <w:rPr>
                <w:lang w:val="nb-NO"/>
              </w:rPr>
            </w:pPr>
            <w:r>
              <w:rPr>
                <w:lang w:val="nb-NO"/>
              </w:rPr>
              <w:t>School/</w:t>
            </w:r>
            <w:proofErr w:type="spellStart"/>
            <w:r>
              <w:rPr>
                <w:lang w:val="nb-NO"/>
              </w:rPr>
              <w:t>year</w:t>
            </w:r>
            <w:proofErr w:type="spellEnd"/>
          </w:p>
        </w:tc>
        <w:tc>
          <w:tcPr>
            <w:tcW w:w="1508" w:type="dxa"/>
          </w:tcPr>
          <w:p w14:paraId="5F8B81CA" w14:textId="779F1203" w:rsidR="00434939" w:rsidRDefault="00C90A27" w:rsidP="00F22CC2">
            <w:pPr>
              <w:jc w:val="center"/>
              <w:rPr>
                <w:lang w:val="nb-NO"/>
              </w:rPr>
            </w:pPr>
            <w:proofErr w:type="spellStart"/>
            <w:r>
              <w:rPr>
                <w:lang w:val="nb-NO"/>
              </w:rPr>
              <w:t>I</w:t>
            </w:r>
            <w:r w:rsidR="00983174">
              <w:rPr>
                <w:lang w:val="nb-NO"/>
              </w:rPr>
              <w:t>ncluded</w:t>
            </w:r>
            <w:proofErr w:type="spellEnd"/>
          </w:p>
        </w:tc>
      </w:tr>
      <w:tr w:rsidR="00434939" w14:paraId="32E41A07" w14:textId="77777777" w:rsidTr="003268C2">
        <w:tc>
          <w:tcPr>
            <w:tcW w:w="3114" w:type="dxa"/>
          </w:tcPr>
          <w:p w14:paraId="2421713B" w14:textId="729ECEDA" w:rsidR="00434939" w:rsidRPr="004F33AD" w:rsidRDefault="003268C2" w:rsidP="005610FD">
            <w:pPr>
              <w:rPr>
                <w:lang w:val="nb-NO"/>
              </w:rPr>
            </w:pPr>
            <w:r>
              <w:rPr>
                <w:rFonts w:eastAsia="Arial"/>
                <w:lang w:val="en"/>
              </w:rPr>
              <w:t>Proportion of female teachers</w:t>
            </w:r>
          </w:p>
        </w:tc>
        <w:tc>
          <w:tcPr>
            <w:tcW w:w="1999" w:type="dxa"/>
          </w:tcPr>
          <w:p w14:paraId="3201B50F" w14:textId="77777777" w:rsidR="00434939" w:rsidRDefault="00434939" w:rsidP="00F22CC2">
            <w:pPr>
              <w:jc w:val="center"/>
              <w:rPr>
                <w:lang w:val="nb-NO"/>
              </w:rPr>
            </w:pPr>
            <w:r>
              <w:rPr>
                <w:lang w:val="nb-NO"/>
              </w:rPr>
              <w:t>School/</w:t>
            </w:r>
            <w:proofErr w:type="spellStart"/>
            <w:r>
              <w:rPr>
                <w:lang w:val="nb-NO"/>
              </w:rPr>
              <w:t>year</w:t>
            </w:r>
            <w:proofErr w:type="spellEnd"/>
          </w:p>
        </w:tc>
        <w:tc>
          <w:tcPr>
            <w:tcW w:w="2395" w:type="dxa"/>
          </w:tcPr>
          <w:p w14:paraId="068BC503" w14:textId="77777777" w:rsidR="00434939" w:rsidRDefault="00434939" w:rsidP="00F22CC2">
            <w:pPr>
              <w:jc w:val="center"/>
              <w:rPr>
                <w:lang w:val="nb-NO"/>
              </w:rPr>
            </w:pPr>
            <w:r>
              <w:rPr>
                <w:lang w:val="nb-NO"/>
              </w:rPr>
              <w:t>School/</w:t>
            </w:r>
            <w:proofErr w:type="spellStart"/>
            <w:r>
              <w:rPr>
                <w:lang w:val="nb-NO"/>
              </w:rPr>
              <w:t>year</w:t>
            </w:r>
            <w:proofErr w:type="spellEnd"/>
          </w:p>
        </w:tc>
        <w:tc>
          <w:tcPr>
            <w:tcW w:w="1508" w:type="dxa"/>
          </w:tcPr>
          <w:p w14:paraId="3B11BF49" w14:textId="75088067" w:rsidR="00434939" w:rsidRDefault="00C90A27" w:rsidP="00F22CC2">
            <w:pPr>
              <w:jc w:val="center"/>
              <w:rPr>
                <w:lang w:val="nb-NO"/>
              </w:rPr>
            </w:pPr>
            <w:proofErr w:type="spellStart"/>
            <w:r>
              <w:rPr>
                <w:lang w:val="nb-NO"/>
              </w:rPr>
              <w:t>I</w:t>
            </w:r>
            <w:r w:rsidR="00983174">
              <w:rPr>
                <w:lang w:val="nb-NO"/>
              </w:rPr>
              <w:t>ncluded</w:t>
            </w:r>
            <w:proofErr w:type="spellEnd"/>
          </w:p>
        </w:tc>
      </w:tr>
      <w:tr w:rsidR="00434939" w14:paraId="33A87F35" w14:textId="77777777" w:rsidTr="003268C2">
        <w:tc>
          <w:tcPr>
            <w:tcW w:w="3114" w:type="dxa"/>
          </w:tcPr>
          <w:p w14:paraId="73C75575" w14:textId="2FD283B3" w:rsidR="00434939" w:rsidRPr="004F33AD" w:rsidRDefault="00434939" w:rsidP="005610FD">
            <w:pPr>
              <w:rPr>
                <w:rFonts w:eastAsia="Arial"/>
                <w:lang w:val="en"/>
              </w:rPr>
            </w:pPr>
            <w:r w:rsidRPr="005D3181">
              <w:rPr>
                <w:rFonts w:eastAsia="Arial"/>
                <w:lang w:val="en"/>
              </w:rPr>
              <w:t>Teacher turnover</w:t>
            </w:r>
          </w:p>
        </w:tc>
        <w:tc>
          <w:tcPr>
            <w:tcW w:w="1999" w:type="dxa"/>
          </w:tcPr>
          <w:p w14:paraId="41265E51" w14:textId="77777777" w:rsidR="00434939" w:rsidRDefault="00434939" w:rsidP="00F22CC2">
            <w:pPr>
              <w:jc w:val="center"/>
              <w:rPr>
                <w:lang w:val="nb-NO"/>
              </w:rPr>
            </w:pPr>
            <w:r>
              <w:rPr>
                <w:lang w:val="nb-NO"/>
              </w:rPr>
              <w:t>School</w:t>
            </w:r>
          </w:p>
        </w:tc>
        <w:tc>
          <w:tcPr>
            <w:tcW w:w="2395" w:type="dxa"/>
          </w:tcPr>
          <w:p w14:paraId="77FD2A28" w14:textId="77777777" w:rsidR="00434939" w:rsidRDefault="00434939" w:rsidP="00F22CC2">
            <w:pPr>
              <w:jc w:val="center"/>
              <w:rPr>
                <w:lang w:val="nb-NO"/>
              </w:rPr>
            </w:pPr>
            <w:r>
              <w:rPr>
                <w:lang w:val="nb-NO"/>
              </w:rPr>
              <w:t>School</w:t>
            </w:r>
          </w:p>
        </w:tc>
        <w:tc>
          <w:tcPr>
            <w:tcW w:w="1508" w:type="dxa"/>
          </w:tcPr>
          <w:p w14:paraId="46472D7A" w14:textId="79D2BEDE" w:rsidR="00434939" w:rsidRDefault="00C90A27" w:rsidP="00F22CC2">
            <w:pPr>
              <w:jc w:val="center"/>
              <w:rPr>
                <w:lang w:val="nb-NO"/>
              </w:rPr>
            </w:pPr>
            <w:proofErr w:type="spellStart"/>
            <w:r>
              <w:rPr>
                <w:lang w:val="nb-NO"/>
              </w:rPr>
              <w:t>I</w:t>
            </w:r>
            <w:r w:rsidR="00983174">
              <w:rPr>
                <w:lang w:val="nb-NO"/>
              </w:rPr>
              <w:t>ncluded</w:t>
            </w:r>
            <w:proofErr w:type="spellEnd"/>
          </w:p>
        </w:tc>
      </w:tr>
      <w:tr w:rsidR="00434939" w14:paraId="4F3832E9" w14:textId="77777777" w:rsidTr="003268C2">
        <w:tc>
          <w:tcPr>
            <w:tcW w:w="3114" w:type="dxa"/>
          </w:tcPr>
          <w:p w14:paraId="6224DE95" w14:textId="77777777" w:rsidR="00434939" w:rsidRPr="004F33AD" w:rsidRDefault="00434939" w:rsidP="005610FD">
            <w:pPr>
              <w:rPr>
                <w:rFonts w:eastAsia="Arial"/>
                <w:lang w:val="en"/>
              </w:rPr>
            </w:pPr>
            <w:r w:rsidRPr="005D3181">
              <w:rPr>
                <w:rFonts w:eastAsia="Arial"/>
              </w:rPr>
              <w:t>Positive school climate</w:t>
            </w:r>
          </w:p>
        </w:tc>
        <w:tc>
          <w:tcPr>
            <w:tcW w:w="1999" w:type="dxa"/>
          </w:tcPr>
          <w:p w14:paraId="3B7BDB29" w14:textId="77777777" w:rsidR="00434939" w:rsidRDefault="00434939" w:rsidP="00F22CC2">
            <w:pPr>
              <w:jc w:val="center"/>
              <w:rPr>
                <w:lang w:val="nb-NO"/>
              </w:rPr>
            </w:pPr>
            <w:r>
              <w:rPr>
                <w:lang w:val="nb-NO"/>
              </w:rPr>
              <w:t>School/</w:t>
            </w:r>
            <w:proofErr w:type="spellStart"/>
            <w:r>
              <w:rPr>
                <w:lang w:val="nb-NO"/>
              </w:rPr>
              <w:t>year</w:t>
            </w:r>
            <w:proofErr w:type="spellEnd"/>
          </w:p>
        </w:tc>
        <w:tc>
          <w:tcPr>
            <w:tcW w:w="2395" w:type="dxa"/>
          </w:tcPr>
          <w:p w14:paraId="1993965A" w14:textId="77777777" w:rsidR="00434939" w:rsidRDefault="00434939" w:rsidP="00F22CC2">
            <w:pPr>
              <w:jc w:val="center"/>
              <w:rPr>
                <w:lang w:val="nb-NO"/>
              </w:rPr>
            </w:pPr>
            <w:r>
              <w:rPr>
                <w:lang w:val="nb-NO"/>
              </w:rPr>
              <w:t>School/</w:t>
            </w:r>
            <w:proofErr w:type="spellStart"/>
            <w:r>
              <w:rPr>
                <w:lang w:val="nb-NO"/>
              </w:rPr>
              <w:t>year</w:t>
            </w:r>
            <w:proofErr w:type="spellEnd"/>
          </w:p>
        </w:tc>
        <w:tc>
          <w:tcPr>
            <w:tcW w:w="1508" w:type="dxa"/>
          </w:tcPr>
          <w:p w14:paraId="4DFBC819" w14:textId="77777777" w:rsidR="00434939" w:rsidRDefault="00434939" w:rsidP="00F22CC2">
            <w:pPr>
              <w:jc w:val="center"/>
              <w:rPr>
                <w:lang w:val="nb-NO"/>
              </w:rPr>
            </w:pPr>
            <w:r>
              <w:rPr>
                <w:lang w:val="nb-NO"/>
              </w:rPr>
              <w:t>-</w:t>
            </w:r>
          </w:p>
        </w:tc>
      </w:tr>
    </w:tbl>
    <w:p w14:paraId="1CCBF994" w14:textId="7F665278" w:rsidR="003F2CE2" w:rsidRDefault="004F2569" w:rsidP="003F2CE2">
      <w:r>
        <w:rPr>
          <w:i/>
          <w:iCs/>
        </w:rPr>
        <w:t xml:space="preserve">Note. </w:t>
      </w:r>
      <w:r w:rsidR="00983174">
        <w:t xml:space="preserve">Column </w:t>
      </w:r>
      <w:r w:rsidR="00C8409B">
        <w:t>“</w:t>
      </w:r>
      <w:r w:rsidR="00983174">
        <w:t>school type</w:t>
      </w:r>
      <w:r w:rsidR="00C8409B">
        <w:t>”</w:t>
      </w:r>
      <w:r w:rsidR="00983174">
        <w:t xml:space="preserve"> indicates whether or not the</w:t>
      </w:r>
      <w:r w:rsidR="00E72752">
        <w:t xml:space="preserve"> model speci</w:t>
      </w:r>
      <w:r w:rsidR="00F61AEC">
        <w:t>f</w:t>
      </w:r>
      <w:r w:rsidR="00E72752">
        <w:t>ication included the</w:t>
      </w:r>
      <w:r w:rsidR="00983174">
        <w:t xml:space="preserve"> variable </w:t>
      </w:r>
      <w:r w:rsidR="00EE776D">
        <w:t xml:space="preserve">school type, denoting whether </w:t>
      </w:r>
      <w:r w:rsidR="00C8409B">
        <w:t xml:space="preserve">or not </w:t>
      </w:r>
      <w:r w:rsidR="00EE776D">
        <w:t xml:space="preserve">the school was a 1-10 or 8-10 grade school. </w:t>
      </w:r>
      <w:r w:rsidR="00C96A4A">
        <w:t xml:space="preserve">These models were specified in lme4 as: GPA </w:t>
      </w:r>
      <w:r w:rsidR="005A45D4">
        <w:t xml:space="preserve">~ NonCog * </w:t>
      </w:r>
      <w:r w:rsidR="0058060B">
        <w:t>Gender</w:t>
      </w:r>
      <w:r w:rsidR="005A45D4">
        <w:t xml:space="preserve"> * candidate environment + Cog * </w:t>
      </w:r>
      <w:r w:rsidR="0058060B">
        <w:t>Gender</w:t>
      </w:r>
      <w:r w:rsidR="005A45D4">
        <w:t xml:space="preserve"> * candidate environment + </w:t>
      </w:r>
      <w:r w:rsidR="0058060B">
        <w:t>Cog_parental</w:t>
      </w:r>
      <w:r w:rsidR="005A45D4">
        <w:t xml:space="preserve"> * </w:t>
      </w:r>
      <w:r w:rsidR="0058060B">
        <w:t>Gender</w:t>
      </w:r>
      <w:r w:rsidR="005A45D4">
        <w:t xml:space="preserve"> * candidate environment + </w:t>
      </w:r>
      <w:r w:rsidR="0058060B">
        <w:t>NonCog_parental</w:t>
      </w:r>
      <w:r w:rsidR="005A45D4">
        <w:t xml:space="preserve"> * </w:t>
      </w:r>
      <w:r w:rsidR="0058060B">
        <w:t>Gender</w:t>
      </w:r>
      <w:r w:rsidR="005A45D4">
        <w:t xml:space="preserve"> * candidate environment + </w:t>
      </w:r>
      <w:r w:rsidR="0058060B">
        <w:t>Cog_parental</w:t>
      </w:r>
      <w:r w:rsidR="005A45D4">
        <w:t xml:space="preserve"> * Cog * </w:t>
      </w:r>
      <w:r w:rsidR="0058060B">
        <w:t>Gender</w:t>
      </w:r>
      <w:r w:rsidR="005A45D4">
        <w:t xml:space="preserve"> + </w:t>
      </w:r>
      <w:r w:rsidR="0058480C">
        <w:t>Non</w:t>
      </w:r>
      <w:r w:rsidR="0058060B">
        <w:t>Cog_parental</w:t>
      </w:r>
      <w:r w:rsidR="005A45D4">
        <w:t xml:space="preserve"> * NonCog * </w:t>
      </w:r>
      <w:r w:rsidR="0058060B">
        <w:t>Gender</w:t>
      </w:r>
      <w:r w:rsidR="005A45D4">
        <w:t xml:space="preserve"> + </w:t>
      </w:r>
      <w:r w:rsidR="0058060B">
        <w:t>NonCog_parental</w:t>
      </w:r>
      <w:r w:rsidR="005A45D4">
        <w:t xml:space="preserve"> * Cog * </w:t>
      </w:r>
      <w:r w:rsidR="0058060B">
        <w:t>Gender</w:t>
      </w:r>
      <w:r w:rsidR="005A45D4">
        <w:t xml:space="preserve"> + </w:t>
      </w:r>
      <w:r w:rsidR="0058060B">
        <w:t>NonCog_parental</w:t>
      </w:r>
      <w:r w:rsidR="005A45D4">
        <w:t xml:space="preserve"> * NonCog * </w:t>
      </w:r>
      <w:r w:rsidR="0058060B">
        <w:t>Gender</w:t>
      </w:r>
      <w:r w:rsidR="005A45D4">
        <w:t xml:space="preserve"> +</w:t>
      </w:r>
      <w:r w:rsidR="00BE672C">
        <w:t xml:space="preserve"> school_type +</w:t>
      </w:r>
      <w:r w:rsidR="005A45D4">
        <w:t xml:space="preserve"> (1 | </w:t>
      </w:r>
      <w:r w:rsidR="00E324B0">
        <w:t>Family ID</w:t>
      </w:r>
      <w:r w:rsidR="005A45D4">
        <w:t xml:space="preserve">) + (1 | </w:t>
      </w:r>
      <w:r w:rsidR="00E324B0">
        <w:t>Random intercept</w:t>
      </w:r>
      <w:r w:rsidR="005A45D4">
        <w:t>)</w:t>
      </w:r>
      <w:r w:rsidR="001C071E">
        <w:t xml:space="preserve">. </w:t>
      </w:r>
      <w:r w:rsidR="00C90A27">
        <w:t>In this specificaiton, “R</w:t>
      </w:r>
      <w:r w:rsidR="006101B8">
        <w:t>andom intercept</w:t>
      </w:r>
      <w:r w:rsidR="00C90A27">
        <w:t xml:space="preserve">” refers to the specific random intercept structure of each model, found in column “Random intercept structure”. The variables were group-mean centered accordingly. </w:t>
      </w:r>
    </w:p>
    <w:p w14:paraId="1139765E" w14:textId="77777777" w:rsidR="00434939" w:rsidRDefault="00434939" w:rsidP="003F2CE2"/>
    <w:p w14:paraId="122DC09D" w14:textId="77777777" w:rsidR="00434939" w:rsidRDefault="00434939" w:rsidP="003F2CE2"/>
    <w:p w14:paraId="2429C9EB" w14:textId="77777777" w:rsidR="00434939" w:rsidRDefault="00434939" w:rsidP="003F2CE2"/>
    <w:p w14:paraId="52703F3F" w14:textId="77777777" w:rsidR="00434939" w:rsidRDefault="00434939" w:rsidP="003F2CE2"/>
    <w:p w14:paraId="59CE16A8" w14:textId="77777777" w:rsidR="00434939" w:rsidRDefault="00434939" w:rsidP="003F2CE2"/>
    <w:p w14:paraId="31AA5CC5" w14:textId="77777777" w:rsidR="00434939" w:rsidRDefault="00434939" w:rsidP="003F2CE2"/>
    <w:p w14:paraId="2918CB2F" w14:textId="77777777" w:rsidR="00434939" w:rsidRDefault="00434939" w:rsidP="003F2CE2"/>
    <w:p w14:paraId="69B27B0B" w14:textId="77777777" w:rsidR="00434939" w:rsidRDefault="00434939" w:rsidP="003F2CE2"/>
    <w:p w14:paraId="10A9C8A9" w14:textId="6B445BF7" w:rsidR="003F2CE2" w:rsidRDefault="003F2CE2" w:rsidP="546656FB"/>
    <w:p w14:paraId="2F132AAE" w14:textId="77777777" w:rsidR="00D37624" w:rsidRDefault="00D37624" w:rsidP="546656FB"/>
    <w:p w14:paraId="323AEE37" w14:textId="77777777" w:rsidR="00D37624" w:rsidRDefault="00D37624" w:rsidP="546656FB"/>
    <w:p w14:paraId="138E8D41" w14:textId="77777777" w:rsidR="00D37624" w:rsidRDefault="00D37624" w:rsidP="546656FB"/>
    <w:p w14:paraId="13AC9E66" w14:textId="77777777" w:rsidR="00D37624" w:rsidRDefault="00D37624" w:rsidP="546656FB"/>
    <w:p w14:paraId="649F0203" w14:textId="77777777" w:rsidR="00D37624" w:rsidRDefault="00D37624" w:rsidP="546656FB"/>
    <w:p w14:paraId="4CDEBBC7" w14:textId="77777777" w:rsidR="00D37624" w:rsidRDefault="00D37624" w:rsidP="546656FB"/>
    <w:p w14:paraId="1F6914C2" w14:textId="77777777" w:rsidR="00D37624" w:rsidRDefault="00D37624" w:rsidP="546656FB"/>
    <w:p w14:paraId="586D29F4" w14:textId="77777777" w:rsidR="00D37624" w:rsidRDefault="00D37624" w:rsidP="546656FB"/>
    <w:p w14:paraId="71412B64" w14:textId="77777777" w:rsidR="00D37624" w:rsidRDefault="00D37624" w:rsidP="546656FB"/>
    <w:p w14:paraId="38728F9B" w14:textId="77777777" w:rsidR="00D37624" w:rsidRDefault="00D37624" w:rsidP="546656FB"/>
    <w:p w14:paraId="64E539EE" w14:textId="77777777" w:rsidR="00D37624" w:rsidRDefault="00D37624" w:rsidP="546656FB"/>
    <w:p w14:paraId="2D36A84B" w14:textId="77777777" w:rsidR="00E72752" w:rsidRDefault="00E72752" w:rsidP="546656FB"/>
    <w:p w14:paraId="36E1CF8A" w14:textId="77777777" w:rsidR="00E72752" w:rsidRPr="003F2CE2" w:rsidRDefault="00E72752" w:rsidP="546656FB"/>
    <w:p w14:paraId="1A6F2EBA" w14:textId="00F239C2" w:rsidR="546656FB" w:rsidRDefault="546656FB" w:rsidP="546656FB"/>
    <w:p w14:paraId="09DD8429" w14:textId="52C8FE04" w:rsidR="001D6BED" w:rsidRDefault="001D6BED" w:rsidP="001D6BED">
      <w:pPr>
        <w:pStyle w:val="Heading2"/>
        <w:rPr>
          <w:b w:val="0"/>
          <w:bCs/>
        </w:rPr>
      </w:pPr>
      <w:bookmarkStart w:id="12" w:name="_Toc219195986"/>
      <w:r>
        <w:lastRenderedPageBreak/>
        <w:t>Supplementary Table S1</w:t>
      </w:r>
      <w:r w:rsidR="00D10098">
        <w:t>2</w:t>
      </w:r>
      <w:r>
        <w:rPr>
          <w:b w:val="0"/>
        </w:rPr>
        <w:t>.</w:t>
      </w:r>
      <w:r>
        <w:t xml:space="preserve"> </w:t>
      </w:r>
      <w:r>
        <w:rPr>
          <w:b w:val="0"/>
        </w:rPr>
        <w:t xml:space="preserve">Confidence intervals around </w:t>
      </w:r>
      <w:r w:rsidR="007E1F65">
        <w:rPr>
          <w:b w:val="0"/>
        </w:rPr>
        <w:t>random effects correlations</w:t>
      </w:r>
      <w:bookmarkEnd w:id="12"/>
    </w:p>
    <w:tbl>
      <w:tblPr>
        <w:tblStyle w:val="TableGridLight"/>
        <w:tblW w:w="0" w:type="auto"/>
        <w:tblLook w:val="04A0" w:firstRow="1" w:lastRow="0" w:firstColumn="1" w:lastColumn="0" w:noHBand="0" w:noVBand="1"/>
      </w:tblPr>
      <w:tblGrid>
        <w:gridCol w:w="3828"/>
        <w:gridCol w:w="1056"/>
        <w:gridCol w:w="2061"/>
        <w:gridCol w:w="2061"/>
      </w:tblGrid>
      <w:tr w:rsidR="546656FB" w14:paraId="05536046" w14:textId="77777777" w:rsidTr="000C450D">
        <w:trPr>
          <w:trHeight w:val="300"/>
        </w:trPr>
        <w:tc>
          <w:tcPr>
            <w:tcW w:w="4243" w:type="dxa"/>
            <w:tcBorders>
              <w:top w:val="single" w:sz="8" w:space="0" w:color="BFBFBF" w:themeColor="background1" w:themeShade="BF"/>
              <w:left w:val="single" w:sz="8" w:space="0" w:color="BFBFBF" w:themeColor="background1" w:themeShade="BF"/>
              <w:bottom w:val="single" w:sz="8" w:space="0" w:color="7F7F7F" w:themeColor="text1" w:themeTint="80"/>
              <w:right w:val="single" w:sz="8" w:space="0" w:color="BFBFBF" w:themeColor="background1" w:themeShade="BF"/>
            </w:tcBorders>
            <w:tcMar>
              <w:left w:w="108" w:type="dxa"/>
              <w:right w:w="108" w:type="dxa"/>
            </w:tcMar>
          </w:tcPr>
          <w:p w14:paraId="25403664" w14:textId="22D22A4B" w:rsidR="546656FB" w:rsidRDefault="546656FB" w:rsidP="546656FB">
            <w:pPr>
              <w:spacing w:after="160" w:line="276" w:lineRule="auto"/>
            </w:pPr>
            <w:r w:rsidRPr="546656FB">
              <w:t>Random effects correlation</w:t>
            </w:r>
          </w:p>
        </w:tc>
        <w:tc>
          <w:tcPr>
            <w:tcW w:w="261" w:type="dxa"/>
            <w:tcBorders>
              <w:top w:val="single" w:sz="8" w:space="0" w:color="BFBFBF" w:themeColor="background1" w:themeShade="BF"/>
              <w:left w:val="single" w:sz="8" w:space="0" w:color="BFBFBF" w:themeColor="background1" w:themeShade="BF"/>
              <w:bottom w:val="single" w:sz="8" w:space="0" w:color="7F7F7F" w:themeColor="text1" w:themeTint="80"/>
              <w:right w:val="single" w:sz="8" w:space="0" w:color="BFBFBF" w:themeColor="background1" w:themeShade="BF"/>
            </w:tcBorders>
            <w:tcMar>
              <w:left w:w="108" w:type="dxa"/>
              <w:right w:w="108" w:type="dxa"/>
            </w:tcMar>
          </w:tcPr>
          <w:p w14:paraId="120973C9" w14:textId="4F21C946" w:rsidR="546656FB" w:rsidRDefault="546656FB" w:rsidP="546656FB">
            <w:pPr>
              <w:spacing w:after="160" w:line="276" w:lineRule="auto"/>
              <w:jc w:val="center"/>
            </w:pPr>
            <w:r w:rsidRPr="546656FB">
              <w:t>Estimate</w:t>
            </w:r>
          </w:p>
        </w:tc>
        <w:tc>
          <w:tcPr>
            <w:tcW w:w="2251" w:type="dxa"/>
            <w:tcBorders>
              <w:top w:val="single" w:sz="8" w:space="0" w:color="BFBFBF" w:themeColor="background1" w:themeShade="BF"/>
              <w:left w:val="single" w:sz="8" w:space="0" w:color="BFBFBF" w:themeColor="background1" w:themeShade="BF"/>
              <w:bottom w:val="single" w:sz="8" w:space="0" w:color="7F7F7F" w:themeColor="text1" w:themeTint="80"/>
              <w:right w:val="single" w:sz="8" w:space="0" w:color="BFBFBF" w:themeColor="background1" w:themeShade="BF"/>
            </w:tcBorders>
            <w:tcMar>
              <w:left w:w="108" w:type="dxa"/>
              <w:right w:w="108" w:type="dxa"/>
            </w:tcMar>
          </w:tcPr>
          <w:p w14:paraId="3821BB90" w14:textId="6020340B" w:rsidR="546656FB" w:rsidRDefault="546656FB" w:rsidP="546656FB">
            <w:pPr>
              <w:spacing w:after="160" w:line="276" w:lineRule="auto"/>
              <w:jc w:val="center"/>
            </w:pPr>
            <w:r w:rsidRPr="546656FB">
              <w:t>85% CI</w:t>
            </w:r>
          </w:p>
        </w:tc>
        <w:tc>
          <w:tcPr>
            <w:tcW w:w="2251" w:type="dxa"/>
            <w:tcBorders>
              <w:top w:val="single" w:sz="8" w:space="0" w:color="BFBFBF" w:themeColor="background1" w:themeShade="BF"/>
              <w:left w:val="single" w:sz="8" w:space="0" w:color="BFBFBF" w:themeColor="background1" w:themeShade="BF"/>
              <w:bottom w:val="single" w:sz="8" w:space="0" w:color="7F7F7F" w:themeColor="text1" w:themeTint="80"/>
              <w:right w:val="single" w:sz="8" w:space="0" w:color="BFBFBF" w:themeColor="background1" w:themeShade="BF"/>
            </w:tcBorders>
            <w:tcMar>
              <w:left w:w="108" w:type="dxa"/>
              <w:right w:w="108" w:type="dxa"/>
            </w:tcMar>
          </w:tcPr>
          <w:p w14:paraId="2C7CB1C8" w14:textId="443BE191" w:rsidR="546656FB" w:rsidRDefault="546656FB" w:rsidP="546656FB">
            <w:pPr>
              <w:spacing w:after="160" w:line="276" w:lineRule="auto"/>
              <w:jc w:val="center"/>
            </w:pPr>
            <w:r w:rsidRPr="546656FB">
              <w:t>95% CI</w:t>
            </w:r>
          </w:p>
        </w:tc>
      </w:tr>
      <w:tr w:rsidR="546656FB" w14:paraId="3A7B554D" w14:textId="77777777" w:rsidTr="000C450D">
        <w:trPr>
          <w:trHeight w:val="300"/>
        </w:trPr>
        <w:tc>
          <w:tcPr>
            <w:tcW w:w="4243" w:type="dxa"/>
            <w:tcBorders>
              <w:top w:val="single" w:sz="8" w:space="0" w:color="7F7F7F" w:themeColor="text1" w:themeTint="80"/>
              <w:left w:val="single" w:sz="8" w:space="0" w:color="7F7F7F" w:themeColor="text1" w:themeTint="80"/>
              <w:bottom w:val="single" w:sz="8" w:space="0" w:color="BFBFBF" w:themeColor="background1" w:themeShade="BF"/>
              <w:right w:val="single" w:sz="8" w:space="0" w:color="BFBFBF" w:themeColor="background1" w:themeShade="BF"/>
            </w:tcBorders>
            <w:tcMar>
              <w:left w:w="108" w:type="dxa"/>
              <w:right w:w="108" w:type="dxa"/>
            </w:tcMar>
          </w:tcPr>
          <w:p w14:paraId="07852B0C" w14:textId="190D44E0" w:rsidR="546656FB" w:rsidRDefault="546656FB" w:rsidP="546656FB">
            <w:pPr>
              <w:spacing w:after="160" w:line="276" w:lineRule="auto"/>
            </w:pPr>
            <w:r w:rsidRPr="546656FB">
              <w:rPr>
                <w:lang w:val="en-US"/>
              </w:rPr>
              <w:t>NonCog-Gender (boys)</w:t>
            </w:r>
          </w:p>
        </w:tc>
        <w:tc>
          <w:tcPr>
            <w:tcW w:w="261" w:type="dxa"/>
            <w:tcBorders>
              <w:top w:val="single" w:sz="8" w:space="0" w:color="7F7F7F" w:themeColor="text1" w:themeTint="80"/>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DE8B4A6" w14:textId="48C97CE1" w:rsidR="546656FB" w:rsidRDefault="546656FB" w:rsidP="546656FB">
            <w:pPr>
              <w:spacing w:after="160" w:line="276" w:lineRule="auto"/>
              <w:jc w:val="center"/>
            </w:pPr>
            <w:r w:rsidRPr="546656FB">
              <w:t>-0.028</w:t>
            </w:r>
          </w:p>
        </w:tc>
        <w:tc>
          <w:tcPr>
            <w:tcW w:w="2251" w:type="dxa"/>
            <w:tcBorders>
              <w:top w:val="single" w:sz="8" w:space="0" w:color="7F7F7F" w:themeColor="text1" w:themeTint="80"/>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08750F5" w14:textId="15709A81" w:rsidR="546656FB" w:rsidRDefault="546656FB" w:rsidP="546656FB">
            <w:pPr>
              <w:spacing w:after="160" w:line="276" w:lineRule="auto"/>
              <w:jc w:val="center"/>
            </w:pPr>
            <w:r w:rsidRPr="546656FB">
              <w:t>(-0.051, -0.005)</w:t>
            </w:r>
          </w:p>
        </w:tc>
        <w:tc>
          <w:tcPr>
            <w:tcW w:w="2251" w:type="dxa"/>
            <w:tcBorders>
              <w:top w:val="single" w:sz="8" w:space="0" w:color="7F7F7F" w:themeColor="text1" w:themeTint="80"/>
              <w:left w:val="single" w:sz="8" w:space="0" w:color="BFBFBF" w:themeColor="background1" w:themeShade="BF"/>
              <w:bottom w:val="single" w:sz="8" w:space="0" w:color="BFBFBF" w:themeColor="background1" w:themeShade="BF"/>
              <w:right w:val="single" w:sz="8" w:space="0" w:color="7F7F7F" w:themeColor="text1" w:themeTint="80"/>
            </w:tcBorders>
            <w:tcMar>
              <w:left w:w="108" w:type="dxa"/>
              <w:right w:w="108" w:type="dxa"/>
            </w:tcMar>
          </w:tcPr>
          <w:p w14:paraId="01684982" w14:textId="152C432A" w:rsidR="546656FB" w:rsidRDefault="546656FB" w:rsidP="546656FB">
            <w:pPr>
              <w:spacing w:after="160" w:line="276" w:lineRule="auto"/>
              <w:jc w:val="center"/>
            </w:pPr>
            <w:r w:rsidRPr="546656FB">
              <w:t>(-0.060, 0.004)</w:t>
            </w:r>
          </w:p>
        </w:tc>
      </w:tr>
      <w:tr w:rsidR="546656FB" w14:paraId="17E78E52" w14:textId="77777777" w:rsidTr="000C450D">
        <w:trPr>
          <w:trHeight w:val="300"/>
        </w:trPr>
        <w:tc>
          <w:tcPr>
            <w:tcW w:w="4243" w:type="dxa"/>
            <w:tcBorders>
              <w:top w:val="single" w:sz="8" w:space="0" w:color="BFBFBF" w:themeColor="background1" w:themeShade="BF"/>
              <w:left w:val="single" w:sz="8" w:space="0" w:color="7F7F7F" w:themeColor="text1" w:themeTint="80"/>
              <w:bottom w:val="single" w:sz="8" w:space="0" w:color="BFBFBF" w:themeColor="background1" w:themeShade="BF"/>
              <w:right w:val="single" w:sz="8" w:space="0" w:color="BFBFBF" w:themeColor="background1" w:themeShade="BF"/>
            </w:tcBorders>
            <w:tcMar>
              <w:left w:w="108" w:type="dxa"/>
              <w:right w:w="108" w:type="dxa"/>
            </w:tcMar>
          </w:tcPr>
          <w:p w14:paraId="375956B1" w14:textId="67F05934" w:rsidR="546656FB" w:rsidRDefault="546656FB" w:rsidP="546656FB">
            <w:pPr>
              <w:spacing w:after="160" w:line="276" w:lineRule="auto"/>
            </w:pPr>
            <w:r w:rsidRPr="546656FB">
              <w:rPr>
                <w:lang w:val="en-US"/>
              </w:rPr>
              <w:t>NonCog-Gender (girls)</w:t>
            </w:r>
          </w:p>
        </w:tc>
        <w:tc>
          <w:tcPr>
            <w:tcW w:w="2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BBFCCA3" w14:textId="620B6DD3" w:rsidR="546656FB" w:rsidRDefault="546656FB" w:rsidP="546656FB">
            <w:pPr>
              <w:spacing w:after="160" w:line="276" w:lineRule="auto"/>
              <w:jc w:val="center"/>
            </w:pPr>
            <w:r w:rsidRPr="546656FB">
              <w:t>-0.001</w:t>
            </w:r>
          </w:p>
        </w:tc>
        <w:tc>
          <w:tcPr>
            <w:tcW w:w="225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A3F7DE0" w14:textId="2383DEBE" w:rsidR="546656FB" w:rsidRDefault="546656FB" w:rsidP="546656FB">
            <w:pPr>
              <w:spacing w:after="160" w:line="276" w:lineRule="auto"/>
              <w:jc w:val="center"/>
            </w:pPr>
            <w:r w:rsidRPr="546656FB">
              <w:t>(-0.022, 0.015)</w:t>
            </w:r>
          </w:p>
        </w:tc>
        <w:tc>
          <w:tcPr>
            <w:tcW w:w="225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7F7F7F" w:themeColor="text1" w:themeTint="80"/>
            </w:tcBorders>
            <w:tcMar>
              <w:left w:w="108" w:type="dxa"/>
              <w:right w:w="108" w:type="dxa"/>
            </w:tcMar>
          </w:tcPr>
          <w:p w14:paraId="6C59B739" w14:textId="37D583C5" w:rsidR="546656FB" w:rsidRDefault="546656FB" w:rsidP="546656FB">
            <w:pPr>
              <w:spacing w:after="160" w:line="276" w:lineRule="auto"/>
              <w:jc w:val="center"/>
            </w:pPr>
            <w:r w:rsidRPr="546656FB">
              <w:t>(-0.028, 0.021)</w:t>
            </w:r>
          </w:p>
        </w:tc>
      </w:tr>
      <w:tr w:rsidR="546656FB" w14:paraId="288C370A" w14:textId="77777777" w:rsidTr="000C450D">
        <w:trPr>
          <w:trHeight w:val="300"/>
        </w:trPr>
        <w:tc>
          <w:tcPr>
            <w:tcW w:w="4243" w:type="dxa"/>
            <w:tcBorders>
              <w:top w:val="single" w:sz="8" w:space="0" w:color="BFBFBF" w:themeColor="background1" w:themeShade="BF"/>
              <w:left w:val="single" w:sz="8" w:space="0" w:color="7F7F7F" w:themeColor="text1" w:themeTint="80"/>
              <w:bottom w:val="single" w:sz="8" w:space="0" w:color="7F7F7F" w:themeColor="text1" w:themeTint="80"/>
              <w:right w:val="single" w:sz="8" w:space="0" w:color="BFBFBF" w:themeColor="background1" w:themeShade="BF"/>
            </w:tcBorders>
            <w:tcMar>
              <w:left w:w="108" w:type="dxa"/>
              <w:right w:w="108" w:type="dxa"/>
            </w:tcMar>
          </w:tcPr>
          <w:p w14:paraId="5259F262" w14:textId="1F2B33F7" w:rsidR="546656FB" w:rsidRDefault="546656FB" w:rsidP="546656FB">
            <w:pPr>
              <w:spacing w:after="160" w:line="276" w:lineRule="auto"/>
            </w:pPr>
            <w:r w:rsidRPr="546656FB">
              <w:rPr>
                <w:lang w:val="en-US"/>
              </w:rPr>
              <w:t>NonCog-Gender (gender-difference)</w:t>
            </w:r>
          </w:p>
        </w:tc>
        <w:tc>
          <w:tcPr>
            <w:tcW w:w="261" w:type="dxa"/>
            <w:tcBorders>
              <w:top w:val="single" w:sz="8" w:space="0" w:color="BFBFBF" w:themeColor="background1" w:themeShade="BF"/>
              <w:left w:val="single" w:sz="8" w:space="0" w:color="BFBFBF" w:themeColor="background1" w:themeShade="BF"/>
              <w:bottom w:val="single" w:sz="8" w:space="0" w:color="7F7F7F" w:themeColor="text1" w:themeTint="80"/>
              <w:right w:val="single" w:sz="8" w:space="0" w:color="BFBFBF" w:themeColor="background1" w:themeShade="BF"/>
            </w:tcBorders>
            <w:tcMar>
              <w:left w:w="108" w:type="dxa"/>
              <w:right w:w="108" w:type="dxa"/>
            </w:tcMar>
          </w:tcPr>
          <w:p w14:paraId="2BF586DF" w14:textId="5F5C28B5" w:rsidR="546656FB" w:rsidRDefault="546656FB" w:rsidP="546656FB">
            <w:pPr>
              <w:spacing w:after="160" w:line="276" w:lineRule="auto"/>
              <w:jc w:val="center"/>
            </w:pPr>
            <w:r w:rsidRPr="546656FB">
              <w:t>-0.027</w:t>
            </w:r>
          </w:p>
        </w:tc>
        <w:tc>
          <w:tcPr>
            <w:tcW w:w="2251" w:type="dxa"/>
            <w:tcBorders>
              <w:top w:val="single" w:sz="8" w:space="0" w:color="BFBFBF" w:themeColor="background1" w:themeShade="BF"/>
              <w:left w:val="single" w:sz="8" w:space="0" w:color="BFBFBF" w:themeColor="background1" w:themeShade="BF"/>
              <w:bottom w:val="single" w:sz="8" w:space="0" w:color="7F7F7F" w:themeColor="text1" w:themeTint="80"/>
              <w:right w:val="single" w:sz="8" w:space="0" w:color="BFBFBF" w:themeColor="background1" w:themeShade="BF"/>
            </w:tcBorders>
            <w:tcMar>
              <w:left w:w="108" w:type="dxa"/>
              <w:right w:w="108" w:type="dxa"/>
            </w:tcMar>
          </w:tcPr>
          <w:p w14:paraId="160FF219" w14:textId="02CE5322" w:rsidR="546656FB" w:rsidRDefault="546656FB" w:rsidP="546656FB">
            <w:pPr>
              <w:spacing w:after="160" w:line="276" w:lineRule="auto"/>
              <w:jc w:val="center"/>
            </w:pPr>
            <w:r w:rsidRPr="546656FB">
              <w:t>(-0.051, 0.002)</w:t>
            </w:r>
          </w:p>
        </w:tc>
        <w:tc>
          <w:tcPr>
            <w:tcW w:w="2251" w:type="dxa"/>
            <w:tcBorders>
              <w:top w:val="single" w:sz="8" w:space="0" w:color="BFBFBF" w:themeColor="background1" w:themeShade="BF"/>
              <w:left w:val="single" w:sz="8" w:space="0" w:color="BFBFBF" w:themeColor="background1" w:themeShade="BF"/>
              <w:bottom w:val="single" w:sz="8" w:space="0" w:color="7F7F7F" w:themeColor="text1" w:themeTint="80"/>
              <w:right w:val="single" w:sz="8" w:space="0" w:color="7F7F7F" w:themeColor="text1" w:themeTint="80"/>
            </w:tcBorders>
            <w:tcMar>
              <w:left w:w="108" w:type="dxa"/>
              <w:right w:w="108" w:type="dxa"/>
            </w:tcMar>
          </w:tcPr>
          <w:p w14:paraId="306BDED2" w14:textId="7D775962" w:rsidR="546656FB" w:rsidRDefault="546656FB" w:rsidP="546656FB">
            <w:pPr>
              <w:spacing w:after="160" w:line="276" w:lineRule="auto"/>
              <w:jc w:val="center"/>
            </w:pPr>
            <w:r w:rsidRPr="546656FB">
              <w:t>(-0.060, 0.012)</w:t>
            </w:r>
          </w:p>
        </w:tc>
      </w:tr>
      <w:tr w:rsidR="546656FB" w14:paraId="3B7EA708" w14:textId="77777777" w:rsidTr="000C450D">
        <w:trPr>
          <w:trHeight w:val="300"/>
        </w:trPr>
        <w:tc>
          <w:tcPr>
            <w:tcW w:w="4243" w:type="dxa"/>
            <w:tcBorders>
              <w:top w:val="single" w:sz="8" w:space="0" w:color="7F7F7F" w:themeColor="text1" w:themeTint="80"/>
              <w:left w:val="single" w:sz="8" w:space="0" w:color="7F7F7F" w:themeColor="text1" w:themeTint="80"/>
              <w:bottom w:val="single" w:sz="8" w:space="0" w:color="BFBFBF" w:themeColor="background1" w:themeShade="BF"/>
              <w:right w:val="single" w:sz="8" w:space="0" w:color="BFBFBF" w:themeColor="background1" w:themeShade="BF"/>
            </w:tcBorders>
            <w:tcMar>
              <w:left w:w="108" w:type="dxa"/>
              <w:right w:w="108" w:type="dxa"/>
            </w:tcMar>
          </w:tcPr>
          <w:p w14:paraId="57B550FF" w14:textId="32F8ECE7" w:rsidR="546656FB" w:rsidRDefault="546656FB" w:rsidP="546656FB">
            <w:pPr>
              <w:spacing w:after="160" w:line="276" w:lineRule="auto"/>
            </w:pPr>
            <w:r w:rsidRPr="546656FB">
              <w:rPr>
                <w:lang w:val="en-US"/>
              </w:rPr>
              <w:t>NonCog-intercept (boys)</w:t>
            </w:r>
          </w:p>
        </w:tc>
        <w:tc>
          <w:tcPr>
            <w:tcW w:w="261" w:type="dxa"/>
            <w:tcBorders>
              <w:top w:val="single" w:sz="8" w:space="0" w:color="7F7F7F" w:themeColor="text1" w:themeTint="80"/>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2F1B1EC" w14:textId="71A28FD2" w:rsidR="546656FB" w:rsidRDefault="546656FB" w:rsidP="546656FB">
            <w:pPr>
              <w:spacing w:after="160" w:line="276" w:lineRule="auto"/>
              <w:jc w:val="center"/>
            </w:pPr>
            <w:r w:rsidRPr="546656FB">
              <w:t>-0.042</w:t>
            </w:r>
          </w:p>
        </w:tc>
        <w:tc>
          <w:tcPr>
            <w:tcW w:w="2251" w:type="dxa"/>
            <w:tcBorders>
              <w:top w:val="single" w:sz="8" w:space="0" w:color="7F7F7F" w:themeColor="text1" w:themeTint="80"/>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35E789D" w14:textId="368CB070" w:rsidR="546656FB" w:rsidRDefault="546656FB" w:rsidP="546656FB">
            <w:pPr>
              <w:spacing w:after="160" w:line="276" w:lineRule="auto"/>
              <w:jc w:val="center"/>
            </w:pPr>
            <w:r w:rsidRPr="546656FB">
              <w:t>(-0.054, -0.031)</w:t>
            </w:r>
          </w:p>
        </w:tc>
        <w:tc>
          <w:tcPr>
            <w:tcW w:w="2251" w:type="dxa"/>
            <w:tcBorders>
              <w:top w:val="single" w:sz="8" w:space="0" w:color="7F7F7F" w:themeColor="text1" w:themeTint="80"/>
              <w:left w:val="single" w:sz="8" w:space="0" w:color="BFBFBF" w:themeColor="background1" w:themeShade="BF"/>
              <w:bottom w:val="single" w:sz="8" w:space="0" w:color="BFBFBF" w:themeColor="background1" w:themeShade="BF"/>
              <w:right w:val="single" w:sz="8" w:space="0" w:color="7F7F7F" w:themeColor="text1" w:themeTint="80"/>
            </w:tcBorders>
            <w:tcMar>
              <w:left w:w="108" w:type="dxa"/>
              <w:right w:w="108" w:type="dxa"/>
            </w:tcMar>
          </w:tcPr>
          <w:p w14:paraId="21ECDE19" w14:textId="065CA01A" w:rsidR="546656FB" w:rsidRDefault="546656FB" w:rsidP="546656FB">
            <w:pPr>
              <w:spacing w:after="160" w:line="276" w:lineRule="auto"/>
              <w:jc w:val="center"/>
            </w:pPr>
            <w:r w:rsidRPr="546656FB">
              <w:t>(-0.058, -0.026)</w:t>
            </w:r>
          </w:p>
        </w:tc>
      </w:tr>
      <w:tr w:rsidR="546656FB" w14:paraId="322F4B44" w14:textId="77777777" w:rsidTr="000C450D">
        <w:trPr>
          <w:trHeight w:val="300"/>
        </w:trPr>
        <w:tc>
          <w:tcPr>
            <w:tcW w:w="4243" w:type="dxa"/>
            <w:tcBorders>
              <w:top w:val="single" w:sz="8" w:space="0" w:color="BFBFBF" w:themeColor="background1" w:themeShade="BF"/>
              <w:left w:val="single" w:sz="8" w:space="0" w:color="7F7F7F" w:themeColor="text1" w:themeTint="80"/>
              <w:bottom w:val="single" w:sz="8" w:space="0" w:color="BFBFBF" w:themeColor="background1" w:themeShade="BF"/>
              <w:right w:val="single" w:sz="8" w:space="0" w:color="BFBFBF" w:themeColor="background1" w:themeShade="BF"/>
            </w:tcBorders>
            <w:tcMar>
              <w:left w:w="108" w:type="dxa"/>
              <w:right w:w="108" w:type="dxa"/>
            </w:tcMar>
          </w:tcPr>
          <w:p w14:paraId="20BFBAFA" w14:textId="14D2FB8F" w:rsidR="546656FB" w:rsidRDefault="546656FB" w:rsidP="546656FB">
            <w:pPr>
              <w:spacing w:after="160" w:line="276" w:lineRule="auto"/>
            </w:pPr>
            <w:r w:rsidRPr="546656FB">
              <w:rPr>
                <w:lang w:val="en-US"/>
              </w:rPr>
              <w:t>NonCog-intercept (girls)</w:t>
            </w:r>
          </w:p>
        </w:tc>
        <w:tc>
          <w:tcPr>
            <w:tcW w:w="2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E476C01" w14:textId="08C6AA33" w:rsidR="546656FB" w:rsidRDefault="546656FB" w:rsidP="546656FB">
            <w:pPr>
              <w:spacing w:after="160" w:line="276" w:lineRule="auto"/>
              <w:jc w:val="center"/>
            </w:pPr>
            <w:r w:rsidRPr="546656FB">
              <w:t>-0.019</w:t>
            </w:r>
          </w:p>
        </w:tc>
        <w:tc>
          <w:tcPr>
            <w:tcW w:w="225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F26B61E" w14:textId="0F4B8B9B" w:rsidR="546656FB" w:rsidRDefault="546656FB" w:rsidP="546656FB">
            <w:pPr>
              <w:spacing w:after="160" w:line="276" w:lineRule="auto"/>
              <w:jc w:val="center"/>
            </w:pPr>
            <w:r w:rsidRPr="546656FB">
              <w:t>(-0.029, -0.009)</w:t>
            </w:r>
          </w:p>
        </w:tc>
        <w:tc>
          <w:tcPr>
            <w:tcW w:w="225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7F7F7F" w:themeColor="text1" w:themeTint="80"/>
            </w:tcBorders>
            <w:tcMar>
              <w:left w:w="108" w:type="dxa"/>
              <w:right w:w="108" w:type="dxa"/>
            </w:tcMar>
          </w:tcPr>
          <w:p w14:paraId="4B8DA761" w14:textId="23FF0645" w:rsidR="546656FB" w:rsidRDefault="546656FB" w:rsidP="546656FB">
            <w:pPr>
              <w:spacing w:after="160" w:line="276" w:lineRule="auto"/>
              <w:jc w:val="center"/>
            </w:pPr>
            <w:r w:rsidRPr="546656FB">
              <w:t>(-0.033, -0.005)</w:t>
            </w:r>
          </w:p>
        </w:tc>
      </w:tr>
      <w:tr w:rsidR="546656FB" w14:paraId="1A7EC927" w14:textId="77777777" w:rsidTr="000C450D">
        <w:trPr>
          <w:trHeight w:val="300"/>
        </w:trPr>
        <w:tc>
          <w:tcPr>
            <w:tcW w:w="4243" w:type="dxa"/>
            <w:tcBorders>
              <w:top w:val="single" w:sz="8" w:space="0" w:color="BFBFBF" w:themeColor="background1" w:themeShade="BF"/>
              <w:left w:val="single" w:sz="8" w:space="0" w:color="7F7F7F" w:themeColor="text1" w:themeTint="80"/>
              <w:bottom w:val="single" w:sz="8" w:space="0" w:color="7F7F7F" w:themeColor="text1" w:themeTint="80"/>
              <w:right w:val="single" w:sz="8" w:space="0" w:color="BFBFBF" w:themeColor="background1" w:themeShade="BF"/>
            </w:tcBorders>
            <w:tcMar>
              <w:left w:w="108" w:type="dxa"/>
              <w:right w:w="108" w:type="dxa"/>
            </w:tcMar>
          </w:tcPr>
          <w:p w14:paraId="5E34CF91" w14:textId="6488224F" w:rsidR="546656FB" w:rsidRDefault="546656FB" w:rsidP="546656FB">
            <w:pPr>
              <w:spacing w:after="160" w:line="276" w:lineRule="auto"/>
            </w:pPr>
            <w:r w:rsidRPr="546656FB">
              <w:rPr>
                <w:lang w:val="en-US"/>
              </w:rPr>
              <w:t>NonCog-intercept gender-difference</w:t>
            </w:r>
          </w:p>
        </w:tc>
        <w:tc>
          <w:tcPr>
            <w:tcW w:w="261" w:type="dxa"/>
            <w:tcBorders>
              <w:top w:val="single" w:sz="8" w:space="0" w:color="BFBFBF" w:themeColor="background1" w:themeShade="BF"/>
              <w:left w:val="single" w:sz="8" w:space="0" w:color="BFBFBF" w:themeColor="background1" w:themeShade="BF"/>
              <w:bottom w:val="single" w:sz="8" w:space="0" w:color="7F7F7F" w:themeColor="text1" w:themeTint="80"/>
              <w:right w:val="single" w:sz="8" w:space="0" w:color="BFBFBF" w:themeColor="background1" w:themeShade="BF"/>
            </w:tcBorders>
            <w:tcMar>
              <w:left w:w="108" w:type="dxa"/>
              <w:right w:w="108" w:type="dxa"/>
            </w:tcMar>
          </w:tcPr>
          <w:p w14:paraId="360AF302" w14:textId="03FCF656" w:rsidR="546656FB" w:rsidRDefault="546656FB" w:rsidP="546656FB">
            <w:pPr>
              <w:spacing w:after="160" w:line="276" w:lineRule="auto"/>
              <w:jc w:val="center"/>
            </w:pPr>
            <w:r w:rsidRPr="546656FB">
              <w:t>-0.023</w:t>
            </w:r>
          </w:p>
        </w:tc>
        <w:tc>
          <w:tcPr>
            <w:tcW w:w="2251" w:type="dxa"/>
            <w:tcBorders>
              <w:top w:val="single" w:sz="8" w:space="0" w:color="BFBFBF" w:themeColor="background1" w:themeShade="BF"/>
              <w:left w:val="single" w:sz="8" w:space="0" w:color="BFBFBF" w:themeColor="background1" w:themeShade="BF"/>
              <w:bottom w:val="single" w:sz="8" w:space="0" w:color="7F7F7F" w:themeColor="text1" w:themeTint="80"/>
              <w:right w:val="single" w:sz="8" w:space="0" w:color="BFBFBF" w:themeColor="background1" w:themeShade="BF"/>
            </w:tcBorders>
            <w:tcMar>
              <w:left w:w="108" w:type="dxa"/>
              <w:right w:w="108" w:type="dxa"/>
            </w:tcMar>
          </w:tcPr>
          <w:p w14:paraId="7F4D37C7" w14:textId="6CDB0621" w:rsidR="546656FB" w:rsidRDefault="546656FB" w:rsidP="546656FB">
            <w:pPr>
              <w:spacing w:after="160" w:line="276" w:lineRule="auto"/>
              <w:jc w:val="center"/>
            </w:pPr>
            <w:r w:rsidRPr="546656FB">
              <w:t>(-0.039, -0.008)</w:t>
            </w:r>
          </w:p>
        </w:tc>
        <w:tc>
          <w:tcPr>
            <w:tcW w:w="2251" w:type="dxa"/>
            <w:tcBorders>
              <w:top w:val="single" w:sz="8" w:space="0" w:color="BFBFBF" w:themeColor="background1" w:themeShade="BF"/>
              <w:left w:val="single" w:sz="8" w:space="0" w:color="BFBFBF" w:themeColor="background1" w:themeShade="BF"/>
              <w:bottom w:val="single" w:sz="8" w:space="0" w:color="7F7F7F" w:themeColor="text1" w:themeTint="80"/>
              <w:right w:val="single" w:sz="8" w:space="0" w:color="7F7F7F" w:themeColor="text1" w:themeTint="80"/>
            </w:tcBorders>
            <w:tcMar>
              <w:left w:w="108" w:type="dxa"/>
              <w:right w:w="108" w:type="dxa"/>
            </w:tcMar>
          </w:tcPr>
          <w:p w14:paraId="7DD39C94" w14:textId="1D9A1D4E" w:rsidR="546656FB" w:rsidRDefault="546656FB" w:rsidP="546656FB">
            <w:pPr>
              <w:spacing w:after="160" w:line="276" w:lineRule="auto"/>
              <w:jc w:val="center"/>
            </w:pPr>
            <w:r w:rsidRPr="546656FB">
              <w:t>(-0.044, -0.003)</w:t>
            </w:r>
          </w:p>
        </w:tc>
      </w:tr>
      <w:tr w:rsidR="546656FB" w14:paraId="560B4EFD" w14:textId="77777777" w:rsidTr="000C450D">
        <w:trPr>
          <w:trHeight w:val="300"/>
        </w:trPr>
        <w:tc>
          <w:tcPr>
            <w:tcW w:w="4243" w:type="dxa"/>
            <w:tcBorders>
              <w:top w:val="single" w:sz="8" w:space="0" w:color="7F7F7F" w:themeColor="text1" w:themeTint="80"/>
              <w:left w:val="single" w:sz="8" w:space="0" w:color="7F7F7F" w:themeColor="text1" w:themeTint="80"/>
              <w:bottom w:val="single" w:sz="8" w:space="0" w:color="7F7F7F" w:themeColor="text1" w:themeTint="80"/>
              <w:right w:val="single" w:sz="8" w:space="0" w:color="BFBFBF" w:themeColor="background1" w:themeShade="BF"/>
            </w:tcBorders>
            <w:tcMar>
              <w:left w:w="108" w:type="dxa"/>
              <w:right w:w="108" w:type="dxa"/>
            </w:tcMar>
          </w:tcPr>
          <w:p w14:paraId="6FF32B69" w14:textId="560E616C" w:rsidR="546656FB" w:rsidRDefault="546656FB" w:rsidP="546656FB">
            <w:pPr>
              <w:spacing w:after="160" w:line="276" w:lineRule="auto"/>
            </w:pPr>
            <w:r w:rsidRPr="546656FB">
              <w:t>Gender-intercept</w:t>
            </w:r>
          </w:p>
        </w:tc>
        <w:tc>
          <w:tcPr>
            <w:tcW w:w="261" w:type="dxa"/>
            <w:tcBorders>
              <w:top w:val="single" w:sz="8" w:space="0" w:color="7F7F7F" w:themeColor="text1" w:themeTint="80"/>
              <w:left w:val="single" w:sz="8" w:space="0" w:color="BFBFBF" w:themeColor="background1" w:themeShade="BF"/>
              <w:bottom w:val="single" w:sz="8" w:space="0" w:color="7F7F7F" w:themeColor="text1" w:themeTint="80"/>
              <w:right w:val="single" w:sz="8" w:space="0" w:color="BFBFBF" w:themeColor="background1" w:themeShade="BF"/>
            </w:tcBorders>
            <w:tcMar>
              <w:left w:w="108" w:type="dxa"/>
              <w:right w:w="108" w:type="dxa"/>
            </w:tcMar>
          </w:tcPr>
          <w:p w14:paraId="061DE6AF" w14:textId="2AE604F9" w:rsidR="546656FB" w:rsidRDefault="546656FB" w:rsidP="546656FB">
            <w:pPr>
              <w:spacing w:after="160" w:line="276" w:lineRule="auto"/>
              <w:jc w:val="center"/>
            </w:pPr>
            <w:r w:rsidRPr="546656FB">
              <w:t>0.033</w:t>
            </w:r>
          </w:p>
        </w:tc>
        <w:tc>
          <w:tcPr>
            <w:tcW w:w="2251" w:type="dxa"/>
            <w:tcBorders>
              <w:top w:val="single" w:sz="8" w:space="0" w:color="7F7F7F" w:themeColor="text1" w:themeTint="80"/>
              <w:left w:val="single" w:sz="8" w:space="0" w:color="BFBFBF" w:themeColor="background1" w:themeShade="BF"/>
              <w:bottom w:val="single" w:sz="8" w:space="0" w:color="7F7F7F" w:themeColor="text1" w:themeTint="80"/>
              <w:right w:val="single" w:sz="8" w:space="0" w:color="BFBFBF" w:themeColor="background1" w:themeShade="BF"/>
            </w:tcBorders>
            <w:tcMar>
              <w:left w:w="108" w:type="dxa"/>
              <w:right w:w="108" w:type="dxa"/>
            </w:tcMar>
          </w:tcPr>
          <w:p w14:paraId="35F61CA1" w14:textId="7D894633" w:rsidR="546656FB" w:rsidRDefault="546656FB" w:rsidP="546656FB">
            <w:pPr>
              <w:spacing w:after="160" w:line="276" w:lineRule="auto"/>
              <w:jc w:val="center"/>
            </w:pPr>
            <w:r w:rsidRPr="546656FB">
              <w:t>(0.025, 0.041)</w:t>
            </w:r>
          </w:p>
        </w:tc>
        <w:tc>
          <w:tcPr>
            <w:tcW w:w="2251" w:type="dxa"/>
            <w:tcBorders>
              <w:top w:val="single" w:sz="8" w:space="0" w:color="7F7F7F" w:themeColor="text1" w:themeTint="80"/>
              <w:left w:val="single" w:sz="8" w:space="0" w:color="BFBFBF" w:themeColor="background1" w:themeShade="BF"/>
              <w:bottom w:val="single" w:sz="8" w:space="0" w:color="7F7F7F" w:themeColor="text1" w:themeTint="80"/>
              <w:right w:val="single" w:sz="8" w:space="0" w:color="7F7F7F" w:themeColor="text1" w:themeTint="80"/>
            </w:tcBorders>
            <w:tcMar>
              <w:left w:w="108" w:type="dxa"/>
              <w:right w:w="108" w:type="dxa"/>
            </w:tcMar>
          </w:tcPr>
          <w:p w14:paraId="7A17914E" w14:textId="7A259AC6" w:rsidR="546656FB" w:rsidRDefault="546656FB" w:rsidP="546656FB">
            <w:pPr>
              <w:spacing w:after="160" w:line="276" w:lineRule="auto"/>
              <w:jc w:val="center"/>
            </w:pPr>
            <w:r w:rsidRPr="546656FB">
              <w:t>(0.022, 0.044)</w:t>
            </w:r>
          </w:p>
        </w:tc>
      </w:tr>
    </w:tbl>
    <w:p w14:paraId="0A1C1980" w14:textId="6B34B0AB" w:rsidR="546656FB" w:rsidRPr="0004360A" w:rsidRDefault="65630CDB" w:rsidP="00AE4A94">
      <w:pPr>
        <w:spacing w:after="160" w:line="276" w:lineRule="auto"/>
      </w:pPr>
      <w:r w:rsidRPr="546656FB">
        <w:rPr>
          <w:i/>
          <w:iCs/>
          <w:lang w:val="en-US"/>
        </w:rPr>
        <w:t>Note.</w:t>
      </w:r>
      <w:r w:rsidRPr="546656FB">
        <w:rPr>
          <w:lang w:val="en-US"/>
        </w:rPr>
        <w:t xml:space="preserve"> </w:t>
      </w:r>
      <w:r w:rsidR="0004360A" w:rsidRPr="546656FB">
        <w:rPr>
          <w:lang w:val="en-US"/>
        </w:rPr>
        <w:t>Columns with gender-difference provides the difference between boys and girls for that specific correlation, with corresponding confidence intervals.</w:t>
      </w:r>
      <w:r w:rsidR="0004360A">
        <w:t xml:space="preserve"> </w:t>
      </w:r>
      <w:r w:rsidRPr="546656FB">
        <w:rPr>
          <w:lang w:val="en-US"/>
        </w:rPr>
        <w:t xml:space="preserve">Conventional 95% confidence intervals </w:t>
      </w:r>
      <w:r w:rsidR="0004360A">
        <w:rPr>
          <w:lang w:val="en-US"/>
        </w:rPr>
        <w:t xml:space="preserve">(CIs), </w:t>
      </w:r>
      <w:r w:rsidRPr="546656FB">
        <w:rPr>
          <w:lang w:val="en-US"/>
        </w:rPr>
        <w:t xml:space="preserve">as well as 85% </w:t>
      </w:r>
      <w:r w:rsidR="00F50F46">
        <w:rPr>
          <w:lang w:val="en-US"/>
        </w:rPr>
        <w:t>CIs</w:t>
      </w:r>
      <w:r w:rsidRPr="546656FB">
        <w:rPr>
          <w:lang w:val="en-US"/>
        </w:rPr>
        <w:t xml:space="preserve"> that more accurately reflect the AIC model selection procedure are provided.</w:t>
      </w:r>
      <w:r w:rsidR="00F50F46">
        <w:rPr>
          <w:lang w:val="en-US"/>
        </w:rPr>
        <w:t xml:space="preserve"> The </w:t>
      </w:r>
      <w:r w:rsidR="0057242E">
        <w:rPr>
          <w:lang w:val="en-US"/>
        </w:rPr>
        <w:t xml:space="preserve">gender-specific correlations were calculated according to the formulas </w:t>
      </w:r>
      <w:r w:rsidR="004A08F1">
        <w:rPr>
          <w:lang w:val="en-US"/>
        </w:rPr>
        <w:t xml:space="preserve">provided </w:t>
      </w:r>
      <w:r w:rsidR="004F644D">
        <w:rPr>
          <w:lang w:val="en-US"/>
        </w:rPr>
        <w:t>o</w:t>
      </w:r>
      <w:r w:rsidR="004A08F1">
        <w:rPr>
          <w:lang w:val="en-US"/>
        </w:rPr>
        <w:t xml:space="preserve">n </w:t>
      </w:r>
      <w:r w:rsidR="00BC5637">
        <w:rPr>
          <w:lang w:val="en-US"/>
        </w:rPr>
        <w:t>SI p. 2</w:t>
      </w:r>
      <w:r w:rsidR="00C7530E">
        <w:rPr>
          <w:lang w:val="en-US"/>
        </w:rPr>
        <w:t>0</w:t>
      </w:r>
      <w:r w:rsidR="00BC5637">
        <w:rPr>
          <w:lang w:val="en-US"/>
        </w:rPr>
        <w:t xml:space="preserve">. CIs were made </w:t>
      </w:r>
      <w:r w:rsidR="004A08F1">
        <w:rPr>
          <w:lang w:val="en-US"/>
        </w:rPr>
        <w:t>with</w:t>
      </w:r>
      <w:r w:rsidR="00BC5637">
        <w:rPr>
          <w:lang w:val="en-US"/>
        </w:rPr>
        <w:t xml:space="preserve"> parametric bootstrapping using the </w:t>
      </w:r>
      <w:proofErr w:type="spellStart"/>
      <w:r w:rsidR="00BC5637">
        <w:rPr>
          <w:lang w:val="en-US"/>
        </w:rPr>
        <w:t>bootMer</w:t>
      </w:r>
      <w:proofErr w:type="spellEnd"/>
      <w:r w:rsidR="00BC5637">
        <w:rPr>
          <w:lang w:val="en-US"/>
        </w:rPr>
        <w:t xml:space="preserve"> function </w:t>
      </w:r>
      <w:r w:rsidR="0004360A">
        <w:rPr>
          <w:lang w:val="en-US"/>
        </w:rPr>
        <w:t xml:space="preserve">with 20,000 iterations. </w:t>
      </w:r>
      <w:r w:rsidR="00BC5637">
        <w:rPr>
          <w:lang w:val="en-US"/>
        </w:rPr>
        <w:t xml:space="preserve"> </w:t>
      </w:r>
    </w:p>
    <w:p w14:paraId="0AFDA23E" w14:textId="77777777" w:rsidR="007E1F65" w:rsidRPr="007E1F65" w:rsidRDefault="007E1F65" w:rsidP="007E1F65"/>
    <w:p w14:paraId="767E0152" w14:textId="03618549" w:rsidR="001D6BED" w:rsidRDefault="001D6BED" w:rsidP="00F83F43">
      <w:pPr>
        <w:pStyle w:val="Heading1"/>
        <w:rPr>
          <w:b/>
          <w:bCs/>
        </w:rPr>
      </w:pPr>
    </w:p>
    <w:p w14:paraId="4F4302C8" w14:textId="77777777" w:rsidR="001D6BED" w:rsidRDefault="001D6BED">
      <w:pPr>
        <w:spacing w:after="160" w:line="278" w:lineRule="auto"/>
        <w:rPr>
          <w:rFonts w:eastAsiaTheme="majorEastAsia" w:cstheme="majorBidi"/>
          <w:b/>
          <w:color w:val="000000" w:themeColor="text1"/>
          <w:sz w:val="32"/>
          <w:szCs w:val="40"/>
        </w:rPr>
      </w:pPr>
      <w:r>
        <w:rPr>
          <w:b/>
          <w:bCs/>
        </w:rPr>
        <w:br w:type="page"/>
      </w:r>
    </w:p>
    <w:p w14:paraId="1B6AFC5D" w14:textId="52C0670F" w:rsidR="00F83F43" w:rsidRDefault="00F83F43" w:rsidP="00F83F43">
      <w:pPr>
        <w:pStyle w:val="Heading1"/>
        <w:rPr>
          <w:b/>
          <w:bCs/>
        </w:rPr>
      </w:pPr>
      <w:bookmarkStart w:id="13" w:name="_Toc219195987"/>
      <w:r w:rsidRPr="00A0617F">
        <w:rPr>
          <w:b/>
          <w:bCs/>
        </w:rPr>
        <w:lastRenderedPageBreak/>
        <w:t xml:space="preserve">Supplementary </w:t>
      </w:r>
      <w:r>
        <w:rPr>
          <w:b/>
          <w:bCs/>
        </w:rPr>
        <w:t>Figures</w:t>
      </w:r>
      <w:bookmarkEnd w:id="13"/>
    </w:p>
    <w:p w14:paraId="680DC391" w14:textId="77777777" w:rsidR="00212312" w:rsidRDefault="00212312" w:rsidP="00F7394C"/>
    <w:p w14:paraId="4F223631" w14:textId="71E35EFC" w:rsidR="00D430B6" w:rsidRDefault="00D430B6" w:rsidP="00D430B6">
      <w:pPr>
        <w:pStyle w:val="Heading2"/>
      </w:pPr>
      <w:bookmarkStart w:id="14" w:name="_Toc219195988"/>
      <w:r>
        <w:rPr>
          <w:bCs/>
        </w:rPr>
        <w:t>Supplementary Figure S</w:t>
      </w:r>
      <w:r w:rsidR="00377A61">
        <w:rPr>
          <w:b w:val="0"/>
          <w:bCs/>
        </w:rPr>
        <w:t>1</w:t>
      </w:r>
      <w:r>
        <w:rPr>
          <w:bCs/>
        </w:rPr>
        <w:t xml:space="preserve">. </w:t>
      </w:r>
      <w:r w:rsidRPr="005C753C">
        <w:rPr>
          <w:b w:val="0"/>
          <w:bCs/>
        </w:rPr>
        <w:t xml:space="preserve">Scree Plot for </w:t>
      </w:r>
      <w:r w:rsidR="00C1424D" w:rsidRPr="005C753C">
        <w:rPr>
          <w:b w:val="0"/>
          <w:bCs/>
        </w:rPr>
        <w:t>externalizing behavior</w:t>
      </w:r>
      <w:bookmarkEnd w:id="14"/>
    </w:p>
    <w:p w14:paraId="1CE9AB0E" w14:textId="44AF7C71" w:rsidR="00C1424D" w:rsidRPr="00C1424D" w:rsidRDefault="000009CE" w:rsidP="00C1424D">
      <w:r>
        <w:rPr>
          <w:noProof/>
          <w14:ligatures w14:val="standardContextual"/>
        </w:rPr>
        <w:drawing>
          <wp:inline distT="0" distB="0" distL="0" distR="0" wp14:anchorId="1B45C59B" wp14:editId="320EF301">
            <wp:extent cx="5516088" cy="5345582"/>
            <wp:effectExtent l="0" t="0" r="0" b="1270"/>
            <wp:docPr id="1545326203" name="Picture 7" descr="A graph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326203" name="Picture 7" descr="A graph of a numb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41731" cy="5370433"/>
                    </a:xfrm>
                    <a:prstGeom prst="rect">
                      <a:avLst/>
                    </a:prstGeom>
                  </pic:spPr>
                </pic:pic>
              </a:graphicData>
            </a:graphic>
          </wp:inline>
        </w:drawing>
      </w:r>
    </w:p>
    <w:p w14:paraId="53892376" w14:textId="2AFB8535" w:rsidR="00D430B6" w:rsidRPr="00AC3ED8" w:rsidRDefault="00AC3ED8" w:rsidP="00F7394C">
      <w:r>
        <w:rPr>
          <w:i/>
          <w:iCs/>
        </w:rPr>
        <w:t>Note</w:t>
      </w:r>
      <w:r>
        <w:t>.</w:t>
      </w:r>
      <w:r w:rsidRPr="00AC3ED8">
        <w:t xml:space="preserve"> Scree plot from exploratory factor analysis (EFA) of 12 externalizing behavior items averaged at the school level. The plot displays eigenvalues for the actual data (blue solid line with triangles) compared to simulated data (red dotted line) and resampled data (red dashed line) from parallel analysis. Results suggest a four-factor solution, as the first four eigenvalues from the actual data exceed those from the simulated and resampled datasets</w:t>
      </w:r>
      <w:r w:rsidR="00031E58">
        <w:t xml:space="preserve">. </w:t>
      </w:r>
    </w:p>
    <w:p w14:paraId="6B6A6524" w14:textId="77777777" w:rsidR="00212312" w:rsidRDefault="00212312" w:rsidP="00F7394C"/>
    <w:p w14:paraId="65C848FA" w14:textId="77777777" w:rsidR="00212312" w:rsidRDefault="00212312" w:rsidP="00F7394C"/>
    <w:p w14:paraId="75482AF5" w14:textId="77777777" w:rsidR="00212312" w:rsidRDefault="00212312" w:rsidP="00F7394C"/>
    <w:p w14:paraId="0FAE7B5E" w14:textId="77777777" w:rsidR="00212312" w:rsidRDefault="00212312" w:rsidP="00F7394C"/>
    <w:p w14:paraId="534FA620" w14:textId="77777777" w:rsidR="00212312" w:rsidRDefault="00212312" w:rsidP="00F7394C"/>
    <w:p w14:paraId="1FA9F314" w14:textId="0DD18030" w:rsidR="005C753C" w:rsidRDefault="005C753C" w:rsidP="00F7394C"/>
    <w:p w14:paraId="392F5867" w14:textId="77777777" w:rsidR="005C753C" w:rsidRDefault="005C753C">
      <w:pPr>
        <w:spacing w:after="160" w:line="278" w:lineRule="auto"/>
      </w:pPr>
      <w:r>
        <w:br w:type="page"/>
      </w:r>
    </w:p>
    <w:p w14:paraId="263276DD" w14:textId="6BB447BE" w:rsidR="005C753C" w:rsidRDefault="005C753C" w:rsidP="005C753C">
      <w:pPr>
        <w:pStyle w:val="Heading2"/>
        <w:rPr>
          <w:b w:val="0"/>
          <w:bCs/>
        </w:rPr>
      </w:pPr>
      <w:bookmarkStart w:id="15" w:name="_Toc219195989"/>
      <w:r>
        <w:rPr>
          <w:bCs/>
        </w:rPr>
        <w:lastRenderedPageBreak/>
        <w:t>Supplementary Figure S</w:t>
      </w:r>
      <w:r w:rsidR="00377A61">
        <w:t>2</w:t>
      </w:r>
      <w:r>
        <w:rPr>
          <w:bCs/>
        </w:rPr>
        <w:t xml:space="preserve">. </w:t>
      </w:r>
      <w:r>
        <w:rPr>
          <w:b w:val="0"/>
          <w:bCs/>
        </w:rPr>
        <w:t xml:space="preserve">Effect on </w:t>
      </w:r>
      <w:r w:rsidR="00202BF3">
        <w:rPr>
          <w:b w:val="0"/>
          <w:bCs/>
        </w:rPr>
        <w:t xml:space="preserve">NonCog-intercept correlation when </w:t>
      </w:r>
      <w:r w:rsidR="003F53BD">
        <w:rPr>
          <w:b w:val="0"/>
          <w:bCs/>
        </w:rPr>
        <w:t>artificially</w:t>
      </w:r>
      <w:r w:rsidR="00202BF3">
        <w:rPr>
          <w:b w:val="0"/>
          <w:bCs/>
        </w:rPr>
        <w:t xml:space="preserve"> censoring GPA</w:t>
      </w:r>
      <w:bookmarkEnd w:id="15"/>
    </w:p>
    <w:p w14:paraId="14848631" w14:textId="5A94AC97" w:rsidR="00D6233D" w:rsidRPr="00D6233D" w:rsidRDefault="00D6233D" w:rsidP="00D6233D">
      <w:r>
        <w:rPr>
          <w:noProof/>
          <w14:ligatures w14:val="standardContextual"/>
        </w:rPr>
        <w:drawing>
          <wp:inline distT="0" distB="0" distL="0" distR="0" wp14:anchorId="14ADFD5E" wp14:editId="4191A838">
            <wp:extent cx="5318620" cy="3988965"/>
            <wp:effectExtent l="0" t="0" r="3175" b="0"/>
            <wp:docPr id="19966238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623865" name="Picture 199662386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33093" cy="3999819"/>
                    </a:xfrm>
                    <a:prstGeom prst="rect">
                      <a:avLst/>
                    </a:prstGeom>
                  </pic:spPr>
                </pic:pic>
              </a:graphicData>
            </a:graphic>
          </wp:inline>
        </w:drawing>
      </w:r>
    </w:p>
    <w:p w14:paraId="5DA49413" w14:textId="77777777" w:rsidR="00212312" w:rsidRDefault="00212312" w:rsidP="00F7394C"/>
    <w:p w14:paraId="62AE9443" w14:textId="30EF3262" w:rsidR="005C753C" w:rsidRDefault="0087664B" w:rsidP="00F7394C">
      <w:r>
        <w:t>The figure shows the correlation between the random slope for the polygenic index</w:t>
      </w:r>
      <w:r w:rsidR="005306B8">
        <w:t xml:space="preserve"> (PGI)</w:t>
      </w:r>
      <w:r>
        <w:t xml:space="preserve"> for non-cognitive skills and the random intercept</w:t>
      </w:r>
      <w:r w:rsidR="00982A62">
        <w:t xml:space="preserve"> across different censoring levels.</w:t>
      </w:r>
      <w:r>
        <w:t xml:space="preserve"> </w:t>
      </w:r>
      <w:r w:rsidR="00982A62">
        <w:t xml:space="preserve">There were only small </w:t>
      </w:r>
      <w:r w:rsidR="00E03A55">
        <w:t>increases</w:t>
      </w:r>
      <w:r w:rsidR="00982A62">
        <w:t xml:space="preserve"> in the </w:t>
      </w:r>
      <w:r w:rsidR="00E03A55">
        <w:t xml:space="preserve">strength of the </w:t>
      </w:r>
      <w:r w:rsidR="00982A62">
        <w:t>correlation for both genders</w:t>
      </w:r>
      <w:r w:rsidR="00553B6B">
        <w:t xml:space="preserve"> when further censoring the data, signalling that the </w:t>
      </w:r>
      <w:r w:rsidR="005306B8">
        <w:t xml:space="preserve">correlation is unbiased by censoring effects. This </w:t>
      </w:r>
      <w:r w:rsidR="002501A6">
        <w:t xml:space="preserve">conclusion </w:t>
      </w:r>
      <w:r w:rsidR="005306B8">
        <w:t xml:space="preserve">is further </w:t>
      </w:r>
      <w:r w:rsidR="000D3917">
        <w:t>supported</w:t>
      </w:r>
      <w:r w:rsidR="005306B8">
        <w:t xml:space="preserve"> by the absence of any meaningful correlation between the random slope for the cognitive skills-PGI and the intercept.</w:t>
      </w:r>
      <w:r w:rsidR="00982A62">
        <w:t xml:space="preserve"> </w:t>
      </w:r>
    </w:p>
    <w:p w14:paraId="4ED42CE5" w14:textId="77777777" w:rsidR="005C753C" w:rsidRDefault="005C753C" w:rsidP="00F7394C"/>
    <w:p w14:paraId="5B850E78" w14:textId="77777777" w:rsidR="005C753C" w:rsidRDefault="005C753C" w:rsidP="00F7394C"/>
    <w:p w14:paraId="148B72AB" w14:textId="77777777" w:rsidR="005C753C" w:rsidRDefault="005C753C" w:rsidP="00F7394C"/>
    <w:p w14:paraId="4BCBDF76" w14:textId="77777777" w:rsidR="005C753C" w:rsidRDefault="005C753C" w:rsidP="00F7394C"/>
    <w:p w14:paraId="6352C560" w14:textId="77777777" w:rsidR="005C753C" w:rsidRDefault="005C753C" w:rsidP="00F7394C"/>
    <w:p w14:paraId="13A19D4A" w14:textId="77777777" w:rsidR="005C753C" w:rsidRDefault="005C753C" w:rsidP="00F7394C"/>
    <w:p w14:paraId="5B6DE0BA" w14:textId="77777777" w:rsidR="005C753C" w:rsidRDefault="005C753C" w:rsidP="00F7394C"/>
    <w:p w14:paraId="0D9510B7" w14:textId="77777777" w:rsidR="005C753C" w:rsidRDefault="005C753C" w:rsidP="00F7394C"/>
    <w:p w14:paraId="13ED9F0B" w14:textId="77777777" w:rsidR="005C753C" w:rsidRDefault="005C753C" w:rsidP="00F7394C"/>
    <w:p w14:paraId="443E2E1D" w14:textId="77777777" w:rsidR="005C753C" w:rsidRDefault="005C753C" w:rsidP="00F7394C"/>
    <w:p w14:paraId="4CAB3B41" w14:textId="77777777" w:rsidR="005C753C" w:rsidRDefault="005C753C" w:rsidP="00F7394C"/>
    <w:p w14:paraId="6E3EE780" w14:textId="77777777" w:rsidR="005C753C" w:rsidRDefault="005C753C" w:rsidP="00F7394C"/>
    <w:p w14:paraId="13F73306" w14:textId="77777777" w:rsidR="005C753C" w:rsidRDefault="005C753C" w:rsidP="00F7394C"/>
    <w:p w14:paraId="2DB5E846" w14:textId="77777777" w:rsidR="005C753C" w:rsidRDefault="005C753C" w:rsidP="00F7394C"/>
    <w:p w14:paraId="313AEFE1" w14:textId="77777777" w:rsidR="005C753C" w:rsidRDefault="005C753C" w:rsidP="00F7394C"/>
    <w:p w14:paraId="5BFF3975" w14:textId="77777777" w:rsidR="005C753C" w:rsidRDefault="005C753C" w:rsidP="00F7394C"/>
    <w:p w14:paraId="7779EB86" w14:textId="77777777" w:rsidR="005C753C" w:rsidRDefault="005C753C" w:rsidP="00F7394C"/>
    <w:p w14:paraId="3365B49C" w14:textId="77777777" w:rsidR="00373984" w:rsidRDefault="00373984" w:rsidP="00F7394C"/>
    <w:p w14:paraId="0D4E8408" w14:textId="6D66DB83" w:rsidR="006E5125" w:rsidRPr="00BF59A1" w:rsidRDefault="003F0530" w:rsidP="00BF59A1">
      <w:pPr>
        <w:pStyle w:val="Heading1"/>
        <w:rPr>
          <w:b/>
          <w:bCs/>
        </w:rPr>
      </w:pPr>
      <w:bookmarkStart w:id="16" w:name="_Toc219195990"/>
      <w:r w:rsidRPr="00BF59A1">
        <w:rPr>
          <w:b/>
          <w:bCs/>
        </w:rPr>
        <w:lastRenderedPageBreak/>
        <w:t xml:space="preserve">Supplementary </w:t>
      </w:r>
      <w:r w:rsidR="00E95846" w:rsidRPr="00BF59A1">
        <w:rPr>
          <w:b/>
          <w:bCs/>
        </w:rPr>
        <w:t>m</w:t>
      </w:r>
      <w:r w:rsidRPr="00BF59A1">
        <w:rPr>
          <w:b/>
          <w:bCs/>
        </w:rPr>
        <w:t>ethods</w:t>
      </w:r>
      <w:r w:rsidR="00E95846" w:rsidRPr="00BF59A1">
        <w:rPr>
          <w:b/>
          <w:bCs/>
        </w:rPr>
        <w:t xml:space="preserve"> and results</w:t>
      </w:r>
      <w:bookmarkEnd w:id="16"/>
    </w:p>
    <w:p w14:paraId="39AA11D9" w14:textId="77777777" w:rsidR="00595364" w:rsidRPr="009033BB" w:rsidRDefault="00595364" w:rsidP="002D02E8">
      <w:pPr>
        <w:jc w:val="center"/>
        <w:rPr>
          <w:b/>
          <w:bCs/>
          <w:lang w:val="en-GB"/>
        </w:rPr>
      </w:pPr>
    </w:p>
    <w:p w14:paraId="03ED941F" w14:textId="77777777" w:rsidR="001C5A05" w:rsidRPr="00BC01BC" w:rsidRDefault="001C5A05" w:rsidP="00BC01BC">
      <w:pPr>
        <w:pStyle w:val="Heading2"/>
      </w:pPr>
      <w:bookmarkStart w:id="17" w:name="_Toc219195991"/>
      <w:r w:rsidRPr="00BC01BC">
        <w:t>Deviations from pre-registration</w:t>
      </w:r>
      <w:bookmarkEnd w:id="17"/>
    </w:p>
    <w:p w14:paraId="4C5808BB" w14:textId="792B9A73" w:rsidR="001C5A05" w:rsidRDefault="001C5A05" w:rsidP="001C5A05">
      <w:pPr>
        <w:ind w:firstLine="720"/>
      </w:pPr>
      <w:r>
        <w:t>Minor deviations from the pre-registration (</w:t>
      </w:r>
      <w:hyperlink r:id="rId12" w:history="1">
        <w:r w:rsidR="00193F3F" w:rsidRPr="008A3E1D">
          <w:rPr>
            <w:rStyle w:val="Hyperlink"/>
          </w:rPr>
          <w:t>https://osf.io/3596r/files/xjs69</w:t>
        </w:r>
      </w:hyperlink>
      <w:r>
        <w:t xml:space="preserve">) were made. </w:t>
      </w:r>
    </w:p>
    <w:p w14:paraId="6853D2DC" w14:textId="77777777" w:rsidR="001C5A05" w:rsidRDefault="001C5A05" w:rsidP="001C5A05"/>
    <w:p w14:paraId="72CD3575" w14:textId="52043548" w:rsidR="001C5A05" w:rsidRDefault="001C5A05" w:rsidP="001C5A05">
      <w:r w:rsidRPr="000B1564">
        <w:t xml:space="preserve">We initially planned to use the missing indicator method to assess the degree to which missing data in the school environment variables affected our estimates. However, the literature shows that this technique </w:t>
      </w:r>
      <w:r w:rsidR="00E7201E">
        <w:t>is</w:t>
      </w:r>
      <w:r w:rsidR="00E7201E" w:rsidRPr="000B1564">
        <w:t xml:space="preserve"> </w:t>
      </w:r>
      <w:r w:rsidRPr="000B1564">
        <w:t>biased in unpredictable ways, even when the data is MCAR</w:t>
      </w:r>
      <w:r w:rsidR="0014194F">
        <w:fldChar w:fldCharType="begin"/>
      </w:r>
      <w:r w:rsidR="007879F7">
        <w:instrText xml:space="preserve"> ADDIN ZOTERO_ITEM CSL_CITATION {"citationID":"5MKVUR5Y","properties":{"formattedCitation":"\\super 1,2\\nosupersub{}","plainCitation":"1,2","noteIndex":0},"citationItems":[{"id":9297,"uris":["http://zotero.org/users/8512386/items/N4FI3RGZ"],"itemData":{"id":9297,"type":"article-journal","abstract":"OBJECTIVE: Missing indicator method (MIM) and complete case analysis (CC) are frequently used to handle missing confounder data. Using empirical data, we demonstrated the degree and direction of bias in the effect estimate when using these methods compared with multiple imputation (MI).\nSTUDY DESIGN AND SETTING: From a cohort study, we selected an exposure (marital status), outcome (depression), and confounders (age, sex, and income). Missing values in \"income\" were created according to different patterns of missingness: missing values were created completely at random and depending on exposure and outcome values. Percentages of missing values ranged from 2.5% to 30%.\nRESULTS: When missing values were completely random, MIM gave an overestimation of the odds ratio, whereas CC and MI gave unbiased results. MIM and CC gave under- or overestimations when missing values depended on observed values. Magnitude and direction of bias depended on how the missing values were related to exposure and outcome. Bias increased with increasing percentage of missing values.\nCONCLUSION: MIM should not be used in handling missing confounder data because it gives unpredictable bias of the odds ratio even with small percentages of missing values. CC can be used when missing values are completely random, but it gives loss of statistical power.","container-title":"Journal of Clinical Epidemiology","DOI":"10.1016/j.jclinepi.2009.08.028","ISSN":"1878-5921","issue":"7","journalAbbreviation":"J Clin Epidemiol","language":"eng","note":"PMID: 20346625","page":"728-736","source":"PubMed","title":"Unpredictable bias when using the missing indicator method or complete case analysis for missing confounder values: an empirical example","title-short":"Unpredictable bias when using the missing indicator method or complete case analysis for missing confounder values","volume":"63","author":[{"family":"Knol","given":"Mirjam J."},{"family":"Janssen","given":"Kristel J. M."},{"family":"Donders","given":"A. Rogier T."},{"family":"Egberts","given":"Antoine C. G."},{"family":"Heerdink","given":"E. Rob"},{"family":"Grobbee","given":"Diederick E."},{"family":"Moons","given":"Karel G. M."},{"family":"Geerlings","given":"Mirjam I."}],"issued":{"date-parts":[["2010",7]]}}},{"id":9296,"uris":["http://zotero.org/users/8512386/items/HZMUF42F"],"itemData":{"id":9296,"type":"article-journal","container-title":"Journal of Clinical Epidemiology","DOI":"10.1016/j.jclinepi.2020.06.007","ISSN":"08954356","journalAbbreviation":"Journal of Clinical Epidemiology","language":"en","page":"188-190","source":"DOI.org (Crossref)","title":"A cautionary note on the use of the missing indicator method for handling missing data in prediction research","volume":"125","author":[{"family":"Van Smeden","given":"Maarten"},{"family":"Groenwold","given":"Rolf H.H."},{"family":"Moons","given":"Karel Gm."}],"issued":{"date-parts":[["2020",9]]}}}],"schema":"https://github.com/citation-style-language/schema/raw/master/csl-citation.json"} </w:instrText>
      </w:r>
      <w:r w:rsidR="0014194F">
        <w:fldChar w:fldCharType="separate"/>
      </w:r>
      <w:r w:rsidR="00A25CAD" w:rsidRPr="00A25CAD">
        <w:rPr>
          <w:vertAlign w:val="superscript"/>
          <w:lang w:val="en-GB"/>
        </w:rPr>
        <w:t>1,2</w:t>
      </w:r>
      <w:r w:rsidR="0014194F">
        <w:fldChar w:fldCharType="end"/>
      </w:r>
      <w:r w:rsidR="005A17D2">
        <w:t>.</w:t>
      </w:r>
      <w:r w:rsidRPr="000B1564">
        <w:t xml:space="preserve"> We therefore instead opted to describe the missing data pattern in the supplementary materials.</w:t>
      </w:r>
      <w:r w:rsidR="008943E6">
        <w:t xml:space="preserve"> </w:t>
      </w:r>
    </w:p>
    <w:p w14:paraId="4588CD27" w14:textId="77777777" w:rsidR="001C5A05" w:rsidRPr="000B1564" w:rsidRDefault="001C5A05" w:rsidP="001C5A05">
      <w:pPr>
        <w:ind w:firstLine="720"/>
      </w:pPr>
    </w:p>
    <w:p w14:paraId="2C33308E" w14:textId="77777777" w:rsidR="001C5A05" w:rsidRDefault="001C5A05" w:rsidP="001C5A05">
      <w:r w:rsidRPr="1628E0D8">
        <w:t xml:space="preserve">We included the estimation of the gender-stratified null model because it allowed us </w:t>
      </w:r>
      <w:r>
        <w:t>to</w:t>
      </w:r>
      <w:r w:rsidRPr="1628E0D8">
        <w:t xml:space="preserve"> estimate gender-specific sensitivity to school environments </w:t>
      </w:r>
      <w:r>
        <w:t>while accounting for gender-differences in GPA variance.</w:t>
      </w:r>
    </w:p>
    <w:p w14:paraId="42DA73D4" w14:textId="77777777" w:rsidR="001C5A05" w:rsidRPr="000B1564" w:rsidRDefault="001C5A05" w:rsidP="001C5A05"/>
    <w:p w14:paraId="2CDAFC45" w14:textId="5970AD63" w:rsidR="004E2F23" w:rsidRDefault="001C5A05" w:rsidP="001C5A05">
      <w:r>
        <w:t>Some adjustments were made to include random intercepts that capture more unobserved heterogeneity and to group-mean center accordingly.</w:t>
      </w:r>
      <w:r w:rsidR="003768A4">
        <w:t xml:space="preserve"> </w:t>
      </w:r>
      <w:r w:rsidRPr="000B1564">
        <w:t xml:space="preserve">We initialized planned to group-mean center all individual-level variables on school-means. </w:t>
      </w:r>
      <w:r>
        <w:t>However, i</w:t>
      </w:r>
      <w:r w:rsidRPr="000B1564">
        <w:t xml:space="preserve">n the models where we looked at year-specific effects, we </w:t>
      </w:r>
      <w:r>
        <w:t xml:space="preserve">chose to </w:t>
      </w:r>
      <w:r w:rsidRPr="000B1564">
        <w:t>further group-mean centered gender on each school-year combination. Although the distribution of gender across schools is largely random</w:t>
      </w:r>
      <w:r w:rsidR="00F86D77">
        <w:t xml:space="preserve"> (</w:t>
      </w:r>
      <w:r w:rsidR="00E13669">
        <w:t>Extended Data Fig. 3</w:t>
      </w:r>
      <w:r w:rsidR="00F86D77">
        <w:t>)</w:t>
      </w:r>
      <w:r w:rsidRPr="000B1564">
        <w:t xml:space="preserve">, </w:t>
      </w:r>
      <w:r w:rsidRPr="548A5550">
        <w:t xml:space="preserve">this </w:t>
      </w:r>
      <w:r w:rsidRPr="000B1564">
        <w:t>allow</w:t>
      </w:r>
      <w:r w:rsidRPr="548A5550">
        <w:t>ed</w:t>
      </w:r>
      <w:r w:rsidRPr="000B1564">
        <w:t xml:space="preserve"> us to study pure within-school-year effects. </w:t>
      </w:r>
    </w:p>
    <w:p w14:paraId="6A6C3BDD" w14:textId="77777777" w:rsidR="00723CDD" w:rsidRDefault="00723CDD" w:rsidP="001C5A05"/>
    <w:p w14:paraId="519A675A" w14:textId="52B1F743" w:rsidR="001C5A05" w:rsidRDefault="001C5A05" w:rsidP="001C5A05">
      <w:r w:rsidRPr="000B1564">
        <w:t>In the models where we examined year-specific effects, we also nested student GPA within each school-year combination</w:t>
      </w:r>
      <w:r>
        <w:t xml:space="preserve"> instead of schools</w:t>
      </w:r>
      <w:r w:rsidRPr="000B1564">
        <w:t xml:space="preserve">. The intercept for these models thus account for unobserved heterogeneity across both school environments and year. </w:t>
      </w:r>
      <w:r>
        <w:t>Lastly, in the classroom models, we added random intercepts for classrooms, nested in schools, and gender was further group-mean centered to the classroom-level.</w:t>
      </w:r>
    </w:p>
    <w:p w14:paraId="2B7BD1A5" w14:textId="77777777" w:rsidR="001C5A05" w:rsidRPr="000B1564" w:rsidRDefault="001C5A05" w:rsidP="001C5A05"/>
    <w:p w14:paraId="7D3DFBEF" w14:textId="77777777" w:rsidR="005A6049" w:rsidRDefault="001C5A05" w:rsidP="0021282C">
      <w:pPr>
        <w:pStyle w:val="paragraph"/>
        <w:spacing w:before="0" w:beforeAutospacing="0" w:after="0" w:afterAutospacing="0"/>
        <w:textAlignment w:val="baseline"/>
      </w:pPr>
      <w:r w:rsidRPr="000B1564">
        <w:t xml:space="preserve">Instead of including variables related to the genotyping process in the models, we opted </w:t>
      </w:r>
      <w:r w:rsidRPr="548A5550">
        <w:t xml:space="preserve">for a two-step approach where we first residualized the PGIs on these covariates and then used the residualized PGIs in the models. The variables related to the genotyping process, by </w:t>
      </w:r>
      <w:r w:rsidRPr="005E6987">
        <w:t xml:space="preserve">definition, correlate with year and geography. Including them as covariates in our models could therefore introduce unpredictable controls. This issue would be further exacerbated by our model specification, where we interacted the PGIs and gender with all other covariates. </w:t>
      </w:r>
    </w:p>
    <w:p w14:paraId="2DA456DA" w14:textId="77777777" w:rsidR="005A6049" w:rsidRDefault="005A6049" w:rsidP="0021282C">
      <w:pPr>
        <w:pStyle w:val="paragraph"/>
        <w:spacing w:before="0" w:beforeAutospacing="0" w:after="0" w:afterAutospacing="0"/>
        <w:textAlignment w:val="baseline"/>
      </w:pPr>
    </w:p>
    <w:p w14:paraId="551C1C0D" w14:textId="05C223A2" w:rsidR="002E5E78" w:rsidRPr="005B7BB7" w:rsidRDefault="009E21D6" w:rsidP="0021282C">
      <w:pPr>
        <w:pStyle w:val="paragraph"/>
        <w:spacing w:before="0" w:beforeAutospacing="0" w:after="0" w:afterAutospacing="0"/>
        <w:textAlignment w:val="baseline"/>
      </w:pPr>
      <w:r>
        <w:t>The original exclusion criter</w:t>
      </w:r>
      <w:r w:rsidR="00B014D8">
        <w:t xml:space="preserve">ia for classrooms (exclude </w:t>
      </w:r>
      <w:r w:rsidR="008A5A0D">
        <w:t>student groupings of 20% below the median classroom size) was too lenient. For instance, this</w:t>
      </w:r>
      <w:r w:rsidR="006716E7">
        <w:t xml:space="preserve"> approach would flag a school with student groupings of </w:t>
      </w:r>
      <w:r w:rsidR="002A3847">
        <w:t>4</w:t>
      </w:r>
      <w:r w:rsidR="008A5A0D">
        <w:t>,</w:t>
      </w:r>
      <w:r w:rsidR="002A3847">
        <w:t>4,4,22,22</w:t>
      </w:r>
      <w:r w:rsidR="00B12642">
        <w:t xml:space="preserve"> to </w:t>
      </w:r>
      <w:r w:rsidR="006716E7">
        <w:t xml:space="preserve">have 5 distinct classrooms, although such </w:t>
      </w:r>
      <w:r w:rsidR="005B7BB7">
        <w:t xml:space="preserve">a school </w:t>
      </w:r>
      <w:r w:rsidR="00D07450">
        <w:t>most likely only has two classrooms</w:t>
      </w:r>
      <w:r w:rsidR="00D46087">
        <w:t>. W</w:t>
      </w:r>
      <w:r w:rsidR="00DC6B29">
        <w:t xml:space="preserve">e </w:t>
      </w:r>
      <w:r w:rsidR="00590063">
        <w:t>therefore</w:t>
      </w:r>
      <w:r w:rsidR="00D46087">
        <w:t xml:space="preserve"> </w:t>
      </w:r>
      <w:r w:rsidR="00DC6B29">
        <w:t xml:space="preserve">applied </w:t>
      </w:r>
      <w:r w:rsidR="00D46087">
        <w:t xml:space="preserve">a </w:t>
      </w:r>
      <w:r w:rsidR="00DC6B29">
        <w:t xml:space="preserve">stricter criteria (removed group IDs </w:t>
      </w:r>
      <w:r w:rsidR="00666832">
        <w:t xml:space="preserve">that were shared by less than 10 students). </w:t>
      </w:r>
      <w:r w:rsidR="00A20756">
        <w:t xml:space="preserve"> </w:t>
      </w:r>
      <w:r w:rsidR="001C5A05" w:rsidRPr="005E6987">
        <w:br/>
      </w:r>
    </w:p>
    <w:p w14:paraId="64AF9ECA" w14:textId="59C9CE39" w:rsidR="0069278B" w:rsidRPr="00AD7212" w:rsidRDefault="00A357E9" w:rsidP="00AD7212">
      <w:pPr>
        <w:pStyle w:val="Heading2"/>
      </w:pPr>
      <w:bookmarkStart w:id="18" w:name="_Toc219195992"/>
      <w:r w:rsidRPr="0069278B">
        <w:t>Identifying classroom IDs</w:t>
      </w:r>
      <w:bookmarkEnd w:id="18"/>
    </w:p>
    <w:p w14:paraId="45B02374" w14:textId="7B7F0368" w:rsidR="00A357E9" w:rsidRDefault="00A357E9" w:rsidP="00C54BA0">
      <w:r w:rsidRPr="00EA6627">
        <w:t xml:space="preserve">Assignment of students into classrooms is managed by the schools themselves, although there are laws restricting the circumstances under which certain students can be placed in specific classrooms. Most importantly, classrooms are not </w:t>
      </w:r>
      <w:r>
        <w:t xml:space="preserve">to </w:t>
      </w:r>
      <w:r w:rsidRPr="00EA6627">
        <w:t xml:space="preserve">be divided according to ethnicity, student academic levels, or </w:t>
      </w:r>
      <w:r>
        <w:t>gender</w:t>
      </w:r>
      <w:r>
        <w:fldChar w:fldCharType="begin"/>
      </w:r>
      <w:r w:rsidR="006F1204">
        <w:instrText xml:space="preserve"> ADDIN ZOTERO_ITEM CSL_CITATION {"citationID":"w1mJbupx","properties":{"formattedCitation":"\\super 3\\nosupersub{}","plainCitation":"3","noteIndex":0},"citationItems":[{"id":8578,"uris":["http://zotero.org/users/8512386/items/UCX56K7X"],"itemData":{"id":8578,"type":"webpage","abstract":"Lov om grunnskoleopplæringa og den vidaregåande opplæringa.&amp;nbsp;Du finn tolkingar, rundskriv, rettleiingar og forarbeid kopla til dei paragrafane innhaldet gjeld.","language":"nn","title":"Opplæringslova","URL":"https://www.udir.no/regelverkstolkninger/opplaring/lov-om-grunnskoleopplaringa-og-den-vidaregaande-opplaringa-opplaringslova/","author":[{"literal":"Norwegian Directorate for Education and Training"}],"accessed":{"date-parts":[["2024",10,19]]},"issued":{"date-parts":[["2024"]]}}}],"schema":"https://github.com/citation-style-language/schema/raw/master/csl-citation.json"} </w:instrText>
      </w:r>
      <w:r>
        <w:fldChar w:fldCharType="separate"/>
      </w:r>
      <w:r w:rsidR="00A25CAD" w:rsidRPr="00A25CAD">
        <w:rPr>
          <w:vertAlign w:val="superscript"/>
          <w:lang w:val="en-GB"/>
        </w:rPr>
        <w:t>3</w:t>
      </w:r>
      <w:r>
        <w:fldChar w:fldCharType="end"/>
      </w:r>
      <w:r w:rsidR="001E4D28">
        <w:t>,</w:t>
      </w:r>
      <w:r w:rsidRPr="00EA6627">
        <w:t xml:space="preserve"> </w:t>
      </w:r>
      <w:r>
        <w:t xml:space="preserve">and so school-specific deviations in classroom-level GPA or proportion of girls are largely random. </w:t>
      </w:r>
    </w:p>
    <w:p w14:paraId="38D8550D" w14:textId="77777777" w:rsidR="009118CF" w:rsidRDefault="009118CF" w:rsidP="00A357E9">
      <w:pPr>
        <w:ind w:firstLine="720"/>
      </w:pPr>
    </w:p>
    <w:p w14:paraId="114CFB99" w14:textId="13C36C3E" w:rsidR="00A357E9" w:rsidRDefault="00A357E9" w:rsidP="009118CF">
      <w:r w:rsidRPr="00EA6627">
        <w:t xml:space="preserve">Classroom IDs </w:t>
      </w:r>
      <w:r>
        <w:t>was</w:t>
      </w:r>
      <w:r w:rsidRPr="00EA6627">
        <w:t xml:space="preserve"> obtained from administrative records on 9</w:t>
      </w:r>
      <w:r w:rsidRPr="00EA6627">
        <w:rPr>
          <w:vertAlign w:val="superscript"/>
        </w:rPr>
        <w:t>th</w:t>
      </w:r>
      <w:r w:rsidRPr="00EA6627">
        <w:t xml:space="preserve"> grade national test scores. Students in the same classroom take the test at the same time, providing a unique ID numbers for classrooms.</w:t>
      </w:r>
      <w:r w:rsidRPr="00513D66">
        <w:t xml:space="preserve"> </w:t>
      </w:r>
      <w:r>
        <w:t>Since we wanted to study within-school differences in classroom effects, we first selected schools with at least two classrooms. I</w:t>
      </w:r>
      <w:r w:rsidRPr="00EA6627">
        <w:t>f a student or group of students are absent when the class participates in the test, they will take it at some time later, receiving their own unique group ID</w:t>
      </w:r>
      <w:r>
        <w:fldChar w:fldCharType="begin"/>
      </w:r>
      <w:r w:rsidR="006F1204">
        <w:instrText xml:space="preserve"> ADDIN ZOTERO_ITEM CSL_CITATION {"citationID":"FHpS66EC","properties":{"formattedCitation":"\\super 4\\nosupersub{}","plainCitation":"4","noteIndex":0},"citationItems":[{"id":8674,"uris":["http://zotero.org/users/8512386/items/BMYIFT62"],"itemData":{"id":8674,"type":"webpage","language":"nb","title":"Administrere nasjonale prøver","URL":"https://www.udir.no/eksamen-og-prover/prover/nasjonale-prover/administrere-nasjonale-prover2/","author":[{"literal":"The Norwegian Directorate for Education and Training"}],"accessed":{"date-parts":[["2024",10,24]]},"issued":{"date-parts":[["2025"]]}}}],"schema":"https://github.com/citation-style-language/schema/raw/master/csl-citation.json"} </w:instrText>
      </w:r>
      <w:r>
        <w:fldChar w:fldCharType="separate"/>
      </w:r>
      <w:r w:rsidR="00A25CAD" w:rsidRPr="00A25CAD">
        <w:rPr>
          <w:vertAlign w:val="superscript"/>
          <w:lang w:val="en-GB"/>
        </w:rPr>
        <w:t>4</w:t>
      </w:r>
      <w:r>
        <w:fldChar w:fldCharType="end"/>
      </w:r>
      <w:r w:rsidR="006D3FFB">
        <w:t>.</w:t>
      </w:r>
      <w:r>
        <w:t xml:space="preserve"> To avoid </w:t>
      </w:r>
      <w:r w:rsidR="005B7BB7">
        <w:t>identifying</w:t>
      </w:r>
      <w:r>
        <w:t xml:space="preserve"> these groups</w:t>
      </w:r>
      <w:r w:rsidR="005B7BB7">
        <w:t xml:space="preserve"> as classrooms</w:t>
      </w:r>
      <w:r>
        <w:t>, we removed group IDs with fewer than 10 students. Lastly, when calculating the classroom-level variables</w:t>
      </w:r>
      <w:r w:rsidR="003E59BA">
        <w:t>,</w:t>
      </w:r>
      <w:r>
        <w:t xml:space="preserve"> we removed students who did not have the same school ID between 9</w:t>
      </w:r>
      <w:r w:rsidRPr="00D3221D">
        <w:rPr>
          <w:vertAlign w:val="superscript"/>
        </w:rPr>
        <w:t>th</w:t>
      </w:r>
      <w:r>
        <w:t xml:space="preserve"> and 10</w:t>
      </w:r>
      <w:r w:rsidRPr="00D3221D">
        <w:rPr>
          <w:vertAlign w:val="superscript"/>
        </w:rPr>
        <w:t>th</w:t>
      </w:r>
      <w:r>
        <w:t xml:space="preserve"> grade, indicating that they had moved to another school. </w:t>
      </w:r>
    </w:p>
    <w:p w14:paraId="1B3B6D84" w14:textId="77777777" w:rsidR="00595364" w:rsidRDefault="00595364" w:rsidP="00595364">
      <w:pPr>
        <w:rPr>
          <w:b/>
          <w:bCs/>
          <w:lang w:val="en-GB"/>
        </w:rPr>
      </w:pPr>
    </w:p>
    <w:p w14:paraId="74C46E22" w14:textId="527B4ABF" w:rsidR="00EC4002" w:rsidRPr="00EC4002" w:rsidRDefault="00316B65" w:rsidP="00C97CDE">
      <w:pPr>
        <w:pStyle w:val="Heading2"/>
      </w:pPr>
      <w:bookmarkStart w:id="19" w:name="_Toc219195993"/>
      <w:r w:rsidRPr="00AD7212">
        <w:t>Factor analysis for positive school climate and externalizing behavior</w:t>
      </w:r>
      <w:bookmarkEnd w:id="19"/>
    </w:p>
    <w:p w14:paraId="241E75E8" w14:textId="77777777" w:rsidR="00316B65" w:rsidRPr="00C97CDE" w:rsidRDefault="00316B65" w:rsidP="00893BA3">
      <w:pPr>
        <w:rPr>
          <w:b/>
          <w:bCs/>
          <w:lang w:val="en-US"/>
        </w:rPr>
      </w:pPr>
    </w:p>
    <w:p w14:paraId="42388AA9" w14:textId="77777777" w:rsidR="00BC31FF" w:rsidRDefault="00316B65" w:rsidP="00893BA3">
      <w:bookmarkStart w:id="20" w:name="_Toc219195994"/>
      <w:r w:rsidRPr="00BF59A1">
        <w:rPr>
          <w:rStyle w:val="Heading3Char"/>
        </w:rPr>
        <w:t>Positive school climate</w:t>
      </w:r>
      <w:r w:rsidR="00783537" w:rsidRPr="00BF59A1">
        <w:rPr>
          <w:rStyle w:val="Heading3Char"/>
        </w:rPr>
        <w:t>.</w:t>
      </w:r>
      <w:bookmarkEnd w:id="20"/>
      <w:r w:rsidR="00783537">
        <w:rPr>
          <w:b/>
          <w:bCs/>
          <w:lang w:val="en-GB"/>
        </w:rPr>
        <w:t xml:space="preserve"> </w:t>
      </w:r>
      <w:r w:rsidR="00893BA3">
        <w:t>We reverse coded item</w:t>
      </w:r>
      <w:r w:rsidR="007A468D">
        <w:t xml:space="preserve">s where higher values indicates </w:t>
      </w:r>
      <w:r w:rsidR="00783537">
        <w:t xml:space="preserve">a </w:t>
      </w:r>
      <w:r w:rsidR="007A468D">
        <w:t xml:space="preserve">negative school climate, and specified a </w:t>
      </w:r>
      <w:r w:rsidR="00B93EE4">
        <w:t>uni</w:t>
      </w:r>
      <w:r w:rsidR="007A468D">
        <w:t>-</w:t>
      </w:r>
      <w:r w:rsidR="00B93EE4">
        <w:t>dimensional</w:t>
      </w:r>
      <w:r w:rsidR="007A468D">
        <w:t xml:space="preserve"> model using the lavaan </w:t>
      </w:r>
      <w:r w:rsidR="00E04F71">
        <w:t>R package</w:t>
      </w:r>
      <w:r w:rsidR="007A468D">
        <w:t xml:space="preserve"> with full information maximum likelihood. </w:t>
      </w:r>
      <w:r w:rsidR="00893BA3">
        <w:t>An initial model fit and subsequent modification indexes showed that there were considerable residual correlations between item</w:t>
      </w:r>
      <w:r w:rsidR="00086E98">
        <w:t>s</w:t>
      </w:r>
      <w:r w:rsidR="00893BA3">
        <w:t xml:space="preserve"> </w:t>
      </w:r>
      <w:r w:rsidR="00096552">
        <w:t>“I enjoy being at school” and “I feel that I fit in among the students at school”</w:t>
      </w:r>
      <w:r w:rsidR="00086E98">
        <w:t xml:space="preserve"> (MI = 52)</w:t>
      </w:r>
      <w:r w:rsidR="00096552">
        <w:t xml:space="preserve"> as well as the items “</w:t>
      </w:r>
      <w:r w:rsidR="00086E98">
        <w:t xml:space="preserve">I often dread going to school” and “I get bored at school” (MI = 41). </w:t>
      </w:r>
      <w:r w:rsidR="00893BA3">
        <w:t xml:space="preserve">We therefore allowed residual correlations between these items. </w:t>
      </w:r>
    </w:p>
    <w:p w14:paraId="556F9C64" w14:textId="77777777" w:rsidR="00BC31FF" w:rsidRDefault="00BC31FF" w:rsidP="00893BA3"/>
    <w:p w14:paraId="07A666B3" w14:textId="5134C96E" w:rsidR="00893BA3" w:rsidRPr="00783537" w:rsidRDefault="00893BA3" w:rsidP="00893BA3">
      <w:pPr>
        <w:rPr>
          <w:b/>
          <w:bCs/>
          <w:lang w:val="en-GB"/>
        </w:rPr>
      </w:pPr>
      <w:r>
        <w:t>Although the RMSEA was somewhat high, the overall fit was deemed acceptable (TLI = .9</w:t>
      </w:r>
      <w:r w:rsidR="00830338">
        <w:t>7</w:t>
      </w:r>
      <w:r>
        <w:t>, SRMR = .02, RMSEA = .</w:t>
      </w:r>
      <w:r w:rsidR="00323CD3">
        <w:t>1</w:t>
      </w:r>
      <w:r w:rsidR="006953D2">
        <w:t>1</w:t>
      </w:r>
      <w:r>
        <w:t>)</w:t>
      </w:r>
      <w:r w:rsidR="001E398C">
        <w:t>.</w:t>
      </w:r>
      <w:r>
        <w:t xml:space="preserve"> Based on this model, we calculated factor scores for each school using the lavPredict function with the </w:t>
      </w:r>
      <w:r w:rsidRPr="003A7E6C">
        <w:t xml:space="preserve">Empirical Bayes </w:t>
      </w:r>
      <w:r w:rsidR="00A34FE8">
        <w:t>m</w:t>
      </w:r>
      <w:r w:rsidRPr="003A7E6C">
        <w:t>odal</w:t>
      </w:r>
      <w:r>
        <w:t xml:space="preserve"> method. </w:t>
      </w:r>
      <w:r w:rsidR="00D61959">
        <w:t>Factor loadings were high for all items (Supplementary Table S</w:t>
      </w:r>
      <w:r w:rsidR="00BF30E2">
        <w:t>9</w:t>
      </w:r>
      <w:r w:rsidR="00D61959">
        <w:t xml:space="preserve">). </w:t>
      </w:r>
    </w:p>
    <w:p w14:paraId="69A0BA67" w14:textId="77777777" w:rsidR="00EA2417" w:rsidRDefault="00EA2417" w:rsidP="00893BA3"/>
    <w:p w14:paraId="3C930280" w14:textId="004867A9" w:rsidR="00EA2417" w:rsidRDefault="00EA2417" w:rsidP="00893BA3">
      <w:bookmarkStart w:id="21" w:name="_Toc219195995"/>
      <w:r w:rsidRPr="005224B8">
        <w:rPr>
          <w:rStyle w:val="Heading3Char"/>
        </w:rPr>
        <w:t>Externalizing behavior</w:t>
      </w:r>
      <w:r w:rsidR="005224B8" w:rsidRPr="005224B8">
        <w:rPr>
          <w:rStyle w:val="Heading3Char"/>
        </w:rPr>
        <w:t>.</w:t>
      </w:r>
      <w:bookmarkEnd w:id="21"/>
      <w:r w:rsidR="005224B8">
        <w:rPr>
          <w:b/>
          <w:bCs/>
        </w:rPr>
        <w:t xml:space="preserve"> </w:t>
      </w:r>
      <w:r w:rsidR="00AF0344">
        <w:t>We included</w:t>
      </w:r>
      <w:r>
        <w:t xml:space="preserve"> all items pertaining to externalizing behavior that had less than 50% missing data. An initial scree plot suggested that despite a strong uni-dimensional factor, four factors fitted the data the best (Supplementary Figure </w:t>
      </w:r>
      <w:r w:rsidR="001C22CE">
        <w:t>1</w:t>
      </w:r>
      <w:r>
        <w:t>)</w:t>
      </w:r>
      <w:r w:rsidRPr="00E025AE">
        <w:t xml:space="preserve">. </w:t>
      </w:r>
      <w:r w:rsidR="00A35207">
        <w:t xml:space="preserve">We estimated an </w:t>
      </w:r>
      <w:r w:rsidR="005814B7">
        <w:t>exploratory factor analysis (EFA)</w:t>
      </w:r>
      <w:r w:rsidR="00A35207">
        <w:t xml:space="preserve"> </w:t>
      </w:r>
      <w:r w:rsidR="00677BA8">
        <w:t>b</w:t>
      </w:r>
      <w:r w:rsidR="00A248DC">
        <w:t xml:space="preserve">y using the </w:t>
      </w:r>
      <w:r w:rsidR="00A35207">
        <w:t xml:space="preserve">psych R package, </w:t>
      </w:r>
      <w:r w:rsidRPr="00E025AE">
        <w:t xml:space="preserve">with maximum likelihood and </w:t>
      </w:r>
      <w:r w:rsidR="00A248DC">
        <w:t>promax</w:t>
      </w:r>
      <w:r w:rsidRPr="00E025AE">
        <w:t xml:space="preserve"> rotation</w:t>
      </w:r>
      <w:r w:rsidR="00677BA8">
        <w:t xml:space="preserve">. We </w:t>
      </w:r>
      <w:r>
        <w:t xml:space="preserve">selected the items with a </w:t>
      </w:r>
      <w:r w:rsidR="007F1CA9">
        <w:t>salient factor</w:t>
      </w:r>
      <w:r>
        <w:t xml:space="preserve"> loading</w:t>
      </w:r>
      <w:r w:rsidR="007F1CA9">
        <w:t xml:space="preserve"> of</w:t>
      </w:r>
      <w:r>
        <w:t xml:space="preserve"> </w:t>
      </w:r>
      <w:r w:rsidRPr="00404DD8">
        <w:t>λ</w:t>
      </w:r>
      <w:r>
        <w:t xml:space="preserve"> &gt; .40 on the first factor</w:t>
      </w:r>
      <w:r w:rsidR="007F1CA9">
        <w:t xml:space="preserve"> (Supplementary Table</w:t>
      </w:r>
      <w:r w:rsidR="005814B7">
        <w:t xml:space="preserve"> S1</w:t>
      </w:r>
      <w:r w:rsidR="00BF30E2">
        <w:t>0</w:t>
      </w:r>
      <w:r w:rsidR="005814B7">
        <w:t>)</w:t>
      </w:r>
      <w:r w:rsidR="00677BA8">
        <w:t xml:space="preserve"> which also showed </w:t>
      </w:r>
      <w:r w:rsidR="005814B7">
        <w:t xml:space="preserve">lower loadings on the other factors. </w:t>
      </w:r>
    </w:p>
    <w:p w14:paraId="31F5E726" w14:textId="573F31F9" w:rsidR="00493931" w:rsidRPr="00F37C86" w:rsidRDefault="005814B7" w:rsidP="00F7394C">
      <w:pPr>
        <w:rPr>
          <w:lang w:val="en-GB"/>
        </w:rPr>
      </w:pPr>
      <w:r>
        <w:br/>
        <w:t xml:space="preserve">We fitted a uni-dimensional model to the six retained items from the EFA, </w:t>
      </w:r>
      <w:r w:rsidR="00E04F71">
        <w:t>using the lavaan R package with maximum likelihood.</w:t>
      </w:r>
      <w:r w:rsidR="00A3709F">
        <w:t xml:space="preserve"> The model showed </w:t>
      </w:r>
      <w:r w:rsidR="00657A44">
        <w:t>overall decent</w:t>
      </w:r>
      <w:r w:rsidR="001E398C">
        <w:t xml:space="preserve"> fit (TLI = .94, SRMR = .0</w:t>
      </w:r>
      <w:r w:rsidR="00E66121">
        <w:t>4</w:t>
      </w:r>
      <w:r w:rsidR="001E398C">
        <w:t>, RMSEA = .</w:t>
      </w:r>
      <w:r w:rsidR="008A05AC">
        <w:t>0</w:t>
      </w:r>
      <w:r w:rsidR="00E66121">
        <w:t>9</w:t>
      </w:r>
      <w:r w:rsidR="001E398C">
        <w:t>)</w:t>
      </w:r>
      <w:r w:rsidR="00E66121">
        <w:t xml:space="preserve">. </w:t>
      </w:r>
    </w:p>
    <w:p w14:paraId="50147373" w14:textId="77777777" w:rsidR="001B7825" w:rsidRDefault="001B7825" w:rsidP="00F7394C">
      <w:pPr>
        <w:rPr>
          <w:b/>
          <w:bCs/>
          <w:lang w:val="en-GB"/>
        </w:rPr>
      </w:pPr>
    </w:p>
    <w:p w14:paraId="5CAFE5A4" w14:textId="668F3CD9" w:rsidR="003F6734" w:rsidRPr="00010DCD" w:rsidRDefault="003F6734" w:rsidP="00F77A6D">
      <w:pPr>
        <w:pStyle w:val="Heading2"/>
      </w:pPr>
      <w:bookmarkStart w:id="22" w:name="_Toc219195996"/>
      <w:r>
        <w:t>Group-mean centering</w:t>
      </w:r>
      <w:bookmarkEnd w:id="22"/>
    </w:p>
    <w:p w14:paraId="0C4466DA" w14:textId="3CAD6331" w:rsidR="00663B81" w:rsidRDefault="00A93C29" w:rsidP="00A20DFD">
      <w:pPr>
        <w:ind w:firstLine="720"/>
      </w:pPr>
      <w:r>
        <w:t>The PGIs were group-mean centered around the school-specific sample means so that they reflect within-school deviations</w:t>
      </w:r>
      <w:r>
        <w:fldChar w:fldCharType="begin"/>
      </w:r>
      <w:r w:rsidR="007879F7">
        <w:instrText xml:space="preserve"> ADDIN ZOTERO_ITEM CSL_CITATION {"citationID":"uBjEhZio","properties":{"formattedCitation":"\\super 5\\nosupersub{}","plainCitation":"5","noteIndex":0},"citationItems":[{"id":7064,"uris":["http://zotero.org/users/8512386/items/RFZST2DJ"],"itemData":{"id":7064,"type":"article-journal","abstract":"Appropriately centering Level 1 predictors is vital to the interpretation of intercept and slope parameters in multilevel models (MLMs). The issue of centering has been discussed in the literature, but it is still widely misunderstood. The purpose of this article is to provide a detailed overview of grand mean centering and group mean centering in the context of 2-level MLMs. The authors begin with a basic overview of centering and explore the differences between grand and group mean centering in the context of some prototypical research questions. Empirical analyses of artificial data sets are used to illustrate key points throughout. The article provides a number of practical recommendations designed to facilitate centering decisions in MLM applications.","container-title":"Psychological Methods","DOI":"10.1037/1082-989X.12.2.121","ISSN":"1082-989X","issue":"2","journalAbbreviation":"Psychol Methods","language":"eng","note":"PMID: 17563168","page":"121-138","source":"PubMed","title":"Centering predictor variables in cross-sectional multilevel models: a new look at an old issue","title-short":"Centering predictor variables in cross-sectional multilevel models","volume":"12","author":[{"family":"Enders","given":"Craig K."},{"family":"Tofighi","given":"Davood"}],"issued":{"date-parts":[["2007",6]]}}}],"schema":"https://github.com/citation-style-language/schema/raw/master/csl-citation.json"} </w:instrText>
      </w:r>
      <w:r>
        <w:fldChar w:fldCharType="separate"/>
      </w:r>
      <w:r w:rsidR="00A25CAD" w:rsidRPr="00A25CAD">
        <w:rPr>
          <w:vertAlign w:val="superscript"/>
          <w:lang w:val="en-GB"/>
        </w:rPr>
        <w:t>5</w:t>
      </w:r>
      <w:r>
        <w:fldChar w:fldCharType="end"/>
      </w:r>
      <w:r w:rsidR="005A17D2">
        <w:t>.</w:t>
      </w:r>
      <w:r>
        <w:t xml:space="preserve"> </w:t>
      </w:r>
      <w:r w:rsidR="00E355BA" w:rsidRPr="00E355BA">
        <w:t xml:space="preserve">Gender was centered within schools based on the </w:t>
      </w:r>
      <w:r w:rsidR="001F3C41">
        <w:t xml:space="preserve">gender proportions </w:t>
      </w:r>
      <w:r w:rsidR="00E355BA" w:rsidRPr="00E355BA">
        <w:t>in the entire school stu</w:t>
      </w:r>
      <w:r w:rsidR="00BE33D8">
        <w:t>dent body</w:t>
      </w:r>
      <w:r w:rsidR="00E355BA" w:rsidRPr="00E355BA">
        <w:t>, rather than only among students included in the analytic sample, to accurately reflect the gender composition of the school environment</w:t>
      </w:r>
      <w:r w:rsidR="00BE33D8">
        <w:t>.</w:t>
      </w:r>
      <w:r w:rsidR="0040094F">
        <w:t xml:space="preserve"> </w:t>
      </w:r>
      <w:r w:rsidR="00047C62">
        <w:t>G</w:t>
      </w:r>
      <w:r w:rsidR="00E270A9">
        <w:t>ender was centered</w:t>
      </w:r>
      <w:r w:rsidR="00BD3B1A">
        <w:t xml:space="preserve"> </w:t>
      </w:r>
      <w:r w:rsidR="00A20DFD">
        <w:t xml:space="preserve">around schools, school-year combinations or at the classroom-level, </w:t>
      </w:r>
      <w:r w:rsidR="00BD3B1A">
        <w:t xml:space="preserve">according to </w:t>
      </w:r>
      <w:r w:rsidR="00E270A9">
        <w:t>the random intercept structure (</w:t>
      </w:r>
      <w:r w:rsidR="00BD3B1A">
        <w:t>Supplementary</w:t>
      </w:r>
      <w:r w:rsidR="00E270A9">
        <w:t xml:space="preserve"> </w:t>
      </w:r>
      <w:r w:rsidR="00BD3B1A">
        <w:t>T</w:t>
      </w:r>
      <w:r w:rsidR="00E270A9">
        <w:t>able S1</w:t>
      </w:r>
      <w:r w:rsidR="00BF30E2">
        <w:t>1</w:t>
      </w:r>
      <w:r w:rsidR="00E270A9">
        <w:t xml:space="preserve">). </w:t>
      </w:r>
    </w:p>
    <w:p w14:paraId="1A68D200" w14:textId="77777777" w:rsidR="00663B81" w:rsidRDefault="00663B81" w:rsidP="00663B81"/>
    <w:p w14:paraId="1FEFFBAD" w14:textId="02F2D37B" w:rsidR="003F6734" w:rsidRDefault="00663B81" w:rsidP="00663B81">
      <w:r>
        <w:lastRenderedPageBreak/>
        <w:t xml:space="preserve">The classroom-level </w:t>
      </w:r>
      <w:r w:rsidR="00A93C29">
        <w:t>predictors were centered around the population means of each school-year combination.</w:t>
      </w:r>
      <w:r w:rsidR="003F6734">
        <w:t xml:space="preserve"> </w:t>
      </w:r>
      <w:r w:rsidR="00785F6A" w:rsidRPr="00785F6A">
        <w:t>This approach enabled us to examine within-school differences in classroom characteristics even when only one classroom per school was sampled</w:t>
      </w:r>
      <w:r w:rsidR="003F0883">
        <w:t xml:space="preserve">. </w:t>
      </w:r>
    </w:p>
    <w:p w14:paraId="3D25C094" w14:textId="77777777" w:rsidR="003F6734" w:rsidRDefault="003F6734" w:rsidP="00A93C29">
      <w:pPr>
        <w:ind w:firstLine="720"/>
      </w:pPr>
    </w:p>
    <w:p w14:paraId="25AD3A81" w14:textId="2FC2572F" w:rsidR="00493931" w:rsidRPr="0066721A" w:rsidRDefault="003F0883" w:rsidP="00F7394C">
      <w:r>
        <w:t>PGIs were centered around the school-means in every model</w:t>
      </w:r>
      <w:r w:rsidR="00227C45">
        <w:t xml:space="preserve">, even in models were schools were </w:t>
      </w:r>
      <w:r w:rsidR="00572F53">
        <w:t>also nested within year.</w:t>
      </w:r>
      <w:r>
        <w:t xml:space="preserve"> </w:t>
      </w:r>
      <w:r w:rsidR="00A93C29">
        <w:t>Centering the PGIs on school-year means was not possible because when further dividing schools into years, many schools ended up having only one student. However, as we control for parental PGIs, the students’ PGIs are largely randomly distributed across school environments (</w:t>
      </w:r>
      <w:r w:rsidR="001E65AD">
        <w:t xml:space="preserve">Supplementary Table </w:t>
      </w:r>
      <w:r w:rsidR="00BD0680">
        <w:t>S</w:t>
      </w:r>
      <w:r w:rsidR="00F94850">
        <w:t>8</w:t>
      </w:r>
      <w:r w:rsidR="00A93C29">
        <w:t>), minimizing the need for a more detailed centering-approach.</w:t>
      </w:r>
    </w:p>
    <w:p w14:paraId="7652C940" w14:textId="4FCCE543" w:rsidR="00493931" w:rsidRDefault="00493931" w:rsidP="00F7394C">
      <w:pPr>
        <w:rPr>
          <w:lang w:val="en-GB"/>
        </w:rPr>
      </w:pPr>
    </w:p>
    <w:p w14:paraId="134E268C" w14:textId="77777777" w:rsidR="003A1E1A" w:rsidRPr="00736FF5" w:rsidRDefault="003A1E1A" w:rsidP="00736FF5">
      <w:pPr>
        <w:pStyle w:val="Heading2"/>
      </w:pPr>
      <w:bookmarkStart w:id="23" w:name="_Toc219195997"/>
      <w:r w:rsidRPr="00736FF5">
        <w:t>Expected changes in slopes based on random effects</w:t>
      </w:r>
      <w:bookmarkEnd w:id="23"/>
    </w:p>
    <w:p w14:paraId="3EFC00E3" w14:textId="49C3E651" w:rsidR="002D11F4" w:rsidRDefault="000550B1" w:rsidP="00F7394C">
      <w:pPr>
        <w:rPr>
          <w:lang w:val="en-GB"/>
        </w:rPr>
      </w:pPr>
      <w:r>
        <w:rPr>
          <w:lang w:val="en-GB"/>
        </w:rPr>
        <w:t>The e</w:t>
      </w:r>
      <w:r w:rsidR="002D11F4">
        <w:rPr>
          <w:lang w:val="en-GB"/>
        </w:rPr>
        <w:t xml:space="preserve">xpected changes in the association between predictors and GPA </w:t>
      </w:r>
      <w:r w:rsidR="00D4280D">
        <w:rPr>
          <w:lang w:val="en-GB"/>
        </w:rPr>
        <w:t>can</w:t>
      </w:r>
      <w:r w:rsidR="002D11F4">
        <w:rPr>
          <w:lang w:val="en-GB"/>
        </w:rPr>
        <w:t xml:space="preserve"> be calculated as functions </w:t>
      </w:r>
      <w:r w:rsidR="00D4280D">
        <w:rPr>
          <w:lang w:val="en-GB"/>
        </w:rPr>
        <w:t xml:space="preserve">of the random effects </w:t>
      </w:r>
      <w:r>
        <w:rPr>
          <w:lang w:val="en-GB"/>
        </w:rPr>
        <w:t>by using</w:t>
      </w:r>
      <w:r w:rsidR="00D4280D">
        <w:rPr>
          <w:lang w:val="en-GB"/>
        </w:rPr>
        <w:t xml:space="preserve"> the random effects covariance matrix</w:t>
      </w:r>
      <w:r w:rsidR="00E71302">
        <w:rPr>
          <w:lang w:val="en-GB"/>
        </w:rPr>
        <w:t xml:space="preserve"> </w:t>
      </w:r>
      <w:r w:rsidR="00D4280D">
        <w:rPr>
          <w:lang w:val="en-GB"/>
        </w:rPr>
        <w:t>and variance</w:t>
      </w:r>
      <w:r w:rsidR="00B065BE">
        <w:rPr>
          <w:lang w:val="en-GB"/>
        </w:rPr>
        <w:t>/</w:t>
      </w:r>
      <w:r w:rsidR="00D4280D">
        <w:rPr>
          <w:lang w:val="en-GB"/>
        </w:rPr>
        <w:t xml:space="preserve">covariance rules. </w:t>
      </w:r>
      <w:r w:rsidR="001044C2">
        <w:rPr>
          <w:lang w:val="en-GB"/>
        </w:rPr>
        <w:t>T</w:t>
      </w:r>
      <w:r w:rsidR="00D4280D">
        <w:rPr>
          <w:lang w:val="en-GB"/>
        </w:rPr>
        <w:t xml:space="preserve">he following </w:t>
      </w:r>
      <w:r w:rsidR="00B065BE">
        <w:rPr>
          <w:lang w:val="en-GB"/>
        </w:rPr>
        <w:t xml:space="preserve">calculations were </w:t>
      </w:r>
      <w:r w:rsidR="007E7D8C">
        <w:rPr>
          <w:lang w:val="en-GB"/>
        </w:rPr>
        <w:t>employed in our analysis</w:t>
      </w:r>
      <w:r w:rsidR="007F7A95">
        <w:rPr>
          <w:lang w:val="en-GB"/>
        </w:rPr>
        <w:t xml:space="preserve">. </w:t>
      </w:r>
      <w:r w:rsidR="00690341" w:rsidRPr="00690341">
        <w:rPr>
          <w:lang w:val="en-GB"/>
        </w:rPr>
        <w:t>As gender was effect-coded (-1 for girls and +1 for boys), the ± notation indicates subtraction for girls and addition for boys, yielding gender-specific expected changes in slopes</w:t>
      </w:r>
      <w:r w:rsidR="007104C9">
        <w:rPr>
          <w:lang w:val="en-GB"/>
        </w:rPr>
        <w:t>.</w:t>
      </w:r>
    </w:p>
    <w:p w14:paraId="0DAC26FD" w14:textId="77777777" w:rsidR="00FE386A" w:rsidRDefault="00FE386A" w:rsidP="00F7394C">
      <w:pPr>
        <w:rPr>
          <w:lang w:val="en-GB"/>
        </w:rPr>
      </w:pPr>
    </w:p>
    <w:p w14:paraId="5B4FC799" w14:textId="77777777" w:rsidR="003579EE" w:rsidRDefault="005B4B41" w:rsidP="005B4B41">
      <w:pPr>
        <w:rPr>
          <w:b/>
          <w:bCs/>
          <w:lang w:val="en-GB"/>
        </w:rPr>
      </w:pPr>
      <w:r w:rsidRPr="003579EE">
        <w:rPr>
          <w:b/>
          <w:bCs/>
          <w:lang w:val="en-GB"/>
        </w:rPr>
        <w:t>SD of the NonCog-PGI</w:t>
      </w:r>
      <w:r w:rsidR="003579EE" w:rsidRPr="003579EE">
        <w:rPr>
          <w:b/>
          <w:bCs/>
          <w:lang w:val="en-GB"/>
        </w:rPr>
        <w:t xml:space="preserve"> </w:t>
      </w:r>
    </w:p>
    <w:p w14:paraId="776CBE76" w14:textId="448ED306" w:rsidR="005B4B41" w:rsidRDefault="007F4113" w:rsidP="00F7394C">
      <w:pPr>
        <w:rPr>
          <w:lang w:val="en-GB"/>
        </w:rPr>
      </w:pPr>
      <m:oMath>
        <m:r>
          <w:rPr>
            <w:rFonts w:ascii="Cambria Math" w:hAnsi="Cambria Math"/>
            <w:lang w:val="en-GB"/>
          </w:rPr>
          <m:t>var</m:t>
        </m:r>
        <m:d>
          <m:dPr>
            <m:ctrlPr>
              <w:rPr>
                <w:rFonts w:ascii="Cambria Math" w:hAnsi="Cambria Math"/>
                <w:i/>
                <w:lang w:val="en-GB"/>
              </w:rPr>
            </m:ctrlPr>
          </m:dPr>
          <m:e>
            <m:r>
              <w:rPr>
                <w:rFonts w:ascii="Cambria Math" w:hAnsi="Cambria Math"/>
                <w:lang w:val="en-GB"/>
              </w:rPr>
              <m:t>NonCog</m:t>
            </m:r>
          </m:e>
        </m:d>
        <m:r>
          <w:rPr>
            <w:rFonts w:ascii="Cambria Math" w:hAnsi="Cambria Math"/>
            <w:lang w:val="en-GB"/>
          </w:rPr>
          <m:t>+var</m:t>
        </m:r>
        <m:d>
          <m:dPr>
            <m:ctrlPr>
              <w:rPr>
                <w:rFonts w:ascii="Cambria Math" w:hAnsi="Cambria Math"/>
                <w:i/>
                <w:lang w:val="en-GB"/>
              </w:rPr>
            </m:ctrlPr>
          </m:dPr>
          <m:e>
            <m:r>
              <w:rPr>
                <w:rFonts w:ascii="Cambria Math" w:hAnsi="Cambria Math"/>
                <w:lang w:val="en-GB"/>
              </w:rPr>
              <m:t>NonCog x gender</m:t>
            </m:r>
          </m:e>
        </m:d>
        <m:r>
          <w:rPr>
            <w:rFonts w:ascii="Cambria Math" w:hAnsi="Cambria Math"/>
            <w:lang w:val="en-GB"/>
          </w:rPr>
          <m:t>±2cov</m:t>
        </m:r>
        <m:d>
          <m:dPr>
            <m:ctrlPr>
              <w:rPr>
                <w:rFonts w:ascii="Cambria Math" w:hAnsi="Cambria Math"/>
                <w:i/>
                <w:lang w:val="en-GB"/>
              </w:rPr>
            </m:ctrlPr>
          </m:dPr>
          <m:e>
            <m:r>
              <w:rPr>
                <w:rFonts w:ascii="Cambria Math" w:hAnsi="Cambria Math"/>
                <w:lang w:val="en-GB"/>
              </w:rPr>
              <m:t>NonCog,NonCog x gender</m:t>
            </m:r>
          </m:e>
        </m:d>
      </m:oMath>
      <w:r w:rsidR="003579EE">
        <w:rPr>
          <w:lang w:val="en-GB"/>
        </w:rPr>
        <w:t xml:space="preserve"> </w:t>
      </w:r>
    </w:p>
    <w:p w14:paraId="164CBF6E" w14:textId="77777777" w:rsidR="00553216" w:rsidRDefault="00553216" w:rsidP="00F7394C">
      <w:pPr>
        <w:rPr>
          <w:lang w:val="en-GB"/>
        </w:rPr>
      </w:pPr>
    </w:p>
    <w:p w14:paraId="4FE21BCA" w14:textId="77777777" w:rsidR="005B4B41" w:rsidRDefault="005B4B41" w:rsidP="00F7394C">
      <w:pPr>
        <w:rPr>
          <w:lang w:val="en-GB"/>
        </w:rPr>
      </w:pPr>
    </w:p>
    <w:p w14:paraId="791C5C72" w14:textId="77777777" w:rsidR="00E16655" w:rsidRPr="003056ED" w:rsidRDefault="00E16655" w:rsidP="00E16655">
      <w:pPr>
        <w:rPr>
          <w:b/>
          <w:bCs/>
          <w:lang w:val="en-GB"/>
        </w:rPr>
      </w:pPr>
      <w:r w:rsidRPr="003056ED">
        <w:rPr>
          <w:b/>
          <w:bCs/>
          <w:lang w:val="en-GB"/>
        </w:rPr>
        <w:t xml:space="preserve">Change in the slope of NonCog per unit of the intercept </w:t>
      </w:r>
    </w:p>
    <w:p w14:paraId="7E337A76" w14:textId="465BD9CE" w:rsidR="00C612E8" w:rsidRPr="00D04D79" w:rsidRDefault="00111673" w:rsidP="001F762E">
      <w:pPr>
        <w:jc w:val="center"/>
        <w:rPr>
          <w:lang w:val="en-GB"/>
        </w:rPr>
      </w:pPr>
      <m:oMathPara>
        <m:oMath>
          <m:f>
            <m:fPr>
              <m:ctrlPr>
                <w:rPr>
                  <w:rFonts w:ascii="Cambria Math" w:hAnsi="Cambria Math"/>
                  <w:i/>
                  <w:lang w:val="en-GB"/>
                </w:rPr>
              </m:ctrlPr>
            </m:fPr>
            <m:num>
              <m:r>
                <w:rPr>
                  <w:rFonts w:ascii="Cambria Math" w:hAnsi="Cambria Math"/>
                  <w:lang w:val="en-GB"/>
                </w:rPr>
                <m:t>Cov</m:t>
              </m:r>
              <m:d>
                <m:dPr>
                  <m:ctrlPr>
                    <w:rPr>
                      <w:rFonts w:ascii="Cambria Math" w:hAnsi="Cambria Math"/>
                      <w:i/>
                      <w:lang w:val="en-GB"/>
                    </w:rPr>
                  </m:ctrlPr>
                </m:dPr>
                <m:e>
                  <m:r>
                    <w:rPr>
                      <w:rFonts w:ascii="Cambria Math" w:hAnsi="Cambria Math"/>
                      <w:lang w:val="en-GB"/>
                    </w:rPr>
                    <m:t>NonCog,</m:t>
                  </m:r>
                  <m:r>
                    <w:rPr>
                      <w:rFonts w:ascii="Cambria Math" w:hAnsi="Cambria Math"/>
                      <w:sz w:val="22"/>
                      <w:szCs w:val="22"/>
                      <w:lang w:val="en-GB"/>
                    </w:rPr>
                    <m:t>intercept</m:t>
                  </m:r>
                </m:e>
              </m:d>
              <m:r>
                <w:rPr>
                  <w:rFonts w:ascii="Cambria Math" w:hAnsi="Cambria Math"/>
                  <w:lang w:val="en-GB"/>
                </w:rPr>
                <m:t>±Cov</m:t>
              </m:r>
              <m:d>
                <m:dPr>
                  <m:ctrlPr>
                    <w:rPr>
                      <w:rFonts w:ascii="Cambria Math" w:hAnsi="Cambria Math"/>
                      <w:i/>
                      <w:lang w:val="en-GB"/>
                    </w:rPr>
                  </m:ctrlPr>
                </m:dPr>
                <m:e>
                  <m:r>
                    <w:rPr>
                      <w:rFonts w:ascii="Cambria Math" w:hAnsi="Cambria Math"/>
                      <w:lang w:val="en-GB"/>
                    </w:rPr>
                    <m:t xml:space="preserve">NonCog, NonCog x </m:t>
                  </m:r>
                  <m:r>
                    <w:rPr>
                      <w:rFonts w:ascii="Cambria Math" w:hAnsi="Cambria Math"/>
                      <w:sz w:val="28"/>
                      <w:szCs w:val="28"/>
                      <w:lang w:val="en-GB"/>
                    </w:rPr>
                    <m:t>gender</m:t>
                  </m:r>
                </m:e>
              </m:d>
            </m:num>
            <m:den>
              <m:r>
                <w:rPr>
                  <w:rFonts w:ascii="Cambria Math" w:hAnsi="Cambria Math"/>
                  <w:lang w:val="en-GB"/>
                </w:rPr>
                <m:t>SD(intercept)</m:t>
              </m:r>
            </m:den>
          </m:f>
        </m:oMath>
      </m:oMathPara>
    </w:p>
    <w:p w14:paraId="7CB5F893" w14:textId="77777777" w:rsidR="00D04D79" w:rsidRDefault="00D04D79" w:rsidP="00C612E8">
      <w:pPr>
        <w:rPr>
          <w:lang w:val="en-GB"/>
        </w:rPr>
      </w:pPr>
    </w:p>
    <w:p w14:paraId="5696BA7A" w14:textId="49717133" w:rsidR="00F106D2" w:rsidRPr="003056ED" w:rsidRDefault="00F106D2" w:rsidP="00F106D2">
      <w:pPr>
        <w:rPr>
          <w:b/>
          <w:bCs/>
          <w:lang w:val="en-GB"/>
        </w:rPr>
      </w:pPr>
      <w:r w:rsidRPr="003056ED">
        <w:rPr>
          <w:b/>
          <w:bCs/>
          <w:lang w:val="en-GB"/>
        </w:rPr>
        <w:t xml:space="preserve">Change in the slope of </w:t>
      </w:r>
      <w:r>
        <w:rPr>
          <w:b/>
          <w:bCs/>
          <w:lang w:val="en-GB"/>
        </w:rPr>
        <w:t>gender</w:t>
      </w:r>
      <w:r w:rsidRPr="003056ED">
        <w:rPr>
          <w:b/>
          <w:bCs/>
          <w:lang w:val="en-GB"/>
        </w:rPr>
        <w:t xml:space="preserve"> per unit of the </w:t>
      </w:r>
      <w:r>
        <w:rPr>
          <w:b/>
          <w:bCs/>
          <w:lang w:val="en-GB"/>
        </w:rPr>
        <w:t>intercept</w:t>
      </w:r>
      <w:r w:rsidRPr="003056ED">
        <w:rPr>
          <w:b/>
          <w:bCs/>
          <w:lang w:val="en-GB"/>
        </w:rPr>
        <w:t xml:space="preserve"> </w:t>
      </w:r>
    </w:p>
    <w:p w14:paraId="324FC80D" w14:textId="275C707F" w:rsidR="0059175E" w:rsidRPr="00D04D79" w:rsidRDefault="00111673" w:rsidP="0059175E">
      <w:pPr>
        <w:jc w:val="center"/>
        <w:rPr>
          <w:lang w:val="en-GB"/>
        </w:rPr>
      </w:pPr>
      <m:oMathPara>
        <m:oMath>
          <m:f>
            <m:fPr>
              <m:ctrlPr>
                <w:rPr>
                  <w:rFonts w:ascii="Cambria Math" w:hAnsi="Cambria Math"/>
                  <w:i/>
                  <w:lang w:val="en-GB"/>
                </w:rPr>
              </m:ctrlPr>
            </m:fPr>
            <m:num>
              <m:r>
                <w:rPr>
                  <w:rFonts w:ascii="Cambria Math" w:hAnsi="Cambria Math"/>
                  <w:lang w:val="en-GB"/>
                </w:rPr>
                <m:t>Cov</m:t>
              </m:r>
              <m:d>
                <m:dPr>
                  <m:ctrlPr>
                    <w:rPr>
                      <w:rFonts w:ascii="Cambria Math" w:hAnsi="Cambria Math"/>
                      <w:i/>
                      <w:lang w:val="en-GB"/>
                    </w:rPr>
                  </m:ctrlPr>
                </m:dPr>
                <m:e>
                  <m:r>
                    <w:rPr>
                      <w:rFonts w:ascii="Cambria Math" w:hAnsi="Cambria Math"/>
                      <w:lang w:val="en-GB"/>
                    </w:rPr>
                    <m:t>gender,</m:t>
                  </m:r>
                  <m:r>
                    <w:rPr>
                      <w:rFonts w:ascii="Cambria Math" w:hAnsi="Cambria Math"/>
                      <w:sz w:val="22"/>
                      <w:szCs w:val="22"/>
                      <w:lang w:val="en-GB"/>
                    </w:rPr>
                    <m:t>intercept</m:t>
                  </m:r>
                </m:e>
              </m:d>
            </m:num>
            <m:den>
              <m:r>
                <w:rPr>
                  <w:rFonts w:ascii="Cambria Math" w:hAnsi="Cambria Math"/>
                  <w:lang w:val="en-GB"/>
                </w:rPr>
                <m:t>SD(intercept)</m:t>
              </m:r>
            </m:den>
          </m:f>
        </m:oMath>
      </m:oMathPara>
    </w:p>
    <w:p w14:paraId="29525514" w14:textId="77777777" w:rsidR="00F106D2" w:rsidRDefault="00F106D2" w:rsidP="00C612E8">
      <w:pPr>
        <w:rPr>
          <w:lang w:val="en-GB"/>
        </w:rPr>
      </w:pPr>
    </w:p>
    <w:p w14:paraId="04ACB756" w14:textId="77777777" w:rsidR="001F762E" w:rsidRDefault="001F762E" w:rsidP="00C612E8">
      <w:pPr>
        <w:rPr>
          <w:lang w:val="en-GB"/>
        </w:rPr>
      </w:pPr>
    </w:p>
    <w:p w14:paraId="41CAD67B" w14:textId="010B3933" w:rsidR="003056ED" w:rsidRPr="003056ED" w:rsidRDefault="003056ED" w:rsidP="003056ED">
      <w:pPr>
        <w:rPr>
          <w:b/>
          <w:bCs/>
          <w:lang w:val="en-GB"/>
        </w:rPr>
      </w:pPr>
      <w:r w:rsidRPr="003056ED">
        <w:rPr>
          <w:b/>
          <w:bCs/>
          <w:lang w:val="en-GB"/>
        </w:rPr>
        <w:t xml:space="preserve">Change in the slope of NonCog per unit of the </w:t>
      </w:r>
      <w:r w:rsidR="00D83B8E">
        <w:rPr>
          <w:b/>
          <w:bCs/>
          <w:lang w:val="en-GB"/>
        </w:rPr>
        <w:t>random slope for gender</w:t>
      </w:r>
      <w:r w:rsidRPr="003056ED">
        <w:rPr>
          <w:b/>
          <w:bCs/>
          <w:lang w:val="en-GB"/>
        </w:rPr>
        <w:t xml:space="preserve"> </w:t>
      </w:r>
    </w:p>
    <w:p w14:paraId="211082C3" w14:textId="5529D25D" w:rsidR="00C97109" w:rsidRPr="00D04D79" w:rsidRDefault="00111673" w:rsidP="00C97109">
      <w:pPr>
        <w:jc w:val="center"/>
        <w:rPr>
          <w:lang w:val="en-GB"/>
        </w:rPr>
      </w:pPr>
      <m:oMathPara>
        <m:oMath>
          <m:f>
            <m:fPr>
              <m:ctrlPr>
                <w:rPr>
                  <w:rFonts w:ascii="Cambria Math" w:hAnsi="Cambria Math"/>
                  <w:i/>
                  <w:lang w:val="en-GB"/>
                </w:rPr>
              </m:ctrlPr>
            </m:fPr>
            <m:num>
              <m:r>
                <w:rPr>
                  <w:rFonts w:ascii="Cambria Math" w:hAnsi="Cambria Math"/>
                  <w:lang w:val="en-GB"/>
                </w:rPr>
                <m:t>Cov</m:t>
              </m:r>
              <m:d>
                <m:dPr>
                  <m:ctrlPr>
                    <w:rPr>
                      <w:rFonts w:ascii="Cambria Math" w:hAnsi="Cambria Math"/>
                      <w:i/>
                      <w:lang w:val="en-GB"/>
                    </w:rPr>
                  </m:ctrlPr>
                </m:dPr>
                <m:e>
                  <m:r>
                    <w:rPr>
                      <w:rFonts w:ascii="Cambria Math" w:hAnsi="Cambria Math"/>
                      <w:lang w:val="en-GB"/>
                    </w:rPr>
                    <m:t>NonCog,</m:t>
                  </m:r>
                  <m:r>
                    <w:rPr>
                      <w:rFonts w:ascii="Cambria Math" w:hAnsi="Cambria Math"/>
                      <w:sz w:val="22"/>
                      <w:szCs w:val="22"/>
                      <w:lang w:val="en-GB"/>
                    </w:rPr>
                    <m:t>gender</m:t>
                  </m:r>
                </m:e>
              </m:d>
              <m:r>
                <w:rPr>
                  <w:rFonts w:ascii="Cambria Math" w:hAnsi="Cambria Math"/>
                  <w:lang w:val="en-GB"/>
                </w:rPr>
                <m:t>±Cov</m:t>
              </m:r>
              <m:d>
                <m:dPr>
                  <m:ctrlPr>
                    <w:rPr>
                      <w:rFonts w:ascii="Cambria Math" w:hAnsi="Cambria Math"/>
                      <w:i/>
                      <w:lang w:val="en-GB"/>
                    </w:rPr>
                  </m:ctrlPr>
                </m:dPr>
                <m:e>
                  <m:r>
                    <w:rPr>
                      <w:rFonts w:ascii="Cambria Math" w:hAnsi="Cambria Math"/>
                      <w:lang w:val="en-GB"/>
                    </w:rPr>
                    <m:t xml:space="preserve">NonCog, NonCog x </m:t>
                  </m:r>
                  <m:r>
                    <w:rPr>
                      <w:rFonts w:ascii="Cambria Math" w:hAnsi="Cambria Math"/>
                      <w:sz w:val="28"/>
                      <w:szCs w:val="28"/>
                      <w:lang w:val="en-GB"/>
                    </w:rPr>
                    <m:t>gender</m:t>
                  </m:r>
                </m:e>
              </m:d>
            </m:num>
            <m:den>
              <m:r>
                <w:rPr>
                  <w:rFonts w:ascii="Cambria Math" w:hAnsi="Cambria Math"/>
                  <w:lang w:val="en-GB"/>
                </w:rPr>
                <m:t>SD(gender)</m:t>
              </m:r>
            </m:den>
          </m:f>
        </m:oMath>
      </m:oMathPara>
    </w:p>
    <w:p w14:paraId="10BDC1FE" w14:textId="77777777" w:rsidR="009126E0" w:rsidRDefault="009126E0" w:rsidP="00C612E8">
      <w:pPr>
        <w:rPr>
          <w:lang w:val="en-GB"/>
        </w:rPr>
      </w:pPr>
    </w:p>
    <w:p w14:paraId="5724ECB8" w14:textId="77777777" w:rsidR="00E71302" w:rsidRDefault="00E71302" w:rsidP="00F7394C">
      <w:pPr>
        <w:rPr>
          <w:lang w:val="en-GB"/>
        </w:rPr>
      </w:pPr>
    </w:p>
    <w:p w14:paraId="3BEB2A08" w14:textId="77777777" w:rsidR="007879F7" w:rsidRDefault="007879F7" w:rsidP="00F7394C">
      <w:pPr>
        <w:rPr>
          <w:lang w:val="en-GB"/>
        </w:rPr>
      </w:pPr>
    </w:p>
    <w:p w14:paraId="3D0FF31E" w14:textId="60F8B1BF" w:rsidR="001C5A05" w:rsidRDefault="001C5A05" w:rsidP="00736FF5">
      <w:pPr>
        <w:pStyle w:val="Heading2"/>
        <w:rPr>
          <w:rStyle w:val="normaltextrun"/>
        </w:rPr>
      </w:pPr>
      <w:bookmarkStart w:id="24" w:name="_Toc219195998"/>
      <w:r w:rsidRPr="546656FB">
        <w:rPr>
          <w:rStyle w:val="normaltextrun"/>
        </w:rPr>
        <w:t>Further model evaluation</w:t>
      </w:r>
      <w:r w:rsidR="00FF4D64" w:rsidRPr="546656FB">
        <w:rPr>
          <w:rStyle w:val="normaltextrun"/>
        </w:rPr>
        <w:t>s</w:t>
      </w:r>
      <w:bookmarkEnd w:id="24"/>
    </w:p>
    <w:p w14:paraId="27185C1C" w14:textId="77777777" w:rsidR="00F7034B" w:rsidRPr="00F7034B" w:rsidRDefault="00F7034B" w:rsidP="00F7034B">
      <w:pPr>
        <w:rPr>
          <w:lang w:val="en-US"/>
        </w:rPr>
      </w:pPr>
    </w:p>
    <w:p w14:paraId="27EE96E6" w14:textId="7DEB5AC5" w:rsidR="001C5A05" w:rsidRPr="00F7034B" w:rsidRDefault="00FF4D64" w:rsidP="00F7034B">
      <w:pPr>
        <w:textAlignment w:val="baseline"/>
        <w:rPr>
          <w:rStyle w:val="normaltextrun"/>
        </w:rPr>
      </w:pPr>
      <w:r w:rsidRPr="00F7034B">
        <w:rPr>
          <w:b/>
          <w:bCs/>
          <w:lang w:val="en-US"/>
        </w:rPr>
        <w:t xml:space="preserve">Censoring </w:t>
      </w:r>
      <w:r w:rsidR="00D069E3" w:rsidRPr="00F7034B">
        <w:rPr>
          <w:b/>
          <w:bCs/>
          <w:lang w:val="en-US"/>
        </w:rPr>
        <w:t>for GPA</w:t>
      </w:r>
      <w:r w:rsidR="14A70ECE" w:rsidRPr="546656FB">
        <w:rPr>
          <w:b/>
          <w:bCs/>
          <w:lang w:val="en-US"/>
        </w:rPr>
        <w:t xml:space="preserve">. </w:t>
      </w:r>
      <w:r w:rsidR="001C5A05" w:rsidRPr="546656FB">
        <w:rPr>
          <w:rStyle w:val="normaltextrun"/>
          <w:rFonts w:eastAsiaTheme="majorEastAsia"/>
        </w:rPr>
        <w:t>To examine whether ceiling effects affected interactions between GPA and the NonCog-PGI, we re-estimated the best-fitting random effects model with different levels of artificial censoring of GPA. GPA was censored in jumps of .05 to 2, down to 1.5 standard deviations. We then examined the degree to which the gender-specific slopes were affected for different censoring levels. The analysis indicates that censoring had a negligible effect on the interaction terms</w:t>
      </w:r>
      <w:r w:rsidR="007879F7" w:rsidRPr="546656FB">
        <w:rPr>
          <w:rStyle w:val="normaltextrun"/>
          <w:rFonts w:eastAsiaTheme="majorEastAsia"/>
        </w:rPr>
        <w:t xml:space="preserve"> (Supplementary Figure </w:t>
      </w:r>
      <w:r w:rsidR="00C63405">
        <w:rPr>
          <w:rStyle w:val="normaltextrun"/>
          <w:rFonts w:eastAsiaTheme="majorEastAsia"/>
        </w:rPr>
        <w:t>S</w:t>
      </w:r>
      <w:r w:rsidR="00F94850">
        <w:rPr>
          <w:rStyle w:val="normaltextrun"/>
          <w:rFonts w:eastAsiaTheme="majorEastAsia"/>
        </w:rPr>
        <w:t>2</w:t>
      </w:r>
      <w:r w:rsidR="007879F7" w:rsidRPr="546656FB">
        <w:rPr>
          <w:rStyle w:val="normaltextrun"/>
          <w:rFonts w:eastAsiaTheme="majorEastAsia"/>
        </w:rPr>
        <w:t>).</w:t>
      </w:r>
    </w:p>
    <w:p w14:paraId="42E7CC04" w14:textId="77777777" w:rsidR="001C5A05" w:rsidRDefault="001C5A05" w:rsidP="546656FB">
      <w:pPr>
        <w:pStyle w:val="paragraph"/>
        <w:spacing w:before="0" w:beforeAutospacing="0" w:after="0" w:afterAutospacing="0"/>
        <w:textAlignment w:val="baseline"/>
        <w:rPr>
          <w:rStyle w:val="normaltextrun"/>
          <w:rFonts w:eastAsiaTheme="majorEastAsia"/>
        </w:rPr>
      </w:pPr>
    </w:p>
    <w:p w14:paraId="72E6E1D1" w14:textId="664D86BD" w:rsidR="00C50CB0" w:rsidRDefault="00C50CB0" w:rsidP="546656FB">
      <w:pPr>
        <w:pStyle w:val="paragraph"/>
        <w:spacing w:before="0" w:beforeAutospacing="0" w:after="0" w:afterAutospacing="0"/>
        <w:textAlignment w:val="baseline"/>
        <w:rPr>
          <w:rStyle w:val="eop"/>
          <w:rFonts w:eastAsiaTheme="majorEastAsia"/>
        </w:rPr>
      </w:pPr>
      <w:r w:rsidRPr="00F7034B">
        <w:rPr>
          <w:rStyle w:val="normaltextrun"/>
          <w:rFonts w:eastAsiaTheme="majorEastAsia"/>
          <w:b/>
          <w:bCs/>
          <w:lang w:val="en-US"/>
        </w:rPr>
        <w:t>Gender-specific slopes for NonCog-PGI</w:t>
      </w:r>
      <w:r w:rsidR="79BD9428" w:rsidRPr="546656FB">
        <w:rPr>
          <w:rStyle w:val="normaltextrun"/>
          <w:rFonts w:eastAsiaTheme="majorEastAsia"/>
          <w:b/>
          <w:bCs/>
          <w:lang w:val="en-US"/>
        </w:rPr>
        <w:t xml:space="preserve">. </w:t>
      </w:r>
      <w:r w:rsidR="001C5A05" w:rsidRPr="546656FB">
        <w:rPr>
          <w:rStyle w:val="eop"/>
          <w:rFonts w:eastAsiaTheme="majorEastAsia"/>
        </w:rPr>
        <w:t xml:space="preserve">Since the improvement in fit was small when adding gender-specific slopes for NonCog (ΔAIC = 1.37), we performed an additional </w:t>
      </w:r>
      <w:r w:rsidR="001C5A05" w:rsidRPr="546656FB">
        <w:rPr>
          <w:rStyle w:val="eop"/>
          <w:rFonts w:eastAsiaTheme="majorEastAsia"/>
        </w:rPr>
        <w:lastRenderedPageBreak/>
        <w:t xml:space="preserve">analysis to further evaluate the support for the gender-specific slopes of NonCog. We computed confidence intervals for the gender-specific correlation between the intercept and random slope for the NonCog-PGI. </w:t>
      </w:r>
      <w:r w:rsidR="0062460A" w:rsidRPr="546656FB">
        <w:rPr>
          <w:rStyle w:val="eop"/>
          <w:rFonts w:eastAsiaTheme="majorEastAsia"/>
        </w:rPr>
        <w:t>We provide 95</w:t>
      </w:r>
      <w:r w:rsidR="00BE74B1" w:rsidRPr="546656FB">
        <w:rPr>
          <w:rStyle w:val="eop"/>
          <w:rFonts w:eastAsiaTheme="majorEastAsia"/>
        </w:rPr>
        <w:t>% C</w:t>
      </w:r>
      <w:r w:rsidR="00844111" w:rsidRPr="546656FB">
        <w:rPr>
          <w:rStyle w:val="eop"/>
          <w:rFonts w:eastAsiaTheme="majorEastAsia"/>
        </w:rPr>
        <w:t>I</w:t>
      </w:r>
      <w:r w:rsidR="00BE74B1" w:rsidRPr="546656FB">
        <w:rPr>
          <w:rStyle w:val="eop"/>
          <w:rFonts w:eastAsiaTheme="majorEastAsia"/>
        </w:rPr>
        <w:t xml:space="preserve">s, as well as </w:t>
      </w:r>
      <w:r w:rsidR="0062460A" w:rsidRPr="546656FB">
        <w:rPr>
          <w:rStyle w:val="eop"/>
          <w:rFonts w:eastAsiaTheme="majorEastAsia"/>
        </w:rPr>
        <w:t>85% confidence intervals</w:t>
      </w:r>
      <w:r w:rsidR="00BE74B1" w:rsidRPr="546656FB">
        <w:rPr>
          <w:rStyle w:val="eop"/>
          <w:rFonts w:eastAsiaTheme="majorEastAsia"/>
        </w:rPr>
        <w:t xml:space="preserve"> that more accurately reflects </w:t>
      </w:r>
      <w:r w:rsidR="002E5F39" w:rsidRPr="546656FB">
        <w:rPr>
          <w:rStyle w:val="eop"/>
          <w:rFonts w:eastAsiaTheme="majorEastAsia"/>
        </w:rPr>
        <w:t>the AIC model comparisons</w:t>
      </w:r>
      <w:r w:rsidR="00A25CAD" w:rsidRPr="546656FB">
        <w:rPr>
          <w:rStyle w:val="eop"/>
          <w:rFonts w:eastAsiaTheme="majorEastAsia"/>
        </w:rPr>
        <w:t xml:space="preserve"> procedure</w:t>
      </w:r>
      <w:r w:rsidR="0069042A" w:rsidRPr="546656FB">
        <w:rPr>
          <w:rStyle w:val="eop"/>
          <w:rFonts w:eastAsiaTheme="majorEastAsia"/>
        </w:rPr>
        <w:fldChar w:fldCharType="begin"/>
      </w:r>
      <w:r w:rsidR="0069042A" w:rsidRPr="546656FB">
        <w:rPr>
          <w:rStyle w:val="eop"/>
          <w:rFonts w:eastAsiaTheme="majorEastAsia"/>
        </w:rPr>
        <w:instrText xml:space="preserve"> ADDIN ZOTERO_ITEM CSL_CITATION {"citationID":"PNgidTsP","properties":{"formattedCitation":"\\super 6\\nosupersub{}","plainCitation":"6","noteIndex":0},"citationItems":[{"id":9532,"uris":["http://zotero.org/users/8512386/items/AFQITUD6"],"itemData":{"id":9532,"type":"article-journal","abstract":"The various debates around model selection paradigms are important, but in lieu of a consensus, there is a demonstrable need for a deeper appreciation of existing approaches, at least among the end-users of statistics and model selection tools. In the ecological literature, the Akaike information criterion (AIC) dominates model selection practices, and while it is a relatively straightforward concept, there exists what we perceive to be some common misunderstandings around its application. Two specific questions arise with surprising regularity among colleagues and students when interpreting and reporting AIC model tables. The first is related to the issue of ‘pretending’ variables, and specifically a muddled understanding of what this means. The second is related to p-values and what constitutes statistical support when using AIC. There exists a wealth of technical literature describing AIC and the relationship between p-values and AIC differences. Here, we complement this technical treatment and use simulation to develop some intuition around these important concepts. In doing so we aim to promote better statistical practices when it comes to using, interpreting and reporting models selected when using AIC.","container-title":"Proceedings of the Royal Society B: Biological Sciences","DOI":"10.1098/rspb.2023.1261","ISSN":"0962-8452","issue":"2007","journalAbbreviation":"Proc Biol Sci","note":"PMID: 37752836\nPMCID: PMC10523071","page":"20231261","source":"PubMed Central","title":"Practical advice on variable selection and reporting using Akaike information criterion","volume":"290","author":[{"family":"Sutherland","given":"Chris"},{"family":"Hare","given":"Darragh"},{"family":"Johnson","given":"Paul J."},{"family":"Linden","given":"Daniel W."},{"family":"Montgomery","given":"Robert A."},{"family":"Droge","given":"Egil"}]}}],"schema":"https://github.com/citation-style-language/schema/raw/master/csl-citation.json"} </w:instrText>
      </w:r>
      <w:r w:rsidR="0069042A" w:rsidRPr="546656FB">
        <w:rPr>
          <w:rStyle w:val="eop"/>
          <w:rFonts w:eastAsiaTheme="majorEastAsia"/>
        </w:rPr>
        <w:fldChar w:fldCharType="separate"/>
      </w:r>
      <w:r w:rsidR="0069042A" w:rsidRPr="546656FB">
        <w:rPr>
          <w:vertAlign w:val="superscript"/>
          <w:lang w:val="en-GB"/>
        </w:rPr>
        <w:t>6</w:t>
      </w:r>
      <w:r w:rsidR="0069042A" w:rsidRPr="546656FB">
        <w:rPr>
          <w:rStyle w:val="eop"/>
          <w:rFonts w:eastAsiaTheme="majorEastAsia"/>
        </w:rPr>
        <w:fldChar w:fldCharType="end"/>
      </w:r>
      <w:r w:rsidR="4774374A" w:rsidRPr="546656FB">
        <w:rPr>
          <w:rStyle w:val="eop"/>
          <w:rFonts w:eastAsiaTheme="majorEastAsia"/>
        </w:rPr>
        <w:t xml:space="preserve"> (Supplementary Table S1</w:t>
      </w:r>
      <w:r w:rsidR="0069042A">
        <w:rPr>
          <w:rStyle w:val="eop"/>
          <w:rFonts w:eastAsiaTheme="majorEastAsia"/>
        </w:rPr>
        <w:t>2</w:t>
      </w:r>
      <w:r w:rsidR="4774374A" w:rsidRPr="546656FB">
        <w:rPr>
          <w:rStyle w:val="eop"/>
          <w:rFonts w:eastAsiaTheme="majorEastAsia"/>
        </w:rPr>
        <w:t>)</w:t>
      </w:r>
      <w:r w:rsidR="006D3FFB">
        <w:rPr>
          <w:rStyle w:val="eop"/>
          <w:rFonts w:eastAsiaTheme="majorEastAsia"/>
        </w:rPr>
        <w:t>.</w:t>
      </w:r>
      <w:r w:rsidR="002E5F39" w:rsidRPr="546656FB">
        <w:rPr>
          <w:rStyle w:val="eop"/>
          <w:rFonts w:eastAsiaTheme="majorEastAsia"/>
        </w:rPr>
        <w:t xml:space="preserve"> </w:t>
      </w:r>
      <w:r w:rsidR="001C5A05" w:rsidRPr="546656FB">
        <w:rPr>
          <w:rStyle w:val="eop"/>
          <w:rFonts w:eastAsiaTheme="majorEastAsia"/>
        </w:rPr>
        <w:t xml:space="preserve">We found </w:t>
      </w:r>
      <w:r w:rsidR="002D0DCB">
        <w:rPr>
          <w:rStyle w:val="eop"/>
          <w:rFonts w:eastAsiaTheme="majorEastAsia"/>
        </w:rPr>
        <w:t xml:space="preserve">strong </w:t>
      </w:r>
      <w:r w:rsidR="001C5A05" w:rsidRPr="546656FB">
        <w:rPr>
          <w:rStyle w:val="eop"/>
          <w:rFonts w:eastAsiaTheme="majorEastAsia"/>
        </w:rPr>
        <w:t xml:space="preserve">support that both the slopes of boys and girls were negatively correlated with the intercept, and that these correlations differed meaningfully. </w:t>
      </w:r>
      <w:r w:rsidR="002D0DCB">
        <w:rPr>
          <w:rStyle w:val="eop"/>
          <w:rFonts w:eastAsiaTheme="majorEastAsia"/>
        </w:rPr>
        <w:t>The</w:t>
      </w:r>
      <w:r w:rsidR="00771FE3">
        <w:rPr>
          <w:rStyle w:val="eop"/>
          <w:rFonts w:eastAsiaTheme="majorEastAsia"/>
        </w:rPr>
        <w:t>re was also</w:t>
      </w:r>
      <w:r w:rsidR="002D0DCB">
        <w:rPr>
          <w:rStyle w:val="eop"/>
          <w:rFonts w:eastAsiaTheme="majorEastAsia"/>
        </w:rPr>
        <w:t xml:space="preserve"> support for the moderation of the NonCog-GPA association for boys as a function of the random slope for gender</w:t>
      </w:r>
      <w:r w:rsidR="00771FE3">
        <w:rPr>
          <w:rStyle w:val="eop"/>
          <w:rFonts w:eastAsiaTheme="majorEastAsia"/>
        </w:rPr>
        <w:t>, although thi</w:t>
      </w:r>
      <w:r w:rsidR="003A062C">
        <w:rPr>
          <w:rStyle w:val="eop"/>
          <w:rFonts w:eastAsiaTheme="majorEastAsia"/>
        </w:rPr>
        <w:t>s support was weaker</w:t>
      </w:r>
      <w:r w:rsidR="00651E2C">
        <w:rPr>
          <w:rStyle w:val="eop"/>
          <w:rFonts w:eastAsiaTheme="majorEastAsia"/>
        </w:rPr>
        <w:t>.</w:t>
      </w:r>
    </w:p>
    <w:p w14:paraId="1FE62FDA" w14:textId="77777777" w:rsidR="00C50CB0" w:rsidRDefault="00C50CB0" w:rsidP="00DB4471">
      <w:pPr>
        <w:pStyle w:val="paragraph"/>
        <w:spacing w:before="0" w:beforeAutospacing="0" w:after="0" w:afterAutospacing="0"/>
        <w:textAlignment w:val="baseline"/>
        <w:rPr>
          <w:rStyle w:val="eop"/>
          <w:rFonts w:eastAsiaTheme="majorEastAsia"/>
        </w:rPr>
      </w:pPr>
    </w:p>
    <w:p w14:paraId="23C868F7" w14:textId="77777777" w:rsidR="00516960" w:rsidRDefault="00516960" w:rsidP="00DB4471">
      <w:pPr>
        <w:pStyle w:val="paragraph"/>
        <w:spacing w:before="0" w:beforeAutospacing="0" w:after="0" w:afterAutospacing="0"/>
        <w:textAlignment w:val="baseline"/>
        <w:rPr>
          <w:rStyle w:val="eop"/>
          <w:rFonts w:eastAsiaTheme="majorEastAsia"/>
        </w:rPr>
      </w:pPr>
    </w:p>
    <w:p w14:paraId="02B184E1" w14:textId="2BF4E11F" w:rsidR="00A219BB" w:rsidRPr="001019E4" w:rsidRDefault="001019E4" w:rsidP="001019E4">
      <w:pPr>
        <w:pStyle w:val="Heading2"/>
        <w:rPr>
          <w:rStyle w:val="eop"/>
        </w:rPr>
      </w:pPr>
      <w:bookmarkStart w:id="25" w:name="_Toc219195999"/>
      <w:r w:rsidRPr="001019E4">
        <w:rPr>
          <w:rStyle w:val="eop"/>
        </w:rPr>
        <w:t>Supplementary methods</w:t>
      </w:r>
      <w:r w:rsidR="00B20EAE">
        <w:rPr>
          <w:rStyle w:val="eop"/>
        </w:rPr>
        <w:t xml:space="preserve"> and results</w:t>
      </w:r>
      <w:r w:rsidRPr="001019E4">
        <w:rPr>
          <w:rStyle w:val="eop"/>
        </w:rPr>
        <w:t xml:space="preserve"> reference list</w:t>
      </w:r>
      <w:bookmarkEnd w:id="25"/>
    </w:p>
    <w:p w14:paraId="30A23CA8" w14:textId="77777777" w:rsidR="00A219BB" w:rsidRDefault="00A219BB" w:rsidP="00DB4471">
      <w:pPr>
        <w:pStyle w:val="paragraph"/>
        <w:spacing w:before="0" w:beforeAutospacing="0" w:after="0" w:afterAutospacing="0"/>
        <w:textAlignment w:val="baseline"/>
        <w:rPr>
          <w:rFonts w:eastAsiaTheme="majorEastAsia"/>
        </w:rPr>
      </w:pPr>
    </w:p>
    <w:p w14:paraId="05308B3A" w14:textId="77777777" w:rsidR="006F1204" w:rsidRPr="006F1204" w:rsidRDefault="008E29C2" w:rsidP="006F1204">
      <w:pPr>
        <w:pStyle w:val="Bibliography"/>
        <w:rPr>
          <w:lang w:val="en-GB"/>
        </w:rPr>
      </w:pPr>
      <w:r>
        <w:rPr>
          <w:rFonts w:eastAsiaTheme="majorEastAsia"/>
        </w:rPr>
        <w:fldChar w:fldCharType="begin"/>
      </w:r>
      <w:r w:rsidR="006F1204">
        <w:rPr>
          <w:rFonts w:eastAsiaTheme="majorEastAsia"/>
          <w:lang w:val="nb-NO"/>
        </w:rPr>
        <w:instrText xml:space="preserve"> ADDIN ZOTERO_BIBL {"uncited":[],"omitted":[],"custom":[]} CSL_BIBLIOGRAPHY </w:instrText>
      </w:r>
      <w:r>
        <w:rPr>
          <w:rFonts w:eastAsiaTheme="majorEastAsia"/>
        </w:rPr>
        <w:fldChar w:fldCharType="separate"/>
      </w:r>
      <w:r w:rsidR="006F1204" w:rsidRPr="006F1204">
        <w:rPr>
          <w:lang w:val="nb-NO"/>
        </w:rPr>
        <w:t>1.</w:t>
      </w:r>
      <w:r w:rsidR="006F1204" w:rsidRPr="006F1204">
        <w:rPr>
          <w:lang w:val="nb-NO"/>
        </w:rPr>
        <w:tab/>
        <w:t xml:space="preserve">Knol, M. J. </w:t>
      </w:r>
      <w:r w:rsidR="006F1204" w:rsidRPr="006F1204">
        <w:rPr>
          <w:i/>
          <w:iCs/>
          <w:lang w:val="nb-NO"/>
        </w:rPr>
        <w:t>et al.</w:t>
      </w:r>
      <w:r w:rsidR="006F1204" w:rsidRPr="006F1204">
        <w:rPr>
          <w:lang w:val="nb-NO"/>
        </w:rPr>
        <w:t xml:space="preserve"> </w:t>
      </w:r>
      <w:r w:rsidR="006F1204" w:rsidRPr="006F1204">
        <w:rPr>
          <w:lang w:val="en-GB"/>
        </w:rPr>
        <w:t xml:space="preserve">Unpredictable bias when using the missing indicator method or complete case analysis for missing confounder values: an empirical example. </w:t>
      </w:r>
      <w:r w:rsidR="006F1204" w:rsidRPr="006F1204">
        <w:rPr>
          <w:i/>
          <w:iCs/>
          <w:lang w:val="en-GB"/>
        </w:rPr>
        <w:t>J. Clin. Epidemiol.</w:t>
      </w:r>
      <w:r w:rsidR="006F1204" w:rsidRPr="006F1204">
        <w:rPr>
          <w:lang w:val="en-GB"/>
        </w:rPr>
        <w:t xml:space="preserve"> </w:t>
      </w:r>
      <w:r w:rsidR="006F1204" w:rsidRPr="006F1204">
        <w:rPr>
          <w:b/>
          <w:bCs/>
          <w:lang w:val="en-GB"/>
        </w:rPr>
        <w:t>63</w:t>
      </w:r>
      <w:r w:rsidR="006F1204" w:rsidRPr="006F1204">
        <w:rPr>
          <w:lang w:val="en-GB"/>
        </w:rPr>
        <w:t>, 728–736 (2010).</w:t>
      </w:r>
    </w:p>
    <w:p w14:paraId="3259E6D8" w14:textId="77777777" w:rsidR="006F1204" w:rsidRPr="006F1204" w:rsidRDefault="006F1204" w:rsidP="006F1204">
      <w:pPr>
        <w:pStyle w:val="Bibliography"/>
        <w:rPr>
          <w:lang w:val="en-GB"/>
        </w:rPr>
      </w:pPr>
      <w:r w:rsidRPr="006F1204">
        <w:rPr>
          <w:lang w:val="en-GB"/>
        </w:rPr>
        <w:t>2.</w:t>
      </w:r>
      <w:r w:rsidRPr="006F1204">
        <w:rPr>
          <w:lang w:val="en-GB"/>
        </w:rPr>
        <w:tab/>
        <w:t xml:space="preserve">Van Smeden, M., Groenwold, R. H. H. &amp; Moons, K. Gm. A cautionary note on the use of the missing indicator method for handling missing data in prediction research. </w:t>
      </w:r>
      <w:r w:rsidRPr="006F1204">
        <w:rPr>
          <w:i/>
          <w:iCs/>
          <w:lang w:val="en-GB"/>
        </w:rPr>
        <w:t>J. Clin. Epidemiol.</w:t>
      </w:r>
      <w:r w:rsidRPr="006F1204">
        <w:rPr>
          <w:lang w:val="en-GB"/>
        </w:rPr>
        <w:t xml:space="preserve"> </w:t>
      </w:r>
      <w:r w:rsidRPr="006F1204">
        <w:rPr>
          <w:b/>
          <w:bCs/>
          <w:lang w:val="en-GB"/>
        </w:rPr>
        <w:t>125</w:t>
      </w:r>
      <w:r w:rsidRPr="006F1204">
        <w:rPr>
          <w:lang w:val="en-GB"/>
        </w:rPr>
        <w:t>, 188–190 (2020).</w:t>
      </w:r>
    </w:p>
    <w:p w14:paraId="3DF9BDD7" w14:textId="77777777" w:rsidR="006F1204" w:rsidRPr="006F1204" w:rsidRDefault="006F1204" w:rsidP="006F1204">
      <w:pPr>
        <w:pStyle w:val="Bibliography"/>
        <w:rPr>
          <w:lang w:val="en-GB"/>
        </w:rPr>
      </w:pPr>
      <w:r w:rsidRPr="006F1204">
        <w:rPr>
          <w:lang w:val="en-GB"/>
        </w:rPr>
        <w:t>3.</w:t>
      </w:r>
      <w:r w:rsidRPr="006F1204">
        <w:rPr>
          <w:lang w:val="en-GB"/>
        </w:rPr>
        <w:tab/>
        <w:t>Norwegian Directorate for Education and Training. Opplæringslova. https://www.udir.no/regelverkstolkninger/opplaring/lov-om-grunnskoleopplaringa-og-den-vidaregaande-opplaringa-opplaringslova/ (2024).</w:t>
      </w:r>
    </w:p>
    <w:p w14:paraId="30F4C4FC" w14:textId="77777777" w:rsidR="006F1204" w:rsidRPr="006F1204" w:rsidRDefault="006F1204" w:rsidP="006F1204">
      <w:pPr>
        <w:pStyle w:val="Bibliography"/>
        <w:rPr>
          <w:lang w:val="nb-NO"/>
        </w:rPr>
      </w:pPr>
      <w:r w:rsidRPr="006F1204">
        <w:rPr>
          <w:lang w:val="en-GB"/>
        </w:rPr>
        <w:t>4.</w:t>
      </w:r>
      <w:r w:rsidRPr="006F1204">
        <w:rPr>
          <w:lang w:val="en-GB"/>
        </w:rPr>
        <w:tab/>
        <w:t xml:space="preserve">The Norwegian Directorate for Education and Training. </w:t>
      </w:r>
      <w:r w:rsidRPr="006F1204">
        <w:rPr>
          <w:lang w:val="nb-NO"/>
        </w:rPr>
        <w:t>Administrere nasjonale prøver. https://www.udir.no/eksamen-og-prover/prover/nasjonale-prover/administrere-nasjonale-prover2/ (2025).</w:t>
      </w:r>
    </w:p>
    <w:p w14:paraId="3935D642" w14:textId="77777777" w:rsidR="006F1204" w:rsidRPr="006F1204" w:rsidRDefault="006F1204" w:rsidP="006F1204">
      <w:pPr>
        <w:pStyle w:val="Bibliography"/>
        <w:rPr>
          <w:lang w:val="en-GB"/>
        </w:rPr>
      </w:pPr>
      <w:r w:rsidRPr="006F1204">
        <w:rPr>
          <w:lang w:val="en-GB"/>
        </w:rPr>
        <w:t>5.</w:t>
      </w:r>
      <w:r w:rsidRPr="006F1204">
        <w:rPr>
          <w:lang w:val="en-GB"/>
        </w:rPr>
        <w:tab/>
        <w:t xml:space="preserve">Enders, C. K. &amp; Tofighi, D. Centering predictor variables in cross-sectional multilevel models: a new look at an old issue. </w:t>
      </w:r>
      <w:r w:rsidRPr="006F1204">
        <w:rPr>
          <w:i/>
          <w:iCs/>
          <w:lang w:val="en-GB"/>
        </w:rPr>
        <w:t>Psychol. Methods</w:t>
      </w:r>
      <w:r w:rsidRPr="006F1204">
        <w:rPr>
          <w:lang w:val="en-GB"/>
        </w:rPr>
        <w:t xml:space="preserve"> </w:t>
      </w:r>
      <w:r w:rsidRPr="006F1204">
        <w:rPr>
          <w:b/>
          <w:bCs/>
          <w:lang w:val="en-GB"/>
        </w:rPr>
        <w:t>12</w:t>
      </w:r>
      <w:r w:rsidRPr="006F1204">
        <w:rPr>
          <w:lang w:val="en-GB"/>
        </w:rPr>
        <w:t>, 121–138 (2007).</w:t>
      </w:r>
    </w:p>
    <w:p w14:paraId="61696C3B" w14:textId="77777777" w:rsidR="006F1204" w:rsidRPr="006F1204" w:rsidRDefault="006F1204" w:rsidP="006F1204">
      <w:pPr>
        <w:pStyle w:val="Bibliography"/>
        <w:rPr>
          <w:lang w:val="en-GB"/>
        </w:rPr>
      </w:pPr>
      <w:r w:rsidRPr="006F1204">
        <w:rPr>
          <w:lang w:val="en-GB"/>
        </w:rPr>
        <w:t>6.</w:t>
      </w:r>
      <w:r w:rsidRPr="006F1204">
        <w:rPr>
          <w:lang w:val="en-GB"/>
        </w:rPr>
        <w:tab/>
        <w:t xml:space="preserve">Sutherland, C. </w:t>
      </w:r>
      <w:r w:rsidRPr="006F1204">
        <w:rPr>
          <w:i/>
          <w:iCs/>
          <w:lang w:val="en-GB"/>
        </w:rPr>
        <w:t>et al.</w:t>
      </w:r>
      <w:r w:rsidRPr="006F1204">
        <w:rPr>
          <w:lang w:val="en-GB"/>
        </w:rPr>
        <w:t xml:space="preserve"> Practical advice on variable selection and reporting using Akaike information criterion. </w:t>
      </w:r>
      <w:r w:rsidRPr="006F1204">
        <w:rPr>
          <w:i/>
          <w:iCs/>
          <w:lang w:val="en-GB"/>
        </w:rPr>
        <w:t>Proc. R. Soc. B Biol. Sci.</w:t>
      </w:r>
      <w:r w:rsidRPr="006F1204">
        <w:rPr>
          <w:lang w:val="en-GB"/>
        </w:rPr>
        <w:t xml:space="preserve"> </w:t>
      </w:r>
      <w:r w:rsidRPr="006F1204">
        <w:rPr>
          <w:b/>
          <w:bCs/>
          <w:lang w:val="en-GB"/>
        </w:rPr>
        <w:t>290</w:t>
      </w:r>
      <w:r w:rsidRPr="006F1204">
        <w:rPr>
          <w:lang w:val="en-GB"/>
        </w:rPr>
        <w:t>, 20231261.</w:t>
      </w:r>
    </w:p>
    <w:p w14:paraId="7ECA7250" w14:textId="200CC174" w:rsidR="001019E4" w:rsidRPr="00DB4471" w:rsidRDefault="008E29C2" w:rsidP="00DB4471">
      <w:pPr>
        <w:pStyle w:val="paragraph"/>
        <w:spacing w:before="0" w:beforeAutospacing="0" w:after="0" w:afterAutospacing="0"/>
        <w:textAlignment w:val="baseline"/>
        <w:rPr>
          <w:rFonts w:eastAsiaTheme="majorEastAsia"/>
        </w:rPr>
      </w:pPr>
      <w:r>
        <w:rPr>
          <w:rFonts w:eastAsiaTheme="majorEastAsia"/>
        </w:rPr>
        <w:fldChar w:fldCharType="end"/>
      </w:r>
    </w:p>
    <w:sectPr w:rsidR="001019E4" w:rsidRPr="00DB4471" w:rsidSect="00111673">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73DE7" w14:textId="77777777" w:rsidR="00514A22" w:rsidRDefault="00514A22" w:rsidP="00A41BFF">
      <w:r>
        <w:separator/>
      </w:r>
    </w:p>
  </w:endnote>
  <w:endnote w:type="continuationSeparator" w:id="0">
    <w:p w14:paraId="39D94774" w14:textId="77777777" w:rsidR="00514A22" w:rsidRDefault="00514A22" w:rsidP="00A4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121224"/>
      <w:docPartObj>
        <w:docPartGallery w:val="Page Numbers (Bottom of Page)"/>
        <w:docPartUnique/>
      </w:docPartObj>
    </w:sdtPr>
    <w:sdtEndPr>
      <w:rPr>
        <w:rStyle w:val="PageNumber"/>
      </w:rPr>
    </w:sdtEndPr>
    <w:sdtContent>
      <w:p w14:paraId="285DF388" w14:textId="3F71A3EE" w:rsidR="00A41BFF" w:rsidRDefault="00A41BFF" w:rsidP="00982B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E153F0" w14:textId="77777777" w:rsidR="00A41BFF" w:rsidRDefault="00A41BFF" w:rsidP="00A41B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6993432"/>
      <w:docPartObj>
        <w:docPartGallery w:val="Page Numbers (Bottom of Page)"/>
        <w:docPartUnique/>
      </w:docPartObj>
    </w:sdtPr>
    <w:sdtEndPr>
      <w:rPr>
        <w:rStyle w:val="PageNumber"/>
      </w:rPr>
    </w:sdtEndPr>
    <w:sdtContent>
      <w:p w14:paraId="34033E99" w14:textId="57C9C563" w:rsidR="00A41BFF" w:rsidRDefault="00A41BFF" w:rsidP="00982B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0D4BE7AB" w14:textId="77777777" w:rsidR="00A41BFF" w:rsidRDefault="00A41BFF" w:rsidP="00A41B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EAAFF" w14:textId="77777777" w:rsidR="00514A22" w:rsidRDefault="00514A22" w:rsidP="00A41BFF">
      <w:r>
        <w:separator/>
      </w:r>
    </w:p>
  </w:footnote>
  <w:footnote w:type="continuationSeparator" w:id="0">
    <w:p w14:paraId="461AEBCF" w14:textId="77777777" w:rsidR="00514A22" w:rsidRDefault="00514A22" w:rsidP="00A41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F59A6"/>
    <w:multiLevelType w:val="hybridMultilevel"/>
    <w:tmpl w:val="F1F25DF4"/>
    <w:lvl w:ilvl="0" w:tplc="1734882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3358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998"/>
    <w:rsid w:val="000009CE"/>
    <w:rsid w:val="00000F08"/>
    <w:rsid w:val="00003FAD"/>
    <w:rsid w:val="0000644D"/>
    <w:rsid w:val="00010458"/>
    <w:rsid w:val="00010DCD"/>
    <w:rsid w:val="00020AAD"/>
    <w:rsid w:val="00021371"/>
    <w:rsid w:val="000219B5"/>
    <w:rsid w:val="0002565B"/>
    <w:rsid w:val="0002617A"/>
    <w:rsid w:val="00030715"/>
    <w:rsid w:val="00031E58"/>
    <w:rsid w:val="000378B6"/>
    <w:rsid w:val="0004360A"/>
    <w:rsid w:val="000453CA"/>
    <w:rsid w:val="00047C62"/>
    <w:rsid w:val="00050A06"/>
    <w:rsid w:val="000542FC"/>
    <w:rsid w:val="00055095"/>
    <w:rsid w:val="000550B1"/>
    <w:rsid w:val="00060480"/>
    <w:rsid w:val="00063F3F"/>
    <w:rsid w:val="000641AE"/>
    <w:rsid w:val="000646BB"/>
    <w:rsid w:val="00077AA1"/>
    <w:rsid w:val="0008033B"/>
    <w:rsid w:val="000817E9"/>
    <w:rsid w:val="00082EF0"/>
    <w:rsid w:val="00086E98"/>
    <w:rsid w:val="00087B49"/>
    <w:rsid w:val="0009218E"/>
    <w:rsid w:val="00094903"/>
    <w:rsid w:val="00096552"/>
    <w:rsid w:val="000A10C1"/>
    <w:rsid w:val="000A7E43"/>
    <w:rsid w:val="000B304E"/>
    <w:rsid w:val="000B33F3"/>
    <w:rsid w:val="000B585D"/>
    <w:rsid w:val="000B76BF"/>
    <w:rsid w:val="000C08D4"/>
    <w:rsid w:val="000C450D"/>
    <w:rsid w:val="000C72B7"/>
    <w:rsid w:val="000C732C"/>
    <w:rsid w:val="000D3917"/>
    <w:rsid w:val="000D467C"/>
    <w:rsid w:val="000D66C9"/>
    <w:rsid w:val="000E0A52"/>
    <w:rsid w:val="000E53B7"/>
    <w:rsid w:val="000E68A0"/>
    <w:rsid w:val="000F1149"/>
    <w:rsid w:val="000F2C2C"/>
    <w:rsid w:val="001019E4"/>
    <w:rsid w:val="00103ACC"/>
    <w:rsid w:val="001044C2"/>
    <w:rsid w:val="00105F67"/>
    <w:rsid w:val="00111673"/>
    <w:rsid w:val="00114756"/>
    <w:rsid w:val="00117580"/>
    <w:rsid w:val="001232B2"/>
    <w:rsid w:val="00125096"/>
    <w:rsid w:val="00127452"/>
    <w:rsid w:val="00131388"/>
    <w:rsid w:val="00132711"/>
    <w:rsid w:val="0014194F"/>
    <w:rsid w:val="00141BEF"/>
    <w:rsid w:val="0014469A"/>
    <w:rsid w:val="00147459"/>
    <w:rsid w:val="001477AF"/>
    <w:rsid w:val="0015714C"/>
    <w:rsid w:val="001573EE"/>
    <w:rsid w:val="00170CC0"/>
    <w:rsid w:val="00171D4E"/>
    <w:rsid w:val="001758CF"/>
    <w:rsid w:val="00175E9F"/>
    <w:rsid w:val="001817E3"/>
    <w:rsid w:val="00187B78"/>
    <w:rsid w:val="00190A53"/>
    <w:rsid w:val="00193F3F"/>
    <w:rsid w:val="00195699"/>
    <w:rsid w:val="001A09BB"/>
    <w:rsid w:val="001A2B3C"/>
    <w:rsid w:val="001A455F"/>
    <w:rsid w:val="001A58B2"/>
    <w:rsid w:val="001B0C76"/>
    <w:rsid w:val="001B42EA"/>
    <w:rsid w:val="001B7825"/>
    <w:rsid w:val="001C071E"/>
    <w:rsid w:val="001C22CE"/>
    <w:rsid w:val="001C4A66"/>
    <w:rsid w:val="001C5770"/>
    <w:rsid w:val="001C5A05"/>
    <w:rsid w:val="001C64BC"/>
    <w:rsid w:val="001D01D8"/>
    <w:rsid w:val="001D6BED"/>
    <w:rsid w:val="001D74AC"/>
    <w:rsid w:val="001D7E7F"/>
    <w:rsid w:val="001E398C"/>
    <w:rsid w:val="001E4D28"/>
    <w:rsid w:val="001E65AD"/>
    <w:rsid w:val="001E7E92"/>
    <w:rsid w:val="001F1A1C"/>
    <w:rsid w:val="001F3C41"/>
    <w:rsid w:val="001F4999"/>
    <w:rsid w:val="001F6B97"/>
    <w:rsid w:val="001F762E"/>
    <w:rsid w:val="00202BF3"/>
    <w:rsid w:val="00204D0A"/>
    <w:rsid w:val="00205C12"/>
    <w:rsid w:val="00205E7A"/>
    <w:rsid w:val="00207E9E"/>
    <w:rsid w:val="0021009F"/>
    <w:rsid w:val="00212312"/>
    <w:rsid w:val="0021282C"/>
    <w:rsid w:val="0021327B"/>
    <w:rsid w:val="00217A88"/>
    <w:rsid w:val="0022379B"/>
    <w:rsid w:val="002264FD"/>
    <w:rsid w:val="00226C6D"/>
    <w:rsid w:val="00227C45"/>
    <w:rsid w:val="00234C38"/>
    <w:rsid w:val="0024227F"/>
    <w:rsid w:val="0024761F"/>
    <w:rsid w:val="002501A6"/>
    <w:rsid w:val="00250ACF"/>
    <w:rsid w:val="00250F51"/>
    <w:rsid w:val="002522CE"/>
    <w:rsid w:val="00253183"/>
    <w:rsid w:val="00253CBA"/>
    <w:rsid w:val="002650C7"/>
    <w:rsid w:val="00270DA0"/>
    <w:rsid w:val="00273BEF"/>
    <w:rsid w:val="00277287"/>
    <w:rsid w:val="002803D1"/>
    <w:rsid w:val="002A017B"/>
    <w:rsid w:val="002A3746"/>
    <w:rsid w:val="002A380B"/>
    <w:rsid w:val="002A3847"/>
    <w:rsid w:val="002A4F67"/>
    <w:rsid w:val="002B202C"/>
    <w:rsid w:val="002B4BD1"/>
    <w:rsid w:val="002B6623"/>
    <w:rsid w:val="002C3474"/>
    <w:rsid w:val="002C3584"/>
    <w:rsid w:val="002C3A8E"/>
    <w:rsid w:val="002D0273"/>
    <w:rsid w:val="002D02E8"/>
    <w:rsid w:val="002D0DCB"/>
    <w:rsid w:val="002D11F4"/>
    <w:rsid w:val="002D1DA5"/>
    <w:rsid w:val="002D206B"/>
    <w:rsid w:val="002D3307"/>
    <w:rsid w:val="002D471F"/>
    <w:rsid w:val="002D6C98"/>
    <w:rsid w:val="002E091B"/>
    <w:rsid w:val="002E0BAB"/>
    <w:rsid w:val="002E3261"/>
    <w:rsid w:val="002E5A16"/>
    <w:rsid w:val="002E5E78"/>
    <w:rsid w:val="002E5F39"/>
    <w:rsid w:val="002E77B5"/>
    <w:rsid w:val="002F2BF6"/>
    <w:rsid w:val="002F376F"/>
    <w:rsid w:val="002F44FC"/>
    <w:rsid w:val="00302951"/>
    <w:rsid w:val="003040C6"/>
    <w:rsid w:val="003056ED"/>
    <w:rsid w:val="00306BD3"/>
    <w:rsid w:val="00314816"/>
    <w:rsid w:val="00314DD8"/>
    <w:rsid w:val="00315ADE"/>
    <w:rsid w:val="00316B65"/>
    <w:rsid w:val="003206BD"/>
    <w:rsid w:val="00323CD3"/>
    <w:rsid w:val="003268C2"/>
    <w:rsid w:val="00331E5A"/>
    <w:rsid w:val="0033201C"/>
    <w:rsid w:val="003354CF"/>
    <w:rsid w:val="0034079C"/>
    <w:rsid w:val="0034213F"/>
    <w:rsid w:val="0034369D"/>
    <w:rsid w:val="0034371B"/>
    <w:rsid w:val="00346254"/>
    <w:rsid w:val="00352524"/>
    <w:rsid w:val="0035519E"/>
    <w:rsid w:val="003567DD"/>
    <w:rsid w:val="0035729A"/>
    <w:rsid w:val="003579EE"/>
    <w:rsid w:val="00357EFE"/>
    <w:rsid w:val="00362FE1"/>
    <w:rsid w:val="00366CBF"/>
    <w:rsid w:val="003712EB"/>
    <w:rsid w:val="00372649"/>
    <w:rsid w:val="00372791"/>
    <w:rsid w:val="00373984"/>
    <w:rsid w:val="00374436"/>
    <w:rsid w:val="003768A4"/>
    <w:rsid w:val="00376E80"/>
    <w:rsid w:val="003776BC"/>
    <w:rsid w:val="00377A61"/>
    <w:rsid w:val="003801EB"/>
    <w:rsid w:val="00381580"/>
    <w:rsid w:val="003832F3"/>
    <w:rsid w:val="003851B1"/>
    <w:rsid w:val="00386B2D"/>
    <w:rsid w:val="00387CC1"/>
    <w:rsid w:val="00394AFF"/>
    <w:rsid w:val="00395549"/>
    <w:rsid w:val="003A0068"/>
    <w:rsid w:val="003A062C"/>
    <w:rsid w:val="003A1E1A"/>
    <w:rsid w:val="003A599C"/>
    <w:rsid w:val="003B088B"/>
    <w:rsid w:val="003B2824"/>
    <w:rsid w:val="003B4269"/>
    <w:rsid w:val="003B4B73"/>
    <w:rsid w:val="003B613B"/>
    <w:rsid w:val="003B7195"/>
    <w:rsid w:val="003C0087"/>
    <w:rsid w:val="003C2C22"/>
    <w:rsid w:val="003C4355"/>
    <w:rsid w:val="003C7396"/>
    <w:rsid w:val="003C74E1"/>
    <w:rsid w:val="003D2352"/>
    <w:rsid w:val="003D4F79"/>
    <w:rsid w:val="003E2D6B"/>
    <w:rsid w:val="003E59BA"/>
    <w:rsid w:val="003E5D25"/>
    <w:rsid w:val="003E5FAD"/>
    <w:rsid w:val="003E7165"/>
    <w:rsid w:val="003F0530"/>
    <w:rsid w:val="003F0883"/>
    <w:rsid w:val="003F2A1B"/>
    <w:rsid w:val="003F2CE2"/>
    <w:rsid w:val="003F53BD"/>
    <w:rsid w:val="003F6734"/>
    <w:rsid w:val="003F7194"/>
    <w:rsid w:val="003F71A4"/>
    <w:rsid w:val="0040094F"/>
    <w:rsid w:val="0040100F"/>
    <w:rsid w:val="00405B55"/>
    <w:rsid w:val="00406AFF"/>
    <w:rsid w:val="0041590D"/>
    <w:rsid w:val="00416FC2"/>
    <w:rsid w:val="00417A26"/>
    <w:rsid w:val="00421327"/>
    <w:rsid w:val="004225E7"/>
    <w:rsid w:val="00425C73"/>
    <w:rsid w:val="00427509"/>
    <w:rsid w:val="0043205D"/>
    <w:rsid w:val="00434939"/>
    <w:rsid w:val="00444CB3"/>
    <w:rsid w:val="0045003C"/>
    <w:rsid w:val="004505D1"/>
    <w:rsid w:val="0046039B"/>
    <w:rsid w:val="00462EAB"/>
    <w:rsid w:val="00464FA9"/>
    <w:rsid w:val="004663BE"/>
    <w:rsid w:val="004706D4"/>
    <w:rsid w:val="004740A3"/>
    <w:rsid w:val="00475471"/>
    <w:rsid w:val="00475BAF"/>
    <w:rsid w:val="00481F52"/>
    <w:rsid w:val="00483281"/>
    <w:rsid w:val="004848D0"/>
    <w:rsid w:val="00484C9A"/>
    <w:rsid w:val="00484DD6"/>
    <w:rsid w:val="0049010A"/>
    <w:rsid w:val="00490D46"/>
    <w:rsid w:val="00491C8C"/>
    <w:rsid w:val="00493931"/>
    <w:rsid w:val="00494822"/>
    <w:rsid w:val="0049685C"/>
    <w:rsid w:val="004A08F1"/>
    <w:rsid w:val="004A0CB8"/>
    <w:rsid w:val="004A3B52"/>
    <w:rsid w:val="004A53E9"/>
    <w:rsid w:val="004A5543"/>
    <w:rsid w:val="004C0E2F"/>
    <w:rsid w:val="004C5584"/>
    <w:rsid w:val="004D26CF"/>
    <w:rsid w:val="004D3EB4"/>
    <w:rsid w:val="004E2675"/>
    <w:rsid w:val="004E2F23"/>
    <w:rsid w:val="004F2569"/>
    <w:rsid w:val="004F33AD"/>
    <w:rsid w:val="004F3A55"/>
    <w:rsid w:val="004F5452"/>
    <w:rsid w:val="004F644D"/>
    <w:rsid w:val="004F7451"/>
    <w:rsid w:val="004F7614"/>
    <w:rsid w:val="0050317E"/>
    <w:rsid w:val="00503A33"/>
    <w:rsid w:val="005057A6"/>
    <w:rsid w:val="00514A22"/>
    <w:rsid w:val="00516960"/>
    <w:rsid w:val="00517E38"/>
    <w:rsid w:val="0052097F"/>
    <w:rsid w:val="005224B8"/>
    <w:rsid w:val="00523D11"/>
    <w:rsid w:val="005306B8"/>
    <w:rsid w:val="0053079A"/>
    <w:rsid w:val="005315B3"/>
    <w:rsid w:val="00545260"/>
    <w:rsid w:val="00547119"/>
    <w:rsid w:val="005472EF"/>
    <w:rsid w:val="00550AAE"/>
    <w:rsid w:val="00551B27"/>
    <w:rsid w:val="00553216"/>
    <w:rsid w:val="00553B6B"/>
    <w:rsid w:val="005551FC"/>
    <w:rsid w:val="00563D36"/>
    <w:rsid w:val="00564CD2"/>
    <w:rsid w:val="00567FE5"/>
    <w:rsid w:val="0057242E"/>
    <w:rsid w:val="00572F53"/>
    <w:rsid w:val="0058060B"/>
    <w:rsid w:val="00581271"/>
    <w:rsid w:val="005814B7"/>
    <w:rsid w:val="0058480C"/>
    <w:rsid w:val="00590063"/>
    <w:rsid w:val="0059175E"/>
    <w:rsid w:val="00595156"/>
    <w:rsid w:val="00595364"/>
    <w:rsid w:val="005953D3"/>
    <w:rsid w:val="00596E93"/>
    <w:rsid w:val="005A17D2"/>
    <w:rsid w:val="005A45D4"/>
    <w:rsid w:val="005A6049"/>
    <w:rsid w:val="005A686D"/>
    <w:rsid w:val="005B4B41"/>
    <w:rsid w:val="005B53D0"/>
    <w:rsid w:val="005B6364"/>
    <w:rsid w:val="005B7BB7"/>
    <w:rsid w:val="005C09E7"/>
    <w:rsid w:val="005C2789"/>
    <w:rsid w:val="005C4742"/>
    <w:rsid w:val="005C4F83"/>
    <w:rsid w:val="005C753C"/>
    <w:rsid w:val="005D152D"/>
    <w:rsid w:val="005D1C9E"/>
    <w:rsid w:val="005D5A55"/>
    <w:rsid w:val="005E5683"/>
    <w:rsid w:val="005E5764"/>
    <w:rsid w:val="005E5A61"/>
    <w:rsid w:val="005E5C3D"/>
    <w:rsid w:val="005E714E"/>
    <w:rsid w:val="005F386B"/>
    <w:rsid w:val="00601CA3"/>
    <w:rsid w:val="0060775E"/>
    <w:rsid w:val="006101B8"/>
    <w:rsid w:val="00615591"/>
    <w:rsid w:val="0062063E"/>
    <w:rsid w:val="00622376"/>
    <w:rsid w:val="0062460A"/>
    <w:rsid w:val="0063479E"/>
    <w:rsid w:val="006362A3"/>
    <w:rsid w:val="00642C7C"/>
    <w:rsid w:val="00642E50"/>
    <w:rsid w:val="006458B7"/>
    <w:rsid w:val="00646998"/>
    <w:rsid w:val="00646D31"/>
    <w:rsid w:val="00651E2C"/>
    <w:rsid w:val="0065243F"/>
    <w:rsid w:val="00655687"/>
    <w:rsid w:val="00657A44"/>
    <w:rsid w:val="0066233D"/>
    <w:rsid w:val="006630AB"/>
    <w:rsid w:val="00663B81"/>
    <w:rsid w:val="006660A2"/>
    <w:rsid w:val="00666832"/>
    <w:rsid w:val="0066721A"/>
    <w:rsid w:val="006716E7"/>
    <w:rsid w:val="0067487A"/>
    <w:rsid w:val="00674D5F"/>
    <w:rsid w:val="00675A30"/>
    <w:rsid w:val="00675E8C"/>
    <w:rsid w:val="00677BA8"/>
    <w:rsid w:val="00682DB9"/>
    <w:rsid w:val="0068773E"/>
    <w:rsid w:val="00687E12"/>
    <w:rsid w:val="00690341"/>
    <w:rsid w:val="0069042A"/>
    <w:rsid w:val="00692724"/>
    <w:rsid w:val="0069278B"/>
    <w:rsid w:val="006951B5"/>
    <w:rsid w:val="006953D2"/>
    <w:rsid w:val="006A24F5"/>
    <w:rsid w:val="006A5EBE"/>
    <w:rsid w:val="006A62BE"/>
    <w:rsid w:val="006B0416"/>
    <w:rsid w:val="006B60D3"/>
    <w:rsid w:val="006B6BD6"/>
    <w:rsid w:val="006B6C9D"/>
    <w:rsid w:val="006C0925"/>
    <w:rsid w:val="006C5205"/>
    <w:rsid w:val="006D3FFB"/>
    <w:rsid w:val="006D4742"/>
    <w:rsid w:val="006E2D95"/>
    <w:rsid w:val="006E4281"/>
    <w:rsid w:val="006E5125"/>
    <w:rsid w:val="006F1204"/>
    <w:rsid w:val="006F5D53"/>
    <w:rsid w:val="006F7A16"/>
    <w:rsid w:val="0070501B"/>
    <w:rsid w:val="007063EB"/>
    <w:rsid w:val="007104C9"/>
    <w:rsid w:val="00710708"/>
    <w:rsid w:val="00711090"/>
    <w:rsid w:val="00717A4F"/>
    <w:rsid w:val="00720CEE"/>
    <w:rsid w:val="00723CDD"/>
    <w:rsid w:val="00723D03"/>
    <w:rsid w:val="007240E4"/>
    <w:rsid w:val="0072511F"/>
    <w:rsid w:val="00725F45"/>
    <w:rsid w:val="0073350A"/>
    <w:rsid w:val="0073667D"/>
    <w:rsid w:val="00736FF5"/>
    <w:rsid w:val="00740BE0"/>
    <w:rsid w:val="00740C84"/>
    <w:rsid w:val="007446AD"/>
    <w:rsid w:val="00744C42"/>
    <w:rsid w:val="00744E1B"/>
    <w:rsid w:val="00746F28"/>
    <w:rsid w:val="007523A5"/>
    <w:rsid w:val="00752558"/>
    <w:rsid w:val="0075499F"/>
    <w:rsid w:val="0075FA14"/>
    <w:rsid w:val="007601CF"/>
    <w:rsid w:val="00760C13"/>
    <w:rsid w:val="007626E8"/>
    <w:rsid w:val="007675B7"/>
    <w:rsid w:val="00771FE3"/>
    <w:rsid w:val="00772747"/>
    <w:rsid w:val="0077274E"/>
    <w:rsid w:val="00776345"/>
    <w:rsid w:val="007813E5"/>
    <w:rsid w:val="00783537"/>
    <w:rsid w:val="00785F6A"/>
    <w:rsid w:val="00786CC3"/>
    <w:rsid w:val="007879F7"/>
    <w:rsid w:val="007A1068"/>
    <w:rsid w:val="007A28F1"/>
    <w:rsid w:val="007A468D"/>
    <w:rsid w:val="007A66D1"/>
    <w:rsid w:val="007B1A4C"/>
    <w:rsid w:val="007C7B24"/>
    <w:rsid w:val="007D241A"/>
    <w:rsid w:val="007D48DA"/>
    <w:rsid w:val="007D4CC5"/>
    <w:rsid w:val="007D54E7"/>
    <w:rsid w:val="007E1F65"/>
    <w:rsid w:val="007E78CC"/>
    <w:rsid w:val="007E7D8C"/>
    <w:rsid w:val="007F1CA9"/>
    <w:rsid w:val="007F4113"/>
    <w:rsid w:val="007F4D2E"/>
    <w:rsid w:val="007F545A"/>
    <w:rsid w:val="007F765A"/>
    <w:rsid w:val="007F7A95"/>
    <w:rsid w:val="00801B0D"/>
    <w:rsid w:val="00802A4B"/>
    <w:rsid w:val="00803797"/>
    <w:rsid w:val="00805EB5"/>
    <w:rsid w:val="00810B2C"/>
    <w:rsid w:val="00813070"/>
    <w:rsid w:val="0081312B"/>
    <w:rsid w:val="00813970"/>
    <w:rsid w:val="00817CD7"/>
    <w:rsid w:val="00820031"/>
    <w:rsid w:val="008214A6"/>
    <w:rsid w:val="00821A03"/>
    <w:rsid w:val="008230F7"/>
    <w:rsid w:val="008240EB"/>
    <w:rsid w:val="00830338"/>
    <w:rsid w:val="00834474"/>
    <w:rsid w:val="00834AF5"/>
    <w:rsid w:val="008405C9"/>
    <w:rsid w:val="00844111"/>
    <w:rsid w:val="0084489C"/>
    <w:rsid w:val="00844A2B"/>
    <w:rsid w:val="00846490"/>
    <w:rsid w:val="00846A7E"/>
    <w:rsid w:val="00846C8A"/>
    <w:rsid w:val="0084794D"/>
    <w:rsid w:val="00847C75"/>
    <w:rsid w:val="00852319"/>
    <w:rsid w:val="00856C7E"/>
    <w:rsid w:val="0086116F"/>
    <w:rsid w:val="00861C3E"/>
    <w:rsid w:val="0086599A"/>
    <w:rsid w:val="008665A7"/>
    <w:rsid w:val="00870DBE"/>
    <w:rsid w:val="00871B1E"/>
    <w:rsid w:val="0087664B"/>
    <w:rsid w:val="00877FC0"/>
    <w:rsid w:val="0088170A"/>
    <w:rsid w:val="00881B26"/>
    <w:rsid w:val="00881BB1"/>
    <w:rsid w:val="00882E28"/>
    <w:rsid w:val="00882F39"/>
    <w:rsid w:val="00884C5F"/>
    <w:rsid w:val="0089043A"/>
    <w:rsid w:val="00890551"/>
    <w:rsid w:val="00890815"/>
    <w:rsid w:val="00893BA3"/>
    <w:rsid w:val="008943E6"/>
    <w:rsid w:val="0089709D"/>
    <w:rsid w:val="008A02BA"/>
    <w:rsid w:val="008A05AC"/>
    <w:rsid w:val="008A1AE2"/>
    <w:rsid w:val="008A403C"/>
    <w:rsid w:val="008A5A0D"/>
    <w:rsid w:val="008A5C32"/>
    <w:rsid w:val="008A6452"/>
    <w:rsid w:val="008A79EB"/>
    <w:rsid w:val="008C6570"/>
    <w:rsid w:val="008D11FE"/>
    <w:rsid w:val="008D26C4"/>
    <w:rsid w:val="008D3EA6"/>
    <w:rsid w:val="008D7CB9"/>
    <w:rsid w:val="008E06A7"/>
    <w:rsid w:val="008E29C2"/>
    <w:rsid w:val="008E31AA"/>
    <w:rsid w:val="008E3EEA"/>
    <w:rsid w:val="008E57EB"/>
    <w:rsid w:val="008F25BC"/>
    <w:rsid w:val="008F4DF3"/>
    <w:rsid w:val="008F5C45"/>
    <w:rsid w:val="008F7BF8"/>
    <w:rsid w:val="008F7C88"/>
    <w:rsid w:val="008F7E58"/>
    <w:rsid w:val="0090050A"/>
    <w:rsid w:val="00901FA4"/>
    <w:rsid w:val="009027C0"/>
    <w:rsid w:val="009029DA"/>
    <w:rsid w:val="009031EB"/>
    <w:rsid w:val="009033BB"/>
    <w:rsid w:val="009063BE"/>
    <w:rsid w:val="00907FC7"/>
    <w:rsid w:val="009118CF"/>
    <w:rsid w:val="009126E0"/>
    <w:rsid w:val="00917DC5"/>
    <w:rsid w:val="00920F83"/>
    <w:rsid w:val="00923C6B"/>
    <w:rsid w:val="00924DB8"/>
    <w:rsid w:val="00925796"/>
    <w:rsid w:val="009269CA"/>
    <w:rsid w:val="00932A83"/>
    <w:rsid w:val="0093310B"/>
    <w:rsid w:val="009344A3"/>
    <w:rsid w:val="00935F10"/>
    <w:rsid w:val="009516C3"/>
    <w:rsid w:val="009543E6"/>
    <w:rsid w:val="00954575"/>
    <w:rsid w:val="00956BF7"/>
    <w:rsid w:val="00964E24"/>
    <w:rsid w:val="00966BEA"/>
    <w:rsid w:val="00970842"/>
    <w:rsid w:val="0097108A"/>
    <w:rsid w:val="0097565C"/>
    <w:rsid w:val="00975D1E"/>
    <w:rsid w:val="00976D4A"/>
    <w:rsid w:val="00977385"/>
    <w:rsid w:val="00981289"/>
    <w:rsid w:val="00982A62"/>
    <w:rsid w:val="00983174"/>
    <w:rsid w:val="00984BA4"/>
    <w:rsid w:val="00985747"/>
    <w:rsid w:val="00990FCC"/>
    <w:rsid w:val="00992E5B"/>
    <w:rsid w:val="00993585"/>
    <w:rsid w:val="009939E5"/>
    <w:rsid w:val="009A0303"/>
    <w:rsid w:val="009A05E1"/>
    <w:rsid w:val="009A73F5"/>
    <w:rsid w:val="009B07C6"/>
    <w:rsid w:val="009B0BE4"/>
    <w:rsid w:val="009C1DFD"/>
    <w:rsid w:val="009C4B0C"/>
    <w:rsid w:val="009C6221"/>
    <w:rsid w:val="009D50E4"/>
    <w:rsid w:val="009D6B37"/>
    <w:rsid w:val="009E0A07"/>
    <w:rsid w:val="009E21D6"/>
    <w:rsid w:val="009E2372"/>
    <w:rsid w:val="009E2B19"/>
    <w:rsid w:val="009E508D"/>
    <w:rsid w:val="009F271D"/>
    <w:rsid w:val="009F7BE8"/>
    <w:rsid w:val="00A04EC2"/>
    <w:rsid w:val="00A0617F"/>
    <w:rsid w:val="00A12639"/>
    <w:rsid w:val="00A12804"/>
    <w:rsid w:val="00A20756"/>
    <w:rsid w:val="00A20DFD"/>
    <w:rsid w:val="00A219BB"/>
    <w:rsid w:val="00A236DA"/>
    <w:rsid w:val="00A248DC"/>
    <w:rsid w:val="00A25CAD"/>
    <w:rsid w:val="00A300B5"/>
    <w:rsid w:val="00A316ED"/>
    <w:rsid w:val="00A33AB8"/>
    <w:rsid w:val="00A33E42"/>
    <w:rsid w:val="00A34FE8"/>
    <w:rsid w:val="00A35207"/>
    <w:rsid w:val="00A357E9"/>
    <w:rsid w:val="00A36671"/>
    <w:rsid w:val="00A3709F"/>
    <w:rsid w:val="00A41BFF"/>
    <w:rsid w:val="00A41F14"/>
    <w:rsid w:val="00A43785"/>
    <w:rsid w:val="00A44032"/>
    <w:rsid w:val="00A465BB"/>
    <w:rsid w:val="00A5182F"/>
    <w:rsid w:val="00A652BB"/>
    <w:rsid w:val="00A71F3D"/>
    <w:rsid w:val="00A73275"/>
    <w:rsid w:val="00A80328"/>
    <w:rsid w:val="00A832B9"/>
    <w:rsid w:val="00A857EB"/>
    <w:rsid w:val="00A92401"/>
    <w:rsid w:val="00A92BF7"/>
    <w:rsid w:val="00A93C29"/>
    <w:rsid w:val="00A9569F"/>
    <w:rsid w:val="00A966F5"/>
    <w:rsid w:val="00AA160B"/>
    <w:rsid w:val="00AA27A5"/>
    <w:rsid w:val="00AA7354"/>
    <w:rsid w:val="00AA778F"/>
    <w:rsid w:val="00AA7CA8"/>
    <w:rsid w:val="00AB0984"/>
    <w:rsid w:val="00AB533B"/>
    <w:rsid w:val="00AB602F"/>
    <w:rsid w:val="00AC1377"/>
    <w:rsid w:val="00AC27C2"/>
    <w:rsid w:val="00AC3ED8"/>
    <w:rsid w:val="00AC46A7"/>
    <w:rsid w:val="00AC5576"/>
    <w:rsid w:val="00AD02E2"/>
    <w:rsid w:val="00AD05A8"/>
    <w:rsid w:val="00AD1F50"/>
    <w:rsid w:val="00AD2214"/>
    <w:rsid w:val="00AD349A"/>
    <w:rsid w:val="00AD3ACD"/>
    <w:rsid w:val="00AD6B30"/>
    <w:rsid w:val="00AD705E"/>
    <w:rsid w:val="00AD7172"/>
    <w:rsid w:val="00AD7212"/>
    <w:rsid w:val="00AE4A94"/>
    <w:rsid w:val="00AE59C1"/>
    <w:rsid w:val="00AE6293"/>
    <w:rsid w:val="00AE6340"/>
    <w:rsid w:val="00AF0344"/>
    <w:rsid w:val="00AF0619"/>
    <w:rsid w:val="00AF1251"/>
    <w:rsid w:val="00AF4250"/>
    <w:rsid w:val="00AF434B"/>
    <w:rsid w:val="00AF5084"/>
    <w:rsid w:val="00AF7553"/>
    <w:rsid w:val="00B014D8"/>
    <w:rsid w:val="00B01AC6"/>
    <w:rsid w:val="00B01B26"/>
    <w:rsid w:val="00B02042"/>
    <w:rsid w:val="00B04815"/>
    <w:rsid w:val="00B04F0F"/>
    <w:rsid w:val="00B05972"/>
    <w:rsid w:val="00B065BE"/>
    <w:rsid w:val="00B10512"/>
    <w:rsid w:val="00B12642"/>
    <w:rsid w:val="00B13B21"/>
    <w:rsid w:val="00B172FC"/>
    <w:rsid w:val="00B20EAE"/>
    <w:rsid w:val="00B221EA"/>
    <w:rsid w:val="00B35E3A"/>
    <w:rsid w:val="00B458B9"/>
    <w:rsid w:val="00B623F3"/>
    <w:rsid w:val="00B64694"/>
    <w:rsid w:val="00B646CF"/>
    <w:rsid w:val="00B6684C"/>
    <w:rsid w:val="00B67812"/>
    <w:rsid w:val="00B71D7B"/>
    <w:rsid w:val="00B74610"/>
    <w:rsid w:val="00B75378"/>
    <w:rsid w:val="00B76D29"/>
    <w:rsid w:val="00B80D7F"/>
    <w:rsid w:val="00B8163C"/>
    <w:rsid w:val="00B868E8"/>
    <w:rsid w:val="00B92A68"/>
    <w:rsid w:val="00B93EE4"/>
    <w:rsid w:val="00BA0C37"/>
    <w:rsid w:val="00BA2152"/>
    <w:rsid w:val="00BA49BC"/>
    <w:rsid w:val="00BA6CB3"/>
    <w:rsid w:val="00BA7850"/>
    <w:rsid w:val="00BB2595"/>
    <w:rsid w:val="00BB3DA9"/>
    <w:rsid w:val="00BB6BF8"/>
    <w:rsid w:val="00BC01BC"/>
    <w:rsid w:val="00BC0E14"/>
    <w:rsid w:val="00BC31FF"/>
    <w:rsid w:val="00BC43EF"/>
    <w:rsid w:val="00BC5637"/>
    <w:rsid w:val="00BC5991"/>
    <w:rsid w:val="00BD0680"/>
    <w:rsid w:val="00BD2BB7"/>
    <w:rsid w:val="00BD3B1A"/>
    <w:rsid w:val="00BD7779"/>
    <w:rsid w:val="00BE13AD"/>
    <w:rsid w:val="00BE14D9"/>
    <w:rsid w:val="00BE2778"/>
    <w:rsid w:val="00BE3145"/>
    <w:rsid w:val="00BE33D8"/>
    <w:rsid w:val="00BE672C"/>
    <w:rsid w:val="00BE7244"/>
    <w:rsid w:val="00BE7265"/>
    <w:rsid w:val="00BE74B1"/>
    <w:rsid w:val="00BF30E2"/>
    <w:rsid w:val="00BF59A1"/>
    <w:rsid w:val="00BF7649"/>
    <w:rsid w:val="00C02421"/>
    <w:rsid w:val="00C0347B"/>
    <w:rsid w:val="00C05141"/>
    <w:rsid w:val="00C06D07"/>
    <w:rsid w:val="00C06F3F"/>
    <w:rsid w:val="00C1424D"/>
    <w:rsid w:val="00C148D4"/>
    <w:rsid w:val="00C1540F"/>
    <w:rsid w:val="00C16011"/>
    <w:rsid w:val="00C27B1C"/>
    <w:rsid w:val="00C308F4"/>
    <w:rsid w:val="00C30C59"/>
    <w:rsid w:val="00C34238"/>
    <w:rsid w:val="00C349F1"/>
    <w:rsid w:val="00C369B0"/>
    <w:rsid w:val="00C37D2A"/>
    <w:rsid w:val="00C41580"/>
    <w:rsid w:val="00C4259F"/>
    <w:rsid w:val="00C44CC1"/>
    <w:rsid w:val="00C465B9"/>
    <w:rsid w:val="00C50CB0"/>
    <w:rsid w:val="00C538D8"/>
    <w:rsid w:val="00C53C07"/>
    <w:rsid w:val="00C548E7"/>
    <w:rsid w:val="00C54BA0"/>
    <w:rsid w:val="00C56BDC"/>
    <w:rsid w:val="00C572A6"/>
    <w:rsid w:val="00C61298"/>
    <w:rsid w:val="00C612E8"/>
    <w:rsid w:val="00C623A9"/>
    <w:rsid w:val="00C63405"/>
    <w:rsid w:val="00C64575"/>
    <w:rsid w:val="00C64A9C"/>
    <w:rsid w:val="00C65081"/>
    <w:rsid w:val="00C65A21"/>
    <w:rsid w:val="00C72D3A"/>
    <w:rsid w:val="00C7530E"/>
    <w:rsid w:val="00C7692B"/>
    <w:rsid w:val="00C7759A"/>
    <w:rsid w:val="00C8409B"/>
    <w:rsid w:val="00C84EDF"/>
    <w:rsid w:val="00C90A27"/>
    <w:rsid w:val="00C95B5D"/>
    <w:rsid w:val="00C96A4A"/>
    <w:rsid w:val="00C97109"/>
    <w:rsid w:val="00C97CDE"/>
    <w:rsid w:val="00C97FFB"/>
    <w:rsid w:val="00CA02B6"/>
    <w:rsid w:val="00CA45F8"/>
    <w:rsid w:val="00CA4866"/>
    <w:rsid w:val="00CB56C4"/>
    <w:rsid w:val="00CB6D84"/>
    <w:rsid w:val="00CC05C2"/>
    <w:rsid w:val="00CC7082"/>
    <w:rsid w:val="00CC753B"/>
    <w:rsid w:val="00CD55BB"/>
    <w:rsid w:val="00CD5D6F"/>
    <w:rsid w:val="00CD7FBF"/>
    <w:rsid w:val="00CE5DEB"/>
    <w:rsid w:val="00CF07B1"/>
    <w:rsid w:val="00CF23E4"/>
    <w:rsid w:val="00CF6B83"/>
    <w:rsid w:val="00D018BF"/>
    <w:rsid w:val="00D02880"/>
    <w:rsid w:val="00D041A6"/>
    <w:rsid w:val="00D04BD1"/>
    <w:rsid w:val="00D04D79"/>
    <w:rsid w:val="00D05051"/>
    <w:rsid w:val="00D069E3"/>
    <w:rsid w:val="00D07450"/>
    <w:rsid w:val="00D10098"/>
    <w:rsid w:val="00D214D0"/>
    <w:rsid w:val="00D21F9A"/>
    <w:rsid w:val="00D23B98"/>
    <w:rsid w:val="00D2490C"/>
    <w:rsid w:val="00D25C4D"/>
    <w:rsid w:val="00D3310A"/>
    <w:rsid w:val="00D337B5"/>
    <w:rsid w:val="00D37624"/>
    <w:rsid w:val="00D42660"/>
    <w:rsid w:val="00D4280D"/>
    <w:rsid w:val="00D43037"/>
    <w:rsid w:val="00D430B6"/>
    <w:rsid w:val="00D44649"/>
    <w:rsid w:val="00D46087"/>
    <w:rsid w:val="00D46330"/>
    <w:rsid w:val="00D51923"/>
    <w:rsid w:val="00D52806"/>
    <w:rsid w:val="00D571B2"/>
    <w:rsid w:val="00D610D3"/>
    <w:rsid w:val="00D61959"/>
    <w:rsid w:val="00D6233D"/>
    <w:rsid w:val="00D74801"/>
    <w:rsid w:val="00D75907"/>
    <w:rsid w:val="00D80862"/>
    <w:rsid w:val="00D83B8E"/>
    <w:rsid w:val="00D94A85"/>
    <w:rsid w:val="00D951CE"/>
    <w:rsid w:val="00D97A05"/>
    <w:rsid w:val="00DA174E"/>
    <w:rsid w:val="00DA315C"/>
    <w:rsid w:val="00DA3245"/>
    <w:rsid w:val="00DA5940"/>
    <w:rsid w:val="00DA5D73"/>
    <w:rsid w:val="00DA7B53"/>
    <w:rsid w:val="00DB4471"/>
    <w:rsid w:val="00DC1AA7"/>
    <w:rsid w:val="00DC32B0"/>
    <w:rsid w:val="00DC4897"/>
    <w:rsid w:val="00DC51AA"/>
    <w:rsid w:val="00DC536A"/>
    <w:rsid w:val="00DC6B29"/>
    <w:rsid w:val="00DC7171"/>
    <w:rsid w:val="00DD1468"/>
    <w:rsid w:val="00DD1D85"/>
    <w:rsid w:val="00DD2628"/>
    <w:rsid w:val="00DD57CA"/>
    <w:rsid w:val="00DD6C3E"/>
    <w:rsid w:val="00DD7FB1"/>
    <w:rsid w:val="00DE0079"/>
    <w:rsid w:val="00DE1A65"/>
    <w:rsid w:val="00DE5F0F"/>
    <w:rsid w:val="00DF05F4"/>
    <w:rsid w:val="00DF0A3F"/>
    <w:rsid w:val="00DF185E"/>
    <w:rsid w:val="00DF28AF"/>
    <w:rsid w:val="00DF44DC"/>
    <w:rsid w:val="00DF65B6"/>
    <w:rsid w:val="00E03733"/>
    <w:rsid w:val="00E03A55"/>
    <w:rsid w:val="00E04F71"/>
    <w:rsid w:val="00E06080"/>
    <w:rsid w:val="00E1046E"/>
    <w:rsid w:val="00E127D9"/>
    <w:rsid w:val="00E13669"/>
    <w:rsid w:val="00E16655"/>
    <w:rsid w:val="00E20D43"/>
    <w:rsid w:val="00E22886"/>
    <w:rsid w:val="00E24521"/>
    <w:rsid w:val="00E245BE"/>
    <w:rsid w:val="00E270A9"/>
    <w:rsid w:val="00E31375"/>
    <w:rsid w:val="00E32271"/>
    <w:rsid w:val="00E324B0"/>
    <w:rsid w:val="00E355BA"/>
    <w:rsid w:val="00E35E8F"/>
    <w:rsid w:val="00E373FD"/>
    <w:rsid w:val="00E40353"/>
    <w:rsid w:val="00E424BD"/>
    <w:rsid w:val="00E457CE"/>
    <w:rsid w:val="00E46642"/>
    <w:rsid w:val="00E479E9"/>
    <w:rsid w:val="00E51B8B"/>
    <w:rsid w:val="00E55A4E"/>
    <w:rsid w:val="00E61FE3"/>
    <w:rsid w:val="00E66121"/>
    <w:rsid w:val="00E71302"/>
    <w:rsid w:val="00E7201E"/>
    <w:rsid w:val="00E72752"/>
    <w:rsid w:val="00E72929"/>
    <w:rsid w:val="00E7624A"/>
    <w:rsid w:val="00E81560"/>
    <w:rsid w:val="00E81586"/>
    <w:rsid w:val="00E847B5"/>
    <w:rsid w:val="00E85522"/>
    <w:rsid w:val="00E860C6"/>
    <w:rsid w:val="00E867FA"/>
    <w:rsid w:val="00E921D6"/>
    <w:rsid w:val="00E94467"/>
    <w:rsid w:val="00E95846"/>
    <w:rsid w:val="00E95E01"/>
    <w:rsid w:val="00E96DB0"/>
    <w:rsid w:val="00EA0125"/>
    <w:rsid w:val="00EA2417"/>
    <w:rsid w:val="00EB1357"/>
    <w:rsid w:val="00EB231E"/>
    <w:rsid w:val="00EB258F"/>
    <w:rsid w:val="00EB4140"/>
    <w:rsid w:val="00EB41FB"/>
    <w:rsid w:val="00EB6707"/>
    <w:rsid w:val="00EB696E"/>
    <w:rsid w:val="00EB70EE"/>
    <w:rsid w:val="00EC25EF"/>
    <w:rsid w:val="00EC2C4D"/>
    <w:rsid w:val="00EC4002"/>
    <w:rsid w:val="00ED13C6"/>
    <w:rsid w:val="00ED15E9"/>
    <w:rsid w:val="00ED3B7F"/>
    <w:rsid w:val="00ED6063"/>
    <w:rsid w:val="00ED6F85"/>
    <w:rsid w:val="00EE0A67"/>
    <w:rsid w:val="00EE776D"/>
    <w:rsid w:val="00EF07F1"/>
    <w:rsid w:val="00EF1D81"/>
    <w:rsid w:val="00EF7B22"/>
    <w:rsid w:val="00F01BA8"/>
    <w:rsid w:val="00F041C4"/>
    <w:rsid w:val="00F07F0F"/>
    <w:rsid w:val="00F106D2"/>
    <w:rsid w:val="00F1429B"/>
    <w:rsid w:val="00F14CAE"/>
    <w:rsid w:val="00F20717"/>
    <w:rsid w:val="00F22CC2"/>
    <w:rsid w:val="00F24FCB"/>
    <w:rsid w:val="00F308FC"/>
    <w:rsid w:val="00F32BBC"/>
    <w:rsid w:val="00F37C86"/>
    <w:rsid w:val="00F41841"/>
    <w:rsid w:val="00F429F9"/>
    <w:rsid w:val="00F44330"/>
    <w:rsid w:val="00F50F46"/>
    <w:rsid w:val="00F50FAB"/>
    <w:rsid w:val="00F5384B"/>
    <w:rsid w:val="00F55B6E"/>
    <w:rsid w:val="00F60312"/>
    <w:rsid w:val="00F61AEC"/>
    <w:rsid w:val="00F621AF"/>
    <w:rsid w:val="00F671AE"/>
    <w:rsid w:val="00F7034B"/>
    <w:rsid w:val="00F722F2"/>
    <w:rsid w:val="00F7394C"/>
    <w:rsid w:val="00F76902"/>
    <w:rsid w:val="00F76B9C"/>
    <w:rsid w:val="00F77A6D"/>
    <w:rsid w:val="00F80B9F"/>
    <w:rsid w:val="00F83F43"/>
    <w:rsid w:val="00F84540"/>
    <w:rsid w:val="00F86D77"/>
    <w:rsid w:val="00F94850"/>
    <w:rsid w:val="00F9772E"/>
    <w:rsid w:val="00FA3401"/>
    <w:rsid w:val="00FA5279"/>
    <w:rsid w:val="00FA52DA"/>
    <w:rsid w:val="00FA62C3"/>
    <w:rsid w:val="00FA6D75"/>
    <w:rsid w:val="00FB0598"/>
    <w:rsid w:val="00FB16BC"/>
    <w:rsid w:val="00FB4222"/>
    <w:rsid w:val="00FB6E14"/>
    <w:rsid w:val="00FC115A"/>
    <w:rsid w:val="00FC357D"/>
    <w:rsid w:val="00FD1444"/>
    <w:rsid w:val="00FD3A19"/>
    <w:rsid w:val="00FD3C97"/>
    <w:rsid w:val="00FD590F"/>
    <w:rsid w:val="00FD5BB2"/>
    <w:rsid w:val="00FE0262"/>
    <w:rsid w:val="00FE11A3"/>
    <w:rsid w:val="00FE11D5"/>
    <w:rsid w:val="00FE386A"/>
    <w:rsid w:val="00FF297A"/>
    <w:rsid w:val="00FF4D64"/>
    <w:rsid w:val="14A70ECE"/>
    <w:rsid w:val="14B506DB"/>
    <w:rsid w:val="1548CD7A"/>
    <w:rsid w:val="16888E76"/>
    <w:rsid w:val="19E935E2"/>
    <w:rsid w:val="1A421023"/>
    <w:rsid w:val="1CB5C955"/>
    <w:rsid w:val="1DF49B9E"/>
    <w:rsid w:val="1FC963A7"/>
    <w:rsid w:val="2078CCC7"/>
    <w:rsid w:val="24AD45F9"/>
    <w:rsid w:val="2D425039"/>
    <w:rsid w:val="31EEE7EF"/>
    <w:rsid w:val="32E3B911"/>
    <w:rsid w:val="391E716E"/>
    <w:rsid w:val="39AD4440"/>
    <w:rsid w:val="42E948D7"/>
    <w:rsid w:val="4774374A"/>
    <w:rsid w:val="4DEB2326"/>
    <w:rsid w:val="4EB88C6C"/>
    <w:rsid w:val="546656FB"/>
    <w:rsid w:val="569AC612"/>
    <w:rsid w:val="58124EBB"/>
    <w:rsid w:val="5D3C18C0"/>
    <w:rsid w:val="5F2F427C"/>
    <w:rsid w:val="646E0A95"/>
    <w:rsid w:val="65630CDB"/>
    <w:rsid w:val="6AB08BB4"/>
    <w:rsid w:val="6DE7F121"/>
    <w:rsid w:val="6F1F1501"/>
    <w:rsid w:val="711B77D3"/>
    <w:rsid w:val="73832AFD"/>
    <w:rsid w:val="79BD9428"/>
    <w:rsid w:val="7C19AB2E"/>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ABB03"/>
  <w15:chartTrackingRefBased/>
  <w15:docId w15:val="{677612BD-0B7B-F247-A405-784BA8B0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B0C"/>
    <w:pPr>
      <w:spacing w:after="0" w:line="240" w:lineRule="auto"/>
    </w:pPr>
    <w:rPr>
      <w:rFonts w:ascii="Times New Roman" w:eastAsia="Times New Roman" w:hAnsi="Times New Roman" w:cs="Times New Roman"/>
      <w:kern w:val="0"/>
      <w:lang w:val="en-NO" w:eastAsia="en-GB"/>
      <w14:ligatures w14:val="none"/>
    </w:rPr>
  </w:style>
  <w:style w:type="paragraph" w:styleId="Heading1">
    <w:name w:val="heading 1"/>
    <w:basedOn w:val="Normal"/>
    <w:next w:val="Normal"/>
    <w:link w:val="Heading1Char"/>
    <w:uiPriority w:val="9"/>
    <w:qFormat/>
    <w:rsid w:val="00A0617F"/>
    <w:pPr>
      <w:keepNext/>
      <w:keepLines/>
      <w:spacing w:before="360" w:after="80"/>
      <w:outlineLvl w:val="0"/>
    </w:pPr>
    <w:rPr>
      <w:rFonts w:eastAsiaTheme="majorEastAsia" w:cstheme="majorBidi"/>
      <w:color w:val="000000" w:themeColor="text1"/>
      <w:sz w:val="32"/>
      <w:szCs w:val="40"/>
      <w:lang w:val="en-US"/>
    </w:rPr>
  </w:style>
  <w:style w:type="paragraph" w:styleId="Heading2">
    <w:name w:val="heading 2"/>
    <w:basedOn w:val="Normal"/>
    <w:next w:val="Normal"/>
    <w:link w:val="Heading2Char"/>
    <w:uiPriority w:val="9"/>
    <w:unhideWhenUsed/>
    <w:qFormat/>
    <w:rsid w:val="00AD7212"/>
    <w:pPr>
      <w:keepNext/>
      <w:keepLines/>
      <w:spacing w:before="160" w:after="80"/>
      <w:outlineLvl w:val="1"/>
    </w:pPr>
    <w:rPr>
      <w:rFonts w:eastAsiaTheme="majorEastAsia" w:cstheme="majorBidi"/>
      <w:b/>
      <w:color w:val="000000" w:themeColor="text1"/>
      <w:szCs w:val="32"/>
      <w:lang w:val="en-US"/>
    </w:rPr>
  </w:style>
  <w:style w:type="paragraph" w:styleId="Heading3">
    <w:name w:val="heading 3"/>
    <w:basedOn w:val="Normal"/>
    <w:next w:val="Normal"/>
    <w:link w:val="Heading3Char"/>
    <w:uiPriority w:val="9"/>
    <w:unhideWhenUsed/>
    <w:qFormat/>
    <w:rsid w:val="005224B8"/>
    <w:pPr>
      <w:keepNext/>
      <w:keepLines/>
      <w:spacing w:before="160" w:after="80"/>
      <w:outlineLvl w:val="2"/>
    </w:pPr>
    <w:rPr>
      <w:rFonts w:eastAsiaTheme="majorEastAsia" w:cstheme="majorBidi"/>
      <w:b/>
      <w:color w:val="000000" w:themeColor="text1"/>
      <w:szCs w:val="28"/>
      <w:lang w:val="en-US"/>
    </w:rPr>
  </w:style>
  <w:style w:type="paragraph" w:styleId="Heading4">
    <w:name w:val="heading 4"/>
    <w:basedOn w:val="Normal"/>
    <w:next w:val="Normal"/>
    <w:link w:val="Heading4Char"/>
    <w:uiPriority w:val="9"/>
    <w:semiHidden/>
    <w:unhideWhenUsed/>
    <w:qFormat/>
    <w:rsid w:val="00646998"/>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646998"/>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646998"/>
    <w:pPr>
      <w:keepNext/>
      <w:keepLines/>
      <w:spacing w:before="4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646998"/>
    <w:pPr>
      <w:keepNext/>
      <w:keepLines/>
      <w:spacing w:before="4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646998"/>
    <w:pPr>
      <w:keepNext/>
      <w:keepLines/>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646998"/>
    <w:pPr>
      <w:keepNext/>
      <w:keepLines/>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17F"/>
    <w:rPr>
      <w:rFonts w:ascii="Times New Roman" w:eastAsiaTheme="majorEastAsia" w:hAnsi="Times New Roman" w:cstheme="majorBidi"/>
      <w:color w:val="000000" w:themeColor="text1"/>
      <w:kern w:val="0"/>
      <w:sz w:val="32"/>
      <w:szCs w:val="40"/>
      <w:lang w:eastAsia="en-GB"/>
      <w14:ligatures w14:val="none"/>
    </w:rPr>
  </w:style>
  <w:style w:type="character" w:customStyle="1" w:styleId="Heading2Char">
    <w:name w:val="Heading 2 Char"/>
    <w:basedOn w:val="DefaultParagraphFont"/>
    <w:link w:val="Heading2"/>
    <w:uiPriority w:val="9"/>
    <w:rsid w:val="00AD7212"/>
    <w:rPr>
      <w:rFonts w:ascii="Times New Roman" w:eastAsiaTheme="majorEastAsia" w:hAnsi="Times New Roman" w:cstheme="majorBidi"/>
      <w:b/>
      <w:color w:val="000000" w:themeColor="text1"/>
      <w:kern w:val="0"/>
      <w:szCs w:val="32"/>
      <w:lang w:eastAsia="en-GB"/>
      <w14:ligatures w14:val="none"/>
    </w:rPr>
  </w:style>
  <w:style w:type="character" w:customStyle="1" w:styleId="Heading3Char">
    <w:name w:val="Heading 3 Char"/>
    <w:basedOn w:val="DefaultParagraphFont"/>
    <w:link w:val="Heading3"/>
    <w:uiPriority w:val="9"/>
    <w:rsid w:val="005224B8"/>
    <w:rPr>
      <w:rFonts w:ascii="Times New Roman" w:eastAsiaTheme="majorEastAsia" w:hAnsi="Times New Roman" w:cstheme="majorBidi"/>
      <w:b/>
      <w:color w:val="000000" w:themeColor="text1"/>
      <w:kern w:val="0"/>
      <w:szCs w:val="28"/>
      <w:lang w:eastAsia="en-GB"/>
      <w14:ligatures w14:val="none"/>
    </w:rPr>
  </w:style>
  <w:style w:type="character" w:customStyle="1" w:styleId="Heading4Char">
    <w:name w:val="Heading 4 Char"/>
    <w:basedOn w:val="DefaultParagraphFont"/>
    <w:link w:val="Heading4"/>
    <w:uiPriority w:val="9"/>
    <w:semiHidden/>
    <w:rsid w:val="00646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998"/>
    <w:rPr>
      <w:rFonts w:eastAsiaTheme="majorEastAsia" w:cstheme="majorBidi"/>
      <w:color w:val="272727" w:themeColor="text1" w:themeTint="D8"/>
    </w:rPr>
  </w:style>
  <w:style w:type="paragraph" w:styleId="Title">
    <w:name w:val="Title"/>
    <w:basedOn w:val="Normal"/>
    <w:next w:val="Normal"/>
    <w:link w:val="TitleChar"/>
    <w:uiPriority w:val="10"/>
    <w:qFormat/>
    <w:rsid w:val="00646998"/>
    <w:pPr>
      <w:spacing w:after="8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646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998"/>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646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998"/>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646998"/>
    <w:rPr>
      <w:i/>
      <w:iCs/>
      <w:color w:val="404040" w:themeColor="text1" w:themeTint="BF"/>
    </w:rPr>
  </w:style>
  <w:style w:type="paragraph" w:styleId="ListParagraph">
    <w:name w:val="List Paragraph"/>
    <w:basedOn w:val="Normal"/>
    <w:uiPriority w:val="34"/>
    <w:qFormat/>
    <w:rsid w:val="00646998"/>
    <w:pPr>
      <w:ind w:left="720"/>
      <w:contextualSpacing/>
    </w:pPr>
    <w:rPr>
      <w:lang w:val="en-US"/>
    </w:rPr>
  </w:style>
  <w:style w:type="character" w:styleId="IntenseEmphasis">
    <w:name w:val="Intense Emphasis"/>
    <w:basedOn w:val="DefaultParagraphFont"/>
    <w:uiPriority w:val="21"/>
    <w:qFormat/>
    <w:rsid w:val="00646998"/>
    <w:rPr>
      <w:i/>
      <w:iCs/>
      <w:color w:val="0F4761" w:themeColor="accent1" w:themeShade="BF"/>
    </w:rPr>
  </w:style>
  <w:style w:type="paragraph" w:styleId="IntenseQuote">
    <w:name w:val="Intense Quote"/>
    <w:basedOn w:val="Normal"/>
    <w:next w:val="Normal"/>
    <w:link w:val="IntenseQuoteChar"/>
    <w:uiPriority w:val="30"/>
    <w:qFormat/>
    <w:rsid w:val="00646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646998"/>
    <w:rPr>
      <w:i/>
      <w:iCs/>
      <w:color w:val="0F4761" w:themeColor="accent1" w:themeShade="BF"/>
    </w:rPr>
  </w:style>
  <w:style w:type="character" w:styleId="IntenseReference">
    <w:name w:val="Intense Reference"/>
    <w:basedOn w:val="DefaultParagraphFont"/>
    <w:uiPriority w:val="32"/>
    <w:qFormat/>
    <w:rsid w:val="00646998"/>
    <w:rPr>
      <w:b/>
      <w:bCs/>
      <w:smallCaps/>
      <w:color w:val="0F4761" w:themeColor="accent1" w:themeShade="BF"/>
      <w:spacing w:val="5"/>
    </w:rPr>
  </w:style>
  <w:style w:type="table" w:styleId="TableGridLight">
    <w:name w:val="Grid Table Light"/>
    <w:basedOn w:val="TableNormal"/>
    <w:uiPriority w:val="40"/>
    <w:rsid w:val="00990F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990FC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90F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484C9A"/>
    <w:rPr>
      <w:sz w:val="16"/>
      <w:szCs w:val="16"/>
    </w:rPr>
  </w:style>
  <w:style w:type="paragraph" w:styleId="CommentText">
    <w:name w:val="annotation text"/>
    <w:basedOn w:val="Normal"/>
    <w:link w:val="CommentTextChar"/>
    <w:uiPriority w:val="99"/>
    <w:semiHidden/>
    <w:unhideWhenUsed/>
    <w:rsid w:val="00484C9A"/>
    <w:rPr>
      <w:sz w:val="20"/>
      <w:szCs w:val="20"/>
      <w:lang w:val="en-US"/>
    </w:rPr>
  </w:style>
  <w:style w:type="character" w:customStyle="1" w:styleId="CommentTextChar">
    <w:name w:val="Comment Text Char"/>
    <w:basedOn w:val="DefaultParagraphFont"/>
    <w:link w:val="CommentText"/>
    <w:uiPriority w:val="99"/>
    <w:semiHidden/>
    <w:rsid w:val="00484C9A"/>
    <w:rPr>
      <w:sz w:val="20"/>
      <w:szCs w:val="20"/>
    </w:rPr>
  </w:style>
  <w:style w:type="paragraph" w:styleId="CommentSubject">
    <w:name w:val="annotation subject"/>
    <w:basedOn w:val="CommentText"/>
    <w:next w:val="CommentText"/>
    <w:link w:val="CommentSubjectChar"/>
    <w:uiPriority w:val="99"/>
    <w:semiHidden/>
    <w:unhideWhenUsed/>
    <w:rsid w:val="00484C9A"/>
    <w:rPr>
      <w:b/>
      <w:bCs/>
    </w:rPr>
  </w:style>
  <w:style w:type="character" w:customStyle="1" w:styleId="CommentSubjectChar">
    <w:name w:val="Comment Subject Char"/>
    <w:basedOn w:val="CommentTextChar"/>
    <w:link w:val="CommentSubject"/>
    <w:uiPriority w:val="99"/>
    <w:semiHidden/>
    <w:rsid w:val="00484C9A"/>
    <w:rPr>
      <w:b/>
      <w:bCs/>
      <w:sz w:val="20"/>
      <w:szCs w:val="20"/>
    </w:rPr>
  </w:style>
  <w:style w:type="table" w:styleId="PlainTable2">
    <w:name w:val="Plain Table 2"/>
    <w:basedOn w:val="TableNormal"/>
    <w:uiPriority w:val="42"/>
    <w:rsid w:val="00856C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F05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A43785"/>
    <w:pPr>
      <w:spacing w:before="100" w:beforeAutospacing="1" w:after="100" w:afterAutospacing="1"/>
    </w:pPr>
  </w:style>
  <w:style w:type="character" w:customStyle="1" w:styleId="normaltextrun">
    <w:name w:val="normaltextrun"/>
    <w:basedOn w:val="DefaultParagraphFont"/>
    <w:rsid w:val="00A43785"/>
  </w:style>
  <w:style w:type="character" w:customStyle="1" w:styleId="eop">
    <w:name w:val="eop"/>
    <w:basedOn w:val="DefaultParagraphFont"/>
    <w:rsid w:val="00A43785"/>
  </w:style>
  <w:style w:type="character" w:customStyle="1" w:styleId="scxw238475375">
    <w:name w:val="scxw238475375"/>
    <w:basedOn w:val="DefaultParagraphFont"/>
    <w:rsid w:val="00A43785"/>
  </w:style>
  <w:style w:type="table" w:styleId="TableGrid">
    <w:name w:val="Table Grid"/>
    <w:basedOn w:val="TableNormal"/>
    <w:uiPriority w:val="39"/>
    <w:rsid w:val="00C06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868E8"/>
    <w:pPr>
      <w:tabs>
        <w:tab w:val="center" w:pos="4513"/>
        <w:tab w:val="right" w:pos="9026"/>
      </w:tabs>
    </w:pPr>
    <w:rPr>
      <w:rFonts w:ascii="Arial" w:eastAsia="Arial" w:hAnsi="Arial" w:cs="Arial"/>
      <w:sz w:val="22"/>
      <w:szCs w:val="22"/>
      <w:lang w:val="en"/>
    </w:rPr>
  </w:style>
  <w:style w:type="character" w:customStyle="1" w:styleId="FooterChar">
    <w:name w:val="Footer Char"/>
    <w:basedOn w:val="DefaultParagraphFont"/>
    <w:link w:val="Footer"/>
    <w:uiPriority w:val="99"/>
    <w:rsid w:val="00B868E8"/>
    <w:rPr>
      <w:rFonts w:ascii="Arial" w:eastAsia="Arial" w:hAnsi="Arial" w:cs="Arial"/>
      <w:kern w:val="0"/>
      <w:sz w:val="22"/>
      <w:szCs w:val="22"/>
      <w:lang w:val="en" w:eastAsia="en-GB"/>
      <w14:ligatures w14:val="none"/>
    </w:rPr>
  </w:style>
  <w:style w:type="character" w:styleId="Hyperlink">
    <w:name w:val="Hyperlink"/>
    <w:basedOn w:val="DefaultParagraphFont"/>
    <w:uiPriority w:val="99"/>
    <w:unhideWhenUsed/>
    <w:rsid w:val="00F84540"/>
    <w:rPr>
      <w:color w:val="467886" w:themeColor="hyperlink"/>
      <w:u w:val="single"/>
    </w:rPr>
  </w:style>
  <w:style w:type="character" w:styleId="UnresolvedMention">
    <w:name w:val="Unresolved Mention"/>
    <w:basedOn w:val="DefaultParagraphFont"/>
    <w:uiPriority w:val="99"/>
    <w:semiHidden/>
    <w:unhideWhenUsed/>
    <w:rsid w:val="00F84540"/>
    <w:rPr>
      <w:color w:val="605E5C"/>
      <w:shd w:val="clear" w:color="auto" w:fill="E1DFDD"/>
    </w:rPr>
  </w:style>
  <w:style w:type="paragraph" w:styleId="TOCHeading">
    <w:name w:val="TOC Heading"/>
    <w:basedOn w:val="Heading1"/>
    <w:next w:val="Normal"/>
    <w:uiPriority w:val="39"/>
    <w:unhideWhenUsed/>
    <w:qFormat/>
    <w:rsid w:val="006E2D95"/>
    <w:pPr>
      <w:spacing w:before="480" w:after="0" w:line="276" w:lineRule="auto"/>
      <w:outlineLvl w:val="9"/>
    </w:pPr>
    <w:rPr>
      <w:b/>
      <w:bCs/>
      <w:sz w:val="28"/>
      <w:szCs w:val="28"/>
      <w:lang w:eastAsia="en-US"/>
    </w:rPr>
  </w:style>
  <w:style w:type="paragraph" w:styleId="TOC1">
    <w:name w:val="toc 1"/>
    <w:basedOn w:val="Normal"/>
    <w:next w:val="Normal"/>
    <w:autoRedefine/>
    <w:uiPriority w:val="39"/>
    <w:unhideWhenUsed/>
    <w:rsid w:val="006E2D95"/>
    <w:pPr>
      <w:spacing w:before="120"/>
    </w:pPr>
    <w:rPr>
      <w:rFonts w:asciiTheme="minorHAnsi" w:hAnsiTheme="minorHAnsi"/>
      <w:b/>
      <w:bCs/>
      <w:i/>
      <w:iCs/>
    </w:rPr>
  </w:style>
  <w:style w:type="paragraph" w:styleId="TOC2">
    <w:name w:val="toc 2"/>
    <w:basedOn w:val="Normal"/>
    <w:next w:val="Normal"/>
    <w:autoRedefine/>
    <w:uiPriority w:val="39"/>
    <w:unhideWhenUsed/>
    <w:rsid w:val="006E2D95"/>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6E2D95"/>
    <w:pPr>
      <w:ind w:left="480"/>
    </w:pPr>
    <w:rPr>
      <w:rFonts w:asciiTheme="minorHAnsi" w:hAnsiTheme="minorHAnsi"/>
      <w:sz w:val="20"/>
      <w:szCs w:val="20"/>
    </w:rPr>
  </w:style>
  <w:style w:type="paragraph" w:styleId="TOC4">
    <w:name w:val="toc 4"/>
    <w:basedOn w:val="Normal"/>
    <w:next w:val="Normal"/>
    <w:autoRedefine/>
    <w:uiPriority w:val="39"/>
    <w:semiHidden/>
    <w:unhideWhenUsed/>
    <w:rsid w:val="006E2D95"/>
    <w:pPr>
      <w:ind w:left="720"/>
    </w:pPr>
    <w:rPr>
      <w:rFonts w:asciiTheme="minorHAnsi" w:hAnsiTheme="minorHAnsi"/>
      <w:sz w:val="20"/>
      <w:szCs w:val="20"/>
    </w:rPr>
  </w:style>
  <w:style w:type="paragraph" w:styleId="TOC5">
    <w:name w:val="toc 5"/>
    <w:basedOn w:val="Normal"/>
    <w:next w:val="Normal"/>
    <w:autoRedefine/>
    <w:uiPriority w:val="39"/>
    <w:semiHidden/>
    <w:unhideWhenUsed/>
    <w:rsid w:val="006E2D95"/>
    <w:pPr>
      <w:ind w:left="960"/>
    </w:pPr>
    <w:rPr>
      <w:rFonts w:asciiTheme="minorHAnsi" w:hAnsiTheme="minorHAnsi"/>
      <w:sz w:val="20"/>
      <w:szCs w:val="20"/>
    </w:rPr>
  </w:style>
  <w:style w:type="paragraph" w:styleId="TOC6">
    <w:name w:val="toc 6"/>
    <w:basedOn w:val="Normal"/>
    <w:next w:val="Normal"/>
    <w:autoRedefine/>
    <w:uiPriority w:val="39"/>
    <w:semiHidden/>
    <w:unhideWhenUsed/>
    <w:rsid w:val="006E2D95"/>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6E2D95"/>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6E2D95"/>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6E2D95"/>
    <w:pPr>
      <w:ind w:left="1920"/>
    </w:pPr>
    <w:rPr>
      <w:rFonts w:asciiTheme="minorHAnsi" w:hAnsiTheme="minorHAnsi"/>
      <w:sz w:val="20"/>
      <w:szCs w:val="20"/>
    </w:rPr>
  </w:style>
  <w:style w:type="character" w:styleId="PageNumber">
    <w:name w:val="page number"/>
    <w:basedOn w:val="DefaultParagraphFont"/>
    <w:uiPriority w:val="99"/>
    <w:semiHidden/>
    <w:unhideWhenUsed/>
    <w:rsid w:val="00A41BFF"/>
  </w:style>
  <w:style w:type="character" w:styleId="FollowedHyperlink">
    <w:name w:val="FollowedHyperlink"/>
    <w:basedOn w:val="DefaultParagraphFont"/>
    <w:uiPriority w:val="99"/>
    <w:semiHidden/>
    <w:unhideWhenUsed/>
    <w:rsid w:val="002B4BD1"/>
    <w:rPr>
      <w:color w:val="96607D" w:themeColor="followedHyperlink"/>
      <w:u w:val="single"/>
    </w:rPr>
  </w:style>
  <w:style w:type="paragraph" w:styleId="Revision">
    <w:name w:val="Revision"/>
    <w:hidden/>
    <w:uiPriority w:val="99"/>
    <w:semiHidden/>
    <w:rsid w:val="0069278B"/>
    <w:pPr>
      <w:spacing w:after="0" w:line="240" w:lineRule="auto"/>
    </w:pPr>
    <w:rPr>
      <w:rFonts w:ascii="Times New Roman" w:eastAsia="Times New Roman" w:hAnsi="Times New Roman" w:cs="Times New Roman"/>
      <w:kern w:val="0"/>
      <w:lang w:eastAsia="en-GB"/>
      <w14:ligatures w14:val="none"/>
    </w:rPr>
  </w:style>
  <w:style w:type="character" w:styleId="PlaceholderText">
    <w:name w:val="Placeholder Text"/>
    <w:basedOn w:val="DefaultParagraphFont"/>
    <w:uiPriority w:val="99"/>
    <w:semiHidden/>
    <w:rsid w:val="005B4B41"/>
    <w:rPr>
      <w:color w:val="666666"/>
    </w:rPr>
  </w:style>
  <w:style w:type="paragraph" w:styleId="Bibliography">
    <w:name w:val="Bibliography"/>
    <w:basedOn w:val="Normal"/>
    <w:next w:val="Normal"/>
    <w:uiPriority w:val="37"/>
    <w:unhideWhenUsed/>
    <w:rsid w:val="008E29C2"/>
    <w:pPr>
      <w:tabs>
        <w:tab w:val="left" w:pos="260"/>
      </w:tabs>
      <w:spacing w:line="480" w:lineRule="auto"/>
      <w:ind w:left="264" w:hanging="264"/>
    </w:pPr>
  </w:style>
  <w:style w:type="paragraph" w:styleId="Header">
    <w:name w:val="header"/>
    <w:basedOn w:val="Normal"/>
    <w:link w:val="HeaderChar"/>
    <w:uiPriority w:val="99"/>
    <w:semiHidden/>
    <w:unhideWhenUsed/>
    <w:rsid w:val="00717A4F"/>
    <w:pPr>
      <w:tabs>
        <w:tab w:val="center" w:pos="4513"/>
        <w:tab w:val="right" w:pos="9026"/>
      </w:tabs>
    </w:pPr>
  </w:style>
  <w:style w:type="character" w:customStyle="1" w:styleId="HeaderChar">
    <w:name w:val="Header Char"/>
    <w:basedOn w:val="DefaultParagraphFont"/>
    <w:link w:val="Header"/>
    <w:uiPriority w:val="99"/>
    <w:semiHidden/>
    <w:rsid w:val="00717A4F"/>
    <w:rPr>
      <w:rFonts w:ascii="Times New Roman" w:eastAsia="Times New Roman" w:hAnsi="Times New Roman" w:cs="Times New Roman"/>
      <w:kern w:val="0"/>
      <w:lang w:val="en-NO" w:eastAsia="en-GB"/>
      <w14:ligatures w14:val="none"/>
    </w:rPr>
  </w:style>
  <w:style w:type="character" w:styleId="LineNumber">
    <w:name w:val="line number"/>
    <w:basedOn w:val="DefaultParagraphFont"/>
    <w:uiPriority w:val="99"/>
    <w:semiHidden/>
    <w:unhideWhenUsed/>
    <w:rsid w:val="00CF0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veybanken.sikt.no/en/study/7ae7f902-ddde-4bd8-8311-21f16ce93fdf/%20undefined?type=studyMetadata&amp;file=9c72d168-67ae-4c15-82d9-738535771af9_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f.io/3596r/files/xjs6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urveybanken.sikt.no/en/study/7ae7f902-ddde-4bd8-8311-21f16ce93fdf/%20undefined?type=studyMetadata&amp;file=9c72d168-67ae-4c15-82d9-738535771af9_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59210-BF07-9A47-80CD-C0569CC660B6}">
  <ds:schemaRefs>
    <ds:schemaRef ds:uri="http://schemas.openxmlformats.org/officeDocument/2006/bibliography"/>
  </ds:schemaRefs>
</ds:datastoreItem>
</file>

<file path=docMetadata/LabelInfo.xml><?xml version="1.0" encoding="utf-8"?>
<clbl:labelList xmlns:clbl="http://schemas.microsoft.com/office/2020/mipLabelMetadata">
  <clbl:label id="{463b6811-b0a4-4b2a-b932-72c4c970c5d2}" enabled="0" method="" siteId="{463b6811-b0a4-4b2a-b932-72c4c970c5d2}" removed="1"/>
</clbl:labelList>
</file>

<file path=docProps/app.xml><?xml version="1.0" encoding="utf-8"?>
<Properties xmlns="http://schemas.openxmlformats.org/officeDocument/2006/extended-properties" xmlns:vt="http://schemas.openxmlformats.org/officeDocument/2006/docPropsVTypes">
  <Template>Normal.dotm</Template>
  <TotalTime>42</TotalTime>
  <Pages>21</Pages>
  <Words>6936</Words>
  <Characters>39541</Characters>
  <Application>Microsoft Office Word</Application>
  <DocSecurity>0</DocSecurity>
  <Lines>329</Lines>
  <Paragraphs>92</Paragraphs>
  <ScaleCrop>false</ScaleCrop>
  <Company/>
  <LinksUpToDate>false</LinksUpToDate>
  <CharactersWithSpaces>46385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Sverre Berg Ofstad</dc:creator>
  <cp:keywords/>
  <dc:description/>
  <cp:lastModifiedBy>Sverre Berg Ofstad</cp:lastModifiedBy>
  <cp:revision>66</cp:revision>
  <dcterms:created xsi:type="dcterms:W3CDTF">2026-01-13T09:34:00Z</dcterms:created>
  <dcterms:modified xsi:type="dcterms:W3CDTF">2026-01-13T12:12:00Z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id="gQao3BkN"/&gt;&lt;style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