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ECDC3C" w14:textId="3AB121B8" w:rsidR="00A67C33" w:rsidRPr="00A67C33" w:rsidRDefault="00A67C33" w:rsidP="00A67C33">
      <w:pPr>
        <w:spacing w:line="360" w:lineRule="auto"/>
        <w:jc w:val="both"/>
        <w:rPr>
          <w:rFonts w:ascii="Times New Roman" w:hAnsi="Times New Roman" w:cs="Times New Roman"/>
          <w:b/>
          <w:bCs/>
          <w:sz w:val="28"/>
          <w:szCs w:val="28"/>
        </w:rPr>
      </w:pPr>
      <w:r w:rsidRPr="00A67C33">
        <w:rPr>
          <w:rFonts w:ascii="Times New Roman" w:hAnsi="Times New Roman" w:cs="Times New Roman"/>
          <w:b/>
          <w:bCs/>
          <w:sz w:val="28"/>
          <w:szCs w:val="28"/>
        </w:rPr>
        <w:t>Supplementary material</w:t>
      </w:r>
    </w:p>
    <w:p w14:paraId="2EE7AE3C" w14:textId="77777777" w:rsidR="00A67C33" w:rsidRDefault="00A67C33" w:rsidP="00A67C33">
      <w:pPr>
        <w:spacing w:line="360" w:lineRule="auto"/>
        <w:jc w:val="both"/>
        <w:rPr>
          <w:rFonts w:ascii="Times New Roman" w:hAnsi="Times New Roman" w:cs="Times New Roman"/>
          <w:b/>
          <w:bCs/>
        </w:rPr>
      </w:pPr>
    </w:p>
    <w:p w14:paraId="13F377C1" w14:textId="438EE940" w:rsidR="00A67C33" w:rsidRPr="007B65AA" w:rsidRDefault="00A67C33" w:rsidP="00A67C33">
      <w:pPr>
        <w:spacing w:line="360" w:lineRule="auto"/>
        <w:jc w:val="both"/>
        <w:rPr>
          <w:rFonts w:ascii="Times New Roman" w:hAnsi="Times New Roman" w:cs="Times New Roman"/>
          <w:b/>
          <w:bCs/>
        </w:rPr>
      </w:pPr>
      <w:r w:rsidRPr="007B65AA">
        <w:rPr>
          <w:rFonts w:ascii="Times New Roman" w:hAnsi="Times New Roman" w:cs="Times New Roman"/>
          <w:b/>
          <w:bCs/>
        </w:rPr>
        <w:t>Generating acetylene gas</w:t>
      </w:r>
    </w:p>
    <w:p w14:paraId="7E45D078" w14:textId="77777777" w:rsidR="00A67C33" w:rsidRPr="007B65AA" w:rsidRDefault="00A67C33" w:rsidP="00A67C33">
      <w:pPr>
        <w:spacing w:line="360" w:lineRule="auto"/>
        <w:jc w:val="both"/>
        <w:rPr>
          <w:rFonts w:ascii="Times New Roman" w:hAnsi="Times New Roman" w:cs="Times New Roman"/>
          <w:b/>
          <w:bCs/>
        </w:rPr>
      </w:pPr>
    </w:p>
    <w:p w14:paraId="575B95FC" w14:textId="77777777" w:rsidR="00A67C33" w:rsidRDefault="00A67C33" w:rsidP="00A67C33">
      <w:pPr>
        <w:spacing w:line="360" w:lineRule="auto"/>
        <w:jc w:val="both"/>
        <w:rPr>
          <w:rFonts w:ascii="Times New Roman" w:hAnsi="Times New Roman" w:cs="Times New Roman"/>
        </w:rPr>
      </w:pPr>
      <w:r w:rsidRPr="007B65AA">
        <w:rPr>
          <w:rFonts w:ascii="Times New Roman" w:hAnsi="Times New Roman" w:cs="Times New Roman"/>
        </w:rPr>
        <w:t>Acetylene gas (1 L) and acetylene-enriched seawater (1 L) were freshly generated for use in the assays the day prior. In brief, 12.5 g of calcium carbide (CaC</w:t>
      </w:r>
      <w:r w:rsidRPr="007B65AA">
        <w:rPr>
          <w:rFonts w:ascii="Times New Roman" w:hAnsi="Times New Roman" w:cs="Times New Roman"/>
          <w:vertAlign w:val="subscript"/>
        </w:rPr>
        <w:t>2</w:t>
      </w:r>
      <w:r w:rsidRPr="007B65AA">
        <w:rPr>
          <w:rFonts w:ascii="Times New Roman" w:hAnsi="Times New Roman" w:cs="Times New Roman"/>
        </w:rPr>
        <w:t xml:space="preserve">) was reacted with 100 ml of </w:t>
      </w:r>
      <w:proofErr w:type="spellStart"/>
      <w:r w:rsidRPr="007B65AA">
        <w:rPr>
          <w:rFonts w:ascii="Times New Roman" w:hAnsi="Times New Roman" w:cs="Times New Roman"/>
        </w:rPr>
        <w:t>MilliQ</w:t>
      </w:r>
      <w:proofErr w:type="spellEnd"/>
      <w:r w:rsidRPr="007B65AA">
        <w:rPr>
          <w:rFonts w:ascii="Times New Roman" w:hAnsi="Times New Roman" w:cs="Times New Roman"/>
        </w:rPr>
        <w:t xml:space="preserve"> water in an Erlenmeyer flask sealed with a rubber stopper. The acetylene gas generated from the reaction, passed via silicone tubing into the first Duran gas washing bottle filled with 1 L of </w:t>
      </w:r>
      <w:proofErr w:type="spellStart"/>
      <w:r w:rsidRPr="007B65AA">
        <w:rPr>
          <w:rFonts w:ascii="Times New Roman" w:hAnsi="Times New Roman" w:cs="Times New Roman"/>
        </w:rPr>
        <w:t>MilliQ</w:t>
      </w:r>
      <w:proofErr w:type="spellEnd"/>
      <w:r w:rsidRPr="007B65AA">
        <w:rPr>
          <w:rFonts w:ascii="Times New Roman" w:hAnsi="Times New Roman" w:cs="Times New Roman"/>
        </w:rPr>
        <w:t xml:space="preserve"> water, and then subsequently passed into the second 1 L Duran gas washing bottle filled with 1 L of seawater. Remaining gas then passed via silicone tubing into a gas collection bag (</w:t>
      </w:r>
      <w:proofErr w:type="spellStart"/>
      <w:r w:rsidRPr="007B65AA">
        <w:rPr>
          <w:rFonts w:ascii="Times New Roman" w:hAnsi="Times New Roman" w:cs="Times New Roman"/>
        </w:rPr>
        <w:t>Tedlar</w:t>
      </w:r>
      <w:proofErr w:type="spellEnd"/>
      <w:r w:rsidRPr="007B65AA">
        <w:rPr>
          <w:rFonts w:ascii="Times New Roman" w:hAnsi="Times New Roman" w:cs="Times New Roman"/>
        </w:rPr>
        <w:t xml:space="preserve"> 1 L sampling bags with polypropylene valve, RESTEK). The 1 L of acetylene-enriched seawater and 1 L of acetylene gas were used to set up the acetylene assays.</w:t>
      </w:r>
    </w:p>
    <w:p w14:paraId="6F95D144" w14:textId="77777777" w:rsidR="00A67C33" w:rsidRDefault="00A67C33" w:rsidP="00A67C33">
      <w:pPr>
        <w:spacing w:line="360" w:lineRule="auto"/>
        <w:jc w:val="both"/>
        <w:rPr>
          <w:rFonts w:ascii="Times New Roman" w:hAnsi="Times New Roman" w:cs="Times New Roman"/>
        </w:rPr>
      </w:pPr>
    </w:p>
    <w:p w14:paraId="618A0D0B" w14:textId="77777777" w:rsidR="00A67C33" w:rsidRPr="007B65AA" w:rsidRDefault="00A67C33" w:rsidP="00A67C33">
      <w:pPr>
        <w:spacing w:line="360" w:lineRule="auto"/>
        <w:jc w:val="both"/>
        <w:rPr>
          <w:rFonts w:ascii="Times New Roman" w:hAnsi="Times New Roman" w:cs="Times New Roman"/>
          <w:b/>
          <w:bCs/>
        </w:rPr>
      </w:pPr>
      <w:r w:rsidRPr="007B65AA">
        <w:rPr>
          <w:rFonts w:ascii="Times New Roman" w:hAnsi="Times New Roman" w:cs="Times New Roman"/>
          <w:b/>
          <w:bCs/>
        </w:rPr>
        <w:t>Microsensor technical details</w:t>
      </w:r>
    </w:p>
    <w:p w14:paraId="08235C0E" w14:textId="77777777" w:rsidR="00A67C33" w:rsidRPr="007B65AA" w:rsidRDefault="00A67C33" w:rsidP="00A67C33">
      <w:pPr>
        <w:spacing w:line="360" w:lineRule="auto"/>
        <w:jc w:val="both"/>
        <w:rPr>
          <w:rFonts w:ascii="Times New Roman" w:hAnsi="Times New Roman" w:cs="Times New Roman"/>
        </w:rPr>
      </w:pPr>
    </w:p>
    <w:p w14:paraId="4F8F3EA1" w14:textId="77777777" w:rsidR="00A67C33" w:rsidRDefault="00A67C33" w:rsidP="00A67C33">
      <w:pPr>
        <w:spacing w:line="360" w:lineRule="auto"/>
        <w:jc w:val="both"/>
        <w:rPr>
          <w:rFonts w:ascii="Times New Roman" w:hAnsi="Times New Roman" w:cs="Times New Roman"/>
        </w:rPr>
      </w:pPr>
      <w:r w:rsidRPr="007B65AA">
        <w:rPr>
          <w:rFonts w:ascii="Times New Roman" w:hAnsi="Times New Roman" w:cs="Times New Roman"/>
        </w:rPr>
        <w:t>It consisted of a Clark-type microelectrode with a tip size of 50 µm (N</w:t>
      </w:r>
      <w:r w:rsidRPr="007B65AA">
        <w:rPr>
          <w:rFonts w:ascii="Times New Roman" w:hAnsi="Times New Roman" w:cs="Times New Roman"/>
          <w:vertAlign w:val="subscript"/>
        </w:rPr>
        <w:t>2</w:t>
      </w:r>
      <w:r w:rsidRPr="007B65AA">
        <w:rPr>
          <w:rFonts w:ascii="Times New Roman" w:hAnsi="Times New Roman" w:cs="Times New Roman"/>
        </w:rPr>
        <w:t xml:space="preserve">O-NP-804195, </w:t>
      </w:r>
      <w:proofErr w:type="spellStart"/>
      <w:r w:rsidRPr="007B65AA">
        <w:rPr>
          <w:rFonts w:ascii="Times New Roman" w:hAnsi="Times New Roman" w:cs="Times New Roman"/>
        </w:rPr>
        <w:t>Unisense</w:t>
      </w:r>
      <w:proofErr w:type="spellEnd"/>
      <w:r w:rsidRPr="007B65AA">
        <w:rPr>
          <w:rFonts w:ascii="Times New Roman" w:hAnsi="Times New Roman" w:cs="Times New Roman"/>
        </w:rPr>
        <w:t xml:space="preserve"> A/S, Aarhus, Denmark) connected to a high-sensitivity </w:t>
      </w:r>
      <w:proofErr w:type="spellStart"/>
      <w:r w:rsidRPr="007B65AA">
        <w:rPr>
          <w:rFonts w:ascii="Times New Roman" w:hAnsi="Times New Roman" w:cs="Times New Roman"/>
        </w:rPr>
        <w:t>picoampermeter</w:t>
      </w:r>
      <w:proofErr w:type="spellEnd"/>
      <w:r w:rsidRPr="007B65AA">
        <w:rPr>
          <w:rFonts w:ascii="Times New Roman" w:hAnsi="Times New Roman" w:cs="Times New Roman"/>
        </w:rPr>
        <w:t xml:space="preserve"> (PA 2000, </w:t>
      </w:r>
      <w:proofErr w:type="spellStart"/>
      <w:r w:rsidRPr="007B65AA">
        <w:rPr>
          <w:rFonts w:ascii="Times New Roman" w:hAnsi="Times New Roman" w:cs="Times New Roman"/>
        </w:rPr>
        <w:t>Unisense</w:t>
      </w:r>
      <w:proofErr w:type="spellEnd"/>
      <w:r w:rsidRPr="007B65AA">
        <w:rPr>
          <w:rFonts w:ascii="Times New Roman" w:hAnsi="Times New Roman" w:cs="Times New Roman"/>
        </w:rPr>
        <w:t xml:space="preserve"> A/S, Aarhus, Denmark). A voltage of - 0.8 V was applied between the cathode and the internal reference anode, whilst N</w:t>
      </w:r>
      <w:r w:rsidRPr="007B65AA">
        <w:rPr>
          <w:rFonts w:ascii="Times New Roman" w:hAnsi="Times New Roman" w:cs="Times New Roman"/>
          <w:vertAlign w:val="subscript"/>
        </w:rPr>
        <w:t>2</w:t>
      </w:r>
      <w:r w:rsidRPr="007B65AA">
        <w:rPr>
          <w:rFonts w:ascii="Times New Roman" w:hAnsi="Times New Roman" w:cs="Times New Roman"/>
        </w:rPr>
        <w:t xml:space="preserve">O was driven by the external partial pressure to pass through the sensor membrane at the tip (silicone membrane), then it was reduced at the metal cathode surface, while the </w:t>
      </w:r>
      <w:proofErr w:type="spellStart"/>
      <w:r w:rsidRPr="007B65AA">
        <w:rPr>
          <w:rFonts w:ascii="Times New Roman" w:hAnsi="Times New Roman" w:cs="Times New Roman"/>
        </w:rPr>
        <w:t>picoampermeter</w:t>
      </w:r>
      <w:proofErr w:type="spellEnd"/>
      <w:r w:rsidRPr="007B65AA">
        <w:rPr>
          <w:rFonts w:ascii="Times New Roman" w:hAnsi="Times New Roman" w:cs="Times New Roman"/>
        </w:rPr>
        <w:t xml:space="preserve"> converted the resulting current to a signal representing the N</w:t>
      </w:r>
      <w:r w:rsidRPr="007B65AA">
        <w:rPr>
          <w:rFonts w:ascii="Times New Roman" w:hAnsi="Times New Roman" w:cs="Times New Roman"/>
          <w:vertAlign w:val="subscript"/>
        </w:rPr>
        <w:t>2</w:t>
      </w:r>
      <w:r w:rsidRPr="007B65AA">
        <w:rPr>
          <w:rFonts w:ascii="Times New Roman" w:hAnsi="Times New Roman" w:cs="Times New Roman"/>
        </w:rPr>
        <w:t>O concentration. Prior to any measurement, the sensor was pre-activated by applying a voltage of</w:t>
      </w:r>
      <w:r>
        <w:rPr>
          <w:rFonts w:ascii="Times New Roman" w:hAnsi="Times New Roman" w:cs="Times New Roman"/>
        </w:rPr>
        <w:t xml:space="preserve"> </w:t>
      </w:r>
      <w:r w:rsidRPr="007B65AA">
        <w:rPr>
          <w:rFonts w:ascii="Times New Roman" w:hAnsi="Times New Roman" w:cs="Times New Roman"/>
        </w:rPr>
        <w:t xml:space="preserve"> -1.3 V for 30 minutes and pre-polarized at -0.8 V for 12 hours until the signal became stable. The sensor was equipped with a front guard made of an ascorbate solution to scavenge incoming O</w:t>
      </w:r>
      <w:r w:rsidRPr="007B65AA">
        <w:rPr>
          <w:rFonts w:ascii="Times New Roman" w:hAnsi="Times New Roman" w:cs="Times New Roman"/>
          <w:vertAlign w:val="subscript"/>
        </w:rPr>
        <w:t>2</w:t>
      </w:r>
      <w:r w:rsidRPr="007B65AA">
        <w:rPr>
          <w:rFonts w:ascii="Times New Roman" w:hAnsi="Times New Roman" w:cs="Times New Roman"/>
        </w:rPr>
        <w:t xml:space="preserve"> that may interfere with the measuring cathode.</w:t>
      </w:r>
    </w:p>
    <w:p w14:paraId="45629382" w14:textId="77777777" w:rsidR="00A67C33" w:rsidRDefault="00A67C33" w:rsidP="00A67C33">
      <w:pPr>
        <w:spacing w:line="360" w:lineRule="auto"/>
        <w:jc w:val="both"/>
        <w:rPr>
          <w:rFonts w:ascii="Times New Roman" w:hAnsi="Times New Roman" w:cs="Times New Roman"/>
        </w:rPr>
      </w:pPr>
    </w:p>
    <w:p w14:paraId="71C1C714" w14:textId="77777777" w:rsidR="00A67C33" w:rsidRPr="007B65AA" w:rsidRDefault="00A67C33" w:rsidP="00A67C33">
      <w:pPr>
        <w:spacing w:line="360" w:lineRule="auto"/>
        <w:jc w:val="both"/>
        <w:rPr>
          <w:rFonts w:ascii="Times New Roman" w:hAnsi="Times New Roman" w:cs="Times New Roman"/>
          <w:b/>
          <w:bCs/>
        </w:rPr>
      </w:pPr>
      <w:r w:rsidRPr="007B65AA">
        <w:rPr>
          <w:rFonts w:ascii="Times New Roman" w:hAnsi="Times New Roman" w:cs="Times New Roman"/>
          <w:b/>
          <w:bCs/>
        </w:rPr>
        <w:t>Using the microsensor and handling the data</w:t>
      </w:r>
    </w:p>
    <w:p w14:paraId="31FF36D7" w14:textId="77777777" w:rsidR="00A67C33" w:rsidRPr="007B65AA" w:rsidRDefault="00A67C33" w:rsidP="00A67C33">
      <w:pPr>
        <w:spacing w:line="360" w:lineRule="auto"/>
        <w:jc w:val="both"/>
        <w:rPr>
          <w:rFonts w:ascii="Times New Roman" w:hAnsi="Times New Roman" w:cs="Times New Roman"/>
        </w:rPr>
      </w:pPr>
    </w:p>
    <w:p w14:paraId="26E7913A" w14:textId="77777777" w:rsidR="00A67C33" w:rsidRDefault="00A67C33" w:rsidP="00A67C33">
      <w:pPr>
        <w:spacing w:line="360" w:lineRule="auto"/>
        <w:jc w:val="both"/>
        <w:rPr>
          <w:rFonts w:ascii="Times New Roman" w:hAnsi="Times New Roman" w:cs="Times New Roman"/>
        </w:rPr>
      </w:pPr>
      <w:r w:rsidRPr="007B65AA">
        <w:rPr>
          <w:rFonts w:ascii="Times New Roman" w:hAnsi="Times New Roman" w:cs="Times New Roman"/>
        </w:rPr>
        <w:t>To minimise the signal to noise ratio, the N</w:t>
      </w:r>
      <w:r w:rsidRPr="007B65AA">
        <w:rPr>
          <w:rFonts w:ascii="Times New Roman" w:hAnsi="Times New Roman" w:cs="Times New Roman"/>
          <w:vertAlign w:val="subscript"/>
        </w:rPr>
        <w:t>2</w:t>
      </w:r>
      <w:r w:rsidRPr="007B65AA">
        <w:rPr>
          <w:rFonts w:ascii="Times New Roman" w:hAnsi="Times New Roman" w:cs="Times New Roman"/>
        </w:rPr>
        <w:t xml:space="preserve">O microsensor was fixed in a stable and stationary position using a clamp. The septa of the gas vials were individually pierced by the microsensor, and once no drift in the sensor signal was observed, 5 replicate readings were recorded in mV and were automatically converted into </w:t>
      </w:r>
      <w:proofErr w:type="spellStart"/>
      <w:r w:rsidRPr="007B65AA">
        <w:rPr>
          <w:rFonts w:ascii="Times New Roman" w:hAnsi="Times New Roman" w:cs="Times New Roman"/>
        </w:rPr>
        <w:t>μmol</w:t>
      </w:r>
      <w:proofErr w:type="spellEnd"/>
      <w:r w:rsidRPr="007B65AA">
        <w:rPr>
          <w:rFonts w:ascii="Times New Roman" w:hAnsi="Times New Roman" w:cs="Times New Roman"/>
        </w:rPr>
        <w:t xml:space="preserve">/L using the calibration curve. Between each sample, the microsensor tip was rinsed with MiliQ water and dried off (Kimwipes, </w:t>
      </w:r>
      <w:proofErr w:type="spellStart"/>
      <w:r w:rsidRPr="007B65AA">
        <w:rPr>
          <w:rFonts w:ascii="Times New Roman" w:hAnsi="Times New Roman" w:cs="Times New Roman"/>
        </w:rPr>
        <w:t>Kimtech</w:t>
      </w:r>
      <w:proofErr w:type="spellEnd"/>
      <w:r w:rsidRPr="007B65AA">
        <w:rPr>
          <w:rFonts w:ascii="Times New Roman" w:hAnsi="Times New Roman" w:cs="Times New Roman"/>
        </w:rPr>
        <w:t xml:space="preserve"> </w:t>
      </w:r>
      <w:r w:rsidRPr="007B65AA">
        <w:rPr>
          <w:rFonts w:ascii="Times New Roman" w:hAnsi="Times New Roman" w:cs="Times New Roman"/>
        </w:rPr>
        <w:lastRenderedPageBreak/>
        <w:t>Science). Following this, there was a waiting period of variable length (~ 5 – 15 min) while the signal re-stabilised and showed no drift, before the next sample was measured. Gas measurements were subsequently normalised to account for the solubility of N</w:t>
      </w:r>
      <w:r w:rsidRPr="007B65AA">
        <w:rPr>
          <w:rFonts w:ascii="Times New Roman" w:hAnsi="Times New Roman" w:cs="Times New Roman"/>
          <w:vertAlign w:val="subscript"/>
        </w:rPr>
        <w:t>2</w:t>
      </w:r>
      <w:r w:rsidRPr="007B65AA">
        <w:rPr>
          <w:rFonts w:ascii="Times New Roman" w:hAnsi="Times New Roman" w:cs="Times New Roman"/>
        </w:rPr>
        <w:t xml:space="preserve">O in the </w:t>
      </w:r>
      <w:proofErr w:type="spellStart"/>
      <w:r w:rsidRPr="007B65AA">
        <w:rPr>
          <w:rFonts w:ascii="Times New Roman" w:hAnsi="Times New Roman" w:cs="Times New Roman"/>
        </w:rPr>
        <w:t>MilliQ</w:t>
      </w:r>
      <w:proofErr w:type="spellEnd"/>
      <w:r w:rsidRPr="007B65AA">
        <w:rPr>
          <w:rFonts w:ascii="Times New Roman" w:hAnsi="Times New Roman" w:cs="Times New Roman"/>
        </w:rPr>
        <w:t xml:space="preserve"> water of the storage vial and seawater of the beaker, and additionally the volume of the beaker (step by step equations 3-8). Following this, T0 values were subtracted from T12 values to obtain values of N</w:t>
      </w:r>
      <w:r w:rsidRPr="007B65AA">
        <w:rPr>
          <w:rFonts w:ascii="Times New Roman" w:hAnsi="Times New Roman" w:cs="Times New Roman"/>
          <w:vertAlign w:val="subscript"/>
        </w:rPr>
        <w:t>2</w:t>
      </w:r>
      <w:r w:rsidRPr="007B65AA">
        <w:rPr>
          <w:rFonts w:ascii="Times New Roman" w:hAnsi="Times New Roman" w:cs="Times New Roman"/>
        </w:rPr>
        <w:t>O per 12 h. Values were then divided by 12 to be expressed per hour. Following this, the average of five controls were subtracted, to account for background N2O production potentially from microorganisms in the water. As a next step, values were normalised to surface area (cm</w:t>
      </w:r>
      <w:r w:rsidRPr="007B65AA">
        <w:rPr>
          <w:rFonts w:ascii="Times New Roman" w:hAnsi="Times New Roman" w:cs="Times New Roman"/>
          <w:vertAlign w:val="superscript"/>
        </w:rPr>
        <w:t>-2</w:t>
      </w:r>
      <w:r w:rsidRPr="007B65AA">
        <w:rPr>
          <w:rFonts w:ascii="Times New Roman" w:hAnsi="Times New Roman" w:cs="Times New Roman"/>
        </w:rPr>
        <w:t xml:space="preserve">), which was determined by wax dipping the skeleton of the fragment, post-incubation. Values were then converted to N, by multiplying by two and converted to nanomoles. Therefore, denitrification rates were expressed as nmol </w:t>
      </w:r>
      <w:r>
        <w:rPr>
          <w:rFonts w:ascii="Times New Roman" w:hAnsi="Times New Roman" w:cs="Times New Roman"/>
        </w:rPr>
        <w:t xml:space="preserve">N </w:t>
      </w:r>
      <w:r w:rsidRPr="007B65AA">
        <w:rPr>
          <w:rFonts w:ascii="Times New Roman" w:hAnsi="Times New Roman" w:cs="Times New Roman"/>
        </w:rPr>
        <w:t>cm</w:t>
      </w:r>
      <w:r w:rsidRPr="007B65AA">
        <w:rPr>
          <w:rFonts w:ascii="Times New Roman" w:hAnsi="Times New Roman" w:cs="Times New Roman"/>
          <w:vertAlign w:val="superscript"/>
        </w:rPr>
        <w:t>-2</w:t>
      </w:r>
      <w:r w:rsidRPr="007B65AA">
        <w:rPr>
          <w:rFonts w:ascii="Times New Roman" w:hAnsi="Times New Roman" w:cs="Times New Roman"/>
        </w:rPr>
        <w:t xml:space="preserve"> h</w:t>
      </w:r>
      <w:r w:rsidRPr="007B65AA">
        <w:rPr>
          <w:rFonts w:ascii="Times New Roman" w:hAnsi="Times New Roman" w:cs="Times New Roman"/>
          <w:vertAlign w:val="superscript"/>
        </w:rPr>
        <w:t>-1</w:t>
      </w:r>
      <w:r w:rsidRPr="007B65AA">
        <w:rPr>
          <w:rFonts w:ascii="Times New Roman" w:hAnsi="Times New Roman" w:cs="Times New Roman"/>
        </w:rPr>
        <w:t>.</w:t>
      </w:r>
    </w:p>
    <w:p w14:paraId="1CBB1D9D" w14:textId="77777777" w:rsidR="00A67C33" w:rsidRDefault="00A67C33" w:rsidP="00A67C33">
      <w:pPr>
        <w:spacing w:line="360" w:lineRule="auto"/>
        <w:jc w:val="both"/>
        <w:rPr>
          <w:rFonts w:ascii="Times New Roman" w:hAnsi="Times New Roman" w:cs="Times New Roman"/>
        </w:rPr>
      </w:pPr>
    </w:p>
    <w:p w14:paraId="516BC4B6" w14:textId="77777777" w:rsidR="00A67C33" w:rsidRDefault="00A67C33" w:rsidP="00A67C33">
      <w:pPr>
        <w:spacing w:line="360" w:lineRule="auto"/>
        <w:jc w:val="both"/>
        <w:rPr>
          <w:rFonts w:ascii="Times New Roman" w:hAnsi="Times New Roman" w:cs="Times New Roman"/>
        </w:rPr>
      </w:pPr>
      <w:r>
        <w:rPr>
          <w:rFonts w:ascii="Times New Roman" w:eastAsia="Times New Roman" w:hAnsi="Times New Roman" w:cs="Times New Roman"/>
          <w:b/>
          <w:bCs/>
          <w:noProof/>
          <w:u w:val="single"/>
        </w:rPr>
        <w:drawing>
          <wp:inline distT="114300" distB="114300" distL="114300" distR="114300" wp14:anchorId="2F63932C" wp14:editId="1A11CCC3">
            <wp:extent cx="5731200" cy="2844800"/>
            <wp:effectExtent l="0" t="0" r="0" b="0"/>
            <wp:docPr id="1988339547" name="image1.png" descr="A screenshot of a computer&#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screenshot of a computer&#10;&#10;Description automatically generated"/>
                    <pic:cNvPicPr preferRelativeResize="0"/>
                  </pic:nvPicPr>
                  <pic:blipFill>
                    <a:blip r:embed="rId4"/>
                    <a:srcRect/>
                    <a:stretch>
                      <a:fillRect/>
                    </a:stretch>
                  </pic:blipFill>
                  <pic:spPr>
                    <a:xfrm>
                      <a:off x="0" y="0"/>
                      <a:ext cx="5731200" cy="2844800"/>
                    </a:xfrm>
                    <a:prstGeom prst="rect">
                      <a:avLst/>
                    </a:prstGeom>
                    <a:ln/>
                  </pic:spPr>
                </pic:pic>
              </a:graphicData>
            </a:graphic>
          </wp:inline>
        </w:drawing>
      </w:r>
    </w:p>
    <w:p w14:paraId="2E664832" w14:textId="77777777" w:rsidR="00A67C33" w:rsidRDefault="00A67C33" w:rsidP="00A67C33">
      <w:pPr>
        <w:spacing w:line="360" w:lineRule="auto"/>
        <w:jc w:val="both"/>
        <w:rPr>
          <w:rFonts w:ascii="Times New Roman" w:hAnsi="Times New Roman" w:cs="Times New Roman"/>
        </w:rPr>
      </w:pPr>
      <w:r w:rsidRPr="007B65AA">
        <w:rPr>
          <w:rFonts w:ascii="Times New Roman" w:hAnsi="Times New Roman" w:cs="Times New Roman"/>
        </w:rPr>
        <w:t>Figure S1 Overview of the quantification of denitrification. A] The acetylene assay setup per coral fragment. Assays were set up in the same manner for controls, just excluding the coral fragment. B] The acetylene assay incubations, performed for 12 hours in the light and 12 hours in the dark. C] Use of a microsensor to measure nitrous oxide (N</w:t>
      </w:r>
      <w:r w:rsidRPr="007B65AA">
        <w:rPr>
          <w:rFonts w:ascii="Times New Roman" w:hAnsi="Times New Roman" w:cs="Times New Roman"/>
          <w:vertAlign w:val="subscript"/>
        </w:rPr>
        <w:t>2</w:t>
      </w:r>
      <w:r w:rsidRPr="007B65AA">
        <w:rPr>
          <w:rFonts w:ascii="Times New Roman" w:hAnsi="Times New Roman" w:cs="Times New Roman"/>
        </w:rPr>
        <w:t>O) of the gas samples generated from the acetylene assay.</w:t>
      </w:r>
    </w:p>
    <w:p w14:paraId="24EC63FB" w14:textId="77777777" w:rsidR="00A67C33" w:rsidRDefault="00A67C33" w:rsidP="00A67C33">
      <w:pPr>
        <w:spacing w:line="360" w:lineRule="auto"/>
        <w:jc w:val="both"/>
        <w:rPr>
          <w:rFonts w:ascii="Times New Roman" w:hAnsi="Times New Roman" w:cs="Times New Roman"/>
        </w:rPr>
      </w:pPr>
    </w:p>
    <w:p w14:paraId="1BC46868" w14:textId="77777777" w:rsidR="00A67C33" w:rsidRPr="00646E85" w:rsidRDefault="00A67C33" w:rsidP="00A67C33">
      <w:pPr>
        <w:rPr>
          <w:rFonts w:ascii="Times New Roman" w:eastAsia="Times New Roman" w:hAnsi="Times New Roman" w:cs="Times New Roman"/>
          <w:b/>
          <w:bCs/>
        </w:rPr>
      </w:pPr>
      <w:r>
        <w:rPr>
          <w:rFonts w:ascii="Times New Roman" w:eastAsia="Times New Roman" w:hAnsi="Times New Roman" w:cs="Times New Roman"/>
          <w:b/>
          <w:bCs/>
        </w:rPr>
        <w:t xml:space="preserve">Step by step </w:t>
      </w:r>
      <w:r w:rsidRPr="00646E85">
        <w:rPr>
          <w:rFonts w:ascii="Times New Roman" w:eastAsia="Times New Roman" w:hAnsi="Times New Roman" w:cs="Times New Roman"/>
          <w:b/>
          <w:bCs/>
        </w:rPr>
        <w:t>N</w:t>
      </w:r>
      <w:r w:rsidRPr="00646E85">
        <w:rPr>
          <w:rFonts w:ascii="Times New Roman" w:eastAsia="Times New Roman" w:hAnsi="Times New Roman" w:cs="Times New Roman"/>
          <w:b/>
          <w:bCs/>
          <w:vertAlign w:val="subscript"/>
        </w:rPr>
        <w:t>2</w:t>
      </w:r>
      <w:r w:rsidRPr="00646E85">
        <w:rPr>
          <w:rFonts w:ascii="Times New Roman" w:eastAsia="Times New Roman" w:hAnsi="Times New Roman" w:cs="Times New Roman"/>
          <w:b/>
          <w:bCs/>
        </w:rPr>
        <w:t>O normalisation equations</w:t>
      </w:r>
    </w:p>
    <w:p w14:paraId="58E6178D" w14:textId="77777777" w:rsidR="00A67C33" w:rsidRPr="00646E85" w:rsidRDefault="00A67C33" w:rsidP="00A67C33">
      <w:pPr>
        <w:rPr>
          <w:rFonts w:ascii="Times New Roman" w:eastAsia="Times New Roman" w:hAnsi="Times New Roman" w:cs="Times New Roman"/>
        </w:rPr>
      </w:pPr>
    </w:p>
    <w:p w14:paraId="0E2257CA" w14:textId="77777777" w:rsidR="00A67C33" w:rsidRPr="00646E85" w:rsidRDefault="00A67C33" w:rsidP="00A67C33">
      <w:pPr>
        <w:rPr>
          <w:rFonts w:ascii="Times New Roman" w:eastAsia="Times New Roman" w:hAnsi="Times New Roman" w:cs="Times New Roman"/>
        </w:rPr>
      </w:pPr>
      <w:r w:rsidRPr="00646E85">
        <w:rPr>
          <w:rFonts w:ascii="Times New Roman" w:eastAsia="Times New Roman" w:hAnsi="Times New Roman" w:cs="Times New Roman"/>
        </w:rPr>
        <w:t>[S</w:t>
      </w:r>
      <w:r w:rsidRPr="00646E85">
        <w:rPr>
          <w:rFonts w:ascii="Times New Roman" w:eastAsia="Times New Roman" w:hAnsi="Times New Roman" w:cs="Times New Roman"/>
          <w:vertAlign w:val="superscript"/>
        </w:rPr>
        <w:t>HS(M)</w:t>
      </w:r>
      <w:r w:rsidRPr="00646E85">
        <w:rPr>
          <w:rFonts w:ascii="Times New Roman" w:eastAsia="Times New Roman" w:hAnsi="Times New Roman" w:cs="Times New Roman"/>
        </w:rPr>
        <w:t>] Moles of N</w:t>
      </w:r>
      <w:r w:rsidRPr="00646E85">
        <w:rPr>
          <w:rFonts w:ascii="Times New Roman" w:eastAsia="Times New Roman" w:hAnsi="Times New Roman" w:cs="Times New Roman"/>
          <w:vertAlign w:val="subscript"/>
        </w:rPr>
        <w:t>2</w:t>
      </w:r>
      <w:r w:rsidRPr="00646E85">
        <w:rPr>
          <w:rFonts w:ascii="Times New Roman" w:eastAsia="Times New Roman" w:hAnsi="Times New Roman" w:cs="Times New Roman"/>
        </w:rPr>
        <w:t>O  in the storage vial headspace (</w:t>
      </w:r>
      <w:proofErr w:type="spellStart"/>
      <w:r w:rsidRPr="00F463AC">
        <w:rPr>
          <w:rFonts w:ascii="Times New Roman" w:eastAsia="Times New Roman" w:hAnsi="Times New Roman" w:cs="Times New Roman"/>
        </w:rPr>
        <w:t>μmol</w:t>
      </w:r>
      <w:proofErr w:type="spellEnd"/>
      <w:r w:rsidRPr="00646E85">
        <w:rPr>
          <w:rFonts w:ascii="Times New Roman" w:eastAsia="Times New Roman" w:hAnsi="Times New Roman" w:cs="Times New Roman"/>
        </w:rPr>
        <w:t xml:space="preserve">): </w:t>
      </w:r>
    </w:p>
    <w:p w14:paraId="568E9282" w14:textId="77777777" w:rsidR="00A67C33" w:rsidRPr="00646E85" w:rsidRDefault="00A67C33" w:rsidP="00A67C33">
      <w:pPr>
        <w:rPr>
          <w:rFonts w:ascii="Times New Roman" w:eastAsia="Times New Roman" w:hAnsi="Times New Roman" w:cs="Times New Roman"/>
        </w:rPr>
      </w:pPr>
    </w:p>
    <w:p w14:paraId="369772EC" w14:textId="77777777" w:rsidR="00A67C33" w:rsidRPr="00646E85" w:rsidRDefault="00A67C33" w:rsidP="00A67C33">
      <w:pPr>
        <w:rPr>
          <w:rFonts w:ascii="Times New Roman" w:eastAsia="Times New Roman" w:hAnsi="Times New Roman" w:cs="Times New Roman"/>
        </w:rPr>
      </w:pPr>
      <m:oMathPara>
        <m:oMath>
          <m:r>
            <w:rPr>
              <w:rFonts w:ascii="Cambria Math" w:eastAsia="Times New Roman" w:hAnsi="Cambria Math" w:cs="Times New Roman"/>
            </w:rPr>
            <m:t>MV*</m:t>
          </m:r>
          <m:sSup>
            <m:sSupPr>
              <m:ctrlPr>
                <w:rPr>
                  <w:rFonts w:ascii="Cambria Math" w:eastAsia="Times New Roman" w:hAnsi="Cambria Math" w:cs="Times New Roman"/>
                  <w:i/>
                </w:rPr>
              </m:ctrlPr>
            </m:sSupPr>
            <m:e>
              <m:r>
                <w:rPr>
                  <w:rFonts w:ascii="Cambria Math" w:eastAsia="Times New Roman" w:hAnsi="Cambria Math" w:cs="Times New Roman"/>
                </w:rPr>
                <m:t>S</m:t>
              </m:r>
            </m:e>
            <m:sup>
              <m:r>
                <w:rPr>
                  <w:rFonts w:ascii="Cambria Math" w:eastAsia="Times New Roman" w:hAnsi="Cambria Math" w:cs="Times New Roman"/>
                </w:rPr>
                <m:t>HS</m:t>
              </m:r>
              <m:d>
                <m:dPr>
                  <m:ctrlPr>
                    <w:rPr>
                      <w:rFonts w:ascii="Cambria Math" w:eastAsia="Times New Roman" w:hAnsi="Cambria Math" w:cs="Times New Roman"/>
                      <w:i/>
                    </w:rPr>
                  </m:ctrlPr>
                </m:dPr>
                <m:e>
                  <m:r>
                    <w:rPr>
                      <w:rFonts w:ascii="Cambria Math" w:eastAsia="Times New Roman" w:hAnsi="Cambria Math" w:cs="Times New Roman"/>
                    </w:rPr>
                    <m:t>V</m:t>
                  </m:r>
                </m:e>
              </m:d>
            </m:sup>
          </m:sSup>
          <m:r>
            <w:rPr>
              <w:rFonts w:ascii="Cambria Math" w:eastAsia="Times New Roman" w:hAnsi="Cambria Math" w:cs="Times New Roman"/>
            </w:rPr>
            <m:t>=</m:t>
          </m:r>
          <m:sSup>
            <m:sSupPr>
              <m:ctrlPr>
                <w:rPr>
                  <w:rFonts w:ascii="Cambria Math" w:eastAsia="Times New Roman" w:hAnsi="Cambria Math" w:cs="Times New Roman"/>
                  <w:i/>
                </w:rPr>
              </m:ctrlPr>
            </m:sSupPr>
            <m:e>
              <m:r>
                <w:rPr>
                  <w:rFonts w:ascii="Cambria Math" w:eastAsia="Times New Roman" w:hAnsi="Cambria Math" w:cs="Times New Roman"/>
                </w:rPr>
                <m:t>S</m:t>
              </m:r>
            </m:e>
            <m:sup>
              <m:r>
                <w:rPr>
                  <w:rFonts w:ascii="Cambria Math" w:eastAsia="Times New Roman" w:hAnsi="Cambria Math" w:cs="Times New Roman"/>
                </w:rPr>
                <m:t>HS(M)</m:t>
              </m:r>
            </m:sup>
          </m:sSup>
        </m:oMath>
      </m:oMathPara>
    </w:p>
    <w:p w14:paraId="6B209E93" w14:textId="77777777" w:rsidR="00A67C33" w:rsidRPr="00646E85" w:rsidRDefault="00A67C33" w:rsidP="00A67C33">
      <w:pPr>
        <w:rPr>
          <w:rFonts w:ascii="Times New Roman" w:eastAsia="Times New Roman" w:hAnsi="Times New Roman" w:cs="Times New Roman"/>
        </w:rPr>
      </w:pPr>
    </w:p>
    <w:p w14:paraId="5D705B3F" w14:textId="77777777" w:rsidR="00A67C33" w:rsidRPr="00646E85" w:rsidRDefault="00A67C33" w:rsidP="00A67C33">
      <w:pPr>
        <w:rPr>
          <w:rFonts w:ascii="Times New Roman" w:eastAsia="Times New Roman" w:hAnsi="Times New Roman" w:cs="Times New Roman"/>
        </w:rPr>
      </w:pPr>
      <w:r w:rsidRPr="00646E85">
        <w:rPr>
          <w:rFonts w:ascii="Times New Roman" w:eastAsia="Times New Roman" w:hAnsi="Times New Roman" w:cs="Times New Roman"/>
        </w:rPr>
        <w:lastRenderedPageBreak/>
        <w:t>[S</w:t>
      </w:r>
      <w:r w:rsidRPr="00646E85">
        <w:rPr>
          <w:rFonts w:ascii="Times New Roman" w:eastAsia="Times New Roman" w:hAnsi="Times New Roman" w:cs="Times New Roman"/>
          <w:vertAlign w:val="superscript"/>
        </w:rPr>
        <w:t>W(M)</w:t>
      </w:r>
      <w:r w:rsidRPr="00646E85">
        <w:rPr>
          <w:rFonts w:ascii="Times New Roman" w:eastAsia="Times New Roman" w:hAnsi="Times New Roman" w:cs="Times New Roman"/>
        </w:rPr>
        <w:t>]   Moles of N</w:t>
      </w:r>
      <w:r w:rsidRPr="00646E85">
        <w:rPr>
          <w:rFonts w:ascii="Times New Roman" w:eastAsia="Times New Roman" w:hAnsi="Times New Roman" w:cs="Times New Roman"/>
          <w:vertAlign w:val="subscript"/>
        </w:rPr>
        <w:t>2</w:t>
      </w:r>
      <w:r w:rsidRPr="00646E85">
        <w:rPr>
          <w:rFonts w:ascii="Times New Roman" w:eastAsia="Times New Roman" w:hAnsi="Times New Roman" w:cs="Times New Roman"/>
        </w:rPr>
        <w:t>O in the storage vial water: (</w:t>
      </w:r>
      <w:proofErr w:type="spellStart"/>
      <w:r w:rsidRPr="00F463AC">
        <w:rPr>
          <w:rFonts w:ascii="Times New Roman" w:eastAsia="Times New Roman" w:hAnsi="Times New Roman" w:cs="Times New Roman"/>
        </w:rPr>
        <w:t>μmol</w:t>
      </w:r>
      <w:proofErr w:type="spellEnd"/>
      <w:r w:rsidRPr="00F463AC">
        <w:rPr>
          <w:rFonts w:ascii="Times New Roman" w:eastAsia="Times New Roman" w:hAnsi="Times New Roman" w:cs="Times New Roman"/>
        </w:rPr>
        <w:t>):</w:t>
      </w:r>
    </w:p>
    <w:p w14:paraId="3A6964AA" w14:textId="77777777" w:rsidR="00A67C33" w:rsidRPr="00646E85" w:rsidRDefault="00A67C33" w:rsidP="00A67C33">
      <w:pPr>
        <w:rPr>
          <w:rFonts w:ascii="Times New Roman" w:eastAsia="Times New Roman" w:hAnsi="Times New Roman" w:cs="Times New Roman"/>
        </w:rPr>
      </w:pPr>
    </w:p>
    <w:p w14:paraId="7847B35C" w14:textId="77777777" w:rsidR="00A67C33" w:rsidRPr="00646E85" w:rsidRDefault="00A67C33" w:rsidP="00A67C33">
      <w:pPr>
        <w:rPr>
          <w:rFonts w:ascii="Times New Roman" w:eastAsia="Times New Roman" w:hAnsi="Times New Roman" w:cs="Times New Roman"/>
        </w:rPr>
      </w:pPr>
      <m:oMathPara>
        <m:oMath>
          <m:r>
            <w:rPr>
              <w:rFonts w:ascii="Cambria Math" w:eastAsia="Times New Roman" w:hAnsi="Cambria Math" w:cs="Times New Roman"/>
            </w:rPr>
            <m:t>MV*BC*</m:t>
          </m:r>
          <m:sSup>
            <m:sSupPr>
              <m:ctrlPr>
                <w:rPr>
                  <w:rFonts w:ascii="Cambria Math" w:eastAsia="Times New Roman" w:hAnsi="Cambria Math" w:cs="Times New Roman"/>
                  <w:i/>
                </w:rPr>
              </m:ctrlPr>
            </m:sSupPr>
            <m:e>
              <m:r>
                <w:rPr>
                  <w:rFonts w:ascii="Cambria Math" w:eastAsia="Times New Roman" w:hAnsi="Cambria Math" w:cs="Times New Roman"/>
                </w:rPr>
                <m:t>S</m:t>
              </m:r>
            </m:e>
            <m:sup>
              <m:r>
                <w:rPr>
                  <w:rFonts w:ascii="Cambria Math" w:eastAsia="Times New Roman" w:hAnsi="Cambria Math" w:cs="Times New Roman"/>
                </w:rPr>
                <m:t>W</m:t>
              </m:r>
              <m:d>
                <m:dPr>
                  <m:ctrlPr>
                    <w:rPr>
                      <w:rFonts w:ascii="Cambria Math" w:eastAsia="Times New Roman" w:hAnsi="Cambria Math" w:cs="Times New Roman"/>
                      <w:i/>
                    </w:rPr>
                  </m:ctrlPr>
                </m:dPr>
                <m:e>
                  <m:r>
                    <w:rPr>
                      <w:rFonts w:ascii="Cambria Math" w:eastAsia="Times New Roman" w:hAnsi="Cambria Math" w:cs="Times New Roman"/>
                    </w:rPr>
                    <m:t>V</m:t>
                  </m:r>
                </m:e>
              </m:d>
            </m:sup>
          </m:sSup>
          <m:r>
            <w:rPr>
              <w:rFonts w:ascii="Cambria Math" w:eastAsia="Times New Roman" w:hAnsi="Cambria Math" w:cs="Times New Roman"/>
            </w:rPr>
            <m:t>=</m:t>
          </m:r>
          <m:sSup>
            <m:sSupPr>
              <m:ctrlPr>
                <w:rPr>
                  <w:rFonts w:ascii="Cambria Math" w:eastAsia="Times New Roman" w:hAnsi="Cambria Math" w:cs="Times New Roman"/>
                  <w:i/>
                </w:rPr>
              </m:ctrlPr>
            </m:sSupPr>
            <m:e>
              <m:r>
                <w:rPr>
                  <w:rFonts w:ascii="Cambria Math" w:eastAsia="Times New Roman" w:hAnsi="Cambria Math" w:cs="Times New Roman"/>
                </w:rPr>
                <m:t>S</m:t>
              </m:r>
            </m:e>
            <m:sup>
              <m:r>
                <w:rPr>
                  <w:rFonts w:ascii="Cambria Math" w:eastAsia="Times New Roman" w:hAnsi="Cambria Math" w:cs="Times New Roman"/>
                </w:rPr>
                <m:t>W(M)</m:t>
              </m:r>
            </m:sup>
          </m:sSup>
        </m:oMath>
      </m:oMathPara>
    </w:p>
    <w:p w14:paraId="71B8B5F2" w14:textId="77777777" w:rsidR="00A67C33" w:rsidRPr="00646E85" w:rsidRDefault="00A67C33" w:rsidP="00A67C33">
      <w:pPr>
        <w:rPr>
          <w:rFonts w:ascii="Times New Roman" w:eastAsia="Times New Roman" w:hAnsi="Times New Roman" w:cs="Times New Roman"/>
        </w:rPr>
      </w:pPr>
    </w:p>
    <w:p w14:paraId="562909E9" w14:textId="77777777" w:rsidR="00A67C33" w:rsidRPr="00646E85" w:rsidRDefault="00A67C33" w:rsidP="00A67C33">
      <w:pPr>
        <w:rPr>
          <w:rFonts w:ascii="Times New Roman" w:eastAsia="Times New Roman" w:hAnsi="Times New Roman" w:cs="Times New Roman"/>
        </w:rPr>
      </w:pPr>
      <w:r w:rsidRPr="00646E85">
        <w:rPr>
          <w:rFonts w:ascii="Times New Roman" w:eastAsia="Times New Roman" w:hAnsi="Times New Roman" w:cs="Times New Roman"/>
        </w:rPr>
        <w:t>[B</w:t>
      </w:r>
      <w:r w:rsidRPr="00646E85">
        <w:rPr>
          <w:rFonts w:ascii="Times New Roman" w:eastAsia="Times New Roman" w:hAnsi="Times New Roman" w:cs="Times New Roman"/>
          <w:vertAlign w:val="superscript"/>
        </w:rPr>
        <w:t>HS(C)</w:t>
      </w:r>
      <w:r w:rsidRPr="00646E85">
        <w:rPr>
          <w:rFonts w:ascii="Times New Roman" w:eastAsia="Times New Roman" w:hAnsi="Times New Roman" w:cs="Times New Roman"/>
        </w:rPr>
        <w:t>] Concentration of N</w:t>
      </w:r>
      <w:r w:rsidRPr="00646E85">
        <w:rPr>
          <w:rFonts w:ascii="Times New Roman" w:eastAsia="Times New Roman" w:hAnsi="Times New Roman" w:cs="Times New Roman"/>
          <w:vertAlign w:val="subscript"/>
        </w:rPr>
        <w:t>2</w:t>
      </w:r>
      <w:r w:rsidRPr="00646E85">
        <w:rPr>
          <w:rFonts w:ascii="Times New Roman" w:eastAsia="Times New Roman" w:hAnsi="Times New Roman" w:cs="Times New Roman"/>
        </w:rPr>
        <w:t>O in the beaker headspace: (</w:t>
      </w:r>
      <w:proofErr w:type="spellStart"/>
      <w:r w:rsidRPr="00F463AC">
        <w:rPr>
          <w:rFonts w:ascii="Times New Roman" w:eastAsia="Times New Roman" w:hAnsi="Times New Roman" w:cs="Times New Roman"/>
        </w:rPr>
        <w:t>μmol</w:t>
      </w:r>
      <w:proofErr w:type="spellEnd"/>
      <w:r w:rsidRPr="00F463AC">
        <w:rPr>
          <w:rFonts w:ascii="Times New Roman" w:eastAsia="Times New Roman" w:hAnsi="Times New Roman" w:cs="Times New Roman"/>
        </w:rPr>
        <w:t xml:space="preserve"> L</w:t>
      </w:r>
      <w:r w:rsidRPr="00F463AC">
        <w:rPr>
          <w:rFonts w:ascii="Times New Roman" w:eastAsia="Times New Roman" w:hAnsi="Times New Roman" w:cs="Times New Roman"/>
          <w:vertAlign w:val="superscript"/>
        </w:rPr>
        <w:t>-1</w:t>
      </w:r>
      <w:r w:rsidRPr="00F463AC">
        <w:rPr>
          <w:rFonts w:ascii="Times New Roman" w:eastAsia="Times New Roman" w:hAnsi="Times New Roman" w:cs="Times New Roman"/>
        </w:rPr>
        <w:t>)</w:t>
      </w:r>
      <w:r w:rsidRPr="00646E85">
        <w:rPr>
          <w:rFonts w:ascii="Times New Roman" w:eastAsia="Times New Roman" w:hAnsi="Times New Roman" w:cs="Times New Roman"/>
        </w:rPr>
        <w:t>:</w:t>
      </w:r>
    </w:p>
    <w:p w14:paraId="7F6E195D" w14:textId="77777777" w:rsidR="00A67C33" w:rsidRPr="00646E85" w:rsidRDefault="00A67C33" w:rsidP="00A67C33">
      <w:pPr>
        <w:rPr>
          <w:rFonts w:ascii="Times New Roman" w:eastAsia="Times New Roman" w:hAnsi="Times New Roman" w:cs="Times New Roman"/>
        </w:rPr>
      </w:pPr>
    </w:p>
    <w:p w14:paraId="3DD0104D" w14:textId="77777777" w:rsidR="00A67C33" w:rsidRPr="00646E85" w:rsidRDefault="00A67C33" w:rsidP="00A67C33">
      <w:pPr>
        <w:rPr>
          <w:rFonts w:ascii="Times New Roman" w:eastAsia="Times New Roman" w:hAnsi="Times New Roman" w:cs="Times New Roman"/>
        </w:rPr>
      </w:pPr>
      <m:oMathPara>
        <m:oMath>
          <m:f>
            <m:fPr>
              <m:ctrlPr>
                <w:rPr>
                  <w:rFonts w:ascii="Cambria Math" w:eastAsia="Times New Roman" w:hAnsi="Cambria Math" w:cs="Times New Roman"/>
                  <w:i/>
                </w:rPr>
              </m:ctrlPr>
            </m:fPr>
            <m:num>
              <m:sSup>
                <m:sSupPr>
                  <m:ctrlPr>
                    <w:rPr>
                      <w:rFonts w:ascii="Cambria Math" w:eastAsia="Times New Roman" w:hAnsi="Cambria Math" w:cs="Times New Roman"/>
                      <w:i/>
                    </w:rPr>
                  </m:ctrlPr>
                </m:sSupPr>
                <m:e>
                  <m:r>
                    <w:rPr>
                      <w:rFonts w:ascii="Cambria Math" w:eastAsia="Times New Roman" w:hAnsi="Cambria Math" w:cs="Times New Roman"/>
                    </w:rPr>
                    <m:t>S</m:t>
                  </m:r>
                </m:e>
                <m:sup>
                  <m:r>
                    <w:rPr>
                      <w:rFonts w:ascii="Cambria Math" w:eastAsia="Times New Roman" w:hAnsi="Cambria Math" w:cs="Times New Roman"/>
                    </w:rPr>
                    <m:t>HS(M)</m:t>
                  </m:r>
                </m:sup>
              </m:sSup>
              <m:r>
                <w:rPr>
                  <w:rFonts w:ascii="Cambria Math" w:eastAsia="Times New Roman" w:hAnsi="Cambria Math" w:cs="Times New Roman"/>
                </w:rPr>
                <m:t xml:space="preserve">+ </m:t>
              </m:r>
              <m:sSup>
                <m:sSupPr>
                  <m:ctrlPr>
                    <w:rPr>
                      <w:rFonts w:ascii="Cambria Math" w:eastAsia="Times New Roman" w:hAnsi="Cambria Math" w:cs="Times New Roman"/>
                      <w:i/>
                    </w:rPr>
                  </m:ctrlPr>
                </m:sSupPr>
                <m:e>
                  <m:r>
                    <w:rPr>
                      <w:rFonts w:ascii="Cambria Math" w:eastAsia="Times New Roman" w:hAnsi="Cambria Math" w:cs="Times New Roman"/>
                    </w:rPr>
                    <m:t>S</m:t>
                  </m:r>
                </m:e>
                <m:sup>
                  <m:r>
                    <w:rPr>
                      <w:rFonts w:ascii="Cambria Math" w:eastAsia="Times New Roman" w:hAnsi="Cambria Math" w:cs="Times New Roman"/>
                    </w:rPr>
                    <m:t>W(M)</m:t>
                  </m:r>
                </m:sup>
              </m:sSup>
            </m:num>
            <m:den>
              <m:sSup>
                <m:sSupPr>
                  <m:ctrlPr>
                    <w:rPr>
                      <w:rFonts w:ascii="Cambria Math" w:eastAsia="Times New Roman" w:hAnsi="Cambria Math" w:cs="Times New Roman"/>
                      <w:i/>
                    </w:rPr>
                  </m:ctrlPr>
                </m:sSupPr>
                <m:e>
                  <m:r>
                    <w:rPr>
                      <w:rFonts w:ascii="Cambria Math" w:eastAsia="Times New Roman" w:hAnsi="Cambria Math" w:cs="Times New Roman"/>
                    </w:rPr>
                    <m:t>S</m:t>
                  </m:r>
                </m:e>
                <m:sup>
                  <m:r>
                    <w:rPr>
                      <w:rFonts w:ascii="Cambria Math" w:eastAsia="Times New Roman" w:hAnsi="Cambria Math" w:cs="Times New Roman"/>
                    </w:rPr>
                    <m:t>HS(V)</m:t>
                  </m:r>
                </m:sup>
              </m:sSup>
            </m:den>
          </m:f>
          <m:r>
            <w:rPr>
              <w:rFonts w:ascii="Cambria Math" w:eastAsia="Times New Roman" w:hAnsi="Cambria Math" w:cs="Times New Roman"/>
            </w:rPr>
            <m:t>=</m:t>
          </m:r>
          <m:sSup>
            <m:sSupPr>
              <m:ctrlPr>
                <w:rPr>
                  <w:rFonts w:ascii="Cambria Math" w:eastAsia="Times New Roman" w:hAnsi="Cambria Math" w:cs="Times New Roman"/>
                  <w:i/>
                </w:rPr>
              </m:ctrlPr>
            </m:sSupPr>
            <m:e>
              <m:r>
                <w:rPr>
                  <w:rFonts w:ascii="Cambria Math" w:eastAsia="Times New Roman" w:hAnsi="Cambria Math" w:cs="Times New Roman"/>
                </w:rPr>
                <m:t>B</m:t>
              </m:r>
            </m:e>
            <m:sup>
              <m:r>
                <w:rPr>
                  <w:rFonts w:ascii="Cambria Math" w:eastAsia="Times New Roman" w:hAnsi="Cambria Math" w:cs="Times New Roman"/>
                </w:rPr>
                <m:t>HS(C)</m:t>
              </m:r>
            </m:sup>
          </m:sSup>
          <m:r>
            <w:rPr>
              <w:rFonts w:ascii="Cambria Math" w:eastAsia="Times New Roman" w:hAnsi="Cambria Math" w:cs="Times New Roman"/>
            </w:rPr>
            <m:t xml:space="preserve"> </m:t>
          </m:r>
        </m:oMath>
      </m:oMathPara>
    </w:p>
    <w:p w14:paraId="720E3C0D" w14:textId="77777777" w:rsidR="00A67C33" w:rsidRPr="00646E85" w:rsidRDefault="00A67C33" w:rsidP="00A67C33">
      <w:pPr>
        <w:rPr>
          <w:rFonts w:ascii="Times New Roman" w:eastAsia="Times New Roman" w:hAnsi="Times New Roman" w:cs="Times New Roman"/>
        </w:rPr>
      </w:pPr>
    </w:p>
    <w:p w14:paraId="2722B603" w14:textId="77777777" w:rsidR="00A67C33" w:rsidRPr="00F463AC" w:rsidRDefault="00A67C33" w:rsidP="00A67C33">
      <w:pPr>
        <w:rPr>
          <w:rFonts w:ascii="Times New Roman" w:eastAsia="Times New Roman" w:hAnsi="Times New Roman" w:cs="Times New Roman"/>
        </w:rPr>
      </w:pPr>
      <w:r w:rsidRPr="00646E85">
        <w:rPr>
          <w:rFonts w:ascii="Times New Roman" w:eastAsia="Times New Roman" w:hAnsi="Times New Roman" w:cs="Times New Roman"/>
        </w:rPr>
        <w:t>[B</w:t>
      </w:r>
      <w:r w:rsidRPr="00646E85">
        <w:rPr>
          <w:rFonts w:ascii="Times New Roman" w:eastAsia="Times New Roman" w:hAnsi="Times New Roman" w:cs="Times New Roman"/>
          <w:vertAlign w:val="superscript"/>
        </w:rPr>
        <w:t>HS(M)</w:t>
      </w:r>
      <w:r w:rsidRPr="00646E85">
        <w:rPr>
          <w:rFonts w:ascii="Times New Roman" w:eastAsia="Times New Roman" w:hAnsi="Times New Roman" w:cs="Times New Roman"/>
        </w:rPr>
        <w:t>] Moles of N</w:t>
      </w:r>
      <w:r w:rsidRPr="00646E85">
        <w:rPr>
          <w:rFonts w:ascii="Times New Roman" w:eastAsia="Times New Roman" w:hAnsi="Times New Roman" w:cs="Times New Roman"/>
          <w:vertAlign w:val="subscript"/>
        </w:rPr>
        <w:t>2</w:t>
      </w:r>
      <w:r w:rsidRPr="00646E85">
        <w:rPr>
          <w:rFonts w:ascii="Times New Roman" w:eastAsia="Times New Roman" w:hAnsi="Times New Roman" w:cs="Times New Roman"/>
        </w:rPr>
        <w:t>O in the beaker headspace (</w:t>
      </w:r>
      <w:proofErr w:type="spellStart"/>
      <w:r w:rsidRPr="00F463AC">
        <w:rPr>
          <w:rFonts w:ascii="Times New Roman" w:eastAsia="Times New Roman" w:hAnsi="Times New Roman" w:cs="Times New Roman"/>
        </w:rPr>
        <w:t>μmol</w:t>
      </w:r>
      <w:proofErr w:type="spellEnd"/>
      <w:r w:rsidRPr="00F463AC">
        <w:rPr>
          <w:rFonts w:ascii="Times New Roman" w:eastAsia="Times New Roman" w:hAnsi="Times New Roman" w:cs="Times New Roman"/>
        </w:rPr>
        <w:t>):</w:t>
      </w:r>
    </w:p>
    <w:p w14:paraId="79AD4B28" w14:textId="77777777" w:rsidR="00A67C33" w:rsidRPr="00646E85" w:rsidRDefault="00A67C33" w:rsidP="00A67C33">
      <w:pPr>
        <w:rPr>
          <w:rFonts w:ascii="Times New Roman" w:eastAsia="Times New Roman" w:hAnsi="Times New Roman" w:cs="Times New Roman"/>
        </w:rPr>
      </w:pPr>
    </w:p>
    <w:p w14:paraId="082934F8" w14:textId="77777777" w:rsidR="00A67C33" w:rsidRPr="00646E85" w:rsidRDefault="00A67C33" w:rsidP="00A67C33">
      <w:pPr>
        <w:rPr>
          <w:rFonts w:ascii="Times New Roman" w:eastAsia="Times New Roman" w:hAnsi="Times New Roman" w:cs="Times New Roman"/>
        </w:rPr>
      </w:pPr>
      <m:oMathPara>
        <m:oMath>
          <m:sSup>
            <m:sSupPr>
              <m:ctrlPr>
                <w:rPr>
                  <w:rFonts w:ascii="Cambria Math" w:eastAsia="Times New Roman" w:hAnsi="Cambria Math" w:cs="Times New Roman"/>
                  <w:i/>
                </w:rPr>
              </m:ctrlPr>
            </m:sSupPr>
            <m:e>
              <m:r>
                <w:rPr>
                  <w:rFonts w:ascii="Cambria Math" w:eastAsia="Times New Roman" w:hAnsi="Cambria Math" w:cs="Times New Roman"/>
                </w:rPr>
                <m:t>B</m:t>
              </m:r>
            </m:e>
            <m:sup>
              <m:r>
                <w:rPr>
                  <w:rFonts w:ascii="Cambria Math" w:eastAsia="Times New Roman" w:hAnsi="Cambria Math" w:cs="Times New Roman"/>
                </w:rPr>
                <m:t>HS(C)</m:t>
              </m:r>
            </m:sup>
          </m:sSup>
          <m:r>
            <w:rPr>
              <w:rFonts w:ascii="Cambria Math" w:eastAsia="Times New Roman" w:hAnsi="Cambria Math" w:cs="Times New Roman"/>
            </w:rPr>
            <m:t>*</m:t>
          </m:r>
          <m:sSup>
            <m:sSupPr>
              <m:ctrlPr>
                <w:rPr>
                  <w:rFonts w:ascii="Cambria Math" w:eastAsia="Times New Roman" w:hAnsi="Cambria Math" w:cs="Times New Roman"/>
                  <w:i/>
                </w:rPr>
              </m:ctrlPr>
            </m:sSupPr>
            <m:e>
              <m:r>
                <w:rPr>
                  <w:rFonts w:ascii="Cambria Math" w:eastAsia="Times New Roman" w:hAnsi="Cambria Math" w:cs="Times New Roman"/>
                </w:rPr>
                <m:t>B</m:t>
              </m:r>
            </m:e>
            <m:sup>
              <m:r>
                <w:rPr>
                  <w:rFonts w:ascii="Cambria Math" w:eastAsia="Times New Roman" w:hAnsi="Cambria Math" w:cs="Times New Roman"/>
                </w:rPr>
                <m:t xml:space="preserve">HS </m:t>
              </m:r>
              <m:d>
                <m:dPr>
                  <m:ctrlPr>
                    <w:rPr>
                      <w:rFonts w:ascii="Cambria Math" w:eastAsia="Times New Roman" w:hAnsi="Cambria Math" w:cs="Times New Roman"/>
                      <w:i/>
                    </w:rPr>
                  </m:ctrlPr>
                </m:dPr>
                <m:e>
                  <m:r>
                    <w:rPr>
                      <w:rFonts w:ascii="Cambria Math" w:eastAsia="Times New Roman" w:hAnsi="Cambria Math" w:cs="Times New Roman"/>
                    </w:rPr>
                    <m:t>V</m:t>
                  </m:r>
                </m:e>
              </m:d>
            </m:sup>
          </m:sSup>
          <m:r>
            <w:rPr>
              <w:rFonts w:ascii="Cambria Math" w:eastAsia="Times New Roman" w:hAnsi="Cambria Math" w:cs="Times New Roman"/>
            </w:rPr>
            <m:t>=</m:t>
          </m:r>
          <m:sSup>
            <m:sSupPr>
              <m:ctrlPr>
                <w:rPr>
                  <w:rFonts w:ascii="Cambria Math" w:eastAsia="Times New Roman" w:hAnsi="Cambria Math" w:cs="Times New Roman"/>
                  <w:i/>
                </w:rPr>
              </m:ctrlPr>
            </m:sSupPr>
            <m:e>
              <m:r>
                <w:rPr>
                  <w:rFonts w:ascii="Cambria Math" w:eastAsia="Times New Roman" w:hAnsi="Cambria Math" w:cs="Times New Roman"/>
                </w:rPr>
                <m:t>B</m:t>
              </m:r>
            </m:e>
            <m:sup>
              <m:r>
                <w:rPr>
                  <w:rFonts w:ascii="Cambria Math" w:eastAsia="Times New Roman" w:hAnsi="Cambria Math" w:cs="Times New Roman"/>
                </w:rPr>
                <m:t>HS(M)</m:t>
              </m:r>
            </m:sup>
          </m:sSup>
        </m:oMath>
      </m:oMathPara>
    </w:p>
    <w:p w14:paraId="2FE1D61A" w14:textId="77777777" w:rsidR="00A67C33" w:rsidRPr="00646E85" w:rsidRDefault="00A67C33" w:rsidP="00A67C33">
      <w:pPr>
        <w:rPr>
          <w:rFonts w:ascii="Times New Roman" w:eastAsia="Times New Roman" w:hAnsi="Times New Roman" w:cs="Times New Roman"/>
        </w:rPr>
      </w:pPr>
    </w:p>
    <w:p w14:paraId="05DF6C48" w14:textId="77777777" w:rsidR="00A67C33" w:rsidRPr="00646E85" w:rsidRDefault="00A67C33" w:rsidP="00A67C33">
      <w:pPr>
        <w:rPr>
          <w:rFonts w:ascii="Times New Roman" w:eastAsia="Times New Roman" w:hAnsi="Times New Roman" w:cs="Times New Roman"/>
        </w:rPr>
      </w:pPr>
      <w:r w:rsidRPr="00646E85">
        <w:rPr>
          <w:rFonts w:ascii="Times New Roman" w:eastAsia="Times New Roman" w:hAnsi="Times New Roman" w:cs="Times New Roman"/>
        </w:rPr>
        <w:t>[B</w:t>
      </w:r>
      <w:r w:rsidRPr="00646E85">
        <w:rPr>
          <w:rFonts w:ascii="Times New Roman" w:eastAsia="Times New Roman" w:hAnsi="Times New Roman" w:cs="Times New Roman"/>
          <w:vertAlign w:val="superscript"/>
        </w:rPr>
        <w:t>W(M)</w:t>
      </w:r>
      <w:r w:rsidRPr="00646E85">
        <w:rPr>
          <w:rFonts w:ascii="Times New Roman" w:eastAsia="Times New Roman" w:hAnsi="Times New Roman" w:cs="Times New Roman"/>
        </w:rPr>
        <w:t>] Moles of N</w:t>
      </w:r>
      <w:r w:rsidRPr="00646E85">
        <w:rPr>
          <w:rFonts w:ascii="Times New Roman" w:eastAsia="Times New Roman" w:hAnsi="Times New Roman" w:cs="Times New Roman"/>
          <w:vertAlign w:val="subscript"/>
        </w:rPr>
        <w:t>2</w:t>
      </w:r>
      <w:r w:rsidRPr="00646E85">
        <w:rPr>
          <w:rFonts w:ascii="Times New Roman" w:eastAsia="Times New Roman" w:hAnsi="Times New Roman" w:cs="Times New Roman"/>
        </w:rPr>
        <w:t>O in the beaker water (</w:t>
      </w:r>
      <w:proofErr w:type="spellStart"/>
      <w:r w:rsidRPr="00F463AC">
        <w:rPr>
          <w:rFonts w:ascii="Times New Roman" w:eastAsia="Times New Roman" w:hAnsi="Times New Roman" w:cs="Times New Roman"/>
        </w:rPr>
        <w:t>μmol</w:t>
      </w:r>
      <w:proofErr w:type="spellEnd"/>
      <w:r w:rsidRPr="00F463AC">
        <w:rPr>
          <w:rFonts w:ascii="Times New Roman" w:eastAsia="Times New Roman" w:hAnsi="Times New Roman" w:cs="Times New Roman"/>
        </w:rPr>
        <w:t>):</w:t>
      </w:r>
    </w:p>
    <w:p w14:paraId="6749A88C" w14:textId="77777777" w:rsidR="00A67C33" w:rsidRPr="00646E85" w:rsidRDefault="00A67C33" w:rsidP="00A67C33">
      <w:pPr>
        <w:rPr>
          <w:rFonts w:ascii="Times New Roman" w:eastAsia="Times New Roman" w:hAnsi="Times New Roman" w:cs="Times New Roman"/>
        </w:rPr>
      </w:pPr>
    </w:p>
    <w:p w14:paraId="0FD3EB03" w14:textId="77777777" w:rsidR="00A67C33" w:rsidRPr="00646E85" w:rsidRDefault="00A67C33" w:rsidP="00A67C33">
      <w:pPr>
        <w:rPr>
          <w:rFonts w:ascii="Times New Roman" w:eastAsia="Times New Roman" w:hAnsi="Times New Roman" w:cs="Times New Roman"/>
        </w:rPr>
      </w:pPr>
      <m:oMathPara>
        <m:oMath>
          <m:sSup>
            <m:sSupPr>
              <m:ctrlPr>
                <w:rPr>
                  <w:rFonts w:ascii="Cambria Math" w:eastAsia="Times New Roman" w:hAnsi="Cambria Math" w:cs="Times New Roman"/>
                  <w:i/>
                </w:rPr>
              </m:ctrlPr>
            </m:sSupPr>
            <m:e>
              <m:r>
                <w:rPr>
                  <w:rFonts w:ascii="Cambria Math" w:eastAsia="Times New Roman" w:hAnsi="Cambria Math" w:cs="Times New Roman"/>
                </w:rPr>
                <m:t>B</m:t>
              </m:r>
            </m:e>
            <m:sup>
              <m:r>
                <w:rPr>
                  <w:rFonts w:ascii="Cambria Math" w:eastAsia="Times New Roman" w:hAnsi="Cambria Math" w:cs="Times New Roman"/>
                </w:rPr>
                <m:t>HS(C)</m:t>
              </m:r>
            </m:sup>
          </m:sSup>
          <m:r>
            <w:rPr>
              <w:rFonts w:ascii="Cambria Math" w:eastAsia="Times New Roman" w:hAnsi="Cambria Math" w:cs="Times New Roman"/>
            </w:rPr>
            <m:t xml:space="preserve">*BC* </m:t>
          </m:r>
          <m:sSup>
            <m:sSupPr>
              <m:ctrlPr>
                <w:rPr>
                  <w:rFonts w:ascii="Cambria Math" w:eastAsia="Times New Roman" w:hAnsi="Cambria Math" w:cs="Times New Roman"/>
                  <w:i/>
                </w:rPr>
              </m:ctrlPr>
            </m:sSupPr>
            <m:e>
              <m:r>
                <w:rPr>
                  <w:rFonts w:ascii="Cambria Math" w:eastAsia="Times New Roman" w:hAnsi="Cambria Math" w:cs="Times New Roman"/>
                </w:rPr>
                <m:t>B</m:t>
              </m:r>
            </m:e>
            <m:sup>
              <m:r>
                <w:rPr>
                  <w:rFonts w:ascii="Cambria Math" w:eastAsia="Times New Roman" w:hAnsi="Cambria Math" w:cs="Times New Roman"/>
                </w:rPr>
                <m:t xml:space="preserve">W </m:t>
              </m:r>
              <m:d>
                <m:dPr>
                  <m:ctrlPr>
                    <w:rPr>
                      <w:rFonts w:ascii="Cambria Math" w:eastAsia="Times New Roman" w:hAnsi="Cambria Math" w:cs="Times New Roman"/>
                      <w:i/>
                    </w:rPr>
                  </m:ctrlPr>
                </m:dPr>
                <m:e>
                  <m:r>
                    <w:rPr>
                      <w:rFonts w:ascii="Cambria Math" w:eastAsia="Times New Roman" w:hAnsi="Cambria Math" w:cs="Times New Roman"/>
                    </w:rPr>
                    <m:t>V</m:t>
                  </m:r>
                </m:e>
              </m:d>
            </m:sup>
          </m:sSup>
          <m:r>
            <w:rPr>
              <w:rFonts w:ascii="Cambria Math" w:eastAsia="Times New Roman" w:hAnsi="Cambria Math" w:cs="Times New Roman"/>
            </w:rPr>
            <m:t xml:space="preserve">= </m:t>
          </m:r>
          <m:sSup>
            <m:sSupPr>
              <m:ctrlPr>
                <w:rPr>
                  <w:rFonts w:ascii="Cambria Math" w:eastAsia="Times New Roman" w:hAnsi="Cambria Math" w:cs="Times New Roman"/>
                  <w:i/>
                </w:rPr>
              </m:ctrlPr>
            </m:sSupPr>
            <m:e>
              <m:r>
                <w:rPr>
                  <w:rFonts w:ascii="Cambria Math" w:eastAsia="Times New Roman" w:hAnsi="Cambria Math" w:cs="Times New Roman"/>
                </w:rPr>
                <m:t>B</m:t>
              </m:r>
            </m:e>
            <m:sup>
              <m:r>
                <w:rPr>
                  <w:rFonts w:ascii="Cambria Math" w:eastAsia="Times New Roman" w:hAnsi="Cambria Math" w:cs="Times New Roman"/>
                </w:rPr>
                <m:t>W(M)</m:t>
              </m:r>
            </m:sup>
          </m:sSup>
        </m:oMath>
      </m:oMathPara>
    </w:p>
    <w:p w14:paraId="4FEB97FF" w14:textId="77777777" w:rsidR="00A67C33" w:rsidRPr="00646E85" w:rsidRDefault="00A67C33" w:rsidP="00A67C33">
      <w:pPr>
        <w:rPr>
          <w:rFonts w:ascii="Times New Roman" w:eastAsia="Times New Roman" w:hAnsi="Times New Roman" w:cs="Times New Roman"/>
        </w:rPr>
      </w:pPr>
    </w:p>
    <w:p w14:paraId="1C32FD89" w14:textId="77777777" w:rsidR="00A67C33" w:rsidRPr="00F463AC" w:rsidRDefault="00A67C33" w:rsidP="00A67C33">
      <w:pPr>
        <w:rPr>
          <w:rFonts w:ascii="Times New Roman" w:eastAsia="Times New Roman" w:hAnsi="Times New Roman" w:cs="Times New Roman"/>
        </w:rPr>
      </w:pPr>
      <w:r w:rsidRPr="00646E85">
        <w:rPr>
          <w:rFonts w:ascii="Times New Roman" w:eastAsia="Times New Roman" w:hAnsi="Times New Roman" w:cs="Times New Roman"/>
        </w:rPr>
        <w:t>[B</w:t>
      </w:r>
      <w:r w:rsidRPr="00646E85">
        <w:rPr>
          <w:rFonts w:ascii="Times New Roman" w:eastAsia="Times New Roman" w:hAnsi="Times New Roman" w:cs="Times New Roman"/>
          <w:vertAlign w:val="superscript"/>
        </w:rPr>
        <w:t>T(M)</w:t>
      </w:r>
      <w:r w:rsidRPr="00646E85">
        <w:rPr>
          <w:rFonts w:ascii="Times New Roman" w:eastAsia="Times New Roman" w:hAnsi="Times New Roman" w:cs="Times New Roman"/>
        </w:rPr>
        <w:t>] Total moles of N</w:t>
      </w:r>
      <w:r w:rsidRPr="00646E85">
        <w:rPr>
          <w:rFonts w:ascii="Times New Roman" w:eastAsia="Times New Roman" w:hAnsi="Times New Roman" w:cs="Times New Roman"/>
          <w:vertAlign w:val="subscript"/>
        </w:rPr>
        <w:t>2</w:t>
      </w:r>
      <w:r w:rsidRPr="00646E85">
        <w:rPr>
          <w:rFonts w:ascii="Times New Roman" w:eastAsia="Times New Roman" w:hAnsi="Times New Roman" w:cs="Times New Roman"/>
        </w:rPr>
        <w:t>O in the whole beaker (</w:t>
      </w:r>
      <w:proofErr w:type="spellStart"/>
      <w:r w:rsidRPr="00F463AC">
        <w:rPr>
          <w:rFonts w:ascii="Times New Roman" w:eastAsia="Times New Roman" w:hAnsi="Times New Roman" w:cs="Times New Roman"/>
        </w:rPr>
        <w:t>μmol</w:t>
      </w:r>
      <w:proofErr w:type="spellEnd"/>
      <w:r w:rsidRPr="00F463AC">
        <w:rPr>
          <w:rFonts w:ascii="Times New Roman" w:eastAsia="Times New Roman" w:hAnsi="Times New Roman" w:cs="Times New Roman"/>
        </w:rPr>
        <w:t>):</w:t>
      </w:r>
    </w:p>
    <w:p w14:paraId="6B3539D3" w14:textId="77777777" w:rsidR="00A67C33" w:rsidRPr="00F463AC" w:rsidRDefault="00A67C33" w:rsidP="00A67C33">
      <w:pPr>
        <w:rPr>
          <w:rFonts w:ascii="Times New Roman" w:eastAsia="Times New Roman" w:hAnsi="Times New Roman" w:cs="Times New Roman"/>
        </w:rPr>
      </w:pPr>
    </w:p>
    <w:p w14:paraId="73F8314F" w14:textId="77777777" w:rsidR="00A67C33" w:rsidRPr="00646E85" w:rsidRDefault="00A67C33" w:rsidP="00A67C33">
      <w:pPr>
        <w:jc w:val="center"/>
        <w:rPr>
          <w:rFonts w:ascii="Times New Roman" w:eastAsia="Times New Roman" w:hAnsi="Times New Roman" w:cs="Times New Roman"/>
        </w:rPr>
      </w:pPr>
      <m:oMathPara>
        <m:oMath>
          <m:sSup>
            <m:sSupPr>
              <m:ctrlPr>
                <w:rPr>
                  <w:rFonts w:ascii="Cambria Math" w:eastAsia="Times New Roman" w:hAnsi="Cambria Math" w:cs="Times New Roman"/>
                  <w:i/>
                </w:rPr>
              </m:ctrlPr>
            </m:sSupPr>
            <m:e>
              <m:r>
                <w:rPr>
                  <w:rFonts w:ascii="Cambria Math" w:eastAsia="Times New Roman" w:hAnsi="Cambria Math" w:cs="Times New Roman"/>
                </w:rPr>
                <m:t>B</m:t>
              </m:r>
            </m:e>
            <m:sup>
              <m:r>
                <w:rPr>
                  <w:rFonts w:ascii="Cambria Math" w:eastAsia="Times New Roman" w:hAnsi="Cambria Math" w:cs="Times New Roman"/>
                </w:rPr>
                <m:t>HS(M)</m:t>
              </m:r>
            </m:sup>
          </m:sSup>
          <m:r>
            <w:rPr>
              <w:rFonts w:ascii="Cambria Math" w:eastAsia="Times New Roman" w:hAnsi="Cambria Math" w:cs="Times New Roman"/>
            </w:rPr>
            <m:t xml:space="preserve">+ </m:t>
          </m:r>
          <m:sSup>
            <m:sSupPr>
              <m:ctrlPr>
                <w:rPr>
                  <w:rFonts w:ascii="Cambria Math" w:eastAsia="Times New Roman" w:hAnsi="Cambria Math" w:cs="Times New Roman"/>
                  <w:i/>
                </w:rPr>
              </m:ctrlPr>
            </m:sSupPr>
            <m:e>
              <m:r>
                <w:rPr>
                  <w:rFonts w:ascii="Cambria Math" w:eastAsia="Times New Roman" w:hAnsi="Cambria Math" w:cs="Times New Roman"/>
                </w:rPr>
                <m:t>B</m:t>
              </m:r>
            </m:e>
            <m:sup>
              <m:r>
                <w:rPr>
                  <w:rFonts w:ascii="Cambria Math" w:eastAsia="Times New Roman" w:hAnsi="Cambria Math" w:cs="Times New Roman"/>
                </w:rPr>
                <m:t>W(M)</m:t>
              </m:r>
            </m:sup>
          </m:sSup>
        </m:oMath>
      </m:oMathPara>
    </w:p>
    <w:p w14:paraId="1388A5DA" w14:textId="77777777" w:rsidR="00A67C33" w:rsidRPr="00646E85" w:rsidRDefault="00A67C33" w:rsidP="00A67C33">
      <w:pPr>
        <w:rPr>
          <w:rFonts w:ascii="Times New Roman" w:eastAsia="Times New Roman" w:hAnsi="Times New Roman" w:cs="Times New Roman"/>
        </w:rPr>
      </w:pPr>
    </w:p>
    <w:p w14:paraId="7C4F634D" w14:textId="77777777" w:rsidR="00A67C33" w:rsidRPr="00646E85" w:rsidRDefault="00A67C33" w:rsidP="00A67C33">
      <w:pPr>
        <w:rPr>
          <w:rFonts w:ascii="Times New Roman" w:eastAsia="Times New Roman" w:hAnsi="Times New Roman" w:cs="Times New Roman"/>
        </w:rPr>
      </w:pPr>
    </w:p>
    <w:p w14:paraId="0CA16947" w14:textId="77777777" w:rsidR="00A67C33" w:rsidRPr="00646E85" w:rsidRDefault="00A67C33" w:rsidP="00A67C33">
      <w:pPr>
        <w:rPr>
          <w:rFonts w:ascii="Times New Roman" w:eastAsia="Times New Roman" w:hAnsi="Times New Roman" w:cs="Times New Roman"/>
        </w:rPr>
      </w:pPr>
      <w:r w:rsidRPr="00646E85">
        <w:rPr>
          <w:rFonts w:ascii="Times New Roman" w:eastAsia="Times New Roman" w:hAnsi="Times New Roman" w:cs="Times New Roman"/>
        </w:rPr>
        <w:t>Abbreviations used in above equations:</w:t>
      </w:r>
    </w:p>
    <w:p w14:paraId="27507647" w14:textId="77777777" w:rsidR="00A67C33" w:rsidRDefault="00A67C33" w:rsidP="00A67C33">
      <w:pPr>
        <w:rPr>
          <w:rFonts w:ascii="Times New Roman" w:eastAsia="Times New Roman" w:hAnsi="Times New Roman" w:cs="Times New Roman"/>
        </w:rPr>
      </w:pPr>
    </w:p>
    <w:p w14:paraId="54D63F15" w14:textId="77777777" w:rsidR="00A67C33" w:rsidRPr="00261BF7" w:rsidRDefault="00A67C33" w:rsidP="00A67C33">
      <w:pPr>
        <w:rPr>
          <w:rFonts w:ascii="Times New Roman" w:eastAsia="Times New Roman" w:hAnsi="Times New Roman" w:cs="Times New Roman"/>
        </w:rPr>
      </w:pPr>
      <w:r w:rsidRPr="00646E85">
        <w:rPr>
          <w:rFonts w:ascii="Times New Roman" w:eastAsia="Times New Roman" w:hAnsi="Times New Roman" w:cs="Times New Roman"/>
        </w:rPr>
        <w:t>[</w:t>
      </w:r>
      <w:r w:rsidRPr="00646E85">
        <w:rPr>
          <w:rFonts w:ascii="Times New Roman" w:eastAsia="Times New Roman" w:hAnsi="Times New Roman" w:cs="Times New Roman"/>
          <w:i/>
          <w:iCs/>
        </w:rPr>
        <w:t>MV</w:t>
      </w:r>
      <w:r w:rsidRPr="00646E85">
        <w:rPr>
          <w:rFonts w:ascii="Times New Roman" w:eastAsia="Times New Roman" w:hAnsi="Times New Roman" w:cs="Times New Roman"/>
        </w:rPr>
        <w:t>] Microsensor value (</w:t>
      </w:r>
      <w:proofErr w:type="spellStart"/>
      <w:r w:rsidRPr="00261BF7">
        <w:rPr>
          <w:rFonts w:ascii="Times New Roman" w:eastAsia="Times New Roman" w:hAnsi="Times New Roman" w:cs="Times New Roman"/>
        </w:rPr>
        <w:t>μmol</w:t>
      </w:r>
      <w:proofErr w:type="spellEnd"/>
      <w:r w:rsidRPr="00261BF7">
        <w:rPr>
          <w:rFonts w:ascii="Times New Roman" w:eastAsia="Times New Roman" w:hAnsi="Times New Roman" w:cs="Times New Roman"/>
        </w:rPr>
        <w:t xml:space="preserve"> L</w:t>
      </w:r>
      <w:r w:rsidRPr="00261BF7">
        <w:rPr>
          <w:rFonts w:ascii="Times New Roman" w:eastAsia="Times New Roman" w:hAnsi="Times New Roman" w:cs="Times New Roman"/>
          <w:vertAlign w:val="superscript"/>
        </w:rPr>
        <w:t>-1</w:t>
      </w:r>
      <w:r w:rsidRPr="00261BF7">
        <w:rPr>
          <w:rFonts w:ascii="Times New Roman" w:eastAsia="Times New Roman" w:hAnsi="Times New Roman" w:cs="Times New Roman"/>
        </w:rPr>
        <w:t>)</w:t>
      </w:r>
    </w:p>
    <w:p w14:paraId="3A3EF8CC" w14:textId="77777777" w:rsidR="00A67C33" w:rsidRPr="00261BF7" w:rsidRDefault="00A67C33" w:rsidP="00A67C33">
      <w:pPr>
        <w:rPr>
          <w:rFonts w:ascii="Times New Roman" w:eastAsia="Times New Roman" w:hAnsi="Times New Roman" w:cs="Times New Roman"/>
        </w:rPr>
      </w:pPr>
      <w:r w:rsidRPr="00261BF7">
        <w:rPr>
          <w:rFonts w:ascii="Times New Roman" w:eastAsia="Times New Roman" w:hAnsi="Times New Roman" w:cs="Times New Roman"/>
        </w:rPr>
        <w:t>[</w:t>
      </w:r>
      <w:r w:rsidRPr="00646E85">
        <w:rPr>
          <w:rFonts w:ascii="Times New Roman" w:eastAsia="Times New Roman" w:hAnsi="Times New Roman" w:cs="Times New Roman"/>
          <w:i/>
          <w:iCs/>
        </w:rPr>
        <w:t>S</w:t>
      </w:r>
      <w:r w:rsidRPr="00646E85">
        <w:rPr>
          <w:rFonts w:ascii="Times New Roman" w:eastAsia="Times New Roman" w:hAnsi="Times New Roman" w:cs="Times New Roman"/>
          <w:i/>
          <w:iCs/>
          <w:vertAlign w:val="superscript"/>
        </w:rPr>
        <w:t>HS(V)</w:t>
      </w:r>
      <w:r w:rsidRPr="00736C19">
        <w:rPr>
          <w:rFonts w:ascii="Times New Roman" w:eastAsia="Times New Roman" w:hAnsi="Times New Roman" w:cs="Times New Roman"/>
        </w:rPr>
        <w:t xml:space="preserve">] </w:t>
      </w:r>
      <w:r w:rsidRPr="00261BF7">
        <w:rPr>
          <w:rFonts w:ascii="Times New Roman" w:eastAsia="Times New Roman" w:hAnsi="Times New Roman" w:cs="Times New Roman"/>
        </w:rPr>
        <w:t>Storage vial headspace volume (L)</w:t>
      </w:r>
    </w:p>
    <w:p w14:paraId="1CDB80BB" w14:textId="77777777" w:rsidR="00A67C33" w:rsidRPr="00646E85" w:rsidRDefault="00A67C33" w:rsidP="00A67C33">
      <w:pPr>
        <w:rPr>
          <w:rFonts w:ascii="Times New Roman" w:eastAsia="Times New Roman" w:hAnsi="Times New Roman" w:cs="Times New Roman"/>
          <w:vertAlign w:val="superscript"/>
        </w:rPr>
      </w:pPr>
      <w:r w:rsidRPr="00646E85">
        <w:rPr>
          <w:rFonts w:ascii="Times New Roman" w:eastAsia="Times New Roman" w:hAnsi="Times New Roman" w:cs="Times New Roman"/>
        </w:rPr>
        <w:t>[</w:t>
      </w:r>
      <w:r w:rsidRPr="00646E85">
        <w:rPr>
          <w:rFonts w:ascii="Times New Roman" w:eastAsia="Times New Roman" w:hAnsi="Times New Roman" w:cs="Times New Roman"/>
          <w:i/>
          <w:iCs/>
        </w:rPr>
        <w:t>S</w:t>
      </w:r>
      <w:r w:rsidRPr="00646E85">
        <w:rPr>
          <w:rFonts w:ascii="Times New Roman" w:eastAsia="Times New Roman" w:hAnsi="Times New Roman" w:cs="Times New Roman"/>
          <w:i/>
          <w:iCs/>
          <w:vertAlign w:val="superscript"/>
        </w:rPr>
        <w:t>HS(M)</w:t>
      </w:r>
      <w:r w:rsidRPr="00646E85">
        <w:rPr>
          <w:rFonts w:ascii="Times New Roman" w:eastAsia="Times New Roman" w:hAnsi="Times New Roman" w:cs="Times New Roman"/>
        </w:rPr>
        <w:t>] Storage vial headspace moles (</w:t>
      </w:r>
      <w:proofErr w:type="spellStart"/>
      <w:r w:rsidRPr="00261BF7">
        <w:rPr>
          <w:rFonts w:ascii="Times New Roman" w:eastAsia="Times New Roman" w:hAnsi="Times New Roman" w:cs="Times New Roman"/>
        </w:rPr>
        <w:t>μmol</w:t>
      </w:r>
      <w:proofErr w:type="spellEnd"/>
      <w:r w:rsidRPr="00261BF7">
        <w:rPr>
          <w:rFonts w:ascii="Times New Roman" w:eastAsia="Times New Roman" w:hAnsi="Times New Roman" w:cs="Times New Roman"/>
        </w:rPr>
        <w:t>)</w:t>
      </w:r>
    </w:p>
    <w:p w14:paraId="2BE63883" w14:textId="77777777" w:rsidR="00A67C33" w:rsidRDefault="00A67C33" w:rsidP="00A67C33">
      <w:pPr>
        <w:rPr>
          <w:rFonts w:ascii="Times New Roman" w:eastAsia="Times New Roman" w:hAnsi="Times New Roman" w:cs="Times New Roman"/>
        </w:rPr>
      </w:pPr>
      <w:r w:rsidRPr="00261BF7">
        <w:rPr>
          <w:rFonts w:ascii="Times New Roman" w:eastAsia="Times New Roman" w:hAnsi="Times New Roman" w:cs="Times New Roman"/>
        </w:rPr>
        <w:t>[</w:t>
      </w:r>
      <w:r w:rsidRPr="00646E85">
        <w:rPr>
          <w:rFonts w:ascii="Times New Roman" w:eastAsia="Times New Roman" w:hAnsi="Times New Roman" w:cs="Times New Roman"/>
          <w:i/>
          <w:iCs/>
        </w:rPr>
        <w:t>BC</w:t>
      </w:r>
      <w:r w:rsidRPr="00261BF7">
        <w:rPr>
          <w:rFonts w:ascii="Times New Roman" w:eastAsia="Times New Roman" w:hAnsi="Times New Roman" w:cs="Times New Roman"/>
        </w:rPr>
        <w:t>] Bunsen solubility coefficient*</w:t>
      </w:r>
    </w:p>
    <w:p w14:paraId="3A12C45E" w14:textId="77777777" w:rsidR="00A67C33" w:rsidRDefault="00A67C33" w:rsidP="00A67C33">
      <w:pPr>
        <w:rPr>
          <w:rFonts w:ascii="Times New Roman" w:eastAsia="Times New Roman" w:hAnsi="Times New Roman" w:cs="Times New Roman"/>
        </w:rPr>
      </w:pPr>
    </w:p>
    <w:p w14:paraId="7D042EA0" w14:textId="77777777" w:rsidR="00A67C33" w:rsidRPr="00646E85" w:rsidRDefault="00A67C33" w:rsidP="00A67C33">
      <w:pPr>
        <w:rPr>
          <w:rFonts w:ascii="Times New Roman" w:eastAsia="Times New Roman" w:hAnsi="Times New Roman" w:cs="Times New Roman"/>
          <w:i/>
          <w:iCs/>
        </w:rPr>
      </w:pPr>
      <w:r>
        <w:rPr>
          <w:rFonts w:ascii="Times New Roman" w:eastAsia="Times New Roman" w:hAnsi="Times New Roman" w:cs="Times New Roman"/>
          <w:i/>
          <w:iCs/>
        </w:rPr>
        <w:t>*</w:t>
      </w:r>
      <w:r w:rsidRPr="00646E85">
        <w:rPr>
          <w:rFonts w:ascii="Times New Roman" w:eastAsia="Times New Roman" w:hAnsi="Times New Roman" w:cs="Times New Roman"/>
          <w:i/>
          <w:iCs/>
        </w:rPr>
        <w:t>The Bunsen solubility coefficient used varied according to the temperature and salinity. These conditions differed between the storage vial (room temperature of 21</w:t>
      </w:r>
      <w:r w:rsidRPr="00646E85">
        <w:rPr>
          <w:rFonts w:ascii="Times New Roman" w:eastAsia="Times New Roman" w:hAnsi="Times New Roman" w:cs="Times New Roman"/>
          <w:i/>
          <w:iCs/>
        </w:rPr>
        <w:sym w:font="Symbol" w:char="F0B0"/>
      </w:r>
      <w:r w:rsidRPr="00646E85">
        <w:rPr>
          <w:rFonts w:ascii="Times New Roman" w:eastAsia="Times New Roman" w:hAnsi="Times New Roman" w:cs="Times New Roman"/>
          <w:i/>
          <w:iCs/>
        </w:rPr>
        <w:t>C / salinity of 0) and the beaker (variable temperature dependent on the sampling month and salinity of 39).</w:t>
      </w:r>
      <w:r>
        <w:rPr>
          <w:rFonts w:ascii="Times New Roman" w:eastAsia="Times New Roman" w:hAnsi="Times New Roman" w:cs="Times New Roman"/>
          <w:i/>
          <w:iCs/>
        </w:rPr>
        <w:t xml:space="preserve"> The coefficient can be determined using a table in </w:t>
      </w:r>
      <w:r>
        <w:rPr>
          <w:rFonts w:ascii="Times New Roman" w:eastAsia="Times New Roman" w:hAnsi="Times New Roman" w:cs="Times New Roman"/>
          <w:i/>
          <w:iCs/>
        </w:rPr>
        <w:fldChar w:fldCharType="begin"/>
      </w:r>
      <w:r>
        <w:rPr>
          <w:rFonts w:ascii="Times New Roman" w:eastAsia="Times New Roman" w:hAnsi="Times New Roman" w:cs="Times New Roman"/>
          <w:i/>
          <w:iCs/>
        </w:rPr>
        <w:instrText xml:space="preserve"> ADDIN ZOTERO_ITEM CSL_CITATION {"citationID":"btrRJNuz","properties":{"formattedCitation":"\\super 96\\nosupersub{}","plainCitation":"96","noteIndex":0},"citationItems":[{"id":719,"uris":["http://zotero.org/users/10049162/items/PGKKEP72"],"itemData":{"id":719,"type":"article-journal","container-title":"Marine chemistry","ISSN":"0304-4203","issue":"4","journalAbbreviation":"Marine chemistry","note":"publisher: Elsevier","page":"347-359","title":"Nitrous oxide solubility in water and seawater","volume":"8","author":[{"family":"Weiss","given":"RF"},{"family":"Price","given":"BA"}],"issued":{"date-parts":[["1980"]]}}}],"schema":"https://github.com/citation-style-language/schema/raw/master/csl-citation.json"} </w:instrText>
      </w:r>
      <w:r>
        <w:rPr>
          <w:rFonts w:ascii="Times New Roman" w:eastAsia="Times New Roman" w:hAnsi="Times New Roman" w:cs="Times New Roman"/>
          <w:i/>
          <w:iCs/>
        </w:rPr>
        <w:fldChar w:fldCharType="separate"/>
      </w:r>
      <w:r w:rsidRPr="00B67C93">
        <w:rPr>
          <w:rFonts w:ascii="Times New Roman" w:eastAsiaTheme="minorHAnsi" w:hAnsi="Times New Roman" w:cs="Times New Roman"/>
          <w:vertAlign w:val="superscript"/>
          <w:lang w:eastAsia="en-US"/>
          <w14:ligatures w14:val="standardContextual"/>
        </w:rPr>
        <w:t>96</w:t>
      </w:r>
      <w:r>
        <w:rPr>
          <w:rFonts w:ascii="Times New Roman" w:eastAsia="Times New Roman" w:hAnsi="Times New Roman" w:cs="Times New Roman"/>
          <w:i/>
          <w:iCs/>
        </w:rPr>
        <w:fldChar w:fldCharType="end"/>
      </w:r>
      <w:r>
        <w:rPr>
          <w:rFonts w:ascii="Times New Roman" w:eastAsia="Times New Roman" w:hAnsi="Times New Roman" w:cs="Times New Roman"/>
          <w:i/>
          <w:iCs/>
        </w:rPr>
        <w:t xml:space="preserve">. </w:t>
      </w:r>
    </w:p>
    <w:p w14:paraId="247DA038" w14:textId="77777777" w:rsidR="00A67C33" w:rsidRPr="00261BF7" w:rsidRDefault="00A67C33" w:rsidP="00A67C33">
      <w:pPr>
        <w:rPr>
          <w:rFonts w:ascii="Times New Roman" w:eastAsia="Times New Roman" w:hAnsi="Times New Roman" w:cs="Times New Roman"/>
        </w:rPr>
      </w:pPr>
    </w:p>
    <w:p w14:paraId="027853FF" w14:textId="77777777" w:rsidR="00A67C33" w:rsidRPr="00261BF7" w:rsidRDefault="00A67C33" w:rsidP="00A67C33">
      <w:pPr>
        <w:rPr>
          <w:rFonts w:ascii="Times New Roman" w:eastAsia="Times New Roman" w:hAnsi="Times New Roman" w:cs="Times New Roman"/>
        </w:rPr>
      </w:pPr>
      <w:r w:rsidRPr="00261BF7">
        <w:rPr>
          <w:rFonts w:ascii="Times New Roman" w:eastAsia="Times New Roman" w:hAnsi="Times New Roman" w:cs="Times New Roman"/>
        </w:rPr>
        <w:t>[</w:t>
      </w:r>
      <w:r w:rsidRPr="00646E85">
        <w:rPr>
          <w:rFonts w:ascii="Times New Roman" w:eastAsia="Times New Roman" w:hAnsi="Times New Roman" w:cs="Times New Roman"/>
          <w:i/>
          <w:iCs/>
        </w:rPr>
        <w:t>S</w:t>
      </w:r>
      <w:r w:rsidRPr="00646E85">
        <w:rPr>
          <w:rFonts w:ascii="Times New Roman" w:eastAsia="Times New Roman" w:hAnsi="Times New Roman" w:cs="Times New Roman"/>
          <w:i/>
          <w:iCs/>
          <w:vertAlign w:val="superscript"/>
        </w:rPr>
        <w:t>W(V)</w:t>
      </w:r>
      <w:r w:rsidRPr="00261BF7">
        <w:rPr>
          <w:rFonts w:ascii="Times New Roman" w:eastAsia="Times New Roman" w:hAnsi="Times New Roman" w:cs="Times New Roman"/>
        </w:rPr>
        <w:t>] Storage vial water volume (L)</w:t>
      </w:r>
    </w:p>
    <w:p w14:paraId="5D3B1455" w14:textId="77777777" w:rsidR="00A67C33" w:rsidRPr="00261BF7" w:rsidRDefault="00A67C33" w:rsidP="00A67C33">
      <w:pPr>
        <w:rPr>
          <w:rFonts w:ascii="Times New Roman" w:eastAsia="Times New Roman" w:hAnsi="Times New Roman" w:cs="Times New Roman"/>
        </w:rPr>
      </w:pPr>
      <w:r w:rsidRPr="00646E85">
        <w:rPr>
          <w:rFonts w:ascii="Times New Roman" w:eastAsia="Times New Roman" w:hAnsi="Times New Roman" w:cs="Times New Roman"/>
        </w:rPr>
        <w:t>[</w:t>
      </w:r>
      <w:r w:rsidRPr="00646E85">
        <w:rPr>
          <w:rFonts w:ascii="Times New Roman" w:eastAsia="Times New Roman" w:hAnsi="Times New Roman" w:cs="Times New Roman"/>
          <w:i/>
          <w:iCs/>
        </w:rPr>
        <w:t>S</w:t>
      </w:r>
      <w:r w:rsidRPr="00646E85">
        <w:rPr>
          <w:rFonts w:ascii="Times New Roman" w:eastAsia="Times New Roman" w:hAnsi="Times New Roman" w:cs="Times New Roman"/>
          <w:i/>
          <w:iCs/>
          <w:vertAlign w:val="superscript"/>
        </w:rPr>
        <w:t>W(M)</w:t>
      </w:r>
      <w:r w:rsidRPr="00646E85">
        <w:rPr>
          <w:rFonts w:ascii="Times New Roman" w:eastAsia="Times New Roman" w:hAnsi="Times New Roman" w:cs="Times New Roman"/>
        </w:rPr>
        <w:t>] Storage vial water moles (</w:t>
      </w:r>
      <w:proofErr w:type="spellStart"/>
      <w:r w:rsidRPr="00261BF7">
        <w:rPr>
          <w:rFonts w:ascii="Times New Roman" w:eastAsia="Times New Roman" w:hAnsi="Times New Roman" w:cs="Times New Roman"/>
        </w:rPr>
        <w:t>μmol</w:t>
      </w:r>
      <w:proofErr w:type="spellEnd"/>
      <w:r w:rsidRPr="00261BF7">
        <w:rPr>
          <w:rFonts w:ascii="Times New Roman" w:eastAsia="Times New Roman" w:hAnsi="Times New Roman" w:cs="Times New Roman"/>
        </w:rPr>
        <w:t>)</w:t>
      </w:r>
    </w:p>
    <w:p w14:paraId="3E87F1A6" w14:textId="77777777" w:rsidR="00A67C33" w:rsidRPr="00646E85" w:rsidRDefault="00A67C33" w:rsidP="00A67C33">
      <w:pPr>
        <w:rPr>
          <w:rFonts w:ascii="Times New Roman" w:eastAsia="Times New Roman" w:hAnsi="Times New Roman" w:cs="Times New Roman"/>
        </w:rPr>
      </w:pPr>
      <w:r w:rsidRPr="00646E85">
        <w:rPr>
          <w:rFonts w:ascii="Times New Roman" w:eastAsia="Times New Roman" w:hAnsi="Times New Roman" w:cs="Times New Roman"/>
        </w:rPr>
        <w:t>[</w:t>
      </w:r>
      <w:r w:rsidRPr="00646E85">
        <w:rPr>
          <w:rFonts w:ascii="Times New Roman" w:eastAsia="Times New Roman" w:hAnsi="Times New Roman" w:cs="Times New Roman"/>
          <w:i/>
          <w:iCs/>
        </w:rPr>
        <w:t>B</w:t>
      </w:r>
      <w:r w:rsidRPr="00646E85">
        <w:rPr>
          <w:rFonts w:ascii="Times New Roman" w:eastAsia="Times New Roman" w:hAnsi="Times New Roman" w:cs="Times New Roman"/>
          <w:i/>
          <w:iCs/>
          <w:vertAlign w:val="superscript"/>
        </w:rPr>
        <w:t>HS(C)</w:t>
      </w:r>
      <w:r w:rsidRPr="00646E85">
        <w:rPr>
          <w:rFonts w:ascii="Times New Roman" w:eastAsia="Times New Roman" w:hAnsi="Times New Roman" w:cs="Times New Roman"/>
        </w:rPr>
        <w:t>] Beaker headspace concentration (</w:t>
      </w:r>
      <w:proofErr w:type="spellStart"/>
      <w:r w:rsidRPr="00261BF7">
        <w:rPr>
          <w:rFonts w:ascii="Times New Roman" w:eastAsia="Times New Roman" w:hAnsi="Times New Roman" w:cs="Times New Roman"/>
        </w:rPr>
        <w:t>μmol</w:t>
      </w:r>
      <w:proofErr w:type="spellEnd"/>
      <w:r w:rsidRPr="00261BF7">
        <w:rPr>
          <w:rFonts w:ascii="Times New Roman" w:eastAsia="Times New Roman" w:hAnsi="Times New Roman" w:cs="Times New Roman"/>
        </w:rPr>
        <w:t xml:space="preserve"> L</w:t>
      </w:r>
      <w:r w:rsidRPr="00261BF7">
        <w:rPr>
          <w:rFonts w:ascii="Times New Roman" w:eastAsia="Times New Roman" w:hAnsi="Times New Roman" w:cs="Times New Roman"/>
          <w:vertAlign w:val="superscript"/>
        </w:rPr>
        <w:t>-1</w:t>
      </w:r>
      <w:r w:rsidRPr="00261BF7">
        <w:rPr>
          <w:rFonts w:ascii="Times New Roman" w:eastAsia="Times New Roman" w:hAnsi="Times New Roman" w:cs="Times New Roman"/>
        </w:rPr>
        <w:t>)</w:t>
      </w:r>
    </w:p>
    <w:p w14:paraId="004E45F3" w14:textId="77777777" w:rsidR="00A67C33" w:rsidRPr="00646E85" w:rsidRDefault="00A67C33" w:rsidP="00A67C33">
      <w:pPr>
        <w:rPr>
          <w:rFonts w:ascii="Times New Roman" w:eastAsia="Times New Roman" w:hAnsi="Times New Roman" w:cs="Times New Roman"/>
        </w:rPr>
      </w:pPr>
      <w:r w:rsidRPr="00646E85">
        <w:rPr>
          <w:rFonts w:ascii="Times New Roman" w:eastAsia="Times New Roman" w:hAnsi="Times New Roman" w:cs="Times New Roman"/>
        </w:rPr>
        <w:t>[</w:t>
      </w:r>
      <w:r w:rsidRPr="00646E85">
        <w:rPr>
          <w:rFonts w:ascii="Times New Roman" w:eastAsia="Times New Roman" w:hAnsi="Times New Roman" w:cs="Times New Roman"/>
          <w:i/>
          <w:iCs/>
        </w:rPr>
        <w:t>B</w:t>
      </w:r>
      <w:r w:rsidRPr="00646E85">
        <w:rPr>
          <w:rFonts w:ascii="Times New Roman" w:eastAsia="Times New Roman" w:hAnsi="Times New Roman" w:cs="Times New Roman"/>
          <w:i/>
          <w:iCs/>
          <w:vertAlign w:val="superscript"/>
        </w:rPr>
        <w:t>HS(V)</w:t>
      </w:r>
      <w:r w:rsidRPr="00646E85">
        <w:rPr>
          <w:rFonts w:ascii="Times New Roman" w:eastAsia="Times New Roman" w:hAnsi="Times New Roman" w:cs="Times New Roman"/>
        </w:rPr>
        <w:t>] Beaker headspace volume (L)</w:t>
      </w:r>
    </w:p>
    <w:p w14:paraId="55DE2A2E" w14:textId="77777777" w:rsidR="00A67C33" w:rsidRPr="00646E85" w:rsidRDefault="00A67C33" w:rsidP="00A67C33">
      <w:pPr>
        <w:rPr>
          <w:rFonts w:ascii="Times New Roman" w:eastAsia="Times New Roman" w:hAnsi="Times New Roman" w:cs="Times New Roman"/>
        </w:rPr>
      </w:pPr>
      <w:r w:rsidRPr="00646E85">
        <w:rPr>
          <w:rFonts w:ascii="Times New Roman" w:eastAsia="Times New Roman" w:hAnsi="Times New Roman" w:cs="Times New Roman"/>
        </w:rPr>
        <w:t>[</w:t>
      </w:r>
      <w:r w:rsidRPr="00646E85">
        <w:rPr>
          <w:rFonts w:ascii="Times New Roman" w:eastAsia="Times New Roman" w:hAnsi="Times New Roman" w:cs="Times New Roman"/>
          <w:i/>
          <w:iCs/>
        </w:rPr>
        <w:t>B</w:t>
      </w:r>
      <w:r w:rsidRPr="00646E85">
        <w:rPr>
          <w:rFonts w:ascii="Times New Roman" w:eastAsia="Times New Roman" w:hAnsi="Times New Roman" w:cs="Times New Roman"/>
          <w:i/>
          <w:iCs/>
          <w:vertAlign w:val="superscript"/>
        </w:rPr>
        <w:t>HS(M)</w:t>
      </w:r>
      <w:r w:rsidRPr="00646E85">
        <w:rPr>
          <w:rFonts w:ascii="Times New Roman" w:eastAsia="Times New Roman" w:hAnsi="Times New Roman" w:cs="Times New Roman"/>
        </w:rPr>
        <w:t>] Beaker headspace moles (</w:t>
      </w:r>
      <w:proofErr w:type="spellStart"/>
      <w:r w:rsidRPr="00261BF7">
        <w:rPr>
          <w:rFonts w:ascii="Times New Roman" w:eastAsia="Times New Roman" w:hAnsi="Times New Roman" w:cs="Times New Roman"/>
        </w:rPr>
        <w:t>μmol</w:t>
      </w:r>
      <w:proofErr w:type="spellEnd"/>
      <w:r w:rsidRPr="00261BF7">
        <w:rPr>
          <w:rFonts w:ascii="Times New Roman" w:eastAsia="Times New Roman" w:hAnsi="Times New Roman" w:cs="Times New Roman"/>
        </w:rPr>
        <w:t>)</w:t>
      </w:r>
    </w:p>
    <w:p w14:paraId="47051BAD" w14:textId="77777777" w:rsidR="00A67C33" w:rsidRPr="00646E85" w:rsidRDefault="00A67C33" w:rsidP="00A67C33">
      <w:pPr>
        <w:rPr>
          <w:rFonts w:ascii="Times New Roman" w:eastAsia="Times New Roman" w:hAnsi="Times New Roman" w:cs="Times New Roman"/>
        </w:rPr>
      </w:pPr>
      <w:r w:rsidRPr="00646E85">
        <w:rPr>
          <w:rFonts w:ascii="Times New Roman" w:eastAsia="Times New Roman" w:hAnsi="Times New Roman" w:cs="Times New Roman"/>
        </w:rPr>
        <w:t>[</w:t>
      </w:r>
      <w:r w:rsidRPr="00646E85">
        <w:rPr>
          <w:rFonts w:ascii="Times New Roman" w:eastAsia="Times New Roman" w:hAnsi="Times New Roman" w:cs="Times New Roman"/>
          <w:i/>
          <w:iCs/>
        </w:rPr>
        <w:t>B</w:t>
      </w:r>
      <w:r w:rsidRPr="00646E85">
        <w:rPr>
          <w:rFonts w:ascii="Times New Roman" w:eastAsia="Times New Roman" w:hAnsi="Times New Roman" w:cs="Times New Roman"/>
          <w:i/>
          <w:iCs/>
          <w:vertAlign w:val="superscript"/>
        </w:rPr>
        <w:t>W(V)</w:t>
      </w:r>
      <w:r w:rsidRPr="00646E85">
        <w:rPr>
          <w:rFonts w:ascii="Times New Roman" w:eastAsia="Times New Roman" w:hAnsi="Times New Roman" w:cs="Times New Roman"/>
        </w:rPr>
        <w:t>] Beaker water volume (L)</w:t>
      </w:r>
    </w:p>
    <w:p w14:paraId="2A039277" w14:textId="77777777" w:rsidR="00A67C33" w:rsidRPr="00261BF7" w:rsidRDefault="00A67C33" w:rsidP="00A67C33">
      <w:pPr>
        <w:rPr>
          <w:rFonts w:ascii="Times New Roman" w:eastAsia="Times New Roman" w:hAnsi="Times New Roman" w:cs="Times New Roman"/>
        </w:rPr>
      </w:pPr>
      <w:r w:rsidRPr="00646E85">
        <w:rPr>
          <w:rFonts w:ascii="Times New Roman" w:eastAsia="Times New Roman" w:hAnsi="Times New Roman" w:cs="Times New Roman"/>
        </w:rPr>
        <w:t>[</w:t>
      </w:r>
      <w:r w:rsidRPr="00646E85">
        <w:rPr>
          <w:rFonts w:ascii="Times New Roman" w:eastAsia="Times New Roman" w:hAnsi="Times New Roman" w:cs="Times New Roman"/>
          <w:i/>
          <w:iCs/>
        </w:rPr>
        <w:t>B</w:t>
      </w:r>
      <w:r w:rsidRPr="00646E85">
        <w:rPr>
          <w:rFonts w:ascii="Times New Roman" w:eastAsia="Times New Roman" w:hAnsi="Times New Roman" w:cs="Times New Roman"/>
          <w:i/>
          <w:iCs/>
          <w:vertAlign w:val="superscript"/>
        </w:rPr>
        <w:t>W(M)</w:t>
      </w:r>
      <w:r w:rsidRPr="00646E85">
        <w:rPr>
          <w:rFonts w:ascii="Times New Roman" w:eastAsia="Times New Roman" w:hAnsi="Times New Roman" w:cs="Times New Roman"/>
        </w:rPr>
        <w:t>] Beaker water moles (</w:t>
      </w:r>
      <w:proofErr w:type="spellStart"/>
      <w:r w:rsidRPr="00261BF7">
        <w:rPr>
          <w:rFonts w:ascii="Times New Roman" w:eastAsia="Times New Roman" w:hAnsi="Times New Roman" w:cs="Times New Roman"/>
        </w:rPr>
        <w:t>μmol</w:t>
      </w:r>
      <w:proofErr w:type="spellEnd"/>
      <w:r w:rsidRPr="00261BF7">
        <w:rPr>
          <w:rFonts w:ascii="Times New Roman" w:eastAsia="Times New Roman" w:hAnsi="Times New Roman" w:cs="Times New Roman"/>
        </w:rPr>
        <w:t>)</w:t>
      </w:r>
    </w:p>
    <w:p w14:paraId="6616B82B" w14:textId="77777777" w:rsidR="00A67C33" w:rsidRDefault="00A67C33" w:rsidP="00A67C33">
      <w:pPr>
        <w:rPr>
          <w:rFonts w:ascii="Times New Roman" w:eastAsia="Times New Roman" w:hAnsi="Times New Roman" w:cs="Times New Roman"/>
        </w:rPr>
      </w:pPr>
      <w:r w:rsidRPr="00646E85">
        <w:rPr>
          <w:rFonts w:ascii="Times New Roman" w:eastAsia="Times New Roman" w:hAnsi="Times New Roman" w:cs="Times New Roman"/>
        </w:rPr>
        <w:t>[</w:t>
      </w:r>
      <w:r w:rsidRPr="00646E85">
        <w:rPr>
          <w:rFonts w:ascii="Times New Roman" w:eastAsia="Times New Roman" w:hAnsi="Times New Roman" w:cs="Times New Roman"/>
          <w:i/>
          <w:iCs/>
        </w:rPr>
        <w:t>B</w:t>
      </w:r>
      <w:r w:rsidRPr="00646E85">
        <w:rPr>
          <w:rFonts w:ascii="Times New Roman" w:eastAsia="Times New Roman" w:hAnsi="Times New Roman" w:cs="Times New Roman"/>
          <w:i/>
          <w:iCs/>
          <w:vertAlign w:val="superscript"/>
        </w:rPr>
        <w:t>T(M)</w:t>
      </w:r>
      <w:r w:rsidRPr="00646E85">
        <w:rPr>
          <w:rFonts w:ascii="Times New Roman" w:eastAsia="Times New Roman" w:hAnsi="Times New Roman" w:cs="Times New Roman"/>
        </w:rPr>
        <w:t>] Beaker total moles (</w:t>
      </w:r>
      <w:proofErr w:type="spellStart"/>
      <w:r w:rsidRPr="00261BF7">
        <w:rPr>
          <w:rFonts w:ascii="Times New Roman" w:eastAsia="Times New Roman" w:hAnsi="Times New Roman" w:cs="Times New Roman"/>
        </w:rPr>
        <w:t>μmol</w:t>
      </w:r>
      <w:proofErr w:type="spellEnd"/>
      <w:r>
        <w:rPr>
          <w:rFonts w:ascii="Times New Roman" w:eastAsia="Times New Roman" w:hAnsi="Times New Roman" w:cs="Times New Roman"/>
        </w:rPr>
        <w:t>)</w:t>
      </w:r>
    </w:p>
    <w:p w14:paraId="10A43AC4" w14:textId="77777777" w:rsidR="00A67C33" w:rsidRDefault="00A67C33" w:rsidP="00A67C33">
      <w:pPr>
        <w:spacing w:line="360" w:lineRule="auto"/>
        <w:jc w:val="both"/>
        <w:rPr>
          <w:rFonts w:ascii="Times New Roman" w:hAnsi="Times New Roman" w:cs="Times New Roman"/>
        </w:rPr>
      </w:pPr>
    </w:p>
    <w:p w14:paraId="076F2F53" w14:textId="77777777" w:rsidR="00A67C33" w:rsidRDefault="00A67C33" w:rsidP="00A67C33">
      <w:pPr>
        <w:spacing w:line="360" w:lineRule="auto"/>
        <w:jc w:val="both"/>
        <w:rPr>
          <w:rFonts w:ascii="Times New Roman" w:hAnsi="Times New Roman" w:cs="Times New Roman"/>
        </w:rPr>
      </w:pPr>
    </w:p>
    <w:p w14:paraId="4F772685" w14:textId="77777777" w:rsidR="00A67C33" w:rsidRDefault="00A67C33" w:rsidP="00A67C33">
      <w:pPr>
        <w:spacing w:line="360" w:lineRule="auto"/>
        <w:jc w:val="both"/>
        <w:rPr>
          <w:rFonts w:ascii="Times New Roman" w:hAnsi="Times New Roman" w:cs="Times New Roman"/>
        </w:rPr>
      </w:pPr>
      <w:r>
        <w:rPr>
          <w:rFonts w:ascii="Times New Roman" w:hAnsi="Times New Roman" w:cs="Times New Roman"/>
          <w:noProof/>
          <w14:ligatures w14:val="standardContextual"/>
        </w:rPr>
        <w:lastRenderedPageBreak/>
        <w:drawing>
          <wp:inline distT="0" distB="0" distL="0" distR="0" wp14:anchorId="37E91D25" wp14:editId="64FC92A4">
            <wp:extent cx="5731510" cy="2865755"/>
            <wp:effectExtent l="0" t="0" r="0" b="4445"/>
            <wp:docPr id="1951211798" name="Picture 2" descr="A diagram of different speci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211798" name="Picture 2" descr="A diagram of different species&#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2865755"/>
                    </a:xfrm>
                    <a:prstGeom prst="rect">
                      <a:avLst/>
                    </a:prstGeom>
                  </pic:spPr>
                </pic:pic>
              </a:graphicData>
            </a:graphic>
          </wp:inline>
        </w:drawing>
      </w:r>
    </w:p>
    <w:p w14:paraId="290D8BF8" w14:textId="77777777" w:rsidR="00A67C33" w:rsidRDefault="00A67C33" w:rsidP="00A67C33">
      <w:pPr>
        <w:spacing w:line="360" w:lineRule="auto"/>
        <w:jc w:val="both"/>
        <w:rPr>
          <w:rFonts w:ascii="Times New Roman" w:hAnsi="Times New Roman" w:cs="Times New Roman"/>
        </w:rPr>
      </w:pPr>
    </w:p>
    <w:p w14:paraId="07BF5FCC" w14:textId="77777777" w:rsidR="00A67C33" w:rsidRDefault="00A67C33" w:rsidP="00A67C33">
      <w:pPr>
        <w:spacing w:line="360" w:lineRule="auto"/>
        <w:jc w:val="both"/>
        <w:rPr>
          <w:rFonts w:ascii="Times New Roman" w:hAnsi="Times New Roman" w:cs="Times New Roman"/>
        </w:rPr>
      </w:pPr>
      <w:r>
        <w:rPr>
          <w:rFonts w:ascii="Times New Roman" w:hAnsi="Times New Roman" w:cs="Times New Roman"/>
        </w:rPr>
        <w:t xml:space="preserve">Figure S2 Biogeochemical signatures of each coral </w:t>
      </w:r>
      <w:proofErr w:type="spellStart"/>
      <w:r w:rsidRPr="007B65AA">
        <w:rPr>
          <w:rFonts w:ascii="Times New Roman" w:hAnsi="Times New Roman" w:cs="Times New Roman"/>
          <w:i/>
          <w:iCs/>
        </w:rPr>
        <w:t>Stylophora</w:t>
      </w:r>
      <w:proofErr w:type="spellEnd"/>
      <w:r w:rsidRPr="007B65AA">
        <w:rPr>
          <w:rFonts w:ascii="Times New Roman" w:hAnsi="Times New Roman" w:cs="Times New Roman"/>
          <w:i/>
          <w:iCs/>
        </w:rPr>
        <w:t xml:space="preserve"> pistillata</w:t>
      </w:r>
      <w:r>
        <w:rPr>
          <w:rFonts w:ascii="Times New Roman" w:hAnsi="Times New Roman" w:cs="Times New Roman"/>
        </w:rPr>
        <w:t xml:space="preserve">, </w:t>
      </w:r>
      <w:r w:rsidRPr="007B65AA">
        <w:rPr>
          <w:rFonts w:ascii="Times New Roman" w:hAnsi="Times New Roman" w:cs="Times New Roman"/>
          <w:i/>
          <w:iCs/>
        </w:rPr>
        <w:t>Acropora</w:t>
      </w:r>
      <w:r>
        <w:rPr>
          <w:rFonts w:ascii="Times New Roman" w:hAnsi="Times New Roman" w:cs="Times New Roman"/>
        </w:rPr>
        <w:t xml:space="preserve"> sp., </w:t>
      </w:r>
      <w:proofErr w:type="spellStart"/>
      <w:r w:rsidRPr="007B65AA">
        <w:rPr>
          <w:rFonts w:ascii="Times New Roman" w:hAnsi="Times New Roman" w:cs="Times New Roman"/>
          <w:i/>
          <w:iCs/>
        </w:rPr>
        <w:t>Millepora</w:t>
      </w:r>
      <w:proofErr w:type="spellEnd"/>
      <w:r w:rsidRPr="007B65AA">
        <w:rPr>
          <w:rFonts w:ascii="Times New Roman" w:hAnsi="Times New Roman" w:cs="Times New Roman"/>
          <w:i/>
          <w:iCs/>
        </w:rPr>
        <w:t xml:space="preserve"> dichotoma</w:t>
      </w:r>
      <w:r>
        <w:rPr>
          <w:rFonts w:ascii="Times New Roman" w:hAnsi="Times New Roman" w:cs="Times New Roman"/>
        </w:rPr>
        <w:t xml:space="preserve"> and </w:t>
      </w:r>
      <w:proofErr w:type="spellStart"/>
      <w:r w:rsidRPr="007B65AA">
        <w:rPr>
          <w:rFonts w:ascii="Times New Roman" w:hAnsi="Times New Roman" w:cs="Times New Roman"/>
          <w:i/>
          <w:iCs/>
        </w:rPr>
        <w:t>Tubastrea</w:t>
      </w:r>
      <w:proofErr w:type="spellEnd"/>
      <w:r w:rsidRPr="007B65AA">
        <w:rPr>
          <w:rFonts w:ascii="Times New Roman" w:hAnsi="Times New Roman" w:cs="Times New Roman"/>
          <w:i/>
          <w:iCs/>
        </w:rPr>
        <w:t xml:space="preserve"> coccinea</w:t>
      </w:r>
      <w:r>
        <w:rPr>
          <w:rFonts w:ascii="Times New Roman" w:hAnsi="Times New Roman" w:cs="Times New Roman"/>
        </w:rPr>
        <w:t xml:space="preserve"> over the sampling year (April 2022 – February 2023), including elemental C:N,  </w:t>
      </w:r>
      <w:r w:rsidRPr="002C1678">
        <w:rPr>
          <w:rFonts w:ascii="Times New Roman" w:hAnsi="Times New Roman" w:cs="Times New Roman"/>
        </w:rPr>
        <w:t>δ</w:t>
      </w:r>
      <w:r w:rsidRPr="007B65AA">
        <w:rPr>
          <w:rFonts w:ascii="Times New Roman" w:hAnsi="Times New Roman" w:cs="Times New Roman"/>
          <w:vertAlign w:val="superscript"/>
        </w:rPr>
        <w:t>13</w:t>
      </w:r>
      <w:r w:rsidRPr="002C1678">
        <w:rPr>
          <w:rFonts w:ascii="Times New Roman" w:hAnsi="Times New Roman" w:cs="Times New Roman"/>
        </w:rPr>
        <w:t>C</w:t>
      </w:r>
      <w:r>
        <w:rPr>
          <w:rFonts w:ascii="Times New Roman" w:hAnsi="Times New Roman" w:cs="Times New Roman"/>
        </w:rPr>
        <w:t xml:space="preserve"> and </w:t>
      </w:r>
      <w:r w:rsidRPr="002C1678">
        <w:rPr>
          <w:rFonts w:ascii="Times New Roman" w:hAnsi="Times New Roman" w:cs="Times New Roman"/>
        </w:rPr>
        <w:t>δ</w:t>
      </w:r>
      <w:r w:rsidRPr="007B65AA">
        <w:rPr>
          <w:rFonts w:ascii="Times New Roman" w:hAnsi="Times New Roman" w:cs="Times New Roman"/>
          <w:vertAlign w:val="superscript"/>
        </w:rPr>
        <w:t>15</w:t>
      </w:r>
      <w:r>
        <w:rPr>
          <w:rFonts w:ascii="Times New Roman" w:hAnsi="Times New Roman" w:cs="Times New Roman"/>
        </w:rPr>
        <w:t xml:space="preserve">N split by the host (pink) and symbiont (blue) fractions. For </w:t>
      </w:r>
      <w:proofErr w:type="spellStart"/>
      <w:r w:rsidRPr="007B65AA">
        <w:rPr>
          <w:rFonts w:ascii="Times New Roman" w:hAnsi="Times New Roman" w:cs="Times New Roman"/>
          <w:i/>
          <w:iCs/>
        </w:rPr>
        <w:t>Tubastrea</w:t>
      </w:r>
      <w:proofErr w:type="spellEnd"/>
      <w:r w:rsidRPr="007B65AA">
        <w:rPr>
          <w:rFonts w:ascii="Times New Roman" w:hAnsi="Times New Roman" w:cs="Times New Roman"/>
          <w:i/>
          <w:iCs/>
        </w:rPr>
        <w:t xml:space="preserve"> coccinea</w:t>
      </w:r>
      <w:r>
        <w:rPr>
          <w:rFonts w:ascii="Times New Roman" w:hAnsi="Times New Roman" w:cs="Times New Roman"/>
        </w:rPr>
        <w:t xml:space="preserve">, the symbiont fraction is not shown as this coral is azooxanthellate. </w:t>
      </w:r>
    </w:p>
    <w:p w14:paraId="53CAB926" w14:textId="77777777" w:rsidR="00A67C33" w:rsidRDefault="00A67C33" w:rsidP="00A67C33">
      <w:pPr>
        <w:spacing w:line="360" w:lineRule="auto"/>
        <w:jc w:val="both"/>
        <w:rPr>
          <w:rFonts w:ascii="Times New Roman" w:hAnsi="Times New Roman" w:cs="Times New Roman"/>
        </w:rPr>
      </w:pPr>
      <w:r>
        <w:rPr>
          <w:rFonts w:ascii="Times New Roman" w:eastAsia="Times New Roman" w:hAnsi="Times New Roman" w:cs="Times New Roman"/>
          <w:b/>
          <w:bCs/>
          <w:noProof/>
          <w:sz w:val="28"/>
          <w:szCs w:val="28"/>
        </w:rPr>
        <w:lastRenderedPageBreak/>
        <w:drawing>
          <wp:inline distT="0" distB="0" distL="0" distR="0" wp14:anchorId="50D5DF13" wp14:editId="37DBC58D">
            <wp:extent cx="5731510" cy="4448175"/>
            <wp:effectExtent l="0" t="0" r="0" b="0"/>
            <wp:docPr id="1069778421" name="image10.png" descr="A graph of different types of data&#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0.png" descr="A graph of different types of data&#10;&#10;Description automatically generated with medium confidence"/>
                    <pic:cNvPicPr preferRelativeResize="0"/>
                  </pic:nvPicPr>
                  <pic:blipFill>
                    <a:blip r:embed="rId6"/>
                    <a:srcRect/>
                    <a:stretch>
                      <a:fillRect/>
                    </a:stretch>
                  </pic:blipFill>
                  <pic:spPr>
                    <a:xfrm>
                      <a:off x="0" y="0"/>
                      <a:ext cx="5731510" cy="4448175"/>
                    </a:xfrm>
                    <a:prstGeom prst="rect">
                      <a:avLst/>
                    </a:prstGeom>
                    <a:ln/>
                  </pic:spPr>
                </pic:pic>
              </a:graphicData>
            </a:graphic>
          </wp:inline>
        </w:drawing>
      </w:r>
    </w:p>
    <w:p w14:paraId="232DCECF" w14:textId="77777777" w:rsidR="00A67C33" w:rsidRPr="007B65AA" w:rsidRDefault="00A67C33" w:rsidP="00A67C33">
      <w:pPr>
        <w:spacing w:line="360" w:lineRule="auto"/>
        <w:jc w:val="both"/>
        <w:rPr>
          <w:rFonts w:ascii="Times New Roman" w:hAnsi="Times New Roman" w:cs="Times New Roman"/>
        </w:rPr>
      </w:pPr>
      <w:r w:rsidRPr="007B65AA">
        <w:rPr>
          <w:rFonts w:ascii="Times New Roman" w:hAnsi="Times New Roman" w:cs="Times New Roman"/>
        </w:rPr>
        <w:t xml:space="preserve">Figure </w:t>
      </w:r>
      <w:r>
        <w:rPr>
          <w:rFonts w:ascii="Times New Roman" w:hAnsi="Times New Roman" w:cs="Times New Roman"/>
        </w:rPr>
        <w:t xml:space="preserve">S3 </w:t>
      </w:r>
      <w:r w:rsidRPr="007B65AA">
        <w:rPr>
          <w:rFonts w:ascii="Times New Roman" w:hAnsi="Times New Roman" w:cs="Times New Roman"/>
          <w:i/>
          <w:iCs/>
        </w:rPr>
        <w:t>In situ</w:t>
      </w:r>
      <w:r w:rsidRPr="007B65AA">
        <w:rPr>
          <w:rFonts w:ascii="Times New Roman" w:hAnsi="Times New Roman" w:cs="Times New Roman"/>
        </w:rPr>
        <w:t xml:space="preserve"> environmental parameters monitored throughout the sampling year from April 2022 to February 2023, including average values </w:t>
      </w:r>
      <w:r>
        <w:rPr>
          <w:rFonts w:ascii="Times New Roman" w:hAnsi="Times New Roman" w:cs="Times New Roman"/>
        </w:rPr>
        <w:sym w:font="Symbol" w:char="F0B1"/>
      </w:r>
      <w:r w:rsidRPr="007B65AA">
        <w:rPr>
          <w:rFonts w:ascii="Times New Roman" w:hAnsi="Times New Roman" w:cs="Times New Roman"/>
        </w:rPr>
        <w:t xml:space="preserve"> standard error of  a) dissolved inorganic nitrogen (DIN), b) nitrite, c) nitrate, d) ammonium e) water chlorophyll</w:t>
      </w:r>
      <w:r>
        <w:rPr>
          <w:rFonts w:ascii="Times New Roman" w:hAnsi="Times New Roman" w:cs="Times New Roman"/>
        </w:rPr>
        <w:t xml:space="preserve"> </w:t>
      </w:r>
      <w:r w:rsidRPr="007B65AA">
        <w:rPr>
          <w:rFonts w:ascii="Times New Roman" w:hAnsi="Times New Roman" w:cs="Times New Roman"/>
          <w:i/>
          <w:iCs/>
        </w:rPr>
        <w:t>a</w:t>
      </w:r>
      <w:r w:rsidRPr="007B65AA">
        <w:rPr>
          <w:rFonts w:ascii="Times New Roman" w:hAnsi="Times New Roman" w:cs="Times New Roman"/>
        </w:rPr>
        <w:t>, f) dissolved organic carbon (DOC) and a smooth averaged of g ) temperature and h) light. Letters are used to denote statistical significance, with the same letter indicating no significant difference and different letters indicating a significant difference.</w:t>
      </w:r>
    </w:p>
    <w:p w14:paraId="5AD11057" w14:textId="77777777" w:rsidR="001C5362" w:rsidRDefault="001C5362"/>
    <w:sectPr w:rsidR="001C5362" w:rsidSect="00A67C33">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3" w:usb1="10000000" w:usb2="00000000" w:usb3="00000000" w:csb0="8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C33"/>
    <w:rsid w:val="001C5362"/>
    <w:rsid w:val="003B3EC2"/>
    <w:rsid w:val="005C2B20"/>
    <w:rsid w:val="00A5255E"/>
    <w:rsid w:val="00A67C33"/>
    <w:rsid w:val="00C66891"/>
    <w:rsid w:val="00E81F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47EB2F3"/>
  <w15:chartTrackingRefBased/>
  <w15:docId w15:val="{CA73AEA6-C319-954F-A01F-1191CA2B5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7C33"/>
    <w:rPr>
      <w:rFonts w:ascii="Aptos" w:eastAsia="Aptos" w:hAnsi="Aptos" w:cs="Aptos"/>
      <w:kern w:val="0"/>
      <w:lang w:eastAsia="en-GB"/>
      <w14:ligatures w14:val="none"/>
    </w:rPr>
  </w:style>
  <w:style w:type="paragraph" w:styleId="Heading1">
    <w:name w:val="heading 1"/>
    <w:basedOn w:val="Normal"/>
    <w:next w:val="Normal"/>
    <w:link w:val="Heading1Char"/>
    <w:uiPriority w:val="9"/>
    <w:qFormat/>
    <w:rsid w:val="00A67C33"/>
    <w:pPr>
      <w:keepNext/>
      <w:keepLines/>
      <w:spacing w:before="360" w:after="80"/>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A67C33"/>
    <w:pPr>
      <w:keepNext/>
      <w:keepLines/>
      <w:spacing w:before="160" w:after="80"/>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A67C33"/>
    <w:pPr>
      <w:keepNext/>
      <w:keepLines/>
      <w:spacing w:before="160" w:after="80"/>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A67C33"/>
    <w:pPr>
      <w:keepNext/>
      <w:keepLines/>
      <w:spacing w:before="80" w:after="40"/>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A67C33"/>
    <w:pPr>
      <w:keepNext/>
      <w:keepLines/>
      <w:spacing w:before="80" w:after="40"/>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A67C33"/>
    <w:pPr>
      <w:keepNext/>
      <w:keepLines/>
      <w:spacing w:before="40"/>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A67C33"/>
    <w:pPr>
      <w:keepNext/>
      <w:keepLines/>
      <w:spacing w:before="40"/>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A67C33"/>
    <w:pPr>
      <w:keepNext/>
      <w:keepLines/>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A67C33"/>
    <w:pPr>
      <w:keepNext/>
      <w:keepLines/>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7C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7C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7C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7C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7C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7C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7C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7C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7C33"/>
    <w:rPr>
      <w:rFonts w:eastAsiaTheme="majorEastAsia" w:cstheme="majorBidi"/>
      <w:color w:val="272727" w:themeColor="text1" w:themeTint="D8"/>
    </w:rPr>
  </w:style>
  <w:style w:type="paragraph" w:styleId="Title">
    <w:name w:val="Title"/>
    <w:basedOn w:val="Normal"/>
    <w:next w:val="Normal"/>
    <w:link w:val="TitleChar"/>
    <w:uiPriority w:val="10"/>
    <w:qFormat/>
    <w:rsid w:val="00A67C33"/>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A67C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7C33"/>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A67C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7C33"/>
    <w:pPr>
      <w:spacing w:before="160" w:after="160"/>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A67C33"/>
    <w:rPr>
      <w:i/>
      <w:iCs/>
      <w:color w:val="404040" w:themeColor="text1" w:themeTint="BF"/>
    </w:rPr>
  </w:style>
  <w:style w:type="paragraph" w:styleId="ListParagraph">
    <w:name w:val="List Paragraph"/>
    <w:basedOn w:val="Normal"/>
    <w:uiPriority w:val="34"/>
    <w:qFormat/>
    <w:rsid w:val="00A67C33"/>
    <w:pPr>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A67C33"/>
    <w:rPr>
      <w:i/>
      <w:iCs/>
      <w:color w:val="0F4761" w:themeColor="accent1" w:themeShade="BF"/>
    </w:rPr>
  </w:style>
  <w:style w:type="paragraph" w:styleId="IntenseQuote">
    <w:name w:val="Intense Quote"/>
    <w:basedOn w:val="Normal"/>
    <w:next w:val="Normal"/>
    <w:link w:val="IntenseQuoteChar"/>
    <w:uiPriority w:val="30"/>
    <w:qFormat/>
    <w:rsid w:val="00A67C33"/>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A67C33"/>
    <w:rPr>
      <w:i/>
      <w:iCs/>
      <w:color w:val="0F4761" w:themeColor="accent1" w:themeShade="BF"/>
    </w:rPr>
  </w:style>
  <w:style w:type="character" w:styleId="IntenseReference">
    <w:name w:val="Intense Reference"/>
    <w:basedOn w:val="DefaultParagraphFont"/>
    <w:uiPriority w:val="32"/>
    <w:qFormat/>
    <w:rsid w:val="00A67C33"/>
    <w:rPr>
      <w:b/>
      <w:bCs/>
      <w:smallCaps/>
      <w:color w:val="0F4761" w:themeColor="accent1" w:themeShade="BF"/>
      <w:spacing w:val="5"/>
    </w:rPr>
  </w:style>
  <w:style w:type="character" w:styleId="LineNumber">
    <w:name w:val="line number"/>
    <w:basedOn w:val="DefaultParagraphFont"/>
    <w:uiPriority w:val="99"/>
    <w:semiHidden/>
    <w:unhideWhenUsed/>
    <w:rsid w:val="00A67C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1003</Words>
  <Characters>5719</Characters>
  <Application>Microsoft Office Word</Application>
  <DocSecurity>0</DocSecurity>
  <Lines>47</Lines>
  <Paragraphs>13</Paragraphs>
  <ScaleCrop>false</ScaleCrop>
  <Company/>
  <LinksUpToDate>false</LinksUpToDate>
  <CharactersWithSpaces>6709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Hill</dc:creator>
  <cp:keywords/>
  <dc:description/>
  <cp:lastModifiedBy>Claudia Hill</cp:lastModifiedBy>
  <cp:revision>1</cp:revision>
  <dcterms:created xsi:type="dcterms:W3CDTF">2026-01-13T08:02:00Z</dcterms:created>
  <dcterms:modified xsi:type="dcterms:W3CDTF">2026-01-13T08:02:00Z</dcterms:modified>
</cp:coreProperties>
</file>