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F981" w14:textId="77777777" w:rsidR="001477B3" w:rsidRPr="00966D03" w:rsidRDefault="001477B3" w:rsidP="001477B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6D03">
        <w:rPr>
          <w:rFonts w:ascii="Times New Roman" w:hAnsi="Times New Roman" w:cs="Times New Roman"/>
          <w:b/>
          <w:bCs/>
          <w:sz w:val="20"/>
          <w:szCs w:val="20"/>
        </w:rPr>
        <w:t>Supplementary Information (SI)</w:t>
      </w:r>
    </w:p>
    <w:p w14:paraId="31DD6978" w14:textId="77777777" w:rsidR="001477B3" w:rsidRPr="00966D03" w:rsidRDefault="001477B3" w:rsidP="001477B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A0DEBA" w14:textId="77777777" w:rsidR="00966D03" w:rsidRPr="00966D03" w:rsidRDefault="00966D03" w:rsidP="00966D03">
      <w:pPr>
        <w:spacing w:line="480" w:lineRule="auto"/>
        <w:rPr>
          <w:rFonts w:ascii="Times New Roman" w:eastAsia="굴림" w:hAnsi="Times New Roman" w:cs="Times New Roman"/>
          <w:b/>
          <w:bCs/>
          <w:sz w:val="20"/>
          <w:szCs w:val="20"/>
        </w:rPr>
      </w:pPr>
      <w:bookmarkStart w:id="0" w:name="_Hlk217895065"/>
      <w:r w:rsidRPr="00966D03">
        <w:rPr>
          <w:rFonts w:ascii="Times New Roman" w:eastAsia="굴림" w:hAnsi="Times New Roman" w:cs="Times New Roman"/>
          <w:b/>
          <w:bCs/>
          <w:sz w:val="20"/>
          <w:szCs w:val="20"/>
        </w:rPr>
        <w:t>Comparison of follicle formation and molecular characteristics in reconstituted ovarioids under limited somatic cell conditions</w:t>
      </w:r>
    </w:p>
    <w:p w14:paraId="5047E03D" w14:textId="00D8822B" w:rsidR="001477B3" w:rsidRPr="00966D03" w:rsidRDefault="001477B3" w:rsidP="001477B3">
      <w:pPr>
        <w:spacing w:line="480" w:lineRule="auto"/>
        <w:rPr>
          <w:rFonts w:ascii="Times New Roman" w:eastAsia="굴림" w:hAnsi="Times New Roman" w:cs="Times New Roman"/>
          <w:b/>
          <w:bCs/>
          <w:sz w:val="20"/>
          <w:szCs w:val="20"/>
        </w:rPr>
      </w:pPr>
      <w:r w:rsidRPr="00966D03">
        <w:rPr>
          <w:rFonts w:ascii="Times New Roman" w:eastAsia="굴림" w:hAnsi="Times New Roman" w:cs="Times New Roman"/>
          <w:b/>
          <w:bCs/>
          <w:sz w:val="20"/>
          <w:szCs w:val="20"/>
        </w:rPr>
        <w:t>Cytotechnology</w:t>
      </w:r>
    </w:p>
    <w:bookmarkEnd w:id="0"/>
    <w:p w14:paraId="353C66A7" w14:textId="46CC3F31" w:rsidR="00966D03" w:rsidRPr="00966D03" w:rsidRDefault="00966D03" w:rsidP="00966D03">
      <w:pPr>
        <w:spacing w:line="480" w:lineRule="auto"/>
        <w:rPr>
          <w:rFonts w:ascii="Times New Roman" w:eastAsia="굴림" w:hAnsi="Times New Roman" w:cs="Times New Roman"/>
          <w:sz w:val="20"/>
          <w:szCs w:val="20"/>
        </w:rPr>
      </w:pPr>
      <w:r w:rsidRPr="00966D03">
        <w:rPr>
          <w:rFonts w:ascii="Times New Roman" w:eastAsia="굴림" w:hAnsi="Times New Roman" w:cs="Times New Roman"/>
          <w:sz w:val="20"/>
          <w:szCs w:val="20"/>
        </w:rPr>
        <w:t>Seung-Eun Lee</w:t>
      </w:r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1</w:t>
      </w:r>
      <w:bookmarkStart w:id="1" w:name="_Hlk217895332"/>
      <w:r w:rsidRPr="00966D03">
        <w:rPr>
          <w:rFonts w:ascii="Times New Roman" w:eastAsia="굴림" w:hAnsi="Times New Roman" w:cs="Times New Roman"/>
          <w:sz w:val="20"/>
          <w:szCs w:val="20"/>
        </w:rPr>
        <w:t xml:space="preserve">, </w:t>
      </w:r>
      <w:bookmarkStart w:id="2" w:name="_Hlk217895092"/>
      <w:bookmarkEnd w:id="1"/>
      <w:r w:rsidRPr="00966D03">
        <w:rPr>
          <w:rFonts w:ascii="Times New Roman" w:eastAsia="굴림" w:hAnsi="Times New Roman" w:cs="Times New Roman"/>
          <w:sz w:val="20"/>
          <w:szCs w:val="20"/>
        </w:rPr>
        <w:t>Safeer Ullah</w:t>
      </w:r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1</w:t>
      </w:r>
      <w:bookmarkEnd w:id="2"/>
      <w:r w:rsidRPr="00966D03">
        <w:rPr>
          <w:rFonts w:ascii="Times New Roman" w:eastAsia="굴림" w:hAnsi="Times New Roman" w:cs="Times New Roman"/>
          <w:sz w:val="20"/>
          <w:szCs w:val="20"/>
        </w:rPr>
        <w:t xml:space="preserve">, </w:t>
      </w:r>
      <w:bookmarkStart w:id="3" w:name="_Hlk217895106"/>
      <w:proofErr w:type="spellStart"/>
      <w:r w:rsidRPr="00966D03">
        <w:rPr>
          <w:rFonts w:ascii="Times New Roman" w:eastAsia="굴림" w:hAnsi="Times New Roman" w:cs="Times New Roman"/>
          <w:sz w:val="20"/>
          <w:szCs w:val="20"/>
        </w:rPr>
        <w:t>Zhaojun</w:t>
      </w:r>
      <w:proofErr w:type="spellEnd"/>
      <w:r w:rsidRPr="00966D03">
        <w:rPr>
          <w:rFonts w:ascii="Times New Roman" w:eastAsia="굴림" w:hAnsi="Times New Roman" w:cs="Times New Roman"/>
          <w:sz w:val="20"/>
          <w:szCs w:val="20"/>
        </w:rPr>
        <w:t xml:space="preserve"> Geng</w:t>
      </w:r>
      <w:bookmarkEnd w:id="3"/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1</w:t>
      </w:r>
      <w:r w:rsidRPr="00966D03">
        <w:rPr>
          <w:rFonts w:ascii="Times New Roman" w:eastAsia="굴림" w:hAnsi="Times New Roman" w:cs="Times New Roman"/>
          <w:sz w:val="20"/>
          <w:szCs w:val="20"/>
        </w:rPr>
        <w:t xml:space="preserve">, </w:t>
      </w:r>
      <w:bookmarkStart w:id="4" w:name="_Hlk217895120"/>
      <w:r w:rsidRPr="00966D03">
        <w:rPr>
          <w:rFonts w:ascii="Times New Roman" w:eastAsia="굴림" w:hAnsi="Times New Roman" w:cs="Times New Roman"/>
          <w:sz w:val="20"/>
          <w:szCs w:val="20"/>
        </w:rPr>
        <w:t xml:space="preserve">Muhammad </w:t>
      </w:r>
      <w:r w:rsidRPr="00966D03">
        <w:rPr>
          <w:rFonts w:ascii="Times New Roman" w:eastAsia="굴림" w:hAnsi="Times New Roman" w:cs="Times New Roman" w:hint="eastAsia"/>
          <w:sz w:val="20"/>
          <w:szCs w:val="20"/>
        </w:rPr>
        <w:t>Tayyab Khan</w:t>
      </w:r>
      <w:bookmarkEnd w:id="4"/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1</w:t>
      </w:r>
      <w:r w:rsidRPr="00966D03">
        <w:rPr>
          <w:rFonts w:ascii="Times New Roman" w:eastAsia="굴림" w:hAnsi="Times New Roman" w:cs="Times New Roman" w:hint="eastAsia"/>
          <w:sz w:val="20"/>
          <w:szCs w:val="20"/>
        </w:rPr>
        <w:t xml:space="preserve">, </w:t>
      </w:r>
      <w:bookmarkStart w:id="5" w:name="_Hlk217895139"/>
      <w:r w:rsidRPr="00966D03">
        <w:rPr>
          <w:rFonts w:ascii="Times New Roman" w:eastAsia="굴림" w:hAnsi="Times New Roman" w:cs="Times New Roman"/>
          <w:sz w:val="20"/>
          <w:szCs w:val="20"/>
        </w:rPr>
        <w:t>Myeong-Don Joo</w:t>
      </w:r>
      <w:bookmarkEnd w:id="5"/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1</w:t>
      </w:r>
      <w:r w:rsidR="0064753E">
        <w:rPr>
          <w:rFonts w:ascii="Times New Roman" w:eastAsia="굴림" w:hAnsi="Times New Roman" w:cs="Times New Roman" w:hint="eastAsia"/>
          <w:sz w:val="20"/>
          <w:szCs w:val="20"/>
          <w:vertAlign w:val="superscript"/>
        </w:rPr>
        <w:t>, 5</w:t>
      </w:r>
      <w:r w:rsidRPr="00966D03">
        <w:rPr>
          <w:rFonts w:ascii="Times New Roman" w:eastAsia="굴림" w:hAnsi="Times New Roman" w:cs="Times New Roman"/>
          <w:sz w:val="20"/>
          <w:szCs w:val="20"/>
        </w:rPr>
        <w:t xml:space="preserve">, </w:t>
      </w:r>
      <w:bookmarkStart w:id="6" w:name="_Hlk217895151"/>
      <w:r w:rsidRPr="00966D03">
        <w:rPr>
          <w:rFonts w:ascii="Times New Roman" w:hAnsi="Times New Roman" w:cs="Times New Roman"/>
          <w:sz w:val="20"/>
          <w:szCs w:val="20"/>
        </w:rPr>
        <w:t>Yong-Xun Jin</w:t>
      </w:r>
      <w:bookmarkEnd w:id="6"/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3</w:t>
      </w:r>
      <w:r w:rsidRPr="00966D03">
        <w:rPr>
          <w:rFonts w:ascii="Times New Roman" w:hAnsi="Times New Roman" w:cs="Times New Roman"/>
          <w:sz w:val="20"/>
          <w:szCs w:val="20"/>
        </w:rPr>
        <w:t xml:space="preserve">, </w:t>
      </w:r>
      <w:bookmarkStart w:id="7" w:name="_Hlk217895162"/>
      <w:proofErr w:type="spellStart"/>
      <w:r w:rsidRPr="00966D03">
        <w:rPr>
          <w:rFonts w:ascii="Times New Roman" w:hAnsi="Times New Roman" w:cs="Times New Roman"/>
          <w:sz w:val="20"/>
          <w:szCs w:val="20"/>
        </w:rPr>
        <w:t>Mingjun</w:t>
      </w:r>
      <w:proofErr w:type="spellEnd"/>
      <w:r w:rsidRPr="00966D03">
        <w:rPr>
          <w:rFonts w:ascii="Times New Roman" w:hAnsi="Times New Roman" w:cs="Times New Roman"/>
          <w:sz w:val="20"/>
          <w:szCs w:val="20"/>
        </w:rPr>
        <w:t xml:space="preserve"> Zhang</w:t>
      </w:r>
      <w:bookmarkEnd w:id="7"/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3</w:t>
      </w:r>
      <w:r w:rsidRPr="00966D03">
        <w:rPr>
          <w:rFonts w:ascii="Times New Roman" w:hAnsi="Times New Roman" w:cs="Times New Roman"/>
          <w:sz w:val="20"/>
          <w:szCs w:val="20"/>
        </w:rPr>
        <w:t xml:space="preserve">, </w:t>
      </w:r>
      <w:bookmarkStart w:id="8" w:name="_Hlk217895170"/>
      <w:r w:rsidRPr="00966D03">
        <w:rPr>
          <w:rFonts w:ascii="Times New Roman" w:hAnsi="Times New Roman" w:cs="Times New Roman"/>
          <w:sz w:val="20"/>
          <w:szCs w:val="20"/>
        </w:rPr>
        <w:t>Xian-Feng Yu</w:t>
      </w:r>
      <w:bookmarkEnd w:id="8"/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3</w:t>
      </w:r>
      <w:r w:rsidRPr="00966D03">
        <w:rPr>
          <w:rFonts w:ascii="Times New Roman" w:hAnsi="Times New Roman" w:cs="Times New Roman"/>
          <w:sz w:val="20"/>
          <w:szCs w:val="20"/>
        </w:rPr>
        <w:t xml:space="preserve">, </w:t>
      </w:r>
      <w:bookmarkStart w:id="9" w:name="_Hlk217895177"/>
      <w:r w:rsidRPr="00966D03">
        <w:rPr>
          <w:rFonts w:ascii="Times New Roman" w:eastAsia="굴림" w:hAnsi="Times New Roman" w:cs="Times New Roman"/>
          <w:sz w:val="20"/>
          <w:szCs w:val="20"/>
        </w:rPr>
        <w:t>Song Park</w:t>
      </w:r>
      <w:bookmarkEnd w:id="9"/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1,2</w:t>
      </w:r>
      <w:r w:rsidRPr="00966D03">
        <w:rPr>
          <w:rFonts w:ascii="Times New Roman" w:eastAsia="굴림" w:hAnsi="Times New Roman" w:cs="Times New Roman"/>
          <w:sz w:val="20"/>
          <w:szCs w:val="20"/>
        </w:rPr>
        <w:t xml:space="preserve">, </w:t>
      </w:r>
      <w:bookmarkStart w:id="10" w:name="_Hlk217895413"/>
      <w:r w:rsidRPr="00966D03">
        <w:rPr>
          <w:rFonts w:ascii="Times New Roman" w:eastAsia="굴림" w:hAnsi="Times New Roman" w:cs="Times New Roman"/>
          <w:sz w:val="20"/>
          <w:szCs w:val="20"/>
        </w:rPr>
        <w:t>Muhammad Idrees</w:t>
      </w:r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1,2</w:t>
      </w:r>
      <w:r w:rsidRPr="00966D03">
        <w:rPr>
          <w:rFonts w:ascii="굴림" w:eastAsia="굴림" w:hAnsi="굴림" w:cs="Times New Roman" w:hint="eastAsia"/>
          <w:sz w:val="20"/>
          <w:szCs w:val="20"/>
          <w:vertAlign w:val="superscript"/>
        </w:rPr>
        <w:t>†</w:t>
      </w:r>
      <w:r w:rsidRPr="00966D03">
        <w:rPr>
          <w:rFonts w:ascii="Times New Roman" w:eastAsia="굴림" w:hAnsi="Times New Roman" w:cs="Times New Roman"/>
          <w:sz w:val="20"/>
          <w:szCs w:val="20"/>
        </w:rPr>
        <w:t>, Il-Keun Kong</w:t>
      </w:r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1</w:t>
      </w:r>
      <w:bookmarkEnd w:id="10"/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,2,4</w:t>
      </w:r>
      <w:r w:rsidRPr="00966D03">
        <w:rPr>
          <w:rFonts w:ascii="굴림" w:eastAsia="굴림" w:hAnsi="굴림" w:cs="Times New Roman" w:hint="eastAsia"/>
          <w:sz w:val="20"/>
          <w:szCs w:val="20"/>
          <w:vertAlign w:val="superscript"/>
        </w:rPr>
        <w:t>†</w:t>
      </w:r>
    </w:p>
    <w:p w14:paraId="693AF7B9" w14:textId="77777777" w:rsidR="00966D03" w:rsidRPr="00966D03" w:rsidRDefault="00966D03" w:rsidP="00966D03">
      <w:pPr>
        <w:spacing w:line="480" w:lineRule="auto"/>
        <w:rPr>
          <w:rFonts w:ascii="Times New Roman" w:eastAsia="굴림" w:hAnsi="Times New Roman" w:cs="Times New Roman"/>
          <w:sz w:val="20"/>
          <w:szCs w:val="20"/>
          <w:vertAlign w:val="superscript"/>
        </w:rPr>
      </w:pPr>
      <w:r w:rsidRPr="00966D03">
        <w:rPr>
          <w:rFonts w:ascii="Times New Roman" w:eastAsia="굴림" w:hAnsi="Times New Roman" w:cs="Times New Roman" w:hint="eastAsia"/>
          <w:sz w:val="20"/>
          <w:szCs w:val="20"/>
          <w:vertAlign w:val="superscript"/>
        </w:rPr>
        <w:t xml:space="preserve">1 </w:t>
      </w:r>
      <w:bookmarkStart w:id="11" w:name="_Hlk217895077"/>
      <w:bookmarkStart w:id="12" w:name="_Hlk217895203"/>
      <w:r w:rsidRPr="00966D03">
        <w:rPr>
          <w:rFonts w:ascii="Times New Roman" w:eastAsia="굴림" w:hAnsi="Times New Roman" w:cs="Times New Roman"/>
          <w:sz w:val="20"/>
          <w:szCs w:val="20"/>
        </w:rPr>
        <w:t xml:space="preserve">Division of Applied Life Science (BK21 Four), Graduate School of Applied Life Science, Gyeongsang National University, Jinju 52828, </w:t>
      </w:r>
      <w:r w:rsidRPr="00966D03">
        <w:rPr>
          <w:rFonts w:ascii="Times New Roman" w:eastAsiaTheme="majorHAnsi" w:hAnsi="Times New Roman" w:cs="Times New Roman"/>
          <w:sz w:val="20"/>
          <w:szCs w:val="20"/>
        </w:rPr>
        <w:t xml:space="preserve">Gyeongnam Province, </w:t>
      </w:r>
      <w:r w:rsidRPr="00966D03">
        <w:rPr>
          <w:rFonts w:ascii="Times New Roman" w:eastAsia="굴림" w:hAnsi="Times New Roman" w:cs="Times New Roman"/>
          <w:sz w:val="20"/>
          <w:szCs w:val="20"/>
        </w:rPr>
        <w:t>Republic of Korea</w:t>
      </w:r>
      <w:bookmarkEnd w:id="11"/>
    </w:p>
    <w:p w14:paraId="163E52FF" w14:textId="77777777" w:rsidR="00966D03" w:rsidRPr="00966D03" w:rsidRDefault="00966D03" w:rsidP="00966D03">
      <w:pPr>
        <w:widowControl/>
        <w:wordWrap/>
        <w:autoSpaceDE/>
        <w:autoSpaceDN/>
        <w:spacing w:line="480" w:lineRule="auto"/>
        <w:rPr>
          <w:rFonts w:ascii="Times New Roman" w:eastAsiaTheme="majorHAnsi" w:hAnsi="Times New Roman" w:cs="Times New Roman"/>
          <w:sz w:val="20"/>
          <w:szCs w:val="20"/>
        </w:rPr>
      </w:pPr>
      <w:r w:rsidRPr="00966D03">
        <w:rPr>
          <w:rFonts w:ascii="Times New Roman" w:eastAsia="굴림" w:hAnsi="Times New Roman" w:cs="Times New Roman" w:hint="eastAsia"/>
          <w:sz w:val="20"/>
          <w:szCs w:val="20"/>
          <w:vertAlign w:val="superscript"/>
        </w:rPr>
        <w:t xml:space="preserve">2 </w:t>
      </w:r>
      <w:r w:rsidRPr="00966D03">
        <w:rPr>
          <w:rFonts w:ascii="Times New Roman" w:eastAsiaTheme="majorHAnsi" w:hAnsi="Times New Roman" w:cs="Times New Roman"/>
          <w:sz w:val="20"/>
          <w:szCs w:val="20"/>
        </w:rPr>
        <w:t>Institute of Agriculture and Life Science, Gyeongsang National University, Jinju 52828, Gyeongnam Province, Republic of Korea</w:t>
      </w:r>
    </w:p>
    <w:bookmarkEnd w:id="12"/>
    <w:p w14:paraId="7002AB7E" w14:textId="77777777" w:rsidR="00966D03" w:rsidRPr="00966D03" w:rsidRDefault="00966D03" w:rsidP="00966D03">
      <w:pPr>
        <w:widowControl/>
        <w:wordWrap/>
        <w:autoSpaceDE/>
        <w:autoSpaceDN/>
        <w:spacing w:line="480" w:lineRule="auto"/>
        <w:rPr>
          <w:rFonts w:ascii="Times New Roman" w:eastAsiaTheme="majorHAnsi" w:hAnsi="Times New Roman" w:cs="Times New Roman"/>
          <w:sz w:val="20"/>
          <w:szCs w:val="20"/>
        </w:rPr>
      </w:pPr>
      <w:r w:rsidRPr="00966D03">
        <w:rPr>
          <w:rFonts w:ascii="Times New Roman" w:eastAsia="굴림" w:hAnsi="Times New Roman" w:cs="Times New Roman"/>
          <w:sz w:val="20"/>
          <w:szCs w:val="20"/>
          <w:vertAlign w:val="superscript"/>
        </w:rPr>
        <w:t>3</w:t>
      </w:r>
      <w:bookmarkStart w:id="13" w:name="_Hlk217895191"/>
      <w:r w:rsidRPr="00966D03">
        <w:rPr>
          <w:rFonts w:ascii="Times New Roman" w:eastAsia="굴림" w:hAnsi="Times New Roman" w:cs="Times New Roman" w:hint="eastAsia"/>
          <w:sz w:val="20"/>
          <w:szCs w:val="20"/>
          <w:vertAlign w:val="superscript"/>
        </w:rPr>
        <w:t xml:space="preserve"> </w:t>
      </w:r>
      <w:r w:rsidRPr="00966D03">
        <w:rPr>
          <w:rFonts w:ascii="Times New Roman" w:eastAsiaTheme="majorHAnsi" w:hAnsi="Times New Roman" w:cs="Times New Roman" w:hint="eastAsia"/>
          <w:sz w:val="20"/>
          <w:szCs w:val="20"/>
        </w:rPr>
        <w:t>J</w:t>
      </w:r>
      <w:r w:rsidRPr="00966D03">
        <w:rPr>
          <w:rFonts w:ascii="Times New Roman" w:eastAsiaTheme="majorHAnsi" w:hAnsi="Times New Roman" w:cs="Times New Roman"/>
          <w:sz w:val="20"/>
          <w:szCs w:val="20"/>
        </w:rPr>
        <w:t>ilin Provincial Key Laboratory of Animal Model, College of Animal Science, Jilin University, Changchun 130062, China</w:t>
      </w:r>
    </w:p>
    <w:bookmarkEnd w:id="13"/>
    <w:p w14:paraId="3179FD15" w14:textId="77777777" w:rsidR="00966D03" w:rsidRDefault="00966D03" w:rsidP="00966D03">
      <w:pPr>
        <w:spacing w:line="480" w:lineRule="auto"/>
        <w:rPr>
          <w:rFonts w:ascii="Times New Roman" w:eastAsia="맑은 고딕" w:hAnsi="Times New Roman" w:cs="Times New Roman"/>
          <w:sz w:val="20"/>
          <w:szCs w:val="20"/>
        </w:rPr>
      </w:pPr>
      <w:r w:rsidRPr="00966D03">
        <w:rPr>
          <w:rFonts w:ascii="Times New Roman" w:eastAsia="맑은 고딕" w:hAnsi="Times New Roman" w:cs="Times New Roman"/>
          <w:sz w:val="20"/>
          <w:szCs w:val="20"/>
          <w:vertAlign w:val="superscript"/>
        </w:rPr>
        <w:t>4</w:t>
      </w:r>
      <w:r w:rsidRPr="00966D03">
        <w:rPr>
          <w:rFonts w:ascii="Times New Roman" w:eastAsia="맑은 고딕" w:hAnsi="Times New Roman" w:cs="Times New Roman" w:hint="eastAsia"/>
          <w:sz w:val="20"/>
          <w:szCs w:val="20"/>
          <w:vertAlign w:val="superscript"/>
        </w:rPr>
        <w:t xml:space="preserve"> </w:t>
      </w:r>
      <w:bookmarkStart w:id="14" w:name="_Hlk217895421"/>
      <w:r w:rsidRPr="00966D03">
        <w:rPr>
          <w:rFonts w:ascii="Times New Roman" w:eastAsia="맑은 고딕" w:hAnsi="Times New Roman" w:cs="Times New Roman"/>
          <w:sz w:val="20"/>
          <w:szCs w:val="20"/>
        </w:rPr>
        <w:t xml:space="preserve">The King Kong Corp. Ltd., Gyeongsang National University, Jinju 52828, Gyeongnam Province, Republic of Korea  </w:t>
      </w:r>
      <w:bookmarkEnd w:id="14"/>
    </w:p>
    <w:p w14:paraId="30A2F44C" w14:textId="11FD469B" w:rsidR="0064753E" w:rsidRPr="00966D03" w:rsidRDefault="0064753E" w:rsidP="00966D03">
      <w:pPr>
        <w:spacing w:line="480" w:lineRule="auto"/>
        <w:rPr>
          <w:rFonts w:ascii="Times New Roman" w:eastAsia="맑은 고딕" w:hAnsi="Times New Roman" w:cs="Times New Roman"/>
          <w:sz w:val="20"/>
          <w:szCs w:val="20"/>
        </w:rPr>
      </w:pPr>
      <w:r>
        <w:rPr>
          <w:rFonts w:ascii="Times New Roman" w:eastAsia="맑은 고딕" w:hAnsi="Times New Roman" w:cs="Times New Roman" w:hint="eastAsia"/>
          <w:sz w:val="20"/>
          <w:szCs w:val="20"/>
          <w:vertAlign w:val="superscript"/>
        </w:rPr>
        <w:t>5</w:t>
      </w:r>
      <w:r w:rsidRPr="00966D03">
        <w:rPr>
          <w:rFonts w:ascii="Times New Roman" w:eastAsia="맑은 고딕" w:hAnsi="Times New Roman" w:cs="Times New Roman" w:hint="eastAsia"/>
          <w:sz w:val="20"/>
          <w:szCs w:val="20"/>
          <w:vertAlign w:val="superscript"/>
        </w:rPr>
        <w:t xml:space="preserve"> </w:t>
      </w:r>
      <w:r w:rsidRPr="00966D03">
        <w:rPr>
          <w:rFonts w:ascii="Times New Roman" w:eastAsia="굴림" w:hAnsi="Times New Roman" w:cs="Times New Roman"/>
          <w:bCs/>
          <w:sz w:val="20"/>
          <w:szCs w:val="20"/>
        </w:rPr>
        <w:t xml:space="preserve">Present Address: </w:t>
      </w:r>
      <w:r w:rsidRPr="00966D03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Department of Animal, Dairy and Veterinary Sciences at Utah State University, </w:t>
      </w:r>
      <w:r w:rsidRPr="00966D03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College of Agriculture and Applied Sciences, Utah State University, Logan, UT, USA.</w:t>
      </w:r>
    </w:p>
    <w:p w14:paraId="2FEECF4B" w14:textId="77777777" w:rsidR="00966D03" w:rsidRPr="00966D03" w:rsidRDefault="00966D03" w:rsidP="00966D03">
      <w:pPr>
        <w:widowControl/>
        <w:wordWrap/>
        <w:autoSpaceDE/>
        <w:autoSpaceDN/>
        <w:spacing w:line="480" w:lineRule="auto"/>
        <w:rPr>
          <w:rStyle w:val="Hyperlink"/>
          <w:rFonts w:ascii="Times New Roman" w:eastAsiaTheme="majorHAnsi" w:hAnsi="Times New Roman" w:cs="Times New Roman"/>
          <w:color w:val="auto"/>
          <w:sz w:val="20"/>
          <w:szCs w:val="20"/>
        </w:rPr>
      </w:pPr>
      <w:r w:rsidRPr="00966D03">
        <w:rPr>
          <w:rFonts w:ascii="맑은 고딕" w:eastAsia="맑은 고딕" w:hAnsi="맑은 고딕" w:cs="Times New Roman" w:hint="eastAsia"/>
          <w:sz w:val="20"/>
          <w:szCs w:val="20"/>
        </w:rPr>
        <w:t>†</w:t>
      </w:r>
      <w:r w:rsidRPr="00966D03">
        <w:rPr>
          <w:rFonts w:ascii="Times New Roman" w:eastAsiaTheme="majorHAnsi" w:hAnsi="Times New Roman" w:cs="Times New Roman"/>
          <w:sz w:val="20"/>
          <w:szCs w:val="20"/>
        </w:rPr>
        <w:t xml:space="preserve">Corresponding author: Il-Keun Kong (Tel) +82-55-772-1942, (E-mail) </w:t>
      </w:r>
      <w:hyperlink r:id="rId6" w:history="1">
        <w:r w:rsidRPr="00966D03">
          <w:rPr>
            <w:rStyle w:val="Hyperlink"/>
            <w:rFonts w:ascii="Times New Roman" w:eastAsiaTheme="majorHAnsi" w:hAnsi="Times New Roman" w:cs="Times New Roman"/>
            <w:color w:val="auto"/>
            <w:sz w:val="20"/>
            <w:szCs w:val="20"/>
          </w:rPr>
          <w:t>ikong7900@gmail.com</w:t>
        </w:r>
      </w:hyperlink>
    </w:p>
    <w:p w14:paraId="5E3E6BF8" w14:textId="1A97BDC6" w:rsidR="0048482D" w:rsidRPr="0064753E" w:rsidRDefault="00966D03" w:rsidP="0064753E">
      <w:pPr>
        <w:widowControl/>
        <w:wordWrap/>
        <w:autoSpaceDE/>
        <w:autoSpaceDN/>
        <w:spacing w:line="480" w:lineRule="auto"/>
        <w:rPr>
          <w:sz w:val="20"/>
          <w:szCs w:val="20"/>
        </w:rPr>
      </w:pPr>
      <w:r w:rsidRPr="00966D03">
        <w:rPr>
          <w:rFonts w:ascii="맑은 고딕" w:eastAsia="맑은 고딕" w:hAnsi="맑은 고딕" w:cs="Times New Roman" w:hint="eastAsia"/>
          <w:sz w:val="20"/>
          <w:szCs w:val="20"/>
        </w:rPr>
        <w:t>†</w:t>
      </w:r>
      <w:r w:rsidRPr="00966D03">
        <w:rPr>
          <w:rFonts w:ascii="Times New Roman" w:hAnsi="Times New Roman" w:cs="Times New Roman" w:hint="eastAsia"/>
          <w:sz w:val="20"/>
          <w:szCs w:val="20"/>
        </w:rPr>
        <w:t>Co-</w:t>
      </w:r>
      <w:r w:rsidRPr="00966D03">
        <w:rPr>
          <w:rFonts w:ascii="Times New Roman" w:hAnsi="Times New Roman" w:cs="Times New Roman"/>
          <w:sz w:val="20"/>
          <w:szCs w:val="20"/>
        </w:rPr>
        <w:t xml:space="preserve">corresponding Author: </w:t>
      </w:r>
      <w:r w:rsidRPr="00966D03">
        <w:rPr>
          <w:rFonts w:ascii="Times New Roman" w:eastAsiaTheme="majorHAnsi" w:hAnsi="Times New Roman" w:cs="Times New Roman"/>
          <w:sz w:val="20"/>
          <w:szCs w:val="20"/>
        </w:rPr>
        <w:t xml:space="preserve">Muhammad Idrees (Tel) +82-10-4111-3445, (E-mail) </w:t>
      </w:r>
      <w:hyperlink r:id="rId7" w:tgtFrame="_blank" w:history="1">
        <w:r w:rsidRPr="00966D03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idrees1600@gmail.com</w:t>
        </w:r>
      </w:hyperlink>
    </w:p>
    <w:p w14:paraId="05957840" w14:textId="257EBFAC" w:rsidR="003D55FE" w:rsidRPr="00966D03" w:rsidRDefault="0048482D" w:rsidP="0048482D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966D03">
        <w:rPr>
          <w:rFonts w:ascii="Times New Roman" w:hAnsi="Times New Roman" w:cs="Times New Roman"/>
          <w:sz w:val="20"/>
          <w:szCs w:val="20"/>
        </w:rPr>
        <w:br w:type="page"/>
      </w:r>
    </w:p>
    <w:p w14:paraId="77051BE6" w14:textId="61475F61" w:rsidR="009D06AB" w:rsidRPr="00966D03" w:rsidRDefault="007B1617" w:rsidP="009D06AB">
      <w:pPr>
        <w:spacing w:line="480" w:lineRule="auto"/>
        <w:rPr>
          <w:rFonts w:ascii="Times New Roman" w:eastAsia="굴림" w:hAnsi="Times New Roman" w:cs="Times New Roman"/>
          <w:sz w:val="20"/>
          <w:szCs w:val="20"/>
          <w:shd w:val="clear" w:color="auto" w:fill="FFFFFF"/>
        </w:rPr>
      </w:pPr>
      <w:r w:rsidRPr="00966D03">
        <w:rPr>
          <w:rFonts w:ascii="Times New Roman" w:eastAsia="굴림" w:hAnsi="Times New Roman" w:cs="Times New Roman"/>
          <w:b/>
          <w:bCs/>
          <w:sz w:val="20"/>
          <w:szCs w:val="20"/>
          <w:shd w:val="clear" w:color="auto" w:fill="FFFFFF"/>
        </w:rPr>
        <w:lastRenderedPageBreak/>
        <w:t xml:space="preserve">Online Resource </w:t>
      </w:r>
      <w:r w:rsidR="009D06AB" w:rsidRPr="00966D03">
        <w:rPr>
          <w:rFonts w:ascii="Times New Roman" w:eastAsia="굴림" w:hAnsi="Times New Roman" w:cs="Times New Roman"/>
          <w:b/>
          <w:bCs/>
          <w:sz w:val="20"/>
          <w:szCs w:val="20"/>
          <w:shd w:val="clear" w:color="auto" w:fill="FFFFFF"/>
        </w:rPr>
        <w:t>1</w:t>
      </w:r>
      <w:r w:rsidR="009D06AB" w:rsidRPr="00966D03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.</w:t>
      </w:r>
      <w:r w:rsidR="009D06AB" w:rsidRPr="00966D0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List of RT-qPCR primers used in this study</w:t>
      </w:r>
      <w:r w:rsidR="009D06AB" w:rsidRPr="00966D03">
        <w:rPr>
          <w:rFonts w:ascii="Times New Roman" w:eastAsia="굴림" w:hAnsi="Times New Roman" w:cs="Times New Roman"/>
          <w:sz w:val="20"/>
          <w:szCs w:val="20"/>
        </w:rPr>
        <w:t xml:space="preserve"> </w:t>
      </w:r>
    </w:p>
    <w:tbl>
      <w:tblPr>
        <w:tblStyle w:val="PlainTable2"/>
        <w:tblW w:w="9253" w:type="dxa"/>
        <w:tblLook w:val="04A0" w:firstRow="1" w:lastRow="0" w:firstColumn="1" w:lastColumn="0" w:noHBand="0" w:noVBand="1"/>
      </w:tblPr>
      <w:tblGrid>
        <w:gridCol w:w="1535"/>
        <w:gridCol w:w="4961"/>
        <w:gridCol w:w="2757"/>
      </w:tblGrid>
      <w:tr w:rsidR="009D06AB" w:rsidRPr="00966D03" w14:paraId="7B92CE17" w14:textId="77777777" w:rsidTr="00784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Align w:val="center"/>
          </w:tcPr>
          <w:p w14:paraId="1A0C39CC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Genes</w:t>
            </w:r>
          </w:p>
        </w:tc>
        <w:tc>
          <w:tcPr>
            <w:tcW w:w="4961" w:type="dxa"/>
            <w:vAlign w:val="center"/>
          </w:tcPr>
          <w:p w14:paraId="621208AB" w14:textId="77777777" w:rsidR="009D06AB" w:rsidRPr="00966D03" w:rsidRDefault="009D06AB" w:rsidP="0078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hAnsi="Times New Roman" w:cs="Times New Roman"/>
                <w:szCs w:val="20"/>
              </w:rPr>
              <w:t>Primer Sequences</w:t>
            </w:r>
          </w:p>
        </w:tc>
        <w:tc>
          <w:tcPr>
            <w:tcW w:w="2757" w:type="dxa"/>
            <w:vAlign w:val="center"/>
          </w:tcPr>
          <w:p w14:paraId="68E385D9" w14:textId="77777777" w:rsidR="009D06AB" w:rsidRPr="00966D03" w:rsidRDefault="009D06AB" w:rsidP="0078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Accession number</w:t>
            </w:r>
          </w:p>
        </w:tc>
      </w:tr>
      <w:tr w:rsidR="009D06AB" w:rsidRPr="00966D03" w14:paraId="76597E14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49F936A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proofErr w:type="spellStart"/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Gapdh</w:t>
            </w:r>
            <w:proofErr w:type="spellEnd"/>
          </w:p>
        </w:tc>
        <w:tc>
          <w:tcPr>
            <w:tcW w:w="4961" w:type="dxa"/>
          </w:tcPr>
          <w:p w14:paraId="78B26687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CCAGTATGACTCCACTCACG</w:t>
            </w:r>
          </w:p>
        </w:tc>
        <w:tc>
          <w:tcPr>
            <w:tcW w:w="2757" w:type="dxa"/>
            <w:vMerge w:val="restart"/>
            <w:vAlign w:val="center"/>
          </w:tcPr>
          <w:p w14:paraId="6F143C48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GU214026.1</w:t>
            </w:r>
          </w:p>
        </w:tc>
      </w:tr>
      <w:tr w:rsidR="009D06AB" w:rsidRPr="00966D03" w14:paraId="72793A58" w14:textId="77777777" w:rsidTr="00784163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</w:tcPr>
          <w:p w14:paraId="6246C312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4FB6627A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ACACCAGTAGACTCCACGAC</w:t>
            </w:r>
          </w:p>
        </w:tc>
        <w:tc>
          <w:tcPr>
            <w:tcW w:w="2757" w:type="dxa"/>
            <w:vMerge/>
            <w:vAlign w:val="center"/>
          </w:tcPr>
          <w:p w14:paraId="22ECD377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4DCD8B04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2FC03210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proofErr w:type="spellStart"/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Figla</w:t>
            </w:r>
            <w:proofErr w:type="spellEnd"/>
          </w:p>
        </w:tc>
        <w:tc>
          <w:tcPr>
            <w:tcW w:w="4961" w:type="dxa"/>
          </w:tcPr>
          <w:p w14:paraId="7B4D5F75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GTTTCTACCACAGAGCAGGA</w:t>
            </w:r>
          </w:p>
        </w:tc>
        <w:tc>
          <w:tcPr>
            <w:tcW w:w="2757" w:type="dxa"/>
            <w:vMerge w:val="restart"/>
            <w:vAlign w:val="center"/>
          </w:tcPr>
          <w:p w14:paraId="62540EED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JN700518.1</w:t>
            </w:r>
          </w:p>
        </w:tc>
      </w:tr>
      <w:tr w:rsidR="009D06AB" w:rsidRPr="00966D03" w14:paraId="3E38A349" w14:textId="77777777" w:rsidTr="00784163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615AE80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77842AA2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GCTCTCTAGTCGAGGACACA</w:t>
            </w:r>
          </w:p>
        </w:tc>
        <w:tc>
          <w:tcPr>
            <w:tcW w:w="2757" w:type="dxa"/>
            <w:vMerge/>
            <w:vAlign w:val="center"/>
          </w:tcPr>
          <w:p w14:paraId="24647DBE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6447A817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1DDD0961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proofErr w:type="spellStart"/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Nobox</w:t>
            </w:r>
            <w:proofErr w:type="spellEnd"/>
          </w:p>
        </w:tc>
        <w:tc>
          <w:tcPr>
            <w:tcW w:w="4961" w:type="dxa"/>
          </w:tcPr>
          <w:p w14:paraId="43BD8A4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CCTGGATGTCTTTCCTGAGC</w:t>
            </w:r>
          </w:p>
        </w:tc>
        <w:tc>
          <w:tcPr>
            <w:tcW w:w="2757" w:type="dxa"/>
            <w:vMerge w:val="restart"/>
            <w:vAlign w:val="center"/>
          </w:tcPr>
          <w:p w14:paraId="596DCC68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BC125282.1</w:t>
            </w:r>
          </w:p>
        </w:tc>
      </w:tr>
      <w:tr w:rsidR="009D06AB" w:rsidRPr="00966D03" w14:paraId="4A09F4B9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2C08734B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5B3BBE2A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GTCCCTCATTGGAGGCAGTA</w:t>
            </w:r>
          </w:p>
        </w:tc>
        <w:tc>
          <w:tcPr>
            <w:tcW w:w="2757" w:type="dxa"/>
            <w:vMerge/>
            <w:vAlign w:val="center"/>
          </w:tcPr>
          <w:p w14:paraId="1DFB3AC2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5206B677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7AFE4BA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Lhx8</w:t>
            </w:r>
          </w:p>
        </w:tc>
        <w:tc>
          <w:tcPr>
            <w:tcW w:w="4961" w:type="dxa"/>
          </w:tcPr>
          <w:p w14:paraId="08A91578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GAAGAACAGTGGGTCAGAGA</w:t>
            </w:r>
          </w:p>
        </w:tc>
        <w:tc>
          <w:tcPr>
            <w:tcW w:w="2757" w:type="dxa"/>
            <w:vMerge w:val="restart"/>
            <w:vAlign w:val="center"/>
          </w:tcPr>
          <w:p w14:paraId="59A9614D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NM_001410062.1</w:t>
            </w:r>
          </w:p>
        </w:tc>
      </w:tr>
      <w:tr w:rsidR="009D06AB" w:rsidRPr="00966D03" w14:paraId="40046A26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6692D7DB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2A6FEA97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CCTCCAGCTTACACACAAAC</w:t>
            </w:r>
          </w:p>
        </w:tc>
        <w:tc>
          <w:tcPr>
            <w:tcW w:w="2757" w:type="dxa"/>
            <w:vMerge/>
            <w:vAlign w:val="center"/>
          </w:tcPr>
          <w:p w14:paraId="22876A44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3514D2CF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04691D88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Gdf9</w:t>
            </w:r>
          </w:p>
        </w:tc>
        <w:tc>
          <w:tcPr>
            <w:tcW w:w="4961" w:type="dxa"/>
          </w:tcPr>
          <w:p w14:paraId="4F9EA93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AGAGCACCGTACTCATTCAC</w:t>
            </w:r>
          </w:p>
        </w:tc>
        <w:tc>
          <w:tcPr>
            <w:tcW w:w="2757" w:type="dxa"/>
            <w:vMerge w:val="restart"/>
            <w:vAlign w:val="center"/>
          </w:tcPr>
          <w:p w14:paraId="14CDC540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NM_008110.3</w:t>
            </w:r>
          </w:p>
        </w:tc>
      </w:tr>
      <w:tr w:rsidR="009D06AB" w:rsidRPr="00966D03" w14:paraId="0A452A62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7AE82FA1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38782AED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AGAGACTGCCAAGAGTGGTA</w:t>
            </w:r>
          </w:p>
        </w:tc>
        <w:tc>
          <w:tcPr>
            <w:tcW w:w="2757" w:type="dxa"/>
            <w:vMerge/>
            <w:vAlign w:val="center"/>
          </w:tcPr>
          <w:p w14:paraId="75138E40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176E38C1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1A77B244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Bmp15</w:t>
            </w:r>
          </w:p>
        </w:tc>
        <w:tc>
          <w:tcPr>
            <w:tcW w:w="4961" w:type="dxa"/>
          </w:tcPr>
          <w:p w14:paraId="7CFEAB2C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CTAGCATCAAACCAGGTAGC</w:t>
            </w:r>
          </w:p>
        </w:tc>
        <w:tc>
          <w:tcPr>
            <w:tcW w:w="2757" w:type="dxa"/>
            <w:vMerge w:val="restart"/>
            <w:vAlign w:val="center"/>
          </w:tcPr>
          <w:p w14:paraId="50F9BA55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NM_009757.5</w:t>
            </w:r>
          </w:p>
        </w:tc>
      </w:tr>
      <w:tr w:rsidR="009D06AB" w:rsidRPr="00966D03" w14:paraId="511C7DC0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7A8410D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3786E1F2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CCAGAGCTTCTGCTGAATAC</w:t>
            </w:r>
          </w:p>
        </w:tc>
        <w:tc>
          <w:tcPr>
            <w:tcW w:w="2757" w:type="dxa"/>
            <w:vMerge/>
            <w:vAlign w:val="center"/>
          </w:tcPr>
          <w:p w14:paraId="4C96D2A9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32B3FBC9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4D111F38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Foxo3</w:t>
            </w:r>
          </w:p>
        </w:tc>
        <w:tc>
          <w:tcPr>
            <w:tcW w:w="4961" w:type="dxa"/>
          </w:tcPr>
          <w:p w14:paraId="24E77379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GTCCATCATCCGTAGTGAAC</w:t>
            </w:r>
          </w:p>
        </w:tc>
        <w:tc>
          <w:tcPr>
            <w:tcW w:w="2757" w:type="dxa"/>
            <w:vMerge w:val="restart"/>
            <w:vAlign w:val="center"/>
          </w:tcPr>
          <w:p w14:paraId="5E45B169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NM_001376967.1</w:t>
            </w:r>
          </w:p>
        </w:tc>
      </w:tr>
      <w:tr w:rsidR="009D06AB" w:rsidRPr="00966D03" w14:paraId="74FA7991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3DCF246A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4EB4BA8B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CTCTGTAGGTCTTCCGTCAG</w:t>
            </w:r>
          </w:p>
        </w:tc>
        <w:tc>
          <w:tcPr>
            <w:tcW w:w="2757" w:type="dxa"/>
            <w:vMerge/>
            <w:vAlign w:val="center"/>
          </w:tcPr>
          <w:p w14:paraId="06653DA4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74B0ADE1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4816AA55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Foxl2</w:t>
            </w:r>
          </w:p>
        </w:tc>
        <w:tc>
          <w:tcPr>
            <w:tcW w:w="4961" w:type="dxa"/>
          </w:tcPr>
          <w:p w14:paraId="2891660F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TAGCCAAGTTCCCGTTCTAC</w:t>
            </w:r>
          </w:p>
        </w:tc>
        <w:tc>
          <w:tcPr>
            <w:tcW w:w="2757" w:type="dxa"/>
            <w:vMerge w:val="restart"/>
            <w:vAlign w:val="center"/>
          </w:tcPr>
          <w:p w14:paraId="6D05057E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NM_012020.3</w:t>
            </w:r>
          </w:p>
        </w:tc>
      </w:tr>
      <w:tr w:rsidR="009D06AB" w:rsidRPr="00966D03" w14:paraId="77B287CC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390B7B5D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0888648C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CCTTCTCGAACATGTCCTC</w:t>
            </w:r>
          </w:p>
        </w:tc>
        <w:tc>
          <w:tcPr>
            <w:tcW w:w="2757" w:type="dxa"/>
            <w:vMerge/>
            <w:vAlign w:val="center"/>
          </w:tcPr>
          <w:p w14:paraId="73860674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26226092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1710A07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Wnt4</w:t>
            </w:r>
          </w:p>
        </w:tc>
        <w:tc>
          <w:tcPr>
            <w:tcW w:w="4961" w:type="dxa"/>
          </w:tcPr>
          <w:p w14:paraId="73E89260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GTATACGCCATCTCTTCAGC</w:t>
            </w:r>
          </w:p>
        </w:tc>
        <w:tc>
          <w:tcPr>
            <w:tcW w:w="2757" w:type="dxa"/>
            <w:vMerge w:val="restart"/>
            <w:vAlign w:val="center"/>
          </w:tcPr>
          <w:p w14:paraId="3C445FF7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BC101962.1</w:t>
            </w:r>
          </w:p>
        </w:tc>
      </w:tr>
      <w:tr w:rsidR="009D06AB" w:rsidRPr="00966D03" w14:paraId="227FE3E5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0FDF92B7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0F0C2983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GTCCACAAAGGACTGTGAGA</w:t>
            </w:r>
          </w:p>
        </w:tc>
        <w:tc>
          <w:tcPr>
            <w:tcW w:w="2757" w:type="dxa"/>
            <w:vMerge/>
            <w:vAlign w:val="center"/>
          </w:tcPr>
          <w:p w14:paraId="60A12E73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2BE6B03F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1F56942C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Kit</w:t>
            </w:r>
          </w:p>
        </w:tc>
        <w:tc>
          <w:tcPr>
            <w:tcW w:w="4961" w:type="dxa"/>
          </w:tcPr>
          <w:p w14:paraId="577F1681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AGTGTGTACGTGGTCATGTG</w:t>
            </w:r>
          </w:p>
        </w:tc>
        <w:tc>
          <w:tcPr>
            <w:tcW w:w="2757" w:type="dxa"/>
            <w:vMerge w:val="restart"/>
            <w:vAlign w:val="center"/>
          </w:tcPr>
          <w:p w14:paraId="418F276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NM_001122733.1</w:t>
            </w:r>
          </w:p>
        </w:tc>
      </w:tr>
      <w:tr w:rsidR="009D06AB" w:rsidRPr="00966D03" w14:paraId="35B7F94A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4C042BF7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57177CB8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GGAAAGGTGCAAGAGTGTAG</w:t>
            </w:r>
          </w:p>
        </w:tc>
        <w:tc>
          <w:tcPr>
            <w:tcW w:w="2757" w:type="dxa"/>
            <w:vMerge/>
            <w:vAlign w:val="center"/>
          </w:tcPr>
          <w:p w14:paraId="3B187E74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485B32AF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6DE35ADB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proofErr w:type="spellStart"/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Kitl</w:t>
            </w:r>
            <w:proofErr w:type="spellEnd"/>
          </w:p>
        </w:tc>
        <w:tc>
          <w:tcPr>
            <w:tcW w:w="4961" w:type="dxa"/>
          </w:tcPr>
          <w:p w14:paraId="46216EA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TCCACCACCTCTAACCATAG</w:t>
            </w:r>
          </w:p>
        </w:tc>
        <w:tc>
          <w:tcPr>
            <w:tcW w:w="2757" w:type="dxa"/>
            <w:vMerge w:val="restart"/>
            <w:vAlign w:val="center"/>
          </w:tcPr>
          <w:p w14:paraId="0B9E060F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NM_013598.4</w:t>
            </w:r>
          </w:p>
        </w:tc>
      </w:tr>
      <w:tr w:rsidR="009D06AB" w:rsidRPr="00966D03" w14:paraId="4C06AD61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6DB4371E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35B3680B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AGAACAAACTCCTGGCTACC</w:t>
            </w:r>
          </w:p>
        </w:tc>
        <w:tc>
          <w:tcPr>
            <w:tcW w:w="2757" w:type="dxa"/>
            <w:vMerge/>
            <w:vAlign w:val="center"/>
          </w:tcPr>
          <w:p w14:paraId="3EAB486F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1754B560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3736410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Cs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bCs w:val="0"/>
                <w:i/>
                <w:iCs/>
                <w:szCs w:val="20"/>
                <w:shd w:val="clear" w:color="auto" w:fill="FFFFFF"/>
              </w:rPr>
              <w:t>Akt1</w:t>
            </w:r>
          </w:p>
        </w:tc>
        <w:tc>
          <w:tcPr>
            <w:tcW w:w="4961" w:type="dxa"/>
          </w:tcPr>
          <w:p w14:paraId="37695467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GGCAGGATGTGTATGAGAAG</w:t>
            </w:r>
          </w:p>
        </w:tc>
        <w:tc>
          <w:tcPr>
            <w:tcW w:w="2757" w:type="dxa"/>
            <w:vMerge w:val="restart"/>
            <w:vAlign w:val="center"/>
          </w:tcPr>
          <w:p w14:paraId="5ED7C95C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NM_001409449.1</w:t>
            </w:r>
          </w:p>
        </w:tc>
      </w:tr>
      <w:tr w:rsidR="009D06AB" w:rsidRPr="00966D03" w14:paraId="35F7DBF9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27BEED62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62A58358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CACTGGCTGAGTAGGAGAAC</w:t>
            </w:r>
          </w:p>
        </w:tc>
        <w:tc>
          <w:tcPr>
            <w:tcW w:w="2757" w:type="dxa"/>
            <w:vMerge/>
            <w:vAlign w:val="center"/>
          </w:tcPr>
          <w:p w14:paraId="02ACB066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0A7E3D1F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00BEABAA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Cs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bCs w:val="0"/>
                <w:i/>
                <w:iCs/>
                <w:szCs w:val="20"/>
                <w:shd w:val="clear" w:color="auto" w:fill="FFFFFF"/>
              </w:rPr>
              <w:t>Bax</w:t>
            </w:r>
          </w:p>
        </w:tc>
        <w:tc>
          <w:tcPr>
            <w:tcW w:w="4961" w:type="dxa"/>
          </w:tcPr>
          <w:p w14:paraId="2DCC58D3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CTGCAGAGGATGATTGCTGA</w:t>
            </w:r>
          </w:p>
        </w:tc>
        <w:tc>
          <w:tcPr>
            <w:tcW w:w="2757" w:type="dxa"/>
            <w:vMerge w:val="restart"/>
            <w:vAlign w:val="center"/>
          </w:tcPr>
          <w:p w14:paraId="137855BF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NM_007527.4</w:t>
            </w:r>
          </w:p>
        </w:tc>
      </w:tr>
      <w:tr w:rsidR="009D06AB" w:rsidRPr="00966D03" w14:paraId="4CF2773B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27FB76FD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Cs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751083E3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GATCAGCTCGGGCACTTTAG</w:t>
            </w:r>
          </w:p>
        </w:tc>
        <w:tc>
          <w:tcPr>
            <w:tcW w:w="2757" w:type="dxa"/>
            <w:vMerge/>
            <w:vAlign w:val="center"/>
          </w:tcPr>
          <w:p w14:paraId="15A097F6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12222222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0CD4FB7D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Cs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bCs w:val="0"/>
                <w:i/>
                <w:iCs/>
                <w:szCs w:val="20"/>
                <w:shd w:val="clear" w:color="auto" w:fill="FFFFFF"/>
              </w:rPr>
              <w:t>Bcl2</w:t>
            </w:r>
          </w:p>
        </w:tc>
        <w:tc>
          <w:tcPr>
            <w:tcW w:w="4961" w:type="dxa"/>
          </w:tcPr>
          <w:p w14:paraId="61C090D9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GGGAAGCAGGGTTTAGGAAG</w:t>
            </w:r>
          </w:p>
        </w:tc>
        <w:tc>
          <w:tcPr>
            <w:tcW w:w="2757" w:type="dxa"/>
            <w:vMerge w:val="restart"/>
            <w:vAlign w:val="center"/>
          </w:tcPr>
          <w:p w14:paraId="3381B5A4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NM_177410.3</w:t>
            </w:r>
          </w:p>
        </w:tc>
      </w:tr>
      <w:tr w:rsidR="009D06AB" w:rsidRPr="00966D03" w14:paraId="7ABF4889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428425C1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62A927D1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ACCCATCACCTTCAAAGCAC</w:t>
            </w:r>
          </w:p>
        </w:tc>
        <w:tc>
          <w:tcPr>
            <w:tcW w:w="2757" w:type="dxa"/>
            <w:vMerge/>
            <w:vAlign w:val="center"/>
          </w:tcPr>
          <w:p w14:paraId="0E695A71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05F0DAA9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174EA569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Brca1</w:t>
            </w:r>
          </w:p>
        </w:tc>
        <w:tc>
          <w:tcPr>
            <w:tcW w:w="4961" w:type="dxa"/>
          </w:tcPr>
          <w:p w14:paraId="3F2C6784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AGAAGGGAGTCCAGTAGGAG</w:t>
            </w:r>
          </w:p>
        </w:tc>
        <w:tc>
          <w:tcPr>
            <w:tcW w:w="2757" w:type="dxa"/>
            <w:vMerge w:val="restart"/>
            <w:vAlign w:val="center"/>
          </w:tcPr>
          <w:p w14:paraId="258BF98A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U68174.1</w:t>
            </w:r>
          </w:p>
        </w:tc>
      </w:tr>
      <w:tr w:rsidR="009D06AB" w:rsidRPr="00966D03" w14:paraId="07B9B5FD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0401295D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3B9C8F74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TCTCTGGAATACCCTGTGTC</w:t>
            </w:r>
          </w:p>
        </w:tc>
        <w:tc>
          <w:tcPr>
            <w:tcW w:w="2757" w:type="dxa"/>
            <w:vMerge/>
            <w:vAlign w:val="center"/>
          </w:tcPr>
          <w:p w14:paraId="0038379A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2A723F4F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7A87505F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Chek2</w:t>
            </w:r>
          </w:p>
        </w:tc>
        <w:tc>
          <w:tcPr>
            <w:tcW w:w="4961" w:type="dxa"/>
          </w:tcPr>
          <w:p w14:paraId="34235433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AGAACCTGAAGAACCTGGTC</w:t>
            </w:r>
          </w:p>
        </w:tc>
        <w:tc>
          <w:tcPr>
            <w:tcW w:w="2757" w:type="dxa"/>
            <w:vMerge w:val="restart"/>
            <w:vAlign w:val="center"/>
          </w:tcPr>
          <w:p w14:paraId="4A61F148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NM_016681.4</w:t>
            </w:r>
          </w:p>
        </w:tc>
      </w:tr>
      <w:tr w:rsidR="009D06AB" w:rsidRPr="00966D03" w14:paraId="32A5975C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7BF37F9B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47734935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GTACTTGTCCGTCCTTCTCA</w:t>
            </w:r>
          </w:p>
        </w:tc>
        <w:tc>
          <w:tcPr>
            <w:tcW w:w="2757" w:type="dxa"/>
            <w:vMerge/>
            <w:vAlign w:val="center"/>
          </w:tcPr>
          <w:p w14:paraId="2CCC3F4F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1029302F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15AC803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Tap63</w:t>
            </w:r>
          </w:p>
        </w:tc>
        <w:tc>
          <w:tcPr>
            <w:tcW w:w="4961" w:type="dxa"/>
          </w:tcPr>
          <w:p w14:paraId="15BF5EA7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CCAGCACCTACTTCAGAAAC</w:t>
            </w:r>
          </w:p>
        </w:tc>
        <w:tc>
          <w:tcPr>
            <w:tcW w:w="2757" w:type="dxa"/>
            <w:vMerge w:val="restart"/>
            <w:vAlign w:val="center"/>
          </w:tcPr>
          <w:p w14:paraId="699EE7A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BC090649.1</w:t>
            </w:r>
          </w:p>
        </w:tc>
      </w:tr>
      <w:tr w:rsidR="009D06AB" w:rsidRPr="00966D03" w14:paraId="5824C5E7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172A37FE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49B2D899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GAGTCCATTCATGTCTCCAG</w:t>
            </w:r>
          </w:p>
        </w:tc>
        <w:tc>
          <w:tcPr>
            <w:tcW w:w="2757" w:type="dxa"/>
            <w:vMerge/>
            <w:vAlign w:val="center"/>
          </w:tcPr>
          <w:p w14:paraId="6D2C50CD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18933EB1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15C90B75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Perp</w:t>
            </w:r>
          </w:p>
        </w:tc>
        <w:tc>
          <w:tcPr>
            <w:tcW w:w="4961" w:type="dxa"/>
          </w:tcPr>
          <w:p w14:paraId="5CC9477E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AGTGTTCTAACGTGGCTGAG</w:t>
            </w:r>
          </w:p>
        </w:tc>
        <w:tc>
          <w:tcPr>
            <w:tcW w:w="2757" w:type="dxa"/>
            <w:vMerge w:val="restart"/>
            <w:vAlign w:val="center"/>
          </w:tcPr>
          <w:p w14:paraId="30C88B4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BC021772.1</w:t>
            </w:r>
          </w:p>
        </w:tc>
      </w:tr>
      <w:tr w:rsidR="009D06AB" w:rsidRPr="00966D03" w14:paraId="2E56148E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63D8CC5D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0F24F13E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TACCTGACCTCTTCACATCC</w:t>
            </w:r>
          </w:p>
        </w:tc>
        <w:tc>
          <w:tcPr>
            <w:tcW w:w="2757" w:type="dxa"/>
            <w:vMerge/>
            <w:vAlign w:val="center"/>
          </w:tcPr>
          <w:p w14:paraId="174788C1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72AFCCCF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375F4728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Cs w:val="0"/>
                <w:i/>
                <w:iCs/>
                <w:szCs w:val="20"/>
                <w:shd w:val="clear" w:color="auto" w:fill="FFFFFF"/>
              </w:rPr>
            </w:pPr>
            <w:proofErr w:type="spellStart"/>
            <w:r w:rsidRPr="00966D03">
              <w:rPr>
                <w:rFonts w:ascii="Times New Roman" w:eastAsia="굴림" w:hAnsi="Times New Roman" w:cs="Times New Roman"/>
                <w:bCs w:val="0"/>
                <w:i/>
                <w:iCs/>
                <w:szCs w:val="20"/>
                <w:shd w:val="clear" w:color="auto" w:fill="FFFFFF"/>
              </w:rPr>
              <w:t>Tfam</w:t>
            </w:r>
            <w:proofErr w:type="spellEnd"/>
          </w:p>
        </w:tc>
        <w:tc>
          <w:tcPr>
            <w:tcW w:w="4961" w:type="dxa"/>
          </w:tcPr>
          <w:p w14:paraId="5D398C84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AAGGGAATGGGAAAGGTAGA</w:t>
            </w:r>
          </w:p>
        </w:tc>
        <w:tc>
          <w:tcPr>
            <w:tcW w:w="2757" w:type="dxa"/>
            <w:vMerge w:val="restart"/>
            <w:vAlign w:val="center"/>
          </w:tcPr>
          <w:p w14:paraId="03D08CA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NM-011045</w:t>
            </w:r>
          </w:p>
        </w:tc>
      </w:tr>
      <w:tr w:rsidR="009D06AB" w:rsidRPr="00966D03" w14:paraId="7A19A74D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5D51169C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0ADD50CB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AACAGGACATGGAAAGCAGAT</w:t>
            </w:r>
          </w:p>
        </w:tc>
        <w:tc>
          <w:tcPr>
            <w:tcW w:w="2757" w:type="dxa"/>
            <w:vMerge/>
            <w:vAlign w:val="center"/>
          </w:tcPr>
          <w:p w14:paraId="6771215C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7FAA2F3B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45342FDB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proofErr w:type="spellStart"/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Afadin</w:t>
            </w:r>
            <w:proofErr w:type="spellEnd"/>
          </w:p>
        </w:tc>
        <w:tc>
          <w:tcPr>
            <w:tcW w:w="4961" w:type="dxa"/>
          </w:tcPr>
          <w:p w14:paraId="7E1CBA33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GACTGGCTGCTGAAGTTTAC</w:t>
            </w:r>
          </w:p>
        </w:tc>
        <w:tc>
          <w:tcPr>
            <w:tcW w:w="2757" w:type="dxa"/>
            <w:vMerge w:val="restart"/>
            <w:vAlign w:val="center"/>
          </w:tcPr>
          <w:p w14:paraId="2F2027F8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NM_010806.1</w:t>
            </w:r>
          </w:p>
        </w:tc>
      </w:tr>
      <w:tr w:rsidR="009D06AB" w:rsidRPr="00966D03" w14:paraId="0796FA14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3EE2D7FB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1F84813E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GTCTGCGGTATCGGTAGTAG</w:t>
            </w:r>
          </w:p>
        </w:tc>
        <w:tc>
          <w:tcPr>
            <w:tcW w:w="2757" w:type="dxa"/>
            <w:vMerge/>
            <w:vAlign w:val="center"/>
          </w:tcPr>
          <w:p w14:paraId="395EDED2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6960083B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4604984C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Cx43</w:t>
            </w:r>
          </w:p>
        </w:tc>
        <w:tc>
          <w:tcPr>
            <w:tcW w:w="4961" w:type="dxa"/>
          </w:tcPr>
          <w:p w14:paraId="39537CF1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GGAAAGGGGAGGTATGTAAC</w:t>
            </w:r>
          </w:p>
        </w:tc>
        <w:tc>
          <w:tcPr>
            <w:tcW w:w="2757" w:type="dxa"/>
            <w:vMerge w:val="restart"/>
            <w:vAlign w:val="center"/>
          </w:tcPr>
          <w:p w14:paraId="52ED0184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BC055375.1</w:t>
            </w:r>
          </w:p>
        </w:tc>
      </w:tr>
      <w:tr w:rsidR="009D06AB" w:rsidRPr="00966D03" w14:paraId="5140FFEC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2428B320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486C977C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GCTCTATGGCAGAATCTCAG</w:t>
            </w:r>
          </w:p>
        </w:tc>
        <w:tc>
          <w:tcPr>
            <w:tcW w:w="2757" w:type="dxa"/>
            <w:vMerge/>
            <w:vAlign w:val="center"/>
          </w:tcPr>
          <w:p w14:paraId="08FC471E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59B1649E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45A6D92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Cx37</w:t>
            </w:r>
          </w:p>
        </w:tc>
        <w:tc>
          <w:tcPr>
            <w:tcW w:w="4961" w:type="dxa"/>
          </w:tcPr>
          <w:p w14:paraId="2CE56D88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CTTTGTGATGACCAGAGGAC</w:t>
            </w:r>
          </w:p>
        </w:tc>
        <w:tc>
          <w:tcPr>
            <w:tcW w:w="2757" w:type="dxa"/>
            <w:vMerge w:val="restart"/>
            <w:vAlign w:val="center"/>
          </w:tcPr>
          <w:p w14:paraId="78A7D55E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BC056613.1</w:t>
            </w:r>
          </w:p>
        </w:tc>
      </w:tr>
      <w:tr w:rsidR="009D06AB" w:rsidRPr="00966D03" w14:paraId="53B5F321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vAlign w:val="center"/>
          </w:tcPr>
          <w:p w14:paraId="056DE9C7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64AE2BBE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GGGTTCAGTGACTCGTCTAA</w:t>
            </w:r>
          </w:p>
        </w:tc>
        <w:tc>
          <w:tcPr>
            <w:tcW w:w="2757" w:type="dxa"/>
            <w:vMerge/>
            <w:vAlign w:val="center"/>
          </w:tcPr>
          <w:p w14:paraId="08D0F790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  <w:tr w:rsidR="009D06AB" w:rsidRPr="00966D03" w14:paraId="77FC0790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vAlign w:val="center"/>
          </w:tcPr>
          <w:p w14:paraId="063D0C1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i/>
                <w:iCs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i/>
                <w:iCs/>
                <w:szCs w:val="20"/>
                <w:shd w:val="clear" w:color="auto" w:fill="FFFFFF"/>
              </w:rPr>
              <w:t>Nr2f2</w:t>
            </w:r>
          </w:p>
        </w:tc>
        <w:tc>
          <w:tcPr>
            <w:tcW w:w="4961" w:type="dxa"/>
          </w:tcPr>
          <w:p w14:paraId="6F056C53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GTGGTCTGTCTGATGTAGCC</w:t>
            </w:r>
          </w:p>
        </w:tc>
        <w:tc>
          <w:tcPr>
            <w:tcW w:w="2757" w:type="dxa"/>
            <w:vMerge w:val="restart"/>
            <w:vAlign w:val="center"/>
          </w:tcPr>
          <w:p w14:paraId="3E199F2B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BC042484.1</w:t>
            </w:r>
          </w:p>
        </w:tc>
      </w:tr>
      <w:tr w:rsidR="009D06AB" w:rsidRPr="00966D03" w14:paraId="136D04DF" w14:textId="77777777" w:rsidTr="0078416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</w:tcPr>
          <w:p w14:paraId="1ABB2271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14:paraId="1824F7BC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TGCTCTATGACTGAGGAGGA</w:t>
            </w:r>
          </w:p>
        </w:tc>
        <w:tc>
          <w:tcPr>
            <w:tcW w:w="2757" w:type="dxa"/>
            <w:vMerge/>
          </w:tcPr>
          <w:p w14:paraId="5D40A0FD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</w:tr>
    </w:tbl>
    <w:p w14:paraId="58609542" w14:textId="77777777" w:rsidR="009D06AB" w:rsidRPr="00966D03" w:rsidRDefault="009D06AB" w:rsidP="009D06AB">
      <w:pPr>
        <w:spacing w:line="480" w:lineRule="auto"/>
        <w:rPr>
          <w:rFonts w:ascii="Times New Roman" w:eastAsia="굴림" w:hAnsi="Times New Roman" w:cs="Times New Roman"/>
          <w:sz w:val="20"/>
          <w:szCs w:val="20"/>
          <w:shd w:val="clear" w:color="auto" w:fill="FFFFFF"/>
        </w:rPr>
      </w:pPr>
    </w:p>
    <w:p w14:paraId="7F78575D" w14:textId="774B7E6F" w:rsidR="009D06AB" w:rsidRPr="00966D03" w:rsidRDefault="007B1617" w:rsidP="009D06AB">
      <w:pPr>
        <w:spacing w:line="48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66D03">
        <w:rPr>
          <w:rFonts w:ascii="Times New Roman" w:eastAsia="굴림" w:hAnsi="Times New Roman" w:cs="Times New Roman"/>
          <w:b/>
          <w:bCs/>
          <w:sz w:val="20"/>
          <w:szCs w:val="20"/>
          <w:shd w:val="clear" w:color="auto" w:fill="FFFFFF"/>
        </w:rPr>
        <w:lastRenderedPageBreak/>
        <w:t xml:space="preserve">Online Resource </w:t>
      </w:r>
      <w:r w:rsidR="009D06AB" w:rsidRPr="00966D03">
        <w:rPr>
          <w:rFonts w:ascii="Times New Roman" w:eastAsia="굴림" w:hAnsi="Times New Roman" w:cs="Times New Roman"/>
          <w:b/>
          <w:bCs/>
          <w:sz w:val="20"/>
          <w:szCs w:val="20"/>
          <w:shd w:val="clear" w:color="auto" w:fill="FFFFFF"/>
        </w:rPr>
        <w:t>2</w:t>
      </w:r>
      <w:r w:rsidR="009D06AB" w:rsidRPr="00966D03">
        <w:rPr>
          <w:rFonts w:ascii="Times New Roman" w:eastAsia="굴림" w:hAnsi="Times New Roman" w:cs="Times New Roman"/>
          <w:sz w:val="20"/>
          <w:szCs w:val="20"/>
          <w:shd w:val="clear" w:color="auto" w:fill="FFFFFF"/>
        </w:rPr>
        <w:t>. L</w:t>
      </w:r>
      <w:r w:rsidR="009D06AB" w:rsidRPr="00966D03">
        <w:rPr>
          <w:rFonts w:ascii="Times New Roman" w:hAnsi="Times New Roman" w:cs="Times New Roman"/>
          <w:kern w:val="0"/>
          <w:sz w:val="20"/>
          <w:szCs w:val="20"/>
        </w:rPr>
        <w:t>ist of antibodies used in this study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51"/>
        <w:gridCol w:w="1806"/>
        <w:gridCol w:w="1386"/>
        <w:gridCol w:w="1831"/>
        <w:gridCol w:w="1852"/>
      </w:tblGrid>
      <w:tr w:rsidR="009D06AB" w:rsidRPr="00966D03" w14:paraId="1AB9A74D" w14:textId="77777777" w:rsidTr="00784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46BC90D5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Target</w:t>
            </w:r>
          </w:p>
        </w:tc>
        <w:tc>
          <w:tcPr>
            <w:tcW w:w="1843" w:type="dxa"/>
            <w:vAlign w:val="center"/>
          </w:tcPr>
          <w:p w14:paraId="4B0D1392" w14:textId="77777777" w:rsidR="009D06AB" w:rsidRPr="00966D03" w:rsidRDefault="009D06AB" w:rsidP="0078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Antigens</w:t>
            </w:r>
          </w:p>
        </w:tc>
        <w:tc>
          <w:tcPr>
            <w:tcW w:w="1428" w:type="dxa"/>
            <w:vAlign w:val="center"/>
          </w:tcPr>
          <w:p w14:paraId="4FB499DC" w14:textId="77777777" w:rsidR="009D06AB" w:rsidRPr="00966D03" w:rsidRDefault="009D06AB" w:rsidP="0078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Host</w:t>
            </w:r>
          </w:p>
        </w:tc>
        <w:tc>
          <w:tcPr>
            <w:tcW w:w="1887" w:type="dxa"/>
            <w:vAlign w:val="center"/>
          </w:tcPr>
          <w:p w14:paraId="5E7F743F" w14:textId="77777777" w:rsidR="009D06AB" w:rsidRPr="00966D03" w:rsidRDefault="009D06AB" w:rsidP="0078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Dilutions</w:t>
            </w:r>
          </w:p>
        </w:tc>
        <w:tc>
          <w:tcPr>
            <w:tcW w:w="1908" w:type="dxa"/>
            <w:vAlign w:val="center"/>
          </w:tcPr>
          <w:p w14:paraId="5A9B813B" w14:textId="77777777" w:rsidR="009D06AB" w:rsidRPr="00966D03" w:rsidRDefault="009D06AB" w:rsidP="0078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Catalog #</w:t>
            </w:r>
          </w:p>
        </w:tc>
      </w:tr>
      <w:tr w:rsidR="009D06AB" w:rsidRPr="00966D03" w14:paraId="52FB80AB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5F53F9E8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GSCs</w:t>
            </w:r>
          </w:p>
        </w:tc>
        <w:tc>
          <w:tcPr>
            <w:tcW w:w="1843" w:type="dxa"/>
            <w:vAlign w:val="center"/>
          </w:tcPr>
          <w:p w14:paraId="33A71751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NR5A1</w:t>
            </w:r>
          </w:p>
        </w:tc>
        <w:tc>
          <w:tcPr>
            <w:tcW w:w="1428" w:type="dxa"/>
            <w:vAlign w:val="center"/>
          </w:tcPr>
          <w:p w14:paraId="2C3656B1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Mouse</w:t>
            </w:r>
          </w:p>
        </w:tc>
        <w:tc>
          <w:tcPr>
            <w:tcW w:w="1887" w:type="dxa"/>
            <w:vAlign w:val="center"/>
          </w:tcPr>
          <w:p w14:paraId="3BA89D17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1:250</w:t>
            </w:r>
          </w:p>
        </w:tc>
        <w:tc>
          <w:tcPr>
            <w:tcW w:w="1908" w:type="dxa"/>
            <w:vAlign w:val="center"/>
          </w:tcPr>
          <w:p w14:paraId="4E9F5E8F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sc-393592</w:t>
            </w:r>
          </w:p>
        </w:tc>
      </w:tr>
      <w:tr w:rsidR="009D06AB" w:rsidRPr="00966D03" w14:paraId="39F407E5" w14:textId="77777777" w:rsidTr="0078416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14:paraId="15840F78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PGCs</w:t>
            </w:r>
          </w:p>
        </w:tc>
        <w:tc>
          <w:tcPr>
            <w:tcW w:w="1843" w:type="dxa"/>
            <w:vAlign w:val="center"/>
          </w:tcPr>
          <w:p w14:paraId="06521EED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DDX4</w:t>
            </w:r>
          </w:p>
        </w:tc>
        <w:tc>
          <w:tcPr>
            <w:tcW w:w="1428" w:type="dxa"/>
            <w:vAlign w:val="center"/>
          </w:tcPr>
          <w:p w14:paraId="177923A5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Rabbit</w:t>
            </w:r>
          </w:p>
        </w:tc>
        <w:tc>
          <w:tcPr>
            <w:tcW w:w="1887" w:type="dxa"/>
            <w:vAlign w:val="center"/>
          </w:tcPr>
          <w:p w14:paraId="1D59379A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1:250</w:t>
            </w:r>
          </w:p>
        </w:tc>
        <w:tc>
          <w:tcPr>
            <w:tcW w:w="1908" w:type="dxa"/>
            <w:vAlign w:val="center"/>
          </w:tcPr>
          <w:p w14:paraId="02B6CD71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ab13840</w:t>
            </w:r>
          </w:p>
        </w:tc>
      </w:tr>
      <w:tr w:rsidR="009D06AB" w:rsidRPr="00966D03" w14:paraId="07D00652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Merge w:val="restart"/>
            <w:vAlign w:val="center"/>
          </w:tcPr>
          <w:p w14:paraId="61DFBD99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Autophagy and Apoptosis markers</w:t>
            </w:r>
          </w:p>
        </w:tc>
        <w:tc>
          <w:tcPr>
            <w:tcW w:w="1843" w:type="dxa"/>
            <w:vAlign w:val="center"/>
          </w:tcPr>
          <w:p w14:paraId="5F798C84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BECN1</w:t>
            </w:r>
          </w:p>
        </w:tc>
        <w:tc>
          <w:tcPr>
            <w:tcW w:w="1428" w:type="dxa"/>
            <w:vAlign w:val="center"/>
          </w:tcPr>
          <w:p w14:paraId="5510A068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Mouse</w:t>
            </w:r>
          </w:p>
        </w:tc>
        <w:tc>
          <w:tcPr>
            <w:tcW w:w="1887" w:type="dxa"/>
            <w:vAlign w:val="center"/>
          </w:tcPr>
          <w:p w14:paraId="79E6AAAB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1:250</w:t>
            </w:r>
          </w:p>
        </w:tc>
        <w:tc>
          <w:tcPr>
            <w:tcW w:w="1908" w:type="dxa"/>
            <w:vAlign w:val="center"/>
          </w:tcPr>
          <w:p w14:paraId="212E49C0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sc-48341</w:t>
            </w:r>
          </w:p>
        </w:tc>
      </w:tr>
      <w:tr w:rsidR="009D06AB" w:rsidRPr="00966D03" w14:paraId="26950C98" w14:textId="77777777" w:rsidTr="0078416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Merge/>
            <w:vAlign w:val="center"/>
          </w:tcPr>
          <w:p w14:paraId="528F3AC6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5BCEA69A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CASPASE-3</w:t>
            </w:r>
          </w:p>
        </w:tc>
        <w:tc>
          <w:tcPr>
            <w:tcW w:w="1428" w:type="dxa"/>
            <w:vAlign w:val="center"/>
          </w:tcPr>
          <w:p w14:paraId="21DA58A2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Goat</w:t>
            </w:r>
          </w:p>
        </w:tc>
        <w:tc>
          <w:tcPr>
            <w:tcW w:w="1887" w:type="dxa"/>
            <w:vAlign w:val="center"/>
          </w:tcPr>
          <w:p w14:paraId="50870DE6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1:250</w:t>
            </w:r>
          </w:p>
        </w:tc>
        <w:tc>
          <w:tcPr>
            <w:tcW w:w="1908" w:type="dxa"/>
            <w:vAlign w:val="center"/>
          </w:tcPr>
          <w:p w14:paraId="682D2298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sc-1225</w:t>
            </w:r>
          </w:p>
        </w:tc>
      </w:tr>
      <w:tr w:rsidR="009D06AB" w:rsidRPr="00966D03" w14:paraId="601E60DA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Merge w:val="restart"/>
            <w:vAlign w:val="center"/>
          </w:tcPr>
          <w:p w14:paraId="3F10E1DC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Stromal cell markers</w:t>
            </w:r>
          </w:p>
        </w:tc>
        <w:tc>
          <w:tcPr>
            <w:tcW w:w="1843" w:type="dxa"/>
            <w:vAlign w:val="center"/>
          </w:tcPr>
          <w:p w14:paraId="05B5891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LAMININ</w:t>
            </w:r>
          </w:p>
        </w:tc>
        <w:tc>
          <w:tcPr>
            <w:tcW w:w="1428" w:type="dxa"/>
            <w:vAlign w:val="center"/>
          </w:tcPr>
          <w:p w14:paraId="20582A58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Rabbit</w:t>
            </w:r>
          </w:p>
        </w:tc>
        <w:tc>
          <w:tcPr>
            <w:tcW w:w="1887" w:type="dxa"/>
            <w:vAlign w:val="center"/>
          </w:tcPr>
          <w:p w14:paraId="715D2B49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1:250</w:t>
            </w:r>
          </w:p>
        </w:tc>
        <w:tc>
          <w:tcPr>
            <w:tcW w:w="1908" w:type="dxa"/>
            <w:vAlign w:val="center"/>
          </w:tcPr>
          <w:p w14:paraId="1E528E00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GR-346862-1</w:t>
            </w:r>
          </w:p>
        </w:tc>
      </w:tr>
      <w:tr w:rsidR="009D06AB" w:rsidRPr="00966D03" w14:paraId="1027855A" w14:textId="77777777" w:rsidTr="0078416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Merge/>
            <w:vAlign w:val="center"/>
          </w:tcPr>
          <w:p w14:paraId="087676A5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43B25D8D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β-CATENIN</w:t>
            </w:r>
          </w:p>
        </w:tc>
        <w:tc>
          <w:tcPr>
            <w:tcW w:w="1428" w:type="dxa"/>
            <w:vAlign w:val="center"/>
          </w:tcPr>
          <w:p w14:paraId="2CBBBA3F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Rabbit</w:t>
            </w:r>
          </w:p>
        </w:tc>
        <w:tc>
          <w:tcPr>
            <w:tcW w:w="1887" w:type="dxa"/>
            <w:vAlign w:val="center"/>
          </w:tcPr>
          <w:p w14:paraId="38E4DC6D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1:250</w:t>
            </w:r>
          </w:p>
        </w:tc>
        <w:tc>
          <w:tcPr>
            <w:tcW w:w="1908" w:type="dxa"/>
            <w:vAlign w:val="center"/>
          </w:tcPr>
          <w:p w14:paraId="3EE91DC3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GR-184212-67</w:t>
            </w:r>
          </w:p>
        </w:tc>
      </w:tr>
      <w:tr w:rsidR="009D06AB" w:rsidRPr="00966D03" w14:paraId="0DF9C1FF" w14:textId="77777777" w:rsidTr="0078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Merge w:val="restart"/>
            <w:vAlign w:val="center"/>
          </w:tcPr>
          <w:p w14:paraId="57339A6C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b w:val="0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Junction markers</w:t>
            </w:r>
          </w:p>
        </w:tc>
        <w:tc>
          <w:tcPr>
            <w:tcW w:w="1843" w:type="dxa"/>
            <w:vAlign w:val="center"/>
          </w:tcPr>
          <w:p w14:paraId="71B7FB1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N-CADHERIN</w:t>
            </w:r>
          </w:p>
        </w:tc>
        <w:tc>
          <w:tcPr>
            <w:tcW w:w="1428" w:type="dxa"/>
            <w:vAlign w:val="center"/>
          </w:tcPr>
          <w:p w14:paraId="3A27D993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Mouse</w:t>
            </w:r>
          </w:p>
        </w:tc>
        <w:tc>
          <w:tcPr>
            <w:tcW w:w="1887" w:type="dxa"/>
            <w:vAlign w:val="center"/>
          </w:tcPr>
          <w:p w14:paraId="25D2B5F2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1:250</w:t>
            </w:r>
          </w:p>
        </w:tc>
        <w:tc>
          <w:tcPr>
            <w:tcW w:w="1908" w:type="dxa"/>
            <w:vAlign w:val="center"/>
          </w:tcPr>
          <w:p w14:paraId="1F9ABAB7" w14:textId="77777777" w:rsidR="009D06AB" w:rsidRPr="00966D03" w:rsidRDefault="009D06AB" w:rsidP="0078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sc-8424</w:t>
            </w:r>
          </w:p>
        </w:tc>
      </w:tr>
      <w:tr w:rsidR="009D06AB" w:rsidRPr="00966D03" w14:paraId="7D6E1A39" w14:textId="77777777" w:rsidTr="00784163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Merge/>
            <w:vAlign w:val="center"/>
          </w:tcPr>
          <w:p w14:paraId="4193FA00" w14:textId="77777777" w:rsidR="009D06AB" w:rsidRPr="00966D03" w:rsidRDefault="009D06AB" w:rsidP="00784163">
            <w:pPr>
              <w:jc w:val="center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64EAABD6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CD44</w:t>
            </w:r>
          </w:p>
        </w:tc>
        <w:tc>
          <w:tcPr>
            <w:tcW w:w="1428" w:type="dxa"/>
            <w:vAlign w:val="center"/>
          </w:tcPr>
          <w:p w14:paraId="19CF28C8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Rabbit</w:t>
            </w:r>
          </w:p>
        </w:tc>
        <w:tc>
          <w:tcPr>
            <w:tcW w:w="1887" w:type="dxa"/>
            <w:vAlign w:val="center"/>
          </w:tcPr>
          <w:p w14:paraId="3B5C33AF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1:250</w:t>
            </w:r>
          </w:p>
        </w:tc>
        <w:tc>
          <w:tcPr>
            <w:tcW w:w="1908" w:type="dxa"/>
            <w:vAlign w:val="center"/>
          </w:tcPr>
          <w:p w14:paraId="5B378ECC" w14:textId="77777777" w:rsidR="009D06AB" w:rsidRPr="00966D03" w:rsidRDefault="009D06AB" w:rsidP="00784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</w:pPr>
            <w:r w:rsidRPr="00966D03">
              <w:rPr>
                <w:rFonts w:ascii="Times New Roman" w:eastAsia="굴림" w:hAnsi="Times New Roman" w:cs="Times New Roman"/>
                <w:szCs w:val="20"/>
                <w:shd w:val="clear" w:color="auto" w:fill="FFFFFF"/>
              </w:rPr>
              <w:t>ab157107</w:t>
            </w:r>
          </w:p>
        </w:tc>
      </w:tr>
    </w:tbl>
    <w:p w14:paraId="03F0EF0D" w14:textId="77777777" w:rsidR="009D06AB" w:rsidRPr="00966D03" w:rsidRDefault="009D06AB" w:rsidP="009D06AB">
      <w:pPr>
        <w:spacing w:line="48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ADBDE89" w14:textId="116660EE" w:rsidR="007B1617" w:rsidRPr="00966D03" w:rsidRDefault="007B1617" w:rsidP="001477B3">
      <w:pPr>
        <w:rPr>
          <w:rFonts w:ascii="Times New Roman" w:hAnsi="Times New Roman" w:cs="Times New Roman"/>
          <w:sz w:val="20"/>
          <w:szCs w:val="20"/>
        </w:rPr>
      </w:pPr>
    </w:p>
    <w:p w14:paraId="1FA1565E" w14:textId="77777777" w:rsidR="007B1617" w:rsidRPr="00966D03" w:rsidRDefault="007B1617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966D03">
        <w:rPr>
          <w:rFonts w:ascii="Times New Roman" w:hAnsi="Times New Roman" w:cs="Times New Roman"/>
          <w:sz w:val="20"/>
          <w:szCs w:val="20"/>
        </w:rPr>
        <w:br w:type="page"/>
      </w:r>
    </w:p>
    <w:p w14:paraId="0B7B07B4" w14:textId="77777777" w:rsidR="007B1617" w:rsidRPr="00966D03" w:rsidRDefault="007B1617" w:rsidP="007B1617">
      <w:pPr>
        <w:rPr>
          <w:rFonts w:ascii="Times New Roman" w:hAnsi="Times New Roman" w:cs="Times New Roman"/>
          <w:sz w:val="20"/>
          <w:szCs w:val="20"/>
        </w:rPr>
      </w:pPr>
      <w:r w:rsidRPr="00966D03">
        <w:rPr>
          <w:rFonts w:ascii="Times New Roman" w:hAnsi="Times New Roman" w:cs="Times New Roman"/>
          <w:b/>
          <w:bCs/>
          <w:sz w:val="20"/>
          <w:szCs w:val="20"/>
        </w:rPr>
        <w:lastRenderedPageBreak/>
        <w:t>Online Resource 3</w:t>
      </w:r>
      <w:r w:rsidRPr="00966D03"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Pr="00966D03">
        <w:rPr>
          <w:rFonts w:ascii="Times New Roman" w:hAnsi="Times New Roman" w:cs="Times New Roman"/>
          <w:sz w:val="20"/>
          <w:szCs w:val="20"/>
        </w:rPr>
        <w:t>Identification of various PGC and GSC ratios for r-ovarioids aggregate formation.</w:t>
      </w:r>
    </w:p>
    <w:p w14:paraId="29E6AC22" w14:textId="1E69B466" w:rsidR="001477B3" w:rsidRPr="00966D03" w:rsidRDefault="00064945" w:rsidP="00E6133B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966D03"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0" distR="0" wp14:anchorId="5CBC32F6" wp14:editId="2934C865">
            <wp:extent cx="3960000" cy="2304000"/>
            <wp:effectExtent l="0" t="0" r="2540" b="1270"/>
            <wp:docPr id="1641769585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77B3" w:rsidRPr="00966D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F849" w14:textId="77777777" w:rsidR="0097094B" w:rsidRDefault="0097094B" w:rsidP="009D06AB">
      <w:pPr>
        <w:spacing w:after="0"/>
      </w:pPr>
      <w:r>
        <w:separator/>
      </w:r>
    </w:p>
  </w:endnote>
  <w:endnote w:type="continuationSeparator" w:id="0">
    <w:p w14:paraId="50CF389A" w14:textId="77777777" w:rsidR="0097094B" w:rsidRDefault="0097094B" w:rsidP="009D0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3CC5" w14:textId="77777777" w:rsidR="0097094B" w:rsidRDefault="0097094B" w:rsidP="009D06AB">
      <w:pPr>
        <w:spacing w:after="0"/>
      </w:pPr>
      <w:r>
        <w:separator/>
      </w:r>
    </w:p>
  </w:footnote>
  <w:footnote w:type="continuationSeparator" w:id="0">
    <w:p w14:paraId="492BC420" w14:textId="77777777" w:rsidR="0097094B" w:rsidRDefault="0097094B" w:rsidP="009D06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B3"/>
    <w:rsid w:val="00007B85"/>
    <w:rsid w:val="00064945"/>
    <w:rsid w:val="001477B3"/>
    <w:rsid w:val="00291E50"/>
    <w:rsid w:val="003C1E49"/>
    <w:rsid w:val="003C2870"/>
    <w:rsid w:val="003D55FE"/>
    <w:rsid w:val="00444373"/>
    <w:rsid w:val="0048482D"/>
    <w:rsid w:val="0056243E"/>
    <w:rsid w:val="005D6481"/>
    <w:rsid w:val="0064753E"/>
    <w:rsid w:val="006F63AC"/>
    <w:rsid w:val="007B1617"/>
    <w:rsid w:val="007F7B64"/>
    <w:rsid w:val="008309E3"/>
    <w:rsid w:val="008A4481"/>
    <w:rsid w:val="00920E7B"/>
    <w:rsid w:val="00966D03"/>
    <w:rsid w:val="0097094B"/>
    <w:rsid w:val="009D06AB"/>
    <w:rsid w:val="00A8744F"/>
    <w:rsid w:val="00D25E60"/>
    <w:rsid w:val="00E6133B"/>
    <w:rsid w:val="00E8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C17CD"/>
  <w15:chartTrackingRefBased/>
  <w15:docId w15:val="{C16BF0D3-967F-4DC0-ADEC-58B7205A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77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477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B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477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7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7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77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477B3"/>
    <w:pPr>
      <w:spacing w:line="259" w:lineRule="auto"/>
    </w:pPr>
    <w:rPr>
      <w:rFonts w:asciiTheme="minorHAnsi"/>
      <w:sz w:val="20"/>
      <w:szCs w:val="2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7B3"/>
    <w:rPr>
      <w:rFonts w:asciiTheme="minorHAnsi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06A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D06AB"/>
  </w:style>
  <w:style w:type="paragraph" w:styleId="Footer">
    <w:name w:val="footer"/>
    <w:basedOn w:val="Normal"/>
    <w:link w:val="FooterChar"/>
    <w:uiPriority w:val="99"/>
    <w:unhideWhenUsed/>
    <w:rsid w:val="009D06A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D06AB"/>
  </w:style>
  <w:style w:type="table" w:styleId="PlainTable2">
    <w:name w:val="Plain Table 2"/>
    <w:basedOn w:val="TableNormal"/>
    <w:uiPriority w:val="42"/>
    <w:rsid w:val="009D06AB"/>
    <w:pPr>
      <w:spacing w:after="0"/>
      <w:jc w:val="both"/>
    </w:pPr>
    <w:rPr>
      <w:rFonts w:asciiTheme="minorHAnsi"/>
      <w:sz w:val="20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idrees16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ong790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승은 이</dc:creator>
  <cp:keywords/>
  <dc:description/>
  <cp:lastModifiedBy>Research Professor250418</cp:lastModifiedBy>
  <cp:revision>2</cp:revision>
  <dcterms:created xsi:type="dcterms:W3CDTF">2026-01-13T07:22:00Z</dcterms:created>
  <dcterms:modified xsi:type="dcterms:W3CDTF">2026-01-13T07:22:00Z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4777ce1f-6bb1-45d0-acdd-bbfc1c4af0df</vt:lpwstr>
  </property>
</Properties>
</file>