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B2D2" w14:textId="66C80EF6" w:rsidR="00F320EB" w:rsidRPr="00F320EB" w:rsidRDefault="00F320EB" w:rsidP="00F320EB">
      <w:pPr>
        <w:rPr>
          <w:b/>
          <w:bCs/>
          <w:sz w:val="24"/>
          <w:szCs w:val="24"/>
        </w:rPr>
      </w:pPr>
      <w:r w:rsidRPr="00F320EB">
        <w:rPr>
          <w:b/>
          <w:bCs/>
          <w:sz w:val="24"/>
          <w:szCs w:val="24"/>
        </w:rPr>
        <w:t xml:space="preserve">Plasma Phosphorylated Tau 217, Plasma Phosphorylated Tau </w:t>
      </w:r>
      <w:r w:rsidR="00FB4CAC">
        <w:rPr>
          <w:rFonts w:hint="eastAsia"/>
          <w:b/>
          <w:bCs/>
          <w:sz w:val="24"/>
          <w:szCs w:val="24"/>
        </w:rPr>
        <w:t>181</w:t>
      </w:r>
      <w:r w:rsidRPr="00F320EB">
        <w:rPr>
          <w:b/>
          <w:bCs/>
          <w:sz w:val="24"/>
          <w:szCs w:val="24"/>
        </w:rPr>
        <w:t xml:space="preserve"> and Aβ42/40 to Predict Early Brain Aβ Accumulation in People Without Cognitive Impairment</w:t>
      </w:r>
    </w:p>
    <w:p w14:paraId="0EDEA953" w14:textId="35A1DF99" w:rsidR="000E0678" w:rsidRPr="00F320EB" w:rsidRDefault="000E0678" w:rsidP="00F320EB">
      <w:pPr>
        <w:rPr>
          <w:b/>
          <w:bCs/>
          <w:sz w:val="24"/>
          <w:szCs w:val="24"/>
        </w:rPr>
      </w:pPr>
      <w:r w:rsidRPr="00F320EB">
        <w:rPr>
          <w:b/>
          <w:bCs/>
          <w:sz w:val="24"/>
          <w:szCs w:val="24"/>
        </w:rPr>
        <w:t>Supplementary Materials</w:t>
      </w:r>
    </w:p>
    <w:p w14:paraId="39BEB776" w14:textId="7BFC983D" w:rsidR="00E71EB3" w:rsidRPr="00F320EB" w:rsidRDefault="007265C5" w:rsidP="00F320EB">
      <w:pPr>
        <w:spacing w:line="360" w:lineRule="auto"/>
        <w:rPr>
          <w:sz w:val="24"/>
          <w:szCs w:val="24"/>
        </w:rPr>
      </w:pPr>
      <w:bookmarkStart w:id="0" w:name="OLE_LINK2"/>
      <w:r w:rsidRPr="00F320EB">
        <w:rPr>
          <w:rFonts w:hint="eastAsia"/>
          <w:sz w:val="24"/>
          <w:szCs w:val="24"/>
        </w:rPr>
        <w:t xml:space="preserve">Rui Bao, </w:t>
      </w:r>
      <w:bookmarkEnd w:id="0"/>
      <w:r w:rsidRPr="00F320EB">
        <w:rPr>
          <w:sz w:val="24"/>
          <w:szCs w:val="24"/>
        </w:rPr>
        <w:t>MBBS</w:t>
      </w:r>
      <w:r w:rsidRPr="00F320EB">
        <w:rPr>
          <w:rFonts w:hint="eastAsia"/>
          <w:sz w:val="24"/>
          <w:szCs w:val="24"/>
          <w:vertAlign w:val="superscript"/>
        </w:rPr>
        <w:t>*,1</w:t>
      </w:r>
      <w:r w:rsidRPr="00F320EB">
        <w:rPr>
          <w:rFonts w:hint="eastAsia"/>
          <w:sz w:val="24"/>
          <w:szCs w:val="24"/>
        </w:rPr>
        <w:t xml:space="preserve">; Hongbo Bao, </w:t>
      </w:r>
      <w:r w:rsidRPr="00F320EB">
        <w:rPr>
          <w:sz w:val="24"/>
          <w:szCs w:val="24"/>
        </w:rPr>
        <w:t>MD</w:t>
      </w:r>
      <w:r w:rsidRPr="00F320EB">
        <w:rPr>
          <w:rFonts w:hint="eastAsia"/>
          <w:sz w:val="24"/>
          <w:szCs w:val="24"/>
        </w:rPr>
        <w:t xml:space="preserve">, </w:t>
      </w:r>
      <w:r w:rsidRPr="00F320EB">
        <w:rPr>
          <w:sz w:val="24"/>
          <w:szCs w:val="24"/>
        </w:rPr>
        <w:t>PhD</w:t>
      </w:r>
      <w:r w:rsidRPr="00F320EB">
        <w:rPr>
          <w:rFonts w:hint="eastAsia"/>
          <w:sz w:val="24"/>
          <w:szCs w:val="24"/>
        </w:rPr>
        <w:t>*</w:t>
      </w:r>
      <w:r w:rsidRPr="00F320EB">
        <w:rPr>
          <w:rFonts w:hint="eastAsia"/>
          <w:sz w:val="24"/>
          <w:szCs w:val="24"/>
          <w:vertAlign w:val="superscript"/>
        </w:rPr>
        <w:t>,2,5</w:t>
      </w:r>
      <w:r w:rsidRPr="00F320EB">
        <w:rPr>
          <w:sz w:val="24"/>
          <w:szCs w:val="24"/>
        </w:rPr>
        <w:t>;</w:t>
      </w:r>
      <w:r w:rsidRPr="00F320EB">
        <w:rPr>
          <w:rFonts w:hint="eastAsia"/>
          <w:sz w:val="24"/>
          <w:szCs w:val="24"/>
        </w:rPr>
        <w:t xml:space="preserve"> Zhenzhen Yan, </w:t>
      </w:r>
      <w:r w:rsidRPr="00F320EB">
        <w:rPr>
          <w:sz w:val="24"/>
          <w:szCs w:val="24"/>
        </w:rPr>
        <w:t>MD,</w:t>
      </w:r>
      <w:r w:rsidRPr="00F320EB">
        <w:rPr>
          <w:rFonts w:hint="eastAsia"/>
          <w:sz w:val="24"/>
          <w:szCs w:val="24"/>
        </w:rPr>
        <w:t xml:space="preserve"> </w:t>
      </w:r>
      <w:r w:rsidRPr="00F320EB">
        <w:rPr>
          <w:sz w:val="24"/>
          <w:szCs w:val="24"/>
        </w:rPr>
        <w:t>PhD</w:t>
      </w:r>
      <w:r w:rsidRPr="00F320EB">
        <w:rPr>
          <w:rFonts w:hint="eastAsia"/>
          <w:sz w:val="24"/>
          <w:szCs w:val="24"/>
        </w:rPr>
        <w:t>*</w:t>
      </w:r>
      <w:r w:rsidRPr="00F320EB">
        <w:rPr>
          <w:rFonts w:hint="eastAsia"/>
          <w:sz w:val="24"/>
          <w:szCs w:val="24"/>
          <w:vertAlign w:val="superscript"/>
        </w:rPr>
        <w:t>,3</w:t>
      </w:r>
      <w:r w:rsidRPr="00F320EB">
        <w:rPr>
          <w:rFonts w:hint="eastAsia"/>
          <w:sz w:val="24"/>
          <w:szCs w:val="24"/>
        </w:rPr>
        <w:t xml:space="preserve">; Tonghua Zhang, </w:t>
      </w:r>
      <w:r w:rsidRPr="00F320EB">
        <w:rPr>
          <w:sz w:val="24"/>
          <w:szCs w:val="24"/>
        </w:rPr>
        <w:t>MD,</w:t>
      </w:r>
      <w:r w:rsidRPr="00F320EB">
        <w:rPr>
          <w:rFonts w:hint="eastAsia"/>
          <w:sz w:val="24"/>
          <w:szCs w:val="24"/>
        </w:rPr>
        <w:t xml:space="preserve"> </w:t>
      </w:r>
      <w:r w:rsidRPr="00F320EB">
        <w:rPr>
          <w:sz w:val="24"/>
          <w:szCs w:val="24"/>
        </w:rPr>
        <w:t>PhD</w:t>
      </w:r>
      <w:r w:rsidRPr="00F320EB">
        <w:rPr>
          <w:rFonts w:hint="eastAsia"/>
          <w:sz w:val="24"/>
          <w:szCs w:val="24"/>
          <w:vertAlign w:val="superscript"/>
        </w:rPr>
        <w:t>*,1</w:t>
      </w:r>
      <w:r w:rsidRPr="00F320EB">
        <w:rPr>
          <w:sz w:val="24"/>
          <w:szCs w:val="24"/>
        </w:rPr>
        <w:t>;</w:t>
      </w:r>
      <w:r w:rsidRPr="00F320EB">
        <w:rPr>
          <w:rFonts w:hint="eastAsia"/>
          <w:sz w:val="24"/>
          <w:szCs w:val="24"/>
        </w:rPr>
        <w:t xml:space="preserve"> Xueying Li, </w:t>
      </w:r>
      <w:r w:rsidRPr="00F320EB">
        <w:rPr>
          <w:sz w:val="24"/>
          <w:szCs w:val="24"/>
        </w:rPr>
        <w:t>MD,</w:t>
      </w:r>
      <w:r w:rsidRPr="00F320EB">
        <w:rPr>
          <w:rFonts w:hint="eastAsia"/>
          <w:sz w:val="24"/>
          <w:szCs w:val="24"/>
        </w:rPr>
        <w:t xml:space="preserve"> </w:t>
      </w:r>
      <w:r w:rsidRPr="00F320EB">
        <w:rPr>
          <w:sz w:val="24"/>
          <w:szCs w:val="24"/>
        </w:rPr>
        <w:t>PhD</w:t>
      </w:r>
      <w:r w:rsidRPr="00F320EB">
        <w:rPr>
          <w:rFonts w:hint="eastAsia"/>
          <w:sz w:val="24"/>
          <w:szCs w:val="24"/>
          <w:vertAlign w:val="superscript"/>
        </w:rPr>
        <w:t>*,4</w:t>
      </w:r>
      <w:r w:rsidRPr="00F320EB">
        <w:rPr>
          <w:sz w:val="24"/>
          <w:szCs w:val="24"/>
        </w:rPr>
        <w:t>;</w:t>
      </w:r>
      <w:r w:rsidRPr="00F320EB">
        <w:rPr>
          <w:rFonts w:hint="eastAsia"/>
          <w:sz w:val="24"/>
          <w:szCs w:val="24"/>
        </w:rPr>
        <w:t xml:space="preserve"> Wencai Ding,</w:t>
      </w:r>
      <w:r w:rsidRPr="00F320EB">
        <w:rPr>
          <w:sz w:val="24"/>
          <w:szCs w:val="24"/>
        </w:rPr>
        <w:t xml:space="preserve"> MD,</w:t>
      </w:r>
      <w:r w:rsidRPr="00F320EB">
        <w:rPr>
          <w:rFonts w:hint="eastAsia"/>
          <w:sz w:val="24"/>
          <w:szCs w:val="24"/>
        </w:rPr>
        <w:t xml:space="preserve"> </w:t>
      </w:r>
      <w:r w:rsidRPr="00F320EB">
        <w:rPr>
          <w:sz w:val="24"/>
          <w:szCs w:val="24"/>
        </w:rPr>
        <w:t>PhD</w:t>
      </w:r>
      <w:r w:rsidRPr="00F320EB">
        <w:rPr>
          <w:rFonts w:hint="eastAsia"/>
          <w:sz w:val="24"/>
          <w:szCs w:val="24"/>
          <w:vertAlign w:val="superscript"/>
        </w:rPr>
        <w:t>*,1</w:t>
      </w:r>
      <w:r w:rsidRPr="00F320EB">
        <w:rPr>
          <w:sz w:val="24"/>
          <w:szCs w:val="24"/>
        </w:rPr>
        <w:t>;</w:t>
      </w:r>
      <w:r w:rsidRPr="00F320EB">
        <w:rPr>
          <w:rFonts w:hint="eastAsia"/>
          <w:sz w:val="24"/>
          <w:szCs w:val="24"/>
        </w:rPr>
        <w:t xml:space="preserve"> </w:t>
      </w:r>
      <w:r w:rsidRPr="00F320EB">
        <w:rPr>
          <w:sz w:val="24"/>
          <w:szCs w:val="24"/>
        </w:rPr>
        <w:t>for the A4 and LEARN Study</w:t>
      </w:r>
    </w:p>
    <w:p w14:paraId="19DFE734" w14:textId="177640B8" w:rsidR="000E0678" w:rsidRPr="00F320EB" w:rsidRDefault="000E0678" w:rsidP="00F320EB">
      <w:pPr>
        <w:rPr>
          <w:sz w:val="24"/>
          <w:szCs w:val="24"/>
        </w:rPr>
      </w:pPr>
      <w:r w:rsidRPr="00F320EB">
        <w:rPr>
          <w:rFonts w:hint="eastAsia"/>
          <w:sz w:val="24"/>
          <w:szCs w:val="24"/>
        </w:rPr>
        <w:t>*</w:t>
      </w:r>
      <w:r w:rsidRPr="00F320EB">
        <w:rPr>
          <w:sz w:val="24"/>
          <w:szCs w:val="24"/>
        </w:rPr>
        <w:t xml:space="preserve">Corresponding Author: </w:t>
      </w:r>
    </w:p>
    <w:p w14:paraId="3DB575F4" w14:textId="77777777" w:rsidR="000E0678" w:rsidRPr="00F320EB" w:rsidRDefault="000E0678" w:rsidP="00F320EB">
      <w:pPr>
        <w:rPr>
          <w:sz w:val="24"/>
          <w:szCs w:val="24"/>
        </w:rPr>
      </w:pPr>
      <w:r w:rsidRPr="00F320EB">
        <w:rPr>
          <w:rFonts w:hint="eastAsia"/>
          <w:sz w:val="24"/>
          <w:szCs w:val="24"/>
        </w:rPr>
        <w:t xml:space="preserve">Wencai Ding, </w:t>
      </w:r>
      <w:r w:rsidRPr="00F320EB">
        <w:rPr>
          <w:sz w:val="24"/>
          <w:szCs w:val="24"/>
        </w:rPr>
        <w:t>MD, PhD</w:t>
      </w:r>
    </w:p>
    <w:p w14:paraId="757AF717" w14:textId="77777777" w:rsidR="000E0678" w:rsidRPr="00F320EB" w:rsidRDefault="000E0678" w:rsidP="00F320EB">
      <w:pPr>
        <w:rPr>
          <w:sz w:val="24"/>
          <w:szCs w:val="24"/>
        </w:rPr>
      </w:pPr>
      <w:r w:rsidRPr="00F320EB">
        <w:rPr>
          <w:sz w:val="24"/>
          <w:szCs w:val="24"/>
        </w:rPr>
        <w:t>The Second Affiliated Hospital of Wannan Medical College</w:t>
      </w:r>
      <w:r w:rsidRPr="00F320EB">
        <w:rPr>
          <w:rFonts w:hint="eastAsia"/>
          <w:sz w:val="24"/>
          <w:szCs w:val="24"/>
        </w:rPr>
        <w:t xml:space="preserve"> </w:t>
      </w:r>
      <w:r w:rsidRPr="00F320EB">
        <w:rPr>
          <w:sz w:val="24"/>
          <w:szCs w:val="24"/>
        </w:rPr>
        <w:t>Wuhu</w:t>
      </w:r>
      <w:r w:rsidRPr="00F320EB">
        <w:rPr>
          <w:rFonts w:hint="eastAsia"/>
          <w:sz w:val="24"/>
          <w:szCs w:val="24"/>
        </w:rPr>
        <w:t xml:space="preserve">, </w:t>
      </w:r>
      <w:r w:rsidRPr="00F320EB">
        <w:rPr>
          <w:sz w:val="24"/>
          <w:szCs w:val="24"/>
        </w:rPr>
        <w:t>241000, China</w:t>
      </w:r>
      <w:r w:rsidRPr="00F320EB">
        <w:rPr>
          <w:rFonts w:hint="eastAsia"/>
          <w:sz w:val="24"/>
          <w:szCs w:val="24"/>
        </w:rPr>
        <w:t xml:space="preserve"> </w:t>
      </w:r>
    </w:p>
    <w:p w14:paraId="09662B50" w14:textId="4E5B2B25" w:rsidR="000E0678" w:rsidRPr="00F320EB" w:rsidRDefault="000E0678" w:rsidP="00F320EB">
      <w:pPr>
        <w:rPr>
          <w:sz w:val="24"/>
          <w:szCs w:val="24"/>
        </w:rPr>
      </w:pPr>
      <w:r w:rsidRPr="00F320EB">
        <w:rPr>
          <w:rFonts w:hint="eastAsia"/>
          <w:sz w:val="24"/>
          <w:szCs w:val="24"/>
        </w:rPr>
        <w:t xml:space="preserve">E-mail: </w:t>
      </w:r>
      <w:hyperlink r:id="rId7" w:history="1">
        <w:r w:rsidRPr="00F320EB">
          <w:rPr>
            <w:rStyle w:val="ae"/>
            <w:rFonts w:hint="eastAsia"/>
            <w:b/>
            <w:bCs/>
            <w:sz w:val="24"/>
            <w:szCs w:val="24"/>
          </w:rPr>
          <w:t>dingneurology@gmail.com</w:t>
        </w:r>
      </w:hyperlink>
    </w:p>
    <w:p w14:paraId="2F985C94" w14:textId="77777777" w:rsidR="000E0678" w:rsidRPr="00F320EB" w:rsidRDefault="000E0678" w:rsidP="00F320EB">
      <w:pPr>
        <w:rPr>
          <w:sz w:val="24"/>
          <w:szCs w:val="24"/>
        </w:rPr>
      </w:pPr>
      <w:r w:rsidRPr="00F320EB">
        <w:rPr>
          <w:rFonts w:hint="eastAsia"/>
          <w:sz w:val="24"/>
          <w:szCs w:val="24"/>
        </w:rPr>
        <w:t xml:space="preserve">Xueying Li, </w:t>
      </w:r>
      <w:r w:rsidRPr="00F320EB">
        <w:rPr>
          <w:sz w:val="24"/>
          <w:szCs w:val="24"/>
        </w:rPr>
        <w:t>MD, PhD</w:t>
      </w:r>
    </w:p>
    <w:p w14:paraId="03245C4E" w14:textId="77777777" w:rsidR="000E0678" w:rsidRPr="00F320EB" w:rsidRDefault="000E0678" w:rsidP="00F320EB">
      <w:pPr>
        <w:rPr>
          <w:sz w:val="24"/>
          <w:szCs w:val="24"/>
        </w:rPr>
      </w:pPr>
      <w:r w:rsidRPr="00F320EB">
        <w:rPr>
          <w:sz w:val="24"/>
          <w:szCs w:val="24"/>
        </w:rPr>
        <w:t>Department of Neurology, The First Affiliated Hospital of Dalian Medical University, Dalian, 116011, China.</w:t>
      </w:r>
    </w:p>
    <w:p w14:paraId="24F5DB34" w14:textId="77777777" w:rsidR="000E0678" w:rsidRPr="00F320EB" w:rsidRDefault="000E0678" w:rsidP="00F320EB">
      <w:pPr>
        <w:rPr>
          <w:sz w:val="24"/>
          <w:szCs w:val="24"/>
        </w:rPr>
      </w:pPr>
      <w:r w:rsidRPr="00F320EB">
        <w:rPr>
          <w:rFonts w:hint="eastAsia"/>
          <w:sz w:val="24"/>
          <w:szCs w:val="24"/>
        </w:rPr>
        <w:t xml:space="preserve">E-mail: </w:t>
      </w:r>
      <w:hyperlink r:id="rId8" w:history="1">
        <w:r w:rsidRPr="00F320EB">
          <w:rPr>
            <w:rStyle w:val="ae"/>
            <w:b/>
            <w:bCs/>
            <w:sz w:val="24"/>
            <w:szCs w:val="24"/>
          </w:rPr>
          <w:t>xueyingli0616@163.com</w:t>
        </w:r>
      </w:hyperlink>
    </w:p>
    <w:p w14:paraId="06E71C95" w14:textId="77777777" w:rsidR="000E0678" w:rsidRPr="00F320EB" w:rsidRDefault="000E0678" w:rsidP="00F320EB">
      <w:pPr>
        <w:rPr>
          <w:sz w:val="24"/>
          <w:szCs w:val="24"/>
        </w:rPr>
      </w:pPr>
      <w:r w:rsidRPr="00F320EB">
        <w:rPr>
          <w:rFonts w:hint="eastAsia"/>
          <w:sz w:val="24"/>
          <w:szCs w:val="24"/>
        </w:rPr>
        <w:t xml:space="preserve">Tonghua Zhang, </w:t>
      </w:r>
      <w:r w:rsidRPr="00F320EB">
        <w:rPr>
          <w:sz w:val="24"/>
          <w:szCs w:val="24"/>
        </w:rPr>
        <w:t>MD,</w:t>
      </w:r>
      <w:r w:rsidRPr="00F320EB">
        <w:rPr>
          <w:rFonts w:hint="eastAsia"/>
          <w:sz w:val="24"/>
          <w:szCs w:val="24"/>
        </w:rPr>
        <w:t xml:space="preserve"> </w:t>
      </w:r>
      <w:r w:rsidRPr="00F320EB">
        <w:rPr>
          <w:sz w:val="24"/>
          <w:szCs w:val="24"/>
        </w:rPr>
        <w:t>PhD</w:t>
      </w:r>
    </w:p>
    <w:p w14:paraId="6B403D91" w14:textId="77777777" w:rsidR="000E0678" w:rsidRPr="00F320EB" w:rsidRDefault="000E0678" w:rsidP="00F320EB">
      <w:pPr>
        <w:rPr>
          <w:sz w:val="24"/>
          <w:szCs w:val="24"/>
        </w:rPr>
      </w:pPr>
      <w:r w:rsidRPr="00F320EB">
        <w:rPr>
          <w:sz w:val="24"/>
          <w:szCs w:val="24"/>
        </w:rPr>
        <w:t>The Second Affiliated Hospital of Wannan Medical College</w:t>
      </w:r>
      <w:r w:rsidRPr="00F320EB">
        <w:rPr>
          <w:rFonts w:hint="eastAsia"/>
          <w:sz w:val="24"/>
          <w:szCs w:val="24"/>
        </w:rPr>
        <w:t xml:space="preserve"> </w:t>
      </w:r>
      <w:r w:rsidRPr="00F320EB">
        <w:rPr>
          <w:sz w:val="24"/>
          <w:szCs w:val="24"/>
        </w:rPr>
        <w:t>Wuhu</w:t>
      </w:r>
      <w:r w:rsidRPr="00F320EB">
        <w:rPr>
          <w:rFonts w:hint="eastAsia"/>
          <w:sz w:val="24"/>
          <w:szCs w:val="24"/>
        </w:rPr>
        <w:t xml:space="preserve">, </w:t>
      </w:r>
      <w:r w:rsidRPr="00F320EB">
        <w:rPr>
          <w:sz w:val="24"/>
          <w:szCs w:val="24"/>
        </w:rPr>
        <w:t>241000, China</w:t>
      </w:r>
      <w:r w:rsidRPr="00F320EB">
        <w:rPr>
          <w:rFonts w:hint="eastAsia"/>
          <w:sz w:val="24"/>
          <w:szCs w:val="24"/>
        </w:rPr>
        <w:t xml:space="preserve"> </w:t>
      </w:r>
    </w:p>
    <w:p w14:paraId="1A86E1C8" w14:textId="77777777" w:rsidR="000E0678" w:rsidRPr="00F320EB" w:rsidRDefault="000E0678" w:rsidP="00F320EB">
      <w:pPr>
        <w:rPr>
          <w:sz w:val="24"/>
          <w:szCs w:val="24"/>
        </w:rPr>
      </w:pPr>
      <w:r w:rsidRPr="00F320EB">
        <w:rPr>
          <w:rFonts w:hint="eastAsia"/>
          <w:sz w:val="24"/>
          <w:szCs w:val="24"/>
        </w:rPr>
        <w:t>E-mail:</w:t>
      </w:r>
      <w:r w:rsidRPr="00F320EB">
        <w:rPr>
          <w:sz w:val="24"/>
          <w:szCs w:val="24"/>
        </w:rPr>
        <w:t xml:space="preserve"> </w:t>
      </w:r>
      <w:hyperlink r:id="rId9" w:history="1">
        <w:r w:rsidRPr="00F320EB">
          <w:rPr>
            <w:rStyle w:val="ae"/>
            <w:b/>
            <w:bCs/>
            <w:sz w:val="24"/>
            <w:szCs w:val="24"/>
          </w:rPr>
          <w:t>zth7607@163.com</w:t>
        </w:r>
      </w:hyperlink>
    </w:p>
    <w:p w14:paraId="15FECE59" w14:textId="77777777" w:rsidR="00214F1F" w:rsidRPr="00F320EB" w:rsidRDefault="00214F1F" w:rsidP="00F320EB">
      <w:pPr>
        <w:rPr>
          <w:sz w:val="24"/>
          <w:szCs w:val="24"/>
        </w:rPr>
      </w:pPr>
      <w:r w:rsidRPr="00F320EB">
        <w:rPr>
          <w:sz w:val="24"/>
          <w:szCs w:val="24"/>
        </w:rPr>
        <w:t>Affiliations:</w:t>
      </w:r>
    </w:p>
    <w:p w14:paraId="235F89AB" w14:textId="138CA767" w:rsidR="000E0678" w:rsidRPr="00F320EB" w:rsidRDefault="00214F1F" w:rsidP="00F320EB">
      <w:pPr>
        <w:rPr>
          <w:b/>
          <w:bCs/>
          <w:sz w:val="24"/>
          <w:szCs w:val="24"/>
        </w:rPr>
      </w:pPr>
      <w:r w:rsidRPr="00F320EB">
        <w:rPr>
          <w:rFonts w:hint="eastAsia"/>
          <w:sz w:val="24"/>
          <w:szCs w:val="24"/>
        </w:rPr>
        <w:t xml:space="preserve">1. </w:t>
      </w:r>
      <w:r w:rsidR="000E0678" w:rsidRPr="00F320EB">
        <w:rPr>
          <w:sz w:val="24"/>
          <w:szCs w:val="24"/>
        </w:rPr>
        <w:t>The Second Affiliated Hospital of Wannan Medical College, Wuhu</w:t>
      </w:r>
      <w:r w:rsidR="000E0678" w:rsidRPr="00F320EB">
        <w:rPr>
          <w:rFonts w:hint="eastAsia"/>
          <w:sz w:val="24"/>
          <w:szCs w:val="24"/>
        </w:rPr>
        <w:t xml:space="preserve">, </w:t>
      </w:r>
      <w:r w:rsidR="000E0678" w:rsidRPr="00F320EB">
        <w:rPr>
          <w:sz w:val="24"/>
          <w:szCs w:val="24"/>
        </w:rPr>
        <w:t>241000, China</w:t>
      </w:r>
    </w:p>
    <w:p w14:paraId="23313CA4" w14:textId="322CC93A" w:rsidR="000E0678" w:rsidRPr="00F320EB" w:rsidRDefault="000E0678" w:rsidP="00F320EB">
      <w:pPr>
        <w:pStyle w:val="a9"/>
        <w:numPr>
          <w:ilvl w:val="0"/>
          <w:numId w:val="3"/>
        </w:numPr>
        <w:rPr>
          <w:sz w:val="24"/>
          <w:szCs w:val="24"/>
        </w:rPr>
      </w:pPr>
      <w:r w:rsidRPr="00F320EB">
        <w:rPr>
          <w:sz w:val="24"/>
          <w:szCs w:val="24"/>
        </w:rPr>
        <w:t>Department of Neurosurgery, Beijing Tiantan Hospital, Capital Medical</w:t>
      </w:r>
      <w:r w:rsidRPr="00F320EB">
        <w:rPr>
          <w:rFonts w:hint="eastAsia"/>
          <w:sz w:val="24"/>
          <w:szCs w:val="24"/>
        </w:rPr>
        <w:t xml:space="preserve"> </w:t>
      </w:r>
      <w:r w:rsidRPr="00F320EB">
        <w:rPr>
          <w:sz w:val="24"/>
          <w:szCs w:val="24"/>
        </w:rPr>
        <w:t>University, Beijing, 100070, China.</w:t>
      </w:r>
    </w:p>
    <w:p w14:paraId="32F0190D" w14:textId="587168A8" w:rsidR="000E0678" w:rsidRPr="00F320EB" w:rsidRDefault="000E0678" w:rsidP="00F320EB">
      <w:pPr>
        <w:pStyle w:val="a9"/>
        <w:numPr>
          <w:ilvl w:val="0"/>
          <w:numId w:val="3"/>
        </w:numPr>
        <w:rPr>
          <w:sz w:val="24"/>
          <w:szCs w:val="24"/>
        </w:rPr>
      </w:pPr>
      <w:r w:rsidRPr="00F320EB">
        <w:rPr>
          <w:sz w:val="24"/>
          <w:szCs w:val="24"/>
        </w:rPr>
        <w:t>The fourth affiliated hospital zhejiang university school of medicine</w:t>
      </w:r>
      <w:r w:rsidRPr="00F320EB">
        <w:rPr>
          <w:rFonts w:hint="eastAsia"/>
          <w:sz w:val="24"/>
          <w:szCs w:val="24"/>
        </w:rPr>
        <w:t xml:space="preserve">, Jinhua, </w:t>
      </w:r>
      <w:r w:rsidRPr="00F320EB">
        <w:rPr>
          <w:sz w:val="24"/>
          <w:szCs w:val="24"/>
        </w:rPr>
        <w:t>322023</w:t>
      </w:r>
      <w:r w:rsidRPr="00F320EB">
        <w:rPr>
          <w:rFonts w:hint="eastAsia"/>
          <w:sz w:val="24"/>
          <w:szCs w:val="24"/>
        </w:rPr>
        <w:t>, China</w:t>
      </w:r>
    </w:p>
    <w:p w14:paraId="3FFDC769" w14:textId="77777777" w:rsidR="000E0678" w:rsidRPr="00F320EB" w:rsidRDefault="000E0678" w:rsidP="00F320EB">
      <w:pPr>
        <w:pStyle w:val="a9"/>
        <w:numPr>
          <w:ilvl w:val="0"/>
          <w:numId w:val="3"/>
        </w:numPr>
        <w:rPr>
          <w:sz w:val="24"/>
          <w:szCs w:val="24"/>
        </w:rPr>
      </w:pPr>
      <w:r w:rsidRPr="00F320EB">
        <w:rPr>
          <w:sz w:val="24"/>
          <w:szCs w:val="24"/>
        </w:rPr>
        <w:t>Department of Neurology, The First Affiliated Hospital of Dalian Medical University, Dalian, 116011, China.</w:t>
      </w:r>
    </w:p>
    <w:p w14:paraId="1880C170" w14:textId="160F21A1" w:rsidR="003C6E96" w:rsidRPr="00F320EB" w:rsidRDefault="000E0678" w:rsidP="00F320EB">
      <w:pPr>
        <w:pStyle w:val="a9"/>
        <w:numPr>
          <w:ilvl w:val="0"/>
          <w:numId w:val="3"/>
        </w:numPr>
        <w:rPr>
          <w:sz w:val="24"/>
          <w:szCs w:val="24"/>
        </w:rPr>
      </w:pPr>
      <w:r w:rsidRPr="00F320EB">
        <w:rPr>
          <w:sz w:val="24"/>
          <w:szCs w:val="24"/>
        </w:rPr>
        <w:t>Department of Neurosurgery, Harbin Medical University Cancer Hospital, Harbin, 150001,</w:t>
      </w:r>
      <w:r w:rsidRPr="00F320EB">
        <w:rPr>
          <w:rFonts w:hint="eastAsia"/>
          <w:sz w:val="24"/>
          <w:szCs w:val="24"/>
        </w:rPr>
        <w:t xml:space="preserve"> </w:t>
      </w:r>
      <w:r w:rsidRPr="00F320EB">
        <w:rPr>
          <w:sz w:val="24"/>
          <w:szCs w:val="24"/>
        </w:rPr>
        <w:t>China</w:t>
      </w:r>
    </w:p>
    <w:p w14:paraId="76528EAA" w14:textId="14F66426" w:rsidR="00F320EB" w:rsidRDefault="003C6E96" w:rsidP="00F320EB">
      <w:r>
        <w:br w:type="page"/>
      </w:r>
    </w:p>
    <w:p w14:paraId="7625CC03" w14:textId="43140AA3" w:rsidR="00F320EB" w:rsidRPr="00DB0584" w:rsidRDefault="00F320EB" w:rsidP="00F320EB">
      <w:pPr>
        <w:rPr>
          <w:b/>
          <w:bCs/>
        </w:rPr>
      </w:pPr>
      <w:r w:rsidRPr="00F320EB">
        <w:rPr>
          <w:rFonts w:hint="eastAsia"/>
          <w:b/>
          <w:bCs/>
        </w:rPr>
        <w:lastRenderedPageBreak/>
        <w:t>eMethods</w:t>
      </w:r>
    </w:p>
    <w:p w14:paraId="4B0855BF" w14:textId="2242417A" w:rsidR="00DB4313" w:rsidRPr="00DB4313" w:rsidRDefault="00DB4313" w:rsidP="00675393">
      <w:pPr>
        <w:spacing w:line="360" w:lineRule="auto"/>
        <w:rPr>
          <w:b/>
          <w:bCs/>
          <w:sz w:val="24"/>
          <w:szCs w:val="24"/>
        </w:rPr>
      </w:pPr>
      <w:r w:rsidRPr="00DB4313">
        <w:rPr>
          <w:b/>
          <w:bCs/>
          <w:sz w:val="24"/>
          <w:szCs w:val="24"/>
        </w:rPr>
        <w:t>Cognition</w:t>
      </w:r>
    </w:p>
    <w:p w14:paraId="732B4B02" w14:textId="6175845A" w:rsidR="004F60B0" w:rsidRDefault="00370B5D" w:rsidP="00675393">
      <w:pPr>
        <w:spacing w:line="360" w:lineRule="auto"/>
        <w:rPr>
          <w:sz w:val="24"/>
          <w:szCs w:val="24"/>
        </w:rPr>
      </w:pPr>
      <w:r w:rsidRPr="00DB0584">
        <w:rPr>
          <w:sz w:val="24"/>
          <w:szCs w:val="24"/>
        </w:rPr>
        <w:t>The Preclinical Alzheimer’s Cognitive Composite (PACC) was the primary efficacy end point of the A4 trial</w:t>
      </w:r>
      <w:r w:rsidR="009D5A1C">
        <w:rPr>
          <w:sz w:val="24"/>
          <w:szCs w:val="24"/>
        </w:rPr>
        <w:fldChar w:fldCharType="begin">
          <w:fldData xml:space="preserve">PEVuZE5vdGU+PENpdGU+PEF1dGhvcj5TcGVybGluZzwvQXV0aG9yPjxZZWFyPjIwMjM8L1llYXI+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</w:fldData>
        </w:fldChar>
      </w:r>
      <w:r w:rsidR="009D5A1C">
        <w:rPr>
          <w:sz w:val="24"/>
          <w:szCs w:val="24"/>
        </w:rPr>
        <w:instrText xml:space="preserve"> ADDIN EN.CITE </w:instrText>
      </w:r>
      <w:r w:rsidR="009D5A1C">
        <w:rPr>
          <w:sz w:val="24"/>
          <w:szCs w:val="24"/>
        </w:rPr>
        <w:fldChar w:fldCharType="begin">
          <w:fldData xml:space="preserve">PEVuZE5vdGU+PENpdGU+PEF1dGhvcj5TcGVybGluZzwvQXV0aG9yPjxZZWFyPjIwMjM8L1llYXI+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</w:fldData>
        </w:fldChar>
      </w:r>
      <w:r w:rsidR="009D5A1C">
        <w:rPr>
          <w:sz w:val="24"/>
          <w:szCs w:val="24"/>
        </w:rPr>
        <w:instrText xml:space="preserve"> ADDIN EN.CITE.DATA </w:instrText>
      </w:r>
      <w:r w:rsidR="009D5A1C">
        <w:rPr>
          <w:sz w:val="24"/>
          <w:szCs w:val="24"/>
        </w:rPr>
      </w:r>
      <w:r w:rsidR="009D5A1C">
        <w:rPr>
          <w:sz w:val="24"/>
          <w:szCs w:val="24"/>
        </w:rPr>
        <w:fldChar w:fldCharType="end"/>
      </w:r>
      <w:r w:rsidR="009D5A1C">
        <w:rPr>
          <w:sz w:val="24"/>
          <w:szCs w:val="24"/>
        </w:rPr>
      </w:r>
      <w:r w:rsidR="009D5A1C">
        <w:rPr>
          <w:sz w:val="24"/>
          <w:szCs w:val="24"/>
        </w:rPr>
        <w:fldChar w:fldCharType="separate"/>
      </w:r>
      <w:r w:rsidR="009D5A1C" w:rsidRPr="009D5A1C">
        <w:rPr>
          <w:noProof/>
          <w:sz w:val="24"/>
          <w:szCs w:val="24"/>
          <w:vertAlign w:val="superscript"/>
        </w:rPr>
        <w:t>1,2</w:t>
      </w:r>
      <w:r w:rsidR="009D5A1C">
        <w:rPr>
          <w:sz w:val="24"/>
          <w:szCs w:val="24"/>
        </w:rPr>
        <w:fldChar w:fldCharType="end"/>
      </w:r>
      <w:r w:rsidR="00823B5D" w:rsidRPr="00DB0584">
        <w:rPr>
          <w:sz w:val="24"/>
          <w:szCs w:val="24"/>
        </w:rPr>
        <w:t>.</w:t>
      </w:r>
      <w:r w:rsidRPr="00DB0584">
        <w:rPr>
          <w:sz w:val="24"/>
          <w:szCs w:val="24"/>
        </w:rPr>
        <w:t xml:space="preserve"> All participants underwent a comprehensive neuropsychological assessment that included the PACC</w:t>
      </w:r>
      <w:r w:rsidR="00D03DE0">
        <w:rPr>
          <w:sz w:val="24"/>
          <w:szCs w:val="24"/>
        </w:rPr>
        <w:fldChar w:fldCharType="begin">
          <w:fldData xml:space="preserve">PEVuZE5vdGU+PENpdGU+PEF1dGhvcj5TcGVybGluZzwvQXV0aG9yPjxZZWFyPjIwMjA8L1llYXI+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</w:fldData>
        </w:fldChar>
      </w:r>
      <w:r w:rsidR="00D03DE0">
        <w:rPr>
          <w:sz w:val="24"/>
          <w:szCs w:val="24"/>
        </w:rPr>
        <w:instrText xml:space="preserve"> ADDIN EN.CITE </w:instrText>
      </w:r>
      <w:r w:rsidR="00D03DE0">
        <w:rPr>
          <w:sz w:val="24"/>
          <w:szCs w:val="24"/>
        </w:rPr>
        <w:fldChar w:fldCharType="begin">
          <w:fldData xml:space="preserve">PEVuZE5vdGU+PENpdGU+PEF1dGhvcj5TcGVybGluZzwvQXV0aG9yPjxZZWFyPjIwMjA8L1llYXI+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</w:fldData>
        </w:fldChar>
      </w:r>
      <w:r w:rsidR="00D03DE0">
        <w:rPr>
          <w:sz w:val="24"/>
          <w:szCs w:val="24"/>
        </w:rPr>
        <w:instrText xml:space="preserve"> ADDIN EN.CITE.DATA </w:instrText>
      </w:r>
      <w:r w:rsidR="00D03DE0">
        <w:rPr>
          <w:sz w:val="24"/>
          <w:szCs w:val="24"/>
        </w:rPr>
      </w:r>
      <w:r w:rsidR="00D03DE0">
        <w:rPr>
          <w:sz w:val="24"/>
          <w:szCs w:val="24"/>
        </w:rPr>
        <w:fldChar w:fldCharType="end"/>
      </w:r>
      <w:r w:rsidR="00D03DE0">
        <w:rPr>
          <w:sz w:val="24"/>
          <w:szCs w:val="24"/>
        </w:rPr>
      </w:r>
      <w:r w:rsidR="00D03DE0">
        <w:rPr>
          <w:sz w:val="24"/>
          <w:szCs w:val="24"/>
        </w:rPr>
        <w:fldChar w:fldCharType="separate"/>
      </w:r>
      <w:r w:rsidR="00D03DE0" w:rsidRPr="00D03DE0">
        <w:rPr>
          <w:noProof/>
          <w:sz w:val="24"/>
          <w:szCs w:val="24"/>
          <w:vertAlign w:val="superscript"/>
        </w:rPr>
        <w:t>3</w:t>
      </w:r>
      <w:r w:rsidR="00D03DE0">
        <w:rPr>
          <w:sz w:val="24"/>
          <w:szCs w:val="24"/>
        </w:rPr>
        <w:fldChar w:fldCharType="end"/>
      </w:r>
      <w:r w:rsidR="00823B5D" w:rsidRPr="00DB0584">
        <w:rPr>
          <w:sz w:val="24"/>
          <w:szCs w:val="24"/>
        </w:rPr>
        <w:t xml:space="preserve">, </w:t>
      </w:r>
      <w:r w:rsidRPr="00DB0584">
        <w:rPr>
          <w:sz w:val="24"/>
          <w:szCs w:val="24"/>
        </w:rPr>
        <w:t>a composite measure integrating performance across 4 cognitive domains: global cognitive status (Mini-Mental State Examination)</w:t>
      </w:r>
      <w:r w:rsidR="00823B5D" w:rsidRPr="00DB0584">
        <w:rPr>
          <w:sz w:val="24"/>
          <w:szCs w:val="24"/>
        </w:rPr>
        <w:fldChar w:fldCharType="begin">
          <w:fldData xml:space="preserve">PEVuZE5vdGU+PENpdGU+PEF1dGhvcj5Gb2xzdGVpbjwvQXV0aG9yPjxZZWFyPjE5NzU8L1llYXI+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</w:fldData>
        </w:fldChar>
      </w:r>
      <w:r w:rsidR="00D03DE0">
        <w:rPr>
          <w:sz w:val="24"/>
          <w:szCs w:val="24"/>
        </w:rPr>
        <w:instrText xml:space="preserve"> ADDIN EN.CITE </w:instrText>
      </w:r>
      <w:r w:rsidR="00D03DE0">
        <w:rPr>
          <w:sz w:val="24"/>
          <w:szCs w:val="24"/>
        </w:rPr>
        <w:fldChar w:fldCharType="begin">
          <w:fldData xml:space="preserve">PEVuZE5vdGU+PENpdGU+PEF1dGhvcj5Gb2xzdGVpbjwvQXV0aG9yPjxZZWFyPjE5NzU8L1llYXI+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</w:fldData>
        </w:fldChar>
      </w:r>
      <w:r w:rsidR="00D03DE0">
        <w:rPr>
          <w:sz w:val="24"/>
          <w:szCs w:val="24"/>
        </w:rPr>
        <w:instrText xml:space="preserve"> ADDIN EN.CITE.DATA </w:instrText>
      </w:r>
      <w:r w:rsidR="00D03DE0">
        <w:rPr>
          <w:sz w:val="24"/>
          <w:szCs w:val="24"/>
        </w:rPr>
      </w:r>
      <w:r w:rsidR="00D03DE0">
        <w:rPr>
          <w:sz w:val="24"/>
          <w:szCs w:val="24"/>
        </w:rPr>
        <w:fldChar w:fldCharType="end"/>
      </w:r>
      <w:r w:rsidR="00823B5D" w:rsidRPr="00DB0584">
        <w:rPr>
          <w:sz w:val="24"/>
          <w:szCs w:val="24"/>
        </w:rPr>
      </w:r>
      <w:r w:rsidR="00823B5D" w:rsidRPr="00DB0584">
        <w:rPr>
          <w:sz w:val="24"/>
          <w:szCs w:val="24"/>
        </w:rPr>
        <w:fldChar w:fldCharType="separate"/>
      </w:r>
      <w:r w:rsidR="00D03DE0" w:rsidRPr="00D03DE0">
        <w:rPr>
          <w:noProof/>
          <w:sz w:val="24"/>
          <w:szCs w:val="24"/>
          <w:vertAlign w:val="superscript"/>
        </w:rPr>
        <w:t>4</w:t>
      </w:r>
      <w:r w:rsidR="00823B5D" w:rsidRPr="00DB0584">
        <w:rPr>
          <w:sz w:val="24"/>
          <w:szCs w:val="24"/>
        </w:rPr>
        <w:fldChar w:fldCharType="end"/>
      </w:r>
      <w:r w:rsidR="00823B5D" w:rsidRPr="00DB0584">
        <w:rPr>
          <w:rFonts w:hint="eastAsia"/>
          <w:sz w:val="24"/>
          <w:szCs w:val="24"/>
        </w:rPr>
        <w:t xml:space="preserve">, </w:t>
      </w:r>
      <w:r w:rsidRPr="00DB0584">
        <w:rPr>
          <w:sz w:val="24"/>
          <w:szCs w:val="24"/>
        </w:rPr>
        <w:t>episodic memory (Free and Cued Selective Reminding Test total score)</w:t>
      </w:r>
      <w:r w:rsidR="00823B5D" w:rsidRPr="00DB0584">
        <w:rPr>
          <w:sz w:val="24"/>
          <w:szCs w:val="24"/>
        </w:rPr>
        <w:fldChar w:fldCharType="begin">
          <w:fldData xml:space="preserve">PEVuZE5vdGU+PENpdGU+PEF1dGhvcj5Hcm9iZXI8L0F1dGhvcj48WWVhcj4yMDA4PC9ZZWFyPjxS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</w:fldData>
        </w:fldChar>
      </w:r>
      <w:r w:rsidR="00D03DE0">
        <w:rPr>
          <w:sz w:val="24"/>
          <w:szCs w:val="24"/>
        </w:rPr>
        <w:instrText xml:space="preserve"> ADDIN EN.CITE </w:instrText>
      </w:r>
      <w:r w:rsidR="00D03DE0">
        <w:rPr>
          <w:sz w:val="24"/>
          <w:szCs w:val="24"/>
        </w:rPr>
        <w:fldChar w:fldCharType="begin">
          <w:fldData xml:space="preserve">PEVuZE5vdGU+PENpdGU+PEF1dGhvcj5Hcm9iZXI8L0F1dGhvcj48WWVhcj4yMDA4PC9ZZWFyPjxS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</w:fldData>
        </w:fldChar>
      </w:r>
      <w:r w:rsidR="00D03DE0">
        <w:rPr>
          <w:sz w:val="24"/>
          <w:szCs w:val="24"/>
        </w:rPr>
        <w:instrText xml:space="preserve"> ADDIN EN.CITE.DATA </w:instrText>
      </w:r>
      <w:r w:rsidR="00D03DE0">
        <w:rPr>
          <w:sz w:val="24"/>
          <w:szCs w:val="24"/>
        </w:rPr>
      </w:r>
      <w:r w:rsidR="00D03DE0">
        <w:rPr>
          <w:sz w:val="24"/>
          <w:szCs w:val="24"/>
        </w:rPr>
        <w:fldChar w:fldCharType="end"/>
      </w:r>
      <w:r w:rsidR="00823B5D" w:rsidRPr="00DB0584">
        <w:rPr>
          <w:sz w:val="24"/>
          <w:szCs w:val="24"/>
        </w:rPr>
      </w:r>
      <w:r w:rsidR="00823B5D" w:rsidRPr="00DB0584">
        <w:rPr>
          <w:sz w:val="24"/>
          <w:szCs w:val="24"/>
        </w:rPr>
        <w:fldChar w:fldCharType="separate"/>
      </w:r>
      <w:r w:rsidR="00D03DE0" w:rsidRPr="00D03DE0">
        <w:rPr>
          <w:noProof/>
          <w:sz w:val="24"/>
          <w:szCs w:val="24"/>
          <w:vertAlign w:val="superscript"/>
        </w:rPr>
        <w:t>5</w:t>
      </w:r>
      <w:r w:rsidR="00823B5D" w:rsidRPr="00DB0584">
        <w:rPr>
          <w:sz w:val="24"/>
          <w:szCs w:val="24"/>
        </w:rPr>
        <w:fldChar w:fldCharType="end"/>
      </w:r>
      <w:r w:rsidR="00823B5D" w:rsidRPr="00DB0584">
        <w:rPr>
          <w:sz w:val="24"/>
          <w:szCs w:val="24"/>
        </w:rPr>
        <w:t xml:space="preserve">, </w:t>
      </w:r>
      <w:r w:rsidRPr="00DB0584">
        <w:rPr>
          <w:sz w:val="24"/>
          <w:szCs w:val="24"/>
        </w:rPr>
        <w:t>processing speed and executive function (Digit Symbol Coding Test)</w:t>
      </w:r>
      <w:r w:rsidRPr="00DB0584">
        <w:rPr>
          <w:sz w:val="24"/>
          <w:szCs w:val="24"/>
        </w:rPr>
        <w:fldChar w:fldCharType="begin"/>
      </w:r>
      <w:r w:rsidR="00D03DE0">
        <w:rPr>
          <w:sz w:val="24"/>
          <w:szCs w:val="24"/>
        </w:rPr>
        <w:instrText xml:space="preserve"> ADDIN EN.CITE &lt;EndNote&gt;&lt;Cite&gt;&lt;Author&gt;Wechsler&lt;/Author&gt;&lt;Year&gt;1997&lt;/Year&gt;&lt;RecNum&gt;499&lt;/RecNum&gt;&lt;DisplayText&gt;&lt;style face="superscript"&gt;6&lt;/style&gt;&lt;/DisplayText&gt;&lt;record&gt;&lt;rec-number&gt;499&lt;/rec-number&gt;&lt;foreign-keys&gt;&lt;key app="EN" db-id="zp0fvx0zfrsrz4ed9wbv5e5f050wsvtdvss9" timestamp="1765783006" guid="1c8bb4c9-01a6-450f-881f-42a93879d363"&gt;499&lt;/key&gt;&lt;/foreign-keys&gt;&lt;ref-type name="Journal Article"&gt;17&lt;/ref-type&gt;&lt;contributors&gt;&lt;authors&gt;&lt;author&gt;Wechsler, David&lt;/author&gt;&lt;author&gt;Scale-Revised, Wechsler Adult Intelligence&lt;/author&gt;&lt;/authors&gt;&lt;/contributors&gt;&lt;titles&gt;&lt;title&gt;The psychological corporation&lt;/title&gt;&lt;secondary-title&gt;San Antonio, TX&lt;/secondary-title&gt;&lt;/titles&gt;&lt;periodical&gt;&lt;full-title&gt;San Antonio, TX&lt;/full-title&gt;&lt;/periodical&gt;&lt;pages&gt;2011-2014&lt;/pages&gt;&lt;volume&gt;1&lt;/volume&gt;&lt;dates&gt;&lt;year&gt;1997&lt;/year&gt;&lt;/dates&gt;&lt;urls&gt;&lt;/urls&gt;&lt;/record&gt;&lt;/Cite&gt;&lt;/EndNote&gt;</w:instrText>
      </w:r>
      <w:r w:rsidRPr="00DB0584">
        <w:rPr>
          <w:sz w:val="24"/>
          <w:szCs w:val="24"/>
        </w:rPr>
        <w:fldChar w:fldCharType="separate"/>
      </w:r>
      <w:r w:rsidR="00D03DE0" w:rsidRPr="00D03DE0">
        <w:rPr>
          <w:noProof/>
          <w:sz w:val="24"/>
          <w:szCs w:val="24"/>
          <w:vertAlign w:val="superscript"/>
        </w:rPr>
        <w:t>6</w:t>
      </w:r>
      <w:r w:rsidRPr="00DB0584">
        <w:rPr>
          <w:sz w:val="24"/>
          <w:szCs w:val="24"/>
        </w:rPr>
        <w:fldChar w:fldCharType="end"/>
      </w:r>
      <w:r w:rsidR="00823B5D" w:rsidRPr="00DB0584">
        <w:rPr>
          <w:sz w:val="24"/>
          <w:szCs w:val="24"/>
        </w:rPr>
        <w:t xml:space="preserve">, </w:t>
      </w:r>
      <w:r w:rsidRPr="00DB0584">
        <w:rPr>
          <w:sz w:val="24"/>
          <w:szCs w:val="24"/>
        </w:rPr>
        <w:t>and verbal memory (Logical Memory IIa subtest of the Wechsler Memory Scale)</w:t>
      </w:r>
      <w:r w:rsidR="00387A47" w:rsidRPr="00DB0584">
        <w:rPr>
          <w:sz w:val="24"/>
          <w:szCs w:val="24"/>
        </w:rPr>
        <w:fldChar w:fldCharType="begin">
          <w:fldData xml:space="preserve">PEVuZE5vdGU+PENpdGU+PEF1dGhvcj5XZWNoc2xlcjwvQXV0aG9yPjxZZWFyPjE5OTc8L1llYXI+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</w:fldData>
        </w:fldChar>
      </w:r>
      <w:r w:rsidR="00D03DE0">
        <w:rPr>
          <w:sz w:val="24"/>
          <w:szCs w:val="24"/>
        </w:rPr>
        <w:instrText xml:space="preserve"> ADDIN EN.CITE </w:instrText>
      </w:r>
      <w:r w:rsidR="00D03DE0">
        <w:rPr>
          <w:sz w:val="24"/>
          <w:szCs w:val="24"/>
        </w:rPr>
        <w:fldChar w:fldCharType="begin">
          <w:fldData xml:space="preserve">PEVuZE5vdGU+PENpdGU+PEF1dGhvcj5XZWNoc2xlcjwvQXV0aG9yPjxZZWFyPjE5OTc8L1llYXI+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</w:fldData>
        </w:fldChar>
      </w:r>
      <w:r w:rsidR="00D03DE0">
        <w:rPr>
          <w:sz w:val="24"/>
          <w:szCs w:val="24"/>
        </w:rPr>
        <w:instrText xml:space="preserve"> ADDIN EN.CITE.DATA </w:instrText>
      </w:r>
      <w:r w:rsidR="00D03DE0">
        <w:rPr>
          <w:sz w:val="24"/>
          <w:szCs w:val="24"/>
        </w:rPr>
      </w:r>
      <w:r w:rsidR="00D03DE0">
        <w:rPr>
          <w:sz w:val="24"/>
          <w:szCs w:val="24"/>
        </w:rPr>
        <w:fldChar w:fldCharType="end"/>
      </w:r>
      <w:r w:rsidR="00387A47" w:rsidRPr="00DB0584">
        <w:rPr>
          <w:sz w:val="24"/>
          <w:szCs w:val="24"/>
        </w:rPr>
      </w:r>
      <w:r w:rsidR="00387A47" w:rsidRPr="00DB0584">
        <w:rPr>
          <w:sz w:val="24"/>
          <w:szCs w:val="24"/>
        </w:rPr>
        <w:fldChar w:fldCharType="separate"/>
      </w:r>
      <w:r w:rsidR="00D03DE0" w:rsidRPr="00D03DE0">
        <w:rPr>
          <w:noProof/>
          <w:sz w:val="24"/>
          <w:szCs w:val="24"/>
          <w:vertAlign w:val="superscript"/>
        </w:rPr>
        <w:t>7,8</w:t>
      </w:r>
      <w:r w:rsidR="00387A47" w:rsidRPr="00DB0584">
        <w:rPr>
          <w:sz w:val="24"/>
          <w:szCs w:val="24"/>
        </w:rPr>
        <w:fldChar w:fldCharType="end"/>
      </w:r>
      <w:r w:rsidR="00823B5D" w:rsidRPr="00DB0584">
        <w:rPr>
          <w:sz w:val="24"/>
          <w:szCs w:val="24"/>
        </w:rPr>
        <w:t xml:space="preserve">. </w:t>
      </w:r>
      <w:r w:rsidRPr="00DB0584">
        <w:rPr>
          <w:sz w:val="24"/>
          <w:szCs w:val="24"/>
        </w:rPr>
        <w:t>Each component score was standardized to z scores based on the baseline distribution, and the total PACC score was calculated as the sum of these standardized scores. Eligibility criteria included a global Clinical Dementia Rating score of 0, Mini-Mental State Examination scores ranging from 25 to 30, and Wechsler Memory Scale–Revised Logical Memory Delayed Recall scores between 6 and 18.</w:t>
      </w:r>
    </w:p>
    <w:p w14:paraId="7D090C25" w14:textId="77777777" w:rsidR="004F60B0" w:rsidRDefault="004F60B0">
      <w:pPr>
        <w:jc w:val="left"/>
        <w:rPr>
          <w:sz w:val="24"/>
          <w:szCs w:val="24"/>
        </w:rPr>
      </w:pPr>
      <w:r>
        <w:rPr>
          <w:sz w:val="24"/>
          <w:szCs w:val="24"/>
        </w:rPr>
        <w:br w:type="page"/>
      </w:r>
    </w:p>
    <w:p w14:paraId="5F23D3A3" w14:textId="43416B01" w:rsidR="004F60B0" w:rsidRPr="004F60B0" w:rsidRDefault="00E53D4D" w:rsidP="004F60B0">
      <w:pPr>
        <w:rPr>
          <w:b/>
          <w:bCs/>
        </w:rPr>
      </w:pPr>
      <w:r>
        <w:rPr>
          <w:rFonts w:hint="eastAsia"/>
          <w:b/>
          <w:bCs/>
        </w:rPr>
        <w:lastRenderedPageBreak/>
        <w:t>e</w:t>
      </w:r>
      <w:r w:rsidR="004F60B0" w:rsidRPr="004F60B0">
        <w:rPr>
          <w:rFonts w:hint="eastAsia"/>
          <w:b/>
          <w:bCs/>
        </w:rPr>
        <w:t>References</w:t>
      </w:r>
    </w:p>
    <w:p w14:paraId="0D3AF9BD" w14:textId="77777777" w:rsidR="00D03DE0" w:rsidRPr="00D03DE0" w:rsidRDefault="004F60B0" w:rsidP="00D03DE0">
      <w:pPr>
        <w:pStyle w:val="EndNoteBibliography"/>
        <w:rPr>
          <w:noProof/>
        </w:rPr>
      </w:pPr>
      <w:r w:rsidRPr="004F60B0">
        <w:rPr>
          <w:b/>
          <w:bCs/>
          <w:sz w:val="21"/>
          <w:szCs w:val="21"/>
        </w:rPr>
        <w:fldChar w:fldCharType="begin"/>
      </w:r>
      <w:r w:rsidRPr="004F60B0">
        <w:rPr>
          <w:b/>
          <w:bCs/>
          <w:sz w:val="21"/>
          <w:szCs w:val="21"/>
        </w:rPr>
        <w:instrText xml:space="preserve"> ADDIN EN.REFLIST </w:instrText>
      </w:r>
      <w:r w:rsidRPr="004F60B0">
        <w:rPr>
          <w:b/>
          <w:bCs/>
          <w:sz w:val="21"/>
          <w:szCs w:val="21"/>
        </w:rPr>
        <w:fldChar w:fldCharType="separate"/>
      </w:r>
      <w:r w:rsidR="00D03DE0" w:rsidRPr="00D03DE0">
        <w:rPr>
          <w:noProof/>
        </w:rPr>
        <w:t>1.</w:t>
      </w:r>
      <w:r w:rsidR="00D03DE0" w:rsidRPr="00D03DE0">
        <w:rPr>
          <w:noProof/>
        </w:rPr>
        <w:tab/>
        <w:t xml:space="preserve">Sperling RA, Donohue MC, Raman R, et al. Trial of Solanezumab in Preclinical Alzheimer's Disease. </w:t>
      </w:r>
      <w:r w:rsidR="00D03DE0" w:rsidRPr="00D03DE0">
        <w:rPr>
          <w:i/>
          <w:noProof/>
        </w:rPr>
        <w:t>N Engl J Med</w:t>
      </w:r>
      <w:r w:rsidR="00D03DE0" w:rsidRPr="00D03DE0">
        <w:rPr>
          <w:noProof/>
        </w:rPr>
        <w:t>. Sep 21 2023;389(12):1096-1107. doi:10.1056/NEJMoa2305032</w:t>
      </w:r>
    </w:p>
    <w:p w14:paraId="13FF1828" w14:textId="77777777" w:rsidR="00D03DE0" w:rsidRPr="00D03DE0" w:rsidRDefault="00D03DE0" w:rsidP="00D03DE0">
      <w:pPr>
        <w:pStyle w:val="EndNoteBibliography"/>
        <w:rPr>
          <w:noProof/>
        </w:rPr>
      </w:pPr>
      <w:r w:rsidRPr="00D03DE0">
        <w:rPr>
          <w:noProof/>
        </w:rPr>
        <w:t>2.</w:t>
      </w:r>
      <w:r w:rsidRPr="00D03DE0">
        <w:rPr>
          <w:noProof/>
        </w:rPr>
        <w:tab/>
        <w:t xml:space="preserve">Donohue MC, Sperling RA, Salmon DP, et al. The preclinical Alzheimer cognitive composite: measuring amyloid-related decline. </w:t>
      </w:r>
      <w:r w:rsidRPr="00D03DE0">
        <w:rPr>
          <w:i/>
          <w:noProof/>
        </w:rPr>
        <w:t>JAMA Neurol</w:t>
      </w:r>
      <w:r w:rsidRPr="00D03DE0">
        <w:rPr>
          <w:noProof/>
        </w:rPr>
        <w:t>. Aug 2014;71(8):961-70. doi:10.1001/jamaneurol.2014.803</w:t>
      </w:r>
    </w:p>
    <w:p w14:paraId="79AA4263" w14:textId="77777777" w:rsidR="00D03DE0" w:rsidRPr="00D03DE0" w:rsidRDefault="00D03DE0" w:rsidP="00D03DE0">
      <w:pPr>
        <w:pStyle w:val="EndNoteBibliography"/>
        <w:rPr>
          <w:noProof/>
        </w:rPr>
      </w:pPr>
      <w:r w:rsidRPr="00D03DE0">
        <w:rPr>
          <w:noProof/>
        </w:rPr>
        <w:t>3.</w:t>
      </w:r>
      <w:r w:rsidRPr="00D03DE0">
        <w:rPr>
          <w:noProof/>
        </w:rPr>
        <w:tab/>
        <w:t xml:space="preserve">Sperling RA, Donohue MC, Raman R, et al. Association of Factors With Elevated Amyloid Burden in Clinically Normal Older Individuals. </w:t>
      </w:r>
      <w:r w:rsidRPr="00D03DE0">
        <w:rPr>
          <w:i/>
          <w:noProof/>
        </w:rPr>
        <w:t>JAMA Neurol</w:t>
      </w:r>
      <w:r w:rsidRPr="00D03DE0">
        <w:rPr>
          <w:noProof/>
        </w:rPr>
        <w:t>. Jun 1 2020;77(6):735-745. doi:10.1001/jamaneurol.2020.0387</w:t>
      </w:r>
    </w:p>
    <w:p w14:paraId="0F0B1047" w14:textId="77777777" w:rsidR="00D03DE0" w:rsidRPr="00D03DE0" w:rsidRDefault="00D03DE0" w:rsidP="00D03DE0">
      <w:pPr>
        <w:pStyle w:val="EndNoteBibliography"/>
        <w:rPr>
          <w:noProof/>
        </w:rPr>
      </w:pPr>
      <w:r w:rsidRPr="00D03DE0">
        <w:rPr>
          <w:noProof/>
        </w:rPr>
        <w:t>4.</w:t>
      </w:r>
      <w:r w:rsidRPr="00D03DE0">
        <w:rPr>
          <w:noProof/>
        </w:rPr>
        <w:tab/>
        <w:t xml:space="preserve">Folstein MF, Folstein SE, McHugh PR. "Mini-mental state". A practical method for grading the cognitive state of patients for the clinician. </w:t>
      </w:r>
      <w:r w:rsidRPr="00D03DE0">
        <w:rPr>
          <w:i/>
          <w:noProof/>
        </w:rPr>
        <w:t>J Psychiatr Res</w:t>
      </w:r>
      <w:r w:rsidRPr="00D03DE0">
        <w:rPr>
          <w:noProof/>
        </w:rPr>
        <w:t>. Nov 1975;12(3):189-98. doi:10.1016/0022-3956(75)90026-6</w:t>
      </w:r>
    </w:p>
    <w:p w14:paraId="0D549B35" w14:textId="77777777" w:rsidR="00D03DE0" w:rsidRPr="00D03DE0" w:rsidRDefault="00D03DE0" w:rsidP="00D03DE0">
      <w:pPr>
        <w:pStyle w:val="EndNoteBibliography"/>
        <w:rPr>
          <w:noProof/>
        </w:rPr>
      </w:pPr>
      <w:r w:rsidRPr="00D03DE0">
        <w:rPr>
          <w:noProof/>
        </w:rPr>
        <w:t>5.</w:t>
      </w:r>
      <w:r w:rsidRPr="00D03DE0">
        <w:rPr>
          <w:noProof/>
        </w:rPr>
        <w:tab/>
        <w:t xml:space="preserve">Grober E, Hall CB, Lipton RB, Zonderman AB, Resnick SM, Kawas C. Memory impairment, executive dysfunction, and intellectual decline in preclinical Alzheimer's disease. </w:t>
      </w:r>
      <w:r w:rsidRPr="00D03DE0">
        <w:rPr>
          <w:i/>
          <w:noProof/>
        </w:rPr>
        <w:t>J Int Neuropsychol Soc</w:t>
      </w:r>
      <w:r w:rsidRPr="00D03DE0">
        <w:rPr>
          <w:noProof/>
        </w:rPr>
        <w:t>. Mar 2008;14(2):266-78. doi:10.1017/s1355617708080302</w:t>
      </w:r>
    </w:p>
    <w:p w14:paraId="16BD2903" w14:textId="77777777" w:rsidR="00D03DE0" w:rsidRPr="00D03DE0" w:rsidRDefault="00D03DE0" w:rsidP="00D03DE0">
      <w:pPr>
        <w:pStyle w:val="EndNoteBibliography"/>
        <w:rPr>
          <w:noProof/>
        </w:rPr>
      </w:pPr>
      <w:r w:rsidRPr="00D03DE0">
        <w:rPr>
          <w:noProof/>
        </w:rPr>
        <w:t>6.</w:t>
      </w:r>
      <w:r w:rsidRPr="00D03DE0">
        <w:rPr>
          <w:noProof/>
        </w:rPr>
        <w:tab/>
        <w:t xml:space="preserve">Wechsler D, Scale-Revised WAI. The psychological corporation. </w:t>
      </w:r>
      <w:r w:rsidRPr="00D03DE0">
        <w:rPr>
          <w:i/>
          <w:noProof/>
        </w:rPr>
        <w:t>San Antonio, TX</w:t>
      </w:r>
      <w:r w:rsidRPr="00D03DE0">
        <w:rPr>
          <w:noProof/>
        </w:rPr>
        <w:t xml:space="preserve">. 1997;1:2011-2014. </w:t>
      </w:r>
    </w:p>
    <w:p w14:paraId="7B9F7F1D" w14:textId="77777777" w:rsidR="00D03DE0" w:rsidRPr="00D03DE0" w:rsidRDefault="00D03DE0" w:rsidP="00D03DE0">
      <w:pPr>
        <w:pStyle w:val="EndNoteBibliography"/>
        <w:rPr>
          <w:noProof/>
        </w:rPr>
      </w:pPr>
      <w:r w:rsidRPr="00D03DE0">
        <w:rPr>
          <w:noProof/>
        </w:rPr>
        <w:t>7.</w:t>
      </w:r>
      <w:r w:rsidRPr="00D03DE0">
        <w:rPr>
          <w:noProof/>
        </w:rPr>
        <w:tab/>
        <w:t xml:space="preserve">Wechsler D. WAIS-3. </w:t>
      </w:r>
      <w:r w:rsidRPr="00D03DE0">
        <w:rPr>
          <w:i/>
          <w:noProof/>
        </w:rPr>
        <w:t>WMS-3: Wechsler adult intelligence scale, Wechsler memory scale: Technical manual</w:t>
      </w:r>
      <w:r w:rsidRPr="00D03DE0">
        <w:rPr>
          <w:noProof/>
        </w:rPr>
        <w:t>. 1997;</w:t>
      </w:r>
    </w:p>
    <w:p w14:paraId="22AC2D6C" w14:textId="77777777" w:rsidR="00D03DE0" w:rsidRPr="00D03DE0" w:rsidRDefault="00D03DE0" w:rsidP="00D03DE0">
      <w:pPr>
        <w:pStyle w:val="EndNoteBibliography"/>
        <w:rPr>
          <w:noProof/>
        </w:rPr>
      </w:pPr>
      <w:r w:rsidRPr="00D03DE0">
        <w:rPr>
          <w:noProof/>
        </w:rPr>
        <w:t>8.</w:t>
      </w:r>
      <w:r w:rsidRPr="00D03DE0">
        <w:rPr>
          <w:noProof/>
        </w:rPr>
        <w:tab/>
        <w:t xml:space="preserve">Morris J, Swier-Vosnos A, Woodworth C, Umfleet LG, Czipri S, Kopald B. Development of alternate paragraphs for the Logical Memory subtest of the Wechsler Memory Scale-IV. </w:t>
      </w:r>
      <w:r w:rsidRPr="00D03DE0">
        <w:rPr>
          <w:i/>
          <w:noProof/>
        </w:rPr>
        <w:t>Appl Neuropsychol Adult</w:t>
      </w:r>
      <w:r w:rsidRPr="00D03DE0">
        <w:rPr>
          <w:noProof/>
        </w:rPr>
        <w:t>. 2014;21(2):143-7. doi:10.1080/09084282.2013.780172</w:t>
      </w:r>
    </w:p>
    <w:p w14:paraId="18B2CC5C" w14:textId="15E58F03" w:rsidR="00DB4313" w:rsidRPr="004F60B0" w:rsidRDefault="004F60B0" w:rsidP="004F60B0">
      <w:r w:rsidRPr="004F60B0">
        <w:rPr>
          <w:sz w:val="21"/>
          <w:szCs w:val="21"/>
        </w:rPr>
        <w:fldChar w:fldCharType="end"/>
      </w:r>
    </w:p>
    <w:p w14:paraId="17185E7C" w14:textId="0E33C578" w:rsidR="00351463" w:rsidRPr="00DB0584" w:rsidRDefault="00823B5D" w:rsidP="00675393">
      <w:pPr>
        <w:spacing w:line="360" w:lineRule="auto"/>
        <w:rPr>
          <w:sz w:val="24"/>
          <w:szCs w:val="24"/>
        </w:rPr>
      </w:pPr>
      <w:r w:rsidRPr="00DB0584">
        <w:rPr>
          <w:sz w:val="24"/>
          <w:szCs w:val="24"/>
        </w:rPr>
        <w:br w:type="page"/>
      </w:r>
    </w:p>
    <w:p w14:paraId="78842940" w14:textId="71012F7B" w:rsidR="005F6204" w:rsidRPr="004F60B0" w:rsidRDefault="005F6204" w:rsidP="00F320EB">
      <w:pPr>
        <w:rPr>
          <w:sz w:val="24"/>
          <w:szCs w:val="24"/>
        </w:rPr>
      </w:pPr>
      <w:r w:rsidRPr="004F60B0">
        <w:rPr>
          <w:b/>
          <w:bCs/>
          <w:sz w:val="24"/>
          <w:szCs w:val="24"/>
        </w:rPr>
        <w:lastRenderedPageBreak/>
        <w:t xml:space="preserve">Table S1. </w:t>
      </w:r>
      <w:r w:rsidRPr="004F60B0">
        <w:rPr>
          <w:sz w:val="24"/>
          <w:szCs w:val="24"/>
        </w:rPr>
        <w:t>Receiver Operating Characteristic Statistics for Individual Plasma Biomarkers, Biomarker Ratios, and the Combined Model</w:t>
      </w:r>
    </w:p>
    <w:tbl>
      <w:tblPr>
        <w:tblStyle w:val="41"/>
        <w:tblW w:w="10997" w:type="dxa"/>
        <w:tblInd w:w="-1006" w:type="dxa"/>
        <w:tblBorders>
          <w:top w:val="single" w:sz="4" w:space="0" w:color="auto"/>
          <w:bottom w:val="single" w:sz="4" w:space="0" w:color="auto"/>
        </w:tblBorders>
        <w:tblLayout w:type="fixed"/>
        <w:tblLook w:val="04A0" w:firstRow="1" w:lastRow="0" w:firstColumn="1" w:lastColumn="0" w:noHBand="0" w:noVBand="1"/>
      </w:tblPr>
      <w:tblGrid>
        <w:gridCol w:w="2086"/>
        <w:gridCol w:w="2053"/>
        <w:gridCol w:w="1143"/>
        <w:gridCol w:w="1143"/>
        <w:gridCol w:w="1143"/>
        <w:gridCol w:w="1143"/>
        <w:gridCol w:w="1143"/>
        <w:gridCol w:w="1143"/>
      </w:tblGrid>
      <w:tr w:rsidR="005F6204" w:rsidRPr="004F60B0" w14:paraId="4B01F293" w14:textId="77777777" w:rsidTr="0011003A">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086" w:type="dxa"/>
            <w:tcBorders>
              <w:top w:val="single" w:sz="8" w:space="0" w:color="auto"/>
              <w:bottom w:val="single" w:sz="8" w:space="0" w:color="auto"/>
            </w:tcBorders>
          </w:tcPr>
          <w:p w14:paraId="478A271C" w14:textId="77777777" w:rsidR="005F6204" w:rsidRPr="0011003A" w:rsidRDefault="005F6204" w:rsidP="00F320EB">
            <w:pPr>
              <w:rPr>
                <w:sz w:val="21"/>
                <w:szCs w:val="21"/>
              </w:rPr>
            </w:pPr>
            <w:r w:rsidRPr="0011003A">
              <w:rPr>
                <w:sz w:val="21"/>
                <w:szCs w:val="21"/>
              </w:rPr>
              <w:t>Biomarker</w:t>
            </w:r>
          </w:p>
        </w:tc>
        <w:tc>
          <w:tcPr>
            <w:tcW w:w="2053" w:type="dxa"/>
            <w:tcBorders>
              <w:top w:val="single" w:sz="8" w:space="0" w:color="auto"/>
              <w:bottom w:val="single" w:sz="8" w:space="0" w:color="auto"/>
            </w:tcBorders>
          </w:tcPr>
          <w:p w14:paraId="1A0B342B" w14:textId="77777777" w:rsidR="005F6204" w:rsidRPr="0011003A" w:rsidRDefault="005F6204" w:rsidP="00F320EB">
            <w:pPr>
              <w:cnfStyle w:val="100000000000" w:firstRow="1" w:lastRow="0" w:firstColumn="0" w:lastColumn="0" w:oddVBand="0" w:evenVBand="0" w:oddHBand="0" w:evenHBand="0" w:firstRowFirstColumn="0" w:firstRowLastColumn="0" w:lastRowFirstColumn="0" w:lastRowLastColumn="0"/>
              <w:rPr>
                <w:sz w:val="21"/>
                <w:szCs w:val="21"/>
              </w:rPr>
            </w:pPr>
            <w:r w:rsidRPr="0011003A">
              <w:rPr>
                <w:sz w:val="21"/>
                <w:szCs w:val="21"/>
              </w:rPr>
              <w:t>AUC</w:t>
            </w:r>
            <w:r w:rsidRPr="0011003A">
              <w:rPr>
                <w:rFonts w:hint="eastAsia"/>
                <w:sz w:val="21"/>
                <w:szCs w:val="21"/>
              </w:rPr>
              <w:t xml:space="preserve"> </w:t>
            </w:r>
            <w:r w:rsidRPr="0011003A">
              <w:rPr>
                <w:sz w:val="21"/>
                <w:szCs w:val="21"/>
              </w:rPr>
              <w:t>(95%CI)</w:t>
            </w:r>
          </w:p>
        </w:tc>
        <w:tc>
          <w:tcPr>
            <w:tcW w:w="1143" w:type="dxa"/>
            <w:tcBorders>
              <w:top w:val="single" w:sz="8" w:space="0" w:color="auto"/>
              <w:bottom w:val="single" w:sz="8" w:space="0" w:color="auto"/>
            </w:tcBorders>
          </w:tcPr>
          <w:p w14:paraId="3ADD04AD" w14:textId="77777777" w:rsidR="005F6204" w:rsidRPr="0011003A" w:rsidRDefault="005F6204" w:rsidP="00F320EB">
            <w:pPr>
              <w:cnfStyle w:val="100000000000" w:firstRow="1" w:lastRow="0" w:firstColumn="0" w:lastColumn="0" w:oddVBand="0" w:evenVBand="0" w:oddHBand="0" w:evenHBand="0" w:firstRowFirstColumn="0" w:firstRowLastColumn="0" w:lastRowFirstColumn="0" w:lastRowLastColumn="0"/>
              <w:rPr>
                <w:sz w:val="21"/>
                <w:szCs w:val="21"/>
              </w:rPr>
            </w:pPr>
            <w:r w:rsidRPr="0011003A">
              <w:rPr>
                <w:sz w:val="21"/>
                <w:szCs w:val="21"/>
              </w:rPr>
              <w:t>Cut-off</w:t>
            </w:r>
          </w:p>
        </w:tc>
        <w:tc>
          <w:tcPr>
            <w:tcW w:w="1143" w:type="dxa"/>
            <w:tcBorders>
              <w:top w:val="single" w:sz="8" w:space="0" w:color="auto"/>
              <w:bottom w:val="single" w:sz="8" w:space="0" w:color="auto"/>
            </w:tcBorders>
          </w:tcPr>
          <w:p w14:paraId="4C093D62" w14:textId="77777777" w:rsidR="005F6204" w:rsidRPr="0011003A" w:rsidRDefault="005F6204" w:rsidP="00F320EB">
            <w:pPr>
              <w:cnfStyle w:val="100000000000" w:firstRow="1" w:lastRow="0" w:firstColumn="0" w:lastColumn="0" w:oddVBand="0" w:evenVBand="0" w:oddHBand="0" w:evenHBand="0" w:firstRowFirstColumn="0" w:firstRowLastColumn="0" w:lastRowFirstColumn="0" w:lastRowLastColumn="0"/>
              <w:rPr>
                <w:sz w:val="21"/>
                <w:szCs w:val="21"/>
              </w:rPr>
            </w:pPr>
            <w:r w:rsidRPr="0011003A">
              <w:rPr>
                <w:sz w:val="21"/>
                <w:szCs w:val="21"/>
              </w:rPr>
              <w:t>Sensitivity</w:t>
            </w:r>
          </w:p>
        </w:tc>
        <w:tc>
          <w:tcPr>
            <w:tcW w:w="1143" w:type="dxa"/>
            <w:tcBorders>
              <w:top w:val="single" w:sz="8" w:space="0" w:color="auto"/>
              <w:bottom w:val="single" w:sz="8" w:space="0" w:color="auto"/>
            </w:tcBorders>
          </w:tcPr>
          <w:p w14:paraId="1984BEF5" w14:textId="77777777" w:rsidR="005F6204" w:rsidRPr="0011003A" w:rsidRDefault="005F6204" w:rsidP="00F320EB">
            <w:pPr>
              <w:cnfStyle w:val="100000000000" w:firstRow="1" w:lastRow="0" w:firstColumn="0" w:lastColumn="0" w:oddVBand="0" w:evenVBand="0" w:oddHBand="0" w:evenHBand="0" w:firstRowFirstColumn="0" w:firstRowLastColumn="0" w:lastRowFirstColumn="0" w:lastRowLastColumn="0"/>
              <w:rPr>
                <w:sz w:val="21"/>
                <w:szCs w:val="21"/>
              </w:rPr>
            </w:pPr>
            <w:r w:rsidRPr="0011003A">
              <w:rPr>
                <w:sz w:val="21"/>
                <w:szCs w:val="21"/>
              </w:rPr>
              <w:t>Specificity</w:t>
            </w:r>
          </w:p>
        </w:tc>
        <w:tc>
          <w:tcPr>
            <w:tcW w:w="1143" w:type="dxa"/>
            <w:tcBorders>
              <w:top w:val="single" w:sz="8" w:space="0" w:color="auto"/>
              <w:bottom w:val="single" w:sz="8" w:space="0" w:color="auto"/>
            </w:tcBorders>
          </w:tcPr>
          <w:p w14:paraId="149E7521" w14:textId="77777777" w:rsidR="005F6204" w:rsidRPr="0011003A" w:rsidRDefault="005F6204" w:rsidP="00F320EB">
            <w:pPr>
              <w:cnfStyle w:val="100000000000" w:firstRow="1" w:lastRow="0" w:firstColumn="0" w:lastColumn="0" w:oddVBand="0" w:evenVBand="0" w:oddHBand="0" w:evenHBand="0" w:firstRowFirstColumn="0" w:firstRowLastColumn="0" w:lastRowFirstColumn="0" w:lastRowLastColumn="0"/>
              <w:rPr>
                <w:sz w:val="21"/>
                <w:szCs w:val="21"/>
              </w:rPr>
            </w:pPr>
            <w:r w:rsidRPr="0011003A">
              <w:rPr>
                <w:sz w:val="21"/>
                <w:szCs w:val="21"/>
              </w:rPr>
              <w:t>PPV</w:t>
            </w:r>
          </w:p>
        </w:tc>
        <w:tc>
          <w:tcPr>
            <w:tcW w:w="1143" w:type="dxa"/>
            <w:tcBorders>
              <w:top w:val="single" w:sz="8" w:space="0" w:color="auto"/>
              <w:bottom w:val="single" w:sz="8" w:space="0" w:color="auto"/>
            </w:tcBorders>
          </w:tcPr>
          <w:p w14:paraId="1E002857" w14:textId="77777777" w:rsidR="005F6204" w:rsidRPr="0011003A" w:rsidRDefault="005F6204" w:rsidP="00F320EB">
            <w:pPr>
              <w:cnfStyle w:val="100000000000" w:firstRow="1" w:lastRow="0" w:firstColumn="0" w:lastColumn="0" w:oddVBand="0" w:evenVBand="0" w:oddHBand="0" w:evenHBand="0" w:firstRowFirstColumn="0" w:firstRowLastColumn="0" w:lastRowFirstColumn="0" w:lastRowLastColumn="0"/>
              <w:rPr>
                <w:sz w:val="21"/>
                <w:szCs w:val="21"/>
              </w:rPr>
            </w:pPr>
            <w:r w:rsidRPr="0011003A">
              <w:rPr>
                <w:sz w:val="21"/>
                <w:szCs w:val="21"/>
              </w:rPr>
              <w:t>NPV</w:t>
            </w:r>
          </w:p>
        </w:tc>
        <w:tc>
          <w:tcPr>
            <w:tcW w:w="1143" w:type="dxa"/>
            <w:tcBorders>
              <w:top w:val="single" w:sz="8" w:space="0" w:color="auto"/>
              <w:bottom w:val="single" w:sz="8" w:space="0" w:color="auto"/>
            </w:tcBorders>
          </w:tcPr>
          <w:p w14:paraId="071851AC" w14:textId="77777777" w:rsidR="005F6204" w:rsidRPr="0011003A" w:rsidRDefault="005F6204" w:rsidP="00F320EB">
            <w:pPr>
              <w:cnfStyle w:val="100000000000" w:firstRow="1" w:lastRow="0" w:firstColumn="0" w:lastColumn="0" w:oddVBand="0" w:evenVBand="0" w:oddHBand="0" w:evenHBand="0" w:firstRowFirstColumn="0" w:firstRowLastColumn="0" w:lastRowFirstColumn="0" w:lastRowLastColumn="0"/>
              <w:rPr>
                <w:sz w:val="21"/>
                <w:szCs w:val="21"/>
              </w:rPr>
            </w:pPr>
            <w:r w:rsidRPr="0011003A">
              <w:rPr>
                <w:sz w:val="21"/>
                <w:szCs w:val="21"/>
              </w:rPr>
              <w:t>Accuracy</w:t>
            </w:r>
          </w:p>
        </w:tc>
      </w:tr>
      <w:tr w:rsidR="008C7EBA" w:rsidRPr="004F60B0" w14:paraId="1054F87C" w14:textId="77777777" w:rsidTr="0011003A">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086" w:type="dxa"/>
            <w:tcBorders>
              <w:top w:val="single" w:sz="8" w:space="0" w:color="auto"/>
            </w:tcBorders>
            <w:shd w:val="clear" w:color="auto" w:fill="FFFFFF" w:themeFill="background1"/>
          </w:tcPr>
          <w:p w14:paraId="24C3C8FF" w14:textId="77777777" w:rsidR="005F6204" w:rsidRPr="0011003A" w:rsidRDefault="005F6204" w:rsidP="00F320EB">
            <w:pPr>
              <w:rPr>
                <w:sz w:val="21"/>
                <w:szCs w:val="21"/>
              </w:rPr>
            </w:pPr>
            <w:r w:rsidRPr="0011003A">
              <w:rPr>
                <w:sz w:val="21"/>
                <w:szCs w:val="21"/>
              </w:rPr>
              <w:t>Aβ42</w:t>
            </w:r>
          </w:p>
        </w:tc>
        <w:tc>
          <w:tcPr>
            <w:tcW w:w="2053" w:type="dxa"/>
            <w:tcBorders>
              <w:top w:val="single" w:sz="8" w:space="0" w:color="auto"/>
            </w:tcBorders>
            <w:shd w:val="clear" w:color="auto" w:fill="FFFFFF" w:themeFill="background1"/>
          </w:tcPr>
          <w:p w14:paraId="06029F14"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0.627</w:t>
            </w:r>
            <w:r w:rsidRPr="0011003A">
              <w:rPr>
                <w:rFonts w:hint="eastAsia"/>
                <w:sz w:val="21"/>
                <w:szCs w:val="21"/>
              </w:rPr>
              <w:t xml:space="preserve"> </w:t>
            </w:r>
            <w:r w:rsidRPr="0011003A">
              <w:rPr>
                <w:sz w:val="21"/>
                <w:szCs w:val="21"/>
              </w:rPr>
              <w:t>(0.60 - 0.66)</w:t>
            </w:r>
          </w:p>
        </w:tc>
        <w:tc>
          <w:tcPr>
            <w:tcW w:w="1143" w:type="dxa"/>
            <w:tcBorders>
              <w:top w:val="single" w:sz="8" w:space="0" w:color="auto"/>
            </w:tcBorders>
            <w:shd w:val="clear" w:color="auto" w:fill="FFFFFF" w:themeFill="background1"/>
          </w:tcPr>
          <w:p w14:paraId="2D9D7DD6"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3.090</w:t>
            </w:r>
          </w:p>
        </w:tc>
        <w:tc>
          <w:tcPr>
            <w:tcW w:w="1143" w:type="dxa"/>
            <w:tcBorders>
              <w:top w:val="single" w:sz="8" w:space="0" w:color="auto"/>
            </w:tcBorders>
            <w:shd w:val="clear" w:color="auto" w:fill="FFFFFF" w:themeFill="background1"/>
          </w:tcPr>
          <w:p w14:paraId="0DF13DBB"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75.39</w:t>
            </w:r>
          </w:p>
        </w:tc>
        <w:tc>
          <w:tcPr>
            <w:tcW w:w="1143" w:type="dxa"/>
            <w:tcBorders>
              <w:top w:val="single" w:sz="8" w:space="0" w:color="auto"/>
            </w:tcBorders>
            <w:shd w:val="clear" w:color="auto" w:fill="FFFFFF" w:themeFill="background1"/>
          </w:tcPr>
          <w:p w14:paraId="7AD9F13E"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46.46</w:t>
            </w:r>
          </w:p>
        </w:tc>
        <w:tc>
          <w:tcPr>
            <w:tcW w:w="1143" w:type="dxa"/>
            <w:tcBorders>
              <w:top w:val="single" w:sz="8" w:space="0" w:color="auto"/>
            </w:tcBorders>
            <w:shd w:val="clear" w:color="auto" w:fill="FFFFFF" w:themeFill="background1"/>
          </w:tcPr>
          <w:p w14:paraId="1608CE36"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74.84</w:t>
            </w:r>
          </w:p>
        </w:tc>
        <w:tc>
          <w:tcPr>
            <w:tcW w:w="1143" w:type="dxa"/>
            <w:tcBorders>
              <w:top w:val="single" w:sz="8" w:space="0" w:color="auto"/>
            </w:tcBorders>
            <w:shd w:val="clear" w:color="auto" w:fill="FFFFFF" w:themeFill="background1"/>
          </w:tcPr>
          <w:p w14:paraId="6ADBBCAA"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47.19</w:t>
            </w:r>
          </w:p>
        </w:tc>
        <w:tc>
          <w:tcPr>
            <w:tcW w:w="1143" w:type="dxa"/>
            <w:tcBorders>
              <w:top w:val="single" w:sz="8" w:space="0" w:color="auto"/>
            </w:tcBorders>
            <w:shd w:val="clear" w:color="auto" w:fill="FFFFFF" w:themeFill="background1"/>
          </w:tcPr>
          <w:p w14:paraId="0AE1B7CD"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66.10</w:t>
            </w:r>
          </w:p>
        </w:tc>
      </w:tr>
      <w:tr w:rsidR="008C7EBA" w:rsidRPr="004F60B0" w14:paraId="154D4894" w14:textId="77777777" w:rsidTr="0011003A">
        <w:trPr>
          <w:trHeight w:val="498"/>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tcPr>
          <w:p w14:paraId="26CD6BB0" w14:textId="77777777" w:rsidR="005F6204" w:rsidRPr="0011003A" w:rsidRDefault="005F6204" w:rsidP="00F320EB">
            <w:pPr>
              <w:rPr>
                <w:sz w:val="21"/>
                <w:szCs w:val="21"/>
              </w:rPr>
            </w:pPr>
            <w:r w:rsidRPr="0011003A">
              <w:rPr>
                <w:sz w:val="21"/>
                <w:szCs w:val="21"/>
              </w:rPr>
              <w:t>Aβ42/40</w:t>
            </w:r>
          </w:p>
        </w:tc>
        <w:tc>
          <w:tcPr>
            <w:tcW w:w="2053" w:type="dxa"/>
            <w:shd w:val="clear" w:color="auto" w:fill="FFFFFF" w:themeFill="background1"/>
          </w:tcPr>
          <w:p w14:paraId="31A91315"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0.731</w:t>
            </w:r>
            <w:r w:rsidRPr="0011003A">
              <w:rPr>
                <w:rFonts w:hint="eastAsia"/>
                <w:sz w:val="21"/>
                <w:szCs w:val="21"/>
              </w:rPr>
              <w:t xml:space="preserve"> </w:t>
            </w:r>
            <w:r w:rsidRPr="0011003A">
              <w:rPr>
                <w:sz w:val="21"/>
                <w:szCs w:val="21"/>
              </w:rPr>
              <w:t>(0.70 - 0.76)</w:t>
            </w:r>
          </w:p>
        </w:tc>
        <w:tc>
          <w:tcPr>
            <w:tcW w:w="1143" w:type="dxa"/>
            <w:shd w:val="clear" w:color="auto" w:fill="FFFFFF" w:themeFill="background1"/>
          </w:tcPr>
          <w:p w14:paraId="3E4DE5CB"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4.570</w:t>
            </w:r>
          </w:p>
        </w:tc>
        <w:tc>
          <w:tcPr>
            <w:tcW w:w="1143" w:type="dxa"/>
            <w:shd w:val="clear" w:color="auto" w:fill="FFFFFF" w:themeFill="background1"/>
          </w:tcPr>
          <w:p w14:paraId="4D757C6E"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68.80</w:t>
            </w:r>
          </w:p>
        </w:tc>
        <w:tc>
          <w:tcPr>
            <w:tcW w:w="1143" w:type="dxa"/>
            <w:shd w:val="clear" w:color="auto" w:fill="FFFFFF" w:themeFill="background1"/>
          </w:tcPr>
          <w:p w14:paraId="2F336014"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71.24</w:t>
            </w:r>
          </w:p>
        </w:tc>
        <w:tc>
          <w:tcPr>
            <w:tcW w:w="1143" w:type="dxa"/>
            <w:shd w:val="clear" w:color="auto" w:fill="FFFFFF" w:themeFill="background1"/>
          </w:tcPr>
          <w:p w14:paraId="60F9AA1E"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83.48</w:t>
            </w:r>
          </w:p>
        </w:tc>
        <w:tc>
          <w:tcPr>
            <w:tcW w:w="1143" w:type="dxa"/>
            <w:shd w:val="clear" w:color="auto" w:fill="FFFFFF" w:themeFill="background1"/>
          </w:tcPr>
          <w:p w14:paraId="65002C58"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51.94</w:t>
            </w:r>
          </w:p>
        </w:tc>
        <w:tc>
          <w:tcPr>
            <w:tcW w:w="1143" w:type="dxa"/>
            <w:shd w:val="clear" w:color="auto" w:fill="FFFFFF" w:themeFill="background1"/>
          </w:tcPr>
          <w:p w14:paraId="52B217F1"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69.58</w:t>
            </w:r>
          </w:p>
        </w:tc>
      </w:tr>
      <w:tr w:rsidR="008C7EBA" w:rsidRPr="004F60B0" w14:paraId="3D9D4D3A" w14:textId="77777777" w:rsidTr="0011003A">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tcPr>
          <w:p w14:paraId="50E608F1" w14:textId="77777777" w:rsidR="005F6204" w:rsidRPr="0011003A" w:rsidRDefault="005F6204" w:rsidP="00F320EB">
            <w:pPr>
              <w:rPr>
                <w:sz w:val="21"/>
                <w:szCs w:val="21"/>
              </w:rPr>
            </w:pPr>
            <w:r w:rsidRPr="0011003A">
              <w:rPr>
                <w:sz w:val="21"/>
                <w:szCs w:val="21"/>
              </w:rPr>
              <w:t>P-tau181</w:t>
            </w:r>
          </w:p>
        </w:tc>
        <w:tc>
          <w:tcPr>
            <w:tcW w:w="2053" w:type="dxa"/>
            <w:shd w:val="clear" w:color="auto" w:fill="FFFFFF" w:themeFill="background1"/>
          </w:tcPr>
          <w:p w14:paraId="23F1E1B7"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0.722</w:t>
            </w:r>
            <w:r w:rsidRPr="0011003A">
              <w:rPr>
                <w:rFonts w:hint="eastAsia"/>
                <w:sz w:val="21"/>
                <w:szCs w:val="21"/>
              </w:rPr>
              <w:t xml:space="preserve"> </w:t>
            </w:r>
            <w:r w:rsidRPr="0011003A">
              <w:rPr>
                <w:sz w:val="21"/>
                <w:szCs w:val="21"/>
              </w:rPr>
              <w:t>(0.69 - 0.75)</w:t>
            </w:r>
          </w:p>
        </w:tc>
        <w:tc>
          <w:tcPr>
            <w:tcW w:w="1143" w:type="dxa"/>
            <w:shd w:val="clear" w:color="auto" w:fill="FFFFFF" w:themeFill="background1"/>
          </w:tcPr>
          <w:p w14:paraId="116CECFE"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0.219</w:t>
            </w:r>
          </w:p>
        </w:tc>
        <w:tc>
          <w:tcPr>
            <w:tcW w:w="1143" w:type="dxa"/>
            <w:shd w:val="clear" w:color="auto" w:fill="FFFFFF" w:themeFill="background1"/>
          </w:tcPr>
          <w:p w14:paraId="1ACC9901"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60.84</w:t>
            </w:r>
          </w:p>
        </w:tc>
        <w:tc>
          <w:tcPr>
            <w:tcW w:w="1143" w:type="dxa"/>
            <w:shd w:val="clear" w:color="auto" w:fill="FFFFFF" w:themeFill="background1"/>
          </w:tcPr>
          <w:p w14:paraId="36166ED7"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74.78</w:t>
            </w:r>
          </w:p>
        </w:tc>
        <w:tc>
          <w:tcPr>
            <w:tcW w:w="1143" w:type="dxa"/>
            <w:shd w:val="clear" w:color="auto" w:fill="FFFFFF" w:themeFill="background1"/>
          </w:tcPr>
          <w:p w14:paraId="15A6FFC8"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83.60</w:t>
            </w:r>
          </w:p>
        </w:tc>
        <w:tc>
          <w:tcPr>
            <w:tcW w:w="1143" w:type="dxa"/>
            <w:shd w:val="clear" w:color="auto" w:fill="FFFFFF" w:themeFill="background1"/>
          </w:tcPr>
          <w:p w14:paraId="42AF4EAF"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47.47</w:t>
            </w:r>
          </w:p>
        </w:tc>
        <w:tc>
          <w:tcPr>
            <w:tcW w:w="1143" w:type="dxa"/>
            <w:shd w:val="clear" w:color="auto" w:fill="FFFFFF" w:themeFill="background1"/>
          </w:tcPr>
          <w:p w14:paraId="5A6A5DCC"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65.32</w:t>
            </w:r>
          </w:p>
        </w:tc>
      </w:tr>
      <w:tr w:rsidR="008C7EBA" w:rsidRPr="004F60B0" w14:paraId="1531415D" w14:textId="77777777" w:rsidTr="0011003A">
        <w:trPr>
          <w:trHeight w:val="498"/>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tcPr>
          <w:p w14:paraId="56A8760C" w14:textId="77777777" w:rsidR="005F6204" w:rsidRPr="0011003A" w:rsidRDefault="005F6204" w:rsidP="00F320EB">
            <w:pPr>
              <w:rPr>
                <w:sz w:val="21"/>
                <w:szCs w:val="21"/>
              </w:rPr>
            </w:pPr>
            <w:r w:rsidRPr="0011003A">
              <w:rPr>
                <w:sz w:val="21"/>
                <w:szCs w:val="21"/>
              </w:rPr>
              <w:t>P-tau181/Aβ42</w:t>
            </w:r>
          </w:p>
        </w:tc>
        <w:tc>
          <w:tcPr>
            <w:tcW w:w="2053" w:type="dxa"/>
            <w:shd w:val="clear" w:color="auto" w:fill="FFFFFF" w:themeFill="background1"/>
          </w:tcPr>
          <w:p w14:paraId="17C58B3F"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0.737</w:t>
            </w:r>
            <w:r w:rsidRPr="0011003A">
              <w:rPr>
                <w:rFonts w:hint="eastAsia"/>
                <w:sz w:val="21"/>
                <w:szCs w:val="21"/>
              </w:rPr>
              <w:t xml:space="preserve"> </w:t>
            </w:r>
            <w:r w:rsidRPr="0011003A">
              <w:rPr>
                <w:sz w:val="21"/>
                <w:szCs w:val="21"/>
              </w:rPr>
              <w:t>(0.71 - 0.77)</w:t>
            </w:r>
          </w:p>
        </w:tc>
        <w:tc>
          <w:tcPr>
            <w:tcW w:w="1143" w:type="dxa"/>
            <w:shd w:val="clear" w:color="auto" w:fill="FFFFFF" w:themeFill="background1"/>
          </w:tcPr>
          <w:p w14:paraId="107B9E0C"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-2.776</w:t>
            </w:r>
          </w:p>
        </w:tc>
        <w:tc>
          <w:tcPr>
            <w:tcW w:w="1143" w:type="dxa"/>
            <w:shd w:val="clear" w:color="auto" w:fill="FFFFFF" w:themeFill="background1"/>
          </w:tcPr>
          <w:p w14:paraId="716AE1A3"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66.81</w:t>
            </w:r>
          </w:p>
        </w:tc>
        <w:tc>
          <w:tcPr>
            <w:tcW w:w="1143" w:type="dxa"/>
            <w:shd w:val="clear" w:color="auto" w:fill="FFFFFF" w:themeFill="background1"/>
          </w:tcPr>
          <w:p w14:paraId="2C5F1BA8"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71.02</w:t>
            </w:r>
          </w:p>
        </w:tc>
        <w:tc>
          <w:tcPr>
            <w:tcW w:w="1143" w:type="dxa"/>
            <w:shd w:val="clear" w:color="auto" w:fill="FFFFFF" w:themeFill="background1"/>
          </w:tcPr>
          <w:p w14:paraId="57B4D605"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82.96</w:t>
            </w:r>
          </w:p>
        </w:tc>
        <w:tc>
          <w:tcPr>
            <w:tcW w:w="1143" w:type="dxa"/>
            <w:shd w:val="clear" w:color="auto" w:fill="FFFFFF" w:themeFill="background1"/>
          </w:tcPr>
          <w:p w14:paraId="4F835D6D"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50.31</w:t>
            </w:r>
          </w:p>
        </w:tc>
        <w:tc>
          <w:tcPr>
            <w:tcW w:w="1143" w:type="dxa"/>
            <w:shd w:val="clear" w:color="auto" w:fill="FFFFFF" w:themeFill="background1"/>
          </w:tcPr>
          <w:p w14:paraId="7DA3EFBE"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68.16</w:t>
            </w:r>
          </w:p>
        </w:tc>
      </w:tr>
      <w:tr w:rsidR="008C7EBA" w:rsidRPr="004F60B0" w14:paraId="58F22C0F" w14:textId="77777777" w:rsidTr="0011003A">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086" w:type="dxa"/>
            <w:shd w:val="clear" w:color="auto" w:fill="FFFFFF" w:themeFill="background1"/>
          </w:tcPr>
          <w:p w14:paraId="1DA5517F" w14:textId="77777777" w:rsidR="005F6204" w:rsidRPr="0011003A" w:rsidRDefault="005F6204" w:rsidP="00F320EB">
            <w:pPr>
              <w:rPr>
                <w:sz w:val="21"/>
                <w:szCs w:val="21"/>
              </w:rPr>
            </w:pPr>
            <w:r w:rsidRPr="0011003A">
              <w:rPr>
                <w:sz w:val="21"/>
                <w:szCs w:val="21"/>
              </w:rPr>
              <w:t>P-tau217</w:t>
            </w:r>
          </w:p>
        </w:tc>
        <w:tc>
          <w:tcPr>
            <w:tcW w:w="2053" w:type="dxa"/>
            <w:shd w:val="clear" w:color="auto" w:fill="FFFFFF" w:themeFill="background1"/>
          </w:tcPr>
          <w:p w14:paraId="6A343E44"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0.852</w:t>
            </w:r>
            <w:r w:rsidRPr="0011003A">
              <w:rPr>
                <w:rFonts w:hint="eastAsia"/>
                <w:sz w:val="21"/>
                <w:szCs w:val="21"/>
              </w:rPr>
              <w:t xml:space="preserve"> </w:t>
            </w:r>
            <w:r w:rsidRPr="0011003A">
              <w:rPr>
                <w:sz w:val="21"/>
                <w:szCs w:val="21"/>
              </w:rPr>
              <w:t>(0.83 - 0.87)</w:t>
            </w:r>
          </w:p>
        </w:tc>
        <w:tc>
          <w:tcPr>
            <w:tcW w:w="1143" w:type="dxa"/>
            <w:shd w:val="clear" w:color="auto" w:fill="FFFFFF" w:themeFill="background1"/>
          </w:tcPr>
          <w:p w14:paraId="71459B54"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-1.701</w:t>
            </w:r>
          </w:p>
        </w:tc>
        <w:tc>
          <w:tcPr>
            <w:tcW w:w="1143" w:type="dxa"/>
            <w:shd w:val="clear" w:color="auto" w:fill="FFFFFF" w:themeFill="background1"/>
          </w:tcPr>
          <w:p w14:paraId="1664E38C"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71.73</w:t>
            </w:r>
          </w:p>
        </w:tc>
        <w:tc>
          <w:tcPr>
            <w:tcW w:w="1143" w:type="dxa"/>
            <w:shd w:val="clear" w:color="auto" w:fill="FFFFFF" w:themeFill="background1"/>
          </w:tcPr>
          <w:p w14:paraId="377A3944"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85.84</w:t>
            </w:r>
          </w:p>
        </w:tc>
        <w:tc>
          <w:tcPr>
            <w:tcW w:w="1143" w:type="dxa"/>
            <w:shd w:val="clear" w:color="auto" w:fill="FFFFFF" w:themeFill="background1"/>
          </w:tcPr>
          <w:p w14:paraId="66F3C383"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91.50</w:t>
            </w:r>
          </w:p>
        </w:tc>
        <w:tc>
          <w:tcPr>
            <w:tcW w:w="1143" w:type="dxa"/>
            <w:shd w:val="clear" w:color="auto" w:fill="FFFFFF" w:themeFill="background1"/>
          </w:tcPr>
          <w:p w14:paraId="30A06251"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58.97</w:t>
            </w:r>
          </w:p>
        </w:tc>
        <w:tc>
          <w:tcPr>
            <w:tcW w:w="1143" w:type="dxa"/>
            <w:shd w:val="clear" w:color="auto" w:fill="FFFFFF" w:themeFill="background1"/>
          </w:tcPr>
          <w:p w14:paraId="13E87C38"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76.26</w:t>
            </w:r>
          </w:p>
        </w:tc>
      </w:tr>
      <w:tr w:rsidR="008C7EBA" w:rsidRPr="004F60B0" w14:paraId="73965E82" w14:textId="77777777" w:rsidTr="0011003A">
        <w:trPr>
          <w:trHeight w:val="498"/>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shd w:val="clear" w:color="auto" w:fill="FFFFFF" w:themeFill="background1"/>
          </w:tcPr>
          <w:p w14:paraId="5D9132BC" w14:textId="77777777" w:rsidR="005F6204" w:rsidRPr="0011003A" w:rsidRDefault="005F6204" w:rsidP="00F320EB">
            <w:pPr>
              <w:rPr>
                <w:sz w:val="21"/>
                <w:szCs w:val="21"/>
              </w:rPr>
            </w:pPr>
            <w:r w:rsidRPr="0011003A">
              <w:rPr>
                <w:sz w:val="21"/>
                <w:szCs w:val="21"/>
              </w:rPr>
              <w:t>P-tau217/Aβ42</w:t>
            </w:r>
          </w:p>
        </w:tc>
        <w:tc>
          <w:tcPr>
            <w:tcW w:w="2053" w:type="dxa"/>
            <w:tcBorders>
              <w:bottom w:val="single" w:sz="4" w:space="0" w:color="auto"/>
            </w:tcBorders>
            <w:shd w:val="clear" w:color="auto" w:fill="FFFFFF" w:themeFill="background1"/>
          </w:tcPr>
          <w:p w14:paraId="265436BB"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0.820</w:t>
            </w:r>
            <w:r w:rsidRPr="0011003A">
              <w:rPr>
                <w:rFonts w:hint="eastAsia"/>
                <w:sz w:val="21"/>
                <w:szCs w:val="21"/>
              </w:rPr>
              <w:t xml:space="preserve"> </w:t>
            </w:r>
            <w:r w:rsidRPr="0011003A">
              <w:rPr>
                <w:sz w:val="21"/>
                <w:szCs w:val="21"/>
              </w:rPr>
              <w:t>(0.79 - 0.84)</w:t>
            </w:r>
          </w:p>
        </w:tc>
        <w:tc>
          <w:tcPr>
            <w:tcW w:w="1143" w:type="dxa"/>
            <w:tcBorders>
              <w:bottom w:val="single" w:sz="4" w:space="0" w:color="auto"/>
            </w:tcBorders>
            <w:shd w:val="clear" w:color="auto" w:fill="FFFFFF" w:themeFill="background1"/>
          </w:tcPr>
          <w:p w14:paraId="07C47502"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-4.697</w:t>
            </w:r>
          </w:p>
        </w:tc>
        <w:tc>
          <w:tcPr>
            <w:tcW w:w="1143" w:type="dxa"/>
            <w:tcBorders>
              <w:bottom w:val="single" w:sz="4" w:space="0" w:color="auto"/>
            </w:tcBorders>
            <w:shd w:val="clear" w:color="auto" w:fill="FFFFFF" w:themeFill="background1"/>
          </w:tcPr>
          <w:p w14:paraId="16C995BC"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76.34</w:t>
            </w:r>
          </w:p>
        </w:tc>
        <w:tc>
          <w:tcPr>
            <w:tcW w:w="1143" w:type="dxa"/>
            <w:tcBorders>
              <w:bottom w:val="single" w:sz="4" w:space="0" w:color="auto"/>
            </w:tcBorders>
            <w:shd w:val="clear" w:color="auto" w:fill="FFFFFF" w:themeFill="background1"/>
          </w:tcPr>
          <w:p w14:paraId="4E821620"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77.43</w:t>
            </w:r>
          </w:p>
        </w:tc>
        <w:tc>
          <w:tcPr>
            <w:tcW w:w="1143" w:type="dxa"/>
            <w:tcBorders>
              <w:bottom w:val="single" w:sz="4" w:space="0" w:color="auto"/>
            </w:tcBorders>
            <w:shd w:val="clear" w:color="auto" w:fill="FFFFFF" w:themeFill="background1"/>
          </w:tcPr>
          <w:p w14:paraId="6F97B8BE"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87.73</w:t>
            </w:r>
          </w:p>
        </w:tc>
        <w:tc>
          <w:tcPr>
            <w:tcW w:w="1143" w:type="dxa"/>
            <w:tcBorders>
              <w:bottom w:val="single" w:sz="4" w:space="0" w:color="auto"/>
            </w:tcBorders>
            <w:shd w:val="clear" w:color="auto" w:fill="FFFFFF" w:themeFill="background1"/>
          </w:tcPr>
          <w:p w14:paraId="2A97392D"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60.76</w:t>
            </w:r>
          </w:p>
        </w:tc>
        <w:tc>
          <w:tcPr>
            <w:tcW w:w="1143" w:type="dxa"/>
            <w:tcBorders>
              <w:bottom w:val="single" w:sz="4" w:space="0" w:color="auto"/>
            </w:tcBorders>
            <w:shd w:val="clear" w:color="auto" w:fill="FFFFFF" w:themeFill="background1"/>
          </w:tcPr>
          <w:p w14:paraId="06793942" w14:textId="77777777" w:rsidR="005F6204" w:rsidRPr="0011003A" w:rsidRDefault="005F6204" w:rsidP="00F320EB">
            <w:pPr>
              <w:cnfStyle w:val="000000000000" w:firstRow="0" w:lastRow="0" w:firstColumn="0" w:lastColumn="0" w:oddVBand="0" w:evenVBand="0" w:oddHBand="0" w:evenHBand="0" w:firstRowFirstColumn="0" w:firstRowLastColumn="0" w:lastRowFirstColumn="0" w:lastRowLastColumn="0"/>
              <w:rPr>
                <w:sz w:val="21"/>
                <w:szCs w:val="21"/>
              </w:rPr>
            </w:pPr>
            <w:r w:rsidRPr="0011003A">
              <w:rPr>
                <w:sz w:val="21"/>
                <w:szCs w:val="21"/>
              </w:rPr>
              <w:t>76.69</w:t>
            </w:r>
          </w:p>
        </w:tc>
      </w:tr>
      <w:tr w:rsidR="008C7EBA" w:rsidRPr="004F60B0" w14:paraId="5CDDB4E3" w14:textId="77777777" w:rsidTr="0011003A">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bottom w:val="single" w:sz="8" w:space="0" w:color="auto"/>
            </w:tcBorders>
            <w:shd w:val="clear" w:color="auto" w:fill="FFFFFF" w:themeFill="background1"/>
          </w:tcPr>
          <w:p w14:paraId="6AB490A5" w14:textId="77777777" w:rsidR="005F6204" w:rsidRPr="0011003A" w:rsidRDefault="005F6204" w:rsidP="00F320EB">
            <w:pPr>
              <w:rPr>
                <w:sz w:val="21"/>
                <w:szCs w:val="21"/>
              </w:rPr>
            </w:pPr>
            <w:r w:rsidRPr="0011003A">
              <w:rPr>
                <w:sz w:val="21"/>
                <w:szCs w:val="21"/>
              </w:rPr>
              <w:t>Combined Model</w:t>
            </w:r>
          </w:p>
        </w:tc>
        <w:tc>
          <w:tcPr>
            <w:tcW w:w="2053" w:type="dxa"/>
            <w:tcBorders>
              <w:top w:val="single" w:sz="4" w:space="0" w:color="auto"/>
              <w:bottom w:val="single" w:sz="8" w:space="0" w:color="auto"/>
            </w:tcBorders>
            <w:shd w:val="clear" w:color="auto" w:fill="FFFFFF" w:themeFill="background1"/>
          </w:tcPr>
          <w:p w14:paraId="2C1DE7AE"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sz w:val="21"/>
                <w:szCs w:val="21"/>
              </w:rPr>
              <w:t>0.873</w:t>
            </w:r>
            <w:r w:rsidRPr="0011003A">
              <w:rPr>
                <w:rFonts w:hint="eastAsia"/>
                <w:sz w:val="21"/>
                <w:szCs w:val="21"/>
              </w:rPr>
              <w:t xml:space="preserve"> </w:t>
            </w:r>
            <w:r w:rsidRPr="0011003A">
              <w:rPr>
                <w:sz w:val="21"/>
                <w:szCs w:val="21"/>
              </w:rPr>
              <w:t>(0.85 - 0.89)</w:t>
            </w:r>
          </w:p>
        </w:tc>
        <w:tc>
          <w:tcPr>
            <w:tcW w:w="1143" w:type="dxa"/>
            <w:tcBorders>
              <w:top w:val="single" w:sz="4" w:space="0" w:color="auto"/>
              <w:bottom w:val="single" w:sz="8" w:space="0" w:color="auto"/>
            </w:tcBorders>
            <w:shd w:val="clear" w:color="auto" w:fill="FFFFFF" w:themeFill="background1"/>
          </w:tcPr>
          <w:p w14:paraId="124DBA9B"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rFonts w:hint="eastAsia"/>
                <w:sz w:val="21"/>
                <w:szCs w:val="21"/>
              </w:rPr>
              <w:t>0.691</w:t>
            </w:r>
          </w:p>
        </w:tc>
        <w:tc>
          <w:tcPr>
            <w:tcW w:w="1143" w:type="dxa"/>
            <w:tcBorders>
              <w:top w:val="single" w:sz="4" w:space="0" w:color="auto"/>
              <w:bottom w:val="single" w:sz="8" w:space="0" w:color="auto"/>
            </w:tcBorders>
            <w:shd w:val="clear" w:color="auto" w:fill="FFFFFF" w:themeFill="background1"/>
          </w:tcPr>
          <w:p w14:paraId="4AFC8F38"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rFonts w:hint="eastAsia"/>
                <w:sz w:val="21"/>
                <w:szCs w:val="21"/>
              </w:rPr>
              <w:t>77.07</w:t>
            </w:r>
          </w:p>
        </w:tc>
        <w:tc>
          <w:tcPr>
            <w:tcW w:w="1143" w:type="dxa"/>
            <w:tcBorders>
              <w:top w:val="single" w:sz="4" w:space="0" w:color="auto"/>
              <w:bottom w:val="single" w:sz="8" w:space="0" w:color="auto"/>
            </w:tcBorders>
            <w:shd w:val="clear" w:color="auto" w:fill="FFFFFF" w:themeFill="background1"/>
          </w:tcPr>
          <w:p w14:paraId="560F390D"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rFonts w:hint="eastAsia"/>
                <w:sz w:val="21"/>
                <w:szCs w:val="21"/>
              </w:rPr>
              <w:t>86.28</w:t>
            </w:r>
          </w:p>
        </w:tc>
        <w:tc>
          <w:tcPr>
            <w:tcW w:w="1143" w:type="dxa"/>
            <w:tcBorders>
              <w:top w:val="single" w:sz="4" w:space="0" w:color="auto"/>
              <w:bottom w:val="single" w:sz="8" w:space="0" w:color="auto"/>
            </w:tcBorders>
            <w:shd w:val="clear" w:color="auto" w:fill="FFFFFF" w:themeFill="background1"/>
          </w:tcPr>
          <w:p w14:paraId="210C7C2B"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rFonts w:hint="eastAsia"/>
                <w:sz w:val="21"/>
                <w:szCs w:val="21"/>
              </w:rPr>
              <w:t>92.23</w:t>
            </w:r>
          </w:p>
        </w:tc>
        <w:tc>
          <w:tcPr>
            <w:tcW w:w="1143" w:type="dxa"/>
            <w:tcBorders>
              <w:top w:val="single" w:sz="4" w:space="0" w:color="auto"/>
              <w:bottom w:val="single" w:sz="8" w:space="0" w:color="auto"/>
            </w:tcBorders>
            <w:shd w:val="clear" w:color="auto" w:fill="FFFFFF" w:themeFill="background1"/>
          </w:tcPr>
          <w:p w14:paraId="77044C4B"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rFonts w:hint="eastAsia"/>
                <w:sz w:val="21"/>
                <w:szCs w:val="21"/>
              </w:rPr>
              <w:t>64.04</w:t>
            </w:r>
          </w:p>
        </w:tc>
        <w:tc>
          <w:tcPr>
            <w:tcW w:w="1143" w:type="dxa"/>
            <w:tcBorders>
              <w:top w:val="single" w:sz="4" w:space="0" w:color="auto"/>
              <w:bottom w:val="single" w:sz="8" w:space="0" w:color="auto"/>
            </w:tcBorders>
            <w:shd w:val="clear" w:color="auto" w:fill="FFFFFF" w:themeFill="background1"/>
          </w:tcPr>
          <w:p w14:paraId="7AEFCECE" w14:textId="77777777" w:rsidR="005F6204" w:rsidRPr="0011003A" w:rsidRDefault="005F6204" w:rsidP="00F320EB">
            <w:pPr>
              <w:cnfStyle w:val="000000100000" w:firstRow="0" w:lastRow="0" w:firstColumn="0" w:lastColumn="0" w:oddVBand="0" w:evenVBand="0" w:oddHBand="1" w:evenHBand="0" w:firstRowFirstColumn="0" w:firstRowLastColumn="0" w:lastRowFirstColumn="0" w:lastRowLastColumn="0"/>
              <w:rPr>
                <w:sz w:val="21"/>
                <w:szCs w:val="21"/>
              </w:rPr>
            </w:pPr>
            <w:r w:rsidRPr="0011003A">
              <w:rPr>
                <w:rFonts w:hint="eastAsia"/>
                <w:sz w:val="21"/>
                <w:szCs w:val="21"/>
              </w:rPr>
              <w:t>80.03</w:t>
            </w:r>
          </w:p>
        </w:tc>
      </w:tr>
    </w:tbl>
    <w:p w14:paraId="504681C0" w14:textId="220D24FD" w:rsidR="00E7192B" w:rsidRPr="0011003A" w:rsidRDefault="00E7192B" w:rsidP="00F320EB">
      <w:pPr>
        <w:rPr>
          <w:sz w:val="21"/>
          <w:szCs w:val="21"/>
        </w:rPr>
      </w:pPr>
      <w:r w:rsidRPr="0011003A">
        <w:rPr>
          <w:b/>
          <w:bCs/>
          <w:sz w:val="21"/>
          <w:szCs w:val="21"/>
        </w:rPr>
        <w:t>Note:</w:t>
      </w:r>
      <w:r w:rsidRPr="0011003A">
        <w:rPr>
          <w:sz w:val="21"/>
          <w:szCs w:val="21"/>
        </w:rPr>
        <w:t xml:space="preserve"> Cutoffs were derived using the Youden index. All plasma biomarkers were log-transformed before analysis. The combined model included p-tau217, p-tau181, and Aβ42; all models included age, sex, and APOE ε4 allele status as covariates.</w:t>
      </w:r>
    </w:p>
    <w:p w14:paraId="2A4F4CB5" w14:textId="67C11CDF" w:rsidR="00E7192B" w:rsidRPr="0011003A" w:rsidRDefault="00E7192B" w:rsidP="00F320EB">
      <w:pPr>
        <w:rPr>
          <w:sz w:val="21"/>
          <w:szCs w:val="21"/>
        </w:rPr>
      </w:pPr>
      <w:r w:rsidRPr="0011003A">
        <w:rPr>
          <w:b/>
          <w:bCs/>
          <w:sz w:val="21"/>
          <w:szCs w:val="21"/>
        </w:rPr>
        <w:t>Abbreviations:</w:t>
      </w:r>
      <w:r w:rsidRPr="0011003A">
        <w:rPr>
          <w:sz w:val="21"/>
          <w:szCs w:val="21"/>
        </w:rPr>
        <w:t xml:space="preserve"> Aβ, amyloid-β; AUC, area under the curve; CI, confidence interval; NPV, negative predictive value; PPV, positive predictive value; p-tau, phosphorylated tau.</w:t>
      </w:r>
    </w:p>
    <w:p w14:paraId="3EEB6652" w14:textId="4816CD92" w:rsidR="00377B68" w:rsidRPr="004F60B0" w:rsidRDefault="00E7192B" w:rsidP="00F320EB">
      <w:pPr>
        <w:rPr>
          <w:sz w:val="24"/>
          <w:szCs w:val="24"/>
        </w:rPr>
      </w:pPr>
      <w:r w:rsidRPr="004F60B0">
        <w:rPr>
          <w:sz w:val="24"/>
          <w:szCs w:val="24"/>
        </w:rPr>
        <w:br w:type="page"/>
      </w:r>
    </w:p>
    <w:p w14:paraId="61D0003C" w14:textId="79F8BE2A" w:rsidR="00351463" w:rsidRDefault="00662C40" w:rsidP="00F320EB">
      <w:r>
        <w:rPr>
          <w:noProof/>
        </w:rPr>
        <w:lastRenderedPageBreak/>
        <w:drawing>
          <wp:inline distT="0" distB="0" distL="0" distR="0" wp14:anchorId="56A444A5" wp14:editId="17E04388">
            <wp:extent cx="5335809" cy="5764448"/>
            <wp:effectExtent l="0" t="0" r="0" b="0"/>
            <wp:docPr id="1987200242"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00242" name="图形 1987200242"/>
                    <pic:cNvPicPr/>
                  </pic:nvPicPr>
                  <pic:blipFill>
                    <a:blip r:embed="rId10">
                      <a:extLst>
                        <a:ext uri="{96DAC541-7B7A-43D3-8B79-37D633B846F1}">
                          <asvg:svgBlip xmlns:asvg="http://schemas.microsoft.com/office/drawing/2016/SVG/main" r:embed="rId11"/>
                        </a:ext>
                      </a:extLst>
                    </a:blip>
                    <a:stretch>
                      <a:fillRect/>
                    </a:stretch>
                  </pic:blipFill>
                  <pic:spPr>
                    <a:xfrm>
                      <a:off x="0" y="0"/>
                      <a:ext cx="5343621" cy="5772887"/>
                    </a:xfrm>
                    <a:prstGeom prst="rect">
                      <a:avLst/>
                    </a:prstGeom>
                  </pic:spPr>
                </pic:pic>
              </a:graphicData>
            </a:graphic>
          </wp:inline>
        </w:drawing>
      </w:r>
    </w:p>
    <w:p w14:paraId="05651AF4" w14:textId="44AF49B0" w:rsidR="00721056" w:rsidRPr="0011003A" w:rsidRDefault="00351463" w:rsidP="0011003A">
      <w:pPr>
        <w:spacing w:line="360" w:lineRule="auto"/>
        <w:rPr>
          <w:sz w:val="21"/>
          <w:szCs w:val="21"/>
        </w:rPr>
      </w:pPr>
      <w:r w:rsidRPr="0011003A">
        <w:rPr>
          <w:rFonts w:hint="eastAsia"/>
          <w:b/>
          <w:bCs/>
          <w:sz w:val="21"/>
          <w:szCs w:val="21"/>
        </w:rPr>
        <w:t xml:space="preserve">Figure S1. </w:t>
      </w:r>
      <w:r w:rsidRPr="0011003A">
        <w:rPr>
          <w:b/>
          <w:bCs/>
          <w:sz w:val="21"/>
          <w:szCs w:val="21"/>
        </w:rPr>
        <w:t xml:space="preserve">Density plots show log-transformed plasma biomarker values in relation to the predicted probability of Aβ PET positivity (Aβ+). </w:t>
      </w:r>
      <w:r w:rsidRPr="0011003A">
        <w:rPr>
          <w:sz w:val="21"/>
          <w:szCs w:val="21"/>
        </w:rPr>
        <w:t>Panels show Aβ42,</w:t>
      </w:r>
      <w:r w:rsidR="00FB4CAC">
        <w:rPr>
          <w:rFonts w:hint="eastAsia"/>
          <w:sz w:val="21"/>
          <w:szCs w:val="21"/>
        </w:rPr>
        <w:t xml:space="preserve"> </w:t>
      </w:r>
      <w:r w:rsidRPr="0011003A">
        <w:rPr>
          <w:sz w:val="21"/>
          <w:szCs w:val="21"/>
        </w:rPr>
        <w:t>Aβ42/40 ratio,</w:t>
      </w:r>
      <w:r w:rsidR="00FB4CAC">
        <w:rPr>
          <w:rFonts w:hint="eastAsia"/>
          <w:sz w:val="21"/>
          <w:szCs w:val="21"/>
        </w:rPr>
        <w:t xml:space="preserve"> </w:t>
      </w:r>
      <w:r w:rsidRPr="0011003A">
        <w:rPr>
          <w:sz w:val="21"/>
          <w:szCs w:val="21"/>
        </w:rPr>
        <w:t>p-tau181,</w:t>
      </w:r>
      <w:r w:rsidR="00FB4CAC">
        <w:rPr>
          <w:rFonts w:hint="eastAsia"/>
          <w:sz w:val="21"/>
          <w:szCs w:val="21"/>
        </w:rPr>
        <w:t xml:space="preserve"> </w:t>
      </w:r>
      <w:r w:rsidRPr="0011003A">
        <w:rPr>
          <w:sz w:val="21"/>
          <w:szCs w:val="21"/>
        </w:rPr>
        <w:t>p-tau181/Aβ42 ratio,</w:t>
      </w:r>
      <w:r w:rsidR="00FB4CAC">
        <w:rPr>
          <w:rFonts w:hint="eastAsia"/>
          <w:sz w:val="21"/>
          <w:szCs w:val="21"/>
        </w:rPr>
        <w:t xml:space="preserve"> </w:t>
      </w:r>
      <w:r w:rsidRPr="0011003A">
        <w:rPr>
          <w:sz w:val="21"/>
          <w:szCs w:val="21"/>
        </w:rPr>
        <w:t>p-tau217, and p-tau217/Aβ42 ratio. The vertical dashed line in each panel indicates the optimal single cutoff value determined using the Youden index. The solid black curve represents the predicted probability of Aβ PET positivity derived from a linear regression model. Colored density curves depict the distribution of biomarker values stratified by Aβ PET status, with gray shading indicating Aβ PET–negative participants and orange shading indicating Aβ PET–positive participants.</w:t>
      </w:r>
      <w:r w:rsidR="00662C40" w:rsidRPr="0011003A">
        <w:rPr>
          <w:rFonts w:hint="eastAsia"/>
          <w:sz w:val="21"/>
          <w:szCs w:val="21"/>
        </w:rPr>
        <w:t xml:space="preserve"> </w:t>
      </w:r>
    </w:p>
    <w:p w14:paraId="6AF60EB9" w14:textId="0E6A8A5C" w:rsidR="00377B68" w:rsidRDefault="00351463" w:rsidP="0011003A">
      <w:pPr>
        <w:spacing w:line="360" w:lineRule="auto"/>
        <w:rPr>
          <w:sz w:val="21"/>
          <w:szCs w:val="21"/>
        </w:rPr>
      </w:pPr>
      <w:r w:rsidRPr="0011003A">
        <w:rPr>
          <w:b/>
          <w:bCs/>
          <w:sz w:val="21"/>
          <w:szCs w:val="21"/>
        </w:rPr>
        <w:t xml:space="preserve">Abbreviations: </w:t>
      </w:r>
      <w:r w:rsidRPr="0011003A">
        <w:rPr>
          <w:sz w:val="21"/>
          <w:szCs w:val="21"/>
        </w:rPr>
        <w:t>Aβ, amyloid-β; PET, positron emission tomography; p-tau, phosphorylated tau.</w:t>
      </w:r>
    </w:p>
    <w:p w14:paraId="216AB833" w14:textId="03A879DE" w:rsidR="00030B87" w:rsidRDefault="00030B87" w:rsidP="0011003A">
      <w:pPr>
        <w:spacing w:line="360" w:lineRule="auto"/>
        <w:rPr>
          <w:sz w:val="21"/>
          <w:szCs w:val="21"/>
        </w:rPr>
      </w:pPr>
      <w:r>
        <w:rPr>
          <w:rFonts w:hint="eastAsia"/>
          <w:noProof/>
          <w:sz w:val="21"/>
          <w:szCs w:val="21"/>
          <w14:ligatures w14:val="standardContextual"/>
        </w:rPr>
        <w:lastRenderedPageBreak/>
        <w:drawing>
          <wp:inline distT="0" distB="0" distL="0" distR="0" wp14:anchorId="7157FE94" wp14:editId="26E4BB9A">
            <wp:extent cx="4381500" cy="6883400"/>
            <wp:effectExtent l="0" t="0" r="0" b="0"/>
            <wp:docPr id="2126809818"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9818" name="图形 2126809818"/>
                    <pic:cNvPicPr/>
                  </pic:nvPicPr>
                  <pic:blipFill>
                    <a:blip r:embed="rId12">
                      <a:extLst>
                        <a:ext uri="{96DAC541-7B7A-43D3-8B79-37D633B846F1}">
                          <asvg:svgBlip xmlns:asvg="http://schemas.microsoft.com/office/drawing/2016/SVG/main" r:embed="rId13"/>
                        </a:ext>
                      </a:extLst>
                    </a:blip>
                    <a:stretch>
                      <a:fillRect/>
                    </a:stretch>
                  </pic:blipFill>
                  <pic:spPr>
                    <a:xfrm>
                      <a:off x="0" y="0"/>
                      <a:ext cx="4381500" cy="6883400"/>
                    </a:xfrm>
                    <a:prstGeom prst="rect">
                      <a:avLst/>
                    </a:prstGeom>
                  </pic:spPr>
                </pic:pic>
              </a:graphicData>
            </a:graphic>
          </wp:inline>
        </w:drawing>
      </w:r>
    </w:p>
    <w:p w14:paraId="10B3D4FF" w14:textId="6CC0FC96" w:rsidR="00030B87" w:rsidRPr="000A2073" w:rsidRDefault="00030B87" w:rsidP="00030B87">
      <w:pPr>
        <w:spacing w:line="360" w:lineRule="auto"/>
        <w:rPr>
          <w:b/>
          <w:bCs/>
          <w:color w:val="auto"/>
          <w:sz w:val="21"/>
          <w:szCs w:val="21"/>
        </w:rPr>
      </w:pPr>
      <w:r w:rsidRPr="000A2073">
        <w:rPr>
          <w:rFonts w:hint="eastAsia"/>
          <w:b/>
          <w:bCs/>
          <w:color w:val="auto"/>
          <w:sz w:val="21"/>
          <w:szCs w:val="21"/>
        </w:rPr>
        <w:t>Figure S2</w:t>
      </w:r>
      <w:r w:rsidRPr="000A2073">
        <w:rPr>
          <w:b/>
          <w:bCs/>
          <w:color w:val="auto"/>
          <w:sz w:val="21"/>
          <w:szCs w:val="21"/>
        </w:rPr>
        <w:t>. Associations Between Plasma Biomarkers and Aβ-PET</w:t>
      </w:r>
    </w:p>
    <w:p w14:paraId="342F34B1" w14:textId="12FA28AD" w:rsidR="00030B87" w:rsidRPr="00030B87" w:rsidRDefault="00030B87" w:rsidP="00030B87">
      <w:pPr>
        <w:spacing w:line="360" w:lineRule="auto"/>
        <w:rPr>
          <w:sz w:val="21"/>
          <w:szCs w:val="21"/>
        </w:rPr>
      </w:pPr>
      <w:r w:rsidRPr="00030B87">
        <w:rPr>
          <w:sz w:val="21"/>
          <w:szCs w:val="21"/>
        </w:rPr>
        <w:t>Estimates</w:t>
      </w:r>
      <w:r>
        <w:rPr>
          <w:rFonts w:hint="eastAsia"/>
          <w:sz w:val="21"/>
          <w:szCs w:val="21"/>
        </w:rPr>
        <w:t xml:space="preserve"> </w:t>
      </w:r>
      <w:r w:rsidRPr="00030B87">
        <w:rPr>
          <w:sz w:val="21"/>
          <w:szCs w:val="21"/>
        </w:rPr>
        <w:t>and</w:t>
      </w:r>
      <w:r>
        <w:rPr>
          <w:rFonts w:hint="eastAsia"/>
          <w:sz w:val="21"/>
          <w:szCs w:val="21"/>
        </w:rPr>
        <w:t xml:space="preserve"> </w:t>
      </w:r>
      <w:r w:rsidRPr="00030B87">
        <w:rPr>
          <w:sz w:val="21"/>
          <w:szCs w:val="21"/>
        </w:rPr>
        <w:t>95%</w:t>
      </w:r>
      <w:r>
        <w:rPr>
          <w:rFonts w:hint="eastAsia"/>
          <w:sz w:val="21"/>
          <w:szCs w:val="21"/>
        </w:rPr>
        <w:t xml:space="preserve"> </w:t>
      </w:r>
      <w:r w:rsidRPr="00030B87">
        <w:rPr>
          <w:sz w:val="21"/>
          <w:szCs w:val="21"/>
        </w:rPr>
        <w:t>Cis</w:t>
      </w:r>
      <w:r>
        <w:rPr>
          <w:rFonts w:hint="eastAsia"/>
          <w:sz w:val="21"/>
          <w:szCs w:val="21"/>
        </w:rPr>
        <w:t xml:space="preserve"> </w:t>
      </w:r>
      <w:r w:rsidRPr="00030B87">
        <w:rPr>
          <w:sz w:val="21"/>
          <w:szCs w:val="21"/>
        </w:rPr>
        <w:t>from</w:t>
      </w:r>
      <w:r w:rsidR="000A2073">
        <w:rPr>
          <w:rFonts w:hint="eastAsia"/>
          <w:sz w:val="21"/>
          <w:szCs w:val="21"/>
        </w:rPr>
        <w:t xml:space="preserve"> </w:t>
      </w:r>
      <w:r w:rsidRPr="000A2073">
        <w:rPr>
          <w:color w:val="auto"/>
          <w:sz w:val="21"/>
          <w:szCs w:val="21"/>
        </w:rPr>
        <w:t>line</w:t>
      </w:r>
      <w:r w:rsidRPr="00030B87">
        <w:rPr>
          <w:sz w:val="21"/>
          <w:szCs w:val="21"/>
        </w:rPr>
        <w:t>ar</w:t>
      </w:r>
      <w:r>
        <w:rPr>
          <w:rFonts w:hint="eastAsia"/>
          <w:sz w:val="21"/>
          <w:szCs w:val="21"/>
        </w:rPr>
        <w:t xml:space="preserve"> </w:t>
      </w:r>
      <w:r w:rsidRPr="00030B87">
        <w:rPr>
          <w:sz w:val="21"/>
          <w:szCs w:val="21"/>
        </w:rPr>
        <w:t>regression</w:t>
      </w:r>
      <w:r>
        <w:rPr>
          <w:rFonts w:hint="eastAsia"/>
          <w:sz w:val="21"/>
          <w:szCs w:val="21"/>
        </w:rPr>
        <w:t xml:space="preserve"> </w:t>
      </w:r>
      <w:r w:rsidRPr="00030B87">
        <w:rPr>
          <w:sz w:val="21"/>
          <w:szCs w:val="21"/>
        </w:rPr>
        <w:t>models</w:t>
      </w:r>
      <w:r>
        <w:rPr>
          <w:rFonts w:hint="eastAsia"/>
          <w:sz w:val="21"/>
          <w:szCs w:val="21"/>
        </w:rPr>
        <w:t xml:space="preserve"> </w:t>
      </w:r>
      <w:r w:rsidRPr="00030B87">
        <w:rPr>
          <w:sz w:val="21"/>
          <w:szCs w:val="21"/>
        </w:rPr>
        <w:t>including</w:t>
      </w:r>
      <w:r>
        <w:rPr>
          <w:rFonts w:hint="eastAsia"/>
          <w:sz w:val="21"/>
          <w:szCs w:val="21"/>
        </w:rPr>
        <w:t xml:space="preserve"> </w:t>
      </w:r>
      <w:r w:rsidRPr="00030B87">
        <w:rPr>
          <w:sz w:val="21"/>
          <w:szCs w:val="21"/>
        </w:rPr>
        <w:t>continuous</w:t>
      </w:r>
      <w:r>
        <w:rPr>
          <w:rFonts w:hint="eastAsia"/>
          <w:sz w:val="21"/>
          <w:szCs w:val="21"/>
        </w:rPr>
        <w:t xml:space="preserve"> </w:t>
      </w:r>
      <w:r w:rsidRPr="00030B87">
        <w:rPr>
          <w:sz w:val="21"/>
          <w:szCs w:val="21"/>
        </w:rPr>
        <w:t>measures</w:t>
      </w:r>
      <w:r>
        <w:rPr>
          <w:rFonts w:hint="eastAsia"/>
          <w:sz w:val="21"/>
          <w:szCs w:val="21"/>
        </w:rPr>
        <w:t xml:space="preserve"> </w:t>
      </w:r>
      <w:r w:rsidRPr="00030B87">
        <w:rPr>
          <w:sz w:val="21"/>
          <w:szCs w:val="21"/>
        </w:rPr>
        <w:t>of</w:t>
      </w:r>
      <w:r>
        <w:rPr>
          <w:rFonts w:hint="eastAsia"/>
          <w:sz w:val="21"/>
          <w:szCs w:val="21"/>
        </w:rPr>
        <w:t xml:space="preserve"> </w:t>
      </w:r>
      <w:r w:rsidRPr="00030B87">
        <w:rPr>
          <w:sz w:val="21"/>
          <w:szCs w:val="21"/>
        </w:rPr>
        <w:t>Aβ42</w:t>
      </w:r>
      <w:r>
        <w:rPr>
          <w:rFonts w:hint="eastAsia"/>
          <w:sz w:val="21"/>
          <w:szCs w:val="21"/>
        </w:rPr>
        <w:t>,</w:t>
      </w:r>
      <w:r w:rsidR="00FD634F">
        <w:rPr>
          <w:rFonts w:hint="eastAsia"/>
          <w:sz w:val="21"/>
          <w:szCs w:val="21"/>
        </w:rPr>
        <w:t xml:space="preserve"> </w:t>
      </w:r>
      <w:r w:rsidR="00FD634F" w:rsidRPr="00030B87">
        <w:rPr>
          <w:sz w:val="21"/>
          <w:szCs w:val="21"/>
        </w:rPr>
        <w:t>Aβ42/40</w:t>
      </w:r>
      <w:r w:rsidR="00FD634F">
        <w:rPr>
          <w:rFonts w:hint="eastAsia"/>
          <w:sz w:val="21"/>
          <w:szCs w:val="21"/>
        </w:rPr>
        <w:t xml:space="preserve">, p-tau181, </w:t>
      </w:r>
      <w:r w:rsidRPr="00030B87">
        <w:rPr>
          <w:sz w:val="21"/>
          <w:szCs w:val="21"/>
        </w:rPr>
        <w:t>p-tau</w:t>
      </w:r>
      <w:r w:rsidR="00FD634F">
        <w:rPr>
          <w:rFonts w:hint="eastAsia"/>
          <w:sz w:val="21"/>
          <w:szCs w:val="21"/>
        </w:rPr>
        <w:t>181/</w:t>
      </w:r>
      <w:r w:rsidR="00FD634F" w:rsidRPr="00030B87">
        <w:rPr>
          <w:sz w:val="21"/>
          <w:szCs w:val="21"/>
        </w:rPr>
        <w:t>Aβ42</w:t>
      </w:r>
      <w:r w:rsidR="00FD634F">
        <w:rPr>
          <w:rFonts w:hint="eastAsia"/>
          <w:sz w:val="21"/>
          <w:szCs w:val="21"/>
        </w:rPr>
        <w:t>,</w:t>
      </w:r>
      <w:r w:rsidR="00E236AB">
        <w:rPr>
          <w:rFonts w:hint="eastAsia"/>
          <w:sz w:val="21"/>
          <w:szCs w:val="21"/>
        </w:rPr>
        <w:t xml:space="preserve"> p-tau217,</w:t>
      </w:r>
      <w:r w:rsidR="00FD634F" w:rsidRPr="00FD634F">
        <w:rPr>
          <w:rFonts w:hint="eastAsia"/>
          <w:sz w:val="21"/>
          <w:szCs w:val="21"/>
        </w:rPr>
        <w:t xml:space="preserve"> </w:t>
      </w:r>
      <w:r w:rsidR="00FD634F">
        <w:rPr>
          <w:rFonts w:hint="eastAsia"/>
          <w:sz w:val="21"/>
          <w:szCs w:val="21"/>
        </w:rPr>
        <w:t>p-tau217/</w:t>
      </w:r>
      <w:r w:rsidR="00FD634F" w:rsidRPr="00FD634F">
        <w:rPr>
          <w:sz w:val="21"/>
          <w:szCs w:val="21"/>
        </w:rPr>
        <w:t xml:space="preserve"> </w:t>
      </w:r>
      <w:r w:rsidR="00FD634F" w:rsidRPr="00030B87">
        <w:rPr>
          <w:sz w:val="21"/>
          <w:szCs w:val="21"/>
        </w:rPr>
        <w:t>Aβ42</w:t>
      </w:r>
      <w:r w:rsidRPr="00030B87">
        <w:rPr>
          <w:sz w:val="21"/>
          <w:szCs w:val="21"/>
        </w:rPr>
        <w:t>,</w:t>
      </w:r>
      <w:r>
        <w:rPr>
          <w:rFonts w:hint="eastAsia"/>
          <w:sz w:val="21"/>
          <w:szCs w:val="21"/>
        </w:rPr>
        <w:t xml:space="preserve"> </w:t>
      </w:r>
      <w:r w:rsidRPr="00030B87">
        <w:rPr>
          <w:sz w:val="21"/>
          <w:szCs w:val="21"/>
        </w:rPr>
        <w:t>as</w:t>
      </w:r>
      <w:r>
        <w:rPr>
          <w:rFonts w:hint="eastAsia"/>
          <w:sz w:val="21"/>
          <w:szCs w:val="21"/>
        </w:rPr>
        <w:t xml:space="preserve"> </w:t>
      </w:r>
      <w:r w:rsidRPr="00030B87">
        <w:rPr>
          <w:sz w:val="21"/>
          <w:szCs w:val="21"/>
        </w:rPr>
        <w:t>well</w:t>
      </w:r>
      <w:r>
        <w:rPr>
          <w:rFonts w:hint="eastAsia"/>
          <w:sz w:val="21"/>
          <w:szCs w:val="21"/>
        </w:rPr>
        <w:t xml:space="preserve"> </w:t>
      </w:r>
      <w:r w:rsidRPr="00030B87">
        <w:rPr>
          <w:sz w:val="21"/>
          <w:szCs w:val="21"/>
        </w:rPr>
        <w:t>as</w:t>
      </w:r>
      <w:r>
        <w:rPr>
          <w:rFonts w:hint="eastAsia"/>
          <w:sz w:val="21"/>
          <w:szCs w:val="21"/>
        </w:rPr>
        <w:t xml:space="preserve"> </w:t>
      </w:r>
      <w:r w:rsidRPr="00030B87">
        <w:rPr>
          <w:sz w:val="21"/>
          <w:szCs w:val="21"/>
        </w:rPr>
        <w:t>age</w:t>
      </w:r>
      <w:r>
        <w:rPr>
          <w:rFonts w:hint="eastAsia"/>
          <w:sz w:val="21"/>
          <w:szCs w:val="21"/>
        </w:rPr>
        <w:t xml:space="preserve"> </w:t>
      </w:r>
      <w:r w:rsidRPr="00030B87">
        <w:rPr>
          <w:sz w:val="21"/>
          <w:szCs w:val="21"/>
        </w:rPr>
        <w:t>and</w:t>
      </w:r>
      <w:r>
        <w:rPr>
          <w:rFonts w:hint="eastAsia"/>
          <w:sz w:val="21"/>
          <w:szCs w:val="21"/>
        </w:rPr>
        <w:t xml:space="preserve"> </w:t>
      </w:r>
      <w:r w:rsidRPr="00030B87">
        <w:rPr>
          <w:sz w:val="21"/>
          <w:szCs w:val="21"/>
        </w:rPr>
        <w:t>sex</w:t>
      </w:r>
      <w:r>
        <w:rPr>
          <w:rFonts w:hint="eastAsia"/>
          <w:sz w:val="21"/>
          <w:szCs w:val="21"/>
        </w:rPr>
        <w:t xml:space="preserve"> </w:t>
      </w:r>
      <w:r w:rsidRPr="00030B87">
        <w:rPr>
          <w:sz w:val="21"/>
          <w:szCs w:val="21"/>
        </w:rPr>
        <w:t>as</w:t>
      </w:r>
      <w:r>
        <w:rPr>
          <w:rFonts w:hint="eastAsia"/>
          <w:sz w:val="21"/>
          <w:szCs w:val="21"/>
        </w:rPr>
        <w:t xml:space="preserve"> </w:t>
      </w:r>
      <w:r w:rsidRPr="00030B87">
        <w:rPr>
          <w:sz w:val="21"/>
          <w:szCs w:val="21"/>
        </w:rPr>
        <w:t>predictors</w:t>
      </w:r>
      <w:r>
        <w:rPr>
          <w:rFonts w:hint="eastAsia"/>
          <w:sz w:val="21"/>
          <w:szCs w:val="21"/>
        </w:rPr>
        <w:t xml:space="preserve"> </w:t>
      </w:r>
      <w:r w:rsidRPr="00030B87">
        <w:rPr>
          <w:sz w:val="21"/>
          <w:szCs w:val="21"/>
        </w:rPr>
        <w:t>and</w:t>
      </w:r>
      <w:r>
        <w:rPr>
          <w:rFonts w:hint="eastAsia"/>
          <w:sz w:val="21"/>
          <w:szCs w:val="21"/>
        </w:rPr>
        <w:t xml:space="preserve"> </w:t>
      </w:r>
      <w:r w:rsidRPr="00030B87">
        <w:rPr>
          <w:sz w:val="21"/>
          <w:szCs w:val="21"/>
        </w:rPr>
        <w:t>Aβ-PET</w:t>
      </w:r>
      <w:r>
        <w:rPr>
          <w:rFonts w:hint="eastAsia"/>
          <w:sz w:val="21"/>
          <w:szCs w:val="21"/>
        </w:rPr>
        <w:t xml:space="preserve"> </w:t>
      </w:r>
      <w:r w:rsidRPr="00030B87">
        <w:rPr>
          <w:sz w:val="21"/>
          <w:szCs w:val="21"/>
        </w:rPr>
        <w:t>as</w:t>
      </w:r>
      <w:r>
        <w:rPr>
          <w:rFonts w:hint="eastAsia"/>
          <w:sz w:val="21"/>
          <w:szCs w:val="21"/>
        </w:rPr>
        <w:t xml:space="preserve"> </w:t>
      </w:r>
      <w:r w:rsidRPr="00030B87">
        <w:rPr>
          <w:sz w:val="21"/>
          <w:szCs w:val="21"/>
        </w:rPr>
        <w:t>outcome.</w:t>
      </w:r>
      <w:r>
        <w:rPr>
          <w:rFonts w:hint="eastAsia"/>
          <w:sz w:val="21"/>
          <w:szCs w:val="21"/>
        </w:rPr>
        <w:t xml:space="preserve"> </w:t>
      </w:r>
      <w:r w:rsidRPr="00030B87">
        <w:rPr>
          <w:sz w:val="21"/>
          <w:szCs w:val="21"/>
        </w:rPr>
        <w:t>Log-transformedand</w:t>
      </w:r>
      <w:r>
        <w:rPr>
          <w:rFonts w:hint="eastAsia"/>
          <w:sz w:val="21"/>
          <w:szCs w:val="21"/>
        </w:rPr>
        <w:t xml:space="preserve"> </w:t>
      </w:r>
      <w:r w:rsidRPr="00030B87">
        <w:rPr>
          <w:sz w:val="21"/>
          <w:szCs w:val="21"/>
        </w:rPr>
        <w:t>plasma</w:t>
      </w:r>
      <w:r>
        <w:rPr>
          <w:rFonts w:hint="eastAsia"/>
          <w:sz w:val="21"/>
          <w:szCs w:val="21"/>
        </w:rPr>
        <w:t xml:space="preserve"> </w:t>
      </w:r>
      <w:r w:rsidRPr="00030B87">
        <w:rPr>
          <w:sz w:val="21"/>
          <w:szCs w:val="21"/>
        </w:rPr>
        <w:t>biomarkers</w:t>
      </w:r>
      <w:r>
        <w:rPr>
          <w:rFonts w:hint="eastAsia"/>
          <w:sz w:val="21"/>
          <w:szCs w:val="21"/>
        </w:rPr>
        <w:t xml:space="preserve"> </w:t>
      </w:r>
      <w:r w:rsidRPr="00030B87">
        <w:rPr>
          <w:sz w:val="21"/>
          <w:szCs w:val="21"/>
        </w:rPr>
        <w:t>were</w:t>
      </w:r>
      <w:r>
        <w:rPr>
          <w:rFonts w:hint="eastAsia"/>
          <w:sz w:val="21"/>
          <w:szCs w:val="21"/>
        </w:rPr>
        <w:t xml:space="preserve"> </w:t>
      </w:r>
      <w:r w:rsidRPr="00030B87">
        <w:rPr>
          <w:sz w:val="21"/>
          <w:szCs w:val="21"/>
        </w:rPr>
        <w:t>used</w:t>
      </w:r>
      <w:r>
        <w:rPr>
          <w:rFonts w:hint="eastAsia"/>
          <w:sz w:val="21"/>
          <w:szCs w:val="21"/>
        </w:rPr>
        <w:t xml:space="preserve"> </w:t>
      </w:r>
      <w:r w:rsidRPr="00030B87">
        <w:rPr>
          <w:sz w:val="21"/>
          <w:szCs w:val="21"/>
        </w:rPr>
        <w:t>in</w:t>
      </w:r>
      <w:r>
        <w:rPr>
          <w:rFonts w:hint="eastAsia"/>
          <w:sz w:val="21"/>
          <w:szCs w:val="21"/>
        </w:rPr>
        <w:t xml:space="preserve"> </w:t>
      </w:r>
      <w:r w:rsidRPr="00030B87">
        <w:rPr>
          <w:sz w:val="21"/>
          <w:szCs w:val="21"/>
        </w:rPr>
        <w:t>all</w:t>
      </w:r>
      <w:r>
        <w:rPr>
          <w:rFonts w:hint="eastAsia"/>
          <w:sz w:val="21"/>
          <w:szCs w:val="21"/>
        </w:rPr>
        <w:t xml:space="preserve"> </w:t>
      </w:r>
      <w:r w:rsidRPr="00030B87">
        <w:rPr>
          <w:sz w:val="21"/>
          <w:szCs w:val="21"/>
        </w:rPr>
        <w:t>regression</w:t>
      </w:r>
      <w:r>
        <w:rPr>
          <w:rFonts w:hint="eastAsia"/>
          <w:sz w:val="21"/>
          <w:szCs w:val="21"/>
        </w:rPr>
        <w:t xml:space="preserve"> </w:t>
      </w:r>
      <w:r w:rsidRPr="00030B87">
        <w:rPr>
          <w:sz w:val="21"/>
          <w:szCs w:val="21"/>
        </w:rPr>
        <w:t>models</w:t>
      </w:r>
      <w:r>
        <w:rPr>
          <w:rFonts w:hint="eastAsia"/>
          <w:sz w:val="21"/>
          <w:szCs w:val="21"/>
        </w:rPr>
        <w:t>.</w:t>
      </w:r>
    </w:p>
    <w:sectPr w:rsidR="00030B87" w:rsidRPr="00030B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15DD" w14:textId="77777777" w:rsidR="006B3262" w:rsidRDefault="006B3262" w:rsidP="00FB4CAC">
      <w:pPr>
        <w:spacing w:after="0" w:line="240" w:lineRule="auto"/>
      </w:pPr>
      <w:r>
        <w:separator/>
      </w:r>
    </w:p>
  </w:endnote>
  <w:endnote w:type="continuationSeparator" w:id="0">
    <w:p w14:paraId="119778C4" w14:textId="77777777" w:rsidR="006B3262" w:rsidRDefault="006B3262" w:rsidP="00FB4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C8F3" w14:textId="77777777" w:rsidR="006B3262" w:rsidRDefault="006B3262" w:rsidP="00FB4CAC">
      <w:pPr>
        <w:spacing w:after="0" w:line="240" w:lineRule="auto"/>
      </w:pPr>
      <w:r>
        <w:separator/>
      </w:r>
    </w:p>
  </w:footnote>
  <w:footnote w:type="continuationSeparator" w:id="0">
    <w:p w14:paraId="61950113" w14:textId="77777777" w:rsidR="006B3262" w:rsidRDefault="006B3262" w:rsidP="00FB4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C1C"/>
    <w:multiLevelType w:val="hybridMultilevel"/>
    <w:tmpl w:val="027CCD78"/>
    <w:lvl w:ilvl="0" w:tplc="A86A8C54">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6CA6D13"/>
    <w:multiLevelType w:val="hybridMultilevel"/>
    <w:tmpl w:val="AA4EF4E8"/>
    <w:lvl w:ilvl="0" w:tplc="FFFFFFFF">
      <w:start w:val="1"/>
      <w:numFmt w:val="decimal"/>
      <w:lvlText w:val="%1."/>
      <w:lvlJc w:val="left"/>
      <w:pPr>
        <w:ind w:left="360" w:hanging="360"/>
      </w:pPr>
      <w:rPr>
        <w:rFonts w:ascii="Times New Roman" w:eastAsia="宋体" w:hAnsi="Times New Roman"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48577930"/>
    <w:multiLevelType w:val="hybridMultilevel"/>
    <w:tmpl w:val="ADD448A0"/>
    <w:lvl w:ilvl="0" w:tplc="4E56C48C">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03621909">
    <w:abstractNumId w:val="1"/>
  </w:num>
  <w:num w:numId="2" w16cid:durableId="1847671983">
    <w:abstractNumId w:val="0"/>
  </w:num>
  <w:num w:numId="3" w16cid:durableId="244997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0fvx0zfrsrz4ed9wbv5e5f050wsvtdvss9&quot;&gt;My EndNote Library&lt;record-ids&gt;&lt;item&gt;32&lt;/item&gt;&lt;item&gt;497&lt;/item&gt;&lt;item&gt;498&lt;/item&gt;&lt;item&gt;499&lt;/item&gt;&lt;item&gt;500&lt;/item&gt;&lt;item&gt;504&lt;/item&gt;&lt;/record-ids&gt;&lt;/item&gt;&lt;/Libraries&gt;"/>
  </w:docVars>
  <w:rsids>
    <w:rsidRoot w:val="00E71EB3"/>
    <w:rsid w:val="00030B87"/>
    <w:rsid w:val="00093C9A"/>
    <w:rsid w:val="00097851"/>
    <w:rsid w:val="000A2073"/>
    <w:rsid w:val="000A435E"/>
    <w:rsid w:val="000D4552"/>
    <w:rsid w:val="000E0678"/>
    <w:rsid w:val="000F0733"/>
    <w:rsid w:val="000F2B76"/>
    <w:rsid w:val="0011003A"/>
    <w:rsid w:val="00142496"/>
    <w:rsid w:val="00206781"/>
    <w:rsid w:val="00214F1F"/>
    <w:rsid w:val="002247E5"/>
    <w:rsid w:val="0028537E"/>
    <w:rsid w:val="00293838"/>
    <w:rsid w:val="002C7726"/>
    <w:rsid w:val="00351463"/>
    <w:rsid w:val="00370B5D"/>
    <w:rsid w:val="00377B68"/>
    <w:rsid w:val="00387A47"/>
    <w:rsid w:val="003C6E96"/>
    <w:rsid w:val="003E3AB9"/>
    <w:rsid w:val="00425757"/>
    <w:rsid w:val="00426EA7"/>
    <w:rsid w:val="004441DE"/>
    <w:rsid w:val="004457D6"/>
    <w:rsid w:val="0045535A"/>
    <w:rsid w:val="00456B16"/>
    <w:rsid w:val="00461DCA"/>
    <w:rsid w:val="00480080"/>
    <w:rsid w:val="004D69DF"/>
    <w:rsid w:val="004F069D"/>
    <w:rsid w:val="004F60B0"/>
    <w:rsid w:val="005575C7"/>
    <w:rsid w:val="005B0384"/>
    <w:rsid w:val="005E7449"/>
    <w:rsid w:val="005F6204"/>
    <w:rsid w:val="00633F7F"/>
    <w:rsid w:val="00662C40"/>
    <w:rsid w:val="0066411A"/>
    <w:rsid w:val="00675393"/>
    <w:rsid w:val="006B3262"/>
    <w:rsid w:val="00721056"/>
    <w:rsid w:val="007265C5"/>
    <w:rsid w:val="00751E2D"/>
    <w:rsid w:val="007F5A48"/>
    <w:rsid w:val="00823B5D"/>
    <w:rsid w:val="00830505"/>
    <w:rsid w:val="00835A9E"/>
    <w:rsid w:val="008C7EBA"/>
    <w:rsid w:val="008D379A"/>
    <w:rsid w:val="008E1BE0"/>
    <w:rsid w:val="008F7485"/>
    <w:rsid w:val="00962523"/>
    <w:rsid w:val="009D5A1C"/>
    <w:rsid w:val="00A274EE"/>
    <w:rsid w:val="00A279FF"/>
    <w:rsid w:val="00A4022E"/>
    <w:rsid w:val="00A4455D"/>
    <w:rsid w:val="00A62568"/>
    <w:rsid w:val="00B03AB9"/>
    <w:rsid w:val="00BD2547"/>
    <w:rsid w:val="00BE0D56"/>
    <w:rsid w:val="00C16E44"/>
    <w:rsid w:val="00C73104"/>
    <w:rsid w:val="00D03DE0"/>
    <w:rsid w:val="00D069FF"/>
    <w:rsid w:val="00D129BC"/>
    <w:rsid w:val="00D24AB0"/>
    <w:rsid w:val="00D84845"/>
    <w:rsid w:val="00D85FCB"/>
    <w:rsid w:val="00D9684B"/>
    <w:rsid w:val="00DA6604"/>
    <w:rsid w:val="00DB0584"/>
    <w:rsid w:val="00DB4313"/>
    <w:rsid w:val="00DD3009"/>
    <w:rsid w:val="00DE2D67"/>
    <w:rsid w:val="00E2359D"/>
    <w:rsid w:val="00E236AB"/>
    <w:rsid w:val="00E53D4D"/>
    <w:rsid w:val="00E545D5"/>
    <w:rsid w:val="00E7192B"/>
    <w:rsid w:val="00E71EB3"/>
    <w:rsid w:val="00E80AA2"/>
    <w:rsid w:val="00E91D9D"/>
    <w:rsid w:val="00F320EB"/>
    <w:rsid w:val="00F61CBC"/>
    <w:rsid w:val="00FB4CAC"/>
    <w:rsid w:val="00FD634F"/>
    <w:rsid w:val="00FE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FAE11"/>
  <w15:chartTrackingRefBased/>
  <w15:docId w15:val="{CA3231F0-A209-134D-8127-A4EE28F3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F320EB"/>
    <w:pPr>
      <w:jc w:val="both"/>
    </w:pPr>
    <w:rPr>
      <w:rFonts w:ascii="Times New Roman" w:hAnsi="Times New Roman" w:cs="Times New Roman"/>
      <w:color w:val="000000" w:themeColor="text1"/>
      <w:sz w:val="28"/>
      <w:szCs w:val="28"/>
      <w14:ligatures w14:val="none"/>
    </w:rPr>
  </w:style>
  <w:style w:type="paragraph" w:styleId="1">
    <w:name w:val="heading 1"/>
    <w:basedOn w:val="a"/>
    <w:next w:val="a"/>
    <w:link w:val="10"/>
    <w:uiPriority w:val="9"/>
    <w:qFormat/>
    <w:rsid w:val="00E71EB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71EB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71EB3"/>
    <w:pPr>
      <w:keepNext/>
      <w:keepLines/>
      <w:spacing w:before="160" w:after="80"/>
      <w:outlineLvl w:val="2"/>
    </w:pPr>
    <w:rPr>
      <w:rFonts w:asciiTheme="majorHAnsi" w:eastAsiaTheme="majorEastAsia" w:hAnsiTheme="majorHAnsi" w:cstheme="majorBidi"/>
      <w:color w:val="0F4761" w:themeColor="accent1" w:themeShade="BF"/>
      <w:sz w:val="32"/>
    </w:rPr>
  </w:style>
  <w:style w:type="paragraph" w:styleId="4">
    <w:name w:val="heading 4"/>
    <w:basedOn w:val="a"/>
    <w:next w:val="a"/>
    <w:link w:val="40"/>
    <w:uiPriority w:val="9"/>
    <w:semiHidden/>
    <w:unhideWhenUsed/>
    <w:qFormat/>
    <w:rsid w:val="00E71EB3"/>
    <w:pPr>
      <w:keepNext/>
      <w:keepLines/>
      <w:spacing w:before="80" w:after="40"/>
      <w:outlineLvl w:val="3"/>
    </w:pPr>
    <w:rPr>
      <w:rFonts w:cstheme="majorBidi"/>
      <w:color w:val="0F4761" w:themeColor="accent1" w:themeShade="BF"/>
    </w:rPr>
  </w:style>
  <w:style w:type="paragraph" w:styleId="5">
    <w:name w:val="heading 5"/>
    <w:basedOn w:val="a"/>
    <w:next w:val="a"/>
    <w:link w:val="50"/>
    <w:uiPriority w:val="9"/>
    <w:semiHidden/>
    <w:unhideWhenUsed/>
    <w:qFormat/>
    <w:rsid w:val="00E71EB3"/>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E71EB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71EB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EB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71EB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EB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71EB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71EB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71EB3"/>
    <w:rPr>
      <w:rFonts w:cstheme="majorBidi"/>
      <w:color w:val="0F4761" w:themeColor="accent1" w:themeShade="BF"/>
      <w:sz w:val="28"/>
      <w:szCs w:val="28"/>
    </w:rPr>
  </w:style>
  <w:style w:type="character" w:customStyle="1" w:styleId="50">
    <w:name w:val="标题 5 字符"/>
    <w:basedOn w:val="a0"/>
    <w:link w:val="5"/>
    <w:uiPriority w:val="9"/>
    <w:semiHidden/>
    <w:rsid w:val="00E71EB3"/>
    <w:rPr>
      <w:rFonts w:cstheme="majorBidi"/>
      <w:color w:val="0F4761" w:themeColor="accent1" w:themeShade="BF"/>
      <w:sz w:val="24"/>
    </w:rPr>
  </w:style>
  <w:style w:type="character" w:customStyle="1" w:styleId="60">
    <w:name w:val="标题 6 字符"/>
    <w:basedOn w:val="a0"/>
    <w:link w:val="6"/>
    <w:uiPriority w:val="9"/>
    <w:semiHidden/>
    <w:rsid w:val="00E71EB3"/>
    <w:rPr>
      <w:rFonts w:cstheme="majorBidi"/>
      <w:b/>
      <w:bCs/>
      <w:color w:val="0F4761" w:themeColor="accent1" w:themeShade="BF"/>
    </w:rPr>
  </w:style>
  <w:style w:type="character" w:customStyle="1" w:styleId="70">
    <w:name w:val="标题 7 字符"/>
    <w:basedOn w:val="a0"/>
    <w:link w:val="7"/>
    <w:uiPriority w:val="9"/>
    <w:semiHidden/>
    <w:rsid w:val="00E71EB3"/>
    <w:rPr>
      <w:rFonts w:cstheme="majorBidi"/>
      <w:b/>
      <w:bCs/>
      <w:color w:val="595959" w:themeColor="text1" w:themeTint="A6"/>
    </w:rPr>
  </w:style>
  <w:style w:type="character" w:customStyle="1" w:styleId="80">
    <w:name w:val="标题 8 字符"/>
    <w:basedOn w:val="a0"/>
    <w:link w:val="8"/>
    <w:uiPriority w:val="9"/>
    <w:semiHidden/>
    <w:rsid w:val="00E71EB3"/>
    <w:rPr>
      <w:rFonts w:cstheme="majorBidi"/>
      <w:color w:val="595959" w:themeColor="text1" w:themeTint="A6"/>
    </w:rPr>
  </w:style>
  <w:style w:type="character" w:customStyle="1" w:styleId="90">
    <w:name w:val="标题 9 字符"/>
    <w:basedOn w:val="a0"/>
    <w:link w:val="9"/>
    <w:uiPriority w:val="9"/>
    <w:semiHidden/>
    <w:rsid w:val="00E71EB3"/>
    <w:rPr>
      <w:rFonts w:eastAsiaTheme="majorEastAsia" w:cstheme="majorBidi"/>
      <w:color w:val="595959" w:themeColor="text1" w:themeTint="A6"/>
    </w:rPr>
  </w:style>
  <w:style w:type="paragraph" w:styleId="a3">
    <w:name w:val="Title"/>
    <w:basedOn w:val="a"/>
    <w:next w:val="a"/>
    <w:link w:val="a4"/>
    <w:uiPriority w:val="10"/>
    <w:qFormat/>
    <w:rsid w:val="00E71E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EB3"/>
    <w:pPr>
      <w:numPr>
        <w:ilvl w:val="1"/>
      </w:numPr>
      <w:jc w:val="center"/>
    </w:pPr>
    <w:rPr>
      <w:rFonts w:asciiTheme="majorHAnsi" w:eastAsiaTheme="majorEastAsia" w:hAnsiTheme="majorHAnsi" w:cstheme="majorBidi"/>
      <w:color w:val="595959" w:themeColor="text1" w:themeTint="A6"/>
      <w:spacing w:val="15"/>
    </w:rPr>
  </w:style>
  <w:style w:type="character" w:customStyle="1" w:styleId="a6">
    <w:name w:val="副标题 字符"/>
    <w:basedOn w:val="a0"/>
    <w:link w:val="a5"/>
    <w:uiPriority w:val="11"/>
    <w:rsid w:val="00E71E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EB3"/>
    <w:pPr>
      <w:spacing w:before="160"/>
      <w:jc w:val="center"/>
    </w:pPr>
    <w:rPr>
      <w:i/>
      <w:iCs/>
      <w:color w:val="404040" w:themeColor="text1" w:themeTint="BF"/>
    </w:rPr>
  </w:style>
  <w:style w:type="character" w:customStyle="1" w:styleId="a8">
    <w:name w:val="引用 字符"/>
    <w:basedOn w:val="a0"/>
    <w:link w:val="a7"/>
    <w:uiPriority w:val="29"/>
    <w:rsid w:val="00E71EB3"/>
    <w:rPr>
      <w:i/>
      <w:iCs/>
      <w:color w:val="404040" w:themeColor="text1" w:themeTint="BF"/>
    </w:rPr>
  </w:style>
  <w:style w:type="paragraph" w:styleId="a9">
    <w:name w:val="List Paragraph"/>
    <w:basedOn w:val="a"/>
    <w:uiPriority w:val="34"/>
    <w:qFormat/>
    <w:rsid w:val="00E71EB3"/>
    <w:pPr>
      <w:ind w:left="720"/>
      <w:contextualSpacing/>
    </w:pPr>
  </w:style>
  <w:style w:type="character" w:styleId="aa">
    <w:name w:val="Intense Emphasis"/>
    <w:basedOn w:val="a0"/>
    <w:uiPriority w:val="21"/>
    <w:qFormat/>
    <w:rsid w:val="00E71EB3"/>
    <w:rPr>
      <w:i/>
      <w:iCs/>
      <w:color w:val="0F4761" w:themeColor="accent1" w:themeShade="BF"/>
    </w:rPr>
  </w:style>
  <w:style w:type="paragraph" w:styleId="ab">
    <w:name w:val="Intense Quote"/>
    <w:basedOn w:val="a"/>
    <w:next w:val="a"/>
    <w:link w:val="ac"/>
    <w:uiPriority w:val="30"/>
    <w:qFormat/>
    <w:rsid w:val="00E71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71EB3"/>
    <w:rPr>
      <w:i/>
      <w:iCs/>
      <w:color w:val="0F4761" w:themeColor="accent1" w:themeShade="BF"/>
    </w:rPr>
  </w:style>
  <w:style w:type="character" w:styleId="ad">
    <w:name w:val="Intense Reference"/>
    <w:basedOn w:val="a0"/>
    <w:uiPriority w:val="32"/>
    <w:qFormat/>
    <w:rsid w:val="00E71EB3"/>
    <w:rPr>
      <w:b/>
      <w:bCs/>
      <w:smallCaps/>
      <w:color w:val="0F4761" w:themeColor="accent1" w:themeShade="BF"/>
      <w:spacing w:val="5"/>
    </w:rPr>
  </w:style>
  <w:style w:type="paragraph" w:customStyle="1" w:styleId="p1">
    <w:name w:val="p1"/>
    <w:basedOn w:val="a"/>
    <w:rsid w:val="007265C5"/>
    <w:pPr>
      <w:spacing w:line="240" w:lineRule="auto"/>
    </w:pPr>
    <w:rPr>
      <w:rFonts w:ascii="Helvetica" w:eastAsia="宋体" w:hAnsi="Helvetica" w:cs="宋体"/>
      <w:b/>
      <w:bCs/>
      <w:color w:val="000000"/>
      <w:kern w:val="0"/>
      <w:sz w:val="10"/>
      <w:szCs w:val="10"/>
    </w:rPr>
  </w:style>
  <w:style w:type="character" w:styleId="ae">
    <w:name w:val="Hyperlink"/>
    <w:basedOn w:val="a0"/>
    <w:uiPriority w:val="99"/>
    <w:unhideWhenUsed/>
    <w:rsid w:val="007265C5"/>
    <w:rPr>
      <w:color w:val="467886" w:themeColor="hyperlink"/>
      <w:u w:val="single"/>
    </w:rPr>
  </w:style>
  <w:style w:type="character" w:styleId="af">
    <w:name w:val="FollowedHyperlink"/>
    <w:basedOn w:val="a0"/>
    <w:uiPriority w:val="99"/>
    <w:semiHidden/>
    <w:unhideWhenUsed/>
    <w:rsid w:val="000E0678"/>
    <w:rPr>
      <w:color w:val="96607D" w:themeColor="followedHyperlink"/>
      <w:u w:val="single"/>
    </w:rPr>
  </w:style>
  <w:style w:type="character" w:styleId="af0">
    <w:name w:val="Unresolved Mention"/>
    <w:basedOn w:val="a0"/>
    <w:uiPriority w:val="99"/>
    <w:semiHidden/>
    <w:unhideWhenUsed/>
    <w:rsid w:val="000E0678"/>
    <w:rPr>
      <w:color w:val="605E5C"/>
      <w:shd w:val="clear" w:color="auto" w:fill="E1DFDD"/>
    </w:rPr>
  </w:style>
  <w:style w:type="table" w:styleId="41">
    <w:name w:val="Plain Table 4"/>
    <w:basedOn w:val="a1"/>
    <w:uiPriority w:val="44"/>
    <w:rsid w:val="005F62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a"/>
    <w:link w:val="EndNoteBibliographyTitle0"/>
    <w:autoRedefine/>
    <w:rsid w:val="00823B5D"/>
    <w:pPr>
      <w:spacing w:after="0"/>
      <w:jc w:val="center"/>
    </w:pPr>
    <w:rPr>
      <w:sz w:val="24"/>
    </w:rPr>
  </w:style>
  <w:style w:type="character" w:customStyle="1" w:styleId="EndNoteBibliographyTitle0">
    <w:name w:val="EndNote Bibliography Title 字符"/>
    <w:basedOn w:val="a0"/>
    <w:link w:val="EndNoteBibliographyTitle"/>
    <w:rsid w:val="00823B5D"/>
    <w:rPr>
      <w:rFonts w:ascii="Times New Roman" w:hAnsi="Times New Roman" w:cs="Times New Roman"/>
      <w:color w:val="000000" w:themeColor="text1"/>
      <w:sz w:val="24"/>
      <w:szCs w:val="28"/>
      <w14:ligatures w14:val="none"/>
    </w:rPr>
  </w:style>
  <w:style w:type="paragraph" w:customStyle="1" w:styleId="EndNoteBibliography">
    <w:name w:val="EndNote Bibliography"/>
    <w:basedOn w:val="a"/>
    <w:link w:val="EndNoteBibliography0"/>
    <w:autoRedefine/>
    <w:rsid w:val="00093C9A"/>
    <w:pPr>
      <w:spacing w:after="0" w:line="240" w:lineRule="auto"/>
    </w:pPr>
    <w:rPr>
      <w:sz w:val="24"/>
    </w:rPr>
  </w:style>
  <w:style w:type="character" w:customStyle="1" w:styleId="EndNoteBibliography0">
    <w:name w:val="EndNote Bibliography 字符"/>
    <w:basedOn w:val="a0"/>
    <w:link w:val="EndNoteBibliography"/>
    <w:rsid w:val="00093C9A"/>
    <w:rPr>
      <w:rFonts w:ascii="Times New Roman" w:hAnsi="Times New Roman" w:cs="Times New Roman"/>
      <w:color w:val="000000" w:themeColor="text1"/>
      <w:sz w:val="24"/>
      <w:szCs w:val="28"/>
      <w14:ligatures w14:val="none"/>
    </w:rPr>
  </w:style>
  <w:style w:type="paragraph" w:styleId="af1">
    <w:name w:val="header"/>
    <w:basedOn w:val="a"/>
    <w:link w:val="af2"/>
    <w:uiPriority w:val="99"/>
    <w:unhideWhenUsed/>
    <w:rsid w:val="00FB4CAC"/>
    <w:pPr>
      <w:tabs>
        <w:tab w:val="center" w:pos="4153"/>
        <w:tab w:val="right" w:pos="8306"/>
      </w:tabs>
      <w:snapToGrid w:val="0"/>
      <w:spacing w:line="240" w:lineRule="auto"/>
      <w:jc w:val="center"/>
    </w:pPr>
    <w:rPr>
      <w:sz w:val="18"/>
      <w:szCs w:val="18"/>
    </w:rPr>
  </w:style>
  <w:style w:type="character" w:customStyle="1" w:styleId="af2">
    <w:name w:val="页眉 字符"/>
    <w:basedOn w:val="a0"/>
    <w:link w:val="af1"/>
    <w:uiPriority w:val="99"/>
    <w:rsid w:val="00FB4CAC"/>
    <w:rPr>
      <w:rFonts w:ascii="Times New Roman" w:hAnsi="Times New Roman" w:cs="Times New Roman"/>
      <w:color w:val="000000" w:themeColor="text1"/>
      <w:sz w:val="18"/>
      <w:szCs w:val="18"/>
      <w14:ligatures w14:val="none"/>
    </w:rPr>
  </w:style>
  <w:style w:type="paragraph" w:styleId="af3">
    <w:name w:val="footer"/>
    <w:basedOn w:val="a"/>
    <w:link w:val="af4"/>
    <w:uiPriority w:val="99"/>
    <w:unhideWhenUsed/>
    <w:rsid w:val="00FB4CAC"/>
    <w:pPr>
      <w:tabs>
        <w:tab w:val="center" w:pos="4153"/>
        <w:tab w:val="right" w:pos="8306"/>
      </w:tabs>
      <w:snapToGrid w:val="0"/>
      <w:spacing w:line="240" w:lineRule="auto"/>
      <w:jc w:val="left"/>
    </w:pPr>
    <w:rPr>
      <w:sz w:val="18"/>
      <w:szCs w:val="18"/>
    </w:rPr>
  </w:style>
  <w:style w:type="character" w:customStyle="1" w:styleId="af4">
    <w:name w:val="页脚 字符"/>
    <w:basedOn w:val="a0"/>
    <w:link w:val="af3"/>
    <w:uiPriority w:val="99"/>
    <w:rsid w:val="00FB4CAC"/>
    <w:rPr>
      <w:rFonts w:ascii="Times New Roman" w:hAnsi="Times New Roman" w:cs="Times New Roman"/>
      <w:color w:val="000000" w:themeColor="text1"/>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eyingli0616@163.com" TargetMode="External"/><Relationship Id="rId13"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hyperlink" Target="mailto:dingneurology@gmail.co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zth7607@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982</Words>
  <Characters>6203</Characters>
  <Application>Microsoft Office Word</Application>
  <DocSecurity>0</DocSecurity>
  <Lines>193</Lines>
  <Paragraphs>140</Paragraphs>
  <ScaleCrop>false</ScaleCrop>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e85828</dc:creator>
  <cp:keywords/>
  <dc:description/>
  <cp:lastModifiedBy>baorui01@outlook.com</cp:lastModifiedBy>
  <cp:revision>42</cp:revision>
  <cp:lastPrinted>2025-12-15T06:15:00Z</cp:lastPrinted>
  <dcterms:created xsi:type="dcterms:W3CDTF">2025-12-10T12:54:00Z</dcterms:created>
  <dcterms:modified xsi:type="dcterms:W3CDTF">2026-01-04T00:53:00Z</dcterms:modified>
</cp:coreProperties>
</file>