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B36DA" w14:textId="77777777" w:rsidR="00C05502" w:rsidRDefault="00000000">
      <w:pPr>
        <w:pStyle w:val="Heading1"/>
      </w:pPr>
      <w:r>
        <w:t>STROBE Checklist for Observational Studies</w:t>
      </w:r>
    </w:p>
    <w:p w14:paraId="70842880" w14:textId="77777777" w:rsidR="00C05502" w:rsidRDefault="00000000">
      <w:r>
        <w:t>Study Design: Retrospective descriptive observational</w:t>
      </w:r>
    </w:p>
    <w:p w14:paraId="1912B881" w14:textId="77777777" w:rsidR="00C05502" w:rsidRDefault="00000000">
      <w:r>
        <w:t>Setting: Australian red-meat processing facility, Hunter Region, NSW, Australia</w:t>
      </w:r>
    </w:p>
    <w:p w14:paraId="7E3CE608" w14:textId="77777777" w:rsidR="00C05502" w:rsidRDefault="00000000">
      <w:r>
        <w:t>Study Period: 2018–2024</w:t>
      </w:r>
    </w:p>
    <w:p w14:paraId="0151B174" w14:textId="77777777" w:rsidR="00C05502" w:rsidRDefault="00000000">
      <w:r>
        <w:t>Study Size: 273 injury events</w:t>
      </w:r>
    </w:p>
    <w:p w14:paraId="36115C06" w14:textId="77777777" w:rsidR="00C05502" w:rsidRDefault="00000000">
      <w:r>
        <w:t>Ethics: Approved (University of Newcastle HREC H-2024-0321)</w:t>
      </w:r>
    </w:p>
    <w:p w14:paraId="53042474" w14:textId="77777777" w:rsidR="00C05502" w:rsidRDefault="00C05502"/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C05502" w14:paraId="6AB93888" w14:textId="77777777">
        <w:tc>
          <w:tcPr>
            <w:tcW w:w="2880" w:type="dxa"/>
          </w:tcPr>
          <w:p w14:paraId="60F74603" w14:textId="77777777" w:rsidR="00C05502" w:rsidRDefault="00000000">
            <w:r>
              <w:t>Item</w:t>
            </w:r>
          </w:p>
        </w:tc>
        <w:tc>
          <w:tcPr>
            <w:tcW w:w="2880" w:type="dxa"/>
          </w:tcPr>
          <w:p w14:paraId="0945D30F" w14:textId="77777777" w:rsidR="00C05502" w:rsidRDefault="00000000">
            <w:r>
              <w:t>Recommendation</w:t>
            </w:r>
          </w:p>
        </w:tc>
        <w:tc>
          <w:tcPr>
            <w:tcW w:w="2880" w:type="dxa"/>
          </w:tcPr>
          <w:p w14:paraId="56BEA47D" w14:textId="77777777" w:rsidR="00C05502" w:rsidRDefault="00000000">
            <w:r>
              <w:t>Location in Manuscript</w:t>
            </w:r>
          </w:p>
        </w:tc>
      </w:tr>
      <w:tr w:rsidR="00C05502" w14:paraId="51435B39" w14:textId="77777777">
        <w:tc>
          <w:tcPr>
            <w:tcW w:w="2880" w:type="dxa"/>
          </w:tcPr>
          <w:p w14:paraId="5EBAB38A" w14:textId="77777777" w:rsidR="00C05502" w:rsidRDefault="00000000">
            <w:r>
              <w:t>1a</w:t>
            </w:r>
          </w:p>
        </w:tc>
        <w:tc>
          <w:tcPr>
            <w:tcW w:w="2880" w:type="dxa"/>
          </w:tcPr>
          <w:p w14:paraId="3B8691D2" w14:textId="77777777" w:rsidR="00C05502" w:rsidRDefault="00000000">
            <w:r>
              <w:t>Indicate the study design in title or abstract</w:t>
            </w:r>
          </w:p>
        </w:tc>
        <w:tc>
          <w:tcPr>
            <w:tcW w:w="2880" w:type="dxa"/>
          </w:tcPr>
          <w:p w14:paraId="3494F337" w14:textId="77777777" w:rsidR="00C05502" w:rsidRDefault="00000000">
            <w:r>
              <w:t>Title; Abstract</w:t>
            </w:r>
          </w:p>
        </w:tc>
      </w:tr>
      <w:tr w:rsidR="00C05502" w14:paraId="4892D46E" w14:textId="77777777">
        <w:tc>
          <w:tcPr>
            <w:tcW w:w="2880" w:type="dxa"/>
          </w:tcPr>
          <w:p w14:paraId="200F762C" w14:textId="77777777" w:rsidR="00C05502" w:rsidRDefault="00000000">
            <w:r>
              <w:t>1b</w:t>
            </w:r>
          </w:p>
        </w:tc>
        <w:tc>
          <w:tcPr>
            <w:tcW w:w="2880" w:type="dxa"/>
          </w:tcPr>
          <w:p w14:paraId="0C352F02" w14:textId="77777777" w:rsidR="00C05502" w:rsidRDefault="00000000">
            <w:r>
              <w:t>Provide informative summary of methods and results</w:t>
            </w:r>
          </w:p>
        </w:tc>
        <w:tc>
          <w:tcPr>
            <w:tcW w:w="2880" w:type="dxa"/>
          </w:tcPr>
          <w:p w14:paraId="6F591BF7" w14:textId="77777777" w:rsidR="00C05502" w:rsidRDefault="00000000">
            <w:r>
              <w:t>Abstract</w:t>
            </w:r>
          </w:p>
        </w:tc>
      </w:tr>
      <w:tr w:rsidR="00C05502" w14:paraId="384DD067" w14:textId="77777777">
        <w:tc>
          <w:tcPr>
            <w:tcW w:w="2880" w:type="dxa"/>
          </w:tcPr>
          <w:p w14:paraId="43EC69FC" w14:textId="77777777" w:rsidR="00C05502" w:rsidRDefault="00000000">
            <w:r>
              <w:t>2</w:t>
            </w:r>
          </w:p>
        </w:tc>
        <w:tc>
          <w:tcPr>
            <w:tcW w:w="2880" w:type="dxa"/>
          </w:tcPr>
          <w:p w14:paraId="5FAAC335" w14:textId="77777777" w:rsidR="00C05502" w:rsidRDefault="00000000">
            <w:r>
              <w:t>Explain scientific background and rationale</w:t>
            </w:r>
          </w:p>
        </w:tc>
        <w:tc>
          <w:tcPr>
            <w:tcW w:w="2880" w:type="dxa"/>
          </w:tcPr>
          <w:p w14:paraId="350FC037" w14:textId="77777777" w:rsidR="00C05502" w:rsidRDefault="00000000">
            <w:r>
              <w:t>Background</w:t>
            </w:r>
          </w:p>
        </w:tc>
      </w:tr>
      <w:tr w:rsidR="00C05502" w14:paraId="6CC3B5AF" w14:textId="77777777">
        <w:tc>
          <w:tcPr>
            <w:tcW w:w="2880" w:type="dxa"/>
          </w:tcPr>
          <w:p w14:paraId="1C40D1C4" w14:textId="77777777" w:rsidR="00C05502" w:rsidRDefault="00000000">
            <w:r>
              <w:t>3</w:t>
            </w:r>
          </w:p>
        </w:tc>
        <w:tc>
          <w:tcPr>
            <w:tcW w:w="2880" w:type="dxa"/>
          </w:tcPr>
          <w:p w14:paraId="7DBC1794" w14:textId="77777777" w:rsidR="00C05502" w:rsidRDefault="00000000">
            <w:r>
              <w:t>State objectives and hypotheses</w:t>
            </w:r>
          </w:p>
        </w:tc>
        <w:tc>
          <w:tcPr>
            <w:tcW w:w="2880" w:type="dxa"/>
          </w:tcPr>
          <w:p w14:paraId="33E17EA1" w14:textId="77777777" w:rsidR="00C05502" w:rsidRDefault="00000000">
            <w:r>
              <w:t>Background</w:t>
            </w:r>
          </w:p>
        </w:tc>
      </w:tr>
      <w:tr w:rsidR="00C05502" w14:paraId="15CEA8E2" w14:textId="77777777">
        <w:tc>
          <w:tcPr>
            <w:tcW w:w="2880" w:type="dxa"/>
          </w:tcPr>
          <w:p w14:paraId="2B1DFA8E" w14:textId="77777777" w:rsidR="00C05502" w:rsidRDefault="00000000">
            <w:r>
              <w:t>4</w:t>
            </w:r>
          </w:p>
        </w:tc>
        <w:tc>
          <w:tcPr>
            <w:tcW w:w="2880" w:type="dxa"/>
          </w:tcPr>
          <w:p w14:paraId="3821D65B" w14:textId="77777777" w:rsidR="00C05502" w:rsidRDefault="00000000">
            <w:r>
              <w:t>Present key elements of study design early</w:t>
            </w:r>
          </w:p>
        </w:tc>
        <w:tc>
          <w:tcPr>
            <w:tcW w:w="2880" w:type="dxa"/>
          </w:tcPr>
          <w:p w14:paraId="05292074" w14:textId="77777777" w:rsidR="00C05502" w:rsidRDefault="00000000">
            <w:r>
              <w:t>Methods</w:t>
            </w:r>
          </w:p>
        </w:tc>
      </w:tr>
      <w:tr w:rsidR="00C05502" w14:paraId="051A221D" w14:textId="77777777">
        <w:tc>
          <w:tcPr>
            <w:tcW w:w="2880" w:type="dxa"/>
          </w:tcPr>
          <w:p w14:paraId="3431960F" w14:textId="77777777" w:rsidR="00C05502" w:rsidRDefault="00000000">
            <w:r>
              <w:t>5</w:t>
            </w:r>
          </w:p>
        </w:tc>
        <w:tc>
          <w:tcPr>
            <w:tcW w:w="2880" w:type="dxa"/>
          </w:tcPr>
          <w:p w14:paraId="6D567A83" w14:textId="77777777" w:rsidR="00C05502" w:rsidRDefault="00000000">
            <w:r>
              <w:t>Describe setting, location, and dates</w:t>
            </w:r>
          </w:p>
        </w:tc>
        <w:tc>
          <w:tcPr>
            <w:tcW w:w="2880" w:type="dxa"/>
          </w:tcPr>
          <w:p w14:paraId="29A6F538" w14:textId="77777777" w:rsidR="00C05502" w:rsidRDefault="00000000">
            <w:r>
              <w:t>Methods</w:t>
            </w:r>
          </w:p>
        </w:tc>
      </w:tr>
      <w:tr w:rsidR="00C05502" w14:paraId="33C761E6" w14:textId="77777777">
        <w:tc>
          <w:tcPr>
            <w:tcW w:w="2880" w:type="dxa"/>
          </w:tcPr>
          <w:p w14:paraId="569B71EC" w14:textId="77777777" w:rsidR="00C05502" w:rsidRDefault="00000000">
            <w:r>
              <w:t>6a</w:t>
            </w:r>
          </w:p>
        </w:tc>
        <w:tc>
          <w:tcPr>
            <w:tcW w:w="2880" w:type="dxa"/>
          </w:tcPr>
          <w:p w14:paraId="246E5E33" w14:textId="77777777" w:rsidR="00C05502" w:rsidRDefault="00000000">
            <w:r>
              <w:t>Eligibility criteria and case ascertainment</w:t>
            </w:r>
          </w:p>
        </w:tc>
        <w:tc>
          <w:tcPr>
            <w:tcW w:w="2880" w:type="dxa"/>
          </w:tcPr>
          <w:p w14:paraId="3920A0D8" w14:textId="77777777" w:rsidR="00C05502" w:rsidRDefault="00000000">
            <w:r>
              <w:t>Not applicable</w:t>
            </w:r>
          </w:p>
        </w:tc>
      </w:tr>
      <w:tr w:rsidR="00C05502" w14:paraId="0466F66F" w14:textId="77777777">
        <w:tc>
          <w:tcPr>
            <w:tcW w:w="2880" w:type="dxa"/>
          </w:tcPr>
          <w:p w14:paraId="03038FD2" w14:textId="77777777" w:rsidR="00C05502" w:rsidRDefault="00000000">
            <w:r>
              <w:t>6b</w:t>
            </w:r>
          </w:p>
        </w:tc>
        <w:tc>
          <w:tcPr>
            <w:tcW w:w="2880" w:type="dxa"/>
          </w:tcPr>
          <w:p w14:paraId="3AB127E8" w14:textId="77777777" w:rsidR="00C05502" w:rsidRDefault="00000000">
            <w:r>
              <w:t>Matching criteria (case–control)</w:t>
            </w:r>
          </w:p>
        </w:tc>
        <w:tc>
          <w:tcPr>
            <w:tcW w:w="2880" w:type="dxa"/>
          </w:tcPr>
          <w:p w14:paraId="3954C71A" w14:textId="77777777" w:rsidR="00C05502" w:rsidRDefault="00000000">
            <w:r>
              <w:t>Not applicable</w:t>
            </w:r>
          </w:p>
        </w:tc>
      </w:tr>
      <w:tr w:rsidR="00C05502" w14:paraId="16B82284" w14:textId="77777777">
        <w:tc>
          <w:tcPr>
            <w:tcW w:w="2880" w:type="dxa"/>
          </w:tcPr>
          <w:p w14:paraId="7D08A676" w14:textId="77777777" w:rsidR="00C05502" w:rsidRDefault="00000000">
            <w:r>
              <w:t>7</w:t>
            </w:r>
          </w:p>
        </w:tc>
        <w:tc>
          <w:tcPr>
            <w:tcW w:w="2880" w:type="dxa"/>
          </w:tcPr>
          <w:p w14:paraId="4FE6E82A" w14:textId="77777777" w:rsidR="00C05502" w:rsidRDefault="00000000">
            <w:r>
              <w:t>Define outcomes, exposures, predictors, confounders</w:t>
            </w:r>
          </w:p>
        </w:tc>
        <w:tc>
          <w:tcPr>
            <w:tcW w:w="2880" w:type="dxa"/>
          </w:tcPr>
          <w:p w14:paraId="6865714A" w14:textId="77777777" w:rsidR="00C05502" w:rsidRDefault="00000000">
            <w:r>
              <w:t>Methods</w:t>
            </w:r>
          </w:p>
        </w:tc>
      </w:tr>
      <w:tr w:rsidR="00C05502" w14:paraId="55BCF3FC" w14:textId="77777777">
        <w:tc>
          <w:tcPr>
            <w:tcW w:w="2880" w:type="dxa"/>
          </w:tcPr>
          <w:p w14:paraId="3110D462" w14:textId="77777777" w:rsidR="00C05502" w:rsidRDefault="00000000">
            <w:r>
              <w:t>8</w:t>
            </w:r>
          </w:p>
        </w:tc>
        <w:tc>
          <w:tcPr>
            <w:tcW w:w="2880" w:type="dxa"/>
          </w:tcPr>
          <w:p w14:paraId="6DB07071" w14:textId="77777777" w:rsidR="00C05502" w:rsidRDefault="00000000">
            <w:r>
              <w:t>Describe data sources and assessment methods</w:t>
            </w:r>
          </w:p>
        </w:tc>
        <w:tc>
          <w:tcPr>
            <w:tcW w:w="2880" w:type="dxa"/>
          </w:tcPr>
          <w:p w14:paraId="24D68BC6" w14:textId="77777777" w:rsidR="00C05502" w:rsidRDefault="00000000">
            <w:r>
              <w:t>Methods</w:t>
            </w:r>
          </w:p>
        </w:tc>
      </w:tr>
      <w:tr w:rsidR="00C05502" w14:paraId="52F403E0" w14:textId="77777777">
        <w:tc>
          <w:tcPr>
            <w:tcW w:w="2880" w:type="dxa"/>
          </w:tcPr>
          <w:p w14:paraId="4CE8E835" w14:textId="77777777" w:rsidR="00C05502" w:rsidRDefault="00000000">
            <w:r>
              <w:lastRenderedPageBreak/>
              <w:t>9</w:t>
            </w:r>
          </w:p>
        </w:tc>
        <w:tc>
          <w:tcPr>
            <w:tcW w:w="2880" w:type="dxa"/>
          </w:tcPr>
          <w:p w14:paraId="1E21150B" w14:textId="77777777" w:rsidR="00C05502" w:rsidRDefault="00000000">
            <w:r>
              <w:t>Address potential sources of bias</w:t>
            </w:r>
          </w:p>
        </w:tc>
        <w:tc>
          <w:tcPr>
            <w:tcW w:w="2880" w:type="dxa"/>
          </w:tcPr>
          <w:p w14:paraId="76310E06" w14:textId="77777777" w:rsidR="00C05502" w:rsidRDefault="00000000">
            <w:r>
              <w:t>Discussion</w:t>
            </w:r>
          </w:p>
        </w:tc>
      </w:tr>
      <w:tr w:rsidR="00C05502" w14:paraId="0B76F98E" w14:textId="77777777">
        <w:tc>
          <w:tcPr>
            <w:tcW w:w="2880" w:type="dxa"/>
          </w:tcPr>
          <w:p w14:paraId="7645806A" w14:textId="77777777" w:rsidR="00C05502" w:rsidRDefault="00000000">
            <w:r>
              <w:t>10</w:t>
            </w:r>
          </w:p>
        </w:tc>
        <w:tc>
          <w:tcPr>
            <w:tcW w:w="2880" w:type="dxa"/>
          </w:tcPr>
          <w:p w14:paraId="635C4CC1" w14:textId="77777777" w:rsidR="00C05502" w:rsidRDefault="00000000">
            <w:r>
              <w:t>Explain how study size was determined</w:t>
            </w:r>
          </w:p>
        </w:tc>
        <w:tc>
          <w:tcPr>
            <w:tcW w:w="2880" w:type="dxa"/>
          </w:tcPr>
          <w:p w14:paraId="66F977D4" w14:textId="77777777" w:rsidR="00C05502" w:rsidRDefault="00000000">
            <w:r>
              <w:t>Methods</w:t>
            </w:r>
          </w:p>
        </w:tc>
      </w:tr>
      <w:tr w:rsidR="00C05502" w14:paraId="72A72493" w14:textId="77777777">
        <w:tc>
          <w:tcPr>
            <w:tcW w:w="2880" w:type="dxa"/>
          </w:tcPr>
          <w:p w14:paraId="6E506186" w14:textId="77777777" w:rsidR="00C05502" w:rsidRDefault="00000000">
            <w:r>
              <w:t>11</w:t>
            </w:r>
          </w:p>
        </w:tc>
        <w:tc>
          <w:tcPr>
            <w:tcW w:w="2880" w:type="dxa"/>
          </w:tcPr>
          <w:p w14:paraId="1CBA4093" w14:textId="77777777" w:rsidR="00C05502" w:rsidRDefault="00000000">
            <w:r>
              <w:t>Explain handling of quantitative variables</w:t>
            </w:r>
          </w:p>
        </w:tc>
        <w:tc>
          <w:tcPr>
            <w:tcW w:w="2880" w:type="dxa"/>
          </w:tcPr>
          <w:p w14:paraId="304C1AA6" w14:textId="77777777" w:rsidR="00C05502" w:rsidRDefault="00000000">
            <w:r>
              <w:t>Methods</w:t>
            </w:r>
          </w:p>
        </w:tc>
      </w:tr>
      <w:tr w:rsidR="00C05502" w14:paraId="5D83AD87" w14:textId="77777777">
        <w:tc>
          <w:tcPr>
            <w:tcW w:w="2880" w:type="dxa"/>
          </w:tcPr>
          <w:p w14:paraId="1133062E" w14:textId="77777777" w:rsidR="00C05502" w:rsidRDefault="00000000">
            <w:r>
              <w:t>12a</w:t>
            </w:r>
          </w:p>
        </w:tc>
        <w:tc>
          <w:tcPr>
            <w:tcW w:w="2880" w:type="dxa"/>
          </w:tcPr>
          <w:p w14:paraId="6D80C00A" w14:textId="77777777" w:rsidR="00C05502" w:rsidRDefault="00000000">
            <w:r>
              <w:t>Describe all statistical methods</w:t>
            </w:r>
          </w:p>
        </w:tc>
        <w:tc>
          <w:tcPr>
            <w:tcW w:w="2880" w:type="dxa"/>
          </w:tcPr>
          <w:p w14:paraId="7F543BB6" w14:textId="77777777" w:rsidR="00C05502" w:rsidRDefault="00000000">
            <w:r>
              <w:t>Methods</w:t>
            </w:r>
          </w:p>
        </w:tc>
      </w:tr>
      <w:tr w:rsidR="00C05502" w14:paraId="4C042678" w14:textId="77777777">
        <w:tc>
          <w:tcPr>
            <w:tcW w:w="2880" w:type="dxa"/>
          </w:tcPr>
          <w:p w14:paraId="1FA4E9FD" w14:textId="77777777" w:rsidR="00C05502" w:rsidRDefault="00000000">
            <w:r>
              <w:t>12b</w:t>
            </w:r>
          </w:p>
        </w:tc>
        <w:tc>
          <w:tcPr>
            <w:tcW w:w="2880" w:type="dxa"/>
          </w:tcPr>
          <w:p w14:paraId="14B14F80" w14:textId="77777777" w:rsidR="00C05502" w:rsidRDefault="00000000">
            <w:r>
              <w:t>Subgroups or interaction analyses</w:t>
            </w:r>
          </w:p>
        </w:tc>
        <w:tc>
          <w:tcPr>
            <w:tcW w:w="2880" w:type="dxa"/>
          </w:tcPr>
          <w:p w14:paraId="7143AB01" w14:textId="77777777" w:rsidR="00C05502" w:rsidRDefault="00000000">
            <w:r>
              <w:t>Not applicable</w:t>
            </w:r>
          </w:p>
        </w:tc>
      </w:tr>
      <w:tr w:rsidR="00C05502" w14:paraId="3BB14EF2" w14:textId="77777777">
        <w:tc>
          <w:tcPr>
            <w:tcW w:w="2880" w:type="dxa"/>
          </w:tcPr>
          <w:p w14:paraId="5644B304" w14:textId="77777777" w:rsidR="00C05502" w:rsidRDefault="00000000">
            <w:r>
              <w:t>12c</w:t>
            </w:r>
          </w:p>
        </w:tc>
        <w:tc>
          <w:tcPr>
            <w:tcW w:w="2880" w:type="dxa"/>
          </w:tcPr>
          <w:p w14:paraId="24949019" w14:textId="77777777" w:rsidR="00C05502" w:rsidRDefault="00000000">
            <w:r>
              <w:t>Address missing data</w:t>
            </w:r>
          </w:p>
        </w:tc>
        <w:tc>
          <w:tcPr>
            <w:tcW w:w="2880" w:type="dxa"/>
          </w:tcPr>
          <w:p w14:paraId="7268DB48" w14:textId="77777777" w:rsidR="00C05502" w:rsidRDefault="00000000">
            <w:r>
              <w:t>Not applicable (complete dataset)</w:t>
            </w:r>
          </w:p>
        </w:tc>
      </w:tr>
      <w:tr w:rsidR="00C05502" w14:paraId="173D5685" w14:textId="77777777">
        <w:tc>
          <w:tcPr>
            <w:tcW w:w="2880" w:type="dxa"/>
          </w:tcPr>
          <w:p w14:paraId="1C2E6213" w14:textId="77777777" w:rsidR="00C05502" w:rsidRDefault="00000000">
            <w:r>
              <w:t>12d</w:t>
            </w:r>
          </w:p>
        </w:tc>
        <w:tc>
          <w:tcPr>
            <w:tcW w:w="2880" w:type="dxa"/>
          </w:tcPr>
          <w:p w14:paraId="3A75234F" w14:textId="77777777" w:rsidR="00C05502" w:rsidRDefault="00000000">
            <w:r>
              <w:t>Loss to follow-up (cohort)</w:t>
            </w:r>
          </w:p>
        </w:tc>
        <w:tc>
          <w:tcPr>
            <w:tcW w:w="2880" w:type="dxa"/>
          </w:tcPr>
          <w:p w14:paraId="3AD84E37" w14:textId="77777777" w:rsidR="00C05502" w:rsidRDefault="00000000">
            <w:r>
              <w:t>Not applicable</w:t>
            </w:r>
          </w:p>
        </w:tc>
      </w:tr>
      <w:tr w:rsidR="00C05502" w14:paraId="1684D164" w14:textId="77777777">
        <w:tc>
          <w:tcPr>
            <w:tcW w:w="2880" w:type="dxa"/>
          </w:tcPr>
          <w:p w14:paraId="272CEB2F" w14:textId="77777777" w:rsidR="00C05502" w:rsidRDefault="00000000">
            <w:r>
              <w:t>12e</w:t>
            </w:r>
          </w:p>
        </w:tc>
        <w:tc>
          <w:tcPr>
            <w:tcW w:w="2880" w:type="dxa"/>
          </w:tcPr>
          <w:p w14:paraId="01472CC4" w14:textId="77777777" w:rsidR="00C05502" w:rsidRDefault="00000000">
            <w:r>
              <w:t>Matching (case–control)</w:t>
            </w:r>
          </w:p>
        </w:tc>
        <w:tc>
          <w:tcPr>
            <w:tcW w:w="2880" w:type="dxa"/>
          </w:tcPr>
          <w:p w14:paraId="228D01A5" w14:textId="77777777" w:rsidR="00C05502" w:rsidRDefault="00000000">
            <w:r>
              <w:t>Not applicable</w:t>
            </w:r>
          </w:p>
        </w:tc>
      </w:tr>
      <w:tr w:rsidR="00C05502" w14:paraId="1DBEFFD9" w14:textId="77777777">
        <w:tc>
          <w:tcPr>
            <w:tcW w:w="2880" w:type="dxa"/>
          </w:tcPr>
          <w:p w14:paraId="00619C05" w14:textId="77777777" w:rsidR="00C05502" w:rsidRDefault="00000000">
            <w:r>
              <w:t>13a</w:t>
            </w:r>
          </w:p>
        </w:tc>
        <w:tc>
          <w:tcPr>
            <w:tcW w:w="2880" w:type="dxa"/>
          </w:tcPr>
          <w:p w14:paraId="3BAB2DDE" w14:textId="77777777" w:rsidR="00C05502" w:rsidRDefault="00000000">
            <w:r>
              <w:t>Report participant numbers at each stage</w:t>
            </w:r>
          </w:p>
        </w:tc>
        <w:tc>
          <w:tcPr>
            <w:tcW w:w="2880" w:type="dxa"/>
          </w:tcPr>
          <w:p w14:paraId="310B68C4" w14:textId="77777777" w:rsidR="00C05502" w:rsidRDefault="00000000">
            <w:r>
              <w:t>Not applicable</w:t>
            </w:r>
          </w:p>
        </w:tc>
      </w:tr>
      <w:tr w:rsidR="00C05502" w14:paraId="07821FC7" w14:textId="77777777">
        <w:tc>
          <w:tcPr>
            <w:tcW w:w="2880" w:type="dxa"/>
          </w:tcPr>
          <w:p w14:paraId="4369D6BD" w14:textId="77777777" w:rsidR="00C05502" w:rsidRDefault="00000000">
            <w:r>
              <w:t>13b</w:t>
            </w:r>
          </w:p>
        </w:tc>
        <w:tc>
          <w:tcPr>
            <w:tcW w:w="2880" w:type="dxa"/>
          </w:tcPr>
          <w:p w14:paraId="4E5FDF42" w14:textId="77777777" w:rsidR="00C05502" w:rsidRDefault="00000000">
            <w:r>
              <w:t>Give reasons for non-participation</w:t>
            </w:r>
          </w:p>
        </w:tc>
        <w:tc>
          <w:tcPr>
            <w:tcW w:w="2880" w:type="dxa"/>
          </w:tcPr>
          <w:p w14:paraId="4F04D592" w14:textId="77777777" w:rsidR="00C05502" w:rsidRDefault="00000000">
            <w:r>
              <w:t>Not applicable</w:t>
            </w:r>
          </w:p>
        </w:tc>
      </w:tr>
      <w:tr w:rsidR="00C05502" w14:paraId="78105793" w14:textId="77777777">
        <w:tc>
          <w:tcPr>
            <w:tcW w:w="2880" w:type="dxa"/>
          </w:tcPr>
          <w:p w14:paraId="2609D1B0" w14:textId="77777777" w:rsidR="00C05502" w:rsidRDefault="00000000">
            <w:r>
              <w:t>13c</w:t>
            </w:r>
          </w:p>
        </w:tc>
        <w:tc>
          <w:tcPr>
            <w:tcW w:w="2880" w:type="dxa"/>
          </w:tcPr>
          <w:p w14:paraId="61BE0FD9" w14:textId="77777777" w:rsidR="00C05502" w:rsidRDefault="00000000">
            <w:r>
              <w:t>Consider flow diagram</w:t>
            </w:r>
          </w:p>
        </w:tc>
        <w:tc>
          <w:tcPr>
            <w:tcW w:w="2880" w:type="dxa"/>
          </w:tcPr>
          <w:p w14:paraId="5372D98A" w14:textId="77777777" w:rsidR="00C05502" w:rsidRDefault="00000000">
            <w:r>
              <w:t>Not applicable</w:t>
            </w:r>
          </w:p>
        </w:tc>
      </w:tr>
      <w:tr w:rsidR="00C05502" w14:paraId="2E08A633" w14:textId="77777777">
        <w:tc>
          <w:tcPr>
            <w:tcW w:w="2880" w:type="dxa"/>
          </w:tcPr>
          <w:p w14:paraId="25FC9771" w14:textId="77777777" w:rsidR="00C05502" w:rsidRDefault="00000000">
            <w:r>
              <w:t>14a</w:t>
            </w:r>
          </w:p>
        </w:tc>
        <w:tc>
          <w:tcPr>
            <w:tcW w:w="2880" w:type="dxa"/>
          </w:tcPr>
          <w:p w14:paraId="664A9966" w14:textId="77777777" w:rsidR="00C05502" w:rsidRDefault="00000000">
            <w:r>
              <w:t>Give descriptive characteristics</w:t>
            </w:r>
          </w:p>
        </w:tc>
        <w:tc>
          <w:tcPr>
            <w:tcW w:w="2880" w:type="dxa"/>
          </w:tcPr>
          <w:p w14:paraId="56EBC59B" w14:textId="77777777" w:rsidR="00C05502" w:rsidRDefault="00000000">
            <w:r>
              <w:t>Results</w:t>
            </w:r>
          </w:p>
        </w:tc>
      </w:tr>
      <w:tr w:rsidR="00C05502" w14:paraId="546133E3" w14:textId="77777777">
        <w:tc>
          <w:tcPr>
            <w:tcW w:w="2880" w:type="dxa"/>
          </w:tcPr>
          <w:p w14:paraId="1CDCB2AB" w14:textId="77777777" w:rsidR="00C05502" w:rsidRDefault="00000000">
            <w:r>
              <w:t>14b</w:t>
            </w:r>
          </w:p>
        </w:tc>
        <w:tc>
          <w:tcPr>
            <w:tcW w:w="2880" w:type="dxa"/>
          </w:tcPr>
          <w:p w14:paraId="59BF102E" w14:textId="77777777" w:rsidR="00C05502" w:rsidRDefault="00000000">
            <w:r>
              <w:t>Missing data</w:t>
            </w:r>
          </w:p>
        </w:tc>
        <w:tc>
          <w:tcPr>
            <w:tcW w:w="2880" w:type="dxa"/>
          </w:tcPr>
          <w:p w14:paraId="11DC882F" w14:textId="77777777" w:rsidR="00C05502" w:rsidRDefault="00000000">
            <w:r>
              <w:t>Not applicable</w:t>
            </w:r>
          </w:p>
        </w:tc>
      </w:tr>
      <w:tr w:rsidR="00C05502" w14:paraId="061D427F" w14:textId="77777777">
        <w:tc>
          <w:tcPr>
            <w:tcW w:w="2880" w:type="dxa"/>
          </w:tcPr>
          <w:p w14:paraId="301069E0" w14:textId="77777777" w:rsidR="00C05502" w:rsidRDefault="00000000">
            <w:r>
              <w:t>14c</w:t>
            </w:r>
          </w:p>
        </w:tc>
        <w:tc>
          <w:tcPr>
            <w:tcW w:w="2880" w:type="dxa"/>
          </w:tcPr>
          <w:p w14:paraId="00BA8B20" w14:textId="77777777" w:rsidR="00C05502" w:rsidRDefault="00000000">
            <w:r>
              <w:t>Follow-up time</w:t>
            </w:r>
          </w:p>
        </w:tc>
        <w:tc>
          <w:tcPr>
            <w:tcW w:w="2880" w:type="dxa"/>
          </w:tcPr>
          <w:p w14:paraId="0F77E873" w14:textId="77777777" w:rsidR="00C05502" w:rsidRDefault="00000000">
            <w:r>
              <w:t>Not applicable</w:t>
            </w:r>
          </w:p>
        </w:tc>
      </w:tr>
      <w:tr w:rsidR="00C05502" w14:paraId="1C89DA34" w14:textId="77777777">
        <w:tc>
          <w:tcPr>
            <w:tcW w:w="2880" w:type="dxa"/>
          </w:tcPr>
          <w:p w14:paraId="2B8CC264" w14:textId="77777777" w:rsidR="00C05502" w:rsidRDefault="00000000">
            <w:r>
              <w:t>15</w:t>
            </w:r>
          </w:p>
        </w:tc>
        <w:tc>
          <w:tcPr>
            <w:tcW w:w="2880" w:type="dxa"/>
          </w:tcPr>
          <w:p w14:paraId="520A33A8" w14:textId="77777777" w:rsidR="00C05502" w:rsidRDefault="00000000">
            <w:r>
              <w:t>Report numbers of outcome events or summary measures</w:t>
            </w:r>
          </w:p>
        </w:tc>
        <w:tc>
          <w:tcPr>
            <w:tcW w:w="2880" w:type="dxa"/>
          </w:tcPr>
          <w:p w14:paraId="6C6C9480" w14:textId="77777777" w:rsidR="00C05502" w:rsidRDefault="00000000">
            <w:r>
              <w:t>Results</w:t>
            </w:r>
          </w:p>
        </w:tc>
      </w:tr>
      <w:tr w:rsidR="00C05502" w14:paraId="06AC85BC" w14:textId="77777777">
        <w:tc>
          <w:tcPr>
            <w:tcW w:w="2880" w:type="dxa"/>
          </w:tcPr>
          <w:p w14:paraId="6F84BF59" w14:textId="77777777" w:rsidR="00C05502" w:rsidRDefault="00000000">
            <w:r>
              <w:t>16a</w:t>
            </w:r>
          </w:p>
        </w:tc>
        <w:tc>
          <w:tcPr>
            <w:tcW w:w="2880" w:type="dxa"/>
          </w:tcPr>
          <w:p w14:paraId="52ADBDF4" w14:textId="77777777" w:rsidR="00C05502" w:rsidRDefault="00000000">
            <w:r>
              <w:t>Unadjusted estimates and precision</w:t>
            </w:r>
          </w:p>
        </w:tc>
        <w:tc>
          <w:tcPr>
            <w:tcW w:w="2880" w:type="dxa"/>
          </w:tcPr>
          <w:p w14:paraId="6E5D26F5" w14:textId="77777777" w:rsidR="00C05502" w:rsidRDefault="00000000">
            <w:r>
              <w:t>Results (descriptive)</w:t>
            </w:r>
          </w:p>
        </w:tc>
      </w:tr>
      <w:tr w:rsidR="00C05502" w14:paraId="6AE3E5F4" w14:textId="77777777">
        <w:tc>
          <w:tcPr>
            <w:tcW w:w="2880" w:type="dxa"/>
          </w:tcPr>
          <w:p w14:paraId="2393332C" w14:textId="77777777" w:rsidR="00C05502" w:rsidRDefault="00000000">
            <w:r>
              <w:t>16b</w:t>
            </w:r>
          </w:p>
        </w:tc>
        <w:tc>
          <w:tcPr>
            <w:tcW w:w="2880" w:type="dxa"/>
          </w:tcPr>
          <w:p w14:paraId="611EE976" w14:textId="77777777" w:rsidR="00C05502" w:rsidRDefault="00000000">
            <w:r>
              <w:t>Category boundaries</w:t>
            </w:r>
          </w:p>
        </w:tc>
        <w:tc>
          <w:tcPr>
            <w:tcW w:w="2880" w:type="dxa"/>
          </w:tcPr>
          <w:p w14:paraId="79EF42D5" w14:textId="77777777" w:rsidR="00C05502" w:rsidRDefault="00000000">
            <w:r>
              <w:t>Not applicable</w:t>
            </w:r>
          </w:p>
        </w:tc>
      </w:tr>
      <w:tr w:rsidR="00C05502" w14:paraId="1A4C4F15" w14:textId="77777777">
        <w:tc>
          <w:tcPr>
            <w:tcW w:w="2880" w:type="dxa"/>
          </w:tcPr>
          <w:p w14:paraId="43F9B627" w14:textId="77777777" w:rsidR="00C05502" w:rsidRDefault="00000000">
            <w:r>
              <w:t>16c</w:t>
            </w:r>
          </w:p>
        </w:tc>
        <w:tc>
          <w:tcPr>
            <w:tcW w:w="2880" w:type="dxa"/>
          </w:tcPr>
          <w:p w14:paraId="5DCDE164" w14:textId="77777777" w:rsidR="00C05502" w:rsidRDefault="00000000">
            <w:r>
              <w:t>Translate estimates into risks</w:t>
            </w:r>
          </w:p>
        </w:tc>
        <w:tc>
          <w:tcPr>
            <w:tcW w:w="2880" w:type="dxa"/>
          </w:tcPr>
          <w:p w14:paraId="3E4C9065" w14:textId="77777777" w:rsidR="00C05502" w:rsidRDefault="00000000">
            <w:r>
              <w:t>Not applicable</w:t>
            </w:r>
          </w:p>
        </w:tc>
      </w:tr>
      <w:tr w:rsidR="00C05502" w14:paraId="41C8FC25" w14:textId="77777777">
        <w:tc>
          <w:tcPr>
            <w:tcW w:w="2880" w:type="dxa"/>
          </w:tcPr>
          <w:p w14:paraId="7C828AAD" w14:textId="77777777" w:rsidR="00C05502" w:rsidRDefault="00000000">
            <w:r>
              <w:lastRenderedPageBreak/>
              <w:t>17</w:t>
            </w:r>
          </w:p>
        </w:tc>
        <w:tc>
          <w:tcPr>
            <w:tcW w:w="2880" w:type="dxa"/>
          </w:tcPr>
          <w:p w14:paraId="370F1BF0" w14:textId="77777777" w:rsidR="00C05502" w:rsidRDefault="00000000">
            <w:r>
              <w:t>Report other analyses (subgroup, sensitivity)</w:t>
            </w:r>
          </w:p>
        </w:tc>
        <w:tc>
          <w:tcPr>
            <w:tcW w:w="2880" w:type="dxa"/>
          </w:tcPr>
          <w:p w14:paraId="59AFA139" w14:textId="77777777" w:rsidR="00C05502" w:rsidRDefault="00000000">
            <w:r>
              <w:t>Not applicable</w:t>
            </w:r>
          </w:p>
        </w:tc>
      </w:tr>
      <w:tr w:rsidR="00C05502" w14:paraId="709E6DFC" w14:textId="77777777">
        <w:tc>
          <w:tcPr>
            <w:tcW w:w="2880" w:type="dxa"/>
          </w:tcPr>
          <w:p w14:paraId="567DFB9F" w14:textId="77777777" w:rsidR="00C05502" w:rsidRDefault="00000000">
            <w:r>
              <w:t>18</w:t>
            </w:r>
          </w:p>
        </w:tc>
        <w:tc>
          <w:tcPr>
            <w:tcW w:w="2880" w:type="dxa"/>
          </w:tcPr>
          <w:p w14:paraId="3A2AD6FB" w14:textId="77777777" w:rsidR="00C05502" w:rsidRDefault="00000000">
            <w:r>
              <w:t>Summarise key results with reference to objectives</w:t>
            </w:r>
          </w:p>
        </w:tc>
        <w:tc>
          <w:tcPr>
            <w:tcW w:w="2880" w:type="dxa"/>
          </w:tcPr>
          <w:p w14:paraId="18863B52" w14:textId="77777777" w:rsidR="00C05502" w:rsidRDefault="00000000">
            <w:r>
              <w:t>Discussion</w:t>
            </w:r>
          </w:p>
        </w:tc>
      </w:tr>
      <w:tr w:rsidR="00C05502" w14:paraId="6073D197" w14:textId="77777777">
        <w:tc>
          <w:tcPr>
            <w:tcW w:w="2880" w:type="dxa"/>
          </w:tcPr>
          <w:p w14:paraId="08EE5B67" w14:textId="77777777" w:rsidR="00C05502" w:rsidRDefault="00000000">
            <w:r>
              <w:t>19</w:t>
            </w:r>
          </w:p>
        </w:tc>
        <w:tc>
          <w:tcPr>
            <w:tcW w:w="2880" w:type="dxa"/>
          </w:tcPr>
          <w:p w14:paraId="3B3545D3" w14:textId="77777777" w:rsidR="00C05502" w:rsidRDefault="00000000">
            <w:r>
              <w:t>Discuss limitations, biases, imprecision</w:t>
            </w:r>
          </w:p>
        </w:tc>
        <w:tc>
          <w:tcPr>
            <w:tcW w:w="2880" w:type="dxa"/>
          </w:tcPr>
          <w:p w14:paraId="05C48D77" w14:textId="77777777" w:rsidR="00C05502" w:rsidRDefault="00000000">
            <w:r>
              <w:t>Discussion</w:t>
            </w:r>
          </w:p>
        </w:tc>
      </w:tr>
      <w:tr w:rsidR="00C05502" w14:paraId="7817A0B1" w14:textId="77777777">
        <w:tc>
          <w:tcPr>
            <w:tcW w:w="2880" w:type="dxa"/>
          </w:tcPr>
          <w:p w14:paraId="563C7302" w14:textId="77777777" w:rsidR="00C05502" w:rsidRDefault="00000000">
            <w:r>
              <w:t>20</w:t>
            </w:r>
          </w:p>
        </w:tc>
        <w:tc>
          <w:tcPr>
            <w:tcW w:w="2880" w:type="dxa"/>
          </w:tcPr>
          <w:p w14:paraId="6814F5CE" w14:textId="77777777" w:rsidR="00C05502" w:rsidRDefault="00000000">
            <w:r>
              <w:t>Cautious interpretation</w:t>
            </w:r>
          </w:p>
        </w:tc>
        <w:tc>
          <w:tcPr>
            <w:tcW w:w="2880" w:type="dxa"/>
          </w:tcPr>
          <w:p w14:paraId="0726D720" w14:textId="77777777" w:rsidR="00C05502" w:rsidRDefault="00000000">
            <w:r>
              <w:t>Discussion</w:t>
            </w:r>
          </w:p>
        </w:tc>
      </w:tr>
      <w:tr w:rsidR="00C05502" w14:paraId="0EB07055" w14:textId="77777777">
        <w:tc>
          <w:tcPr>
            <w:tcW w:w="2880" w:type="dxa"/>
          </w:tcPr>
          <w:p w14:paraId="3D7C9DBD" w14:textId="77777777" w:rsidR="00C05502" w:rsidRDefault="00000000">
            <w:r>
              <w:t>21</w:t>
            </w:r>
          </w:p>
        </w:tc>
        <w:tc>
          <w:tcPr>
            <w:tcW w:w="2880" w:type="dxa"/>
          </w:tcPr>
          <w:p w14:paraId="70BC23D0" w14:textId="77777777" w:rsidR="00C05502" w:rsidRDefault="00000000">
            <w:r>
              <w:t>Discuss generalisability</w:t>
            </w:r>
          </w:p>
        </w:tc>
        <w:tc>
          <w:tcPr>
            <w:tcW w:w="2880" w:type="dxa"/>
          </w:tcPr>
          <w:p w14:paraId="7CB6DFB0" w14:textId="77777777" w:rsidR="00C05502" w:rsidRDefault="00000000">
            <w:r>
              <w:t>Discussion</w:t>
            </w:r>
          </w:p>
        </w:tc>
      </w:tr>
      <w:tr w:rsidR="00C05502" w14:paraId="7E991C3B" w14:textId="77777777">
        <w:tc>
          <w:tcPr>
            <w:tcW w:w="2880" w:type="dxa"/>
          </w:tcPr>
          <w:p w14:paraId="21D21711" w14:textId="77777777" w:rsidR="00C05502" w:rsidRDefault="00000000">
            <w:r>
              <w:t>22</w:t>
            </w:r>
          </w:p>
        </w:tc>
        <w:tc>
          <w:tcPr>
            <w:tcW w:w="2880" w:type="dxa"/>
          </w:tcPr>
          <w:p w14:paraId="13CBA4C5" w14:textId="77777777" w:rsidR="00C05502" w:rsidRDefault="00000000">
            <w:r>
              <w:t>Funding sources and roles</w:t>
            </w:r>
          </w:p>
        </w:tc>
        <w:tc>
          <w:tcPr>
            <w:tcW w:w="2880" w:type="dxa"/>
          </w:tcPr>
          <w:p w14:paraId="067CD8E2" w14:textId="77777777" w:rsidR="00C05502" w:rsidRDefault="00000000">
            <w:r>
              <w:t>Declarations (Funding)</w:t>
            </w:r>
          </w:p>
        </w:tc>
      </w:tr>
    </w:tbl>
    <w:p w14:paraId="52DD043C" w14:textId="77777777" w:rsidR="00032AF1" w:rsidRDefault="00032AF1"/>
    <w:sectPr w:rsidR="00032AF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4315513">
    <w:abstractNumId w:val="8"/>
  </w:num>
  <w:num w:numId="2" w16cid:durableId="1217158244">
    <w:abstractNumId w:val="6"/>
  </w:num>
  <w:num w:numId="3" w16cid:durableId="836573612">
    <w:abstractNumId w:val="5"/>
  </w:num>
  <w:num w:numId="4" w16cid:durableId="469134991">
    <w:abstractNumId w:val="4"/>
  </w:num>
  <w:num w:numId="5" w16cid:durableId="1357005153">
    <w:abstractNumId w:val="7"/>
  </w:num>
  <w:num w:numId="6" w16cid:durableId="2091005467">
    <w:abstractNumId w:val="3"/>
  </w:num>
  <w:num w:numId="7" w16cid:durableId="1208375619">
    <w:abstractNumId w:val="2"/>
  </w:num>
  <w:num w:numId="8" w16cid:durableId="104614745">
    <w:abstractNumId w:val="1"/>
  </w:num>
  <w:num w:numId="9" w16cid:durableId="1931499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2AF1"/>
    <w:rsid w:val="00034616"/>
    <w:rsid w:val="0006063C"/>
    <w:rsid w:val="0015074B"/>
    <w:rsid w:val="001B051E"/>
    <w:rsid w:val="0029639D"/>
    <w:rsid w:val="00326F90"/>
    <w:rsid w:val="00851594"/>
    <w:rsid w:val="00AA1D8D"/>
    <w:rsid w:val="00AB036E"/>
    <w:rsid w:val="00B47730"/>
    <w:rsid w:val="00C05502"/>
    <w:rsid w:val="00CB0664"/>
    <w:rsid w:val="00E16E54"/>
    <w:rsid w:val="00F152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96DE6EC"/>
  <w14:defaultImageDpi w14:val="330"/>
  <w15:docId w15:val="{4ACE00DF-E033-4ADB-AB8A-2D7B555B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Bree Renfrew</cp:lastModifiedBy>
  <cp:revision>4</cp:revision>
  <dcterms:created xsi:type="dcterms:W3CDTF">2026-01-13T01:21:00Z</dcterms:created>
  <dcterms:modified xsi:type="dcterms:W3CDTF">2026-01-13T02:20:00Z</dcterms:modified>
  <cp:category/>
</cp:coreProperties>
</file>