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5FAF2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lang w:bidi="ar"/>
        </w:rPr>
      </w:pPr>
      <w:bookmarkStart w:id="12" w:name="_GoBack"/>
      <w:bookmarkEnd w:id="12"/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  <w:lang w:bidi="ar"/>
        </w:rPr>
        <w:t>Additional file 1</w:t>
      </w:r>
    </w:p>
    <w:p w14:paraId="7788E423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Table of Contents</w:t>
      </w:r>
    </w:p>
    <w:sdt>
      <w:sdtPr>
        <w:rPr>
          <w:rFonts w:ascii="Times New Roman" w:hAnsi="Times New Roman" w:eastAsia="宋体" w:cs="Times New Roman"/>
        </w:rPr>
        <w:id w:val="80897985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Cs/>
          <w:szCs w:val="32"/>
        </w:rPr>
      </w:sdtEndPr>
      <w:sdtContent>
        <w:p w14:paraId="59A504D4">
          <w:pPr>
            <w:jc w:val="center"/>
            <w:rPr>
              <w:rFonts w:ascii="Times New Roman" w:hAnsi="Times New Roman" w:cs="Times New Roman"/>
            </w:rPr>
          </w:pPr>
        </w:p>
        <w:p w14:paraId="2AB72B6F">
          <w:pPr>
            <w:pStyle w:val="4"/>
            <w:tabs>
              <w:tab w:val="right" w:leader="dot" w:pos="8306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32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24"/>
              <w:szCs w:val="32"/>
            </w:rPr>
            <w:instrText xml:space="preserve">TOC \o "1-1" \h \u </w:instrText>
          </w:r>
          <w:r>
            <w:rPr>
              <w:rFonts w:ascii="Times New Roman" w:hAnsi="Times New Roman" w:cs="Times New Roman"/>
              <w:b/>
              <w:bCs/>
              <w:sz w:val="24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"_Toc560373019" </w:instrText>
          </w:r>
          <w:r>
            <w:fldChar w:fldCharType="separate"/>
          </w:r>
          <w:r>
            <w:rPr>
              <w:rFonts w:ascii="Times New Roman" w:hAnsi="Times New Roman" w:cs="Times New Roman"/>
              <w:bCs/>
              <w:szCs w:val="32"/>
            </w:rPr>
            <w:t>Table S1. Survey questions and original response options from the YRBSS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_Toc560373019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500A02D0">
          <w:pPr>
            <w:pStyle w:val="4"/>
            <w:tabs>
              <w:tab w:val="right" w:leader="dot" w:pos="8306"/>
            </w:tabs>
            <w:rPr>
              <w:rFonts w:ascii="Times New Roman" w:hAnsi="Times New Roman" w:cs="Times New Roman"/>
            </w:rPr>
          </w:pPr>
          <w:r>
            <w:fldChar w:fldCharType="begin"/>
          </w:r>
          <w:r>
            <w:instrText xml:space="preserve"> HYPERLINK \l "_Toc1473538238" </w:instrText>
          </w:r>
          <w:r>
            <w:fldChar w:fldCharType="separate"/>
          </w:r>
          <w:r>
            <w:rPr>
              <w:rFonts w:ascii="Times New Roman" w:hAnsi="Times New Roman" w:eastAsia="STKaiti" w:cs="Times New Roman"/>
              <w:szCs w:val="32"/>
            </w:rPr>
            <w:t>Table S2. Data availability and starting survey years for risk behavior domains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_Toc1473538238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5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2B1AB5F6">
          <w:pPr>
            <w:pStyle w:val="4"/>
            <w:tabs>
              <w:tab w:val="right" w:leader="dot" w:pos="8306"/>
            </w:tabs>
            <w:rPr>
              <w:rFonts w:ascii="Times New Roman" w:hAnsi="Times New Roman" w:cs="Times New Roman"/>
            </w:rPr>
          </w:pPr>
          <w:r>
            <w:fldChar w:fldCharType="begin"/>
          </w:r>
          <w:r>
            <w:instrText xml:space="preserve"> HYPERLINK \l "_Toc975748862" </w:instrText>
          </w:r>
          <w:r>
            <w:fldChar w:fldCharType="separate"/>
          </w:r>
          <w:r>
            <w:rPr>
              <w:rFonts w:ascii="Times New Roman" w:hAnsi="Times New Roman" w:cs="Times New Roman"/>
              <w:bCs/>
            </w:rPr>
            <w:t>Table S3. Demographic characteristics of the study population by driving safety, tobacco and alcohol use, and sexual health behaviors (1999–2023)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_Toc975748862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6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3AC37463">
          <w:pPr>
            <w:pStyle w:val="4"/>
            <w:tabs>
              <w:tab w:val="right" w:leader="dot" w:pos="8306"/>
            </w:tabs>
            <w:rPr>
              <w:rFonts w:ascii="Times New Roman" w:hAnsi="Times New Roman" w:cs="Times New Roman"/>
            </w:rPr>
          </w:pPr>
          <w:r>
            <w:fldChar w:fldCharType="begin"/>
          </w:r>
          <w:r>
            <w:instrText xml:space="preserve"> HYPERLINK \l "_Toc1225995142" </w:instrText>
          </w:r>
          <w:r>
            <w:fldChar w:fldCharType="separate"/>
          </w:r>
          <w:r>
            <w:rPr>
              <w:rFonts w:ascii="Times New Roman" w:hAnsi="Times New Roman" w:cs="Times New Roman"/>
              <w:bCs/>
            </w:rPr>
            <w:t>Table S4. Demographic characteristics of the study population by illicit drug use behaviors (1999–2023)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_Toc1225995142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7754C185">
          <w:pPr>
            <w:pStyle w:val="4"/>
            <w:tabs>
              <w:tab w:val="right" w:leader="dot" w:pos="8306"/>
            </w:tabs>
            <w:rPr>
              <w:rFonts w:ascii="Times New Roman" w:hAnsi="Times New Roman" w:cs="Times New Roman"/>
            </w:rPr>
          </w:pPr>
          <w:r>
            <w:fldChar w:fldCharType="begin"/>
          </w:r>
          <w:r>
            <w:instrText xml:space="preserve"> HYPERLINK \l "_Toc194758629" </w:instrText>
          </w:r>
          <w:r>
            <w:fldChar w:fldCharType="separate"/>
          </w:r>
          <w:r>
            <w:rPr>
              <w:rFonts w:ascii="Times New Roman" w:hAnsi="Times New Roman" w:cs="Times New Roman"/>
              <w:bCs/>
            </w:rPr>
            <w:t>Table S5. Operational definitions and categorization of binary outcome variables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_Toc194758629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0990F711">
          <w:pPr>
            <w:pStyle w:val="4"/>
            <w:tabs>
              <w:tab w:val="right" w:leader="dot" w:pos="8306"/>
            </w:tabs>
            <w:rPr>
              <w:rFonts w:ascii="Times New Roman" w:hAnsi="Times New Roman" w:cs="Times New Roman"/>
            </w:rPr>
          </w:pPr>
          <w:r>
            <w:fldChar w:fldCharType="begin"/>
          </w:r>
          <w:r>
            <w:instrText xml:space="preserve"> HYPERLINK \l "_Toc543199575"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Cs/>
              <w:kern w:val="0"/>
              <w:lang w:bidi="ar"/>
            </w:rPr>
            <w:t>Table S6. Adjusted predicted probabilities of risk behaviors by sports team participation frequency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_Toc543199575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fldChar w:fldCharType="end"/>
          </w:r>
        </w:p>
        <w:p w14:paraId="19630272">
          <w:pPr>
            <w:rPr>
              <w:rFonts w:ascii="Times New Roman" w:hAnsi="Times New Roman" w:cs="Times New Roman"/>
              <w:bCs/>
              <w:szCs w:val="32"/>
            </w:rPr>
          </w:pPr>
          <w:r>
            <w:rPr>
              <w:rFonts w:ascii="Times New Roman" w:hAnsi="Times New Roman" w:cs="Times New Roman"/>
              <w:bCs/>
              <w:szCs w:val="32"/>
            </w:rPr>
            <w:fldChar w:fldCharType="end"/>
          </w:r>
        </w:p>
      </w:sdtContent>
    </w:sdt>
    <w:p w14:paraId="06619CE5">
      <w:pPr>
        <w:rPr>
          <w:rFonts w:ascii="Times New Roman" w:hAnsi="Times New Roman" w:cs="Times New Roman"/>
          <w:bCs/>
          <w:szCs w:val="32"/>
        </w:rPr>
      </w:pPr>
    </w:p>
    <w:p w14:paraId="69CCA99F">
      <w:pPr>
        <w:rPr>
          <w:rFonts w:ascii="Times New Roman" w:hAnsi="Times New Roman" w:cs="Times New Roman"/>
          <w:b/>
          <w:bCs/>
          <w:sz w:val="24"/>
          <w:szCs w:val="32"/>
        </w:rPr>
      </w:pPr>
    </w:p>
    <w:p w14:paraId="6B942DF2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32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Toc1327737250"/>
    </w:p>
    <w:p w14:paraId="3C1DD3F5">
      <w:pPr>
        <w:outlineLvl w:val="0"/>
        <w:rPr>
          <w:rFonts w:ascii="Times New Roman" w:hAnsi="Times New Roman" w:cs="Times New Roman"/>
          <w:b/>
          <w:bCs/>
          <w:sz w:val="24"/>
          <w:szCs w:val="32"/>
        </w:rPr>
      </w:pPr>
      <w:bookmarkStart w:id="1" w:name="_Toc560373019"/>
      <w:bookmarkStart w:id="2" w:name="_Toc1222346863"/>
      <w:r>
        <w:rPr>
          <w:rFonts w:ascii="Times New Roman" w:hAnsi="Times New Roman" w:cs="Times New Roman"/>
          <w:b/>
          <w:bCs/>
          <w:sz w:val="24"/>
          <w:szCs w:val="32"/>
        </w:rPr>
        <w:t>Table S1. Survey questions and original response options from the YRBSS</w:t>
      </w:r>
      <w:bookmarkEnd w:id="0"/>
      <w:bookmarkEnd w:id="1"/>
      <w:bookmarkEnd w:id="2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39"/>
        <w:gridCol w:w="6244"/>
        <w:gridCol w:w="969"/>
        <w:gridCol w:w="1012"/>
        <w:gridCol w:w="668"/>
        <w:gridCol w:w="668"/>
        <w:gridCol w:w="668"/>
        <w:gridCol w:w="668"/>
        <w:gridCol w:w="668"/>
        <w:gridCol w:w="668"/>
      </w:tblGrid>
      <w:tr w14:paraId="239309E1">
        <w:trPr>
          <w:trHeight w:val="23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227D">
            <w:pPr>
              <w:adjustRightInd w:val="0"/>
              <w:snapToGrid w:val="0"/>
              <w:rPr>
                <w:rFonts w:ascii="Times New Roman" w:hAnsi="Times New Roman" w:eastAsia="Times New Roman Regular" w:cs="Times New Roman"/>
                <w:color w:val="000000"/>
                <w:sz w:val="24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EFFF">
            <w:pPr>
              <w:adjustRightInd w:val="0"/>
              <w:snapToGrid w:val="0"/>
              <w:rPr>
                <w:rFonts w:ascii="Times New Roman" w:hAnsi="Times New Roman" w:eastAsia="Times New Roman Regular" w:cs="Times New Roman"/>
                <w:color w:val="000000"/>
                <w:sz w:val="24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FAA1">
            <w:pPr>
              <w:adjustRightInd w:val="0"/>
              <w:snapToGrid w:val="0"/>
              <w:rPr>
                <w:rFonts w:ascii="Times New Roman" w:hAnsi="Times New Roman" w:eastAsia="Times New Roman Regular" w:cs="Times New Roman"/>
                <w:color w:val="000000"/>
                <w:sz w:val="24"/>
              </w:rPr>
            </w:pPr>
          </w:p>
        </w:tc>
        <w:tc>
          <w:tcPr>
            <w:tcW w:w="211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C90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 w:val="24"/>
                <w:lang w:bidi="ar"/>
              </w:rPr>
              <w:t>Items</w:t>
            </w:r>
          </w:p>
        </w:tc>
      </w:tr>
      <w:tr w14:paraId="250EB26C">
        <w:trPr>
          <w:trHeight w:val="23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BA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NO.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105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Risk behaviour domain</w:t>
            </w: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E70B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Question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4EE4">
            <w:pPr>
              <w:adjustRightInd w:val="0"/>
              <w:snapToGrid w:val="0"/>
              <w:ind w:left="-1207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35A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B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3AF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A62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4C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890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5D8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06A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H</w:t>
            </w:r>
          </w:p>
        </w:tc>
      </w:tr>
      <w:tr w14:paraId="7F7EEEE5">
        <w:trPr>
          <w:trHeight w:val="23" w:hRule="atLeast"/>
        </w:trPr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A1D7">
            <w:pPr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8F5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Driving behavior</w:t>
            </w: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0AF1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During the past 30 days, how many times did you drive a car or other vehicle when you had been drinking alcohol 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845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I did not drive a car or other vehicle during the past 30 days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B2D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0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D14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1 time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3FB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 or 3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AAB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4 or 5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411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E16F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286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20233F69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C958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FC1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4D3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the past 30 days, on how many days did you text or e-mail while driving a car or other vehicle?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97BC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I did not drive a car or other vehicle during the past 30 days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AF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C7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580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 to 5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03D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 to 9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6B0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330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29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2C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All 30 days</w:t>
            </w:r>
          </w:p>
        </w:tc>
      </w:tr>
      <w:tr w14:paraId="55D1EFFF">
        <w:trPr>
          <w:trHeight w:val="23" w:hRule="atLeast"/>
        </w:trPr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5253">
            <w:pPr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EFF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Smoking and alcohol behaviour</w:t>
            </w: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72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the past 30 days, on how many days did you smoke cigarettes?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E6E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days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D65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270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5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776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 to 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980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878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29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51D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All 30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166C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2F381AD7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DD6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BB78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B89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the past 30 days, on how many days did you use an electronic vapor product?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7C6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days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04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9C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5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49E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 to 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898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770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29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1AD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All 30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AFBF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29D2ECF7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65AD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60D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B40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During the past 30 days, on how many days did you have at least one drink of alcohol?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4D6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days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8431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or 2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3DD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 to 5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4CA1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 to 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8910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1D1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29 days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622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All 30 days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575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7F994102">
        <w:trPr>
          <w:trHeight w:val="23" w:hRule="atLeast"/>
        </w:trPr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8E55">
            <w:pPr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1B1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Drug use behaviors</w:t>
            </w: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DEE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your life, how many times have you used marijuana?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4D0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3B8B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253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 to 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05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81F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C371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to 99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9BB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C6B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44470C81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FC6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571F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121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your life, how many times have you used any form of cocaine, including powder, crack, or freebase?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96F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times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AFC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886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 to 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0F71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401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644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10C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126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43B59545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79D7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2A29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6E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your life, how many times have you sniffed glue, breathed the contents of aerosol spray cans, or inhaled any paints or sprays to get high?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F35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178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0FE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 to 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89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2120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 to 39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7B0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84EF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4D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79CE8A8E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4EC3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4862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C4A0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your life, how many times have you used heroin (also called smack, junk, or China White)?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EC9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times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2F9C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or 2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EB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9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016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1EAB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53D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6F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0BB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4151C8C0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56E9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DCB9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61E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your life, how many times have you used methamphetamines (also called speed, crystal meth, crank, ice, or meth)?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935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0 times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41D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or 2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37F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9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98F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B88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45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8A4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9B9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672F42EE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4B1C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5774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AE5F">
            <w:pPr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During your life, how many times have you used ecstasy (also called MDMA or Molly)?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32F3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times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763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or 2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B89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9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D49F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10 to 19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A82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02E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9290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8A0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266AF0E1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8A7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CCB1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929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your life, how many times have you used a needle to inject any illegal drug into your body?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9BF5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0 times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B05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time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C52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 or more times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86C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BA4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961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1D4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826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  <w:tr w14:paraId="72AA24E8">
        <w:trPr>
          <w:trHeight w:val="23" w:hRule="atLeast"/>
        </w:trPr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AF71">
            <w:pPr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7BBD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Sexual  behavior</w:t>
            </w: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489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During the past 3 months, with how many people did you have sexual intercourse?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D26B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 have never had sexual intercourse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4D61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I have had sexual intercourse, but not during the past 3 months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5B7B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person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3DF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 people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4D7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3 people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265E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4 people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CC1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5 people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C58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 or more people</w:t>
            </w:r>
          </w:p>
        </w:tc>
      </w:tr>
      <w:tr w14:paraId="047AD941">
        <w:trPr>
          <w:trHeight w:val="23" w:hRule="atLeast"/>
        </w:trPr>
        <w:tc>
          <w:tcPr>
            <w:tcW w:w="1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C96D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18DE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ADF4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The last time you had sexual intercourse, did you or your partner use a condom? 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310C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I have never had sexual intercourse 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772B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Yes 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9657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931F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EE7F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36A2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BD0C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20D1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</w:tr>
    </w:tbl>
    <w:p w14:paraId="77ED58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Note: Items are derived from the standard Youth Risk Behavior Survey (YRBS) questionnaire. "Risk behaviour domain" indicates the category of behavior assessed. Abbreviations: YRBSS, Youth Risk Behavior Surveillance System.</w:t>
      </w:r>
    </w:p>
    <w:p w14:paraId="676CB215">
      <w:pPr>
        <w:outlineLvl w:val="0"/>
        <w:rPr>
          <w:rFonts w:ascii="Times New Roman" w:hAnsi="Times New Roman" w:eastAsia="STKaiti" w:cs="Times New Roman"/>
          <w:b/>
          <w:sz w:val="24"/>
          <w:szCs w:val="32"/>
        </w:rPr>
      </w:pPr>
      <w:bookmarkStart w:id="3" w:name="_Toc1473538238"/>
    </w:p>
    <w:p w14:paraId="4FF8BB00">
      <w:pPr>
        <w:outlineLvl w:val="0"/>
        <w:rPr>
          <w:rFonts w:ascii="Times New Roman" w:hAnsi="Times New Roman" w:eastAsia="STKaiti" w:cs="Times New Roman"/>
          <w:b/>
          <w:sz w:val="24"/>
          <w:szCs w:val="32"/>
        </w:rPr>
      </w:pPr>
      <w:r>
        <w:rPr>
          <w:rFonts w:ascii="Times New Roman" w:hAnsi="Times New Roman" w:eastAsia="STKaiti" w:cs="Times New Roman"/>
          <w:b/>
          <w:sz w:val="24"/>
          <w:szCs w:val="32"/>
        </w:rPr>
        <w:t>Table S2. Data availability and starting survey years for risk behavior domains</w:t>
      </w:r>
      <w:bookmarkEnd w:id="3"/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825"/>
        <w:gridCol w:w="6830"/>
        <w:gridCol w:w="2166"/>
      </w:tblGrid>
      <w:tr w14:paraId="580E2148">
        <w:trPr>
          <w:trHeight w:val="443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AD40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3FE8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Behavior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79A6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Question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CE0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Starting year</w:t>
            </w:r>
          </w:p>
        </w:tc>
      </w:tr>
      <w:tr w14:paraId="37135366">
        <w:trPr>
          <w:trHeight w:val="443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311F98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243C962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Sports team participation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358F5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sports teams played, past 12 months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6DA12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1999</w:t>
            </w:r>
          </w:p>
        </w:tc>
      </w:tr>
      <w:tr w14:paraId="430AB61A">
        <w:trPr>
          <w:trHeight w:val="443" w:hRule="atLeast"/>
        </w:trPr>
        <w:tc>
          <w:tcPr>
            <w:tcW w:w="475" w:type="pct"/>
            <w:tcBorders>
              <w:top w:val="nil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7B734E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49" w:type="pct"/>
            <w:tcBorders>
              <w:top w:val="nil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187A0A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cigarette use</w:t>
            </w:r>
          </w:p>
        </w:tc>
        <w:tc>
          <w:tcPr>
            <w:tcW w:w="2409" w:type="pct"/>
            <w:tcBorders>
              <w:top w:val="nil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B29CC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cigarette-use days, past 30 days</w:t>
            </w:r>
          </w:p>
        </w:tc>
        <w:tc>
          <w:tcPr>
            <w:tcW w:w="764" w:type="pct"/>
            <w:tcBorders>
              <w:top w:val="nil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9EE0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1991</w:t>
            </w:r>
          </w:p>
        </w:tc>
      </w:tr>
      <w:tr w14:paraId="6D1475F5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CF8CD2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3FE406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alcohol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29ED41B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alcohol-use days, past 30 days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DFE3A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1991</w:t>
            </w:r>
          </w:p>
        </w:tc>
      </w:tr>
      <w:tr w14:paraId="669C4F4F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4FE3CB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686B93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sexual activity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1FC80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sexual partners, past 3 months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E5F2B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1991</w:t>
            </w:r>
          </w:p>
        </w:tc>
      </w:tr>
      <w:tr w14:paraId="21695729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59B86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A9059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Condom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5ED568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Condom use at last sexual intercourse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1F8C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1991</w:t>
            </w:r>
          </w:p>
        </w:tc>
      </w:tr>
      <w:tr w14:paraId="1FEB12FB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61418C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2ABF69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marijuana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C3E14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marijuana uses in lifetime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A598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1991</w:t>
            </w:r>
          </w:p>
        </w:tc>
      </w:tr>
      <w:tr w14:paraId="0322CA7F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843DE5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7EB530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cocaine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81B45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cocaine uses in lifetime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93AE2F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1991</w:t>
            </w:r>
          </w:p>
        </w:tc>
      </w:tr>
      <w:tr w14:paraId="67C4113B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68BF21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77B1A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inhalant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8BD233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inhalant uses in lifetime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FDDAE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1995</w:t>
            </w:r>
          </w:p>
        </w:tc>
      </w:tr>
      <w:tr w14:paraId="51AD8366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67D5F68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6604B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Illegal injected drug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731C46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illegal injection episodes in lifetime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B48C4A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1995</w:t>
            </w:r>
          </w:p>
        </w:tc>
      </w:tr>
      <w:tr w14:paraId="173636E4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896D18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CEFCF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heroin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36E9DE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heroin uses in lifetime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FF74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1999</w:t>
            </w:r>
          </w:p>
        </w:tc>
      </w:tr>
      <w:tr w14:paraId="63258B1E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15E48D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7C16B04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methamphetamine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0D74DE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methamphetamine uses in lifetime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9AA7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1999</w:t>
            </w:r>
          </w:p>
        </w:tc>
      </w:tr>
      <w:tr w14:paraId="2AE5CC43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3256D7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8997F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ecstasy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3C0A5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ecstasy uses in lifetime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9979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2001</w:t>
            </w:r>
          </w:p>
        </w:tc>
      </w:tr>
      <w:tr w14:paraId="32C54B03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CD9F52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609F29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Drinking and driving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5503D91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drinking-driving days, past 30 days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FAB1EB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</w:t>
            </w:r>
          </w:p>
        </w:tc>
      </w:tr>
      <w:tr w14:paraId="6FEF5140">
        <w:trPr>
          <w:trHeight w:val="443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55DB7C5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603E16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Texting and driving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8E017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texting-driving days, past 30 days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A9A9A9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F1BD1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</w:t>
            </w:r>
          </w:p>
        </w:tc>
      </w:tr>
      <w:tr w14:paraId="4D237568">
        <w:trPr>
          <w:trHeight w:val="464" w:hRule="atLeast"/>
        </w:trPr>
        <w:tc>
          <w:tcPr>
            <w:tcW w:w="475" w:type="pct"/>
            <w:tcBorders>
              <w:top w:val="single" w:color="A9A9A9" w:sz="4" w:space="0"/>
              <w:left w:val="single" w:color="000000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B0CEB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349" w:type="pct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49BEF28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electronic vapor use</w:t>
            </w:r>
          </w:p>
        </w:tc>
        <w:tc>
          <w:tcPr>
            <w:tcW w:w="2409" w:type="pct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A9A9A9" w:sz="4" w:space="0"/>
            </w:tcBorders>
            <w:shd w:val="clear" w:color="auto" w:fill="FFFFFF"/>
            <w:noWrap/>
            <w:vAlign w:val="bottom"/>
          </w:tcPr>
          <w:p w14:paraId="3D6A59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Number of e-vapor-use days, past 30 days</w:t>
            </w:r>
          </w:p>
        </w:tc>
        <w:tc>
          <w:tcPr>
            <w:tcW w:w="764" w:type="pct"/>
            <w:tcBorders>
              <w:top w:val="single" w:color="A9A9A9" w:sz="4" w:space="0"/>
              <w:left w:val="single" w:color="A9A9A9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3FEB2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2015</w:t>
            </w:r>
          </w:p>
        </w:tc>
      </w:tr>
    </w:tbl>
    <w:p w14:paraId="645BF6EA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Note: "Starting year" indicates the first survey cycle in which the specific question was consistently included in the YRBSS core questionnaire and available for the present analysis.</w:t>
      </w:r>
    </w:p>
    <w:p w14:paraId="1A0C7DF5">
      <w:pPr>
        <w:rPr>
          <w:rFonts w:ascii="Times New Roman" w:hAnsi="Times New Roman" w:cs="Times New Roman"/>
          <w:b/>
          <w:bCs/>
          <w:sz w:val="24"/>
        </w:rPr>
      </w:pPr>
    </w:p>
    <w:p w14:paraId="371C4A92">
      <w:pPr>
        <w:outlineLvl w:val="0"/>
        <w:rPr>
          <w:rFonts w:ascii="Times New Roman" w:hAnsi="Times New Roman" w:cs="Times New Roman"/>
          <w:b/>
          <w:bCs/>
          <w:sz w:val="24"/>
        </w:rPr>
      </w:pPr>
      <w:bookmarkStart w:id="4" w:name="_Toc975748862"/>
      <w:bookmarkStart w:id="5" w:name="_Toc1509160993"/>
      <w:bookmarkStart w:id="6" w:name="_Toc215371463"/>
      <w:r>
        <w:rPr>
          <w:rFonts w:ascii="Times New Roman" w:hAnsi="Times New Roman" w:cs="Times New Roman"/>
          <w:b/>
          <w:bCs/>
          <w:sz w:val="24"/>
        </w:rPr>
        <w:t>Table S3. Demographic characteristics of the study population by driving safety, tobacco and alcohol use, and sexual health behaviors (1999–2023)</w:t>
      </w:r>
      <w:bookmarkEnd w:id="4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268"/>
        <w:gridCol w:w="1680"/>
        <w:gridCol w:w="2926"/>
        <w:gridCol w:w="1975"/>
        <w:gridCol w:w="3362"/>
      </w:tblGrid>
      <w:tr w14:paraId="08F7B763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9B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Variable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77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Level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648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Driving behavior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706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Smoking and alcohol behaviour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A4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Electronic vapor use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23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Current sexual activity+Condom use</w:t>
            </w:r>
          </w:p>
        </w:tc>
      </w:tr>
      <w:tr w14:paraId="245D090B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FD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Sex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000E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E94E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28686 (49.9%)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26D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71869 (51.0%)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312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23964 (49.7%)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1E64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73781 (51.2%)</w:t>
            </w:r>
          </w:p>
        </w:tc>
      </w:tr>
      <w:tr w14:paraId="212A99A2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A22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334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1938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28804 (50.1%)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535E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69064 (49.0%)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1979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24232 (50.3%)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557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70454 (48.8%)</w:t>
            </w:r>
          </w:p>
        </w:tc>
      </w:tr>
      <w:tr w14:paraId="1293E4CC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9D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D829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Style w:val="9"/>
                <w:rFonts w:ascii="Times New Roman" w:hAnsi="Times New Roman" w:cs="Times New Roman"/>
                <w:b w:val="0"/>
                <w:bCs w:val="0"/>
                <w:sz w:val="21"/>
                <w:szCs w:val="21"/>
                <w:lang w:bidi="ar"/>
              </w:rPr>
              <w:t>2 years old or younger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8B10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17 (0.0%)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D2EC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36 (0.0%)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F66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17 (0.0%)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FDF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32 (0.0%)</w:t>
            </w:r>
          </w:p>
        </w:tc>
      </w:tr>
      <w:tr w14:paraId="6429DBA3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32A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E55D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13 years old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F30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62 (0.1%)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ADF7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130 (0.1%)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B60C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56 (0.1%)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C5A8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131 (0.1%)</w:t>
            </w:r>
          </w:p>
        </w:tc>
      </w:tr>
      <w:tr w14:paraId="53FFA7D9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D9F3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52208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14 years old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7762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6414 (11.2%)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A47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14365 (10.2%)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513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5750 (11.9%)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68F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14654 (10.2%)</w:t>
            </w:r>
          </w:p>
        </w:tc>
      </w:tr>
      <w:tr w14:paraId="7A8265CA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061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0E35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15 </w:t>
            </w:r>
            <w:r>
              <w:rPr>
                <w:rStyle w:val="9"/>
                <w:rFonts w:ascii="Times New Roman" w:hAnsi="Times New Roman" w:cs="Times New Roman"/>
                <w:b w:val="0"/>
                <w:bCs w:val="0"/>
                <w:sz w:val="21"/>
                <w:szCs w:val="21"/>
                <w:lang w:bidi="ar"/>
              </w:rPr>
              <w:t>years old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F462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13785 (24.0%)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C23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32495 (23.1%)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11F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11898 (24.7%)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059C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33354 (23.1%)</w:t>
            </w:r>
          </w:p>
        </w:tc>
      </w:tr>
      <w:tr w14:paraId="2E71E799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DF81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6521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16 </w:t>
            </w:r>
            <w:r>
              <w:rPr>
                <w:rStyle w:val="9"/>
                <w:rFonts w:ascii="Times New Roman" w:hAnsi="Times New Roman" w:cs="Times New Roman"/>
                <w:b w:val="0"/>
                <w:bCs w:val="0"/>
                <w:sz w:val="21"/>
                <w:szCs w:val="21"/>
                <w:lang w:bidi="ar"/>
              </w:rPr>
              <w:t>years old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7604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14670 (25.5%)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07D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36129 (25.6%)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959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12418 (25.8%)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A0E4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36992 (25.6%)</w:t>
            </w:r>
          </w:p>
        </w:tc>
      </w:tr>
      <w:tr w14:paraId="0E632068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A887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3BF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17 </w:t>
            </w:r>
            <w:r>
              <w:rPr>
                <w:rStyle w:val="9"/>
                <w:rFonts w:ascii="Times New Roman" w:hAnsi="Times New Roman" w:cs="Times New Roman"/>
                <w:b w:val="0"/>
                <w:bCs w:val="0"/>
                <w:sz w:val="21"/>
                <w:szCs w:val="21"/>
                <w:lang w:bidi="ar"/>
              </w:rPr>
              <w:t>years old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C61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14695 (25.6%)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5BCF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36722 (26.1%)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E602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12031 (25.0%)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BF35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37463 (26.0%)</w:t>
            </w:r>
          </w:p>
        </w:tc>
      </w:tr>
      <w:tr w14:paraId="4E0C1337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FA7E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C7CE8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18 years old or older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08E8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7847 (13.6%)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688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21056 (14.9%)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CA7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6026 (12.5%)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27B9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21609 (15.0%)</w:t>
            </w:r>
          </w:p>
        </w:tc>
      </w:tr>
      <w:tr w14:paraId="666EE213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0A2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Year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9C6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1999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1F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945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13498 (9.6%)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DED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8C4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13598 (9.4%)</w:t>
            </w:r>
          </w:p>
        </w:tc>
      </w:tr>
      <w:tr w14:paraId="0027A9AC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E20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C1F8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2001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0D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A4E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11162 (7.9%)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DD49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2425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11538 (8.0%)</w:t>
            </w:r>
          </w:p>
        </w:tc>
      </w:tr>
      <w:tr w14:paraId="6E216958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E97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CE6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2003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4A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53B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12237 (8.7%)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11EB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5823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11885 (8.2%)</w:t>
            </w:r>
          </w:p>
        </w:tc>
      </w:tr>
      <w:tr w14:paraId="622E4ABE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4E5C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CD8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2005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9C8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295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11446 (8.1%)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7B7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73E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10923 (7.6%)</w:t>
            </w:r>
          </w:p>
        </w:tc>
      </w:tr>
      <w:tr w14:paraId="09EB04C3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557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93BB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2007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25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341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11091 (7.9%)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57A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E20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11705 (8.1%)</w:t>
            </w:r>
          </w:p>
        </w:tc>
      </w:tr>
      <w:tr w14:paraId="227E8FBE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600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A559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2009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51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247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12788 (9.1%)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50A38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5FA4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13194 (9.1%)</w:t>
            </w:r>
          </w:p>
        </w:tc>
      </w:tr>
      <w:tr w14:paraId="5323CBA0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36B9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95B1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02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F7F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12046 (8.5%)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529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238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12687 (8.8%)</w:t>
            </w:r>
          </w:p>
        </w:tc>
      </w:tr>
      <w:tr w14:paraId="64757FEE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A912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DD94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4518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11144 (19.4%)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7E3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10716 (7.6%)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D93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5811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11458 (7.9%)</w:t>
            </w:r>
          </w:p>
        </w:tc>
      </w:tr>
      <w:tr w14:paraId="4E05135E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8FD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A682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95F8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11124 (19.3%)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97F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10630 (7.5%)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6AA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11852 (24.6%)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113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10847 (7.5%)</w:t>
            </w:r>
          </w:p>
        </w:tc>
      </w:tr>
      <w:tr w14:paraId="6731CF62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D351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B9FE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DDE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9715 (16.9%)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6BC9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8935 (6.3%)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E652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8983 (18.6%)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BFAC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9517 (6.6%)</w:t>
            </w:r>
          </w:p>
        </w:tc>
      </w:tr>
      <w:tr w14:paraId="12B6E9B2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9ED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8757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631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7945 (13.8%)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560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7050 (5.0%)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0E02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8114 (16.8%)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4114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7664 (5.3%)</w:t>
            </w:r>
          </w:p>
        </w:tc>
      </w:tr>
      <w:tr w14:paraId="50FFADA6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078A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039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66A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7434 (12.9%)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77BC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8154 (5.8%)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E8E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8142 (16.9%)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846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8054 (5.6%)</w:t>
            </w:r>
          </w:p>
        </w:tc>
      </w:tr>
      <w:tr w14:paraId="6D312784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9CBB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B39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2023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581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10128 (17.6%)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DD0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11180 (7.9%)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E16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11105 (23.0%)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DAAD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11165 (7.7%)</w:t>
            </w:r>
          </w:p>
        </w:tc>
      </w:tr>
      <w:tr w14:paraId="352AABFB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F2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BMI Percentile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8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06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63.8 ± 29.0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83D7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62.7 ± 28.6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BB82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63.8 ± 29.1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5996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62.9 ± 28.5</w:t>
            </w:r>
          </w:p>
        </w:tc>
      </w:tr>
      <w:tr w14:paraId="67ADAC90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92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Race4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3C0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White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EAD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26536 (46.2%)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BCFF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64147 (45.5%)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D1E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22513 (46.7%)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EC08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64846 (45.0%)</w:t>
            </w:r>
          </w:p>
        </w:tc>
      </w:tr>
      <w:tr w14:paraId="37C4628D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EF83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32A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Black or African American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339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8160 (14.2%)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E1C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25164 (17.9%)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C788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6054 (12.6%)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87A9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25329 (17.6%)</w:t>
            </w:r>
          </w:p>
        </w:tc>
      </w:tr>
      <w:tr w14:paraId="1EA1DC37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97B0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8F3F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Hispanic/Latino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E09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15014 (26.1%)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9C0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36451 (25.9%)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E2A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12545 (26.0%)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DA8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38553 (26.7%)</w:t>
            </w:r>
          </w:p>
        </w:tc>
      </w:tr>
      <w:tr w14:paraId="2213F7B1">
        <w:trPr>
          <w:trHeight w:val="23" w:hRule="atLeast"/>
        </w:trPr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FC07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66E6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All Other Races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922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7780 (13.5%)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C99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15171 (10.8%)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6CC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7084 (14.7%)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0882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15507 (10.8%)</w:t>
            </w:r>
          </w:p>
        </w:tc>
      </w:tr>
      <w:tr w14:paraId="69326628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0B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Q78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5008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0 teams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D0D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26218 (45.6%)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5E93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63906 (45.3%)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0379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22040 (45.7%)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1BBE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65300 (45.3%)</w:t>
            </w:r>
          </w:p>
        </w:tc>
      </w:tr>
      <w:tr w14:paraId="11945BB3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F32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261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 team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4BC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14977 (26.1%)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862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35876 (25.5%)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776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12397 (25.7%)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8FE8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36812 (25.5%)</w:t>
            </w:r>
          </w:p>
        </w:tc>
      </w:tr>
      <w:tr w14:paraId="1BC007C7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A026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752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 teams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5E8A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9549 (16.6%)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6BE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23224 (16.5%)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BA6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7959 (16.5%)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3625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23782 (16.5%)</w:t>
            </w:r>
          </w:p>
        </w:tc>
      </w:tr>
      <w:tr w14:paraId="256031B3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2B12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C19D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 or more teams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582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6746 (11.7%)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B6E9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17927 (12.7%)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8D0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5800 (12.0%)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E38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18341 (12.7%)</w:t>
            </w:r>
          </w:p>
        </w:tc>
      </w:tr>
      <w:tr w14:paraId="75B7CA61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09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Q10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9B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D7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 ± 0.7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3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A0F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079C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3A1E79F4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DB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Q11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A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C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 ± 1.9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5C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07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4352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7C3AD74D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655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Style w:val="12"/>
                <w:rFonts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F94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96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A0D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1.5 ± 1.5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5DE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109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szCs w:val="21"/>
                <w:lang w:bidi="ar"/>
              </w:rPr>
              <w:t>/</w:t>
            </w:r>
          </w:p>
        </w:tc>
      </w:tr>
      <w:tr w14:paraId="4247ABD0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A7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Style w:val="12"/>
                <w:rFonts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9D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08A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07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1.7 ± 1.2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420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6E99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szCs w:val="21"/>
                <w:lang w:bidi="ar"/>
              </w:rPr>
              <w:t>/</w:t>
            </w:r>
          </w:p>
        </w:tc>
      </w:tr>
      <w:tr w14:paraId="07E34E57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284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CE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AF0F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B429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36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1.7 ± 1.6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37E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AC08503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2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59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1E8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3595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62AD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86F9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EF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2.0 ± 1.3</w:t>
            </w:r>
          </w:p>
        </w:tc>
      </w:tr>
      <w:tr w14:paraId="4643AA11">
        <w:trPr>
          <w:trHeight w:val="23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6A4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Q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61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FE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Mean ± SD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4413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658B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5AC3"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DF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1.6 ± 0.8</w:t>
            </w:r>
          </w:p>
        </w:tc>
      </w:tr>
      <w:tr w14:paraId="288538AB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2B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Drinking and driving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6C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 driving or 0 times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6E5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55295 (96.2%)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6E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55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7D7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7386E8F5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D1D0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DC4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Alcohol-impaired driving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31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2195 (3.8%)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E5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03C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77E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7B5EB8C7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F6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Texting while driving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94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No driving or 0 times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10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43784 (76.2%)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0C8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B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4B62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114C6B2D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A3C0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7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Texting while driving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3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13706 (23.8%)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DF9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9C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B291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6E0F60B5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52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szCs w:val="21"/>
              </w:rPr>
              <w:t>Current cigarette use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7D3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Never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B6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C2C9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118013 (83.7%)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60D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0219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61D99E6D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DE19C">
            <w:pPr>
              <w:jc w:val="left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5003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Ever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9F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B950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22920 (16.3%)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1C0A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9AC7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45316338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FB5F4">
            <w:pPr>
              <w:widowControl/>
              <w:jc w:val="left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szCs w:val="21"/>
              </w:rPr>
              <w:t>Current alcohol use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4433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Never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16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A9ECA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87656 (62.2%)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A7D48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4FB16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13714EDC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82839">
            <w:pPr>
              <w:jc w:val="left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D41F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Ever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2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CA70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53277 (37.8%)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C183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A7EDB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52028F39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0358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szCs w:val="21"/>
              </w:rPr>
              <w:t>Current electronic vapor use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C345D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Never used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B51E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17DE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65C91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37765 (78.4%)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F400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39AE8F34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54C6">
            <w:pPr>
              <w:jc w:val="left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A0C52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Ever used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57D8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B9D5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FB57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10431 (21.6%)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2613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</w:tr>
      <w:tr w14:paraId="600E6BE3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91BB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szCs w:val="21"/>
              </w:rPr>
              <w:t>Current sexual activity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BBCF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No partnered sex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A698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F9C6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1A1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B7904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95009 (65.9%)</w:t>
            </w:r>
          </w:p>
        </w:tc>
      </w:tr>
      <w:tr w14:paraId="68BE4CDD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D0B6">
            <w:pPr>
              <w:jc w:val="left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CA983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Had sex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E6CD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02A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21F2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32EFC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49226 (34.1%)</w:t>
            </w:r>
          </w:p>
        </w:tc>
      </w:tr>
      <w:tr w14:paraId="3774CD38">
        <w:trPr>
          <w:trHeight w:val="23" w:hRule="atLeast"/>
        </w:trPr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7B9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Condom use at last sexual intercourse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201E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No condom use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F2E4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066B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1ECC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B4F7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102610 (71.1%)</w:t>
            </w:r>
          </w:p>
        </w:tc>
      </w:tr>
      <w:tr w14:paraId="00647714">
        <w:trPr>
          <w:trHeight w:val="23" w:hRule="atLeast"/>
        </w:trPr>
        <w:tc>
          <w:tcPr>
            <w:tcW w:w="6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1A55A">
            <w:pPr>
              <w:jc w:val="left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13686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Used condom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A1CC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F743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8B3F"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/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8DBC9">
            <w:pPr>
              <w:widowControl/>
              <w:jc w:val="left"/>
              <w:textAlignment w:val="center"/>
              <w:rPr>
                <w:rFonts w:ascii="Times New Roman" w:hAnsi="Times New Roman" w:eastAsia="Times New Roman Regular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41625 (28.9%)</w:t>
            </w:r>
          </w:p>
        </w:tc>
      </w:tr>
    </w:tbl>
    <w:p w14:paraId="2938F190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Note: Data are presented as unweighted frequencies (n) and weighted percentages (%). Abbreviations: SD, Standard Deviation; BMI, Body Mass Index.</w:t>
      </w:r>
    </w:p>
    <w:p w14:paraId="0897FD1B">
      <w:pPr>
        <w:rPr>
          <w:rFonts w:ascii="Times New Roman" w:hAnsi="Times New Roman" w:cs="Times New Roman"/>
          <w:b/>
          <w:bCs/>
          <w:sz w:val="24"/>
        </w:rPr>
      </w:pPr>
    </w:p>
    <w:p w14:paraId="535CC6E0">
      <w:pPr>
        <w:jc w:val="left"/>
        <w:outlineLvl w:val="0"/>
        <w:rPr>
          <w:rFonts w:ascii="Times New Roman" w:hAnsi="Times New Roman" w:cs="Times New Roman"/>
          <w:b/>
          <w:bCs/>
          <w:sz w:val="24"/>
        </w:rPr>
      </w:pPr>
      <w:bookmarkStart w:id="7" w:name="_Toc1225995142"/>
      <w:r>
        <w:rPr>
          <w:rFonts w:ascii="Times New Roman" w:hAnsi="Times New Roman" w:cs="Times New Roman"/>
          <w:b/>
          <w:bCs/>
          <w:sz w:val="24"/>
        </w:rPr>
        <w:t>Table S4. Demographic characteristics of the study population by illicit drug use behaviors (1999–2023)</w:t>
      </w:r>
      <w:bookmarkEnd w:id="7"/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671"/>
        <w:gridCol w:w="1891"/>
        <w:gridCol w:w="1982"/>
        <w:gridCol w:w="2387"/>
        <w:gridCol w:w="2390"/>
        <w:gridCol w:w="2322"/>
      </w:tblGrid>
      <w:tr w14:paraId="141621C4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5385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EE7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Level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C45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Marijuana use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224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Cocaine use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558F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Inhalant use+Illegal injected drug use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1408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Heroin use+Methamphetamine use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62E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Ecstasy use</w:t>
            </w:r>
          </w:p>
        </w:tc>
      </w:tr>
      <w:tr w14:paraId="664C4C5B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F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CD86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6AA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77210 (50.7%)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8394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76765 (50.8%)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A02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76410 (50.6%)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19F5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77830 (50.6%)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B3F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69454 (50.4%)</w:t>
            </w:r>
          </w:p>
        </w:tc>
      </w:tr>
      <w:tr w14:paraId="53D2F86D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1CA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9BA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95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74983 (49.3%)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D12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74377 (49.2%)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13CE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74542 (49.4%)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AFB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76003 (49.4%)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5DE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68365 (49.6%)</w:t>
            </w:r>
          </w:p>
        </w:tc>
      </w:tr>
      <w:tr w14:paraId="5545CD09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5F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ABC7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years old or younger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09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(0.0%)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620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(0.0%)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789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(0.0%)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BEE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(0.0%)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B332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(0.0%)</w:t>
            </w:r>
          </w:p>
        </w:tc>
      </w:tr>
      <w:tr w14:paraId="4470DF7E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ADC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1BC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years old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C747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 (0.1%)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5C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(0.1%)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C77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(0.1%)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04C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(0.1%)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A761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 (0.1%)</w:t>
            </w:r>
          </w:p>
        </w:tc>
      </w:tr>
      <w:tr w14:paraId="4C67896F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B2C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332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years old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C4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15237 (10.0%)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1CA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15086 (10.0%)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62B9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15005 (9.9%)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6D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15492 (10.1%)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19D2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14114 (10.2%)</w:t>
            </w:r>
          </w:p>
        </w:tc>
      </w:tr>
      <w:tr w14:paraId="207FED12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49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6C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years old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191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35151 (23.1%)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E86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34869 (23.1%)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74F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34794 (23.0%)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D3E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35596 (23.1%)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165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32070 (23.3%)</w:t>
            </w:r>
          </w:p>
        </w:tc>
      </w:tr>
      <w:tr w14:paraId="73A899AA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996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609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years old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1D4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39008 (25.6%)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31E0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38750 (25.6%)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BED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38711 (25.6%)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A7AC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39430 (25.6%)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E60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35298 (25.6%)</w:t>
            </w:r>
          </w:p>
        </w:tc>
      </w:tr>
      <w:tr w14:paraId="2D28A2A6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FEC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E10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years old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B718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39574 (26.0%)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E748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39341 (26.0%)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18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39259 (26.0%)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DA5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39853 (25.9%)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A96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35619 (25.8%)</w:t>
            </w:r>
          </w:p>
        </w:tc>
      </w:tr>
      <w:tr w14:paraId="5A85A1E5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822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40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years old or older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3E92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23031 (15.1%)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D7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22907 (15.2%)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3B5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22990 (15.2%)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B8DB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23244 (15.1%)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6A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20519 (14.9%)</w:t>
            </w:r>
          </w:p>
        </w:tc>
      </w:tr>
      <w:tr w14:paraId="6B325573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B83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7F0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7BB8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14259 (9.4%)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6F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14219 (9.4%)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E6C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14326 (9.5%)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5D83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14431 (9.4%)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2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5D03CA67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15C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1A7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C7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12018 (7.9%)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43A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11988 (7.9%)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81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11764 (7.8%)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DDB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12160 (7.9%)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00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10628 (7.7%)</w:t>
            </w:r>
          </w:p>
        </w:tc>
      </w:tr>
      <w:tr w14:paraId="72F8E06F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B08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0B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1B20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13208 (8.7%)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8121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13165 (8.7%)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A916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13315 (8.8%)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448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13366 (8.7%)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7EC8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13195 (9.6%)</w:t>
            </w:r>
          </w:p>
        </w:tc>
      </w:tr>
      <w:tr w14:paraId="1890057B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FEC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0D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E653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12211 (8.0%)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7F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12181 (8.1%)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3EF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12170 (8.1%)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360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12212 (7.9%)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BB2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12370 (9.0%)</w:t>
            </w:r>
          </w:p>
        </w:tc>
      </w:tr>
      <w:tr w14:paraId="778DF9DA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E5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AE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E36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12291 (8.1%)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BD0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12246 (8.1%)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B51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12406 (8.2%)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40D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12433 (8.1%)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8F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12412 (9.0%)</w:t>
            </w:r>
          </w:p>
        </w:tc>
      </w:tr>
      <w:tr w14:paraId="4C94F5D3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21D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586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E69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14179 (9.3%)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55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14118 (9.3%)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768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14337 (9.5%)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F614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14350 (9.3%)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344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14363 (10.4%)</w:t>
            </w:r>
          </w:p>
        </w:tc>
      </w:tr>
      <w:tr w14:paraId="34C72897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73F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090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ED3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13278 (8.7%)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8D8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13217 (8.7%)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BDD4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12550 (8.3%)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B9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12585 (8.2%)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596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12768 (9.3%)</w:t>
            </w:r>
          </w:p>
        </w:tc>
      </w:tr>
      <w:tr w14:paraId="1177C9E7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F4E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C502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AF8C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11839 (7.8%)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5B3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11830 (7.8%)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E5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11904 (7.9%)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E150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11846 (7.7%)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8CF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11919 (8.6%)</w:t>
            </w:r>
          </w:p>
        </w:tc>
      </w:tr>
      <w:tr w14:paraId="6D9BEFEB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4F5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FE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117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11698 (7.7%)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4608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11683 (7.7%)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65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11584 (7.7%)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8B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11884 (7.7%)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F9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11846 (8.6%)</w:t>
            </w:r>
          </w:p>
        </w:tc>
      </w:tr>
      <w:tr w14:paraId="166824EC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F0F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B67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9CA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10205 (6.7%)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C8D0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10189 (6.7%)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AAD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10183 (6.7%)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287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10194 (6.6%)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80EA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10203 (7.4%)</w:t>
            </w:r>
          </w:p>
        </w:tc>
      </w:tr>
      <w:tr w14:paraId="4042E883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210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861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278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7518 (4.9%)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9A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7511 (5.0%)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C2C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7435 (4.9%)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D7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8403 (5.5%)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D2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8442 (6.1%)</w:t>
            </w:r>
          </w:p>
        </w:tc>
      </w:tr>
      <w:tr w14:paraId="568F576D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B9B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75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46E7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8376 (5.5%)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E42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8030 (5.3%)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5BF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8096 (5.4%)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1B00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8758 (5.7%)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9E9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8414 (6.1%)</w:t>
            </w:r>
          </w:p>
        </w:tc>
      </w:tr>
      <w:tr w14:paraId="26853D81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CAE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93B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AA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11113 (7.3%)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9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10765 (7.1%)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90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10882 (7.2%)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9A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11211 (7.3%)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9E5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11259 (8.2%)</w:t>
            </w:r>
          </w:p>
        </w:tc>
      </w:tr>
      <w:tr w14:paraId="7B6F2815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3A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 Percentile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385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65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 ± 28.5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2B33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62.9 ± 28.5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12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 ± 28.5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AC0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 ± 28.5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6DCB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63.3 ± 28.5</w:t>
            </w:r>
          </w:p>
        </w:tc>
      </w:tr>
      <w:tr w14:paraId="2A1A92DC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9D5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32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72A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68044 (44.7%)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765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67727 (44.8%)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D918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67594 (44.8%)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F75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68349 (44.4%)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0A5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62655 (45.5%)</w:t>
            </w:r>
          </w:p>
        </w:tc>
      </w:tr>
      <w:tr w14:paraId="04E78EEF">
        <w:trPr>
          <w:trHeight w:val="590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C0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687C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or African American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4FB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27907 (18.3%)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B5D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27681 (18.3%)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5FF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27636 (18.3%)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0C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28417 (18.5%)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36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24045 (17.4%)</w:t>
            </w:r>
          </w:p>
        </w:tc>
      </w:tr>
      <w:tr w14:paraId="795AB77A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269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C38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Hispanic/Latino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E26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40432 (26.6%)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48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40143 (26.6%)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9AF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40222 (26.6%)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B20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40884 (26.6%)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934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36352 (26.4%)</w:t>
            </w:r>
          </w:p>
        </w:tc>
      </w:tr>
      <w:tr w14:paraId="7FF43965">
        <w:trPr>
          <w:trHeight w:val="23" w:hRule="atLeast"/>
        </w:trPr>
        <w:tc>
          <w:tcPr>
            <w:tcW w:w="5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C09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A2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 Races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CDD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15810 (10.4%)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485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15591 (10.3%)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B09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15500 (10.3%)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02EB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16183 (10.5%)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BA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14767 (10.7%)</w:t>
            </w:r>
          </w:p>
        </w:tc>
      </w:tr>
      <w:tr w14:paraId="47C6187D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C9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Q78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36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teams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E1F8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68861 (45.2%)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84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68344 (45.2%)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0C3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68039 (45.1%)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E8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69551 (45.2%)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70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62165 (45.1%)</w:t>
            </w:r>
          </w:p>
        </w:tc>
      </w:tr>
      <w:tr w14:paraId="0B65AD80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3FC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8F93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team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FF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38854 (25.5%)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E595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38605 (25.5%)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B1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38596 (25.6%)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6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39260 (25.5%)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D77B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35406 (25.7%)</w:t>
            </w:r>
          </w:p>
        </w:tc>
      </w:tr>
      <w:tr w14:paraId="5E8A0C92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C61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475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teams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24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25080 (16.5%)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190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24920 (16.5%)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10D6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24972 (16.5%)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54A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25398 (16.5%)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616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22808 (16.5%)</w:t>
            </w:r>
          </w:p>
        </w:tc>
      </w:tr>
      <w:tr w14:paraId="2A775F2B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35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F24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or more teams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EA1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19398 (12.7%)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D193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19273 (12.8%)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CB1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19345 (12.8%)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1A0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19624 (12.8%)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B6B1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17440 (12.7%)</w:t>
            </w:r>
          </w:p>
        </w:tc>
      </w:tr>
      <w:tr w14:paraId="7651D361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AAE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0C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0B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 ± 2.1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DE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00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FB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D0E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340CAC72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29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Q50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BCB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0D4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0D0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1.1 ± 0.7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3C3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95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C7F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</w:tr>
      <w:tr w14:paraId="3359546D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057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Q51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31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7B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D55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B78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1.2 ± 0.7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AE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680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</w:tr>
      <w:tr w14:paraId="7176A03F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898B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Q52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66F8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174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646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86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E5F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1.0 ± 0.4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00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</w:tr>
      <w:tr w14:paraId="4C163065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E7F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Q53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A8F9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B4A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62F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32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A50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1.1 ± 0.6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B9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</w:tr>
      <w:tr w14:paraId="45189538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67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Q54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371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7867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2DA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78D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1AC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77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1.1 ± 0.6</w:t>
            </w:r>
          </w:p>
        </w:tc>
      </w:tr>
      <w:tr w14:paraId="73ABC8A3">
        <w:trPr>
          <w:trHeight w:val="2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16EB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Q55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064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Mean ± SD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E9B2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A9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127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1.0 ± 0.2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B1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FA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</w:p>
        </w:tc>
      </w:tr>
      <w:tr w14:paraId="424319A6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159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marijuana use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13B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F108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90919 (59.7%)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48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D7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BA3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D2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69A30006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C97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C19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12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61274 (40.3%)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45F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5E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095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47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504CF09E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4DD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cocaine use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5E0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A24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C946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141674 (93.7%)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EA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2A2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69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7BA565F1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B1D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7A2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AC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E9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9468 (6.3%)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DF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933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721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7BD37503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4D8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inhalant use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83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314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91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C0C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136265 (90.3%)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44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D52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48B6384D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CDC5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DC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3DB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A1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770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14687 (9.7%)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B7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BC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55C09B02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BD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Illegal injected drug use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A89C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6F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5A8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4F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148764 (98.6%)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8B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A2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3B1AF59B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706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FB6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5E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31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94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2188 (1.4%)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3FB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8B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5A6656B1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1C9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heroin use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B7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28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596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26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51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151014 (98.2%)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07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46955FBC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9FB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3FA0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FAD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6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7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6C1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2819 (1.8%)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79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05DB0083">
        <w:trPr>
          <w:trHeight w:val="464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8C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methamphetamine use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8EE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BEE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EB6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69B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AFB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147490 (95.9%)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646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7CA479DF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4D3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6C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75B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47A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42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2C0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6343 (4.1%)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56A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015031D6">
        <w:trPr>
          <w:trHeight w:val="23" w:hRule="atLeast"/>
        </w:trPr>
        <w:tc>
          <w:tcPr>
            <w:tcW w:w="5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45B5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ecstasy use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183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8FE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8B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ADC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F1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079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129741 (94.1%)</w:t>
            </w:r>
          </w:p>
        </w:tc>
      </w:tr>
      <w:tr w14:paraId="5A6A211E">
        <w:trPr>
          <w:trHeight w:val="23" w:hRule="atLeast"/>
        </w:trPr>
        <w:tc>
          <w:tcPr>
            <w:tcW w:w="5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49FB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FA8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32B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E75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37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27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FCA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8078 (5.9%)</w:t>
            </w:r>
          </w:p>
        </w:tc>
      </w:tr>
    </w:tbl>
    <w:p w14:paraId="348567F2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Note: Data are presented as unweighted frequencies (n) and weighted percentages (%). Abbreviations: SD, Standard Deviation; BMI, Body Mass Index.</w:t>
      </w:r>
    </w:p>
    <w:p w14:paraId="7CF185E7">
      <w:pPr>
        <w:rPr>
          <w:rFonts w:ascii="Times New Roman" w:hAnsi="Times New Roman" w:eastAsia="宋体" w:cs="Times New Roman"/>
          <w:b/>
          <w:bCs/>
          <w:kern w:val="0"/>
          <w:sz w:val="24"/>
          <w:lang w:bidi="ar"/>
        </w:rPr>
      </w:pPr>
    </w:p>
    <w:p w14:paraId="182ABC36">
      <w:pPr>
        <w:outlineLvl w:val="0"/>
        <w:rPr>
          <w:rFonts w:ascii="Times New Roman" w:hAnsi="Times New Roman" w:cs="Times New Roman"/>
          <w:b/>
          <w:bCs/>
          <w:sz w:val="24"/>
        </w:rPr>
      </w:pPr>
      <w:bookmarkStart w:id="8" w:name="_Toc194758629"/>
      <w:r>
        <w:rPr>
          <w:rFonts w:ascii="Times New Roman" w:hAnsi="Times New Roman" w:cs="Times New Roman"/>
          <w:b/>
          <w:bCs/>
          <w:sz w:val="24"/>
        </w:rPr>
        <w:t>Table S5. Operational definitions and categorization of binary outcome variables</w:t>
      </w:r>
      <w:bookmarkEnd w:id="5"/>
      <w:bookmarkEnd w:id="6"/>
      <w:bookmarkEnd w:id="8"/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1"/>
        <w:gridCol w:w="4749"/>
        <w:gridCol w:w="4744"/>
      </w:tblGrid>
      <w:tr w14:paraId="4409E160">
        <w:tc>
          <w:tcPr>
            <w:tcW w:w="1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832F9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N</w:t>
            </w: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ame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C5BB1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Raw level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7A8F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Combined levels</w:t>
            </w:r>
          </w:p>
        </w:tc>
      </w:tr>
      <w:tr w14:paraId="5FD75C3A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EAF4">
            <w:pPr>
              <w:spacing w:before="40" w:after="40"/>
              <w:ind w:left="100" w:right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Drinking-and-driving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D6CA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I did not drive a car or other vehicle during the past 30 days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3C1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No driving or 0 times</w:t>
            </w:r>
          </w:p>
        </w:tc>
      </w:tr>
      <w:tr w14:paraId="3B671091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3FA126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10ADB">
            <w:pPr>
              <w:spacing w:before="40" w:after="40"/>
              <w:ind w:left="100" w:right="100"/>
              <w:jc w:val="left"/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0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3CB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19F1C2C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BF3625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10916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1 time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EDC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Alcohol-impaired driving</w:t>
            </w:r>
          </w:p>
        </w:tc>
      </w:tr>
      <w:tr w14:paraId="4E8BD45F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087EA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EFAF2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2 or 3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2C0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2E38FE8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55F1EF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335A7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 xml:space="preserve">4 or 5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9F2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CE8A8CC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1490F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0A643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 Regular" w:cs="Times New Roman"/>
                <w:color w:val="000000"/>
                <w:kern w:val="0"/>
                <w:szCs w:val="21"/>
                <w:lang w:bidi="ar"/>
              </w:rPr>
              <w:t>6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8D6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E0FB5FD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934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Texting-while-driving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E8CF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 did not drive a car or other vehicle during the past 30 days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2C3D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No driving or 0 times</w:t>
            </w:r>
          </w:p>
        </w:tc>
      </w:tr>
      <w:tr w14:paraId="0FA18173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B59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D4B72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183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C1C7B2C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C43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48192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or 2 days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A69C">
            <w:pPr>
              <w:tabs>
                <w:tab w:val="left" w:pos="766"/>
              </w:tabs>
              <w:spacing w:before="40" w:after="40"/>
              <w:ind w:left="100" w:right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Texting while driving</w:t>
            </w:r>
          </w:p>
        </w:tc>
      </w:tr>
      <w:tr w14:paraId="6C9996D6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324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CBD23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5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7A2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27CB0B99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6ED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481D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 to 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481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2357DA67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A86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B042C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358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37D8C9F9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65E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C2981">
            <w:pPr>
              <w:spacing w:before="40" w:after="40"/>
              <w:ind w:left="100" w:right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All 30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2AE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D0067A4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235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5C5CF9">
            <w:pPr>
              <w:spacing w:before="40" w:after="40"/>
              <w:ind w:left="100" w:right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29 days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9D0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2432EAF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E4B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Cigarette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6BD5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days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4E1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</w:t>
            </w:r>
          </w:p>
        </w:tc>
      </w:tr>
      <w:tr w14:paraId="43464063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D75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C612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days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E2C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</w:t>
            </w:r>
          </w:p>
        </w:tc>
      </w:tr>
      <w:tr w14:paraId="5B346D05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DF0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18A07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5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444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25A79B6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38E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5DBDF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 to 9 days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AFB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37E3DCE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157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D0EBC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C77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D033AF7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E14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711C2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 to 29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654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4DE032F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F32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F27F8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All 30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4B4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84F4EB2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049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Electronic vapor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1682A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days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14E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14AF76F7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B58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3614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days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101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3613396F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A56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9CC7F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5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2CD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D30AD24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29A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3E76D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 to 9 days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2CBC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2D5A6E70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428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8FA7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2F3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3C4F0B4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7D8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C734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 to 29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113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3CAE49F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154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480F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All 30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54D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54CC0EA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16ED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Alcohol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722F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days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981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</w:t>
            </w:r>
          </w:p>
        </w:tc>
      </w:tr>
      <w:tr w14:paraId="762F7643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C12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ACB1F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days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29A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</w:t>
            </w:r>
          </w:p>
        </w:tc>
      </w:tr>
      <w:tr w14:paraId="11A1DD2F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CCD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365E1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to 5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955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EB7489F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EE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2558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6 to 9 days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A17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F40CEB8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AEE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9095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855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0E067C5F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60C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59915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 to 29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434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8960C47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F4D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7D6D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All 30 days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E3E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297C076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E73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Marijuana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F361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E54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25C802DF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6FD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3195F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0EC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3B9C5945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F44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2751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457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1D4FD01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75A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3230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35D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8777007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D3E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0E64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91C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F1E4441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B15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DD0B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to 99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E29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37A17393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335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16DC7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100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3E2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2F38A8AF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AF9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Cocaine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BD78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F4D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50E04EF5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0D7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DDB3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657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25A4ADA8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F29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0509D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354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2A31D20E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C1F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C534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EB9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3CC7D762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208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0B2C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976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0EF14DFF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8E5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75AE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10D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B22455B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D81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Inhalant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F4143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79B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1A2B100E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B93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CF78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B93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1D4C4781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AED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27726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B74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42FACA6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E24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7888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076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1B3C83D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442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682E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BA7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3885A10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B7E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D20C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BEB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39D00A0D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E5E3">
            <w:pPr>
              <w:tabs>
                <w:tab w:val="center" w:pos="1299"/>
              </w:tabs>
              <w:spacing w:before="40" w:after="40"/>
              <w:ind w:left="100" w:right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Heroin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7252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DF6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28F8D7FD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6A1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7E3B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DAA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594C0DCA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DC0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40C21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4DB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B01E7BC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F3F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D0648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722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6106EA0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0AC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BDB12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2EF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5070FBD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F97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1F487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996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F513BF9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AC6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Methamphetamine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292CE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6D9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7AF35B91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B9A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BD927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962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18147DAC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C96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984F4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901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87FDE7A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EA6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9D5C3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513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D969167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DD1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DBB17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D9D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4818E9F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1D5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4903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6B7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8F218D5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5F6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Ecstasy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DACA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C83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691C7379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936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678D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856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3394AF4D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D0B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285B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1 or 2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0AB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57EBFD6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E5E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0B87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 to 19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6AE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910F3D9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5D1D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B22B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20 to 39 times 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7FA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791A5B7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9EE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48D4C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40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62C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F0E0D6F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0CE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Illegal injected drug use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EF1FA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 times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682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Never used</w:t>
            </w:r>
          </w:p>
        </w:tc>
      </w:tr>
      <w:tr w14:paraId="6B19B2BB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4BC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3676D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time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37D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Ever used</w:t>
            </w:r>
          </w:p>
        </w:tc>
      </w:tr>
      <w:tr w14:paraId="032629C8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8D4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B5CA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 or more times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17F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72E4CA3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9E1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szCs w:val="21"/>
                <w:lang w:bidi="ar"/>
              </w:rPr>
              <w:t>Sexual activity (past 3 months)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6E0A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 have never had sexual intercourse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40A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No partnered sex</w:t>
            </w:r>
          </w:p>
        </w:tc>
      </w:tr>
      <w:tr w14:paraId="2BA71536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00B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BAE9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 have had sexual intercourse, but not during the past 3 months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D57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6EC00BFE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8532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39B1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 person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B51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Had sex</w:t>
            </w:r>
          </w:p>
        </w:tc>
      </w:tr>
      <w:tr w14:paraId="473376B6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0AF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714D5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 people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D417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79317F6E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F45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4823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 people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E13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CF7711B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877C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488DF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 people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B15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0AF619E"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07A1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2077C3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 people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F709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434C717E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C18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4DAE7E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 or more people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C5B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101AC82E">
        <w:tc>
          <w:tcPr>
            <w:tcW w:w="1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C636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szCs w:val="21"/>
                <w:lang w:bidi="ar"/>
              </w:rPr>
              <w:t>Condom use at last sexual intercourse</w:t>
            </w: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8304D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I have never had sexual intercourse </w:t>
            </w:r>
          </w:p>
        </w:tc>
        <w:tc>
          <w:tcPr>
            <w:tcW w:w="1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BCA4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No condom use</w:t>
            </w:r>
          </w:p>
        </w:tc>
      </w:tr>
      <w:tr w14:paraId="0B6B3791">
        <w:trPr>
          <w:trHeight w:val="371" w:hRule="atLeast"/>
        </w:trPr>
        <w:tc>
          <w:tcPr>
            <w:tcW w:w="1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7E5610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B89D58">
            <w:pPr>
              <w:spacing w:before="40" w:after="40"/>
              <w:ind w:left="100" w:right="10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16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2AC8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</w:tr>
      <w:tr w14:paraId="5D68DC12">
        <w:tc>
          <w:tcPr>
            <w:tcW w:w="1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F6149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</w:p>
        </w:tc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83FC6B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78FA">
            <w:pPr>
              <w:spacing w:before="40" w:after="40"/>
              <w:ind w:left="100" w:right="100"/>
              <w:jc w:val="left"/>
              <w:rPr>
                <w:rFonts w:ascii="Times New Roman" w:hAnsi="Times New Roman" w:eastAsia="Helvetica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Helvetica" w:cs="Times New Roman"/>
                <w:color w:val="000000"/>
                <w:szCs w:val="21"/>
                <w:lang w:bidi="ar"/>
              </w:rPr>
              <w:t>Used condom</w:t>
            </w:r>
          </w:p>
        </w:tc>
      </w:tr>
    </w:tbl>
    <w:p w14:paraId="1ACF82CC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Note: This table details the dichotomization process. "Raw level" represents original survey responses, and "Combined levels" indicates how responses were grouped for binary logistic regression analysis.</w:t>
      </w:r>
    </w:p>
    <w:p w14:paraId="698AC60B">
      <w:pPr>
        <w:rPr>
          <w:rFonts w:ascii="Times New Roman" w:hAnsi="Times New Roman" w:eastAsia="宋体" w:cs="Times New Roman"/>
          <w:b/>
          <w:bCs/>
          <w:kern w:val="0"/>
          <w:sz w:val="24"/>
          <w:lang w:bidi="ar"/>
        </w:rPr>
      </w:pPr>
    </w:p>
    <w:p w14:paraId="0BDC758E">
      <w:pPr>
        <w:widowControl/>
        <w:outlineLvl w:val="0"/>
        <w:rPr>
          <w:rFonts w:ascii="Times New Roman" w:hAnsi="Times New Roman" w:eastAsia="宋体" w:cs="Times New Roman"/>
          <w:b/>
          <w:bCs/>
          <w:kern w:val="0"/>
          <w:sz w:val="24"/>
          <w:lang w:bidi="ar"/>
        </w:rPr>
      </w:pPr>
      <w:bookmarkStart w:id="9" w:name="_Toc2085559651"/>
      <w:bookmarkStart w:id="10" w:name="_Toc1872987492"/>
      <w:bookmarkStart w:id="11" w:name="_Toc543199575"/>
      <w:r>
        <w:rPr>
          <w:rFonts w:ascii="Times New Roman" w:hAnsi="Times New Roman" w:eastAsia="宋体" w:cs="Times New Roman"/>
          <w:b/>
          <w:bCs/>
          <w:kern w:val="0"/>
          <w:sz w:val="24"/>
          <w:lang w:bidi="ar"/>
        </w:rPr>
        <w:t>Table S6. Adjusted predicted probabilities of risk behaviors by sports team participation frequency</w:t>
      </w:r>
      <w:bookmarkEnd w:id="9"/>
      <w:bookmarkEnd w:id="10"/>
      <w:bookmarkEnd w:id="11"/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458"/>
        <w:gridCol w:w="2141"/>
        <w:gridCol w:w="2141"/>
        <w:gridCol w:w="2141"/>
        <w:gridCol w:w="2141"/>
      </w:tblGrid>
      <w:tr w14:paraId="0B1EF20E">
        <w:trPr>
          <w:trHeight w:val="23" w:hRule="atLeast"/>
        </w:trPr>
        <w:tc>
          <w:tcPr>
            <w:tcW w:w="0" w:type="auto"/>
            <w:gridSpan w:val="2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3968F1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Risk Behavior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1FC62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:lang w:bidi="ar"/>
              </w:rPr>
              <w:t>Never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A60D5A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:lang w:bidi="ar"/>
              </w:rPr>
              <w:t>One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FF1BB6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:lang w:bidi="ar"/>
              </w:rPr>
              <w:t>Two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7AFB77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8090C"/>
                <w:kern w:val="0"/>
                <w:szCs w:val="21"/>
                <w:lang w:bidi="ar"/>
              </w:rPr>
              <w:t>Three or more</w:t>
            </w:r>
          </w:p>
        </w:tc>
      </w:tr>
      <w:tr w14:paraId="0FD5EA85">
        <w:trPr>
          <w:trHeight w:val="23" w:hRule="atLeast"/>
        </w:trPr>
        <w:tc>
          <w:tcPr>
            <w:tcW w:w="2036" w:type="dxa"/>
            <w:vMerge w:val="restart"/>
            <w:tcBorders>
              <w:top w:val="single" w:color="1F1F1F" w:sz="8" w:space="0"/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D38CD0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Driving Behaviors</w:t>
            </w: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71EDD3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Drinking and driving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6184B2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2.2% (2.0%, 2.4%)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D07493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2.8% (2.6%, 3.1%)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B91ACF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3.2% (2.9%, 3.5%)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EA5205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3.4% (3.0%, 3.8%)</w:t>
            </w:r>
          </w:p>
        </w:tc>
      </w:tr>
      <w:tr w14:paraId="641F7BB4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C92A6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0F8B08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Texting while driving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F996EF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11.9% (11.5%, 12.3%)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C436C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19.2% (18.5%, 19.9%)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1ABF18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23.4% (22.5%, 24.3%)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C5C832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26.1% (24.9%, 27.2%)</w:t>
            </w:r>
          </w:p>
        </w:tc>
      </w:tr>
      <w:tr w14:paraId="34C7F3B4">
        <w:trPr>
          <w:trHeight w:val="23" w:hRule="atLeast"/>
        </w:trPr>
        <w:tc>
          <w:tcPr>
            <w:tcW w:w="2036" w:type="dxa"/>
            <w:vMerge w:val="restart"/>
            <w:tcBorders>
              <w:top w:val="single" w:color="1F1F1F" w:sz="8" w:space="0"/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6D985C1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Smoking and alcohol behaviour</w:t>
            </w: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1ECFD0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cigarette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BB3CD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13.8% (13.5%, 14.1%)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BCE984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11.3% (11.0%, 11.6%)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FB4FF3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10.5% (10.1%, 10.8%)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DAF9A8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8.9% (8.6%, 9.3%)</w:t>
            </w:r>
          </w:p>
        </w:tc>
      </w:tr>
      <w:tr w14:paraId="026C6701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5DCFE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A2AEA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electronic vapor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B6BBA2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18.5% (18.0%, 19.1%)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ED25C9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19.7% (19.0%, 20.4%)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737CE1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20.0% (19.2%, 20.9%)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2E97CF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20.3% (19.2%, 21.4%)</w:t>
            </w:r>
          </w:p>
        </w:tc>
      </w:tr>
      <w:tr w14:paraId="47562C18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3B83F4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E61075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alcohol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B63CFC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32.7% (32.3%, 33.1%)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F26D51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35.4% (34.8%, 35.9%)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FC9BE5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36.5% (35.8%, 37.2%)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9986B3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36.6% (35.8%, 37.3%)</w:t>
            </w:r>
          </w:p>
        </w:tc>
      </w:tr>
      <w:tr w14:paraId="3EB17EF6">
        <w:trPr>
          <w:trHeight w:val="23" w:hRule="atLeast"/>
        </w:trPr>
        <w:tc>
          <w:tcPr>
            <w:tcW w:w="2036" w:type="dxa"/>
            <w:vMerge w:val="restart"/>
            <w:tcBorders>
              <w:top w:val="single" w:color="1F1F1F" w:sz="8" w:space="0"/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FE66C0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Drug Use</w:t>
            </w: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5CA7A0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marijuana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3B7DDD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40.6% (40.2%, 41.0%)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FC7758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39.5% (39.0%, 40.1%)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1F37F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39.6% (38.9%, 40.2%)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57E709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37.4% (36.6%, 38.1%)</w:t>
            </w:r>
          </w:p>
        </w:tc>
      </w:tr>
      <w:tr w14:paraId="4C626841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A6068C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F9F6F3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cocaine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27B10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4.8% (4.6%, 5.0%)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62E8E4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3.8% (3.6%, 4.0%)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3152E3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3.5% (3.3%, 3.8%)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E9B719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3.9% (3.6%, 4.1%)</w:t>
            </w:r>
          </w:p>
        </w:tc>
      </w:tr>
      <w:tr w14:paraId="5D955649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64665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5BA2BF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inhalant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234E1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9.4% (9.2%, 9.7%)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1CBC9A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8.1% (7.8%, 8.4%)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203672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8.1% (7.8%, 8.5%)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79A17F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8.1% (7.7%, 8.4%)</w:t>
            </w:r>
          </w:p>
        </w:tc>
      </w:tr>
      <w:tr w14:paraId="10CBEB9D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51C11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0CF93B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Illegal injected drug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662421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1.3% (1.2%, 1.4%)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28E8D8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1.2% (1.0%, 1.3%)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1D842B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1.4% (1.2%, 1.5%)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0845C0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2.0% (1.8%, 2.3%)</w:t>
            </w:r>
          </w:p>
        </w:tc>
      </w:tr>
      <w:tr w14:paraId="08D08823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A1AA2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AE4783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heroin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9E5165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1.7% (1.6%, 1.8%)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4962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1.4% (1.3%, 1.6%)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0275D0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1.6% (1.5%, 1.8%)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129B9F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2.3% (2.1%, 2.5%)</w:t>
            </w:r>
          </w:p>
        </w:tc>
      </w:tr>
      <w:tr w14:paraId="70652FB1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430351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165E9F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methamphetamine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DCD369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3.3% (3.2%, 3.5%)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4B42FE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2.7% (2.5%, 2.8%)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F9F4E5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2.5% (2.3%, 2.7%)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D8C74A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3.0% (2.7%, 3.2%)</w:t>
            </w:r>
          </w:p>
        </w:tc>
      </w:tr>
      <w:tr w14:paraId="759FA9F2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4E39C7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AF7B67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Ever ecstasy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C1EBBB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5.5% (5.3%, 5.7%)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214D4F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4.7% (4.5%, 4.9%)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43BE9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4.6% (4.3%, 4.8%)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2967291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4.9% (4.6%, 5.3%)</w:t>
            </w:r>
          </w:p>
        </w:tc>
      </w:tr>
      <w:tr w14:paraId="0369131B">
        <w:trPr>
          <w:trHeight w:val="23" w:hRule="atLeast"/>
        </w:trPr>
        <w:tc>
          <w:tcPr>
            <w:tcW w:w="2036" w:type="dxa"/>
            <w:vMerge w:val="restart"/>
            <w:tcBorders>
              <w:top w:val="single" w:color="1F1F1F" w:sz="8" w:space="0"/>
              <w:left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947A64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Sexual Behaviors</w:t>
            </w: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CC27A9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 sexual activity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BE4A37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31.2% (30.8%, 31.6%)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3D5F7B5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33.0% (32.5%, 33.5%)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130CCA7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35.1% (34.4%, 35.7%)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CBF569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36.8% (36.1%, 37.6%)</w:t>
            </w:r>
          </w:p>
        </w:tc>
      </w:tr>
      <w:tr w14:paraId="1A5D321B">
        <w:trPr>
          <w:trHeight w:val="23" w:hRule="atLeast"/>
        </w:trPr>
        <w:tc>
          <w:tcPr>
            <w:tcW w:w="2036" w:type="dxa"/>
            <w:vMerge w:val="continue"/>
            <w:tcBorders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10EB43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58" w:type="dxa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C24B82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Condom use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07B8F0D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25.2% (24.8%, 25.6%)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5CFCC8B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29.6% (29.1%, 30.1%)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68ADE9E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32.3% (31.6%, 32.9%)</w:t>
            </w:r>
          </w:p>
        </w:tc>
        <w:tc>
          <w:tcPr>
            <w:tcW w:w="0" w:type="auto"/>
            <w:tcBorders>
              <w:top w:val="single" w:color="1F1F1F" w:sz="8" w:space="0"/>
              <w:left w:val="single" w:color="1F1F1F" w:sz="8" w:space="0"/>
              <w:bottom w:val="single" w:color="1F1F1F" w:sz="8" w:space="0"/>
              <w:right w:val="single" w:color="1F1F1F" w:sz="8" w:space="0"/>
            </w:tcBorders>
            <w:shd w:val="clear" w:color="auto" w:fill="auto"/>
            <w:vAlign w:val="center"/>
          </w:tcPr>
          <w:p w14:paraId="72F41F2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32.4% (31.6%, 33.1%)</w:t>
            </w:r>
          </w:p>
        </w:tc>
      </w:tr>
    </w:tbl>
    <w:p w14:paraId="0457FC2C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Note: Values represent the predicted probability (percentage) of engaging in each risk behavior derived from logistic regression models, adjusted for age, sex, race/ethnicity, and BMI. Bold values indicate the comparison groups highlighted in the results. Abbreviations: CI, Confidence Interval.</w:t>
      </w:r>
    </w:p>
    <w:p w14:paraId="3E71C69A">
      <w:pPr>
        <w:rPr>
          <w:rFonts w:ascii="Times New Roman" w:hAnsi="Times New Roman" w:cs="Times New Roman"/>
          <w:b/>
          <w:bCs/>
          <w:szCs w:val="21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Kaiti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E25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4C6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4C6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BF2DFF"/>
    <w:rsid w:val="002225B5"/>
    <w:rsid w:val="004370AC"/>
    <w:rsid w:val="007942C2"/>
    <w:rsid w:val="00A91D24"/>
    <w:rsid w:val="00AA6A5C"/>
    <w:rsid w:val="00CB5DA8"/>
    <w:rsid w:val="123C3F90"/>
    <w:rsid w:val="1C9F4E18"/>
    <w:rsid w:val="3B5D611B"/>
    <w:rsid w:val="4D7FD57E"/>
    <w:rsid w:val="6D7FE7C1"/>
    <w:rsid w:val="73EFAE0A"/>
    <w:rsid w:val="7BBF3D68"/>
    <w:rsid w:val="7FFF6DA7"/>
    <w:rsid w:val="D4F98783"/>
    <w:rsid w:val="D9DF2023"/>
    <w:rsid w:val="F77F5941"/>
    <w:rsid w:val="FF4E7616"/>
    <w:rsid w:val="FFB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uiPriority w:val="0"/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0">
    <w:name w:val="font31"/>
    <w:basedOn w:val="8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10"/>
    <w:basedOn w:val="8"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8"/>
    <w:uiPriority w:val="0"/>
    <w:rPr>
      <w:rFonts w:hint="default" w:ascii="Calibri" w:hAnsi="Calibri" w:cs="Calibri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2491</Words>
  <Characters>14201</Characters>
  <Lines>118</Lines>
  <Paragraphs>33</Paragraphs>
  <TotalTime>3</TotalTime>
  <ScaleCrop>false</ScaleCrop>
  <LinksUpToDate>false</LinksUpToDate>
  <CharactersWithSpaces>16659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2026-01-13T05:57:00Z</dcterms:created>
  <dc:creator>芃言</dc:creator>
  <cp:lastModifiedBy>芃言</cp:lastModifiedBy>
  <dcterms:modified xsi:type="dcterms:W3CDTF">2026-01-13T09:37:59Z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5D6FA1E51BA33034F7A16569C7751E67_43</vt:lpwstr>
  </property>
</Properties>
</file>