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2B6D3" w14:textId="10EA9067" w:rsidR="0003049C" w:rsidRPr="0032231D" w:rsidRDefault="0003049C" w:rsidP="0032231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iCs/>
          <w:sz w:val="28"/>
          <w:szCs w:val="28"/>
        </w:rPr>
      </w:pPr>
      <w:r w:rsidRPr="0032231D">
        <w:rPr>
          <w:rFonts w:ascii="Times New Roman" w:eastAsia="宋体" w:hAnsi="Times New Roman" w:cs="Times New Roman"/>
          <w:b/>
          <w:bCs/>
          <w:iCs/>
          <w:sz w:val="28"/>
          <w:szCs w:val="28"/>
        </w:rPr>
        <w:t>Supplementary I</w:t>
      </w:r>
      <w:r w:rsidRPr="0032231D">
        <w:rPr>
          <w:rFonts w:ascii="Times New Roman" w:eastAsia="宋体" w:hAnsi="Times New Roman" w:cs="Times New Roman" w:hint="eastAsia"/>
          <w:b/>
          <w:bCs/>
          <w:iCs/>
          <w:sz w:val="28"/>
          <w:szCs w:val="28"/>
        </w:rPr>
        <w:t>nformation for</w:t>
      </w:r>
    </w:p>
    <w:p w14:paraId="5FF5640E" w14:textId="736E8650" w:rsidR="005F176B" w:rsidRPr="005F176B" w:rsidRDefault="005F176B" w:rsidP="00782E67">
      <w:pPr>
        <w:rPr>
          <w:rFonts w:ascii="Times New Roman" w:hAnsi="Times New Roman" w:cs="Times New Roman"/>
          <w:b/>
          <w:bCs/>
          <w:sz w:val="32"/>
          <w:szCs w:val="36"/>
        </w:rPr>
      </w:pPr>
      <w:bookmarkStart w:id="0" w:name="_Hlk218796749"/>
      <w:r w:rsidRPr="00367605">
        <w:rPr>
          <w:rFonts w:ascii="Times New Roman" w:hAnsi="Times New Roman" w:cs="Times New Roman"/>
          <w:b/>
          <w:bCs/>
          <w:sz w:val="32"/>
          <w:szCs w:val="36"/>
        </w:rPr>
        <w:t xml:space="preserve">Temperature regimes shape similarity </w:t>
      </w:r>
      <w:r>
        <w:rPr>
          <w:rFonts w:ascii="Times New Roman" w:hAnsi="Times New Roman" w:cs="Times New Roman" w:hint="eastAsia"/>
          <w:b/>
          <w:bCs/>
          <w:sz w:val="32"/>
          <w:szCs w:val="36"/>
        </w:rPr>
        <w:t>of</w:t>
      </w:r>
      <w:r w:rsidRPr="00367605">
        <w:rPr>
          <w:rFonts w:ascii="Times New Roman" w:hAnsi="Times New Roman" w:cs="Times New Roman"/>
          <w:b/>
          <w:bCs/>
          <w:sz w:val="32"/>
          <w:szCs w:val="36"/>
        </w:rPr>
        <w:t xml:space="preserve"> life-history strategies between native and non-native freshwater fishes</w:t>
      </w:r>
      <w:bookmarkEnd w:id="0"/>
    </w:p>
    <w:p w14:paraId="718C0333" w14:textId="7AF94A1A" w:rsidR="00782E67" w:rsidRPr="00782E67" w:rsidRDefault="00782E67" w:rsidP="00782E67">
      <w:pPr>
        <w:adjustRightInd w:val="0"/>
        <w:snapToGrid w:val="0"/>
        <w:spacing w:beforeLines="150" w:before="468" w:line="360" w:lineRule="auto"/>
        <w:rPr>
          <w:rFonts w:ascii="Times New Roman" w:eastAsia="宋体" w:hAnsi="Times New Roman" w:cs="Times New Roman"/>
          <w:b/>
          <w:bCs/>
          <w:iCs/>
          <w:sz w:val="28"/>
          <w:szCs w:val="28"/>
        </w:rPr>
      </w:pPr>
      <w:r w:rsidRPr="0003049C">
        <w:rPr>
          <w:rFonts w:ascii="Times New Roman" w:eastAsia="宋体" w:hAnsi="Times New Roman" w:cs="Times New Roman" w:hint="eastAsia"/>
          <w:b/>
          <w:bCs/>
          <w:iCs/>
          <w:sz w:val="28"/>
          <w:szCs w:val="28"/>
        </w:rPr>
        <w:t>S</w:t>
      </w:r>
      <w:r w:rsidRPr="0003049C">
        <w:rPr>
          <w:rFonts w:ascii="Times New Roman" w:eastAsia="宋体" w:hAnsi="Times New Roman" w:cs="Times New Roman"/>
          <w:b/>
          <w:bCs/>
          <w:iCs/>
          <w:sz w:val="28"/>
          <w:szCs w:val="28"/>
        </w:rPr>
        <w:t>upplementary Figures</w:t>
      </w:r>
    </w:p>
    <w:p w14:paraId="0A728ED0" w14:textId="77777777" w:rsidR="00782E67" w:rsidRPr="00782E67" w:rsidRDefault="00782E67" w:rsidP="00782E67">
      <w:pPr>
        <w:spacing w:line="36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/>
          <w:noProof/>
          <w:sz w:val="24"/>
          <w:szCs w:val="24"/>
        </w:rPr>
        <w:drawing>
          <wp:inline distT="0" distB="0" distL="0" distR="0" wp14:anchorId="70AEE57B" wp14:editId="00A68404">
            <wp:extent cx="5120448" cy="3147060"/>
            <wp:effectExtent l="0" t="0" r="0" b="0"/>
            <wp:docPr id="560128524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28524" name="图片 1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90" cy="317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D8333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Fig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.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S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1.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Conceptual </w:t>
      </w:r>
      <w:proofErr w:type="gramStart"/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figure describing</w:t>
      </w:r>
      <w:proofErr w:type="gramEnd"/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the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typical traits of three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life-history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strategies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of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freshwater fish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species</w:t>
      </w:r>
      <w:r w:rsidRPr="00782E67">
        <w:rPr>
          <w:rFonts w:ascii="Times New Roman" w:eastAsia="等线" w:hAnsi="Times New Roman" w:cs="Times New Roman"/>
          <w:sz w:val="24"/>
          <w:szCs w:val="24"/>
        </w:rPr>
        <w:t>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The EPO model classifies fish life-history strategies into three adaptive types based on trade-offs among juvenile survival, fecundity, and generation time in response to environmental regimes. Equilibrium strategists occur in stable environments and have intermediate body size, low fecundity,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late maturation, </w:t>
      </w:r>
      <w:r w:rsidRPr="00782E67">
        <w:rPr>
          <w:rFonts w:ascii="Times New Roman" w:eastAsia="等线" w:hAnsi="Times New Roman" w:cs="Times New Roman"/>
          <w:sz w:val="24"/>
          <w:szCs w:val="24"/>
        </w:rPr>
        <w:t>and high parental investment. Periodic strategists dominate in seasonal environments and are typically large-bodied, high fecund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ity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, and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late maturation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with low parental care. Opportunistic strategists prevail in frequently disturbed systems and are small-bodied, short-lived, early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>matur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ation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,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low parental care, low fecundity, </w:t>
      </w:r>
      <w:r w:rsidRPr="00782E67">
        <w:rPr>
          <w:rFonts w:ascii="Times New Roman" w:eastAsia="等线" w:hAnsi="Times New Roman" w:cs="Times New Roman"/>
          <w:sz w:val="24"/>
          <w:szCs w:val="24"/>
        </w:rPr>
        <w:t>and rely on rapid population turnover.</w:t>
      </w:r>
    </w:p>
    <w:p w14:paraId="37FF19DD" w14:textId="77777777" w:rsidR="00782E67" w:rsidRPr="00782E67" w:rsidRDefault="00782E67" w:rsidP="00782E67">
      <w:pPr>
        <w:rPr>
          <w:rFonts w:ascii="Times New Roman" w:eastAsia="等线" w:hAnsi="Times New Roman" w:cs="Times New Roman"/>
          <w:b/>
          <w:bCs/>
          <w:sz w:val="32"/>
          <w:szCs w:val="32"/>
        </w:rPr>
      </w:pPr>
      <w:r w:rsidRPr="00782E67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0F234953" wp14:editId="57C0ADA6">
            <wp:extent cx="5759450" cy="6083300"/>
            <wp:effectExtent l="0" t="0" r="0" b="0"/>
            <wp:docPr id="427351937" name="图片 1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51937" name="图片 1" descr="地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0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010F" w14:textId="77777777" w:rsidR="00782E67" w:rsidRPr="00782E67" w:rsidRDefault="00782E67" w:rsidP="00782E67">
      <w:pPr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Fig. S2.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Global distributions and latitudinal trends in median values of four life-history traits (life span, maximum total length, parental care, and age at maturation) of native and non-native freshwater fishes at the river-basin scale.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Curves in the right-hand panels represent the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corresponding </w:t>
      </w:r>
      <w:r w:rsidRPr="00782E67">
        <w:rPr>
          <w:rFonts w:ascii="Times New Roman" w:eastAsia="等线" w:hAnsi="Times New Roman" w:cs="Times New Roman"/>
          <w:sz w:val="24"/>
          <w:szCs w:val="24"/>
        </w:rPr>
        <w:t>fitted latitudinal trends for native and non-native fishes based on LOESS smoothing.</w:t>
      </w:r>
      <w:r w:rsidRPr="00782E67">
        <w:rPr>
          <w:rFonts w:ascii="等线" w:eastAsia="等线" w:hAnsi="等线" w:cs="Times New Roman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>All error bands represent 95% confidence intervals.</w:t>
      </w:r>
    </w:p>
    <w:p w14:paraId="3F858B1E" w14:textId="77777777" w:rsidR="00782E67" w:rsidRPr="00782E67" w:rsidRDefault="00782E67" w:rsidP="00782E67">
      <w:pPr>
        <w:rPr>
          <w:rFonts w:ascii="Times New Roman" w:eastAsia="等线" w:hAnsi="Times New Roman" w:cs="Times New Roman"/>
          <w:b/>
          <w:bCs/>
          <w:sz w:val="32"/>
          <w:szCs w:val="32"/>
        </w:rPr>
      </w:pPr>
      <w:r w:rsidRPr="00782E67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15D29D00" wp14:editId="4BDDC325">
            <wp:extent cx="5759450" cy="6098540"/>
            <wp:effectExtent l="0" t="0" r="0" b="0"/>
            <wp:docPr id="1357563016" name="图片 2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63016" name="图片 2" descr="地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6E29B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Fig. S3.</w:t>
      </w:r>
      <w:r w:rsidRPr="00782E67">
        <w:rPr>
          <w:rFonts w:ascii="等线" w:eastAsia="等线" w:hAnsi="等线" w:cs="Times New Roman"/>
        </w:rPr>
        <w:t xml:space="preserve">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Global distributions and latitudinal trends in median values of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another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four life-history traits (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fecundity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,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offspring size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,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trophic level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, and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K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) of native and non-native freshwater fishes at the river-basin scale.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Curves in the right-hand panels represent the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corresponding </w:t>
      </w:r>
      <w:r w:rsidRPr="00782E67">
        <w:rPr>
          <w:rFonts w:ascii="Times New Roman" w:eastAsia="等线" w:hAnsi="Times New Roman" w:cs="Times New Roman"/>
          <w:sz w:val="24"/>
          <w:szCs w:val="24"/>
        </w:rPr>
        <w:t>fitted latitudinal trends for native and non-native fishes based on LOESS smoothing.</w:t>
      </w:r>
      <w:r w:rsidRPr="00782E67">
        <w:rPr>
          <w:rFonts w:ascii="等线" w:eastAsia="等线" w:hAnsi="等线" w:cs="Times New Roman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>All error bands represent 95% confidence intervals.</w:t>
      </w:r>
    </w:p>
    <w:p w14:paraId="31A00C95" w14:textId="77777777" w:rsidR="00782E67" w:rsidRPr="00782E67" w:rsidRDefault="00782E67" w:rsidP="00782E67">
      <w:pPr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782E67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15943A7C" wp14:editId="72946AEE">
            <wp:extent cx="5759450" cy="2879725"/>
            <wp:effectExtent l="0" t="0" r="0" b="0"/>
            <wp:docPr id="20237530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F736A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  <w:sectPr w:rsidR="00782E67" w:rsidRPr="00782E67" w:rsidSect="00782E67">
          <w:type w:val="continuous"/>
          <w:pgSz w:w="11906" w:h="16838"/>
          <w:pgMar w:top="1440" w:right="1418" w:bottom="1440" w:left="1418" w:header="851" w:footer="992" w:gutter="0"/>
          <w:lnNumType w:countBy="1" w:restart="continuous"/>
          <w:cols w:space="425"/>
          <w:docGrid w:type="lines" w:linePitch="312"/>
        </w:sectPr>
      </w:pP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Fig. S4.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Partitioning of the overall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explained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variance of the data into the different model components.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>(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a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)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Native fish</w:t>
      </w:r>
      <w:r w:rsidRPr="00782E67">
        <w:rPr>
          <w:rFonts w:ascii="Times New Roman" w:eastAsia="等线" w:hAnsi="Times New Roman" w:cs="Times New Roman"/>
          <w:sz w:val="24"/>
          <w:szCs w:val="24"/>
        </w:rPr>
        <w:t>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>(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b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)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Non-native fish.</w:t>
      </w:r>
      <w:r w:rsidRPr="00782E67">
        <w:rPr>
          <w:rFonts w:ascii="等线" w:eastAsia="等线" w:hAnsi="等线" w:cs="Times New Roman" w:hint="eastAsia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>E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, </w:t>
      </w:r>
      <w:r w:rsidRPr="00782E67">
        <w:rPr>
          <w:rFonts w:ascii="Times New Roman" w:eastAsia="等线" w:hAnsi="Times New Roman" w:cs="Times New Roman"/>
          <w:sz w:val="24"/>
          <w:szCs w:val="24"/>
        </w:rPr>
        <w:t>equilibrium; O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, </w:t>
      </w:r>
      <w:r w:rsidRPr="00782E67">
        <w:rPr>
          <w:rFonts w:ascii="Times New Roman" w:eastAsia="等线" w:hAnsi="Times New Roman" w:cs="Times New Roman"/>
          <w:sz w:val="24"/>
          <w:szCs w:val="24"/>
        </w:rPr>
        <w:t>opportunistic; P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, </w:t>
      </w:r>
      <w:r w:rsidRPr="00782E67">
        <w:rPr>
          <w:rFonts w:ascii="Times New Roman" w:eastAsia="等线" w:hAnsi="Times New Roman" w:cs="Times New Roman"/>
          <w:sz w:val="24"/>
          <w:szCs w:val="24"/>
        </w:rPr>
        <w:t>periodic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.</w:t>
      </w:r>
    </w:p>
    <w:p w14:paraId="3FCB9332" w14:textId="77777777" w:rsidR="00782E67" w:rsidRPr="00782E67" w:rsidRDefault="00782E67" w:rsidP="00782E67">
      <w:pPr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782E67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42D71C08" wp14:editId="515B2437">
            <wp:extent cx="5759450" cy="4210685"/>
            <wp:effectExtent l="0" t="0" r="0" b="0"/>
            <wp:docPr id="1703863362" name="图片 5" descr="图片包含 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63362" name="图片 5" descr="图片包含 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B3AF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Fig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.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S5.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Effect of environmental and anthropogenic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covariates on the three life-history strategies in global native and non-native fishes.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NSR, </w:t>
      </w:r>
      <w:r w:rsidRPr="00782E67">
        <w:rPr>
          <w:rFonts w:ascii="Times New Roman" w:eastAsia="等线" w:hAnsi="Times New Roman" w:cs="Times New Roman"/>
          <w:sz w:val="24"/>
          <w:szCs w:val="24"/>
        </w:rPr>
        <w:t>native species richness; R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BA, </w:t>
      </w:r>
      <w:r w:rsidRPr="00782E67">
        <w:rPr>
          <w:rFonts w:ascii="Times New Roman" w:eastAsia="等线" w:hAnsi="Times New Roman" w:cs="Times New Roman"/>
          <w:sz w:val="24"/>
          <w:szCs w:val="24"/>
        </w:rPr>
        <w:t>river basin area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; GDP, </w:t>
      </w:r>
      <w:r w:rsidRPr="00782E67">
        <w:rPr>
          <w:rFonts w:ascii="Times New Roman" w:eastAsia="等线" w:hAnsi="Times New Roman" w:cs="Times New Roman"/>
          <w:sz w:val="24"/>
          <w:szCs w:val="24"/>
        </w:rPr>
        <w:t>gross domestic product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.</w:t>
      </w:r>
    </w:p>
    <w:p w14:paraId="042C4E91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等线" w:eastAsia="等线" w:hAnsi="等线" w:cs="Times New Roman"/>
          <w:noProof/>
        </w:rPr>
        <w:drawing>
          <wp:inline distT="0" distB="0" distL="0" distR="0" wp14:anchorId="30892C7F" wp14:editId="197CC7CD">
            <wp:extent cx="5759450" cy="3071495"/>
            <wp:effectExtent l="0" t="0" r="0" b="0"/>
            <wp:docPr id="923275452" name="图片 1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75452" name="图片 1" descr="地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ECC3F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  <w:sectPr w:rsidR="00782E67" w:rsidRPr="00782E67" w:rsidSect="00782E67">
          <w:pgSz w:w="11906" w:h="16838"/>
          <w:pgMar w:top="1440" w:right="1418" w:bottom="1440" w:left="1418" w:header="851" w:footer="992" w:gutter="0"/>
          <w:lnNumType w:countBy="1" w:restart="continuous"/>
          <w:cols w:space="425"/>
          <w:docGrid w:type="lines" w:linePitch="312"/>
        </w:sectPr>
      </w:pP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Fig. S6. Global distribution of the six biogeographical realms. </w:t>
      </w:r>
      <w:r w:rsidRPr="00782E67">
        <w:rPr>
          <w:rFonts w:ascii="Times New Roman" w:eastAsia="等线" w:hAnsi="Times New Roman" w:cs="Times New Roman"/>
          <w:sz w:val="24"/>
          <w:szCs w:val="24"/>
        </w:rPr>
        <w:t>Oceania was merged with Australasia for analysis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in this study</w:t>
      </w:r>
      <w:r w:rsidRPr="00782E67">
        <w:rPr>
          <w:rFonts w:ascii="Times New Roman" w:eastAsia="等线" w:hAnsi="Times New Roman" w:cs="Times New Roman"/>
          <w:sz w:val="24"/>
          <w:szCs w:val="24"/>
        </w:rPr>
        <w:t>.</w:t>
      </w:r>
    </w:p>
    <w:p w14:paraId="427E4FDF" w14:textId="77777777" w:rsidR="00782E67" w:rsidRPr="00782E67" w:rsidRDefault="00782E67" w:rsidP="00782E67">
      <w:pPr>
        <w:rPr>
          <w:rFonts w:ascii="Times New Roman" w:eastAsia="等线" w:hAnsi="Times New Roman" w:cs="Times New Roman"/>
          <w:b/>
          <w:bCs/>
          <w:sz w:val="32"/>
          <w:szCs w:val="32"/>
        </w:rPr>
      </w:pPr>
      <w:r w:rsidRPr="00782E67">
        <w:rPr>
          <w:rFonts w:ascii="Times New Roman" w:eastAsia="等线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6309B7C5" wp14:editId="06DBF888">
            <wp:extent cx="5753847" cy="3835597"/>
            <wp:effectExtent l="0" t="0" r="0" b="0"/>
            <wp:docPr id="183026793" name="图片 5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6793" name="图片 5" descr="地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79" cy="3843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B06B1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Fig. S7.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The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main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environmental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and a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nthropogenic predictors at the river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basin scale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>(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a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)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M</w:t>
      </w:r>
      <w:r w:rsidRPr="00782E67">
        <w:rPr>
          <w:rFonts w:ascii="Times New Roman" w:eastAsia="等线" w:hAnsi="Times New Roman" w:cs="Times New Roman"/>
          <w:sz w:val="24"/>
          <w:szCs w:val="24"/>
        </w:rPr>
        <w:t>ean annual temperature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(MAT). </w:t>
      </w:r>
      <w:r w:rsidRPr="00782E67">
        <w:rPr>
          <w:rFonts w:ascii="Times New Roman" w:eastAsia="等线" w:hAnsi="Times New Roman" w:cs="Times New Roman"/>
          <w:sz w:val="24"/>
          <w:szCs w:val="24"/>
        </w:rPr>
        <w:t>(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b</w:t>
      </w:r>
      <w:r w:rsidRPr="00782E67">
        <w:rPr>
          <w:rFonts w:ascii="Times New Roman" w:eastAsia="等线" w:hAnsi="Times New Roman" w:cs="Times New Roman"/>
          <w:sz w:val="24"/>
          <w:szCs w:val="24"/>
        </w:rPr>
        <w:t>) temperature seasonality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(</w:t>
      </w:r>
      <w:r w:rsidRPr="00782E67">
        <w:rPr>
          <w:rFonts w:ascii="Times New Roman" w:eastAsia="等线" w:hAnsi="Times New Roman" w:cs="Times New Roman"/>
          <w:sz w:val="24"/>
          <w:szCs w:val="24"/>
        </w:rPr>
        <w:t>TS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). </w:t>
      </w:r>
      <w:r w:rsidRPr="00782E67">
        <w:rPr>
          <w:rFonts w:ascii="Times New Roman" w:eastAsia="等线" w:hAnsi="Times New Roman" w:cs="Times New Roman"/>
          <w:sz w:val="24"/>
          <w:szCs w:val="24"/>
        </w:rPr>
        <w:t>(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c</w:t>
      </w:r>
      <w:r w:rsidRPr="00782E67">
        <w:rPr>
          <w:rFonts w:ascii="Times New Roman" w:eastAsia="等线" w:hAnsi="Times New Roman" w:cs="Times New Roman"/>
          <w:sz w:val="24"/>
          <w:szCs w:val="24"/>
        </w:rPr>
        <w:t>)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>natural discharge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(</w:t>
      </w:r>
      <w:r w:rsidRPr="00782E67">
        <w:rPr>
          <w:rFonts w:ascii="Times New Roman" w:eastAsia="等线" w:hAnsi="Times New Roman" w:cs="Times New Roman"/>
          <w:sz w:val="24"/>
          <w:szCs w:val="24"/>
        </w:rPr>
        <w:t>DIS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). </w:t>
      </w:r>
      <w:r w:rsidRPr="00782E67">
        <w:rPr>
          <w:rFonts w:ascii="Times New Roman" w:eastAsia="等线" w:hAnsi="Times New Roman" w:cs="Times New Roman"/>
          <w:sz w:val="24"/>
          <w:szCs w:val="24"/>
        </w:rPr>
        <w:t>(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d</w:t>
      </w:r>
      <w:r w:rsidRPr="00782E67">
        <w:rPr>
          <w:rFonts w:ascii="Times New Roman" w:eastAsia="等线" w:hAnsi="Times New Roman" w:cs="Times New Roman"/>
          <w:sz w:val="24"/>
          <w:szCs w:val="24"/>
        </w:rPr>
        <w:t>) relative amplitude of natural discharge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(RAD).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(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e</w:t>
      </w:r>
      <w:r w:rsidRPr="00782E67">
        <w:rPr>
          <w:rFonts w:ascii="Times New Roman" w:eastAsia="等线" w:hAnsi="Times New Roman" w:cs="Times New Roman"/>
          <w:sz w:val="24"/>
          <w:szCs w:val="24"/>
        </w:rPr>
        <w:t>) connectivity status index of river reaches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(CSI). </w:t>
      </w:r>
      <w:r w:rsidRPr="00782E67">
        <w:rPr>
          <w:rFonts w:ascii="Times New Roman" w:eastAsia="等线" w:hAnsi="Times New Roman" w:cs="Times New Roman"/>
          <w:sz w:val="24"/>
          <w:szCs w:val="24"/>
        </w:rPr>
        <w:t>(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f</w:t>
      </w:r>
      <w:r w:rsidRPr="00782E67">
        <w:rPr>
          <w:rFonts w:ascii="Times New Roman" w:eastAsia="等线" w:hAnsi="Times New Roman" w:cs="Times New Roman"/>
          <w:sz w:val="24"/>
          <w:szCs w:val="24"/>
        </w:rPr>
        <w:t>) gross domestic product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(GDP).</w:t>
      </w:r>
    </w:p>
    <w:p w14:paraId="41CC5E43" w14:textId="77777777" w:rsidR="00782E67" w:rsidRPr="00782E67" w:rsidRDefault="00782E67" w:rsidP="00782E67">
      <w:pPr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/>
          <w:noProof/>
          <w:sz w:val="24"/>
          <w:szCs w:val="24"/>
        </w:rPr>
        <w:drawing>
          <wp:inline distT="0" distB="0" distL="0" distR="0" wp14:anchorId="3FDA2577" wp14:editId="2EDC1894">
            <wp:extent cx="3612249" cy="3246120"/>
            <wp:effectExtent l="0" t="0" r="7620" b="0"/>
            <wp:docPr id="427857131" name="图片 8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57131" name="图片 8" descr="地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193" cy="3266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48FF64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Fig. S8.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Global geographical distribution of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native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and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non-native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freshwater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fish species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across the 3,118 basins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>(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a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) Geographical pattern of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native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fish richness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(NSR)</w:t>
      </w:r>
      <w:r w:rsidRPr="00782E67">
        <w:rPr>
          <w:rFonts w:ascii="Times New Roman" w:eastAsia="等线" w:hAnsi="Times New Roman" w:cs="Times New Roman"/>
          <w:sz w:val="24"/>
          <w:szCs w:val="24"/>
        </w:rPr>
        <w:t>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>(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b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) Geographical pattern of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non-native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fish richness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(NNSR).</w:t>
      </w:r>
    </w:p>
    <w:p w14:paraId="037A8203" w14:textId="77777777" w:rsidR="00782E67" w:rsidRPr="00782E67" w:rsidRDefault="00782E67" w:rsidP="00782E67">
      <w:pPr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4CA7B125" wp14:editId="5843A7F0">
            <wp:extent cx="3688258" cy="2944536"/>
            <wp:effectExtent l="0" t="0" r="7620" b="8255"/>
            <wp:docPr id="552593417" name="图片 1" descr="图表, 折线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93417" name="图片 1" descr="图表, 折线图, 直方图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2" b="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86" cy="296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A6909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Fig. S9.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Residual sum of squares as a function of the number of strategies.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R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esiduals sum of squares (RSS), i.e. quality of fit, of 10 archetypal analysis iterations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as a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function of the numbers of extreme points (k) used to encompass the trait space representing the life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-</w:t>
      </w:r>
      <w:r w:rsidRPr="00782E67">
        <w:rPr>
          <w:rFonts w:ascii="Times New Roman" w:eastAsia="等线" w:hAnsi="Times New Roman" w:cs="Times New Roman"/>
          <w:sz w:val="24"/>
          <w:szCs w:val="24"/>
        </w:rPr>
        <w:t>history strategies endpoint.</w:t>
      </w:r>
    </w:p>
    <w:p w14:paraId="0EFC3DBD" w14:textId="77777777" w:rsidR="00782E67" w:rsidRPr="00782E67" w:rsidRDefault="00782E67" w:rsidP="00782E67">
      <w:pPr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等线" w:eastAsia="等线" w:hAnsi="等线" w:cs="Times New Roman"/>
          <w:noProof/>
        </w:rPr>
        <w:drawing>
          <wp:inline distT="0" distB="0" distL="0" distR="0" wp14:anchorId="368E97AD" wp14:editId="175D9A7F">
            <wp:extent cx="3837709" cy="3837709"/>
            <wp:effectExtent l="0" t="0" r="0" b="0"/>
            <wp:docPr id="1141270249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270249" name="图片 1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71" cy="385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9295D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Fig. S10. </w:t>
      </w:r>
      <w:bookmarkStart w:id="1" w:name="OLE_LINK6"/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Principal component analysis (PCA) of the eight life-history traits and life-history strategy endpoints identified based on archetypal analysis (AA)</w:t>
      </w:r>
      <w:bookmarkEnd w:id="1"/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.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T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he proportions of the three life-history strategies for each species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add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to one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.</w:t>
      </w:r>
    </w:p>
    <w:p w14:paraId="0F14CD59" w14:textId="77777777" w:rsidR="00782E67" w:rsidRPr="00782E67" w:rsidRDefault="00782E67" w:rsidP="00782E67">
      <w:pPr>
        <w:spacing w:line="36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FCBB05" wp14:editId="069FBA90">
            <wp:extent cx="4917961" cy="5583381"/>
            <wp:effectExtent l="0" t="0" r="0" b="0"/>
            <wp:docPr id="1119835047" name="图片 3" descr="箭头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35047" name="图片 3" descr="箭头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14" cy="560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68CDA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  <w:sectPr w:rsidR="00782E67" w:rsidRPr="00782E67" w:rsidSect="00782E67">
          <w:pgSz w:w="11906" w:h="16838"/>
          <w:pgMar w:top="1440" w:right="1418" w:bottom="1440" w:left="1418" w:header="851" w:footer="992" w:gutter="0"/>
          <w:lnNumType w:countBy="1" w:restart="continuous"/>
          <w:cols w:space="425"/>
          <w:docGrid w:type="lines" w:linePitch="312"/>
        </w:sectPr>
      </w:pP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Fig. S11.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An example </w:t>
      </w:r>
      <w:proofErr w:type="gramStart"/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illustrating</w:t>
      </w:r>
      <w:proofErr w:type="gramEnd"/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the computation of similarity between native and non-native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fish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es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>The life-history triangle represents the proportions of life-history strategies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within each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basin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, estimated based on the distance of the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species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to the three </w:t>
      </w:r>
      <w:proofErr w:type="gramStart"/>
      <w:r w:rsidRPr="00782E67">
        <w:rPr>
          <w:rFonts w:ascii="Times New Roman" w:eastAsia="等线" w:hAnsi="Times New Roman" w:cs="Times New Roman"/>
          <w:sz w:val="24"/>
          <w:szCs w:val="24"/>
        </w:rPr>
        <w:t>end-points</w:t>
      </w:r>
      <w:proofErr w:type="gramEnd"/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of the life-history triangle defined by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eight traits</w:t>
      </w:r>
      <w:r w:rsidRPr="00782E67">
        <w:rPr>
          <w:rFonts w:ascii="Times New Roman" w:eastAsia="等线" w:hAnsi="Times New Roman" w:cs="Times New Roman"/>
          <w:sz w:val="24"/>
          <w:szCs w:val="24"/>
        </w:rPr>
        <w:t>: equilibrium (E), opportunistic (O), and periodic (P) strategies.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Blue and orange circles denote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individual </w:t>
      </w:r>
      <w:r w:rsidRPr="00782E67">
        <w:rPr>
          <w:rFonts w:ascii="Times New Roman" w:eastAsia="等线" w:hAnsi="Times New Roman" w:cs="Times New Roman"/>
          <w:sz w:val="24"/>
          <w:szCs w:val="24"/>
        </w:rPr>
        <w:t>native and non-native species, respectively. Vector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proofErr w:type="spellStart"/>
      <w:r w:rsidRPr="00782E67">
        <w:rPr>
          <w:rFonts w:ascii="Times New Roman" w:eastAsia="等线" w:hAnsi="Times New Roman" w:cs="Times New Roman"/>
          <w:i/>
          <w:iCs/>
          <w:sz w:val="24"/>
          <w:szCs w:val="24"/>
        </w:rPr>
        <w:t>Y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  <w:vertAlign w:val="subscript"/>
        </w:rPr>
        <w:t>j</w:t>
      </w:r>
      <w:proofErr w:type="spellEnd"/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represents the position of non-native species 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j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and vector </w:t>
      </w:r>
      <w:proofErr w:type="spellStart"/>
      <w:r w:rsidRPr="00782E67">
        <w:rPr>
          <w:rFonts w:ascii="Times New Roman" w:eastAsia="等线" w:hAnsi="Times New Roman" w:cs="Times New Roman"/>
          <w:i/>
          <w:iCs/>
          <w:sz w:val="24"/>
          <w:szCs w:val="24"/>
        </w:rPr>
        <w:t>X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  <w:vertAlign w:val="subscript"/>
        </w:rPr>
        <w:t>j</w:t>
      </w:r>
      <w:proofErr w:type="spellEnd"/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is the position of native species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</w:rPr>
        <w:t>j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</w:rPr>
        <w:t>C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  <w:vertAlign w:val="subscript"/>
        </w:rPr>
        <w:t>X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and 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</w:rPr>
        <w:t>C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  <w:vertAlign w:val="subscript"/>
        </w:rPr>
        <w:t>Y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(triangles) are the centroids of native and non-native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fish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es, with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[</w:t>
      </w:r>
      <w:proofErr w:type="spellStart"/>
      <w:r w:rsidRPr="00782E67">
        <w:rPr>
          <w:rFonts w:ascii="Times New Roman" w:eastAsia="等线" w:hAnsi="Times New Roman" w:cs="Times New Roman" w:hint="eastAsia"/>
          <w:i/>
          <w:iCs/>
          <w:sz w:val="24"/>
          <w:szCs w:val="24"/>
        </w:rPr>
        <w:t>C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  <w:vertAlign w:val="subscript"/>
        </w:rPr>
        <w:t>X</w:t>
      </w:r>
      <w:r w:rsidRPr="00782E67">
        <w:rPr>
          <w:rFonts w:ascii="Times New Roman" w:eastAsia="等线" w:hAnsi="Times New Roman" w:cs="Times New Roman" w:hint="eastAsia"/>
          <w:i/>
          <w:iCs/>
          <w:sz w:val="24"/>
          <w:szCs w:val="24"/>
          <w:vertAlign w:val="subscript"/>
        </w:rPr>
        <w:t>i</w:t>
      </w:r>
      <w:proofErr w:type="spellEnd"/>
      <w:r w:rsidRPr="00782E67">
        <w:rPr>
          <w:rFonts w:ascii="Times New Roman" w:eastAsia="等线" w:hAnsi="Times New Roman" w:cs="Times New Roman" w:hint="eastAsia"/>
          <w:sz w:val="24"/>
          <w:szCs w:val="24"/>
        </w:rPr>
        <w:t>] and [</w:t>
      </w:r>
      <w:proofErr w:type="spellStart"/>
      <w:r w:rsidRPr="00782E67">
        <w:rPr>
          <w:rFonts w:ascii="Times New Roman" w:eastAsia="等线" w:hAnsi="Times New Roman" w:cs="Times New Roman" w:hint="eastAsia"/>
          <w:i/>
          <w:iCs/>
          <w:sz w:val="24"/>
          <w:szCs w:val="24"/>
        </w:rPr>
        <w:t>C</w:t>
      </w:r>
      <w:r w:rsidRPr="00782E67">
        <w:rPr>
          <w:rFonts w:ascii="Times New Roman" w:eastAsia="等线" w:hAnsi="Times New Roman" w:cs="Times New Roman" w:hint="eastAsia"/>
          <w:i/>
          <w:iCs/>
          <w:sz w:val="24"/>
          <w:szCs w:val="24"/>
          <w:vertAlign w:val="subscript"/>
        </w:rPr>
        <w:t>Yi</w:t>
      </w:r>
      <w:proofErr w:type="spellEnd"/>
      <w:r w:rsidRPr="00782E67">
        <w:rPr>
          <w:rFonts w:ascii="Times New Roman" w:eastAsia="等线" w:hAnsi="Times New Roman" w:cs="Times New Roman" w:hint="eastAsia"/>
          <w:sz w:val="24"/>
          <w:szCs w:val="24"/>
        </w:rPr>
        <w:t>]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representing their coordinates in ternary space.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</w:rPr>
        <w:t>cd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is the distance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>between the centroids for native (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</w:rPr>
        <w:t>C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  <w:vertAlign w:val="subscript"/>
        </w:rPr>
        <w:t>X</w:t>
      </w:r>
      <w:r w:rsidRPr="00782E67">
        <w:rPr>
          <w:rFonts w:ascii="Times New Roman" w:eastAsia="等线" w:hAnsi="Times New Roman" w:cs="Times New Roman"/>
          <w:sz w:val="24"/>
          <w:szCs w:val="24"/>
        </w:rPr>
        <w:t>) and non-native (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</w:rPr>
        <w:t>C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  <w:vertAlign w:val="subscript"/>
        </w:rPr>
        <w:t>Y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)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centroids</w:t>
      </w:r>
      <w:r w:rsidRPr="00782E67">
        <w:rPr>
          <w:rFonts w:ascii="Times New Roman" w:eastAsia="等线" w:hAnsi="Times New Roman" w:cs="Times New Roman"/>
          <w:sz w:val="24"/>
          <w:szCs w:val="24"/>
        </w:rPr>
        <w:t>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 w:hint="eastAsia"/>
          <w:i/>
          <w:iCs/>
          <w:sz w:val="24"/>
          <w:szCs w:val="24"/>
        </w:rPr>
        <w:t>sim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is the similarity.</w:t>
      </w:r>
    </w:p>
    <w:p w14:paraId="78263F8A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C4D0A6" wp14:editId="71853BD4">
            <wp:extent cx="5774327" cy="2247542"/>
            <wp:effectExtent l="0" t="0" r="0" b="0"/>
            <wp:docPr id="13560856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29" cy="2254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081BF" w14:textId="1E349713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Fig. S12. </w:t>
      </w:r>
      <w:r w:rsidRPr="00782E67">
        <w:rPr>
          <w:rFonts w:ascii="Times New Roman" w:eastAsia="等线" w:hAnsi="Times New Roman" w:cs="Times New Roman"/>
          <w:sz w:val="24"/>
          <w:szCs w:val="24"/>
        </w:rPr>
        <w:t>Spearman correlation between the eight environmental and anthropogenic variables of the world river basins. (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a</w:t>
      </w:r>
      <w:r w:rsidRPr="00782E67">
        <w:rPr>
          <w:rFonts w:ascii="Times New Roman" w:eastAsia="等线" w:hAnsi="Times New Roman" w:cs="Times New Roman"/>
          <w:sz w:val="24"/>
          <w:szCs w:val="24"/>
        </w:rPr>
        <w:t>) Correlations among predictors for the 3,032 basins included in the HMSC model of native life‐history strategy composition. (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b</w:t>
      </w:r>
      <w:r w:rsidRPr="00782E67">
        <w:rPr>
          <w:rFonts w:ascii="Times New Roman" w:eastAsia="等线" w:hAnsi="Times New Roman" w:cs="Times New Roman"/>
          <w:sz w:val="24"/>
          <w:szCs w:val="24"/>
        </w:rPr>
        <w:t>) Correlations among predictors for the 1,691 basins included in the HMSC model of non‐native life‐history strategy composition.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Abbreviations: MAT, mean annual temperature; TS, temperature seasonality; DIS, natural discharge; RAD, relative amplitude of natural discharge; NSR, native species richness; RBA, river basin area; GDP, gross domestic product; CSI, connectivity status index of river reaches. </w:t>
      </w:r>
      <w:r w:rsidR="00C3164B" w:rsidRPr="00C3164B">
        <w:rPr>
          <w:rFonts w:ascii="Times New Roman" w:eastAsia="等线" w:hAnsi="Times New Roman" w:cs="Times New Roman"/>
          <w:sz w:val="24"/>
          <w:szCs w:val="24"/>
        </w:rPr>
        <w:t>*</w:t>
      </w:r>
      <w:r w:rsidR="00C3164B" w:rsidRPr="00C3164B">
        <w:rPr>
          <w:rFonts w:ascii="Times New Roman" w:eastAsia="等线" w:hAnsi="Times New Roman" w:cs="Times New Roman"/>
          <w:i/>
          <w:iCs/>
          <w:sz w:val="24"/>
          <w:szCs w:val="24"/>
        </w:rPr>
        <w:t>p</w:t>
      </w:r>
      <w:r w:rsidR="00C3164B" w:rsidRPr="00C3164B">
        <w:rPr>
          <w:rFonts w:ascii="Times New Roman" w:eastAsia="等线" w:hAnsi="Times New Roman" w:cs="Times New Roman"/>
          <w:sz w:val="24"/>
          <w:szCs w:val="24"/>
        </w:rPr>
        <w:t xml:space="preserve"> &lt; 0.05; **</w:t>
      </w:r>
      <w:r w:rsidR="00C3164B" w:rsidRPr="00C3164B">
        <w:rPr>
          <w:rFonts w:ascii="Times New Roman" w:eastAsia="等线" w:hAnsi="Times New Roman" w:cs="Times New Roman"/>
          <w:i/>
          <w:iCs/>
          <w:sz w:val="24"/>
          <w:szCs w:val="24"/>
        </w:rPr>
        <w:t>p</w:t>
      </w:r>
      <w:r w:rsidR="00C3164B" w:rsidRPr="00C3164B">
        <w:rPr>
          <w:rFonts w:ascii="Times New Roman" w:eastAsia="等线" w:hAnsi="Times New Roman" w:cs="Times New Roman"/>
          <w:sz w:val="24"/>
          <w:szCs w:val="24"/>
        </w:rPr>
        <w:t xml:space="preserve"> &lt; 0.01; ***</w:t>
      </w:r>
      <w:r w:rsidR="00C3164B" w:rsidRPr="00C3164B">
        <w:rPr>
          <w:rFonts w:ascii="Times New Roman" w:eastAsia="等线" w:hAnsi="Times New Roman" w:cs="Times New Roman"/>
          <w:i/>
          <w:iCs/>
          <w:sz w:val="24"/>
          <w:szCs w:val="24"/>
        </w:rPr>
        <w:t>p</w:t>
      </w:r>
      <w:r w:rsidR="00C3164B" w:rsidRPr="00C3164B">
        <w:rPr>
          <w:rFonts w:ascii="Times New Roman" w:eastAsia="等线" w:hAnsi="Times New Roman" w:cs="Times New Roman"/>
          <w:sz w:val="24"/>
          <w:szCs w:val="24"/>
        </w:rPr>
        <w:t xml:space="preserve"> &lt; 0.001</w:t>
      </w:r>
      <w:r w:rsidRPr="00782E67">
        <w:rPr>
          <w:rFonts w:ascii="Times New Roman" w:eastAsia="等线" w:hAnsi="Times New Roman" w:cs="Times New Roman"/>
          <w:sz w:val="24"/>
          <w:szCs w:val="24"/>
        </w:rPr>
        <w:t>.</w:t>
      </w:r>
    </w:p>
    <w:p w14:paraId="075E7CE4" w14:textId="77777777" w:rsidR="00782E67" w:rsidRPr="00782E67" w:rsidRDefault="00782E67" w:rsidP="00782E67">
      <w:pPr>
        <w:rPr>
          <w:rFonts w:ascii="Times New Roman" w:eastAsia="等线" w:hAnsi="Times New Roman" w:cs="Times New Roman"/>
          <w:b/>
          <w:bCs/>
          <w:sz w:val="24"/>
          <w:szCs w:val="24"/>
        </w:rPr>
        <w:sectPr w:rsidR="00782E67" w:rsidRPr="00782E67" w:rsidSect="00782E67">
          <w:pgSz w:w="11906" w:h="16838"/>
          <w:pgMar w:top="1440" w:right="1418" w:bottom="1440" w:left="1418" w:header="851" w:footer="992" w:gutter="0"/>
          <w:lnNumType w:countBy="1" w:restart="continuous"/>
          <w:cols w:space="425"/>
          <w:docGrid w:type="lines" w:linePitch="312"/>
        </w:sectPr>
      </w:pPr>
    </w:p>
    <w:p w14:paraId="4717B183" w14:textId="5013DA6D" w:rsidR="00782E67" w:rsidRPr="00782E67" w:rsidRDefault="00782E67" w:rsidP="00782E67">
      <w:pPr>
        <w:adjustRightInd w:val="0"/>
        <w:snapToGrid w:val="0"/>
        <w:spacing w:beforeLines="150" w:before="468" w:line="360" w:lineRule="auto"/>
        <w:rPr>
          <w:rFonts w:ascii="Times New Roman" w:eastAsia="宋体" w:hAnsi="Times New Roman" w:cs="Times New Roman"/>
          <w:b/>
          <w:bCs/>
          <w:iCs/>
          <w:sz w:val="28"/>
          <w:szCs w:val="28"/>
        </w:rPr>
      </w:pPr>
      <w:r w:rsidRPr="0003049C">
        <w:rPr>
          <w:rFonts w:ascii="Times New Roman" w:eastAsia="宋体" w:hAnsi="Times New Roman" w:cs="Times New Roman" w:hint="eastAsia"/>
          <w:b/>
          <w:bCs/>
          <w:iCs/>
          <w:sz w:val="28"/>
          <w:szCs w:val="28"/>
        </w:rPr>
        <w:lastRenderedPageBreak/>
        <w:t>S</w:t>
      </w:r>
      <w:r w:rsidRPr="0003049C">
        <w:rPr>
          <w:rFonts w:ascii="Times New Roman" w:eastAsia="宋体" w:hAnsi="Times New Roman" w:cs="Times New Roman"/>
          <w:b/>
          <w:bCs/>
          <w:iCs/>
          <w:sz w:val="28"/>
          <w:szCs w:val="28"/>
        </w:rPr>
        <w:t xml:space="preserve">upplementary </w:t>
      </w:r>
      <w:r>
        <w:rPr>
          <w:rFonts w:ascii="Times New Roman" w:eastAsia="宋体" w:hAnsi="Times New Roman" w:cs="Times New Roman" w:hint="eastAsia"/>
          <w:b/>
          <w:bCs/>
          <w:iCs/>
          <w:sz w:val="28"/>
          <w:szCs w:val="28"/>
        </w:rPr>
        <w:t>Table</w:t>
      </w:r>
      <w:r w:rsidRPr="0003049C">
        <w:rPr>
          <w:rFonts w:ascii="Times New Roman" w:eastAsia="宋体" w:hAnsi="Times New Roman" w:cs="Times New Roman"/>
          <w:b/>
          <w:bCs/>
          <w:iCs/>
          <w:sz w:val="28"/>
          <w:szCs w:val="28"/>
        </w:rPr>
        <w:t>s</w:t>
      </w:r>
    </w:p>
    <w:p w14:paraId="4EE9FE16" w14:textId="71CC1AD9" w:rsidR="00782E67" w:rsidRPr="00782E67" w:rsidRDefault="00782E67" w:rsidP="00782E67">
      <w:pPr>
        <w:adjustRightInd w:val="0"/>
        <w:snapToGrid w:val="0"/>
        <w:rPr>
          <w:rFonts w:ascii="Times New Roman" w:eastAsia="等线" w:hAnsi="Times New Roman" w:cs="Times New Roman"/>
          <w:sz w:val="24"/>
          <w:szCs w:val="28"/>
        </w:rPr>
      </w:pPr>
      <w:r w:rsidRPr="00782E67"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Table S1. </w:t>
      </w:r>
      <w:r w:rsidRPr="00782E67">
        <w:rPr>
          <w:rFonts w:ascii="Times New Roman" w:eastAsia="等线" w:hAnsi="Times New Roman" w:cs="Times New Roman"/>
          <w:b/>
          <w:bCs/>
          <w:sz w:val="24"/>
          <w:szCs w:val="28"/>
        </w:rPr>
        <w:t xml:space="preserve">Linear regression of basin-level </w:t>
      </w:r>
      <w:proofErr w:type="gramStart"/>
      <w:r w:rsidRPr="00782E67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mean</w:t>
      </w:r>
      <w:proofErr w:type="gramEnd"/>
      <w:r w:rsidRPr="00782E67"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</w:t>
      </w:r>
      <w:r w:rsidRPr="00782E67">
        <w:rPr>
          <w:rFonts w:ascii="Times New Roman" w:eastAsia="等线" w:hAnsi="Times New Roman" w:cs="Times New Roman"/>
          <w:b/>
          <w:bCs/>
          <w:sz w:val="24"/>
          <w:szCs w:val="28"/>
        </w:rPr>
        <w:t>life-history strategy proportions against absolute latitude for native and non-native fishes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.</w:t>
      </w:r>
      <w:r w:rsidRPr="00782E67">
        <w:rPr>
          <w:rFonts w:ascii="等线" w:eastAsia="等线" w:hAnsi="等线" w:cs="Times New Roman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8"/>
        </w:rPr>
        <w:t xml:space="preserve">Statistically significant </w:t>
      </w:r>
      <w:r w:rsidRPr="00782E67">
        <w:rPr>
          <w:rFonts w:ascii="Times New Roman" w:eastAsia="等线" w:hAnsi="Times New Roman" w:cs="Times New Roman"/>
          <w:i/>
          <w:iCs/>
          <w:sz w:val="24"/>
          <w:szCs w:val="28"/>
        </w:rPr>
        <w:t>p</w:t>
      </w:r>
      <w:r w:rsidRPr="00782E67">
        <w:rPr>
          <w:rFonts w:ascii="Times New Roman" w:eastAsia="等线" w:hAnsi="Times New Roman" w:cs="Times New Roman" w:hint="eastAsia"/>
          <w:sz w:val="24"/>
          <w:szCs w:val="28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8"/>
        </w:rPr>
        <w:t>values (</w:t>
      </w:r>
      <w:r w:rsidR="00C3164B" w:rsidRPr="00782E67">
        <w:rPr>
          <w:rFonts w:ascii="Times New Roman" w:eastAsia="等线" w:hAnsi="Times New Roman" w:cs="Times New Roman"/>
          <w:sz w:val="24"/>
          <w:szCs w:val="24"/>
        </w:rPr>
        <w:t>≤</w:t>
      </w:r>
      <w:r w:rsidR="00C3164B">
        <w:rPr>
          <w:rFonts w:ascii="Times New Roman" w:eastAsia="等线" w:hAnsi="Times New Roman" w:cs="Times New Roman" w:hint="eastAsia"/>
          <w:sz w:val="24"/>
          <w:szCs w:val="28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8"/>
        </w:rPr>
        <w:t>0.05) are given in bold.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797"/>
        <w:gridCol w:w="1442"/>
        <w:gridCol w:w="1442"/>
        <w:gridCol w:w="1442"/>
        <w:gridCol w:w="1442"/>
      </w:tblGrid>
      <w:tr w:rsidR="00782E67" w:rsidRPr="00782E67" w14:paraId="0A590806" w14:textId="77777777" w:rsidTr="00D2510F">
        <w:trPr>
          <w:trHeight w:val="283"/>
        </w:trPr>
        <w:tc>
          <w:tcPr>
            <w:tcW w:w="80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1C561DF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Status</w:t>
            </w:r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484D41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Strategy</w:t>
            </w: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C874A8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n</w:t>
            </w: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302AC9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 w:hint="eastAsia"/>
                <w:sz w:val="22"/>
              </w:rPr>
              <w:t>I</w:t>
            </w:r>
            <w:r w:rsidRPr="00D2510F">
              <w:rPr>
                <w:rFonts w:ascii="Times New Roman" w:eastAsia="等线" w:hAnsi="Times New Roman" w:cs="Times New Roman"/>
                <w:sz w:val="22"/>
              </w:rPr>
              <w:t>ntercept</w:t>
            </w: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E642CC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slope</w:t>
            </w: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9D8DE2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i/>
                <w:iCs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i/>
                <w:iCs/>
                <w:sz w:val="22"/>
              </w:rPr>
              <w:t>p</w:t>
            </w:r>
          </w:p>
        </w:tc>
      </w:tr>
      <w:tr w:rsidR="00782E67" w:rsidRPr="00782E67" w14:paraId="01071CA6" w14:textId="77777777" w:rsidTr="00D2510F">
        <w:trPr>
          <w:trHeight w:val="283"/>
        </w:trPr>
        <w:tc>
          <w:tcPr>
            <w:tcW w:w="80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4957778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Native</w:t>
            </w:r>
          </w:p>
        </w:tc>
        <w:tc>
          <w:tcPr>
            <w:tcW w:w="99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514ED4B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Equilibrium</w:t>
            </w:r>
          </w:p>
        </w:tc>
        <w:tc>
          <w:tcPr>
            <w:tcW w:w="79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EE020A6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3115</w:t>
            </w:r>
          </w:p>
        </w:tc>
        <w:tc>
          <w:tcPr>
            <w:tcW w:w="79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751684F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0.211</w:t>
            </w:r>
          </w:p>
        </w:tc>
        <w:tc>
          <w:tcPr>
            <w:tcW w:w="79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91B56AB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−0.002</w:t>
            </w:r>
          </w:p>
        </w:tc>
        <w:tc>
          <w:tcPr>
            <w:tcW w:w="79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8D8D243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 w:hint="eastAsia"/>
                <w:b/>
                <w:bCs/>
                <w:sz w:val="22"/>
              </w:rPr>
              <w:t>&lt; 0.001</w:t>
            </w:r>
          </w:p>
        </w:tc>
      </w:tr>
      <w:tr w:rsidR="00782E67" w:rsidRPr="00782E67" w14:paraId="3A8A646A" w14:textId="77777777" w:rsidTr="00D2510F">
        <w:trPr>
          <w:trHeight w:val="283"/>
        </w:trPr>
        <w:tc>
          <w:tcPr>
            <w:tcW w:w="809" w:type="pct"/>
            <w:noWrap/>
            <w:vAlign w:val="center"/>
            <w:hideMark/>
          </w:tcPr>
          <w:p w14:paraId="08E2CAA6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Native</w:t>
            </w:r>
          </w:p>
        </w:tc>
        <w:tc>
          <w:tcPr>
            <w:tcW w:w="995" w:type="pct"/>
            <w:noWrap/>
            <w:vAlign w:val="center"/>
            <w:hideMark/>
          </w:tcPr>
          <w:p w14:paraId="7F84FA93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Opportunistic</w:t>
            </w:r>
          </w:p>
        </w:tc>
        <w:tc>
          <w:tcPr>
            <w:tcW w:w="799" w:type="pct"/>
            <w:noWrap/>
            <w:vAlign w:val="center"/>
            <w:hideMark/>
          </w:tcPr>
          <w:p w14:paraId="2B8DCE8E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3115</w:t>
            </w:r>
          </w:p>
        </w:tc>
        <w:tc>
          <w:tcPr>
            <w:tcW w:w="799" w:type="pct"/>
            <w:noWrap/>
            <w:vAlign w:val="center"/>
            <w:hideMark/>
          </w:tcPr>
          <w:p w14:paraId="7A39E417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0.418</w:t>
            </w:r>
          </w:p>
        </w:tc>
        <w:tc>
          <w:tcPr>
            <w:tcW w:w="799" w:type="pct"/>
            <w:noWrap/>
            <w:vAlign w:val="center"/>
            <w:hideMark/>
          </w:tcPr>
          <w:p w14:paraId="19F043A3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−0.004</w:t>
            </w:r>
          </w:p>
        </w:tc>
        <w:tc>
          <w:tcPr>
            <w:tcW w:w="799" w:type="pct"/>
            <w:noWrap/>
            <w:vAlign w:val="center"/>
            <w:hideMark/>
          </w:tcPr>
          <w:p w14:paraId="315F92AA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 w:hint="eastAsia"/>
                <w:b/>
                <w:bCs/>
                <w:sz w:val="22"/>
              </w:rPr>
              <w:t>&lt; 0.001</w:t>
            </w:r>
          </w:p>
        </w:tc>
      </w:tr>
      <w:tr w:rsidR="00782E67" w:rsidRPr="00782E67" w14:paraId="598ADA29" w14:textId="77777777" w:rsidTr="00D2510F">
        <w:trPr>
          <w:trHeight w:val="283"/>
        </w:trPr>
        <w:tc>
          <w:tcPr>
            <w:tcW w:w="809" w:type="pct"/>
            <w:noWrap/>
            <w:vAlign w:val="center"/>
            <w:hideMark/>
          </w:tcPr>
          <w:p w14:paraId="6A3B1C7C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Native</w:t>
            </w:r>
          </w:p>
        </w:tc>
        <w:tc>
          <w:tcPr>
            <w:tcW w:w="995" w:type="pct"/>
            <w:noWrap/>
            <w:vAlign w:val="center"/>
            <w:hideMark/>
          </w:tcPr>
          <w:p w14:paraId="78C0A30D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Periodic</w:t>
            </w:r>
          </w:p>
        </w:tc>
        <w:tc>
          <w:tcPr>
            <w:tcW w:w="799" w:type="pct"/>
            <w:noWrap/>
            <w:vAlign w:val="center"/>
            <w:hideMark/>
          </w:tcPr>
          <w:p w14:paraId="113C1A0B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3115</w:t>
            </w:r>
          </w:p>
        </w:tc>
        <w:tc>
          <w:tcPr>
            <w:tcW w:w="799" w:type="pct"/>
            <w:noWrap/>
            <w:vAlign w:val="center"/>
            <w:hideMark/>
          </w:tcPr>
          <w:p w14:paraId="49BFD643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0.371</w:t>
            </w:r>
          </w:p>
        </w:tc>
        <w:tc>
          <w:tcPr>
            <w:tcW w:w="799" w:type="pct"/>
            <w:noWrap/>
            <w:vAlign w:val="center"/>
            <w:hideMark/>
          </w:tcPr>
          <w:p w14:paraId="5F8BA001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0.006</w:t>
            </w:r>
          </w:p>
        </w:tc>
        <w:tc>
          <w:tcPr>
            <w:tcW w:w="799" w:type="pct"/>
            <w:noWrap/>
            <w:vAlign w:val="center"/>
            <w:hideMark/>
          </w:tcPr>
          <w:p w14:paraId="0A863423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 w:hint="eastAsia"/>
                <w:b/>
                <w:bCs/>
                <w:sz w:val="22"/>
              </w:rPr>
              <w:t>&lt; 0.001</w:t>
            </w:r>
          </w:p>
        </w:tc>
      </w:tr>
      <w:tr w:rsidR="00782E67" w:rsidRPr="00782E67" w14:paraId="062E8B39" w14:textId="77777777" w:rsidTr="00D2510F">
        <w:trPr>
          <w:trHeight w:val="283"/>
        </w:trPr>
        <w:tc>
          <w:tcPr>
            <w:tcW w:w="809" w:type="pct"/>
            <w:noWrap/>
            <w:vAlign w:val="center"/>
            <w:hideMark/>
          </w:tcPr>
          <w:p w14:paraId="3EE0409E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Non-native</w:t>
            </w:r>
          </w:p>
        </w:tc>
        <w:tc>
          <w:tcPr>
            <w:tcW w:w="995" w:type="pct"/>
            <w:noWrap/>
            <w:vAlign w:val="center"/>
            <w:hideMark/>
          </w:tcPr>
          <w:p w14:paraId="3C1BD28D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Equilibrium</w:t>
            </w:r>
          </w:p>
        </w:tc>
        <w:tc>
          <w:tcPr>
            <w:tcW w:w="799" w:type="pct"/>
            <w:noWrap/>
            <w:vAlign w:val="center"/>
            <w:hideMark/>
          </w:tcPr>
          <w:p w14:paraId="12694D4F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1723</w:t>
            </w:r>
          </w:p>
        </w:tc>
        <w:tc>
          <w:tcPr>
            <w:tcW w:w="799" w:type="pct"/>
            <w:noWrap/>
            <w:vAlign w:val="center"/>
            <w:hideMark/>
          </w:tcPr>
          <w:p w14:paraId="6CC77A42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0.484</w:t>
            </w:r>
          </w:p>
        </w:tc>
        <w:tc>
          <w:tcPr>
            <w:tcW w:w="799" w:type="pct"/>
            <w:noWrap/>
            <w:vAlign w:val="center"/>
            <w:hideMark/>
          </w:tcPr>
          <w:p w14:paraId="3BAA1669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−0.007</w:t>
            </w:r>
          </w:p>
        </w:tc>
        <w:tc>
          <w:tcPr>
            <w:tcW w:w="799" w:type="pct"/>
            <w:noWrap/>
            <w:vAlign w:val="center"/>
            <w:hideMark/>
          </w:tcPr>
          <w:p w14:paraId="072A8B4C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 w:hint="eastAsia"/>
                <w:b/>
                <w:bCs/>
                <w:sz w:val="22"/>
              </w:rPr>
              <w:t>&lt; 0.001</w:t>
            </w:r>
          </w:p>
        </w:tc>
      </w:tr>
      <w:tr w:rsidR="00782E67" w:rsidRPr="00782E67" w14:paraId="4932555C" w14:textId="77777777" w:rsidTr="00D2510F">
        <w:trPr>
          <w:trHeight w:val="283"/>
        </w:trPr>
        <w:tc>
          <w:tcPr>
            <w:tcW w:w="809" w:type="pct"/>
            <w:noWrap/>
            <w:vAlign w:val="center"/>
            <w:hideMark/>
          </w:tcPr>
          <w:p w14:paraId="429FCE6B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Non-native</w:t>
            </w:r>
          </w:p>
        </w:tc>
        <w:tc>
          <w:tcPr>
            <w:tcW w:w="995" w:type="pct"/>
            <w:noWrap/>
            <w:vAlign w:val="center"/>
            <w:hideMark/>
          </w:tcPr>
          <w:p w14:paraId="07BEA801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Opportunistic</w:t>
            </w:r>
          </w:p>
        </w:tc>
        <w:tc>
          <w:tcPr>
            <w:tcW w:w="799" w:type="pct"/>
            <w:noWrap/>
            <w:vAlign w:val="center"/>
            <w:hideMark/>
          </w:tcPr>
          <w:p w14:paraId="383FECA1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1723</w:t>
            </w:r>
          </w:p>
        </w:tc>
        <w:tc>
          <w:tcPr>
            <w:tcW w:w="799" w:type="pct"/>
            <w:noWrap/>
            <w:vAlign w:val="center"/>
            <w:hideMark/>
          </w:tcPr>
          <w:p w14:paraId="0765B428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0.222</w:t>
            </w:r>
          </w:p>
        </w:tc>
        <w:tc>
          <w:tcPr>
            <w:tcW w:w="799" w:type="pct"/>
            <w:noWrap/>
            <w:vAlign w:val="center"/>
            <w:hideMark/>
          </w:tcPr>
          <w:p w14:paraId="63BD29F0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−0.003</w:t>
            </w:r>
          </w:p>
        </w:tc>
        <w:tc>
          <w:tcPr>
            <w:tcW w:w="799" w:type="pct"/>
            <w:noWrap/>
            <w:vAlign w:val="center"/>
            <w:hideMark/>
          </w:tcPr>
          <w:p w14:paraId="6AFEB9FF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 w:hint="eastAsia"/>
                <w:b/>
                <w:bCs/>
                <w:sz w:val="22"/>
              </w:rPr>
              <w:t>&lt; 0.001</w:t>
            </w:r>
          </w:p>
        </w:tc>
      </w:tr>
      <w:tr w:rsidR="00782E67" w:rsidRPr="00782E67" w14:paraId="4CDCCA78" w14:textId="77777777" w:rsidTr="00D2510F">
        <w:trPr>
          <w:trHeight w:val="54"/>
        </w:trPr>
        <w:tc>
          <w:tcPr>
            <w:tcW w:w="809" w:type="pct"/>
            <w:noWrap/>
            <w:vAlign w:val="center"/>
            <w:hideMark/>
          </w:tcPr>
          <w:p w14:paraId="2B018FA7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Non-native</w:t>
            </w:r>
          </w:p>
        </w:tc>
        <w:tc>
          <w:tcPr>
            <w:tcW w:w="995" w:type="pct"/>
            <w:noWrap/>
            <w:vAlign w:val="center"/>
            <w:hideMark/>
          </w:tcPr>
          <w:p w14:paraId="75F0BC5A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Periodic</w:t>
            </w:r>
          </w:p>
        </w:tc>
        <w:tc>
          <w:tcPr>
            <w:tcW w:w="799" w:type="pct"/>
            <w:noWrap/>
            <w:vAlign w:val="center"/>
            <w:hideMark/>
          </w:tcPr>
          <w:p w14:paraId="2F76BBDD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1723</w:t>
            </w:r>
          </w:p>
        </w:tc>
        <w:tc>
          <w:tcPr>
            <w:tcW w:w="799" w:type="pct"/>
            <w:noWrap/>
            <w:vAlign w:val="center"/>
            <w:hideMark/>
          </w:tcPr>
          <w:p w14:paraId="7911C7CD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0.293</w:t>
            </w:r>
          </w:p>
        </w:tc>
        <w:tc>
          <w:tcPr>
            <w:tcW w:w="799" w:type="pct"/>
            <w:noWrap/>
            <w:vAlign w:val="center"/>
            <w:hideMark/>
          </w:tcPr>
          <w:p w14:paraId="3A2AFE5B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/>
                <w:sz w:val="22"/>
              </w:rPr>
              <w:t>0.010</w:t>
            </w:r>
          </w:p>
        </w:tc>
        <w:tc>
          <w:tcPr>
            <w:tcW w:w="799" w:type="pct"/>
            <w:noWrap/>
            <w:vAlign w:val="center"/>
            <w:hideMark/>
          </w:tcPr>
          <w:p w14:paraId="1E6CBEB4" w14:textId="77777777" w:rsidR="00782E67" w:rsidRPr="00D2510F" w:rsidRDefault="00782E67" w:rsidP="00782E67">
            <w:pPr>
              <w:rPr>
                <w:rFonts w:ascii="Times New Roman" w:eastAsia="等线" w:hAnsi="Times New Roman" w:cs="Times New Roman"/>
                <w:sz w:val="22"/>
              </w:rPr>
            </w:pPr>
            <w:r w:rsidRPr="00D2510F">
              <w:rPr>
                <w:rFonts w:ascii="Times New Roman" w:eastAsia="等线" w:hAnsi="Times New Roman" w:cs="Times New Roman" w:hint="eastAsia"/>
                <w:b/>
                <w:bCs/>
                <w:sz w:val="22"/>
              </w:rPr>
              <w:t>&lt; 0.001</w:t>
            </w:r>
          </w:p>
        </w:tc>
      </w:tr>
    </w:tbl>
    <w:p w14:paraId="4D503795" w14:textId="77777777" w:rsidR="00782E67" w:rsidRPr="00782E67" w:rsidRDefault="00782E67" w:rsidP="00782E67">
      <w:pPr>
        <w:rPr>
          <w:rFonts w:ascii="Times New Roman" w:eastAsia="等线" w:hAnsi="Times New Roman" w:cs="Times New Roman"/>
          <w:b/>
          <w:bCs/>
          <w:sz w:val="24"/>
          <w:szCs w:val="24"/>
        </w:rPr>
        <w:sectPr w:rsidR="00782E67" w:rsidRPr="00782E67" w:rsidSect="00782E67">
          <w:pgSz w:w="11906" w:h="16838"/>
          <w:pgMar w:top="1080" w:right="1440" w:bottom="1080" w:left="1440" w:header="851" w:footer="992" w:gutter="0"/>
          <w:lnNumType w:countBy="1" w:restart="continuous"/>
          <w:cols w:space="425"/>
          <w:docGrid w:type="lines" w:linePitch="312"/>
        </w:sectPr>
      </w:pPr>
      <w:bookmarkStart w:id="2" w:name="OLE_LINK14"/>
    </w:p>
    <w:p w14:paraId="19712EBD" w14:textId="2EB34805" w:rsidR="00782E67" w:rsidRPr="00782E67" w:rsidRDefault="00782E67" w:rsidP="00782E67">
      <w:pPr>
        <w:adjustRightInd w:val="0"/>
        <w:snapToGrid w:val="0"/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lastRenderedPageBreak/>
        <w:t xml:space="preserve">Table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S2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Results of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Kruskal–Wallis tests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of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differences in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mean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life-history strategy proportions among native and non-native fishes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at the basin scale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across biogeographical realms and globally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.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Statistically significant 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</w:rPr>
        <w:t>p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values (</w:t>
      </w:r>
      <w:r w:rsidR="00C3164B" w:rsidRPr="00782E67">
        <w:rPr>
          <w:rFonts w:ascii="Times New Roman" w:eastAsia="等线" w:hAnsi="Times New Roman" w:cs="Times New Roman"/>
          <w:sz w:val="24"/>
          <w:szCs w:val="24"/>
        </w:rPr>
        <w:t>≤</w:t>
      </w:r>
      <w:r w:rsidR="00C3164B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0.05) are given in bold.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1276"/>
        <w:gridCol w:w="1276"/>
        <w:gridCol w:w="1262"/>
        <w:gridCol w:w="1125"/>
        <w:gridCol w:w="1110"/>
      </w:tblGrid>
      <w:tr w:rsidR="00782E67" w:rsidRPr="00782E67" w14:paraId="0990BE59" w14:textId="77777777" w:rsidTr="00F05FE9">
        <w:trPr>
          <w:trHeight w:val="283"/>
        </w:trPr>
        <w:tc>
          <w:tcPr>
            <w:tcW w:w="62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61AD9CF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Status</w:t>
            </w: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22A92C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Global/Ecoregion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C0E80F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Strategy1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9350A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Strategy2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8A024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n1; n2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85BE3F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statistic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6E0650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782E67" w:rsidRPr="00782E67" w14:paraId="6D796FED" w14:textId="77777777" w:rsidTr="00F05FE9">
        <w:trPr>
          <w:trHeight w:val="283"/>
        </w:trPr>
        <w:tc>
          <w:tcPr>
            <w:tcW w:w="62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0E3190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Native</w:t>
            </w:r>
          </w:p>
        </w:tc>
        <w:tc>
          <w:tcPr>
            <w:tcW w:w="102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343D9F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Global</w:t>
            </w:r>
          </w:p>
        </w:tc>
        <w:tc>
          <w:tcPr>
            <w:tcW w:w="70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D0DA9F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03DCB9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69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DB7FA15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3115; 3115</w:t>
            </w:r>
          </w:p>
        </w:tc>
        <w:tc>
          <w:tcPr>
            <w:tcW w:w="62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601C122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31.0</w:t>
            </w:r>
          </w:p>
        </w:tc>
        <w:tc>
          <w:tcPr>
            <w:tcW w:w="61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C5B167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18E6D207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66C7C6B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1920336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Global</w:t>
            </w:r>
          </w:p>
        </w:tc>
        <w:tc>
          <w:tcPr>
            <w:tcW w:w="707" w:type="pct"/>
            <w:noWrap/>
            <w:vAlign w:val="center"/>
            <w:hideMark/>
          </w:tcPr>
          <w:p w14:paraId="035FC73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0C6B2F1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06F9C36C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36CABFB5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76.9</w:t>
            </w:r>
          </w:p>
        </w:tc>
        <w:tc>
          <w:tcPr>
            <w:tcW w:w="615" w:type="pct"/>
            <w:noWrap/>
            <w:vAlign w:val="center"/>
            <w:hideMark/>
          </w:tcPr>
          <w:p w14:paraId="1B294272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622D08F9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6A141C6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209173C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Global</w:t>
            </w:r>
          </w:p>
        </w:tc>
        <w:tc>
          <w:tcPr>
            <w:tcW w:w="707" w:type="pct"/>
            <w:noWrap/>
            <w:vAlign w:val="center"/>
            <w:hideMark/>
          </w:tcPr>
          <w:p w14:paraId="0714730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707" w:type="pct"/>
            <w:noWrap/>
            <w:vAlign w:val="center"/>
            <w:hideMark/>
          </w:tcPr>
          <w:p w14:paraId="368D176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5DC69D2F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2788EFB7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45.9</w:t>
            </w:r>
          </w:p>
        </w:tc>
        <w:tc>
          <w:tcPr>
            <w:tcW w:w="615" w:type="pct"/>
            <w:noWrap/>
            <w:vAlign w:val="center"/>
            <w:hideMark/>
          </w:tcPr>
          <w:p w14:paraId="4B60F893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12613947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74BE360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Non-native</w:t>
            </w:r>
          </w:p>
        </w:tc>
        <w:tc>
          <w:tcPr>
            <w:tcW w:w="1021" w:type="pct"/>
            <w:noWrap/>
            <w:vAlign w:val="center"/>
            <w:hideMark/>
          </w:tcPr>
          <w:p w14:paraId="402BE19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Global</w:t>
            </w:r>
          </w:p>
        </w:tc>
        <w:tc>
          <w:tcPr>
            <w:tcW w:w="707" w:type="pct"/>
            <w:noWrap/>
            <w:vAlign w:val="center"/>
            <w:hideMark/>
          </w:tcPr>
          <w:p w14:paraId="6E7A547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660747AC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699" w:type="pct"/>
            <w:noWrap/>
            <w:vAlign w:val="center"/>
            <w:hideMark/>
          </w:tcPr>
          <w:p w14:paraId="405587CC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1723; 1723</w:t>
            </w:r>
          </w:p>
        </w:tc>
        <w:tc>
          <w:tcPr>
            <w:tcW w:w="623" w:type="pct"/>
            <w:noWrap/>
            <w:hideMark/>
          </w:tcPr>
          <w:p w14:paraId="2C476FAF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-16.8</w:t>
            </w:r>
          </w:p>
        </w:tc>
        <w:tc>
          <w:tcPr>
            <w:tcW w:w="615" w:type="pct"/>
            <w:noWrap/>
            <w:vAlign w:val="center"/>
            <w:hideMark/>
          </w:tcPr>
          <w:p w14:paraId="4B94467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56B4C3A6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36DF02A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2476954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Global</w:t>
            </w:r>
          </w:p>
        </w:tc>
        <w:tc>
          <w:tcPr>
            <w:tcW w:w="707" w:type="pct"/>
            <w:noWrap/>
            <w:vAlign w:val="center"/>
            <w:hideMark/>
          </w:tcPr>
          <w:p w14:paraId="744A2E0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5CD546F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7D1166CC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1FA188DD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29.4</w:t>
            </w:r>
          </w:p>
        </w:tc>
        <w:tc>
          <w:tcPr>
            <w:tcW w:w="615" w:type="pct"/>
            <w:noWrap/>
            <w:vAlign w:val="center"/>
            <w:hideMark/>
          </w:tcPr>
          <w:p w14:paraId="130C375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7A89C1AD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6FC2A17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18B9ADEC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Global</w:t>
            </w:r>
          </w:p>
        </w:tc>
        <w:tc>
          <w:tcPr>
            <w:tcW w:w="707" w:type="pct"/>
            <w:noWrap/>
            <w:vAlign w:val="center"/>
            <w:hideMark/>
          </w:tcPr>
          <w:p w14:paraId="2652001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707" w:type="pct"/>
            <w:noWrap/>
            <w:vAlign w:val="center"/>
            <w:hideMark/>
          </w:tcPr>
          <w:p w14:paraId="32DA458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7AAA1758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6A4E79DC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46.2</w:t>
            </w:r>
          </w:p>
        </w:tc>
        <w:tc>
          <w:tcPr>
            <w:tcW w:w="615" w:type="pct"/>
            <w:noWrap/>
            <w:vAlign w:val="center"/>
            <w:hideMark/>
          </w:tcPr>
          <w:p w14:paraId="5FA5E68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36D4939F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11D7F4A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Native</w:t>
            </w:r>
          </w:p>
        </w:tc>
        <w:tc>
          <w:tcPr>
            <w:tcW w:w="1021" w:type="pct"/>
            <w:noWrap/>
            <w:vAlign w:val="center"/>
            <w:hideMark/>
          </w:tcPr>
          <w:p w14:paraId="24D04B7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Afrotropic</w:t>
            </w:r>
          </w:p>
        </w:tc>
        <w:tc>
          <w:tcPr>
            <w:tcW w:w="707" w:type="pct"/>
            <w:noWrap/>
            <w:vAlign w:val="center"/>
            <w:hideMark/>
          </w:tcPr>
          <w:p w14:paraId="65EB9D3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1AFB65C2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699" w:type="pct"/>
            <w:noWrap/>
            <w:vAlign w:val="center"/>
            <w:hideMark/>
          </w:tcPr>
          <w:p w14:paraId="397B72F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281; 281</w:t>
            </w:r>
          </w:p>
        </w:tc>
        <w:tc>
          <w:tcPr>
            <w:tcW w:w="623" w:type="pct"/>
            <w:noWrap/>
            <w:hideMark/>
          </w:tcPr>
          <w:p w14:paraId="4FF6E72B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13.3</w:t>
            </w:r>
          </w:p>
        </w:tc>
        <w:tc>
          <w:tcPr>
            <w:tcW w:w="615" w:type="pct"/>
            <w:noWrap/>
            <w:vAlign w:val="center"/>
            <w:hideMark/>
          </w:tcPr>
          <w:p w14:paraId="4E0F2A3F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7480CACC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1430015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10B06AD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Afrotropic</w:t>
            </w:r>
          </w:p>
        </w:tc>
        <w:tc>
          <w:tcPr>
            <w:tcW w:w="707" w:type="pct"/>
            <w:noWrap/>
            <w:vAlign w:val="center"/>
            <w:hideMark/>
          </w:tcPr>
          <w:p w14:paraId="5B001DE3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2E876E8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1CA6E09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4902F49F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19.6</w:t>
            </w:r>
          </w:p>
        </w:tc>
        <w:tc>
          <w:tcPr>
            <w:tcW w:w="615" w:type="pct"/>
            <w:noWrap/>
            <w:vAlign w:val="center"/>
            <w:hideMark/>
          </w:tcPr>
          <w:p w14:paraId="116F439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0DA5C048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0BF0F73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36498DD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Afrotropic</w:t>
            </w:r>
          </w:p>
        </w:tc>
        <w:tc>
          <w:tcPr>
            <w:tcW w:w="707" w:type="pct"/>
            <w:noWrap/>
            <w:vAlign w:val="center"/>
            <w:hideMark/>
          </w:tcPr>
          <w:p w14:paraId="3ED3512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707" w:type="pct"/>
            <w:noWrap/>
            <w:vAlign w:val="center"/>
            <w:hideMark/>
          </w:tcPr>
          <w:p w14:paraId="4BDD8CD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0D7163CF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520EC328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</w:t>
            </w:r>
          </w:p>
        </w:tc>
        <w:tc>
          <w:tcPr>
            <w:tcW w:w="615" w:type="pct"/>
            <w:noWrap/>
            <w:vAlign w:val="center"/>
            <w:hideMark/>
          </w:tcPr>
          <w:p w14:paraId="1B61AFE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42954598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2ACE46B3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467B11E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Australasia</w:t>
            </w:r>
          </w:p>
        </w:tc>
        <w:tc>
          <w:tcPr>
            <w:tcW w:w="707" w:type="pct"/>
            <w:noWrap/>
            <w:vAlign w:val="center"/>
            <w:hideMark/>
          </w:tcPr>
          <w:p w14:paraId="7A6997D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3FF2E84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699" w:type="pct"/>
            <w:noWrap/>
            <w:vAlign w:val="center"/>
            <w:hideMark/>
          </w:tcPr>
          <w:p w14:paraId="64C699A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742; 742</w:t>
            </w:r>
          </w:p>
        </w:tc>
        <w:tc>
          <w:tcPr>
            <w:tcW w:w="623" w:type="pct"/>
            <w:noWrap/>
            <w:hideMark/>
          </w:tcPr>
          <w:p w14:paraId="32027B88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25.6</w:t>
            </w:r>
          </w:p>
        </w:tc>
        <w:tc>
          <w:tcPr>
            <w:tcW w:w="615" w:type="pct"/>
            <w:noWrap/>
            <w:vAlign w:val="center"/>
            <w:hideMark/>
          </w:tcPr>
          <w:p w14:paraId="2449E9A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7161B9A2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739BAC3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362A853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Australasia</w:t>
            </w:r>
          </w:p>
        </w:tc>
        <w:tc>
          <w:tcPr>
            <w:tcW w:w="707" w:type="pct"/>
            <w:noWrap/>
            <w:vAlign w:val="center"/>
            <w:hideMark/>
          </w:tcPr>
          <w:p w14:paraId="18452A2F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306FFE1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5373172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014C6E31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40.2</w:t>
            </w:r>
          </w:p>
        </w:tc>
        <w:tc>
          <w:tcPr>
            <w:tcW w:w="615" w:type="pct"/>
            <w:noWrap/>
            <w:vAlign w:val="center"/>
            <w:hideMark/>
          </w:tcPr>
          <w:p w14:paraId="6C2C0FA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7A063DEF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4D1B6F2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30848D1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Australasia</w:t>
            </w:r>
          </w:p>
        </w:tc>
        <w:tc>
          <w:tcPr>
            <w:tcW w:w="707" w:type="pct"/>
            <w:noWrap/>
            <w:vAlign w:val="center"/>
            <w:hideMark/>
          </w:tcPr>
          <w:p w14:paraId="6825048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707" w:type="pct"/>
            <w:noWrap/>
            <w:vAlign w:val="center"/>
            <w:hideMark/>
          </w:tcPr>
          <w:p w14:paraId="6F2C1EE3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0AA9D4D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3057F96E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14.6</w:t>
            </w:r>
          </w:p>
        </w:tc>
        <w:tc>
          <w:tcPr>
            <w:tcW w:w="615" w:type="pct"/>
            <w:noWrap/>
            <w:vAlign w:val="center"/>
            <w:hideMark/>
          </w:tcPr>
          <w:p w14:paraId="3A08ADF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44D38FBE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5C82E0E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23FBBB8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Indo-Malay</w:t>
            </w:r>
          </w:p>
        </w:tc>
        <w:tc>
          <w:tcPr>
            <w:tcW w:w="707" w:type="pct"/>
            <w:noWrap/>
            <w:vAlign w:val="center"/>
            <w:hideMark/>
          </w:tcPr>
          <w:p w14:paraId="0B56760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0EF9A1D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699" w:type="pct"/>
            <w:noWrap/>
            <w:vAlign w:val="center"/>
            <w:hideMark/>
          </w:tcPr>
          <w:p w14:paraId="19C16AC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340; 340</w:t>
            </w:r>
          </w:p>
        </w:tc>
        <w:tc>
          <w:tcPr>
            <w:tcW w:w="623" w:type="pct"/>
            <w:noWrap/>
            <w:hideMark/>
          </w:tcPr>
          <w:p w14:paraId="2C2B03D4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15.0</w:t>
            </w:r>
          </w:p>
        </w:tc>
        <w:tc>
          <w:tcPr>
            <w:tcW w:w="615" w:type="pct"/>
            <w:noWrap/>
            <w:vAlign w:val="center"/>
            <w:hideMark/>
          </w:tcPr>
          <w:p w14:paraId="093EAF3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0EC79F96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033E348F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0472FED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Indo-Malay</w:t>
            </w:r>
          </w:p>
        </w:tc>
        <w:tc>
          <w:tcPr>
            <w:tcW w:w="707" w:type="pct"/>
            <w:noWrap/>
            <w:vAlign w:val="center"/>
            <w:hideMark/>
          </w:tcPr>
          <w:p w14:paraId="4AA703A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0443F913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3EB7092C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0EE7AA77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29.5</w:t>
            </w:r>
          </w:p>
        </w:tc>
        <w:tc>
          <w:tcPr>
            <w:tcW w:w="615" w:type="pct"/>
            <w:noWrap/>
            <w:vAlign w:val="center"/>
            <w:hideMark/>
          </w:tcPr>
          <w:p w14:paraId="688343A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299E40A6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1B41F44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4C44A613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Indo-Malay</w:t>
            </w:r>
          </w:p>
        </w:tc>
        <w:tc>
          <w:tcPr>
            <w:tcW w:w="707" w:type="pct"/>
            <w:noWrap/>
            <w:vAlign w:val="center"/>
            <w:hideMark/>
          </w:tcPr>
          <w:p w14:paraId="00A40AC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707" w:type="pct"/>
            <w:noWrap/>
            <w:vAlign w:val="center"/>
            <w:hideMark/>
          </w:tcPr>
          <w:p w14:paraId="303E795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67C2D56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3881B5FC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14.5</w:t>
            </w:r>
          </w:p>
        </w:tc>
        <w:tc>
          <w:tcPr>
            <w:tcW w:w="615" w:type="pct"/>
            <w:noWrap/>
            <w:vAlign w:val="center"/>
            <w:hideMark/>
          </w:tcPr>
          <w:p w14:paraId="632F535F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0894C922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3722F1A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529E5DB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Nearctic</w:t>
            </w:r>
          </w:p>
        </w:tc>
        <w:tc>
          <w:tcPr>
            <w:tcW w:w="707" w:type="pct"/>
            <w:noWrap/>
            <w:vAlign w:val="center"/>
            <w:hideMark/>
          </w:tcPr>
          <w:p w14:paraId="207E874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31189F6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699" w:type="pct"/>
            <w:noWrap/>
            <w:vAlign w:val="center"/>
            <w:hideMark/>
          </w:tcPr>
          <w:p w14:paraId="18A8593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296; 296</w:t>
            </w:r>
          </w:p>
        </w:tc>
        <w:tc>
          <w:tcPr>
            <w:tcW w:w="623" w:type="pct"/>
            <w:noWrap/>
            <w:hideMark/>
          </w:tcPr>
          <w:p w14:paraId="0D732CD6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-1.3</w:t>
            </w:r>
          </w:p>
        </w:tc>
        <w:tc>
          <w:tcPr>
            <w:tcW w:w="615" w:type="pct"/>
            <w:noWrap/>
            <w:vAlign w:val="center"/>
            <w:hideMark/>
          </w:tcPr>
          <w:p w14:paraId="168BB46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0.186</w:t>
            </w:r>
          </w:p>
        </w:tc>
      </w:tr>
      <w:tr w:rsidR="00782E67" w:rsidRPr="00782E67" w14:paraId="66AB57B9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4EF4DE8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230A2F0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Nearctic</w:t>
            </w:r>
          </w:p>
        </w:tc>
        <w:tc>
          <w:tcPr>
            <w:tcW w:w="707" w:type="pct"/>
            <w:noWrap/>
            <w:vAlign w:val="center"/>
            <w:hideMark/>
          </w:tcPr>
          <w:p w14:paraId="58BAB95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0E6444D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37B20C4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448ECD26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20.1</w:t>
            </w:r>
          </w:p>
        </w:tc>
        <w:tc>
          <w:tcPr>
            <w:tcW w:w="615" w:type="pct"/>
            <w:noWrap/>
            <w:vAlign w:val="center"/>
            <w:hideMark/>
          </w:tcPr>
          <w:p w14:paraId="3561093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50792A1D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56513EC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05E15732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Nearctic</w:t>
            </w:r>
          </w:p>
        </w:tc>
        <w:tc>
          <w:tcPr>
            <w:tcW w:w="707" w:type="pct"/>
            <w:noWrap/>
            <w:vAlign w:val="center"/>
            <w:hideMark/>
          </w:tcPr>
          <w:p w14:paraId="30DACDE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707" w:type="pct"/>
            <w:noWrap/>
            <w:vAlign w:val="center"/>
            <w:hideMark/>
          </w:tcPr>
          <w:p w14:paraId="551A5F0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6FBD55C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4D90AE40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21.4</w:t>
            </w:r>
          </w:p>
        </w:tc>
        <w:tc>
          <w:tcPr>
            <w:tcW w:w="615" w:type="pct"/>
            <w:noWrap/>
            <w:vAlign w:val="center"/>
            <w:hideMark/>
          </w:tcPr>
          <w:p w14:paraId="4279A9F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5638C457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535170C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76605EC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Neotropic</w:t>
            </w:r>
            <w:proofErr w:type="spellEnd"/>
          </w:p>
        </w:tc>
        <w:tc>
          <w:tcPr>
            <w:tcW w:w="707" w:type="pct"/>
            <w:noWrap/>
            <w:vAlign w:val="center"/>
            <w:hideMark/>
          </w:tcPr>
          <w:p w14:paraId="6A1FF17F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668077D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699" w:type="pct"/>
            <w:noWrap/>
            <w:vAlign w:val="center"/>
            <w:hideMark/>
          </w:tcPr>
          <w:p w14:paraId="69816F3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426; 426</w:t>
            </w:r>
          </w:p>
        </w:tc>
        <w:tc>
          <w:tcPr>
            <w:tcW w:w="623" w:type="pct"/>
            <w:noWrap/>
            <w:hideMark/>
          </w:tcPr>
          <w:p w14:paraId="25951043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10.0</w:t>
            </w:r>
          </w:p>
        </w:tc>
        <w:tc>
          <w:tcPr>
            <w:tcW w:w="615" w:type="pct"/>
            <w:noWrap/>
            <w:vAlign w:val="center"/>
            <w:hideMark/>
          </w:tcPr>
          <w:p w14:paraId="629DAE6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4D781EAE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5AD1216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23FB90E3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Neotropic</w:t>
            </w:r>
            <w:proofErr w:type="spellEnd"/>
          </w:p>
        </w:tc>
        <w:tc>
          <w:tcPr>
            <w:tcW w:w="707" w:type="pct"/>
            <w:noWrap/>
            <w:vAlign w:val="center"/>
            <w:hideMark/>
          </w:tcPr>
          <w:p w14:paraId="04F222D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582F6BC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2E4734D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7CC32419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20.8</w:t>
            </w:r>
          </w:p>
        </w:tc>
        <w:tc>
          <w:tcPr>
            <w:tcW w:w="615" w:type="pct"/>
            <w:noWrap/>
            <w:vAlign w:val="center"/>
            <w:hideMark/>
          </w:tcPr>
          <w:p w14:paraId="654CC6E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2206D87A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143DD5F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2346865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Neotropic</w:t>
            </w:r>
            <w:proofErr w:type="spellEnd"/>
          </w:p>
        </w:tc>
        <w:tc>
          <w:tcPr>
            <w:tcW w:w="707" w:type="pct"/>
            <w:noWrap/>
            <w:vAlign w:val="center"/>
            <w:hideMark/>
          </w:tcPr>
          <w:p w14:paraId="639CFCD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707" w:type="pct"/>
            <w:noWrap/>
            <w:vAlign w:val="center"/>
            <w:hideMark/>
          </w:tcPr>
          <w:p w14:paraId="189BBAC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2958A6B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49001564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</w:t>
            </w:r>
          </w:p>
        </w:tc>
        <w:tc>
          <w:tcPr>
            <w:tcW w:w="615" w:type="pct"/>
            <w:noWrap/>
            <w:vAlign w:val="center"/>
            <w:hideMark/>
          </w:tcPr>
          <w:p w14:paraId="23417A8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75E6688A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7BAB79B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7C69409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Palearctic</w:t>
            </w:r>
          </w:p>
        </w:tc>
        <w:tc>
          <w:tcPr>
            <w:tcW w:w="707" w:type="pct"/>
            <w:noWrap/>
            <w:vAlign w:val="center"/>
            <w:hideMark/>
          </w:tcPr>
          <w:p w14:paraId="6CDEC17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38B17E8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699" w:type="pct"/>
            <w:noWrap/>
            <w:vAlign w:val="center"/>
            <w:hideMark/>
          </w:tcPr>
          <w:p w14:paraId="0C50AC3C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1030; 1030</w:t>
            </w:r>
          </w:p>
        </w:tc>
        <w:tc>
          <w:tcPr>
            <w:tcW w:w="623" w:type="pct"/>
            <w:noWrap/>
            <w:hideMark/>
          </w:tcPr>
          <w:p w14:paraId="0DEC3871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8.7</w:t>
            </w:r>
          </w:p>
        </w:tc>
        <w:tc>
          <w:tcPr>
            <w:tcW w:w="615" w:type="pct"/>
            <w:noWrap/>
            <w:vAlign w:val="center"/>
            <w:hideMark/>
          </w:tcPr>
          <w:p w14:paraId="3A3DF4D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7905BC7C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23457C2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3BB9C8E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Palearctic</w:t>
            </w:r>
          </w:p>
        </w:tc>
        <w:tc>
          <w:tcPr>
            <w:tcW w:w="707" w:type="pct"/>
            <w:noWrap/>
            <w:vAlign w:val="center"/>
            <w:hideMark/>
          </w:tcPr>
          <w:p w14:paraId="615D17B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4B6494FC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6CB473E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61CEE4B1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43.4</w:t>
            </w:r>
          </w:p>
        </w:tc>
        <w:tc>
          <w:tcPr>
            <w:tcW w:w="615" w:type="pct"/>
            <w:noWrap/>
            <w:vAlign w:val="center"/>
            <w:hideMark/>
          </w:tcPr>
          <w:p w14:paraId="592845AC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7CA5148F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6C1CDB8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2A1FAFD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Palearctic</w:t>
            </w:r>
          </w:p>
        </w:tc>
        <w:tc>
          <w:tcPr>
            <w:tcW w:w="707" w:type="pct"/>
            <w:noWrap/>
            <w:vAlign w:val="center"/>
            <w:hideMark/>
          </w:tcPr>
          <w:p w14:paraId="1CA91862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707" w:type="pct"/>
            <w:noWrap/>
            <w:vAlign w:val="center"/>
            <w:hideMark/>
          </w:tcPr>
          <w:p w14:paraId="1E191C3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445BBDFF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0E94C7F1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34.7</w:t>
            </w:r>
          </w:p>
        </w:tc>
        <w:tc>
          <w:tcPr>
            <w:tcW w:w="615" w:type="pct"/>
            <w:noWrap/>
            <w:vAlign w:val="center"/>
            <w:hideMark/>
          </w:tcPr>
          <w:p w14:paraId="7CC7160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790C600F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6412A24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Non-native</w:t>
            </w:r>
          </w:p>
        </w:tc>
        <w:tc>
          <w:tcPr>
            <w:tcW w:w="1021" w:type="pct"/>
            <w:noWrap/>
            <w:vAlign w:val="center"/>
            <w:hideMark/>
          </w:tcPr>
          <w:p w14:paraId="39E7EF5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Afrotropic</w:t>
            </w:r>
          </w:p>
        </w:tc>
        <w:tc>
          <w:tcPr>
            <w:tcW w:w="707" w:type="pct"/>
            <w:noWrap/>
            <w:vAlign w:val="center"/>
            <w:hideMark/>
          </w:tcPr>
          <w:p w14:paraId="11D5678C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42F22D4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699" w:type="pct"/>
            <w:noWrap/>
            <w:vAlign w:val="center"/>
            <w:hideMark/>
          </w:tcPr>
          <w:p w14:paraId="5FBF6783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100; 100</w:t>
            </w:r>
          </w:p>
        </w:tc>
        <w:tc>
          <w:tcPr>
            <w:tcW w:w="623" w:type="pct"/>
            <w:noWrap/>
            <w:hideMark/>
          </w:tcPr>
          <w:p w14:paraId="4CF2F650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-6.8</w:t>
            </w:r>
          </w:p>
        </w:tc>
        <w:tc>
          <w:tcPr>
            <w:tcW w:w="615" w:type="pct"/>
            <w:noWrap/>
            <w:vAlign w:val="center"/>
            <w:hideMark/>
          </w:tcPr>
          <w:p w14:paraId="1FE0403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392757BC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6ACE16BC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7F4B0AB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Afrotropic</w:t>
            </w:r>
          </w:p>
        </w:tc>
        <w:tc>
          <w:tcPr>
            <w:tcW w:w="707" w:type="pct"/>
            <w:noWrap/>
            <w:vAlign w:val="center"/>
            <w:hideMark/>
          </w:tcPr>
          <w:p w14:paraId="7CE7791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571CE9A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0B3D83F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51FC66B5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</w:t>
            </w:r>
          </w:p>
        </w:tc>
        <w:tc>
          <w:tcPr>
            <w:tcW w:w="615" w:type="pct"/>
            <w:noWrap/>
            <w:vAlign w:val="center"/>
            <w:hideMark/>
          </w:tcPr>
          <w:p w14:paraId="5AFD0EA3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606A5E95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355D9CF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635A94A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Afrotropic</w:t>
            </w:r>
          </w:p>
        </w:tc>
        <w:tc>
          <w:tcPr>
            <w:tcW w:w="707" w:type="pct"/>
            <w:noWrap/>
            <w:vAlign w:val="center"/>
            <w:hideMark/>
          </w:tcPr>
          <w:p w14:paraId="2504BE7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707" w:type="pct"/>
            <w:noWrap/>
            <w:vAlign w:val="center"/>
            <w:hideMark/>
          </w:tcPr>
          <w:p w14:paraId="420C2DE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684AD49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19CB33A6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11.5</w:t>
            </w:r>
          </w:p>
        </w:tc>
        <w:tc>
          <w:tcPr>
            <w:tcW w:w="615" w:type="pct"/>
            <w:noWrap/>
            <w:vAlign w:val="center"/>
            <w:hideMark/>
          </w:tcPr>
          <w:p w14:paraId="23892C0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6B1BCD61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6BBB5EC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0E2F102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Australasia</w:t>
            </w:r>
          </w:p>
        </w:tc>
        <w:tc>
          <w:tcPr>
            <w:tcW w:w="707" w:type="pct"/>
            <w:noWrap/>
            <w:vAlign w:val="center"/>
            <w:hideMark/>
          </w:tcPr>
          <w:p w14:paraId="3E8B230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7ACA7C6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699" w:type="pct"/>
            <w:noWrap/>
            <w:vAlign w:val="center"/>
            <w:hideMark/>
          </w:tcPr>
          <w:p w14:paraId="45129D1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403; 403</w:t>
            </w:r>
          </w:p>
        </w:tc>
        <w:tc>
          <w:tcPr>
            <w:tcW w:w="623" w:type="pct"/>
            <w:noWrap/>
            <w:hideMark/>
          </w:tcPr>
          <w:p w14:paraId="7621149A" w14:textId="77777777" w:rsidR="00782E67" w:rsidRPr="00782E67" w:rsidRDefault="00782E67" w:rsidP="00782E67">
            <w:pPr>
              <w:widowControl/>
              <w:ind w:right="1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-9.0</w:t>
            </w:r>
          </w:p>
        </w:tc>
        <w:tc>
          <w:tcPr>
            <w:tcW w:w="615" w:type="pct"/>
            <w:noWrap/>
            <w:vAlign w:val="center"/>
            <w:hideMark/>
          </w:tcPr>
          <w:p w14:paraId="6E20605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1268BC55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24A2E6D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187FAA6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Australasia</w:t>
            </w:r>
          </w:p>
        </w:tc>
        <w:tc>
          <w:tcPr>
            <w:tcW w:w="707" w:type="pct"/>
            <w:noWrap/>
            <w:vAlign w:val="center"/>
            <w:hideMark/>
          </w:tcPr>
          <w:p w14:paraId="74B88CB3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66FAAF1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3A1B7C7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4B81BD4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</w:t>
            </w:r>
          </w:p>
        </w:tc>
        <w:tc>
          <w:tcPr>
            <w:tcW w:w="615" w:type="pct"/>
            <w:noWrap/>
            <w:vAlign w:val="center"/>
            <w:hideMark/>
          </w:tcPr>
          <w:p w14:paraId="4B47893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3929836B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570DD42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4891D79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Australasia</w:t>
            </w:r>
          </w:p>
        </w:tc>
        <w:tc>
          <w:tcPr>
            <w:tcW w:w="707" w:type="pct"/>
            <w:noWrap/>
            <w:vAlign w:val="center"/>
            <w:hideMark/>
          </w:tcPr>
          <w:p w14:paraId="1E09288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707" w:type="pct"/>
            <w:noWrap/>
            <w:vAlign w:val="center"/>
            <w:hideMark/>
          </w:tcPr>
          <w:p w14:paraId="6065A1D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35FF395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1B47458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17.5</w:t>
            </w:r>
          </w:p>
        </w:tc>
        <w:tc>
          <w:tcPr>
            <w:tcW w:w="615" w:type="pct"/>
            <w:noWrap/>
            <w:vAlign w:val="center"/>
            <w:hideMark/>
          </w:tcPr>
          <w:p w14:paraId="18420E4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75DF5431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08A3755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01DA544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Indo-Malay</w:t>
            </w:r>
          </w:p>
        </w:tc>
        <w:tc>
          <w:tcPr>
            <w:tcW w:w="707" w:type="pct"/>
            <w:noWrap/>
            <w:vAlign w:val="center"/>
            <w:hideMark/>
          </w:tcPr>
          <w:p w14:paraId="2FE07D1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522CA06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699" w:type="pct"/>
            <w:noWrap/>
            <w:vAlign w:val="center"/>
            <w:hideMark/>
          </w:tcPr>
          <w:p w14:paraId="151231E3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237; 237</w:t>
            </w:r>
          </w:p>
        </w:tc>
        <w:tc>
          <w:tcPr>
            <w:tcW w:w="623" w:type="pct"/>
            <w:noWrap/>
            <w:hideMark/>
          </w:tcPr>
          <w:p w14:paraId="76109A3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-13.5</w:t>
            </w:r>
          </w:p>
        </w:tc>
        <w:tc>
          <w:tcPr>
            <w:tcW w:w="615" w:type="pct"/>
            <w:noWrap/>
            <w:vAlign w:val="center"/>
            <w:hideMark/>
          </w:tcPr>
          <w:p w14:paraId="75F93E7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21878B1B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13ADD5B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0EEC6EF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Indo-Malay</w:t>
            </w:r>
          </w:p>
        </w:tc>
        <w:tc>
          <w:tcPr>
            <w:tcW w:w="707" w:type="pct"/>
            <w:noWrap/>
            <w:vAlign w:val="center"/>
            <w:hideMark/>
          </w:tcPr>
          <w:p w14:paraId="1F6A27B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4682687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13EEF7B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51A2412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</w:t>
            </w:r>
          </w:p>
        </w:tc>
        <w:tc>
          <w:tcPr>
            <w:tcW w:w="615" w:type="pct"/>
            <w:noWrap/>
            <w:vAlign w:val="center"/>
            <w:hideMark/>
          </w:tcPr>
          <w:p w14:paraId="58AA8A4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7CEAE4D9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67F03EF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06AC270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Indo-Malay</w:t>
            </w:r>
          </w:p>
        </w:tc>
        <w:tc>
          <w:tcPr>
            <w:tcW w:w="707" w:type="pct"/>
            <w:noWrap/>
            <w:vAlign w:val="center"/>
            <w:hideMark/>
          </w:tcPr>
          <w:p w14:paraId="1562123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707" w:type="pct"/>
            <w:noWrap/>
            <w:vAlign w:val="center"/>
            <w:hideMark/>
          </w:tcPr>
          <w:p w14:paraId="6E614CD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25CE199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6EB994B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16.1</w:t>
            </w:r>
          </w:p>
        </w:tc>
        <w:tc>
          <w:tcPr>
            <w:tcW w:w="615" w:type="pct"/>
            <w:noWrap/>
            <w:vAlign w:val="center"/>
            <w:hideMark/>
          </w:tcPr>
          <w:p w14:paraId="608C2EC3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2C1ECE26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5A5A5C4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57921A8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Nearctic</w:t>
            </w:r>
          </w:p>
        </w:tc>
        <w:tc>
          <w:tcPr>
            <w:tcW w:w="707" w:type="pct"/>
            <w:noWrap/>
            <w:vAlign w:val="center"/>
            <w:hideMark/>
          </w:tcPr>
          <w:p w14:paraId="1B10A2FC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68494D4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699" w:type="pct"/>
            <w:noWrap/>
            <w:vAlign w:val="center"/>
            <w:hideMark/>
          </w:tcPr>
          <w:p w14:paraId="5F266B5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164; 164</w:t>
            </w:r>
          </w:p>
        </w:tc>
        <w:tc>
          <w:tcPr>
            <w:tcW w:w="623" w:type="pct"/>
            <w:noWrap/>
            <w:hideMark/>
          </w:tcPr>
          <w:p w14:paraId="5FEFEA0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-5.9</w:t>
            </w:r>
          </w:p>
        </w:tc>
        <w:tc>
          <w:tcPr>
            <w:tcW w:w="615" w:type="pct"/>
            <w:noWrap/>
            <w:vAlign w:val="center"/>
            <w:hideMark/>
          </w:tcPr>
          <w:p w14:paraId="11F2D69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75612801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34D74E3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42E14A1C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Nearctic</w:t>
            </w:r>
          </w:p>
        </w:tc>
        <w:tc>
          <w:tcPr>
            <w:tcW w:w="707" w:type="pct"/>
            <w:noWrap/>
            <w:vAlign w:val="center"/>
            <w:hideMark/>
          </w:tcPr>
          <w:p w14:paraId="57E4E6B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0374E74F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36DA84D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7826D5F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11.2</w:t>
            </w:r>
          </w:p>
        </w:tc>
        <w:tc>
          <w:tcPr>
            <w:tcW w:w="615" w:type="pct"/>
            <w:noWrap/>
            <w:vAlign w:val="center"/>
            <w:hideMark/>
          </w:tcPr>
          <w:p w14:paraId="04EC395C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5B8118F0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2B48A74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1D46EF0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Nearctic</w:t>
            </w:r>
          </w:p>
        </w:tc>
        <w:tc>
          <w:tcPr>
            <w:tcW w:w="707" w:type="pct"/>
            <w:noWrap/>
            <w:vAlign w:val="center"/>
            <w:hideMark/>
          </w:tcPr>
          <w:p w14:paraId="454D4A12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707" w:type="pct"/>
            <w:noWrap/>
            <w:vAlign w:val="center"/>
            <w:hideMark/>
          </w:tcPr>
          <w:p w14:paraId="411F5C8C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6B2E2FB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65E8620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17.1</w:t>
            </w:r>
          </w:p>
        </w:tc>
        <w:tc>
          <w:tcPr>
            <w:tcW w:w="615" w:type="pct"/>
            <w:noWrap/>
            <w:vAlign w:val="center"/>
            <w:hideMark/>
          </w:tcPr>
          <w:p w14:paraId="1F069B5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14AB5DD5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02A696F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4BFA4B2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Neotropic</w:t>
            </w:r>
            <w:proofErr w:type="spellEnd"/>
          </w:p>
        </w:tc>
        <w:tc>
          <w:tcPr>
            <w:tcW w:w="707" w:type="pct"/>
            <w:noWrap/>
            <w:vAlign w:val="center"/>
            <w:hideMark/>
          </w:tcPr>
          <w:p w14:paraId="5C223E0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28B2BD7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699" w:type="pct"/>
            <w:noWrap/>
            <w:vAlign w:val="center"/>
            <w:hideMark/>
          </w:tcPr>
          <w:p w14:paraId="6C1AF15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169; 169</w:t>
            </w:r>
          </w:p>
        </w:tc>
        <w:tc>
          <w:tcPr>
            <w:tcW w:w="623" w:type="pct"/>
            <w:noWrap/>
            <w:hideMark/>
          </w:tcPr>
          <w:p w14:paraId="60A98D8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-9.3</w:t>
            </w:r>
          </w:p>
        </w:tc>
        <w:tc>
          <w:tcPr>
            <w:tcW w:w="615" w:type="pct"/>
            <w:noWrap/>
            <w:vAlign w:val="center"/>
            <w:hideMark/>
          </w:tcPr>
          <w:p w14:paraId="63A6E4F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273D5274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0D3B766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3D39B52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Neotropic</w:t>
            </w:r>
            <w:proofErr w:type="spellEnd"/>
          </w:p>
        </w:tc>
        <w:tc>
          <w:tcPr>
            <w:tcW w:w="707" w:type="pct"/>
            <w:noWrap/>
            <w:vAlign w:val="center"/>
            <w:hideMark/>
          </w:tcPr>
          <w:p w14:paraId="69E7059C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5ECF223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4B606B13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4CF8A29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</w:t>
            </w:r>
          </w:p>
        </w:tc>
        <w:tc>
          <w:tcPr>
            <w:tcW w:w="615" w:type="pct"/>
            <w:noWrap/>
            <w:vAlign w:val="center"/>
            <w:hideMark/>
          </w:tcPr>
          <w:p w14:paraId="7982BA9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</w:t>
            </w:r>
            <w:r w:rsidRPr="00782E67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>5</w:t>
            </w:r>
          </w:p>
        </w:tc>
      </w:tr>
      <w:tr w:rsidR="00782E67" w:rsidRPr="00782E67" w14:paraId="4BAA901A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7691021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3409C695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Neotropic</w:t>
            </w:r>
            <w:proofErr w:type="spellEnd"/>
          </w:p>
        </w:tc>
        <w:tc>
          <w:tcPr>
            <w:tcW w:w="707" w:type="pct"/>
            <w:noWrap/>
            <w:vAlign w:val="center"/>
            <w:hideMark/>
          </w:tcPr>
          <w:p w14:paraId="76140BC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707" w:type="pct"/>
            <w:noWrap/>
            <w:vAlign w:val="center"/>
            <w:hideMark/>
          </w:tcPr>
          <w:p w14:paraId="7A14E6B2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0EE3425D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3F759B7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11.4</w:t>
            </w:r>
          </w:p>
        </w:tc>
        <w:tc>
          <w:tcPr>
            <w:tcW w:w="615" w:type="pct"/>
            <w:noWrap/>
            <w:vAlign w:val="center"/>
            <w:hideMark/>
          </w:tcPr>
          <w:p w14:paraId="1DD9E81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201F0C2C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6967210A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346B768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Palearctic</w:t>
            </w:r>
          </w:p>
        </w:tc>
        <w:tc>
          <w:tcPr>
            <w:tcW w:w="707" w:type="pct"/>
            <w:noWrap/>
            <w:vAlign w:val="center"/>
            <w:hideMark/>
          </w:tcPr>
          <w:p w14:paraId="19AF7A48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7BF2D01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699" w:type="pct"/>
            <w:noWrap/>
            <w:vAlign w:val="center"/>
            <w:hideMark/>
          </w:tcPr>
          <w:p w14:paraId="2D258AC0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650; 650</w:t>
            </w:r>
          </w:p>
        </w:tc>
        <w:tc>
          <w:tcPr>
            <w:tcW w:w="623" w:type="pct"/>
            <w:noWrap/>
            <w:hideMark/>
          </w:tcPr>
          <w:p w14:paraId="1448A86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-5.3</w:t>
            </w:r>
          </w:p>
        </w:tc>
        <w:tc>
          <w:tcPr>
            <w:tcW w:w="615" w:type="pct"/>
            <w:noWrap/>
            <w:vAlign w:val="center"/>
            <w:hideMark/>
          </w:tcPr>
          <w:p w14:paraId="4271BAF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30CC84E9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6222B76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68E36FFE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Palearctic</w:t>
            </w:r>
          </w:p>
        </w:tc>
        <w:tc>
          <w:tcPr>
            <w:tcW w:w="707" w:type="pct"/>
            <w:noWrap/>
            <w:vAlign w:val="center"/>
            <w:hideMark/>
          </w:tcPr>
          <w:p w14:paraId="784C413B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Equilibrium</w:t>
            </w:r>
          </w:p>
        </w:tc>
        <w:tc>
          <w:tcPr>
            <w:tcW w:w="707" w:type="pct"/>
            <w:noWrap/>
            <w:vAlign w:val="center"/>
            <w:hideMark/>
          </w:tcPr>
          <w:p w14:paraId="206F6C1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6D92B1B4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2FB8303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26.4</w:t>
            </w:r>
          </w:p>
        </w:tc>
        <w:tc>
          <w:tcPr>
            <w:tcW w:w="615" w:type="pct"/>
            <w:noWrap/>
            <w:vAlign w:val="center"/>
            <w:hideMark/>
          </w:tcPr>
          <w:p w14:paraId="481D8D8F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  <w:tr w:rsidR="00782E67" w:rsidRPr="00782E67" w14:paraId="2381926C" w14:textId="77777777" w:rsidTr="00F05FE9">
        <w:trPr>
          <w:trHeight w:val="283"/>
        </w:trPr>
        <w:tc>
          <w:tcPr>
            <w:tcW w:w="628" w:type="pct"/>
            <w:noWrap/>
            <w:vAlign w:val="center"/>
            <w:hideMark/>
          </w:tcPr>
          <w:p w14:paraId="3113AFF1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1" w:type="pct"/>
            <w:noWrap/>
            <w:vAlign w:val="center"/>
            <w:hideMark/>
          </w:tcPr>
          <w:p w14:paraId="5B518D76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Palearctic</w:t>
            </w:r>
          </w:p>
        </w:tc>
        <w:tc>
          <w:tcPr>
            <w:tcW w:w="707" w:type="pct"/>
            <w:noWrap/>
            <w:vAlign w:val="center"/>
            <w:hideMark/>
          </w:tcPr>
          <w:p w14:paraId="62ACCAB2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Opportunistic</w:t>
            </w:r>
          </w:p>
        </w:tc>
        <w:tc>
          <w:tcPr>
            <w:tcW w:w="707" w:type="pct"/>
            <w:noWrap/>
            <w:vAlign w:val="center"/>
            <w:hideMark/>
          </w:tcPr>
          <w:p w14:paraId="19E8FEE9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Periodic</w:t>
            </w:r>
          </w:p>
        </w:tc>
        <w:tc>
          <w:tcPr>
            <w:tcW w:w="699" w:type="pct"/>
            <w:noWrap/>
            <w:vAlign w:val="center"/>
            <w:hideMark/>
          </w:tcPr>
          <w:p w14:paraId="1A87E7DF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noWrap/>
            <w:hideMark/>
          </w:tcPr>
          <w:p w14:paraId="6AD70477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31.7</w:t>
            </w:r>
          </w:p>
        </w:tc>
        <w:tc>
          <w:tcPr>
            <w:tcW w:w="615" w:type="pct"/>
            <w:noWrap/>
            <w:vAlign w:val="center"/>
            <w:hideMark/>
          </w:tcPr>
          <w:p w14:paraId="55D33ABF" w14:textId="77777777" w:rsidR="00782E67" w:rsidRPr="00782E67" w:rsidRDefault="00782E67" w:rsidP="00782E6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 0.001</w:t>
            </w:r>
          </w:p>
        </w:tc>
      </w:tr>
    </w:tbl>
    <w:p w14:paraId="3CDAF554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  <w:sectPr w:rsidR="00782E67" w:rsidRPr="00782E67" w:rsidSect="00782E67">
          <w:pgSz w:w="11906" w:h="16838"/>
          <w:pgMar w:top="1080" w:right="1440" w:bottom="108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370264EB" w14:textId="23E18C32" w:rsidR="00782E67" w:rsidRPr="00782E67" w:rsidRDefault="00782E67" w:rsidP="00782E67">
      <w:pPr>
        <w:adjustRightInd w:val="0"/>
        <w:snapToGrid w:val="0"/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lastRenderedPageBreak/>
        <w:t>Table S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3.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bookmarkStart w:id="3" w:name="_Hlk211088143"/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Results of Wilcoxon rank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sum tests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of differences in mean life-history strategy composition between native and non-native fishes at the basin scale across biogeographical realms and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globally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.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Statistically significant 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</w:rPr>
        <w:t>p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values </w:t>
      </w:r>
      <w:bookmarkStart w:id="4" w:name="OLE_LINK16"/>
      <w:r w:rsidRPr="00782E67">
        <w:rPr>
          <w:rFonts w:ascii="Times New Roman" w:eastAsia="等线" w:hAnsi="Times New Roman" w:cs="Times New Roman"/>
          <w:sz w:val="24"/>
          <w:szCs w:val="24"/>
        </w:rPr>
        <w:t>(</w:t>
      </w:r>
      <w:r w:rsidR="00C3164B" w:rsidRPr="00782E67">
        <w:rPr>
          <w:rFonts w:ascii="Times New Roman" w:eastAsia="等线" w:hAnsi="Times New Roman" w:cs="Times New Roman"/>
          <w:sz w:val="24"/>
          <w:szCs w:val="24"/>
        </w:rPr>
        <w:t>≤</w:t>
      </w:r>
      <w:r w:rsidR="00C3164B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>0.05)</w:t>
      </w:r>
      <w:bookmarkEnd w:id="4"/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are given in bold.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2190"/>
        <w:gridCol w:w="1245"/>
        <w:gridCol w:w="922"/>
        <w:gridCol w:w="2190"/>
        <w:gridCol w:w="1130"/>
        <w:gridCol w:w="922"/>
        <w:gridCol w:w="2190"/>
        <w:gridCol w:w="1130"/>
        <w:gridCol w:w="922"/>
      </w:tblGrid>
      <w:tr w:rsidR="00782E67" w:rsidRPr="00782E67" w14:paraId="604D88CB" w14:textId="77777777" w:rsidTr="00F05FE9">
        <w:trPr>
          <w:trHeight w:val="342"/>
        </w:trPr>
        <w:tc>
          <w:tcPr>
            <w:tcW w:w="626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71E65732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Global/Ecoregion</w:t>
            </w:r>
          </w:p>
        </w:tc>
        <w:tc>
          <w:tcPr>
            <w:tcW w:w="4374" w:type="pct"/>
            <w:gridSpan w:val="9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AC1279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jc w:val="left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 w:hint="eastAsia"/>
                <w:sz w:val="22"/>
              </w:rPr>
              <w:t>L</w:t>
            </w:r>
            <w:r w:rsidRPr="00782E67">
              <w:rPr>
                <w:rFonts w:ascii="Times New Roman" w:eastAsia="等线" w:hAnsi="Times New Roman" w:cs="Times New Roman"/>
                <w:sz w:val="22"/>
              </w:rPr>
              <w:t>ife-history strategy</w:t>
            </w:r>
          </w:p>
        </w:tc>
      </w:tr>
      <w:tr w:rsidR="00782E67" w:rsidRPr="00782E67" w14:paraId="00051720" w14:textId="77777777" w:rsidTr="00F05FE9">
        <w:trPr>
          <w:trHeight w:val="342"/>
        </w:trPr>
        <w:tc>
          <w:tcPr>
            <w:tcW w:w="626" w:type="pct"/>
            <w:vMerge/>
            <w:noWrap/>
            <w:vAlign w:val="center"/>
            <w:hideMark/>
          </w:tcPr>
          <w:p w14:paraId="1985AF9C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</w:p>
        </w:tc>
        <w:tc>
          <w:tcPr>
            <w:tcW w:w="1484" w:type="pct"/>
            <w:gridSpan w:val="3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8AEC1AC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Equilibrium</w:t>
            </w:r>
          </w:p>
        </w:tc>
        <w:tc>
          <w:tcPr>
            <w:tcW w:w="1445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348C0B2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Opportunistic</w:t>
            </w:r>
          </w:p>
        </w:tc>
        <w:tc>
          <w:tcPr>
            <w:tcW w:w="1445" w:type="pct"/>
            <w:gridSpan w:val="3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9154501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Periodic</w:t>
            </w:r>
          </w:p>
        </w:tc>
      </w:tr>
      <w:tr w:rsidR="00782E67" w:rsidRPr="00782E67" w14:paraId="7C2894D4" w14:textId="77777777" w:rsidTr="00F05FE9">
        <w:trPr>
          <w:trHeight w:val="342"/>
        </w:trPr>
        <w:tc>
          <w:tcPr>
            <w:tcW w:w="626" w:type="pct"/>
            <w:vMerge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E54DF58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</w:p>
        </w:tc>
        <w:tc>
          <w:tcPr>
            <w:tcW w:w="746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9092010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n (native; non-native)</w:t>
            </w:r>
          </w:p>
        </w:tc>
        <w:tc>
          <w:tcPr>
            <w:tcW w:w="424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E1FFF7E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statistic</w:t>
            </w:r>
          </w:p>
        </w:tc>
        <w:tc>
          <w:tcPr>
            <w:tcW w:w="313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C998460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i/>
                <w:i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  <w:sz w:val="22"/>
              </w:rPr>
              <w:t>p</w:t>
            </w:r>
          </w:p>
        </w:tc>
        <w:tc>
          <w:tcPr>
            <w:tcW w:w="746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8783D9B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n (native; non-native)</w:t>
            </w:r>
          </w:p>
        </w:tc>
        <w:tc>
          <w:tcPr>
            <w:tcW w:w="385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7E017E9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statistic</w:t>
            </w:r>
          </w:p>
        </w:tc>
        <w:tc>
          <w:tcPr>
            <w:tcW w:w="313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B020CC1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i/>
                <w:i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  <w:sz w:val="22"/>
              </w:rPr>
              <w:t>p</w:t>
            </w:r>
          </w:p>
        </w:tc>
        <w:tc>
          <w:tcPr>
            <w:tcW w:w="746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8B00A0D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n (native; non-native)</w:t>
            </w:r>
          </w:p>
        </w:tc>
        <w:tc>
          <w:tcPr>
            <w:tcW w:w="385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47E6891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statistic</w:t>
            </w:r>
          </w:p>
        </w:tc>
        <w:tc>
          <w:tcPr>
            <w:tcW w:w="313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07E665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i/>
                <w:i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  <w:sz w:val="22"/>
              </w:rPr>
              <w:t>p</w:t>
            </w:r>
          </w:p>
        </w:tc>
      </w:tr>
    </w:tbl>
    <w:tbl>
      <w:tblPr>
        <w:tblW w:w="5000" w:type="pct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2191"/>
        <w:gridCol w:w="1246"/>
        <w:gridCol w:w="920"/>
        <w:gridCol w:w="2027"/>
        <w:gridCol w:w="1296"/>
        <w:gridCol w:w="920"/>
        <w:gridCol w:w="2034"/>
        <w:gridCol w:w="1286"/>
        <w:gridCol w:w="919"/>
      </w:tblGrid>
      <w:tr w:rsidR="00782E67" w:rsidRPr="00782E67" w14:paraId="780461E9" w14:textId="77777777" w:rsidTr="00F05FE9">
        <w:trPr>
          <w:trHeight w:val="342"/>
        </w:trPr>
        <w:tc>
          <w:tcPr>
            <w:tcW w:w="626" w:type="pct"/>
            <w:noWrap/>
            <w:vAlign w:val="center"/>
            <w:hideMark/>
          </w:tcPr>
          <w:p w14:paraId="3BE293EF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Global</w:t>
            </w:r>
          </w:p>
        </w:tc>
        <w:tc>
          <w:tcPr>
            <w:tcW w:w="746" w:type="pct"/>
            <w:noWrap/>
            <w:vAlign w:val="center"/>
            <w:hideMark/>
          </w:tcPr>
          <w:p w14:paraId="7E5208AB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</w:t>
            </w:r>
            <w:r w:rsidRPr="00782E67">
              <w:rPr>
                <w:rFonts w:ascii="Times New Roman" w:eastAsia="等线" w:hAnsi="Times New Roman" w:cs="Times New Roman" w:hint="eastAsia"/>
                <w:sz w:val="22"/>
              </w:rPr>
              <w:t>3115</w:t>
            </w:r>
            <w:r w:rsidRPr="00782E67">
              <w:rPr>
                <w:rFonts w:ascii="Times New Roman" w:eastAsia="等线" w:hAnsi="Times New Roman" w:cs="Times New Roman"/>
                <w:sz w:val="22"/>
              </w:rPr>
              <w:t>;</w:t>
            </w:r>
            <w:r w:rsidRPr="00782E67">
              <w:rPr>
                <w:rFonts w:ascii="Times New Roman" w:eastAsia="等线" w:hAnsi="Times New Roman" w:cs="Times New Roman" w:hint="eastAsia"/>
                <w:sz w:val="22"/>
              </w:rPr>
              <w:t>1723</w:t>
            </w:r>
            <w:r w:rsidRPr="00782E67">
              <w:rPr>
                <w:rFonts w:ascii="Times New Roman" w:eastAsia="等线" w:hAnsi="Times New Roman" w:cs="Times New Roman"/>
                <w:sz w:val="22"/>
              </w:rPr>
              <w:t>)</w:t>
            </w:r>
          </w:p>
        </w:tc>
        <w:tc>
          <w:tcPr>
            <w:tcW w:w="424" w:type="pct"/>
            <w:noWrap/>
            <w:vAlign w:val="center"/>
            <w:hideMark/>
          </w:tcPr>
          <w:p w14:paraId="2C2387F3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 w:hint="eastAsia"/>
                <w:sz w:val="22"/>
              </w:rPr>
              <w:t>1995053</w:t>
            </w:r>
          </w:p>
        </w:tc>
        <w:tc>
          <w:tcPr>
            <w:tcW w:w="313" w:type="pct"/>
            <w:noWrap/>
            <w:vAlign w:val="center"/>
            <w:hideMark/>
          </w:tcPr>
          <w:p w14:paraId="6A234A9E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  <w:tc>
          <w:tcPr>
            <w:tcW w:w="690" w:type="pct"/>
            <w:noWrap/>
            <w:vAlign w:val="center"/>
            <w:hideMark/>
          </w:tcPr>
          <w:p w14:paraId="66F28B54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</w:t>
            </w:r>
            <w:r w:rsidRPr="00782E67">
              <w:rPr>
                <w:rFonts w:ascii="Times New Roman" w:eastAsia="等线" w:hAnsi="Times New Roman" w:cs="Times New Roman" w:hint="eastAsia"/>
                <w:sz w:val="22"/>
              </w:rPr>
              <w:t>3115</w:t>
            </w:r>
            <w:r w:rsidRPr="00782E67">
              <w:rPr>
                <w:rFonts w:ascii="Times New Roman" w:eastAsia="等线" w:hAnsi="Times New Roman" w:cs="Times New Roman"/>
                <w:sz w:val="22"/>
              </w:rPr>
              <w:t>;</w:t>
            </w:r>
            <w:r w:rsidRPr="00782E67">
              <w:rPr>
                <w:rFonts w:ascii="Times New Roman" w:eastAsia="等线" w:hAnsi="Times New Roman" w:cs="Times New Roman" w:hint="eastAsia"/>
                <w:sz w:val="22"/>
              </w:rPr>
              <w:t>1723</w:t>
            </w:r>
            <w:r w:rsidRPr="00782E67">
              <w:rPr>
                <w:rFonts w:ascii="Times New Roman" w:eastAsia="等线" w:hAnsi="Times New Roman" w:cs="Times New Roman"/>
                <w:sz w:val="22"/>
              </w:rPr>
              <w:t>)</w:t>
            </w:r>
          </w:p>
        </w:tc>
        <w:tc>
          <w:tcPr>
            <w:tcW w:w="441" w:type="pct"/>
            <w:noWrap/>
            <w:hideMark/>
          </w:tcPr>
          <w:p w14:paraId="01D7FFFE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 w:hint="eastAsia"/>
                <w:sz w:val="22"/>
              </w:rPr>
              <w:t>4416154</w:t>
            </w:r>
          </w:p>
        </w:tc>
        <w:tc>
          <w:tcPr>
            <w:tcW w:w="313" w:type="pct"/>
            <w:noWrap/>
            <w:vAlign w:val="center"/>
            <w:hideMark/>
          </w:tcPr>
          <w:p w14:paraId="56846B0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  <w:tc>
          <w:tcPr>
            <w:tcW w:w="693" w:type="pct"/>
            <w:noWrap/>
            <w:vAlign w:val="center"/>
            <w:hideMark/>
          </w:tcPr>
          <w:p w14:paraId="310A7E0E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</w:t>
            </w:r>
            <w:r w:rsidRPr="00782E67">
              <w:rPr>
                <w:rFonts w:ascii="Times New Roman" w:eastAsia="等线" w:hAnsi="Times New Roman" w:cs="Times New Roman" w:hint="eastAsia"/>
                <w:sz w:val="22"/>
              </w:rPr>
              <w:t>3115</w:t>
            </w:r>
            <w:r w:rsidRPr="00782E67">
              <w:rPr>
                <w:rFonts w:ascii="Times New Roman" w:eastAsia="等线" w:hAnsi="Times New Roman" w:cs="Times New Roman"/>
                <w:sz w:val="22"/>
              </w:rPr>
              <w:t>;</w:t>
            </w:r>
            <w:r w:rsidRPr="00782E67">
              <w:rPr>
                <w:rFonts w:ascii="Times New Roman" w:eastAsia="等线" w:hAnsi="Times New Roman" w:cs="Times New Roman" w:hint="eastAsia"/>
                <w:sz w:val="22"/>
              </w:rPr>
              <w:t>1723</w:t>
            </w:r>
            <w:r w:rsidRPr="00782E67">
              <w:rPr>
                <w:rFonts w:ascii="Times New Roman" w:eastAsia="等线" w:hAnsi="Times New Roman" w:cs="Times New Roman"/>
                <w:sz w:val="22"/>
              </w:rPr>
              <w:t>)</w:t>
            </w:r>
          </w:p>
        </w:tc>
        <w:tc>
          <w:tcPr>
            <w:tcW w:w="438" w:type="pct"/>
            <w:noWrap/>
            <w:hideMark/>
          </w:tcPr>
          <w:p w14:paraId="7A92A464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 w:hint="eastAsia"/>
                <w:sz w:val="22"/>
              </w:rPr>
              <w:t>1946265</w:t>
            </w:r>
          </w:p>
        </w:tc>
        <w:tc>
          <w:tcPr>
            <w:tcW w:w="313" w:type="pct"/>
            <w:noWrap/>
            <w:vAlign w:val="center"/>
            <w:hideMark/>
          </w:tcPr>
          <w:p w14:paraId="66B99134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</w:tr>
      <w:tr w:rsidR="00782E67" w:rsidRPr="00782E67" w14:paraId="6EF423DB" w14:textId="77777777" w:rsidTr="00F05FE9">
        <w:trPr>
          <w:trHeight w:val="342"/>
        </w:trPr>
        <w:tc>
          <w:tcPr>
            <w:tcW w:w="626" w:type="pct"/>
            <w:noWrap/>
            <w:vAlign w:val="center"/>
            <w:hideMark/>
          </w:tcPr>
          <w:p w14:paraId="5B2D28AB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Afrotropic</w:t>
            </w:r>
          </w:p>
        </w:tc>
        <w:tc>
          <w:tcPr>
            <w:tcW w:w="746" w:type="pct"/>
            <w:noWrap/>
            <w:vAlign w:val="center"/>
            <w:hideMark/>
          </w:tcPr>
          <w:p w14:paraId="6E7E203B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(281; 100)</w:t>
            </w:r>
          </w:p>
        </w:tc>
        <w:tc>
          <w:tcPr>
            <w:tcW w:w="424" w:type="pct"/>
            <w:noWrap/>
            <w:vAlign w:val="center"/>
            <w:hideMark/>
          </w:tcPr>
          <w:p w14:paraId="77A757CA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8754</w:t>
            </w:r>
          </w:p>
        </w:tc>
        <w:tc>
          <w:tcPr>
            <w:tcW w:w="313" w:type="pct"/>
            <w:noWrap/>
            <w:vAlign w:val="center"/>
            <w:hideMark/>
          </w:tcPr>
          <w:p w14:paraId="69DFD0FF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  <w:tc>
          <w:tcPr>
            <w:tcW w:w="690" w:type="pct"/>
            <w:noWrap/>
            <w:vAlign w:val="center"/>
            <w:hideMark/>
          </w:tcPr>
          <w:p w14:paraId="4A61C723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(281; 100)</w:t>
            </w:r>
          </w:p>
        </w:tc>
        <w:tc>
          <w:tcPr>
            <w:tcW w:w="441" w:type="pct"/>
            <w:noWrap/>
            <w:hideMark/>
          </w:tcPr>
          <w:p w14:paraId="24217743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26179</w:t>
            </w:r>
          </w:p>
        </w:tc>
        <w:tc>
          <w:tcPr>
            <w:tcW w:w="313" w:type="pct"/>
            <w:noWrap/>
            <w:vAlign w:val="center"/>
            <w:hideMark/>
          </w:tcPr>
          <w:p w14:paraId="32E90E3F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  <w:tc>
          <w:tcPr>
            <w:tcW w:w="693" w:type="pct"/>
            <w:noWrap/>
            <w:vAlign w:val="center"/>
            <w:hideMark/>
          </w:tcPr>
          <w:p w14:paraId="31D4569D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(281; 100)</w:t>
            </w:r>
          </w:p>
        </w:tc>
        <w:tc>
          <w:tcPr>
            <w:tcW w:w="438" w:type="pct"/>
            <w:noWrap/>
            <w:hideMark/>
          </w:tcPr>
          <w:p w14:paraId="3A0B82B4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9611</w:t>
            </w:r>
          </w:p>
        </w:tc>
        <w:tc>
          <w:tcPr>
            <w:tcW w:w="313" w:type="pct"/>
            <w:noWrap/>
            <w:vAlign w:val="center"/>
            <w:hideMark/>
          </w:tcPr>
          <w:p w14:paraId="66A1F9AC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</w:tr>
      <w:tr w:rsidR="00782E67" w:rsidRPr="00782E67" w14:paraId="2AA000E6" w14:textId="77777777" w:rsidTr="00F05FE9">
        <w:trPr>
          <w:trHeight w:val="342"/>
        </w:trPr>
        <w:tc>
          <w:tcPr>
            <w:tcW w:w="626" w:type="pct"/>
            <w:noWrap/>
            <w:vAlign w:val="center"/>
            <w:hideMark/>
          </w:tcPr>
          <w:p w14:paraId="271089BD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Australasia</w:t>
            </w:r>
          </w:p>
        </w:tc>
        <w:tc>
          <w:tcPr>
            <w:tcW w:w="746" w:type="pct"/>
            <w:noWrap/>
            <w:vAlign w:val="center"/>
            <w:hideMark/>
          </w:tcPr>
          <w:p w14:paraId="4080D0D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(742; 403)</w:t>
            </w:r>
          </w:p>
        </w:tc>
        <w:tc>
          <w:tcPr>
            <w:tcW w:w="424" w:type="pct"/>
            <w:noWrap/>
            <w:vAlign w:val="center"/>
            <w:hideMark/>
          </w:tcPr>
          <w:p w14:paraId="28D8458F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35733</w:t>
            </w:r>
          </w:p>
        </w:tc>
        <w:tc>
          <w:tcPr>
            <w:tcW w:w="313" w:type="pct"/>
            <w:noWrap/>
            <w:vAlign w:val="center"/>
            <w:hideMark/>
          </w:tcPr>
          <w:p w14:paraId="0BF1520C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  <w:tc>
          <w:tcPr>
            <w:tcW w:w="690" w:type="pct"/>
            <w:noWrap/>
            <w:vAlign w:val="center"/>
            <w:hideMark/>
          </w:tcPr>
          <w:p w14:paraId="43E55AB2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(742; 403)</w:t>
            </w:r>
          </w:p>
        </w:tc>
        <w:tc>
          <w:tcPr>
            <w:tcW w:w="441" w:type="pct"/>
            <w:noWrap/>
            <w:hideMark/>
          </w:tcPr>
          <w:p w14:paraId="50D52B51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248267</w:t>
            </w:r>
          </w:p>
        </w:tc>
        <w:tc>
          <w:tcPr>
            <w:tcW w:w="313" w:type="pct"/>
            <w:noWrap/>
            <w:vAlign w:val="center"/>
            <w:hideMark/>
          </w:tcPr>
          <w:p w14:paraId="1CEB954D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  <w:tc>
          <w:tcPr>
            <w:tcW w:w="693" w:type="pct"/>
            <w:noWrap/>
            <w:vAlign w:val="center"/>
            <w:hideMark/>
          </w:tcPr>
          <w:p w14:paraId="14CB5A68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(742; 403)</w:t>
            </w:r>
          </w:p>
        </w:tc>
        <w:tc>
          <w:tcPr>
            <w:tcW w:w="438" w:type="pct"/>
            <w:noWrap/>
            <w:hideMark/>
          </w:tcPr>
          <w:p w14:paraId="5857FA6E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110682</w:t>
            </w:r>
          </w:p>
        </w:tc>
        <w:tc>
          <w:tcPr>
            <w:tcW w:w="313" w:type="pct"/>
            <w:noWrap/>
            <w:vAlign w:val="center"/>
            <w:hideMark/>
          </w:tcPr>
          <w:p w14:paraId="422F4612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</w:tr>
      <w:tr w:rsidR="00782E67" w:rsidRPr="00782E67" w14:paraId="31D45CC1" w14:textId="77777777" w:rsidTr="00F05FE9">
        <w:trPr>
          <w:trHeight w:val="342"/>
        </w:trPr>
        <w:tc>
          <w:tcPr>
            <w:tcW w:w="626" w:type="pct"/>
            <w:noWrap/>
            <w:vAlign w:val="center"/>
            <w:hideMark/>
          </w:tcPr>
          <w:p w14:paraId="574F41A8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Indo-Malay</w:t>
            </w:r>
          </w:p>
        </w:tc>
        <w:tc>
          <w:tcPr>
            <w:tcW w:w="746" w:type="pct"/>
            <w:noWrap/>
            <w:vAlign w:val="center"/>
            <w:hideMark/>
          </w:tcPr>
          <w:p w14:paraId="1696BC86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(340; 237)</w:t>
            </w:r>
          </w:p>
        </w:tc>
        <w:tc>
          <w:tcPr>
            <w:tcW w:w="424" w:type="pct"/>
            <w:noWrap/>
            <w:vAlign w:val="center"/>
            <w:hideMark/>
          </w:tcPr>
          <w:p w14:paraId="2FCB2923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13099</w:t>
            </w:r>
          </w:p>
        </w:tc>
        <w:tc>
          <w:tcPr>
            <w:tcW w:w="313" w:type="pct"/>
            <w:noWrap/>
            <w:vAlign w:val="center"/>
            <w:hideMark/>
          </w:tcPr>
          <w:p w14:paraId="1FF5EFFE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  <w:tc>
          <w:tcPr>
            <w:tcW w:w="690" w:type="pct"/>
            <w:noWrap/>
            <w:vAlign w:val="center"/>
            <w:hideMark/>
          </w:tcPr>
          <w:p w14:paraId="3904B9AB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(340; 237)</w:t>
            </w:r>
          </w:p>
        </w:tc>
        <w:tc>
          <w:tcPr>
            <w:tcW w:w="441" w:type="pct"/>
            <w:noWrap/>
            <w:hideMark/>
          </w:tcPr>
          <w:p w14:paraId="05539929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74818</w:t>
            </w:r>
          </w:p>
        </w:tc>
        <w:tc>
          <w:tcPr>
            <w:tcW w:w="313" w:type="pct"/>
            <w:noWrap/>
            <w:vAlign w:val="center"/>
            <w:hideMark/>
          </w:tcPr>
          <w:p w14:paraId="73276AAC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  <w:tc>
          <w:tcPr>
            <w:tcW w:w="693" w:type="pct"/>
            <w:noWrap/>
            <w:vAlign w:val="center"/>
            <w:hideMark/>
          </w:tcPr>
          <w:p w14:paraId="4A342BD7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(340; 237)</w:t>
            </w:r>
          </w:p>
        </w:tc>
        <w:tc>
          <w:tcPr>
            <w:tcW w:w="438" w:type="pct"/>
            <w:noWrap/>
            <w:hideMark/>
          </w:tcPr>
          <w:p w14:paraId="4E82AB8D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51593</w:t>
            </w:r>
          </w:p>
        </w:tc>
        <w:tc>
          <w:tcPr>
            <w:tcW w:w="313" w:type="pct"/>
            <w:noWrap/>
            <w:vAlign w:val="center"/>
            <w:hideMark/>
          </w:tcPr>
          <w:p w14:paraId="05FC0EE7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</w:tr>
      <w:tr w:rsidR="00782E67" w:rsidRPr="00782E67" w14:paraId="4FB758E5" w14:textId="77777777" w:rsidTr="00F05FE9">
        <w:trPr>
          <w:trHeight w:val="342"/>
        </w:trPr>
        <w:tc>
          <w:tcPr>
            <w:tcW w:w="626" w:type="pct"/>
            <w:noWrap/>
            <w:vAlign w:val="center"/>
            <w:hideMark/>
          </w:tcPr>
          <w:p w14:paraId="3AF731BA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Nearctic</w:t>
            </w:r>
          </w:p>
        </w:tc>
        <w:tc>
          <w:tcPr>
            <w:tcW w:w="746" w:type="pct"/>
            <w:noWrap/>
            <w:vAlign w:val="center"/>
            <w:hideMark/>
          </w:tcPr>
          <w:p w14:paraId="383B8FB4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(296; 164)</w:t>
            </w:r>
          </w:p>
        </w:tc>
        <w:tc>
          <w:tcPr>
            <w:tcW w:w="424" w:type="pct"/>
            <w:noWrap/>
            <w:vAlign w:val="center"/>
            <w:hideMark/>
          </w:tcPr>
          <w:p w14:paraId="6004ABC7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27137</w:t>
            </w:r>
          </w:p>
        </w:tc>
        <w:tc>
          <w:tcPr>
            <w:tcW w:w="313" w:type="pct"/>
            <w:noWrap/>
            <w:vAlign w:val="center"/>
            <w:hideMark/>
          </w:tcPr>
          <w:p w14:paraId="2E3EE4C2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0.05</w:t>
            </w:r>
          </w:p>
        </w:tc>
        <w:tc>
          <w:tcPr>
            <w:tcW w:w="690" w:type="pct"/>
            <w:noWrap/>
            <w:vAlign w:val="center"/>
            <w:hideMark/>
          </w:tcPr>
          <w:p w14:paraId="3DDABCCB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(296; 164)</w:t>
            </w:r>
          </w:p>
        </w:tc>
        <w:tc>
          <w:tcPr>
            <w:tcW w:w="441" w:type="pct"/>
            <w:noWrap/>
            <w:hideMark/>
          </w:tcPr>
          <w:p w14:paraId="0B899B2E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34418</w:t>
            </w:r>
          </w:p>
        </w:tc>
        <w:tc>
          <w:tcPr>
            <w:tcW w:w="313" w:type="pct"/>
            <w:noWrap/>
            <w:vAlign w:val="center"/>
            <w:hideMark/>
          </w:tcPr>
          <w:p w14:paraId="3912E89C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  <w:tc>
          <w:tcPr>
            <w:tcW w:w="693" w:type="pct"/>
            <w:noWrap/>
            <w:vAlign w:val="center"/>
            <w:hideMark/>
          </w:tcPr>
          <w:p w14:paraId="25728BA7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(296; 164)</w:t>
            </w:r>
          </w:p>
        </w:tc>
        <w:tc>
          <w:tcPr>
            <w:tcW w:w="438" w:type="pct"/>
            <w:noWrap/>
            <w:hideMark/>
          </w:tcPr>
          <w:p w14:paraId="36645D7C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16453</w:t>
            </w:r>
          </w:p>
        </w:tc>
        <w:tc>
          <w:tcPr>
            <w:tcW w:w="313" w:type="pct"/>
            <w:noWrap/>
            <w:vAlign w:val="center"/>
            <w:hideMark/>
          </w:tcPr>
          <w:p w14:paraId="43633364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</w:tr>
      <w:tr w:rsidR="00782E67" w:rsidRPr="00782E67" w14:paraId="67A6506D" w14:textId="77777777" w:rsidTr="00F05FE9">
        <w:trPr>
          <w:trHeight w:val="342"/>
        </w:trPr>
        <w:tc>
          <w:tcPr>
            <w:tcW w:w="626" w:type="pct"/>
            <w:noWrap/>
            <w:vAlign w:val="center"/>
            <w:hideMark/>
          </w:tcPr>
          <w:p w14:paraId="47DA33AA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proofErr w:type="spellStart"/>
            <w:r w:rsidRPr="00782E67">
              <w:rPr>
                <w:rFonts w:ascii="Times New Roman" w:eastAsia="等线" w:hAnsi="Times New Roman" w:cs="Times New Roman"/>
                <w:sz w:val="22"/>
              </w:rPr>
              <w:t>Neotropic</w:t>
            </w:r>
            <w:proofErr w:type="spellEnd"/>
          </w:p>
        </w:tc>
        <w:tc>
          <w:tcPr>
            <w:tcW w:w="746" w:type="pct"/>
            <w:noWrap/>
            <w:vAlign w:val="center"/>
            <w:hideMark/>
          </w:tcPr>
          <w:p w14:paraId="18FCDEDF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(426; 169)</w:t>
            </w:r>
          </w:p>
        </w:tc>
        <w:tc>
          <w:tcPr>
            <w:tcW w:w="424" w:type="pct"/>
            <w:noWrap/>
            <w:vAlign w:val="center"/>
            <w:hideMark/>
          </w:tcPr>
          <w:p w14:paraId="37FEC9E2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25065</w:t>
            </w:r>
          </w:p>
        </w:tc>
        <w:tc>
          <w:tcPr>
            <w:tcW w:w="313" w:type="pct"/>
            <w:noWrap/>
            <w:vAlign w:val="center"/>
            <w:hideMark/>
          </w:tcPr>
          <w:p w14:paraId="4493B7C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  <w:tc>
          <w:tcPr>
            <w:tcW w:w="690" w:type="pct"/>
            <w:noWrap/>
            <w:vAlign w:val="center"/>
            <w:hideMark/>
          </w:tcPr>
          <w:p w14:paraId="71FDE42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(426; 169)</w:t>
            </w:r>
          </w:p>
        </w:tc>
        <w:tc>
          <w:tcPr>
            <w:tcW w:w="441" w:type="pct"/>
            <w:noWrap/>
            <w:hideMark/>
          </w:tcPr>
          <w:p w14:paraId="342648A4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62357</w:t>
            </w:r>
          </w:p>
        </w:tc>
        <w:tc>
          <w:tcPr>
            <w:tcW w:w="313" w:type="pct"/>
            <w:noWrap/>
            <w:vAlign w:val="center"/>
            <w:hideMark/>
          </w:tcPr>
          <w:p w14:paraId="3BBD9651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  <w:tc>
          <w:tcPr>
            <w:tcW w:w="693" w:type="pct"/>
            <w:noWrap/>
            <w:vAlign w:val="center"/>
            <w:hideMark/>
          </w:tcPr>
          <w:p w14:paraId="733C79FD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(426; 169)</w:t>
            </w:r>
          </w:p>
        </w:tc>
        <w:tc>
          <w:tcPr>
            <w:tcW w:w="438" w:type="pct"/>
            <w:noWrap/>
            <w:hideMark/>
          </w:tcPr>
          <w:p w14:paraId="7220D392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30345</w:t>
            </w:r>
          </w:p>
        </w:tc>
        <w:tc>
          <w:tcPr>
            <w:tcW w:w="313" w:type="pct"/>
            <w:noWrap/>
            <w:vAlign w:val="center"/>
            <w:hideMark/>
          </w:tcPr>
          <w:p w14:paraId="70618132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0.01</w:t>
            </w:r>
          </w:p>
        </w:tc>
      </w:tr>
      <w:tr w:rsidR="00782E67" w:rsidRPr="00782E67" w14:paraId="1D16EAD4" w14:textId="77777777" w:rsidTr="00F05FE9">
        <w:trPr>
          <w:trHeight w:val="342"/>
        </w:trPr>
        <w:tc>
          <w:tcPr>
            <w:tcW w:w="626" w:type="pct"/>
            <w:noWrap/>
            <w:vAlign w:val="center"/>
            <w:hideMark/>
          </w:tcPr>
          <w:p w14:paraId="726849C6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Palearctic</w:t>
            </w:r>
          </w:p>
        </w:tc>
        <w:tc>
          <w:tcPr>
            <w:tcW w:w="746" w:type="pct"/>
            <w:noWrap/>
            <w:vAlign w:val="center"/>
            <w:hideMark/>
          </w:tcPr>
          <w:p w14:paraId="25E32B84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(1030; 650)</w:t>
            </w:r>
          </w:p>
        </w:tc>
        <w:tc>
          <w:tcPr>
            <w:tcW w:w="424" w:type="pct"/>
            <w:noWrap/>
            <w:vAlign w:val="center"/>
            <w:hideMark/>
          </w:tcPr>
          <w:p w14:paraId="170920BA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328183</w:t>
            </w:r>
          </w:p>
        </w:tc>
        <w:tc>
          <w:tcPr>
            <w:tcW w:w="313" w:type="pct"/>
            <w:noWrap/>
            <w:vAlign w:val="center"/>
            <w:hideMark/>
          </w:tcPr>
          <w:p w14:paraId="543934C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0.498</w:t>
            </w:r>
          </w:p>
        </w:tc>
        <w:tc>
          <w:tcPr>
            <w:tcW w:w="690" w:type="pct"/>
            <w:noWrap/>
            <w:vAlign w:val="center"/>
            <w:hideMark/>
          </w:tcPr>
          <w:p w14:paraId="31AA420F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(1030; 650)</w:t>
            </w:r>
          </w:p>
        </w:tc>
        <w:tc>
          <w:tcPr>
            <w:tcW w:w="441" w:type="pct"/>
            <w:noWrap/>
            <w:hideMark/>
          </w:tcPr>
          <w:p w14:paraId="6BB500C7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510221</w:t>
            </w:r>
          </w:p>
        </w:tc>
        <w:tc>
          <w:tcPr>
            <w:tcW w:w="313" w:type="pct"/>
            <w:noWrap/>
            <w:vAlign w:val="center"/>
            <w:hideMark/>
          </w:tcPr>
          <w:p w14:paraId="19EBCF80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  <w:tc>
          <w:tcPr>
            <w:tcW w:w="693" w:type="pct"/>
            <w:noWrap/>
            <w:vAlign w:val="center"/>
            <w:hideMark/>
          </w:tcPr>
          <w:p w14:paraId="0684290F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(1030; 650)</w:t>
            </w:r>
          </w:p>
        </w:tc>
        <w:tc>
          <w:tcPr>
            <w:tcW w:w="438" w:type="pct"/>
            <w:noWrap/>
            <w:hideMark/>
          </w:tcPr>
          <w:p w14:paraId="1727E9D6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sz w:val="22"/>
              </w:rPr>
              <w:t>214787</w:t>
            </w:r>
          </w:p>
        </w:tc>
        <w:tc>
          <w:tcPr>
            <w:tcW w:w="313" w:type="pct"/>
            <w:noWrap/>
            <w:vAlign w:val="center"/>
            <w:hideMark/>
          </w:tcPr>
          <w:p w14:paraId="714271DC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 w:val="22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 w:val="22"/>
              </w:rPr>
              <w:t>&lt; 0.001</w:t>
            </w:r>
          </w:p>
        </w:tc>
      </w:tr>
      <w:bookmarkEnd w:id="3"/>
    </w:tbl>
    <w:p w14:paraId="133B7BB1" w14:textId="77777777" w:rsidR="00782E67" w:rsidRPr="00782E67" w:rsidRDefault="00782E67" w:rsidP="00782E67">
      <w:pPr>
        <w:rPr>
          <w:rFonts w:ascii="Times New Roman" w:eastAsia="等线" w:hAnsi="Times New Roman" w:cs="Times New Roman"/>
          <w:b/>
          <w:bCs/>
          <w:sz w:val="24"/>
          <w:szCs w:val="24"/>
        </w:rPr>
        <w:sectPr w:rsidR="00782E67" w:rsidRPr="00782E67" w:rsidSect="00782E67">
          <w:pgSz w:w="16838" w:h="11906" w:orient="landscape"/>
          <w:pgMar w:top="1440" w:right="1080" w:bottom="1440" w:left="1080" w:header="851" w:footer="992" w:gutter="0"/>
          <w:lnNumType w:countBy="1" w:restart="continuous"/>
          <w:cols w:space="425"/>
          <w:docGrid w:type="lines" w:linePitch="312"/>
        </w:sectPr>
      </w:pPr>
    </w:p>
    <w:p w14:paraId="6C050360" w14:textId="71A344A3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lastRenderedPageBreak/>
        <w:t xml:space="preserve">Table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S4.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Comparison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of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three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generalized linear mixed model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s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examining the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effects of environmental and anthropogenic factors on similar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ity between native and non-native freshwater fish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es at basin scale.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Model 1 includes only fixed predictors, whereas Models 2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to 4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additionally incorporate interaction terms. The interaction TS × DIS was excluded from the model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2 to 4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because its variance inflation factor (VIF) exceeded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8</w:t>
      </w:r>
      <w:r w:rsidRPr="00782E67">
        <w:rPr>
          <w:rFonts w:ascii="Times New Roman" w:eastAsia="等线" w:hAnsi="Times New Roman" w:cs="Times New Roman"/>
          <w:sz w:val="24"/>
          <w:szCs w:val="24"/>
        </w:rPr>
        <w:t>; all remaining predictors had VIF &lt; 4.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Abbreviations for explanatory variables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are </w:t>
      </w:r>
      <w:r w:rsidRPr="00782E67">
        <w:rPr>
          <w:rFonts w:ascii="Times New Roman" w:eastAsia="等线" w:hAnsi="Times New Roman" w:cs="Times New Roman"/>
          <w:sz w:val="24"/>
          <w:szCs w:val="24"/>
        </w:rPr>
        <w:t>MAT: mean annual temperature; TS: temperature seasonality; DIS: natural discharge; RAD: relative amplitude of natural discharge; NSR: native species richness; RBA: river basin area; GDP: gross domestic product; CSI: connectivity status index of river reaches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.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Statistically significant 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</w:rPr>
        <w:t>p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values (≤</w:t>
      </w:r>
      <w:r w:rsidR="00C3164B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0.05) are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given </w:t>
      </w:r>
      <w:r w:rsidRPr="00782E67">
        <w:rPr>
          <w:rFonts w:ascii="Times New Roman" w:eastAsia="等线" w:hAnsi="Times New Roman" w:cs="Times New Roman"/>
          <w:sz w:val="24"/>
          <w:szCs w:val="24"/>
        </w:rPr>
        <w:t>in bold.</w:t>
      </w:r>
    </w:p>
    <w:tbl>
      <w:tblPr>
        <w:tblStyle w:val="18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1877"/>
        <w:gridCol w:w="1339"/>
        <w:gridCol w:w="1480"/>
        <w:gridCol w:w="1654"/>
      </w:tblGrid>
      <w:tr w:rsidR="00782E67" w:rsidRPr="00782E67" w14:paraId="0AFC5758" w14:textId="77777777" w:rsidTr="00D2510F">
        <w:trPr>
          <w:trHeight w:val="454"/>
        </w:trPr>
        <w:tc>
          <w:tcPr>
            <w:tcW w:w="4084" w:type="pct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5F5E0F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i/>
                <w:iCs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</w:rPr>
              <w:t xml:space="preserve">Model 1: MAT + TS + DIS + RAD + NSR + RBA + CSI + GDP                   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A81361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i/>
                <w:iCs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</w:rPr>
              <w:t xml:space="preserve">AIC= </w:t>
            </w:r>
            <w:r w:rsidRPr="00782E67">
              <w:rPr>
                <w:rFonts w:ascii="Times New Roman" w:eastAsia="等线" w:hAnsi="Times New Roman" w:cs="Times New Roman"/>
                <w:i/>
                <w:iCs/>
                <w:color w:val="0000FF"/>
              </w:rPr>
              <w:t>−</w:t>
            </w:r>
            <w:r w:rsidRPr="00782E67">
              <w:rPr>
                <w:rFonts w:ascii="Times New Roman" w:eastAsia="等线" w:hAnsi="Times New Roman" w:cs="Times New Roman"/>
                <w:i/>
                <w:iCs/>
              </w:rPr>
              <w:t>4022.2</w:t>
            </w:r>
          </w:p>
        </w:tc>
      </w:tr>
      <w:tr w:rsidR="00782E67" w:rsidRPr="00782E67" w14:paraId="6D39C1E1" w14:textId="77777777" w:rsidTr="00D2510F">
        <w:trPr>
          <w:trHeight w:val="454"/>
        </w:trPr>
        <w:tc>
          <w:tcPr>
            <w:tcW w:w="4084" w:type="pct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AF7C0D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ind w:left="880" w:hangingChars="400" w:hanging="880"/>
              <w:rPr>
                <w:rFonts w:ascii="Times New Roman" w:eastAsia="等线" w:hAnsi="Times New Roman" w:cs="Times New Roman"/>
                <w:i/>
                <w:iCs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</w:rPr>
              <w:t xml:space="preserve">Model 2: MAT + TS + DIS + RAD + NSR + RBA + CSI + GDP + MAT*TS + DIS*RAD + MAT*DIS + MAT*RAD + TS*RAD                                                  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36B13A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i/>
                <w:iCs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</w:rPr>
              <w:t>AIC = −4021.0</w:t>
            </w:r>
          </w:p>
        </w:tc>
      </w:tr>
      <w:tr w:rsidR="00782E67" w:rsidRPr="00782E67" w14:paraId="40635F8A" w14:textId="77777777" w:rsidTr="00D2510F">
        <w:trPr>
          <w:trHeight w:val="454"/>
        </w:trPr>
        <w:tc>
          <w:tcPr>
            <w:tcW w:w="4084" w:type="pct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BCFBD56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ind w:left="880" w:hangingChars="400" w:hanging="880"/>
              <w:rPr>
                <w:rFonts w:ascii="Times New Roman" w:eastAsia="等线" w:hAnsi="Times New Roman" w:cs="Times New Roman"/>
                <w:i/>
                <w:iCs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</w:rPr>
              <w:t xml:space="preserve">Model 3: MAT + TS + DIS + RAD + NSR + RBA + CSI + GDP + DIS*RAD + MAT*DIS + MAT*RAD + TS*RAD                                                  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9F7BF6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i/>
                <w:iCs/>
                <w:highlight w:val="yellow"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</w:rPr>
              <w:t>AIC</w:t>
            </w:r>
            <w:r w:rsidRPr="00782E67">
              <w:rPr>
                <w:rFonts w:ascii="Times New Roman" w:eastAsia="等线" w:hAnsi="Times New Roman" w:cs="Times New Roman" w:hint="eastAsia"/>
                <w:i/>
                <w:iCs/>
              </w:rPr>
              <w:t xml:space="preserve"> </w:t>
            </w:r>
            <w:r w:rsidRPr="00782E67">
              <w:rPr>
                <w:rFonts w:ascii="Times New Roman" w:eastAsia="等线" w:hAnsi="Times New Roman" w:cs="Times New Roman"/>
                <w:i/>
                <w:iCs/>
              </w:rPr>
              <w:t>= −4021.</w:t>
            </w:r>
            <w:r w:rsidRPr="00782E67">
              <w:rPr>
                <w:rFonts w:ascii="Times New Roman" w:eastAsia="等线" w:hAnsi="Times New Roman" w:cs="Times New Roman" w:hint="eastAsia"/>
                <w:i/>
                <w:iCs/>
              </w:rPr>
              <w:t>8</w:t>
            </w:r>
          </w:p>
        </w:tc>
      </w:tr>
      <w:tr w:rsidR="00782E67" w:rsidRPr="00782E67" w14:paraId="541EC097" w14:textId="77777777" w:rsidTr="00D2510F">
        <w:trPr>
          <w:trHeight w:val="454"/>
        </w:trPr>
        <w:tc>
          <w:tcPr>
            <w:tcW w:w="4084" w:type="pct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54FC70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ind w:left="880" w:hangingChars="400" w:hanging="880"/>
              <w:rPr>
                <w:rFonts w:ascii="Times New Roman" w:eastAsia="等线" w:hAnsi="Times New Roman" w:cs="Times New Roman"/>
                <w:b/>
                <w:bCs/>
                <w:i/>
                <w:iCs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i/>
                <w:iCs/>
              </w:rPr>
              <w:t xml:space="preserve">Model </w:t>
            </w:r>
            <w:r w:rsidRPr="00782E67">
              <w:rPr>
                <w:rFonts w:ascii="Times New Roman" w:eastAsia="等线" w:hAnsi="Times New Roman" w:cs="Times New Roman" w:hint="eastAsia"/>
                <w:b/>
                <w:bCs/>
                <w:i/>
                <w:iCs/>
              </w:rPr>
              <w:t>4</w:t>
            </w:r>
            <w:r w:rsidRPr="00782E67">
              <w:rPr>
                <w:rFonts w:ascii="Times New Roman" w:eastAsia="等线" w:hAnsi="Times New Roman" w:cs="Times New Roman"/>
                <w:b/>
                <w:bCs/>
                <w:i/>
                <w:iCs/>
              </w:rPr>
              <w:t xml:space="preserve">: MAT + TS + DIS + RAD + NSR + RBA + CSI + GDP + MAT*TS + MAT*DIS + MAT*RAD + TS*RAD                                                           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651D38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i/>
                <w:iCs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i/>
                <w:iCs/>
              </w:rPr>
              <w:t>AIC = −4022.5</w:t>
            </w:r>
          </w:p>
        </w:tc>
      </w:tr>
      <w:tr w:rsidR="00782E67" w:rsidRPr="00782E67" w14:paraId="04F39E3F" w14:textId="77777777" w:rsidTr="00D2510F">
        <w:trPr>
          <w:trHeight w:val="454"/>
        </w:trPr>
        <w:tc>
          <w:tcPr>
            <w:tcW w:w="1482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ACF3321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Variables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E93D66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Estimate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E545AD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SE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AECC99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  <w:szCs w:val="21"/>
              </w:rPr>
              <w:t>z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EBDFC0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  <w:szCs w:val="21"/>
              </w:rPr>
              <w:t>p</w:t>
            </w:r>
          </w:p>
        </w:tc>
      </w:tr>
      <w:tr w:rsidR="00782E67" w:rsidRPr="00782E67" w14:paraId="05781009" w14:textId="77777777" w:rsidTr="00D2510F">
        <w:trPr>
          <w:trHeight w:val="340"/>
        </w:trPr>
        <w:tc>
          <w:tcPr>
            <w:tcW w:w="1482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10A9408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Intercept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DDB2C6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1.177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2034CB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0.097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960192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12.158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C73639" w14:textId="63106031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&lt;</w:t>
            </w:r>
            <w:r w:rsidR="00C3164B">
              <w:rPr>
                <w:rFonts w:ascii="Times New Roman" w:eastAsia="等线" w:hAnsi="Times New Roman" w:cs="Times New Roman" w:hint="eastAsia"/>
                <w:b/>
                <w:bCs/>
                <w:szCs w:val="21"/>
                <w:lang w:eastAsia="zh-CN"/>
              </w:rPr>
              <w:t xml:space="preserve"> </w:t>
            </w: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0.001</w:t>
            </w:r>
          </w:p>
        </w:tc>
      </w:tr>
      <w:tr w:rsidR="00782E67" w:rsidRPr="00782E67" w14:paraId="23F023B9" w14:textId="77777777" w:rsidTr="00D2510F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6A0BEF40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MAT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65D1D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−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0.117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F0CD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0.044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C256A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−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2.652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42BC6" w14:textId="3A442370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&lt;</w:t>
            </w:r>
            <w:r w:rsidR="00C3164B">
              <w:rPr>
                <w:rFonts w:ascii="Times New Roman" w:eastAsia="等线" w:hAnsi="Times New Roman" w:cs="Times New Roman" w:hint="eastAsia"/>
                <w:b/>
                <w:bCs/>
                <w:szCs w:val="21"/>
                <w:lang w:eastAsia="zh-CN"/>
              </w:rPr>
              <w:t xml:space="preserve"> </w:t>
            </w: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0.01</w:t>
            </w:r>
          </w:p>
        </w:tc>
      </w:tr>
      <w:tr w:rsidR="00782E67" w:rsidRPr="00782E67" w14:paraId="275D4454" w14:textId="77777777" w:rsidTr="00D2510F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4E972D0C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TS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8121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0.137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A789D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0.063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1CF5E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2.177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D02B3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0.029</w:t>
            </w:r>
          </w:p>
        </w:tc>
      </w:tr>
      <w:tr w:rsidR="00782E67" w:rsidRPr="00782E67" w14:paraId="1C7E6CBA" w14:textId="77777777" w:rsidTr="00D2510F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4012FFF1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DIS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1879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0.032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B4076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0.022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4C6D6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1.448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CBCA9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0.148</w:t>
            </w:r>
          </w:p>
        </w:tc>
      </w:tr>
      <w:tr w:rsidR="00782E67" w:rsidRPr="00782E67" w14:paraId="0AF28197" w14:textId="77777777" w:rsidTr="00D2510F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391DD112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RAD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A6D8A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−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0.037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92459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0.022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41C4F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−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1.687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EE274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0.092</w:t>
            </w:r>
          </w:p>
        </w:tc>
      </w:tr>
      <w:tr w:rsidR="00782E67" w:rsidRPr="00782E67" w14:paraId="6C593A4C" w14:textId="77777777" w:rsidTr="00D2510F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146244AA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NSR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0FA30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0.082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AC167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0.024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A6E92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3.416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0D571" w14:textId="175BDD43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&lt;</w:t>
            </w:r>
            <w:r w:rsidR="00C3164B">
              <w:rPr>
                <w:rFonts w:ascii="Times New Roman" w:eastAsia="等线" w:hAnsi="Times New Roman" w:cs="Times New Roman" w:hint="eastAsia"/>
                <w:b/>
                <w:bCs/>
                <w:szCs w:val="21"/>
                <w:lang w:eastAsia="zh-CN"/>
              </w:rPr>
              <w:t xml:space="preserve"> </w:t>
            </w: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0.001</w:t>
            </w:r>
          </w:p>
        </w:tc>
      </w:tr>
      <w:tr w:rsidR="00782E67" w:rsidRPr="00782E67" w14:paraId="776698B4" w14:textId="77777777" w:rsidTr="00D2510F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361E652E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RBA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C5B0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−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0.026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CA95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0.021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8E58B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−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1.262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AB9CB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0.207</w:t>
            </w:r>
          </w:p>
        </w:tc>
      </w:tr>
      <w:tr w:rsidR="00782E67" w:rsidRPr="00782E67" w14:paraId="65F9B942" w14:textId="77777777" w:rsidTr="00D2510F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35FD2A40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CSI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AB2A4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−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0.019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40BCD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0.010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5A996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−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1.872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7D1D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0.061</w:t>
            </w:r>
          </w:p>
        </w:tc>
      </w:tr>
      <w:tr w:rsidR="00782E67" w:rsidRPr="00782E67" w14:paraId="6AB97E3B" w14:textId="77777777" w:rsidTr="00D2510F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384513DC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GDP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7B490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0.056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6E9C2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0.016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26B1A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3.586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3A40F" w14:textId="510DBEC1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&lt;</w:t>
            </w:r>
            <w:r w:rsidR="00C3164B">
              <w:rPr>
                <w:rFonts w:ascii="Times New Roman" w:eastAsia="等线" w:hAnsi="Times New Roman" w:cs="Times New Roman" w:hint="eastAsia"/>
                <w:b/>
                <w:bCs/>
                <w:szCs w:val="21"/>
                <w:lang w:eastAsia="zh-CN"/>
              </w:rPr>
              <w:t xml:space="preserve"> </w:t>
            </w: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0.001</w:t>
            </w:r>
          </w:p>
        </w:tc>
      </w:tr>
      <w:tr w:rsidR="00782E67" w:rsidRPr="00782E67" w14:paraId="054BB3A0" w14:textId="77777777" w:rsidTr="00D2510F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692C92C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MAT 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×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TS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77AA3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0.030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8AEB6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0.027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33A61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1.122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39944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0.262</w:t>
            </w:r>
          </w:p>
        </w:tc>
      </w:tr>
      <w:tr w:rsidR="00782E67" w:rsidRPr="00782E67" w14:paraId="6B2CF91E" w14:textId="77777777" w:rsidTr="00D2510F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4436C69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MAT 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×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DIS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D2A9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−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0.040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7518B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0.016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04346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−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2.452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19EFB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0.014</w:t>
            </w:r>
          </w:p>
        </w:tc>
      </w:tr>
      <w:tr w:rsidR="00782E67" w:rsidRPr="00782E67" w14:paraId="04EDCF20" w14:textId="77777777" w:rsidTr="00D2510F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375DF05B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MAT 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×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RAD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AA1A9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−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0.035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898A0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0.027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40FDD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−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1.306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14DAD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0.191</w:t>
            </w:r>
          </w:p>
        </w:tc>
      </w:tr>
      <w:tr w:rsidR="00782E67" w:rsidRPr="00782E67" w14:paraId="10793430" w14:textId="77777777" w:rsidTr="00D2510F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322FB9F8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TS 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×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RAD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E3389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−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0.040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C03D0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0.028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AEB8C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−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1.444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</w:tcBorders>
            <w:vAlign w:val="center"/>
          </w:tcPr>
          <w:p w14:paraId="422B4169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0.149</w:t>
            </w:r>
          </w:p>
        </w:tc>
      </w:tr>
      <w:tr w:rsidR="00D2510F" w:rsidRPr="00782E67" w14:paraId="62D91DC4" w14:textId="77777777" w:rsidTr="00D2510F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14:paraId="1A0C3EFD" w14:textId="624E1887" w:rsidR="00D2510F" w:rsidRPr="00782E67" w:rsidRDefault="00D2510F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Number of basins (N = 1691) with all predictors complete</w:t>
            </w:r>
          </w:p>
        </w:tc>
      </w:tr>
      <w:tr w:rsidR="00782E67" w:rsidRPr="00782E67" w14:paraId="7722A154" w14:textId="77777777" w:rsidTr="00D2510F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3E57C856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Marginal R</w:t>
            </w:r>
            <w:r w:rsidRPr="00782E67">
              <w:rPr>
                <w:rFonts w:ascii="Times New Roman" w:eastAsia="等线" w:hAnsi="Times New Roman" w:cs="Times New Roman"/>
                <w:szCs w:val="21"/>
                <w:vertAlign w:val="superscript"/>
              </w:rPr>
              <w:t>2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= 0.22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D66CE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DC554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7EED9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nil"/>
            </w:tcBorders>
            <w:vAlign w:val="center"/>
          </w:tcPr>
          <w:p w14:paraId="50B2D1AC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</w:p>
        </w:tc>
      </w:tr>
      <w:tr w:rsidR="00782E67" w:rsidRPr="00782E67" w14:paraId="566D65D4" w14:textId="77777777" w:rsidTr="00D2510F">
        <w:trPr>
          <w:trHeight w:val="340"/>
        </w:trPr>
        <w:tc>
          <w:tcPr>
            <w:tcW w:w="1482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693F84C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Conditional R</w:t>
            </w:r>
            <w:r w:rsidRPr="00782E67">
              <w:rPr>
                <w:rFonts w:ascii="Times New Roman" w:eastAsia="等线" w:hAnsi="Times New Roman" w:cs="Times New Roman" w:hint="eastAsia"/>
                <w:szCs w:val="21"/>
                <w:vertAlign w:val="superscript"/>
              </w:rPr>
              <w:t>2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= 0.99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A93AEC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465C3A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4D1DDF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F7FD725" w14:textId="77777777" w:rsidR="00782E67" w:rsidRPr="00782E67" w:rsidRDefault="00782E67" w:rsidP="00782E67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</w:p>
        </w:tc>
      </w:tr>
    </w:tbl>
    <w:p w14:paraId="3DE8697B" w14:textId="77777777" w:rsidR="00782E67" w:rsidRPr="00782E67" w:rsidRDefault="00782E67" w:rsidP="00782E67">
      <w:pPr>
        <w:rPr>
          <w:rFonts w:ascii="Times New Roman" w:eastAsia="等线" w:hAnsi="Times New Roman" w:cs="Times New Roman"/>
          <w:b/>
          <w:bCs/>
          <w:sz w:val="24"/>
          <w:szCs w:val="28"/>
        </w:rPr>
        <w:sectPr w:rsidR="00782E67" w:rsidRPr="00782E67" w:rsidSect="00782E67">
          <w:pgSz w:w="11906" w:h="16838"/>
          <w:pgMar w:top="1080" w:right="1440" w:bottom="108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18236A01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8"/>
        </w:rPr>
      </w:pPr>
      <w:r w:rsidRPr="00782E67">
        <w:rPr>
          <w:rFonts w:ascii="Times New Roman" w:eastAsia="等线" w:hAnsi="Times New Roman" w:cs="Times New Roman" w:hint="eastAsia"/>
          <w:b/>
          <w:bCs/>
          <w:sz w:val="24"/>
          <w:szCs w:val="28"/>
        </w:rPr>
        <w:lastRenderedPageBreak/>
        <w:t>Table S5.</w:t>
      </w:r>
      <w:r w:rsidRPr="00782E67">
        <w:rPr>
          <w:rFonts w:ascii="Times New Roman" w:eastAsia="等线" w:hAnsi="Times New Roman" w:cs="Times New Roman" w:hint="eastAsia"/>
          <w:sz w:val="24"/>
          <w:szCs w:val="28"/>
        </w:rPr>
        <w:t xml:space="preserve">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Percentage</w:t>
      </w:r>
      <w:r w:rsidRPr="00782E67">
        <w:rPr>
          <w:rFonts w:ascii="Times New Roman" w:eastAsia="等线" w:hAnsi="Times New Roman" w:cs="Times New Roman"/>
          <w:b/>
          <w:bCs/>
          <w:sz w:val="24"/>
          <w:szCs w:val="28"/>
        </w:rPr>
        <w:t xml:space="preserve"> of missing values among the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eight traits of </w:t>
      </w:r>
      <w:r w:rsidRPr="00782E67">
        <w:rPr>
          <w:rFonts w:ascii="Times New Roman" w:eastAsia="等线" w:hAnsi="Times New Roman" w:cs="Times New Roman"/>
          <w:b/>
          <w:bCs/>
          <w:sz w:val="24"/>
          <w:szCs w:val="28"/>
        </w:rPr>
        <w:t>entire dataset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8"/>
        </w:rPr>
        <w:t>(</w:t>
      </w:r>
      <w:r w:rsidRPr="00782E67">
        <w:rPr>
          <w:rFonts w:ascii="Times New Roman" w:eastAsia="等线" w:hAnsi="Times New Roman" w:cs="Times New Roman"/>
          <w:i/>
          <w:iCs/>
          <w:sz w:val="24"/>
          <w:szCs w:val="28"/>
        </w:rPr>
        <w:t>n</w:t>
      </w:r>
      <w:r w:rsidRPr="00782E67">
        <w:rPr>
          <w:rFonts w:ascii="Times New Roman" w:eastAsia="等线" w:hAnsi="Times New Roman" w:cs="Times New Roman"/>
          <w:sz w:val="24"/>
          <w:szCs w:val="28"/>
        </w:rPr>
        <w:t xml:space="preserve"> = 14,679 species)</w:t>
      </w:r>
      <w:r w:rsidRPr="00782E67">
        <w:rPr>
          <w:rFonts w:ascii="Times New Roman" w:eastAsia="等线" w:hAnsi="Times New Roman" w:cs="Times New Roman"/>
          <w:b/>
          <w:bCs/>
          <w:sz w:val="24"/>
          <w:szCs w:val="28"/>
        </w:rPr>
        <w:t>.</w:t>
      </w:r>
    </w:p>
    <w:tbl>
      <w:tblPr>
        <w:tblStyle w:val="18"/>
        <w:tblW w:w="335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7"/>
        <w:gridCol w:w="3007"/>
      </w:tblGrid>
      <w:tr w:rsidR="00782E67" w:rsidRPr="00782E67" w14:paraId="6EDE55AF" w14:textId="77777777" w:rsidTr="00D2510F">
        <w:trPr>
          <w:trHeight w:val="340"/>
        </w:trPr>
        <w:tc>
          <w:tcPr>
            <w:tcW w:w="2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6656F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bCs/>
              </w:rPr>
            </w:pPr>
            <w:r w:rsidRPr="00782E67">
              <w:rPr>
                <w:rFonts w:ascii="Times New Roman" w:eastAsia="等线" w:hAnsi="Times New Roman" w:cs="Times New Roman"/>
                <w:bCs/>
              </w:rPr>
              <w:t>Trait</w:t>
            </w:r>
          </w:p>
        </w:tc>
        <w:tc>
          <w:tcPr>
            <w:tcW w:w="24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8E083A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bCs/>
              </w:rPr>
            </w:pPr>
            <w:r w:rsidRPr="00782E67">
              <w:rPr>
                <w:rFonts w:ascii="Times New Roman" w:eastAsia="等线" w:hAnsi="Times New Roman" w:cs="Times New Roman"/>
                <w:bCs/>
              </w:rPr>
              <w:t>% missing values</w:t>
            </w:r>
          </w:p>
        </w:tc>
      </w:tr>
      <w:tr w:rsidR="00782E67" w:rsidRPr="00782E67" w14:paraId="66145312" w14:textId="77777777" w:rsidTr="00D2510F">
        <w:trPr>
          <w:trHeight w:val="340"/>
        </w:trPr>
        <w:tc>
          <w:tcPr>
            <w:tcW w:w="2521" w:type="pct"/>
            <w:tcBorders>
              <w:top w:val="single" w:sz="4" w:space="0" w:color="auto"/>
            </w:tcBorders>
            <w:vAlign w:val="center"/>
          </w:tcPr>
          <w:p w14:paraId="628A18C0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Life span</w:t>
            </w:r>
          </w:p>
        </w:tc>
        <w:tc>
          <w:tcPr>
            <w:tcW w:w="2479" w:type="pct"/>
            <w:tcBorders>
              <w:top w:val="single" w:sz="4" w:space="0" w:color="auto"/>
            </w:tcBorders>
            <w:vAlign w:val="center"/>
          </w:tcPr>
          <w:p w14:paraId="66E47974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25.19%</w:t>
            </w:r>
          </w:p>
        </w:tc>
      </w:tr>
      <w:tr w:rsidR="00782E67" w:rsidRPr="00782E67" w14:paraId="1A59D4C4" w14:textId="77777777" w:rsidTr="00D2510F">
        <w:trPr>
          <w:trHeight w:val="340"/>
        </w:trPr>
        <w:tc>
          <w:tcPr>
            <w:tcW w:w="2521" w:type="pct"/>
            <w:vAlign w:val="center"/>
          </w:tcPr>
          <w:p w14:paraId="34C3C403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Fecundity</w:t>
            </w:r>
          </w:p>
        </w:tc>
        <w:tc>
          <w:tcPr>
            <w:tcW w:w="2479" w:type="pct"/>
            <w:vAlign w:val="center"/>
          </w:tcPr>
          <w:p w14:paraId="55438533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25.23%</w:t>
            </w:r>
          </w:p>
        </w:tc>
      </w:tr>
      <w:tr w:rsidR="00782E67" w:rsidRPr="00782E67" w14:paraId="43E0470A" w14:textId="77777777" w:rsidTr="00D2510F">
        <w:trPr>
          <w:trHeight w:val="340"/>
        </w:trPr>
        <w:tc>
          <w:tcPr>
            <w:tcW w:w="2521" w:type="pct"/>
            <w:vAlign w:val="center"/>
          </w:tcPr>
          <w:p w14:paraId="03441183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Parental care</w:t>
            </w:r>
          </w:p>
        </w:tc>
        <w:tc>
          <w:tcPr>
            <w:tcW w:w="2479" w:type="pct"/>
            <w:vAlign w:val="center"/>
          </w:tcPr>
          <w:p w14:paraId="65608BCE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25.60%</w:t>
            </w:r>
          </w:p>
        </w:tc>
      </w:tr>
      <w:tr w:rsidR="00782E67" w:rsidRPr="00782E67" w14:paraId="3731AFFB" w14:textId="77777777" w:rsidTr="00D2510F">
        <w:trPr>
          <w:trHeight w:val="340"/>
        </w:trPr>
        <w:tc>
          <w:tcPr>
            <w:tcW w:w="2521" w:type="pct"/>
            <w:vAlign w:val="center"/>
          </w:tcPr>
          <w:p w14:paraId="0E121604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Age at maturation</w:t>
            </w:r>
          </w:p>
        </w:tc>
        <w:tc>
          <w:tcPr>
            <w:tcW w:w="2479" w:type="pct"/>
            <w:vAlign w:val="center"/>
          </w:tcPr>
          <w:p w14:paraId="66E34096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25.23%</w:t>
            </w:r>
          </w:p>
        </w:tc>
      </w:tr>
      <w:tr w:rsidR="00782E67" w:rsidRPr="00782E67" w14:paraId="25162415" w14:textId="77777777" w:rsidTr="00D2510F">
        <w:trPr>
          <w:trHeight w:val="340"/>
        </w:trPr>
        <w:tc>
          <w:tcPr>
            <w:tcW w:w="2521" w:type="pct"/>
            <w:vAlign w:val="center"/>
          </w:tcPr>
          <w:p w14:paraId="083902D5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Offspring size</w:t>
            </w:r>
          </w:p>
        </w:tc>
        <w:tc>
          <w:tcPr>
            <w:tcW w:w="2479" w:type="pct"/>
            <w:vAlign w:val="center"/>
          </w:tcPr>
          <w:p w14:paraId="0E2E6645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25.64%</w:t>
            </w:r>
          </w:p>
        </w:tc>
      </w:tr>
      <w:tr w:rsidR="00782E67" w:rsidRPr="00782E67" w14:paraId="0D418D8B" w14:textId="77777777" w:rsidTr="00D2510F">
        <w:trPr>
          <w:trHeight w:val="340"/>
        </w:trPr>
        <w:tc>
          <w:tcPr>
            <w:tcW w:w="2521" w:type="pct"/>
            <w:vAlign w:val="center"/>
          </w:tcPr>
          <w:p w14:paraId="5D730A40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K</w:t>
            </w:r>
          </w:p>
        </w:tc>
        <w:tc>
          <w:tcPr>
            <w:tcW w:w="2479" w:type="pct"/>
            <w:vAlign w:val="center"/>
          </w:tcPr>
          <w:p w14:paraId="215D242D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13.21%</w:t>
            </w:r>
          </w:p>
        </w:tc>
      </w:tr>
      <w:tr w:rsidR="00782E67" w:rsidRPr="00782E67" w14:paraId="4D9EF59B" w14:textId="77777777" w:rsidTr="00D2510F">
        <w:trPr>
          <w:trHeight w:val="340"/>
        </w:trPr>
        <w:tc>
          <w:tcPr>
            <w:tcW w:w="2521" w:type="pct"/>
            <w:vAlign w:val="center"/>
          </w:tcPr>
          <w:p w14:paraId="26DFD401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 w:hint="eastAsia"/>
              </w:rPr>
              <w:t>M</w:t>
            </w:r>
            <w:r w:rsidRPr="00782E67">
              <w:rPr>
                <w:rFonts w:ascii="Times New Roman" w:eastAsia="等线" w:hAnsi="Times New Roman" w:cs="Times New Roman"/>
              </w:rPr>
              <w:t>aximum total length</w:t>
            </w:r>
          </w:p>
        </w:tc>
        <w:tc>
          <w:tcPr>
            <w:tcW w:w="2479" w:type="pct"/>
            <w:vAlign w:val="center"/>
          </w:tcPr>
          <w:p w14:paraId="73D50147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0.00%</w:t>
            </w:r>
          </w:p>
        </w:tc>
      </w:tr>
      <w:tr w:rsidR="00782E67" w:rsidRPr="00782E67" w14:paraId="523343A6" w14:textId="77777777" w:rsidTr="00D2510F">
        <w:trPr>
          <w:trHeight w:val="340"/>
        </w:trPr>
        <w:tc>
          <w:tcPr>
            <w:tcW w:w="2521" w:type="pct"/>
            <w:vAlign w:val="center"/>
          </w:tcPr>
          <w:p w14:paraId="66411C0A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Trophic level</w:t>
            </w:r>
          </w:p>
        </w:tc>
        <w:tc>
          <w:tcPr>
            <w:tcW w:w="2479" w:type="pct"/>
            <w:vAlign w:val="center"/>
          </w:tcPr>
          <w:p w14:paraId="6ADD9894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</w:rPr>
              <w:t>0.00%</w:t>
            </w:r>
          </w:p>
        </w:tc>
      </w:tr>
      <w:tr w:rsidR="00782E67" w:rsidRPr="00782E67" w14:paraId="4BFEE678" w14:textId="77777777" w:rsidTr="00D2510F">
        <w:trPr>
          <w:trHeight w:val="340"/>
        </w:trPr>
        <w:tc>
          <w:tcPr>
            <w:tcW w:w="2521" w:type="pct"/>
            <w:tcBorders>
              <w:bottom w:val="single" w:sz="4" w:space="0" w:color="auto"/>
            </w:tcBorders>
            <w:vAlign w:val="center"/>
          </w:tcPr>
          <w:p w14:paraId="13B72813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</w:rPr>
              <w:t>Average</w:t>
            </w:r>
          </w:p>
        </w:tc>
        <w:tc>
          <w:tcPr>
            <w:tcW w:w="2479" w:type="pct"/>
            <w:tcBorders>
              <w:bottom w:val="single" w:sz="4" w:space="0" w:color="auto"/>
            </w:tcBorders>
            <w:vAlign w:val="center"/>
          </w:tcPr>
          <w:p w14:paraId="74892289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</w:rPr>
              <w:t>17.51%</w:t>
            </w:r>
          </w:p>
        </w:tc>
      </w:tr>
    </w:tbl>
    <w:p w14:paraId="0CDC5773" w14:textId="77777777" w:rsidR="00782E67" w:rsidRPr="00782E67" w:rsidRDefault="00782E67" w:rsidP="00782E67">
      <w:pPr>
        <w:rPr>
          <w:rFonts w:ascii="Times New Roman" w:eastAsia="等线" w:hAnsi="Times New Roman" w:cs="Times New Roman"/>
          <w:b/>
          <w:bCs/>
          <w:sz w:val="24"/>
          <w:szCs w:val="28"/>
        </w:rPr>
      </w:pPr>
    </w:p>
    <w:p w14:paraId="7C137FAF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8"/>
        </w:rPr>
      </w:pPr>
      <w:r w:rsidRPr="00782E67">
        <w:rPr>
          <w:rFonts w:ascii="Times New Roman" w:eastAsia="等线" w:hAnsi="Times New Roman" w:cs="Times New Roman"/>
          <w:b/>
          <w:bCs/>
          <w:sz w:val="24"/>
          <w:szCs w:val="28"/>
        </w:rPr>
        <w:t>Table S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6.</w:t>
      </w:r>
      <w:r w:rsidRPr="00782E67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Pr="00782E67">
        <w:rPr>
          <w:rFonts w:ascii="Times New Roman" w:eastAsia="等线" w:hAnsi="Times New Roman" w:cs="Times New Roman"/>
          <w:b/>
          <w:bCs/>
          <w:sz w:val="24"/>
          <w:szCs w:val="28"/>
        </w:rPr>
        <w:t>Akaike Information criterion for Brownian motion, Ornstein-</w:t>
      </w:r>
      <w:proofErr w:type="spellStart"/>
      <w:r w:rsidRPr="00782E67">
        <w:rPr>
          <w:rFonts w:ascii="Times New Roman" w:eastAsia="等线" w:hAnsi="Times New Roman" w:cs="Times New Roman"/>
          <w:b/>
          <w:bCs/>
          <w:sz w:val="24"/>
          <w:szCs w:val="28"/>
        </w:rPr>
        <w:t>Uhlenbeck</w:t>
      </w:r>
      <w:proofErr w:type="spellEnd"/>
      <w:r w:rsidRPr="00782E67">
        <w:rPr>
          <w:rFonts w:ascii="Times New Roman" w:eastAsia="等线" w:hAnsi="Times New Roman" w:cs="Times New Roman"/>
          <w:b/>
          <w:bCs/>
          <w:sz w:val="24"/>
          <w:szCs w:val="28"/>
        </w:rPr>
        <w:t>, Early-Burst and Pagel’s models.</w:t>
      </w:r>
    </w:p>
    <w:tbl>
      <w:tblPr>
        <w:tblStyle w:val="18"/>
        <w:tblW w:w="552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560"/>
        <w:gridCol w:w="1701"/>
      </w:tblGrid>
      <w:tr w:rsidR="00782E67" w:rsidRPr="00782E67" w14:paraId="11381FA1" w14:textId="77777777" w:rsidTr="00D2510F">
        <w:trPr>
          <w:trHeight w:val="34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166386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Phylogenetic model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4C466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AIC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F6A27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  <w:lang w:val="en"/>
              </w:rPr>
              <w:t>∆</w:t>
            </w:r>
            <w:r w:rsidRPr="00782E67">
              <w:rPr>
                <w:rFonts w:ascii="Times New Roman" w:eastAsia="等线" w:hAnsi="Times New Roman" w:cs="Times New Roman" w:hint="eastAsia"/>
                <w:szCs w:val="21"/>
                <w:lang w:val="en"/>
              </w:rPr>
              <w:t>A</w:t>
            </w:r>
            <w:r w:rsidRPr="00782E67">
              <w:rPr>
                <w:rFonts w:ascii="Times New Roman" w:eastAsia="等线" w:hAnsi="Times New Roman" w:cs="Times New Roman"/>
                <w:szCs w:val="21"/>
                <w:lang w:val="en"/>
              </w:rPr>
              <w:t>IC</w:t>
            </w:r>
          </w:p>
        </w:tc>
      </w:tr>
      <w:tr w:rsidR="00782E67" w:rsidRPr="00782E67" w14:paraId="727EBDF6" w14:textId="77777777" w:rsidTr="00D2510F">
        <w:trPr>
          <w:trHeight w:val="340"/>
        </w:trPr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31222594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Cs/>
                <w:noProof/>
                <w:szCs w:val="21"/>
              </w:rPr>
              <w:t>Brownian motion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06085A30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noProof/>
                <w:szCs w:val="21"/>
              </w:rPr>
              <w:t>162298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0978987E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noProof/>
                <w:szCs w:val="21"/>
              </w:rPr>
              <w:t>0</w:t>
            </w:r>
          </w:p>
        </w:tc>
      </w:tr>
      <w:tr w:rsidR="00782E67" w:rsidRPr="00782E67" w14:paraId="7ACFEB74" w14:textId="77777777" w:rsidTr="00D2510F">
        <w:trPr>
          <w:trHeight w:val="340"/>
        </w:trPr>
        <w:tc>
          <w:tcPr>
            <w:tcW w:w="2268" w:type="dxa"/>
            <w:vAlign w:val="center"/>
          </w:tcPr>
          <w:p w14:paraId="034A7C4F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Cs/>
                <w:noProof/>
                <w:szCs w:val="21"/>
              </w:rPr>
              <w:t>Early-Burst</w:t>
            </w:r>
          </w:p>
        </w:tc>
        <w:tc>
          <w:tcPr>
            <w:tcW w:w="1560" w:type="dxa"/>
            <w:vAlign w:val="center"/>
          </w:tcPr>
          <w:p w14:paraId="5B8F9294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noProof/>
                <w:szCs w:val="21"/>
              </w:rPr>
              <w:t>244875</w:t>
            </w:r>
          </w:p>
        </w:tc>
        <w:tc>
          <w:tcPr>
            <w:tcW w:w="1701" w:type="dxa"/>
            <w:vAlign w:val="center"/>
          </w:tcPr>
          <w:p w14:paraId="2DF7143B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noProof/>
                <w:szCs w:val="21"/>
              </w:rPr>
              <w:t>82577</w:t>
            </w:r>
          </w:p>
        </w:tc>
      </w:tr>
      <w:tr w:rsidR="00782E67" w:rsidRPr="00782E67" w14:paraId="7582EB65" w14:textId="77777777" w:rsidTr="00D2510F">
        <w:trPr>
          <w:trHeight w:val="340"/>
        </w:trPr>
        <w:tc>
          <w:tcPr>
            <w:tcW w:w="2268" w:type="dxa"/>
            <w:vAlign w:val="center"/>
          </w:tcPr>
          <w:p w14:paraId="1588C10C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Cs/>
                <w:noProof/>
                <w:szCs w:val="21"/>
              </w:rPr>
              <w:t>Pagel’s</w:t>
            </w:r>
          </w:p>
        </w:tc>
        <w:tc>
          <w:tcPr>
            <w:tcW w:w="1560" w:type="dxa"/>
            <w:vAlign w:val="center"/>
          </w:tcPr>
          <w:p w14:paraId="3A629F3C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noProof/>
                <w:szCs w:val="21"/>
              </w:rPr>
              <w:t>285749</w:t>
            </w:r>
          </w:p>
        </w:tc>
        <w:tc>
          <w:tcPr>
            <w:tcW w:w="1701" w:type="dxa"/>
            <w:vAlign w:val="center"/>
          </w:tcPr>
          <w:p w14:paraId="74838B46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noProof/>
                <w:szCs w:val="21"/>
              </w:rPr>
              <w:t>123451</w:t>
            </w:r>
          </w:p>
        </w:tc>
      </w:tr>
      <w:tr w:rsidR="00782E67" w:rsidRPr="00782E67" w14:paraId="563AF82E" w14:textId="77777777" w:rsidTr="00D2510F">
        <w:trPr>
          <w:trHeight w:val="340"/>
        </w:trPr>
        <w:tc>
          <w:tcPr>
            <w:tcW w:w="2268" w:type="dxa"/>
            <w:vAlign w:val="center"/>
          </w:tcPr>
          <w:p w14:paraId="3A8D8258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bCs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Cs/>
                <w:noProof/>
                <w:szCs w:val="21"/>
              </w:rPr>
              <w:t>Ornstein-Uhlenbeck</w:t>
            </w:r>
          </w:p>
        </w:tc>
        <w:tc>
          <w:tcPr>
            <w:tcW w:w="1560" w:type="dxa"/>
            <w:vAlign w:val="center"/>
          </w:tcPr>
          <w:p w14:paraId="61CE3F29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noProof/>
                <w:szCs w:val="21"/>
              </w:rPr>
              <w:t>36102575</w:t>
            </w:r>
          </w:p>
        </w:tc>
        <w:tc>
          <w:tcPr>
            <w:tcW w:w="1701" w:type="dxa"/>
            <w:vAlign w:val="center"/>
          </w:tcPr>
          <w:p w14:paraId="4059F5E4" w14:textId="77777777" w:rsidR="00782E67" w:rsidRPr="00782E67" w:rsidRDefault="00782E67" w:rsidP="00D2510F">
            <w:pPr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noProof/>
                <w:szCs w:val="21"/>
              </w:rPr>
              <w:t>35940277</w:t>
            </w:r>
          </w:p>
        </w:tc>
      </w:tr>
    </w:tbl>
    <w:p w14:paraId="2F4FDA13" w14:textId="77777777" w:rsidR="00782E67" w:rsidRPr="00782E67" w:rsidRDefault="00782E67" w:rsidP="00782E67">
      <w:pPr>
        <w:rPr>
          <w:rFonts w:ascii="等线" w:eastAsia="等线" w:hAnsi="等线" w:cs="Times New Roman"/>
        </w:rPr>
      </w:pPr>
    </w:p>
    <w:p w14:paraId="256DCAD1" w14:textId="77777777" w:rsidR="00782E67" w:rsidRPr="00782E67" w:rsidRDefault="00782E67" w:rsidP="00782E67">
      <w:pPr>
        <w:rPr>
          <w:rFonts w:ascii="Times New Roman" w:eastAsia="等线" w:hAnsi="Times New Roman" w:cs="Times New Roman"/>
          <w:sz w:val="24"/>
          <w:szCs w:val="24"/>
        </w:rPr>
      </w:pP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Table S7.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Comparison of the accuracy of the two approaches used for imputation of the missing species trait values. </w:t>
      </w:r>
      <w:r w:rsidRPr="00782E67">
        <w:rPr>
          <w:rFonts w:ascii="Times New Roman" w:eastAsia="等线" w:hAnsi="Times New Roman" w:cs="Times New Roman"/>
          <w:sz w:val="24"/>
          <w:szCs w:val="24"/>
        </w:rPr>
        <w:t>Accuracy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tested by randomly removing and </w:t>
      </w:r>
      <w:proofErr w:type="gramStart"/>
      <w:r w:rsidRPr="00782E67">
        <w:rPr>
          <w:rFonts w:ascii="Times New Roman" w:eastAsia="等线" w:hAnsi="Times New Roman" w:cs="Times New Roman"/>
          <w:sz w:val="24"/>
          <w:szCs w:val="24"/>
        </w:rPr>
        <w:t>imputing</w:t>
      </w:r>
      <w:proofErr w:type="gramEnd"/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20% of traits on all species with complete trait information (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</w:rPr>
        <w:t>n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= 9,691). Accuracy was then assessed via Spearman correlation between imputed and original trait values with the final reported values corresponding to the mean correlation after 100 repetitions.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The </w:t>
      </w:r>
      <w:r w:rsidRPr="00782E67">
        <w:rPr>
          <w:rFonts w:ascii="Times New Roman" w:eastAsia="等线" w:hAnsi="Times New Roman" w:cs="Times New Roman"/>
          <w:sz w:val="24"/>
          <w:szCs w:val="24"/>
        </w:rPr>
        <w:t>Brownian motion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model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was selected as the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best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phylogenetically informed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>predictive model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, </w:t>
      </w:r>
      <w:r w:rsidRPr="00782E67">
        <w:rPr>
          <w:rFonts w:ascii="Times New Roman" w:eastAsia="等线" w:hAnsi="Times New Roman" w:cs="Times New Roman"/>
          <w:sz w:val="24"/>
          <w:szCs w:val="24"/>
        </w:rPr>
        <w:t>while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the average trait method is </w:t>
      </w:r>
      <w:r w:rsidRPr="00782E67">
        <w:rPr>
          <w:rFonts w:ascii="Times New Roman" w:eastAsia="等线" w:hAnsi="Times New Roman" w:cs="Times New Roman"/>
          <w:sz w:val="24"/>
          <w:szCs w:val="24"/>
        </w:rPr>
        <w:t>the classical method of using the average trait value of closely related species (by genera) (see Methods for details)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.</w:t>
      </w:r>
    </w:p>
    <w:tbl>
      <w:tblPr>
        <w:tblStyle w:val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5"/>
        <w:gridCol w:w="2367"/>
        <w:gridCol w:w="965"/>
        <w:gridCol w:w="711"/>
        <w:gridCol w:w="1371"/>
        <w:gridCol w:w="965"/>
        <w:gridCol w:w="711"/>
      </w:tblGrid>
      <w:tr w:rsidR="00782E67" w:rsidRPr="00782E67" w14:paraId="02007707" w14:textId="77777777" w:rsidTr="00D2510F">
        <w:trPr>
          <w:trHeight w:val="34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A8B72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bCs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bCs/>
                <w:noProof/>
                <w:szCs w:val="21"/>
              </w:rPr>
              <w:t>Trait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44DE3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bCs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bCs/>
                <w:noProof/>
                <w:szCs w:val="21"/>
              </w:rPr>
              <w:t>Method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CBD27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bCs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bCs/>
                <w:noProof/>
                <w:szCs w:val="21"/>
              </w:rPr>
              <w:t xml:space="preserve">mean </w:t>
            </w:r>
            <w:r w:rsidRPr="00782E67">
              <w:rPr>
                <w:rFonts w:ascii="Times New Roman" w:eastAsia="等线" w:hAnsi="Times New Roman" w:cs="Times New Roman"/>
                <w:bCs/>
                <w:noProof/>
                <w:szCs w:val="21"/>
              </w:rPr>
              <w:t>R</w:t>
            </w:r>
            <w:r w:rsidRPr="00782E67">
              <w:rPr>
                <w:rFonts w:ascii="Times New Roman" w:eastAsia="等线" w:hAnsi="Times New Roman" w:cs="Times New Roman"/>
                <w:bCs/>
                <w:noProof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177C8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bCs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bCs/>
                <w:noProof/>
                <w:szCs w:val="21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CFBBD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bCs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bCs/>
                <w:noProof/>
                <w:szCs w:val="21"/>
              </w:rPr>
              <w:t>Method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225175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bCs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Cs/>
                <w:noProof/>
                <w:szCs w:val="21"/>
              </w:rPr>
              <w:t>mean R</w:t>
            </w:r>
            <w:r w:rsidRPr="00782E67">
              <w:rPr>
                <w:rFonts w:ascii="Times New Roman" w:eastAsia="等线" w:hAnsi="Times New Roman" w:cs="Times New Roman"/>
                <w:bCs/>
                <w:noProof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9BE081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bCs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Cs/>
                <w:noProof/>
                <w:szCs w:val="21"/>
              </w:rPr>
              <w:t>SD</w:t>
            </w:r>
          </w:p>
        </w:tc>
      </w:tr>
      <w:tr w:rsidR="00782E67" w:rsidRPr="00782E67" w14:paraId="5156F7DD" w14:textId="77777777" w:rsidTr="00D2510F">
        <w:trPr>
          <w:trHeight w:val="340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6E309ED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Life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</w:t>
            </w:r>
            <w:r w:rsidRPr="00782E67">
              <w:rPr>
                <w:rFonts w:ascii="Times New Roman" w:eastAsia="等线" w:hAnsi="Times New Roman" w:cs="Times New Roman"/>
                <w:szCs w:val="21"/>
              </w:rPr>
              <w:t>span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F00C6C2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Cs/>
                <w:noProof/>
                <w:szCs w:val="21"/>
              </w:rPr>
              <w:t>Brownian motion</w:t>
            </w:r>
            <w:r w:rsidRPr="00782E67">
              <w:rPr>
                <w:rFonts w:ascii="Times New Roman" w:eastAsia="等线" w:hAnsi="Times New Roman" w:cs="Times New Roman" w:hint="eastAsia"/>
                <w:bCs/>
                <w:noProof/>
                <w:szCs w:val="21"/>
              </w:rPr>
              <w:t xml:space="preserve"> model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BD5BC0B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0.8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19BDB58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0.01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333AA7A5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noProof/>
                <w:szCs w:val="21"/>
              </w:rPr>
              <w:t>Average trait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C3E3543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0.88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6 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98E40C1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0.00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9</w:t>
            </w:r>
          </w:p>
        </w:tc>
      </w:tr>
      <w:tr w:rsidR="00782E67" w:rsidRPr="00782E67" w14:paraId="3C66A0E3" w14:textId="77777777" w:rsidTr="00D2510F">
        <w:trPr>
          <w:trHeight w:val="340"/>
        </w:trPr>
        <w:tc>
          <w:tcPr>
            <w:tcW w:w="0" w:type="auto"/>
            <w:vAlign w:val="center"/>
          </w:tcPr>
          <w:p w14:paraId="106FCBA1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Fecundity</w:t>
            </w:r>
          </w:p>
        </w:tc>
        <w:tc>
          <w:tcPr>
            <w:tcW w:w="0" w:type="auto"/>
            <w:vAlign w:val="center"/>
          </w:tcPr>
          <w:p w14:paraId="2BE39A02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598133F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0.9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49</w:t>
            </w:r>
          </w:p>
        </w:tc>
        <w:tc>
          <w:tcPr>
            <w:tcW w:w="0" w:type="auto"/>
            <w:vAlign w:val="center"/>
          </w:tcPr>
          <w:p w14:paraId="46272D88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0.00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7</w:t>
            </w:r>
          </w:p>
        </w:tc>
        <w:tc>
          <w:tcPr>
            <w:tcW w:w="0" w:type="auto"/>
            <w:vMerge/>
            <w:vAlign w:val="center"/>
          </w:tcPr>
          <w:p w14:paraId="680A857B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76AFC008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0.954</w:t>
            </w:r>
          </w:p>
        </w:tc>
        <w:tc>
          <w:tcPr>
            <w:tcW w:w="0" w:type="auto"/>
            <w:vAlign w:val="center"/>
          </w:tcPr>
          <w:p w14:paraId="4F66F8E1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0.00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4</w:t>
            </w:r>
          </w:p>
        </w:tc>
      </w:tr>
      <w:tr w:rsidR="00782E67" w:rsidRPr="00782E67" w14:paraId="63587A28" w14:textId="77777777" w:rsidTr="00D2510F">
        <w:trPr>
          <w:trHeight w:val="340"/>
        </w:trPr>
        <w:tc>
          <w:tcPr>
            <w:tcW w:w="0" w:type="auto"/>
            <w:vAlign w:val="center"/>
          </w:tcPr>
          <w:p w14:paraId="4836F370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Parental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</w:t>
            </w:r>
            <w:r w:rsidRPr="00782E67">
              <w:rPr>
                <w:rFonts w:ascii="Times New Roman" w:eastAsia="等线" w:hAnsi="Times New Roman" w:cs="Times New Roman"/>
                <w:szCs w:val="21"/>
              </w:rPr>
              <w:t>care</w:t>
            </w:r>
          </w:p>
        </w:tc>
        <w:tc>
          <w:tcPr>
            <w:tcW w:w="0" w:type="auto"/>
            <w:vAlign w:val="center"/>
          </w:tcPr>
          <w:p w14:paraId="7F25FAC2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F11D3F8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0.95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5</w:t>
            </w:r>
          </w:p>
        </w:tc>
        <w:tc>
          <w:tcPr>
            <w:tcW w:w="0" w:type="auto"/>
            <w:vAlign w:val="center"/>
          </w:tcPr>
          <w:p w14:paraId="19FDB5BA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0.00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5</w:t>
            </w:r>
          </w:p>
        </w:tc>
        <w:tc>
          <w:tcPr>
            <w:tcW w:w="0" w:type="auto"/>
            <w:vMerge/>
            <w:vAlign w:val="center"/>
          </w:tcPr>
          <w:p w14:paraId="353151F3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021A5A7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0.9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39</w:t>
            </w:r>
          </w:p>
        </w:tc>
        <w:tc>
          <w:tcPr>
            <w:tcW w:w="0" w:type="auto"/>
            <w:vAlign w:val="center"/>
          </w:tcPr>
          <w:p w14:paraId="65DCD15B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0.00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6</w:t>
            </w:r>
          </w:p>
        </w:tc>
      </w:tr>
      <w:tr w:rsidR="00782E67" w:rsidRPr="00782E67" w14:paraId="53B44F34" w14:textId="77777777" w:rsidTr="00D2510F">
        <w:trPr>
          <w:trHeight w:val="340"/>
        </w:trPr>
        <w:tc>
          <w:tcPr>
            <w:tcW w:w="0" w:type="auto"/>
            <w:vAlign w:val="center"/>
          </w:tcPr>
          <w:p w14:paraId="54533229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Age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</w:t>
            </w:r>
            <w:r w:rsidRPr="00782E67">
              <w:rPr>
                <w:rFonts w:ascii="Times New Roman" w:eastAsia="等线" w:hAnsi="Times New Roman" w:cs="Times New Roman"/>
                <w:szCs w:val="21"/>
              </w:rPr>
              <w:t>at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</w:t>
            </w:r>
            <w:r w:rsidRPr="00782E67">
              <w:rPr>
                <w:rFonts w:ascii="Times New Roman" w:eastAsia="等线" w:hAnsi="Times New Roman" w:cs="Times New Roman"/>
                <w:szCs w:val="21"/>
              </w:rPr>
              <w:t>maturation</w:t>
            </w:r>
          </w:p>
        </w:tc>
        <w:tc>
          <w:tcPr>
            <w:tcW w:w="0" w:type="auto"/>
            <w:vAlign w:val="center"/>
          </w:tcPr>
          <w:p w14:paraId="16B842BD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5E4F918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0.92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7</w:t>
            </w:r>
          </w:p>
        </w:tc>
        <w:tc>
          <w:tcPr>
            <w:tcW w:w="0" w:type="auto"/>
            <w:vAlign w:val="center"/>
          </w:tcPr>
          <w:p w14:paraId="2C34DC8B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0.00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6</w:t>
            </w:r>
          </w:p>
        </w:tc>
        <w:tc>
          <w:tcPr>
            <w:tcW w:w="0" w:type="auto"/>
            <w:vMerge/>
            <w:vAlign w:val="center"/>
          </w:tcPr>
          <w:p w14:paraId="02FD9DA3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6952139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0.922</w:t>
            </w:r>
          </w:p>
        </w:tc>
        <w:tc>
          <w:tcPr>
            <w:tcW w:w="0" w:type="auto"/>
            <w:vAlign w:val="center"/>
          </w:tcPr>
          <w:p w14:paraId="32286B97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0.005</w:t>
            </w:r>
          </w:p>
        </w:tc>
      </w:tr>
      <w:tr w:rsidR="00782E67" w:rsidRPr="00782E67" w14:paraId="2839B1AD" w14:textId="77777777" w:rsidTr="00D2510F">
        <w:trPr>
          <w:trHeight w:val="340"/>
        </w:trPr>
        <w:tc>
          <w:tcPr>
            <w:tcW w:w="0" w:type="auto"/>
            <w:vAlign w:val="center"/>
          </w:tcPr>
          <w:p w14:paraId="474F6571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Offspring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</w:t>
            </w:r>
            <w:r w:rsidRPr="00782E67">
              <w:rPr>
                <w:rFonts w:ascii="Times New Roman" w:eastAsia="等线" w:hAnsi="Times New Roman" w:cs="Times New Roman"/>
                <w:szCs w:val="21"/>
              </w:rPr>
              <w:t>size</w:t>
            </w:r>
          </w:p>
        </w:tc>
        <w:tc>
          <w:tcPr>
            <w:tcW w:w="0" w:type="auto"/>
            <w:vAlign w:val="center"/>
          </w:tcPr>
          <w:p w14:paraId="4BF37AF0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6C02FB0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0.96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4</w:t>
            </w:r>
          </w:p>
        </w:tc>
        <w:tc>
          <w:tcPr>
            <w:tcW w:w="0" w:type="auto"/>
            <w:vAlign w:val="center"/>
          </w:tcPr>
          <w:p w14:paraId="25F25F5C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0.006</w:t>
            </w:r>
          </w:p>
        </w:tc>
        <w:tc>
          <w:tcPr>
            <w:tcW w:w="0" w:type="auto"/>
            <w:vMerge/>
            <w:vAlign w:val="center"/>
          </w:tcPr>
          <w:p w14:paraId="5E411FE4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3715502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0.987</w:t>
            </w:r>
          </w:p>
        </w:tc>
        <w:tc>
          <w:tcPr>
            <w:tcW w:w="0" w:type="auto"/>
            <w:vAlign w:val="center"/>
          </w:tcPr>
          <w:p w14:paraId="2DD6E5C6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0.002</w:t>
            </w:r>
          </w:p>
        </w:tc>
      </w:tr>
      <w:tr w:rsidR="00782E67" w:rsidRPr="00782E67" w14:paraId="595CEF87" w14:textId="77777777" w:rsidTr="00D2510F">
        <w:trPr>
          <w:trHeight w:val="340"/>
        </w:trPr>
        <w:tc>
          <w:tcPr>
            <w:tcW w:w="0" w:type="auto"/>
            <w:vAlign w:val="center"/>
          </w:tcPr>
          <w:p w14:paraId="4861FE08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K</w:t>
            </w:r>
          </w:p>
        </w:tc>
        <w:tc>
          <w:tcPr>
            <w:tcW w:w="0" w:type="auto"/>
            <w:vAlign w:val="center"/>
          </w:tcPr>
          <w:p w14:paraId="725B5DFB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63167A9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0.951</w:t>
            </w:r>
          </w:p>
        </w:tc>
        <w:tc>
          <w:tcPr>
            <w:tcW w:w="0" w:type="auto"/>
            <w:vAlign w:val="center"/>
          </w:tcPr>
          <w:p w14:paraId="20629371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0.005</w:t>
            </w:r>
          </w:p>
        </w:tc>
        <w:tc>
          <w:tcPr>
            <w:tcW w:w="0" w:type="auto"/>
            <w:vMerge/>
            <w:vAlign w:val="center"/>
          </w:tcPr>
          <w:p w14:paraId="00BF0FC0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CCBE6FB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0.841</w:t>
            </w:r>
          </w:p>
        </w:tc>
        <w:tc>
          <w:tcPr>
            <w:tcW w:w="0" w:type="auto"/>
            <w:vAlign w:val="center"/>
          </w:tcPr>
          <w:p w14:paraId="756907CB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0.00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8</w:t>
            </w:r>
          </w:p>
        </w:tc>
      </w:tr>
      <w:tr w:rsidR="00782E67" w:rsidRPr="00782E67" w14:paraId="740E14A1" w14:textId="77777777" w:rsidTr="00D2510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D5E06C0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b/>
                <w:bCs/>
                <w:noProof/>
                <w:szCs w:val="21"/>
              </w:rPr>
              <w:t>Average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B35E57D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DB1E245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0.93</w:t>
            </w:r>
            <w:r w:rsidRPr="00782E67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C4266A2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0.007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A68081A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40BB094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0.921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81DD28" w14:textId="77777777" w:rsidR="00782E67" w:rsidRPr="00782E67" w:rsidRDefault="00782E67" w:rsidP="00D2510F">
            <w:pPr>
              <w:widowControl/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0.00</w:t>
            </w:r>
            <w:r w:rsidRPr="00782E67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6</w:t>
            </w:r>
          </w:p>
        </w:tc>
      </w:tr>
    </w:tbl>
    <w:p w14:paraId="5B3A612B" w14:textId="77777777" w:rsidR="00782E67" w:rsidRPr="00782E67" w:rsidRDefault="00782E67" w:rsidP="00782E67">
      <w:pPr>
        <w:rPr>
          <w:rFonts w:ascii="Times New Roman" w:eastAsia="等线" w:hAnsi="Times New Roman" w:cs="Times New Roman"/>
          <w:b/>
          <w:bCs/>
          <w:sz w:val="24"/>
          <w:szCs w:val="24"/>
        </w:rPr>
        <w:sectPr w:rsidR="00782E67" w:rsidRPr="00782E67" w:rsidSect="00782E67">
          <w:pgSz w:w="11906" w:h="16838"/>
          <w:pgMar w:top="1080" w:right="1440" w:bottom="1080" w:left="1440" w:header="851" w:footer="992" w:gutter="0"/>
          <w:lnNumType w:countBy="1" w:restart="continuous"/>
          <w:cols w:space="425"/>
          <w:docGrid w:type="lines" w:linePitch="312"/>
        </w:sectPr>
      </w:pPr>
    </w:p>
    <w:bookmarkEnd w:id="2"/>
    <w:p w14:paraId="69AE920C" w14:textId="12B610A4" w:rsidR="00782E67" w:rsidRPr="00782E67" w:rsidRDefault="00782E67" w:rsidP="00782E67">
      <w:pPr>
        <w:rPr>
          <w:rFonts w:ascii="Times New Roman" w:eastAsia="等线" w:hAnsi="Times New Roman" w:cs="Times New Roman" w:hint="eastAsia"/>
          <w:b/>
          <w:bCs/>
          <w:sz w:val="24"/>
          <w:szCs w:val="24"/>
        </w:rPr>
      </w:pP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lastRenderedPageBreak/>
        <w:t xml:space="preserve">Table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S8.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Results of generalized linear mixed model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examin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ing whether the main anthropogenic driver modifies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ecological relationships between 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main 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>environmental factors and the similarity between native and non-native freshwater fishes at the basin scale</w:t>
      </w:r>
      <w:r w:rsidRPr="00782E67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.</w:t>
      </w:r>
      <w:r w:rsidRPr="00782E6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The interaction TS × DIS was excluded from the final models because its variance inflation factor (VIF) exceeded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>8</w:t>
      </w:r>
      <w:r w:rsidRPr="00782E67">
        <w:rPr>
          <w:rFonts w:ascii="Times New Roman" w:eastAsia="等线" w:hAnsi="Times New Roman" w:cs="Times New Roman"/>
          <w:sz w:val="24"/>
          <w:szCs w:val="24"/>
        </w:rPr>
        <w:t>; all remaining predictors had VIF &lt; 5.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Abbreviations for explanatory variables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are </w:t>
      </w:r>
      <w:r w:rsidRPr="00782E67">
        <w:rPr>
          <w:rFonts w:ascii="Times New Roman" w:eastAsia="等线" w:hAnsi="Times New Roman" w:cs="Times New Roman"/>
          <w:sz w:val="24"/>
          <w:szCs w:val="24"/>
        </w:rPr>
        <w:t>MAT: mean annual temperature; TS: temperature seasonality; DIS: natural discharge; RAD: relative amplitude of natural discharge; NSR: native species richness; RBA: river basin area; GDP: gross domestic product; CSI: connectivity status index of river reaches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.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Statistically significant </w:t>
      </w:r>
      <w:r w:rsidRPr="00782E67">
        <w:rPr>
          <w:rFonts w:ascii="Times New Roman" w:eastAsia="等线" w:hAnsi="Times New Roman" w:cs="Times New Roman"/>
          <w:i/>
          <w:iCs/>
          <w:sz w:val="24"/>
          <w:szCs w:val="24"/>
        </w:rPr>
        <w:t>p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 values (≤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782E67">
        <w:rPr>
          <w:rFonts w:ascii="Times New Roman" w:eastAsia="等线" w:hAnsi="Times New Roman" w:cs="Times New Roman"/>
          <w:sz w:val="24"/>
          <w:szCs w:val="24"/>
        </w:rPr>
        <w:t xml:space="preserve">0.05) are </w:t>
      </w:r>
      <w:r w:rsidRPr="00782E67">
        <w:rPr>
          <w:rFonts w:ascii="Times New Roman" w:eastAsia="等线" w:hAnsi="Times New Roman" w:cs="Times New Roman" w:hint="eastAsia"/>
          <w:sz w:val="24"/>
          <w:szCs w:val="24"/>
        </w:rPr>
        <w:t xml:space="preserve">given </w:t>
      </w:r>
      <w:r w:rsidRPr="00782E67">
        <w:rPr>
          <w:rFonts w:ascii="Times New Roman" w:eastAsia="等线" w:hAnsi="Times New Roman" w:cs="Times New Roman"/>
          <w:sz w:val="24"/>
          <w:szCs w:val="24"/>
        </w:rPr>
        <w:t>in bold.</w:t>
      </w:r>
      <w:r w:rsidR="00C3164B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</w:p>
    <w:tbl>
      <w:tblPr>
        <w:tblStyle w:val="18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5"/>
        <w:gridCol w:w="1877"/>
        <w:gridCol w:w="1339"/>
        <w:gridCol w:w="1329"/>
        <w:gridCol w:w="152"/>
        <w:gridCol w:w="1654"/>
      </w:tblGrid>
      <w:tr w:rsidR="009459EA" w:rsidRPr="00782E67" w14:paraId="63497EE4" w14:textId="77777777" w:rsidTr="00243D7C">
        <w:trPr>
          <w:trHeight w:val="510"/>
        </w:trPr>
        <w:tc>
          <w:tcPr>
            <w:tcW w:w="4000" w:type="pct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B7BAD3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i/>
                <w:iCs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</w:rPr>
              <w:t xml:space="preserve">Model: MAT + TS + DIS + RAD + NSR + RBA + CSI + GDP + MAT*TS + MAT*DIS + MAT*RAD + TS*RAD + MAT*GDP+ TS*GDP                                                           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86E69A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i/>
                <w:iCs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</w:rPr>
              <w:t>AIC = −402</w:t>
            </w:r>
            <w:r w:rsidRPr="00782E67">
              <w:rPr>
                <w:rFonts w:ascii="Times New Roman" w:eastAsia="等线" w:hAnsi="Times New Roman" w:cs="Times New Roman" w:hint="eastAsia"/>
                <w:i/>
                <w:iCs/>
              </w:rPr>
              <w:t>1</w:t>
            </w:r>
            <w:r w:rsidRPr="00782E67">
              <w:rPr>
                <w:rFonts w:ascii="Times New Roman" w:eastAsia="等线" w:hAnsi="Times New Roman" w:cs="Times New Roman"/>
                <w:i/>
                <w:iCs/>
              </w:rPr>
              <w:t>.</w:t>
            </w:r>
            <w:r w:rsidRPr="00782E67">
              <w:rPr>
                <w:rFonts w:ascii="Times New Roman" w:eastAsia="等线" w:hAnsi="Times New Roman" w:cs="Times New Roman" w:hint="eastAsia"/>
                <w:i/>
                <w:iCs/>
              </w:rPr>
              <w:t>3</w:t>
            </w:r>
          </w:p>
        </w:tc>
      </w:tr>
      <w:tr w:rsidR="009459EA" w:rsidRPr="00782E67" w14:paraId="2610B6BD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595EA5D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Variables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4CBD17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Estimate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FEE3E3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SE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794EB6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  <w:szCs w:val="21"/>
              </w:rPr>
              <w:t>z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CD6E64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i/>
                <w:iCs/>
                <w:szCs w:val="21"/>
              </w:rPr>
              <w:t>p</w:t>
            </w:r>
          </w:p>
        </w:tc>
      </w:tr>
      <w:tr w:rsidR="009459EA" w:rsidRPr="00782E67" w14:paraId="5E823C45" w14:textId="77777777" w:rsidTr="00243D7C">
        <w:trPr>
          <w:trHeight w:val="340"/>
        </w:trPr>
        <w:tc>
          <w:tcPr>
            <w:tcW w:w="1482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A3F4447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Intercept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2B4CE9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1.17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9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323673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0.09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7</w:t>
            </w:r>
          </w:p>
        </w:tc>
        <w:tc>
          <w:tcPr>
            <w:tcW w:w="82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5FAF46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12.151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D3CD92" w14:textId="5225BBE3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&lt;</w:t>
            </w:r>
            <w:r w:rsidR="00C3164B">
              <w:rPr>
                <w:rFonts w:ascii="Times New Roman" w:eastAsia="等线" w:hAnsi="Times New Roman" w:cs="Times New Roman" w:hint="eastAsia"/>
                <w:b/>
                <w:bCs/>
                <w:szCs w:val="21"/>
                <w:lang w:eastAsia="zh-CN"/>
              </w:rPr>
              <w:t xml:space="preserve"> </w:t>
            </w: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0.001</w:t>
            </w:r>
          </w:p>
        </w:tc>
      </w:tr>
      <w:tr w:rsidR="009459EA" w:rsidRPr="00782E67" w14:paraId="4D1C72D0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454F01ED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MAT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9B94B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color w:val="0000FF"/>
              </w:rPr>
              <w:t>−</w:t>
            </w:r>
            <w:r w:rsidRPr="00782E67">
              <w:rPr>
                <w:rFonts w:ascii="Times New Roman" w:eastAsia="等线" w:hAnsi="Times New Roman" w:cs="Times New Roman"/>
                <w:szCs w:val="21"/>
              </w:rPr>
              <w:t>0.132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61DB5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0.04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5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E69B9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-2.950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A94D5" w14:textId="0CA5CE95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&lt;</w:t>
            </w:r>
            <w:r w:rsidR="00C3164B">
              <w:rPr>
                <w:rFonts w:ascii="Times New Roman" w:eastAsia="等线" w:hAnsi="Times New Roman" w:cs="Times New Roman" w:hint="eastAsia"/>
                <w:b/>
                <w:bCs/>
                <w:szCs w:val="21"/>
                <w:lang w:eastAsia="zh-CN"/>
              </w:rPr>
              <w:t xml:space="preserve"> </w:t>
            </w: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0.01</w:t>
            </w:r>
          </w:p>
        </w:tc>
      </w:tr>
      <w:tr w:rsidR="009459EA" w:rsidRPr="00782E67" w14:paraId="0BF5978A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576D81AF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TS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4F489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0.12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4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5FD12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0.063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A5216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1.954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BF8D4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0.051</w:t>
            </w:r>
          </w:p>
        </w:tc>
      </w:tr>
      <w:tr w:rsidR="009459EA" w:rsidRPr="00782E67" w14:paraId="07491313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67C33749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DIS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CE787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0.03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2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AF120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0.022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10C40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1.424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FD2DD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0.154</w:t>
            </w:r>
          </w:p>
        </w:tc>
      </w:tr>
      <w:tr w:rsidR="009459EA" w:rsidRPr="00782E67" w14:paraId="536D1C5F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196D6884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RAD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F54AA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color w:val="0000FF"/>
              </w:rPr>
              <w:t>−</w:t>
            </w:r>
            <w:r w:rsidRPr="00782E67">
              <w:rPr>
                <w:rFonts w:ascii="Times New Roman" w:eastAsia="等线" w:hAnsi="Times New Roman" w:cs="Times New Roman"/>
                <w:szCs w:val="21"/>
              </w:rPr>
              <w:t>0.03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8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FC6E4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0.02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2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DD719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-1.739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18B62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0.082</w:t>
            </w:r>
          </w:p>
        </w:tc>
      </w:tr>
      <w:tr w:rsidR="009459EA" w:rsidRPr="00782E67" w14:paraId="17262827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1BE64653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NSR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4A183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0.080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503BE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0.024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D7241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3.333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50679" w14:textId="4FF2D8CF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&lt;</w:t>
            </w:r>
            <w:r w:rsidR="00C3164B">
              <w:rPr>
                <w:rFonts w:ascii="Times New Roman" w:eastAsia="等线" w:hAnsi="Times New Roman" w:cs="Times New Roman" w:hint="eastAsia"/>
                <w:b/>
                <w:bCs/>
                <w:szCs w:val="21"/>
                <w:lang w:eastAsia="zh-CN"/>
              </w:rPr>
              <w:t xml:space="preserve"> </w:t>
            </w: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0.001</w:t>
            </w:r>
          </w:p>
        </w:tc>
      </w:tr>
      <w:tr w:rsidR="009459EA" w:rsidRPr="00782E67" w14:paraId="23B659C5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2DDF0BA1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RBA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DE073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color w:val="0000FF"/>
              </w:rPr>
              <w:t>−</w:t>
            </w:r>
            <w:r w:rsidRPr="00782E67">
              <w:rPr>
                <w:rFonts w:ascii="Times New Roman" w:eastAsia="等线" w:hAnsi="Times New Roman" w:cs="Times New Roman"/>
                <w:szCs w:val="21"/>
              </w:rPr>
              <w:t>0.02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5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8881F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0.02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1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B0021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-1.196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0B6EC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0.23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2</w:t>
            </w:r>
          </w:p>
        </w:tc>
      </w:tr>
      <w:tr w:rsidR="009459EA" w:rsidRPr="00782E67" w14:paraId="5411DC40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259EB2D5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CSI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F6E2B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color w:val="0000FF"/>
              </w:rPr>
              <w:t>−</w:t>
            </w:r>
            <w:r w:rsidRPr="00782E67">
              <w:rPr>
                <w:rFonts w:ascii="Times New Roman" w:eastAsia="等线" w:hAnsi="Times New Roman" w:cs="Times New Roman"/>
                <w:szCs w:val="21"/>
              </w:rPr>
              <w:t>0.0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20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24AD4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0.010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D6D5F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-1.984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9C4DB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0.047</w:t>
            </w:r>
          </w:p>
        </w:tc>
      </w:tr>
      <w:tr w:rsidR="009459EA" w:rsidRPr="00782E67" w14:paraId="0DAB32B9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4C3B6328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GDP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7E28E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0.05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8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B2013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0.02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4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A657A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2.435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3B45D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0.01</w:t>
            </w:r>
            <w:r w:rsidRPr="00782E67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5</w:t>
            </w:r>
          </w:p>
        </w:tc>
      </w:tr>
      <w:tr w:rsidR="009459EA" w:rsidRPr="00782E67" w14:paraId="7F8BD7A6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7BC59C00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MAT 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×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TS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EA010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0.027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F6D96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0.026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C0348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1.033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6E1A9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0.30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2</w:t>
            </w:r>
          </w:p>
        </w:tc>
      </w:tr>
      <w:tr w:rsidR="009459EA" w:rsidRPr="00782E67" w14:paraId="2121308B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32DCF18B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MAT 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×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DIS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B2D3F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color w:val="0000FF"/>
              </w:rPr>
              <w:t>−</w:t>
            </w:r>
            <w:r w:rsidRPr="00782E67">
              <w:rPr>
                <w:rFonts w:ascii="Times New Roman" w:eastAsia="等线" w:hAnsi="Times New Roman" w:cs="Times New Roman"/>
                <w:szCs w:val="21"/>
              </w:rPr>
              <w:t>0.04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1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3BC3A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0.016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8DDF5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-2.477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7AE2A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b/>
                <w:bCs/>
                <w:szCs w:val="21"/>
              </w:rPr>
              <w:t>0.013</w:t>
            </w:r>
          </w:p>
        </w:tc>
      </w:tr>
      <w:tr w:rsidR="009459EA" w:rsidRPr="00782E67" w14:paraId="7F523FD7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11500035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MAT 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×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RAD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4B2EE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color w:val="0000FF"/>
              </w:rPr>
              <w:t>−</w:t>
            </w:r>
            <w:r w:rsidRPr="00782E67">
              <w:rPr>
                <w:rFonts w:ascii="Times New Roman" w:eastAsia="等线" w:hAnsi="Times New Roman" w:cs="Times New Roman"/>
                <w:szCs w:val="21"/>
              </w:rPr>
              <w:t>0.03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7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1231A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0.027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C54F1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-1.357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379BF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0.17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5</w:t>
            </w:r>
          </w:p>
        </w:tc>
      </w:tr>
      <w:tr w:rsidR="009459EA" w:rsidRPr="00782E67" w14:paraId="7C0523AB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  <w:vAlign w:val="center"/>
          </w:tcPr>
          <w:p w14:paraId="116828CC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TS 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×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 xml:space="preserve"> RAD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1E02A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color w:val="0000FF"/>
              </w:rPr>
              <w:t>−</w:t>
            </w:r>
            <w:r w:rsidRPr="00782E67">
              <w:rPr>
                <w:rFonts w:ascii="Times New Roman" w:eastAsia="等线" w:hAnsi="Times New Roman" w:cs="Times New Roman"/>
                <w:szCs w:val="21"/>
              </w:rPr>
              <w:t>0.04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1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1A517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0.02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8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74A87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-1.474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</w:tcBorders>
            <w:vAlign w:val="center"/>
          </w:tcPr>
          <w:p w14:paraId="5F1321D0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0.14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1</w:t>
            </w:r>
          </w:p>
        </w:tc>
      </w:tr>
      <w:tr w:rsidR="009459EA" w:rsidRPr="00782E67" w14:paraId="2498A1B7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nil"/>
              <w:right w:val="nil"/>
            </w:tcBorders>
          </w:tcPr>
          <w:p w14:paraId="6C3641AB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 xml:space="preserve">MAT × 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GDP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22259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color w:val="0000FF"/>
              </w:rPr>
              <w:t>−</w:t>
            </w:r>
            <w:r w:rsidRPr="00782E67">
              <w:rPr>
                <w:rFonts w:ascii="Times New Roman" w:eastAsia="等线" w:hAnsi="Times New Roman" w:cs="Times New Roman"/>
                <w:szCs w:val="21"/>
              </w:rPr>
              <w:t>0.075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C9975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50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7F159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-1.519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</w:tcBorders>
            <w:vAlign w:val="center"/>
          </w:tcPr>
          <w:p w14:paraId="2B02C6FD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0.12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9</w:t>
            </w:r>
          </w:p>
        </w:tc>
      </w:tr>
      <w:tr w:rsidR="009459EA" w:rsidRPr="00782E67" w14:paraId="211C96E0" w14:textId="77777777" w:rsidTr="00243D7C">
        <w:trPr>
          <w:trHeight w:val="340"/>
        </w:trPr>
        <w:tc>
          <w:tcPr>
            <w:tcW w:w="1482" w:type="pct"/>
            <w:tcBorders>
              <w:top w:val="nil"/>
              <w:bottom w:val="single" w:sz="4" w:space="0" w:color="auto"/>
              <w:right w:val="nil"/>
            </w:tcBorders>
          </w:tcPr>
          <w:p w14:paraId="0E80C01A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 xml:space="preserve">TS × 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GDP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565805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color w:val="0000FF"/>
              </w:rPr>
              <w:t>−</w:t>
            </w:r>
            <w:r w:rsidRPr="00782E67">
              <w:rPr>
                <w:rFonts w:ascii="Times New Roman" w:eastAsia="等线" w:hAnsi="Times New Roman" w:cs="Times New Roman"/>
                <w:szCs w:val="21"/>
              </w:rPr>
              <w:t>0.02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7BA8F6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0.03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6</w:t>
            </w:r>
          </w:p>
        </w:tc>
        <w:tc>
          <w:tcPr>
            <w:tcW w:w="82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0DA3A1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-0.758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C4B5584" w14:textId="77777777" w:rsidR="009459EA" w:rsidRPr="00782E67" w:rsidRDefault="009459EA" w:rsidP="00243D7C">
            <w:pPr>
              <w:snapToGrid w:val="0"/>
              <w:spacing w:before="100" w:beforeAutospacing="1" w:after="100" w:afterAutospacing="1"/>
              <w:rPr>
                <w:rFonts w:ascii="Times New Roman" w:eastAsia="等线" w:hAnsi="Times New Roman" w:cs="Times New Roman"/>
                <w:szCs w:val="21"/>
              </w:rPr>
            </w:pPr>
            <w:r w:rsidRPr="00782E67">
              <w:rPr>
                <w:rFonts w:ascii="Times New Roman" w:eastAsia="等线" w:hAnsi="Times New Roman" w:cs="Times New Roman"/>
                <w:szCs w:val="21"/>
              </w:rPr>
              <w:t>0.44</w:t>
            </w:r>
            <w:r w:rsidRPr="00782E67">
              <w:rPr>
                <w:rFonts w:ascii="Times New Roman" w:eastAsia="等线" w:hAnsi="Times New Roman" w:cs="Times New Roman" w:hint="eastAsia"/>
                <w:szCs w:val="21"/>
              </w:rPr>
              <w:t>9</w:t>
            </w:r>
          </w:p>
        </w:tc>
      </w:tr>
    </w:tbl>
    <w:p w14:paraId="36050690" w14:textId="77777777" w:rsidR="00782E67" w:rsidRDefault="00782E67" w:rsidP="0073030B">
      <w:pPr>
        <w:rPr>
          <w:rFonts w:ascii="Times New Roman" w:hAnsi="Times New Roman" w:cs="Times New Roman"/>
          <w:b/>
          <w:bCs/>
          <w:sz w:val="32"/>
          <w:szCs w:val="36"/>
        </w:rPr>
      </w:pPr>
    </w:p>
    <w:sectPr w:rsidR="00782E67" w:rsidSect="0073030B">
      <w:pgSz w:w="11906" w:h="16838"/>
      <w:pgMar w:top="1080" w:right="1440" w:bottom="1080" w:left="144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89021" w14:textId="77777777" w:rsidR="00F44DDD" w:rsidRDefault="00F44DDD" w:rsidP="00A66B77">
      <w:r>
        <w:separator/>
      </w:r>
    </w:p>
  </w:endnote>
  <w:endnote w:type="continuationSeparator" w:id="0">
    <w:p w14:paraId="18A8C70E" w14:textId="77777777" w:rsidR="00F44DDD" w:rsidRDefault="00F44DDD" w:rsidP="00A66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EE862" w14:textId="77777777" w:rsidR="00F44DDD" w:rsidRDefault="00F44DDD" w:rsidP="00A66B77">
      <w:r>
        <w:separator/>
      </w:r>
    </w:p>
  </w:footnote>
  <w:footnote w:type="continuationSeparator" w:id="0">
    <w:p w14:paraId="6A7DFDB0" w14:textId="77777777" w:rsidR="00F44DDD" w:rsidRDefault="00F44DDD" w:rsidP="00A66B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E1CBB"/>
    <w:multiLevelType w:val="multilevel"/>
    <w:tmpl w:val="DDB4DD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41" w:hanging="44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E41E22"/>
    <w:multiLevelType w:val="hybridMultilevel"/>
    <w:tmpl w:val="B422FEC0"/>
    <w:lvl w:ilvl="0" w:tplc="C9848898">
      <w:start w:val="1"/>
      <w:numFmt w:val="decimal"/>
      <w:lvlText w:val="(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48D1E54"/>
    <w:multiLevelType w:val="hybridMultilevel"/>
    <w:tmpl w:val="D8B8B9A8"/>
    <w:lvl w:ilvl="0" w:tplc="B51C66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DF5A8C"/>
    <w:multiLevelType w:val="hybridMultilevel"/>
    <w:tmpl w:val="5AEEB04C"/>
    <w:lvl w:ilvl="0" w:tplc="5A82A66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CA563A6"/>
    <w:multiLevelType w:val="hybridMultilevel"/>
    <w:tmpl w:val="F468CA96"/>
    <w:lvl w:ilvl="0" w:tplc="65C6BA20">
      <w:start w:val="1"/>
      <w:numFmt w:val="decimal"/>
      <w:lvlText w:val="(%1)"/>
      <w:lvlJc w:val="left"/>
      <w:pPr>
        <w:ind w:left="839" w:hanging="419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F521F2D"/>
    <w:multiLevelType w:val="multilevel"/>
    <w:tmpl w:val="58F4F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CE7289"/>
    <w:multiLevelType w:val="hybridMultilevel"/>
    <w:tmpl w:val="E3086C5A"/>
    <w:lvl w:ilvl="0" w:tplc="B6EC26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9287F8C"/>
    <w:multiLevelType w:val="hybridMultilevel"/>
    <w:tmpl w:val="7E9EE2D4"/>
    <w:lvl w:ilvl="0" w:tplc="A3D495C0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E7A1046"/>
    <w:multiLevelType w:val="hybridMultilevel"/>
    <w:tmpl w:val="D44053DE"/>
    <w:lvl w:ilvl="0" w:tplc="6A2A6AAC">
      <w:start w:val="1"/>
      <w:numFmt w:val="decimal"/>
      <w:lvlText w:val="(%1)"/>
      <w:lvlJc w:val="left"/>
      <w:pPr>
        <w:ind w:left="1080" w:hanging="720"/>
      </w:pPr>
      <w:rPr>
        <w:rFonts w:hint="eastAsia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6F5610F"/>
    <w:multiLevelType w:val="hybridMultilevel"/>
    <w:tmpl w:val="1BE0E01A"/>
    <w:lvl w:ilvl="0" w:tplc="93B875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1254385"/>
    <w:multiLevelType w:val="hybridMultilevel"/>
    <w:tmpl w:val="26CA5E9C"/>
    <w:lvl w:ilvl="0" w:tplc="F12A6234">
      <w:start w:val="1"/>
      <w:numFmt w:val="decimal"/>
      <w:lvlText w:val="(%1)"/>
      <w:lvlJc w:val="left"/>
      <w:pPr>
        <w:ind w:left="360" w:hanging="360"/>
      </w:pPr>
      <w:rPr>
        <w:rFonts w:ascii="Times New Roman" w:hAnsi="Times New Roman" w:cs="Times New Roman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1991CA9"/>
    <w:multiLevelType w:val="hybridMultilevel"/>
    <w:tmpl w:val="692EA9BE"/>
    <w:lvl w:ilvl="0" w:tplc="9208C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7017BA7"/>
    <w:multiLevelType w:val="hybridMultilevel"/>
    <w:tmpl w:val="ABAEDA78"/>
    <w:lvl w:ilvl="0" w:tplc="7B4EBC8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BCB373B"/>
    <w:multiLevelType w:val="hybridMultilevel"/>
    <w:tmpl w:val="85D84B12"/>
    <w:lvl w:ilvl="0" w:tplc="182C929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E786DBE"/>
    <w:multiLevelType w:val="hybridMultilevel"/>
    <w:tmpl w:val="7D2EACA6"/>
    <w:lvl w:ilvl="0" w:tplc="38126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EAA2FB6"/>
    <w:multiLevelType w:val="hybridMultilevel"/>
    <w:tmpl w:val="3B9633B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75E10D5A"/>
    <w:multiLevelType w:val="multilevel"/>
    <w:tmpl w:val="E2B266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1280916933">
    <w:abstractNumId w:val="2"/>
  </w:num>
  <w:num w:numId="2" w16cid:durableId="200174968">
    <w:abstractNumId w:val="12"/>
  </w:num>
  <w:num w:numId="3" w16cid:durableId="696009182">
    <w:abstractNumId w:val="11"/>
  </w:num>
  <w:num w:numId="4" w16cid:durableId="1795557381">
    <w:abstractNumId w:val="6"/>
  </w:num>
  <w:num w:numId="5" w16cid:durableId="1928079719">
    <w:abstractNumId w:val="9"/>
  </w:num>
  <w:num w:numId="6" w16cid:durableId="1218980418">
    <w:abstractNumId w:val="4"/>
  </w:num>
  <w:num w:numId="7" w16cid:durableId="1916237849">
    <w:abstractNumId w:val="14"/>
  </w:num>
  <w:num w:numId="8" w16cid:durableId="862327023">
    <w:abstractNumId w:val="8"/>
  </w:num>
  <w:num w:numId="9" w16cid:durableId="945575717">
    <w:abstractNumId w:val="16"/>
  </w:num>
  <w:num w:numId="10" w16cid:durableId="1644852551">
    <w:abstractNumId w:val="0"/>
  </w:num>
  <w:num w:numId="11" w16cid:durableId="774979634">
    <w:abstractNumId w:val="10"/>
  </w:num>
  <w:num w:numId="12" w16cid:durableId="1815563850">
    <w:abstractNumId w:val="13"/>
  </w:num>
  <w:num w:numId="13" w16cid:durableId="1964579565">
    <w:abstractNumId w:val="1"/>
  </w:num>
  <w:num w:numId="14" w16cid:durableId="81031409">
    <w:abstractNumId w:val="7"/>
  </w:num>
  <w:num w:numId="15" w16cid:durableId="2054114863">
    <w:abstractNumId w:val="3"/>
  </w:num>
  <w:num w:numId="16" w16cid:durableId="1577280331">
    <w:abstractNumId w:val="15"/>
  </w:num>
  <w:num w:numId="17" w16cid:durableId="10397413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fwet95zq9f95ue59rdxzx54vzewxeaefz5x&quot;&gt;海洋捕捞 Library-Converted&lt;record-ids&gt;&lt;item&gt;80&lt;/item&gt;&lt;item&gt;356&lt;/item&gt;&lt;item&gt;429&lt;/item&gt;&lt;/record-ids&gt;&lt;/item&gt;&lt;/Libraries&gt;"/>
  </w:docVars>
  <w:rsids>
    <w:rsidRoot w:val="005E058E"/>
    <w:rsid w:val="00000272"/>
    <w:rsid w:val="00000436"/>
    <w:rsid w:val="00000B00"/>
    <w:rsid w:val="000010A5"/>
    <w:rsid w:val="00001D26"/>
    <w:rsid w:val="00002075"/>
    <w:rsid w:val="000021EE"/>
    <w:rsid w:val="00002F7C"/>
    <w:rsid w:val="000030BD"/>
    <w:rsid w:val="0000385F"/>
    <w:rsid w:val="00005A83"/>
    <w:rsid w:val="00005E4A"/>
    <w:rsid w:val="00007276"/>
    <w:rsid w:val="00007440"/>
    <w:rsid w:val="00007AC2"/>
    <w:rsid w:val="00012978"/>
    <w:rsid w:val="00014336"/>
    <w:rsid w:val="00014C16"/>
    <w:rsid w:val="000156BB"/>
    <w:rsid w:val="00016AE9"/>
    <w:rsid w:val="000174F6"/>
    <w:rsid w:val="0001759E"/>
    <w:rsid w:val="000203CE"/>
    <w:rsid w:val="00022149"/>
    <w:rsid w:val="0002347D"/>
    <w:rsid w:val="00023621"/>
    <w:rsid w:val="00024F71"/>
    <w:rsid w:val="000259EF"/>
    <w:rsid w:val="00026BF8"/>
    <w:rsid w:val="0003049C"/>
    <w:rsid w:val="00030B50"/>
    <w:rsid w:val="00033236"/>
    <w:rsid w:val="000363C2"/>
    <w:rsid w:val="00037993"/>
    <w:rsid w:val="000379F9"/>
    <w:rsid w:val="000443B4"/>
    <w:rsid w:val="000446A1"/>
    <w:rsid w:val="00044854"/>
    <w:rsid w:val="00044A29"/>
    <w:rsid w:val="00045C3C"/>
    <w:rsid w:val="00050A2E"/>
    <w:rsid w:val="00050B2A"/>
    <w:rsid w:val="00051E79"/>
    <w:rsid w:val="000521D4"/>
    <w:rsid w:val="0005241A"/>
    <w:rsid w:val="00052F8D"/>
    <w:rsid w:val="00053AF6"/>
    <w:rsid w:val="00057AC4"/>
    <w:rsid w:val="00057E47"/>
    <w:rsid w:val="00061CE6"/>
    <w:rsid w:val="00062C24"/>
    <w:rsid w:val="000634A9"/>
    <w:rsid w:val="000635C2"/>
    <w:rsid w:val="000642A4"/>
    <w:rsid w:val="000661FA"/>
    <w:rsid w:val="00067650"/>
    <w:rsid w:val="00071D8D"/>
    <w:rsid w:val="00072BA6"/>
    <w:rsid w:val="00074AF8"/>
    <w:rsid w:val="00075947"/>
    <w:rsid w:val="0007646B"/>
    <w:rsid w:val="00080DE1"/>
    <w:rsid w:val="000838F5"/>
    <w:rsid w:val="00083B6B"/>
    <w:rsid w:val="000840C1"/>
    <w:rsid w:val="00084D85"/>
    <w:rsid w:val="00085FBC"/>
    <w:rsid w:val="00086272"/>
    <w:rsid w:val="00087096"/>
    <w:rsid w:val="00087B1A"/>
    <w:rsid w:val="000904D6"/>
    <w:rsid w:val="0009131D"/>
    <w:rsid w:val="00091509"/>
    <w:rsid w:val="00092072"/>
    <w:rsid w:val="0009259D"/>
    <w:rsid w:val="00092C62"/>
    <w:rsid w:val="00092F7D"/>
    <w:rsid w:val="00093F21"/>
    <w:rsid w:val="0009478F"/>
    <w:rsid w:val="00094919"/>
    <w:rsid w:val="00094AB8"/>
    <w:rsid w:val="00094E67"/>
    <w:rsid w:val="00094F09"/>
    <w:rsid w:val="00095427"/>
    <w:rsid w:val="00096045"/>
    <w:rsid w:val="000970F0"/>
    <w:rsid w:val="000A1714"/>
    <w:rsid w:val="000A3E6E"/>
    <w:rsid w:val="000A3F3A"/>
    <w:rsid w:val="000A4ED1"/>
    <w:rsid w:val="000A5588"/>
    <w:rsid w:val="000A5D07"/>
    <w:rsid w:val="000A6E80"/>
    <w:rsid w:val="000A7CB4"/>
    <w:rsid w:val="000B19BF"/>
    <w:rsid w:val="000B1E71"/>
    <w:rsid w:val="000B231F"/>
    <w:rsid w:val="000B3305"/>
    <w:rsid w:val="000B3390"/>
    <w:rsid w:val="000B63CD"/>
    <w:rsid w:val="000C0C55"/>
    <w:rsid w:val="000C1F51"/>
    <w:rsid w:val="000C46B5"/>
    <w:rsid w:val="000C49FE"/>
    <w:rsid w:val="000C4CF1"/>
    <w:rsid w:val="000C625F"/>
    <w:rsid w:val="000C7FCB"/>
    <w:rsid w:val="000D1A02"/>
    <w:rsid w:val="000D1D20"/>
    <w:rsid w:val="000D22CC"/>
    <w:rsid w:val="000D466C"/>
    <w:rsid w:val="000D4A97"/>
    <w:rsid w:val="000E032F"/>
    <w:rsid w:val="000E265D"/>
    <w:rsid w:val="000E3B96"/>
    <w:rsid w:val="000E3C5A"/>
    <w:rsid w:val="000E4800"/>
    <w:rsid w:val="000E5AB3"/>
    <w:rsid w:val="000E7025"/>
    <w:rsid w:val="000E769A"/>
    <w:rsid w:val="000E77D2"/>
    <w:rsid w:val="000F02A8"/>
    <w:rsid w:val="000F16D7"/>
    <w:rsid w:val="000F2AE4"/>
    <w:rsid w:val="000F5DD9"/>
    <w:rsid w:val="000F6137"/>
    <w:rsid w:val="000F66B7"/>
    <w:rsid w:val="000F7830"/>
    <w:rsid w:val="00100A3C"/>
    <w:rsid w:val="001111C5"/>
    <w:rsid w:val="00112B71"/>
    <w:rsid w:val="001139C9"/>
    <w:rsid w:val="00113B02"/>
    <w:rsid w:val="001146D8"/>
    <w:rsid w:val="00114A3A"/>
    <w:rsid w:val="00116C2F"/>
    <w:rsid w:val="00116DD6"/>
    <w:rsid w:val="0011798E"/>
    <w:rsid w:val="0012087C"/>
    <w:rsid w:val="0012221E"/>
    <w:rsid w:val="00123C28"/>
    <w:rsid w:val="001247A8"/>
    <w:rsid w:val="00125565"/>
    <w:rsid w:val="00125809"/>
    <w:rsid w:val="0012589C"/>
    <w:rsid w:val="00126993"/>
    <w:rsid w:val="00127625"/>
    <w:rsid w:val="001304F0"/>
    <w:rsid w:val="00130FDF"/>
    <w:rsid w:val="001312D4"/>
    <w:rsid w:val="0013261A"/>
    <w:rsid w:val="00133254"/>
    <w:rsid w:val="00134E68"/>
    <w:rsid w:val="0013786A"/>
    <w:rsid w:val="001379A0"/>
    <w:rsid w:val="00140937"/>
    <w:rsid w:val="00141965"/>
    <w:rsid w:val="0014394A"/>
    <w:rsid w:val="001441E1"/>
    <w:rsid w:val="001447C3"/>
    <w:rsid w:val="00144909"/>
    <w:rsid w:val="00144E28"/>
    <w:rsid w:val="0014653F"/>
    <w:rsid w:val="00151C75"/>
    <w:rsid w:val="00152785"/>
    <w:rsid w:val="0015719F"/>
    <w:rsid w:val="00157F96"/>
    <w:rsid w:val="00161B4D"/>
    <w:rsid w:val="0016390C"/>
    <w:rsid w:val="00163BAA"/>
    <w:rsid w:val="001647E1"/>
    <w:rsid w:val="00165333"/>
    <w:rsid w:val="00167058"/>
    <w:rsid w:val="00170CF4"/>
    <w:rsid w:val="00174608"/>
    <w:rsid w:val="001749F6"/>
    <w:rsid w:val="00176729"/>
    <w:rsid w:val="00177B2B"/>
    <w:rsid w:val="00183C46"/>
    <w:rsid w:val="00184936"/>
    <w:rsid w:val="00186D30"/>
    <w:rsid w:val="00187B6C"/>
    <w:rsid w:val="0019120D"/>
    <w:rsid w:val="001927D8"/>
    <w:rsid w:val="001931B6"/>
    <w:rsid w:val="001939D5"/>
    <w:rsid w:val="0019406E"/>
    <w:rsid w:val="00194119"/>
    <w:rsid w:val="0019538D"/>
    <w:rsid w:val="00196420"/>
    <w:rsid w:val="0019642E"/>
    <w:rsid w:val="001964E0"/>
    <w:rsid w:val="00196EF6"/>
    <w:rsid w:val="001A054A"/>
    <w:rsid w:val="001A05DB"/>
    <w:rsid w:val="001A0952"/>
    <w:rsid w:val="001A09F3"/>
    <w:rsid w:val="001A276C"/>
    <w:rsid w:val="001A3095"/>
    <w:rsid w:val="001A3A7D"/>
    <w:rsid w:val="001A3E31"/>
    <w:rsid w:val="001A59EF"/>
    <w:rsid w:val="001A5A0D"/>
    <w:rsid w:val="001A5FDD"/>
    <w:rsid w:val="001A61B1"/>
    <w:rsid w:val="001A61E8"/>
    <w:rsid w:val="001A7E0A"/>
    <w:rsid w:val="001B04D5"/>
    <w:rsid w:val="001B065D"/>
    <w:rsid w:val="001B24DE"/>
    <w:rsid w:val="001B2AE7"/>
    <w:rsid w:val="001B3890"/>
    <w:rsid w:val="001B3BCF"/>
    <w:rsid w:val="001B4103"/>
    <w:rsid w:val="001B5E37"/>
    <w:rsid w:val="001C0644"/>
    <w:rsid w:val="001C13A2"/>
    <w:rsid w:val="001C1820"/>
    <w:rsid w:val="001C1962"/>
    <w:rsid w:val="001C5CB8"/>
    <w:rsid w:val="001C5D24"/>
    <w:rsid w:val="001C5DDC"/>
    <w:rsid w:val="001C72C5"/>
    <w:rsid w:val="001D1556"/>
    <w:rsid w:val="001D1CC0"/>
    <w:rsid w:val="001D28F3"/>
    <w:rsid w:val="001D35D4"/>
    <w:rsid w:val="001D436F"/>
    <w:rsid w:val="001D5084"/>
    <w:rsid w:val="001D69FD"/>
    <w:rsid w:val="001D790B"/>
    <w:rsid w:val="001D7938"/>
    <w:rsid w:val="001D7DAB"/>
    <w:rsid w:val="001E0488"/>
    <w:rsid w:val="001E07E4"/>
    <w:rsid w:val="001E1177"/>
    <w:rsid w:val="001E27D6"/>
    <w:rsid w:val="001E3E40"/>
    <w:rsid w:val="001E69A4"/>
    <w:rsid w:val="001E7799"/>
    <w:rsid w:val="001F21EF"/>
    <w:rsid w:val="001F26DF"/>
    <w:rsid w:val="001F3F4F"/>
    <w:rsid w:val="001F5FEC"/>
    <w:rsid w:val="00200480"/>
    <w:rsid w:val="00201129"/>
    <w:rsid w:val="002022A4"/>
    <w:rsid w:val="0020294D"/>
    <w:rsid w:val="00202E22"/>
    <w:rsid w:val="00202FB2"/>
    <w:rsid w:val="0020407D"/>
    <w:rsid w:val="00205245"/>
    <w:rsid w:val="002053A4"/>
    <w:rsid w:val="00205AD4"/>
    <w:rsid w:val="00205CA1"/>
    <w:rsid w:val="002068CF"/>
    <w:rsid w:val="00207213"/>
    <w:rsid w:val="002079A6"/>
    <w:rsid w:val="00210A81"/>
    <w:rsid w:val="00211C0B"/>
    <w:rsid w:val="00211E13"/>
    <w:rsid w:val="002172CE"/>
    <w:rsid w:val="00221788"/>
    <w:rsid w:val="00221BF7"/>
    <w:rsid w:val="0022356D"/>
    <w:rsid w:val="00223BAB"/>
    <w:rsid w:val="00224EFE"/>
    <w:rsid w:val="002265C9"/>
    <w:rsid w:val="00230E53"/>
    <w:rsid w:val="002320EC"/>
    <w:rsid w:val="00232A6E"/>
    <w:rsid w:val="00232E29"/>
    <w:rsid w:val="0023446C"/>
    <w:rsid w:val="0023769F"/>
    <w:rsid w:val="002406C5"/>
    <w:rsid w:val="002421E5"/>
    <w:rsid w:val="00242347"/>
    <w:rsid w:val="00242831"/>
    <w:rsid w:val="00243EBA"/>
    <w:rsid w:val="00245F9E"/>
    <w:rsid w:val="00246321"/>
    <w:rsid w:val="00247276"/>
    <w:rsid w:val="00250090"/>
    <w:rsid w:val="00251392"/>
    <w:rsid w:val="00251C6C"/>
    <w:rsid w:val="0025492C"/>
    <w:rsid w:val="00254FDA"/>
    <w:rsid w:val="00255D5B"/>
    <w:rsid w:val="00255E07"/>
    <w:rsid w:val="00257667"/>
    <w:rsid w:val="00262F26"/>
    <w:rsid w:val="002630D3"/>
    <w:rsid w:val="002639C7"/>
    <w:rsid w:val="00264052"/>
    <w:rsid w:val="002645C7"/>
    <w:rsid w:val="00267580"/>
    <w:rsid w:val="00271E96"/>
    <w:rsid w:val="00274299"/>
    <w:rsid w:val="00275C43"/>
    <w:rsid w:val="002767DB"/>
    <w:rsid w:val="002773C8"/>
    <w:rsid w:val="0028011E"/>
    <w:rsid w:val="002801EC"/>
    <w:rsid w:val="00280793"/>
    <w:rsid w:val="00280A32"/>
    <w:rsid w:val="00281BF0"/>
    <w:rsid w:val="002840F6"/>
    <w:rsid w:val="00284C17"/>
    <w:rsid w:val="00285C26"/>
    <w:rsid w:val="002860C0"/>
    <w:rsid w:val="00287063"/>
    <w:rsid w:val="00291B1B"/>
    <w:rsid w:val="002926BF"/>
    <w:rsid w:val="002940B3"/>
    <w:rsid w:val="00294874"/>
    <w:rsid w:val="00294AC5"/>
    <w:rsid w:val="002A0ECE"/>
    <w:rsid w:val="002A0FCA"/>
    <w:rsid w:val="002B1C62"/>
    <w:rsid w:val="002B30DB"/>
    <w:rsid w:val="002B3B61"/>
    <w:rsid w:val="002B4655"/>
    <w:rsid w:val="002B6CDE"/>
    <w:rsid w:val="002B6D17"/>
    <w:rsid w:val="002C01EF"/>
    <w:rsid w:val="002C027F"/>
    <w:rsid w:val="002C0A20"/>
    <w:rsid w:val="002C0E07"/>
    <w:rsid w:val="002C1197"/>
    <w:rsid w:val="002C1431"/>
    <w:rsid w:val="002C15A9"/>
    <w:rsid w:val="002C1C40"/>
    <w:rsid w:val="002C1C96"/>
    <w:rsid w:val="002C3771"/>
    <w:rsid w:val="002C3E50"/>
    <w:rsid w:val="002C459D"/>
    <w:rsid w:val="002C46C7"/>
    <w:rsid w:val="002C5D29"/>
    <w:rsid w:val="002C7F8F"/>
    <w:rsid w:val="002C7FCE"/>
    <w:rsid w:val="002D05CA"/>
    <w:rsid w:val="002D37C1"/>
    <w:rsid w:val="002D50BE"/>
    <w:rsid w:val="002D64A4"/>
    <w:rsid w:val="002D69B5"/>
    <w:rsid w:val="002D6A26"/>
    <w:rsid w:val="002D7071"/>
    <w:rsid w:val="002E0797"/>
    <w:rsid w:val="002E1F05"/>
    <w:rsid w:val="002E49CA"/>
    <w:rsid w:val="002E4EA1"/>
    <w:rsid w:val="002E6EA3"/>
    <w:rsid w:val="002E7308"/>
    <w:rsid w:val="002E7664"/>
    <w:rsid w:val="002E7883"/>
    <w:rsid w:val="002E7D79"/>
    <w:rsid w:val="002F14A0"/>
    <w:rsid w:val="002F1AF0"/>
    <w:rsid w:val="002F2F6A"/>
    <w:rsid w:val="002F317B"/>
    <w:rsid w:val="002F3841"/>
    <w:rsid w:val="002F3939"/>
    <w:rsid w:val="002F4694"/>
    <w:rsid w:val="002F4B2E"/>
    <w:rsid w:val="002F4F66"/>
    <w:rsid w:val="002F5C5A"/>
    <w:rsid w:val="00301721"/>
    <w:rsid w:val="0030239B"/>
    <w:rsid w:val="00302778"/>
    <w:rsid w:val="00305139"/>
    <w:rsid w:val="00307687"/>
    <w:rsid w:val="00307A91"/>
    <w:rsid w:val="00315DA7"/>
    <w:rsid w:val="003166C4"/>
    <w:rsid w:val="00316B07"/>
    <w:rsid w:val="00316BF0"/>
    <w:rsid w:val="003174A1"/>
    <w:rsid w:val="0032014E"/>
    <w:rsid w:val="003204ED"/>
    <w:rsid w:val="00320D46"/>
    <w:rsid w:val="0032110B"/>
    <w:rsid w:val="003217D5"/>
    <w:rsid w:val="00321ADA"/>
    <w:rsid w:val="0032231D"/>
    <w:rsid w:val="003223F0"/>
    <w:rsid w:val="00322402"/>
    <w:rsid w:val="00322F5B"/>
    <w:rsid w:val="00325BBD"/>
    <w:rsid w:val="00326D8C"/>
    <w:rsid w:val="0033030B"/>
    <w:rsid w:val="00330A7B"/>
    <w:rsid w:val="003316E5"/>
    <w:rsid w:val="00332D96"/>
    <w:rsid w:val="0033325F"/>
    <w:rsid w:val="00334519"/>
    <w:rsid w:val="00334A13"/>
    <w:rsid w:val="003354C8"/>
    <w:rsid w:val="00335B6E"/>
    <w:rsid w:val="00337BA5"/>
    <w:rsid w:val="00340588"/>
    <w:rsid w:val="003418DE"/>
    <w:rsid w:val="0034329B"/>
    <w:rsid w:val="003435BD"/>
    <w:rsid w:val="00344CCA"/>
    <w:rsid w:val="00344CE8"/>
    <w:rsid w:val="00344FC1"/>
    <w:rsid w:val="0034737B"/>
    <w:rsid w:val="00347C56"/>
    <w:rsid w:val="003511B2"/>
    <w:rsid w:val="003514C8"/>
    <w:rsid w:val="003522F6"/>
    <w:rsid w:val="00355257"/>
    <w:rsid w:val="003557FA"/>
    <w:rsid w:val="003608A5"/>
    <w:rsid w:val="00362C9F"/>
    <w:rsid w:val="0036531F"/>
    <w:rsid w:val="00367EFB"/>
    <w:rsid w:val="003724D8"/>
    <w:rsid w:val="00375A78"/>
    <w:rsid w:val="003765AE"/>
    <w:rsid w:val="003774D2"/>
    <w:rsid w:val="00380B25"/>
    <w:rsid w:val="003814F6"/>
    <w:rsid w:val="00381E22"/>
    <w:rsid w:val="003829D8"/>
    <w:rsid w:val="003838B1"/>
    <w:rsid w:val="00383BA3"/>
    <w:rsid w:val="00385AEC"/>
    <w:rsid w:val="00385DE6"/>
    <w:rsid w:val="0038616E"/>
    <w:rsid w:val="003869B8"/>
    <w:rsid w:val="00386B63"/>
    <w:rsid w:val="0038721D"/>
    <w:rsid w:val="00387DDC"/>
    <w:rsid w:val="0039110A"/>
    <w:rsid w:val="003912C8"/>
    <w:rsid w:val="003913A5"/>
    <w:rsid w:val="003924B7"/>
    <w:rsid w:val="0039377D"/>
    <w:rsid w:val="00397030"/>
    <w:rsid w:val="00397B23"/>
    <w:rsid w:val="00397FE0"/>
    <w:rsid w:val="003A153E"/>
    <w:rsid w:val="003A63F5"/>
    <w:rsid w:val="003A72DE"/>
    <w:rsid w:val="003B02B8"/>
    <w:rsid w:val="003B1AFA"/>
    <w:rsid w:val="003B28E1"/>
    <w:rsid w:val="003B3A16"/>
    <w:rsid w:val="003B3FB7"/>
    <w:rsid w:val="003B5475"/>
    <w:rsid w:val="003B6400"/>
    <w:rsid w:val="003B6490"/>
    <w:rsid w:val="003B649F"/>
    <w:rsid w:val="003C0724"/>
    <w:rsid w:val="003C0B4A"/>
    <w:rsid w:val="003C1F39"/>
    <w:rsid w:val="003C23F5"/>
    <w:rsid w:val="003C2A8C"/>
    <w:rsid w:val="003C3C6F"/>
    <w:rsid w:val="003C50C7"/>
    <w:rsid w:val="003C5434"/>
    <w:rsid w:val="003C5808"/>
    <w:rsid w:val="003C6698"/>
    <w:rsid w:val="003C69AA"/>
    <w:rsid w:val="003C6AA0"/>
    <w:rsid w:val="003C7269"/>
    <w:rsid w:val="003D00DF"/>
    <w:rsid w:val="003D14AA"/>
    <w:rsid w:val="003D1A9F"/>
    <w:rsid w:val="003D1BF4"/>
    <w:rsid w:val="003D31B9"/>
    <w:rsid w:val="003D35AD"/>
    <w:rsid w:val="003D3F31"/>
    <w:rsid w:val="003D5E33"/>
    <w:rsid w:val="003D758E"/>
    <w:rsid w:val="003E0C07"/>
    <w:rsid w:val="003E0D6B"/>
    <w:rsid w:val="003E16B6"/>
    <w:rsid w:val="003E1E93"/>
    <w:rsid w:val="003E2B26"/>
    <w:rsid w:val="003E3651"/>
    <w:rsid w:val="003F35EB"/>
    <w:rsid w:val="003F42B2"/>
    <w:rsid w:val="003F4B59"/>
    <w:rsid w:val="003F4BD4"/>
    <w:rsid w:val="003F4D36"/>
    <w:rsid w:val="003F5181"/>
    <w:rsid w:val="003F57AC"/>
    <w:rsid w:val="003F633D"/>
    <w:rsid w:val="003F72CC"/>
    <w:rsid w:val="003F7FE8"/>
    <w:rsid w:val="004019CC"/>
    <w:rsid w:val="0040256C"/>
    <w:rsid w:val="00403B28"/>
    <w:rsid w:val="00403B7A"/>
    <w:rsid w:val="00403FBE"/>
    <w:rsid w:val="0040420D"/>
    <w:rsid w:val="004054ED"/>
    <w:rsid w:val="00406795"/>
    <w:rsid w:val="00406A19"/>
    <w:rsid w:val="0040742E"/>
    <w:rsid w:val="0041012D"/>
    <w:rsid w:val="00413BA0"/>
    <w:rsid w:val="0041588D"/>
    <w:rsid w:val="0041729D"/>
    <w:rsid w:val="00417CFC"/>
    <w:rsid w:val="00417E4E"/>
    <w:rsid w:val="00420A85"/>
    <w:rsid w:val="00420E2B"/>
    <w:rsid w:val="00422E23"/>
    <w:rsid w:val="00423241"/>
    <w:rsid w:val="004246A8"/>
    <w:rsid w:val="004247CA"/>
    <w:rsid w:val="00425356"/>
    <w:rsid w:val="00425BA2"/>
    <w:rsid w:val="0042734C"/>
    <w:rsid w:val="00427D68"/>
    <w:rsid w:val="004300E3"/>
    <w:rsid w:val="0043266C"/>
    <w:rsid w:val="00433D6C"/>
    <w:rsid w:val="00433E45"/>
    <w:rsid w:val="004340BC"/>
    <w:rsid w:val="004348D5"/>
    <w:rsid w:val="004358F2"/>
    <w:rsid w:val="00436695"/>
    <w:rsid w:val="004407D4"/>
    <w:rsid w:val="00440952"/>
    <w:rsid w:val="00440D73"/>
    <w:rsid w:val="004410A6"/>
    <w:rsid w:val="004416BB"/>
    <w:rsid w:val="00441D8D"/>
    <w:rsid w:val="004425C0"/>
    <w:rsid w:val="004434F3"/>
    <w:rsid w:val="0044442B"/>
    <w:rsid w:val="00445139"/>
    <w:rsid w:val="00445DC6"/>
    <w:rsid w:val="004472D1"/>
    <w:rsid w:val="00454B20"/>
    <w:rsid w:val="00454F62"/>
    <w:rsid w:val="00456485"/>
    <w:rsid w:val="004565E5"/>
    <w:rsid w:val="00457CBC"/>
    <w:rsid w:val="00457E90"/>
    <w:rsid w:val="00457E94"/>
    <w:rsid w:val="0046075C"/>
    <w:rsid w:val="0046143C"/>
    <w:rsid w:val="004618BC"/>
    <w:rsid w:val="00461FBC"/>
    <w:rsid w:val="00462E35"/>
    <w:rsid w:val="00465B9F"/>
    <w:rsid w:val="00465D6B"/>
    <w:rsid w:val="00466DAF"/>
    <w:rsid w:val="00467D32"/>
    <w:rsid w:val="00470425"/>
    <w:rsid w:val="00471398"/>
    <w:rsid w:val="004728A8"/>
    <w:rsid w:val="00473B39"/>
    <w:rsid w:val="004754D6"/>
    <w:rsid w:val="00475612"/>
    <w:rsid w:val="00477A1C"/>
    <w:rsid w:val="00480F83"/>
    <w:rsid w:val="00481CA5"/>
    <w:rsid w:val="00484313"/>
    <w:rsid w:val="00484AAA"/>
    <w:rsid w:val="00484E57"/>
    <w:rsid w:val="00491804"/>
    <w:rsid w:val="00493148"/>
    <w:rsid w:val="00494F7C"/>
    <w:rsid w:val="004975AD"/>
    <w:rsid w:val="00497708"/>
    <w:rsid w:val="00497BB7"/>
    <w:rsid w:val="004A207A"/>
    <w:rsid w:val="004A26B6"/>
    <w:rsid w:val="004A4897"/>
    <w:rsid w:val="004A79BA"/>
    <w:rsid w:val="004B25CD"/>
    <w:rsid w:val="004B722E"/>
    <w:rsid w:val="004B7FA6"/>
    <w:rsid w:val="004C19A2"/>
    <w:rsid w:val="004C22B1"/>
    <w:rsid w:val="004C345C"/>
    <w:rsid w:val="004C3ED5"/>
    <w:rsid w:val="004C4D01"/>
    <w:rsid w:val="004C69BC"/>
    <w:rsid w:val="004C6FD1"/>
    <w:rsid w:val="004C72A7"/>
    <w:rsid w:val="004D25EF"/>
    <w:rsid w:val="004D2D06"/>
    <w:rsid w:val="004D4135"/>
    <w:rsid w:val="004D7D64"/>
    <w:rsid w:val="004E2932"/>
    <w:rsid w:val="004E4954"/>
    <w:rsid w:val="004E5354"/>
    <w:rsid w:val="004E67A2"/>
    <w:rsid w:val="004E6F32"/>
    <w:rsid w:val="004E72D1"/>
    <w:rsid w:val="004F0C43"/>
    <w:rsid w:val="004F0ED4"/>
    <w:rsid w:val="004F1FF0"/>
    <w:rsid w:val="004F29AA"/>
    <w:rsid w:val="004F41BB"/>
    <w:rsid w:val="004F41E0"/>
    <w:rsid w:val="004F4E32"/>
    <w:rsid w:val="004F6939"/>
    <w:rsid w:val="004F7105"/>
    <w:rsid w:val="004F79F6"/>
    <w:rsid w:val="004F7F4E"/>
    <w:rsid w:val="005000B0"/>
    <w:rsid w:val="00500326"/>
    <w:rsid w:val="00500524"/>
    <w:rsid w:val="005014AC"/>
    <w:rsid w:val="00505367"/>
    <w:rsid w:val="0050556B"/>
    <w:rsid w:val="00505D5F"/>
    <w:rsid w:val="0050716B"/>
    <w:rsid w:val="0050786C"/>
    <w:rsid w:val="00510140"/>
    <w:rsid w:val="00510EDA"/>
    <w:rsid w:val="00511710"/>
    <w:rsid w:val="00511FE4"/>
    <w:rsid w:val="00512835"/>
    <w:rsid w:val="00512AD8"/>
    <w:rsid w:val="00512E24"/>
    <w:rsid w:val="00515117"/>
    <w:rsid w:val="00515214"/>
    <w:rsid w:val="0052080F"/>
    <w:rsid w:val="005224EB"/>
    <w:rsid w:val="00523851"/>
    <w:rsid w:val="00523BE1"/>
    <w:rsid w:val="00523EDD"/>
    <w:rsid w:val="00524BE0"/>
    <w:rsid w:val="0052506B"/>
    <w:rsid w:val="00525076"/>
    <w:rsid w:val="005257BE"/>
    <w:rsid w:val="00526252"/>
    <w:rsid w:val="005264FA"/>
    <w:rsid w:val="005266C9"/>
    <w:rsid w:val="00526B00"/>
    <w:rsid w:val="00532533"/>
    <w:rsid w:val="00533C5E"/>
    <w:rsid w:val="00533EAD"/>
    <w:rsid w:val="00534286"/>
    <w:rsid w:val="00534DBC"/>
    <w:rsid w:val="0053741B"/>
    <w:rsid w:val="0054247E"/>
    <w:rsid w:val="00542897"/>
    <w:rsid w:val="005430CC"/>
    <w:rsid w:val="0054370E"/>
    <w:rsid w:val="00544866"/>
    <w:rsid w:val="00545003"/>
    <w:rsid w:val="005454C3"/>
    <w:rsid w:val="00545C85"/>
    <w:rsid w:val="005509FD"/>
    <w:rsid w:val="00551708"/>
    <w:rsid w:val="00552D74"/>
    <w:rsid w:val="00553AAE"/>
    <w:rsid w:val="0055410C"/>
    <w:rsid w:val="00554834"/>
    <w:rsid w:val="00555568"/>
    <w:rsid w:val="0055771E"/>
    <w:rsid w:val="0056113C"/>
    <w:rsid w:val="00564FF3"/>
    <w:rsid w:val="00566845"/>
    <w:rsid w:val="00566A6C"/>
    <w:rsid w:val="00570319"/>
    <w:rsid w:val="0057074B"/>
    <w:rsid w:val="005725C0"/>
    <w:rsid w:val="005736C6"/>
    <w:rsid w:val="00574973"/>
    <w:rsid w:val="005755FF"/>
    <w:rsid w:val="00577255"/>
    <w:rsid w:val="0058050D"/>
    <w:rsid w:val="00580EAD"/>
    <w:rsid w:val="00580F90"/>
    <w:rsid w:val="00581D23"/>
    <w:rsid w:val="0058228D"/>
    <w:rsid w:val="00582870"/>
    <w:rsid w:val="0058383E"/>
    <w:rsid w:val="005852FD"/>
    <w:rsid w:val="00587D58"/>
    <w:rsid w:val="00590B8D"/>
    <w:rsid w:val="00592A44"/>
    <w:rsid w:val="0059488F"/>
    <w:rsid w:val="00596032"/>
    <w:rsid w:val="005968E8"/>
    <w:rsid w:val="00596FFB"/>
    <w:rsid w:val="005A01DE"/>
    <w:rsid w:val="005A058A"/>
    <w:rsid w:val="005A108C"/>
    <w:rsid w:val="005A15B2"/>
    <w:rsid w:val="005A1C1D"/>
    <w:rsid w:val="005A1D04"/>
    <w:rsid w:val="005A33BB"/>
    <w:rsid w:val="005A46AB"/>
    <w:rsid w:val="005A60BF"/>
    <w:rsid w:val="005A6801"/>
    <w:rsid w:val="005A6935"/>
    <w:rsid w:val="005A729E"/>
    <w:rsid w:val="005B13B7"/>
    <w:rsid w:val="005B30C0"/>
    <w:rsid w:val="005B3177"/>
    <w:rsid w:val="005B52E0"/>
    <w:rsid w:val="005B56EC"/>
    <w:rsid w:val="005B57C1"/>
    <w:rsid w:val="005B7D1D"/>
    <w:rsid w:val="005C00D1"/>
    <w:rsid w:val="005C209D"/>
    <w:rsid w:val="005C21BD"/>
    <w:rsid w:val="005C3CBA"/>
    <w:rsid w:val="005C4F48"/>
    <w:rsid w:val="005C55CB"/>
    <w:rsid w:val="005D1DC8"/>
    <w:rsid w:val="005D28D1"/>
    <w:rsid w:val="005D37C1"/>
    <w:rsid w:val="005E058E"/>
    <w:rsid w:val="005E08D4"/>
    <w:rsid w:val="005E24FD"/>
    <w:rsid w:val="005E2968"/>
    <w:rsid w:val="005E3CC0"/>
    <w:rsid w:val="005E4B70"/>
    <w:rsid w:val="005E4D15"/>
    <w:rsid w:val="005E5BB2"/>
    <w:rsid w:val="005E63A4"/>
    <w:rsid w:val="005E6B5E"/>
    <w:rsid w:val="005E6C0D"/>
    <w:rsid w:val="005E75B3"/>
    <w:rsid w:val="005E7972"/>
    <w:rsid w:val="005F0861"/>
    <w:rsid w:val="005F0A8A"/>
    <w:rsid w:val="005F176B"/>
    <w:rsid w:val="005F359D"/>
    <w:rsid w:val="005F4CA6"/>
    <w:rsid w:val="005F51CA"/>
    <w:rsid w:val="005F5DF6"/>
    <w:rsid w:val="005F5F7B"/>
    <w:rsid w:val="005F6A3E"/>
    <w:rsid w:val="005F70B5"/>
    <w:rsid w:val="00600CB6"/>
    <w:rsid w:val="00602840"/>
    <w:rsid w:val="00602C54"/>
    <w:rsid w:val="00603537"/>
    <w:rsid w:val="00603958"/>
    <w:rsid w:val="00603E1C"/>
    <w:rsid w:val="00604079"/>
    <w:rsid w:val="0060433C"/>
    <w:rsid w:val="00605C68"/>
    <w:rsid w:val="00607211"/>
    <w:rsid w:val="00607C18"/>
    <w:rsid w:val="00610EF0"/>
    <w:rsid w:val="00614414"/>
    <w:rsid w:val="006149B1"/>
    <w:rsid w:val="00614D18"/>
    <w:rsid w:val="00614E61"/>
    <w:rsid w:val="006153C4"/>
    <w:rsid w:val="006158FF"/>
    <w:rsid w:val="006209E8"/>
    <w:rsid w:val="00621B03"/>
    <w:rsid w:val="0062330A"/>
    <w:rsid w:val="00623F1D"/>
    <w:rsid w:val="00624BF7"/>
    <w:rsid w:val="00625E8C"/>
    <w:rsid w:val="00626757"/>
    <w:rsid w:val="00626DC5"/>
    <w:rsid w:val="00627752"/>
    <w:rsid w:val="00627881"/>
    <w:rsid w:val="00627912"/>
    <w:rsid w:val="006310CB"/>
    <w:rsid w:val="006321E8"/>
    <w:rsid w:val="00633748"/>
    <w:rsid w:val="00636824"/>
    <w:rsid w:val="00642DCE"/>
    <w:rsid w:val="0064399C"/>
    <w:rsid w:val="00644795"/>
    <w:rsid w:val="0064583E"/>
    <w:rsid w:val="006459F1"/>
    <w:rsid w:val="00646490"/>
    <w:rsid w:val="00646617"/>
    <w:rsid w:val="00646AA6"/>
    <w:rsid w:val="00651710"/>
    <w:rsid w:val="00652D3B"/>
    <w:rsid w:val="00652E99"/>
    <w:rsid w:val="0065351D"/>
    <w:rsid w:val="00653FD2"/>
    <w:rsid w:val="006546DF"/>
    <w:rsid w:val="0065549C"/>
    <w:rsid w:val="00655760"/>
    <w:rsid w:val="00656062"/>
    <w:rsid w:val="00656329"/>
    <w:rsid w:val="00657FB4"/>
    <w:rsid w:val="00660047"/>
    <w:rsid w:val="0066196F"/>
    <w:rsid w:val="00661C9E"/>
    <w:rsid w:val="00665AF2"/>
    <w:rsid w:val="006674B0"/>
    <w:rsid w:val="006678BE"/>
    <w:rsid w:val="00671D54"/>
    <w:rsid w:val="00671FB9"/>
    <w:rsid w:val="00673781"/>
    <w:rsid w:val="00673BBA"/>
    <w:rsid w:val="00673BE8"/>
    <w:rsid w:val="00673BF9"/>
    <w:rsid w:val="00673E8F"/>
    <w:rsid w:val="00674B06"/>
    <w:rsid w:val="00675953"/>
    <w:rsid w:val="00680690"/>
    <w:rsid w:val="00681792"/>
    <w:rsid w:val="00681D11"/>
    <w:rsid w:val="00683FCF"/>
    <w:rsid w:val="00684633"/>
    <w:rsid w:val="00684DA8"/>
    <w:rsid w:val="00687038"/>
    <w:rsid w:val="0069102A"/>
    <w:rsid w:val="00692BD5"/>
    <w:rsid w:val="00693042"/>
    <w:rsid w:val="006940AF"/>
    <w:rsid w:val="00694795"/>
    <w:rsid w:val="00694AD6"/>
    <w:rsid w:val="00695DF3"/>
    <w:rsid w:val="00695FBA"/>
    <w:rsid w:val="006975AB"/>
    <w:rsid w:val="00697D1D"/>
    <w:rsid w:val="00697F0F"/>
    <w:rsid w:val="006A1331"/>
    <w:rsid w:val="006A145D"/>
    <w:rsid w:val="006A1853"/>
    <w:rsid w:val="006A2005"/>
    <w:rsid w:val="006A2349"/>
    <w:rsid w:val="006A26F9"/>
    <w:rsid w:val="006A27E6"/>
    <w:rsid w:val="006A61F3"/>
    <w:rsid w:val="006A71C1"/>
    <w:rsid w:val="006A77BE"/>
    <w:rsid w:val="006B11CB"/>
    <w:rsid w:val="006B24BA"/>
    <w:rsid w:val="006B2FED"/>
    <w:rsid w:val="006B34C2"/>
    <w:rsid w:val="006B7E6E"/>
    <w:rsid w:val="006C0018"/>
    <w:rsid w:val="006C1DE4"/>
    <w:rsid w:val="006C2C56"/>
    <w:rsid w:val="006C7438"/>
    <w:rsid w:val="006D075F"/>
    <w:rsid w:val="006D09AC"/>
    <w:rsid w:val="006D102B"/>
    <w:rsid w:val="006D1A5E"/>
    <w:rsid w:val="006D1C70"/>
    <w:rsid w:val="006D201E"/>
    <w:rsid w:val="006D254F"/>
    <w:rsid w:val="006D2D83"/>
    <w:rsid w:val="006D4CFA"/>
    <w:rsid w:val="006D4F59"/>
    <w:rsid w:val="006D5987"/>
    <w:rsid w:val="006D61DF"/>
    <w:rsid w:val="006D69AC"/>
    <w:rsid w:val="006D6E7B"/>
    <w:rsid w:val="006E0A13"/>
    <w:rsid w:val="006E1A6D"/>
    <w:rsid w:val="006E2620"/>
    <w:rsid w:val="006E39E2"/>
    <w:rsid w:val="006E40C2"/>
    <w:rsid w:val="006E679C"/>
    <w:rsid w:val="006E67A3"/>
    <w:rsid w:val="006E68E5"/>
    <w:rsid w:val="006E6FA0"/>
    <w:rsid w:val="006E7A08"/>
    <w:rsid w:val="006F1249"/>
    <w:rsid w:val="006F480F"/>
    <w:rsid w:val="006F66A6"/>
    <w:rsid w:val="006F71CD"/>
    <w:rsid w:val="006F7473"/>
    <w:rsid w:val="0070017D"/>
    <w:rsid w:val="00700585"/>
    <w:rsid w:val="00701040"/>
    <w:rsid w:val="00701DB2"/>
    <w:rsid w:val="007024A7"/>
    <w:rsid w:val="007024BC"/>
    <w:rsid w:val="00702B69"/>
    <w:rsid w:val="00702BCC"/>
    <w:rsid w:val="007044A7"/>
    <w:rsid w:val="00704567"/>
    <w:rsid w:val="00704F36"/>
    <w:rsid w:val="007060CF"/>
    <w:rsid w:val="00706A93"/>
    <w:rsid w:val="00706DAB"/>
    <w:rsid w:val="00710778"/>
    <w:rsid w:val="00711E2C"/>
    <w:rsid w:val="00712BF2"/>
    <w:rsid w:val="0071342A"/>
    <w:rsid w:val="007138F1"/>
    <w:rsid w:val="007139EC"/>
    <w:rsid w:val="007144A0"/>
    <w:rsid w:val="00715386"/>
    <w:rsid w:val="007156D8"/>
    <w:rsid w:val="00715F5F"/>
    <w:rsid w:val="0072226D"/>
    <w:rsid w:val="00722383"/>
    <w:rsid w:val="00723AF2"/>
    <w:rsid w:val="00723E08"/>
    <w:rsid w:val="00725DD1"/>
    <w:rsid w:val="00727E2A"/>
    <w:rsid w:val="0073030B"/>
    <w:rsid w:val="00730A68"/>
    <w:rsid w:val="00731028"/>
    <w:rsid w:val="007329FE"/>
    <w:rsid w:val="0073424E"/>
    <w:rsid w:val="007350AE"/>
    <w:rsid w:val="00736203"/>
    <w:rsid w:val="0073654B"/>
    <w:rsid w:val="007376F9"/>
    <w:rsid w:val="00737831"/>
    <w:rsid w:val="00737E40"/>
    <w:rsid w:val="0074093E"/>
    <w:rsid w:val="00740BB0"/>
    <w:rsid w:val="00740BE0"/>
    <w:rsid w:val="00741820"/>
    <w:rsid w:val="00742220"/>
    <w:rsid w:val="00743687"/>
    <w:rsid w:val="00743BB3"/>
    <w:rsid w:val="00746865"/>
    <w:rsid w:val="00746BFC"/>
    <w:rsid w:val="007470BA"/>
    <w:rsid w:val="00747113"/>
    <w:rsid w:val="007510CE"/>
    <w:rsid w:val="00753E54"/>
    <w:rsid w:val="00757279"/>
    <w:rsid w:val="00760287"/>
    <w:rsid w:val="00760659"/>
    <w:rsid w:val="00761728"/>
    <w:rsid w:val="00762587"/>
    <w:rsid w:val="00763D2D"/>
    <w:rsid w:val="007648F7"/>
    <w:rsid w:val="007652A7"/>
    <w:rsid w:val="00765AB2"/>
    <w:rsid w:val="00766557"/>
    <w:rsid w:val="0076753D"/>
    <w:rsid w:val="00767E0F"/>
    <w:rsid w:val="00770AF0"/>
    <w:rsid w:val="00770EC5"/>
    <w:rsid w:val="00771BB5"/>
    <w:rsid w:val="00771F43"/>
    <w:rsid w:val="007752C9"/>
    <w:rsid w:val="00775A0C"/>
    <w:rsid w:val="00775A9B"/>
    <w:rsid w:val="00775D9F"/>
    <w:rsid w:val="0077764D"/>
    <w:rsid w:val="007807B5"/>
    <w:rsid w:val="0078276B"/>
    <w:rsid w:val="00782E67"/>
    <w:rsid w:val="00784836"/>
    <w:rsid w:val="00784D32"/>
    <w:rsid w:val="00785244"/>
    <w:rsid w:val="0078571F"/>
    <w:rsid w:val="0078783A"/>
    <w:rsid w:val="00791032"/>
    <w:rsid w:val="00791898"/>
    <w:rsid w:val="00791B54"/>
    <w:rsid w:val="00791CE7"/>
    <w:rsid w:val="00794A2E"/>
    <w:rsid w:val="007965AD"/>
    <w:rsid w:val="00797691"/>
    <w:rsid w:val="007976A6"/>
    <w:rsid w:val="007978E8"/>
    <w:rsid w:val="007A0715"/>
    <w:rsid w:val="007A0B21"/>
    <w:rsid w:val="007A2319"/>
    <w:rsid w:val="007A3F29"/>
    <w:rsid w:val="007A625E"/>
    <w:rsid w:val="007A75BD"/>
    <w:rsid w:val="007A780B"/>
    <w:rsid w:val="007B1FBA"/>
    <w:rsid w:val="007B2025"/>
    <w:rsid w:val="007B2329"/>
    <w:rsid w:val="007B5173"/>
    <w:rsid w:val="007B7588"/>
    <w:rsid w:val="007B7AD4"/>
    <w:rsid w:val="007C03E1"/>
    <w:rsid w:val="007C0B52"/>
    <w:rsid w:val="007C0C24"/>
    <w:rsid w:val="007C15B4"/>
    <w:rsid w:val="007C1C96"/>
    <w:rsid w:val="007C49BE"/>
    <w:rsid w:val="007C4C78"/>
    <w:rsid w:val="007C56F4"/>
    <w:rsid w:val="007D2804"/>
    <w:rsid w:val="007D3700"/>
    <w:rsid w:val="007D3F34"/>
    <w:rsid w:val="007D4033"/>
    <w:rsid w:val="007D513A"/>
    <w:rsid w:val="007D56A4"/>
    <w:rsid w:val="007D7910"/>
    <w:rsid w:val="007E00C9"/>
    <w:rsid w:val="007E27E3"/>
    <w:rsid w:val="007E2993"/>
    <w:rsid w:val="007E4653"/>
    <w:rsid w:val="007E4A6F"/>
    <w:rsid w:val="007E4E81"/>
    <w:rsid w:val="007E4F8C"/>
    <w:rsid w:val="007E5BDD"/>
    <w:rsid w:val="007E7EE3"/>
    <w:rsid w:val="007F00BD"/>
    <w:rsid w:val="007F2774"/>
    <w:rsid w:val="007F3E92"/>
    <w:rsid w:val="007F6565"/>
    <w:rsid w:val="0080017C"/>
    <w:rsid w:val="00800320"/>
    <w:rsid w:val="0080141A"/>
    <w:rsid w:val="00801867"/>
    <w:rsid w:val="008018C4"/>
    <w:rsid w:val="00802AFC"/>
    <w:rsid w:val="00802F6E"/>
    <w:rsid w:val="008064EB"/>
    <w:rsid w:val="00806871"/>
    <w:rsid w:val="00807143"/>
    <w:rsid w:val="00810F6F"/>
    <w:rsid w:val="00814508"/>
    <w:rsid w:val="00815BD7"/>
    <w:rsid w:val="00816C15"/>
    <w:rsid w:val="00816D25"/>
    <w:rsid w:val="00817E52"/>
    <w:rsid w:val="0082157A"/>
    <w:rsid w:val="0082237E"/>
    <w:rsid w:val="00823702"/>
    <w:rsid w:val="00824757"/>
    <w:rsid w:val="00824839"/>
    <w:rsid w:val="00826336"/>
    <w:rsid w:val="00826A09"/>
    <w:rsid w:val="00831748"/>
    <w:rsid w:val="00831CF8"/>
    <w:rsid w:val="00834850"/>
    <w:rsid w:val="00834A89"/>
    <w:rsid w:val="00834B25"/>
    <w:rsid w:val="00834E84"/>
    <w:rsid w:val="0083570A"/>
    <w:rsid w:val="00836415"/>
    <w:rsid w:val="008421B7"/>
    <w:rsid w:val="00842565"/>
    <w:rsid w:val="0084267F"/>
    <w:rsid w:val="00843A0A"/>
    <w:rsid w:val="008440B5"/>
    <w:rsid w:val="008443F3"/>
    <w:rsid w:val="0085015B"/>
    <w:rsid w:val="0085046C"/>
    <w:rsid w:val="008516CF"/>
    <w:rsid w:val="00852948"/>
    <w:rsid w:val="0085301A"/>
    <w:rsid w:val="0085386A"/>
    <w:rsid w:val="00854B66"/>
    <w:rsid w:val="0085510A"/>
    <w:rsid w:val="00855199"/>
    <w:rsid w:val="00855A30"/>
    <w:rsid w:val="00856B3E"/>
    <w:rsid w:val="00857356"/>
    <w:rsid w:val="00857D48"/>
    <w:rsid w:val="008606BA"/>
    <w:rsid w:val="00860DDD"/>
    <w:rsid w:val="00861400"/>
    <w:rsid w:val="00861D80"/>
    <w:rsid w:val="00861EB2"/>
    <w:rsid w:val="00863C62"/>
    <w:rsid w:val="00864F86"/>
    <w:rsid w:val="008658AF"/>
    <w:rsid w:val="00866485"/>
    <w:rsid w:val="00866AFA"/>
    <w:rsid w:val="0086738E"/>
    <w:rsid w:val="00867695"/>
    <w:rsid w:val="00871078"/>
    <w:rsid w:val="0087242B"/>
    <w:rsid w:val="008727FF"/>
    <w:rsid w:val="00872BA9"/>
    <w:rsid w:val="008748D5"/>
    <w:rsid w:val="00875561"/>
    <w:rsid w:val="00876DB1"/>
    <w:rsid w:val="00880067"/>
    <w:rsid w:val="0088018F"/>
    <w:rsid w:val="0088051E"/>
    <w:rsid w:val="00881827"/>
    <w:rsid w:val="00882510"/>
    <w:rsid w:val="00883D5A"/>
    <w:rsid w:val="008863F7"/>
    <w:rsid w:val="008865E9"/>
    <w:rsid w:val="008868D3"/>
    <w:rsid w:val="00890D3A"/>
    <w:rsid w:val="00891E23"/>
    <w:rsid w:val="00892C77"/>
    <w:rsid w:val="008939E8"/>
    <w:rsid w:val="0089470D"/>
    <w:rsid w:val="00894752"/>
    <w:rsid w:val="00895896"/>
    <w:rsid w:val="008964F7"/>
    <w:rsid w:val="0089794F"/>
    <w:rsid w:val="008A0855"/>
    <w:rsid w:val="008A117B"/>
    <w:rsid w:val="008A3BDB"/>
    <w:rsid w:val="008A5B3E"/>
    <w:rsid w:val="008A67A5"/>
    <w:rsid w:val="008A747A"/>
    <w:rsid w:val="008B1F0A"/>
    <w:rsid w:val="008B30F2"/>
    <w:rsid w:val="008B32F8"/>
    <w:rsid w:val="008B405A"/>
    <w:rsid w:val="008B4E90"/>
    <w:rsid w:val="008B7148"/>
    <w:rsid w:val="008B76FD"/>
    <w:rsid w:val="008B7E7B"/>
    <w:rsid w:val="008C1073"/>
    <w:rsid w:val="008C1934"/>
    <w:rsid w:val="008C3AA2"/>
    <w:rsid w:val="008C3AE6"/>
    <w:rsid w:val="008C3F71"/>
    <w:rsid w:val="008C4651"/>
    <w:rsid w:val="008C47A0"/>
    <w:rsid w:val="008C4AE1"/>
    <w:rsid w:val="008C4FAF"/>
    <w:rsid w:val="008C6364"/>
    <w:rsid w:val="008D0947"/>
    <w:rsid w:val="008D1489"/>
    <w:rsid w:val="008D4E66"/>
    <w:rsid w:val="008D7AAE"/>
    <w:rsid w:val="008E0FF8"/>
    <w:rsid w:val="008E1E14"/>
    <w:rsid w:val="008E3057"/>
    <w:rsid w:val="008E3B57"/>
    <w:rsid w:val="008E554A"/>
    <w:rsid w:val="008E6109"/>
    <w:rsid w:val="008F0BDB"/>
    <w:rsid w:val="008F3004"/>
    <w:rsid w:val="008F47D2"/>
    <w:rsid w:val="008F5801"/>
    <w:rsid w:val="008F592F"/>
    <w:rsid w:val="008F60C0"/>
    <w:rsid w:val="008F7F4E"/>
    <w:rsid w:val="00900585"/>
    <w:rsid w:val="0090059C"/>
    <w:rsid w:val="009053F7"/>
    <w:rsid w:val="00906306"/>
    <w:rsid w:val="009071EE"/>
    <w:rsid w:val="009072BB"/>
    <w:rsid w:val="00907766"/>
    <w:rsid w:val="009100EA"/>
    <w:rsid w:val="009112CF"/>
    <w:rsid w:val="009122E6"/>
    <w:rsid w:val="009126E4"/>
    <w:rsid w:val="009127CE"/>
    <w:rsid w:val="009128EB"/>
    <w:rsid w:val="00912ADD"/>
    <w:rsid w:val="00914ED6"/>
    <w:rsid w:val="00915CD9"/>
    <w:rsid w:val="00915EA1"/>
    <w:rsid w:val="00916CB8"/>
    <w:rsid w:val="00917DB8"/>
    <w:rsid w:val="00920156"/>
    <w:rsid w:val="0092036C"/>
    <w:rsid w:val="0092150E"/>
    <w:rsid w:val="009217B2"/>
    <w:rsid w:val="00922068"/>
    <w:rsid w:val="00922FF4"/>
    <w:rsid w:val="00923D01"/>
    <w:rsid w:val="00924656"/>
    <w:rsid w:val="009248F7"/>
    <w:rsid w:val="009262DC"/>
    <w:rsid w:val="00927DFF"/>
    <w:rsid w:val="00930275"/>
    <w:rsid w:val="009306F4"/>
    <w:rsid w:val="009311AB"/>
    <w:rsid w:val="0093194D"/>
    <w:rsid w:val="0093280C"/>
    <w:rsid w:val="009332CF"/>
    <w:rsid w:val="00935D0B"/>
    <w:rsid w:val="009379ED"/>
    <w:rsid w:val="0094126C"/>
    <w:rsid w:val="00943835"/>
    <w:rsid w:val="00943BF7"/>
    <w:rsid w:val="009459EA"/>
    <w:rsid w:val="00945A41"/>
    <w:rsid w:val="00945BD5"/>
    <w:rsid w:val="009472DE"/>
    <w:rsid w:val="009511E1"/>
    <w:rsid w:val="00952436"/>
    <w:rsid w:val="00953FB7"/>
    <w:rsid w:val="00961000"/>
    <w:rsid w:val="009612BA"/>
    <w:rsid w:val="009630CC"/>
    <w:rsid w:val="009631E4"/>
    <w:rsid w:val="009674A6"/>
    <w:rsid w:val="009705F2"/>
    <w:rsid w:val="00971C7F"/>
    <w:rsid w:val="00972335"/>
    <w:rsid w:val="009723E5"/>
    <w:rsid w:val="00973CC4"/>
    <w:rsid w:val="00973E95"/>
    <w:rsid w:val="00973F7B"/>
    <w:rsid w:val="00974362"/>
    <w:rsid w:val="009765F6"/>
    <w:rsid w:val="0097666A"/>
    <w:rsid w:val="00976D83"/>
    <w:rsid w:val="00977121"/>
    <w:rsid w:val="00977972"/>
    <w:rsid w:val="00980BF7"/>
    <w:rsid w:val="0098212F"/>
    <w:rsid w:val="00985718"/>
    <w:rsid w:val="00985C13"/>
    <w:rsid w:val="00993CC8"/>
    <w:rsid w:val="00995035"/>
    <w:rsid w:val="00997E0D"/>
    <w:rsid w:val="009A0742"/>
    <w:rsid w:val="009A1A79"/>
    <w:rsid w:val="009A3335"/>
    <w:rsid w:val="009A3542"/>
    <w:rsid w:val="009A3B79"/>
    <w:rsid w:val="009A3DB7"/>
    <w:rsid w:val="009A49B7"/>
    <w:rsid w:val="009A5222"/>
    <w:rsid w:val="009A624E"/>
    <w:rsid w:val="009A69B7"/>
    <w:rsid w:val="009A6E32"/>
    <w:rsid w:val="009A7818"/>
    <w:rsid w:val="009B2303"/>
    <w:rsid w:val="009B2383"/>
    <w:rsid w:val="009B3401"/>
    <w:rsid w:val="009B4DAD"/>
    <w:rsid w:val="009B65B9"/>
    <w:rsid w:val="009C037A"/>
    <w:rsid w:val="009C1C45"/>
    <w:rsid w:val="009C1C7B"/>
    <w:rsid w:val="009C3EC3"/>
    <w:rsid w:val="009C5502"/>
    <w:rsid w:val="009C5FB8"/>
    <w:rsid w:val="009C6B70"/>
    <w:rsid w:val="009C6BF1"/>
    <w:rsid w:val="009C7F33"/>
    <w:rsid w:val="009D0881"/>
    <w:rsid w:val="009D0A99"/>
    <w:rsid w:val="009D0F03"/>
    <w:rsid w:val="009D12CB"/>
    <w:rsid w:val="009D2EF7"/>
    <w:rsid w:val="009D32B8"/>
    <w:rsid w:val="009D34C2"/>
    <w:rsid w:val="009D59F0"/>
    <w:rsid w:val="009D5E7F"/>
    <w:rsid w:val="009D6A1E"/>
    <w:rsid w:val="009E0D1F"/>
    <w:rsid w:val="009E10B3"/>
    <w:rsid w:val="009E1992"/>
    <w:rsid w:val="009E27CA"/>
    <w:rsid w:val="009E283F"/>
    <w:rsid w:val="009E3C71"/>
    <w:rsid w:val="009E5CE6"/>
    <w:rsid w:val="009E60FD"/>
    <w:rsid w:val="009E624C"/>
    <w:rsid w:val="009F2354"/>
    <w:rsid w:val="009F27CF"/>
    <w:rsid w:val="009F3372"/>
    <w:rsid w:val="009F3502"/>
    <w:rsid w:val="009F369B"/>
    <w:rsid w:val="009F3B96"/>
    <w:rsid w:val="009F3C82"/>
    <w:rsid w:val="009F434C"/>
    <w:rsid w:val="009F70F5"/>
    <w:rsid w:val="009F7196"/>
    <w:rsid w:val="009F784C"/>
    <w:rsid w:val="009F7A4D"/>
    <w:rsid w:val="00A000E7"/>
    <w:rsid w:val="00A02E06"/>
    <w:rsid w:val="00A03090"/>
    <w:rsid w:val="00A04F00"/>
    <w:rsid w:val="00A05316"/>
    <w:rsid w:val="00A07487"/>
    <w:rsid w:val="00A07EBC"/>
    <w:rsid w:val="00A108D5"/>
    <w:rsid w:val="00A10934"/>
    <w:rsid w:val="00A10A02"/>
    <w:rsid w:val="00A10DFE"/>
    <w:rsid w:val="00A11149"/>
    <w:rsid w:val="00A1133F"/>
    <w:rsid w:val="00A11E6C"/>
    <w:rsid w:val="00A11FB4"/>
    <w:rsid w:val="00A1349C"/>
    <w:rsid w:val="00A136E7"/>
    <w:rsid w:val="00A16AE1"/>
    <w:rsid w:val="00A17B39"/>
    <w:rsid w:val="00A2041B"/>
    <w:rsid w:val="00A204CF"/>
    <w:rsid w:val="00A242F2"/>
    <w:rsid w:val="00A2468A"/>
    <w:rsid w:val="00A24ECE"/>
    <w:rsid w:val="00A25DD3"/>
    <w:rsid w:val="00A2678E"/>
    <w:rsid w:val="00A26B1F"/>
    <w:rsid w:val="00A30998"/>
    <w:rsid w:val="00A310A2"/>
    <w:rsid w:val="00A32468"/>
    <w:rsid w:val="00A32BD1"/>
    <w:rsid w:val="00A332DF"/>
    <w:rsid w:val="00A361CB"/>
    <w:rsid w:val="00A3662E"/>
    <w:rsid w:val="00A377C4"/>
    <w:rsid w:val="00A40139"/>
    <w:rsid w:val="00A40CA8"/>
    <w:rsid w:val="00A41176"/>
    <w:rsid w:val="00A432C8"/>
    <w:rsid w:val="00A439DA"/>
    <w:rsid w:val="00A44267"/>
    <w:rsid w:val="00A4498F"/>
    <w:rsid w:val="00A449C6"/>
    <w:rsid w:val="00A44EE6"/>
    <w:rsid w:val="00A460E9"/>
    <w:rsid w:val="00A46939"/>
    <w:rsid w:val="00A50D7F"/>
    <w:rsid w:val="00A51709"/>
    <w:rsid w:val="00A5212D"/>
    <w:rsid w:val="00A55300"/>
    <w:rsid w:val="00A555FB"/>
    <w:rsid w:val="00A5561A"/>
    <w:rsid w:val="00A5781B"/>
    <w:rsid w:val="00A606AB"/>
    <w:rsid w:val="00A60D08"/>
    <w:rsid w:val="00A61BBD"/>
    <w:rsid w:val="00A61C40"/>
    <w:rsid w:val="00A65FDD"/>
    <w:rsid w:val="00A66578"/>
    <w:rsid w:val="00A66B77"/>
    <w:rsid w:val="00A702B5"/>
    <w:rsid w:val="00A719D7"/>
    <w:rsid w:val="00A76167"/>
    <w:rsid w:val="00A778D4"/>
    <w:rsid w:val="00A77A55"/>
    <w:rsid w:val="00A81C21"/>
    <w:rsid w:val="00A82C69"/>
    <w:rsid w:val="00A857A2"/>
    <w:rsid w:val="00A85C54"/>
    <w:rsid w:val="00A87F5D"/>
    <w:rsid w:val="00A90BF2"/>
    <w:rsid w:val="00A9185F"/>
    <w:rsid w:val="00A94EBF"/>
    <w:rsid w:val="00A97337"/>
    <w:rsid w:val="00A97E85"/>
    <w:rsid w:val="00AA0BE3"/>
    <w:rsid w:val="00AA3F91"/>
    <w:rsid w:val="00AA5447"/>
    <w:rsid w:val="00AA6171"/>
    <w:rsid w:val="00AA7962"/>
    <w:rsid w:val="00AB051A"/>
    <w:rsid w:val="00AB13A8"/>
    <w:rsid w:val="00AB13D1"/>
    <w:rsid w:val="00AB5724"/>
    <w:rsid w:val="00AB5DCC"/>
    <w:rsid w:val="00AB65F3"/>
    <w:rsid w:val="00AB6DE3"/>
    <w:rsid w:val="00AB7097"/>
    <w:rsid w:val="00AB767F"/>
    <w:rsid w:val="00AC06F1"/>
    <w:rsid w:val="00AC172F"/>
    <w:rsid w:val="00AC19EE"/>
    <w:rsid w:val="00AC1BD4"/>
    <w:rsid w:val="00AC1F1A"/>
    <w:rsid w:val="00AC56CC"/>
    <w:rsid w:val="00AD4C35"/>
    <w:rsid w:val="00AD5668"/>
    <w:rsid w:val="00AD69B8"/>
    <w:rsid w:val="00AD7E98"/>
    <w:rsid w:val="00AE19E0"/>
    <w:rsid w:val="00AE1ABE"/>
    <w:rsid w:val="00AE2321"/>
    <w:rsid w:val="00AE26E8"/>
    <w:rsid w:val="00AE3118"/>
    <w:rsid w:val="00AE322F"/>
    <w:rsid w:val="00AE440D"/>
    <w:rsid w:val="00AE4E7B"/>
    <w:rsid w:val="00AE50F9"/>
    <w:rsid w:val="00AE6237"/>
    <w:rsid w:val="00AF172E"/>
    <w:rsid w:val="00AF2BDD"/>
    <w:rsid w:val="00AF6057"/>
    <w:rsid w:val="00AF771D"/>
    <w:rsid w:val="00B0092D"/>
    <w:rsid w:val="00B029AA"/>
    <w:rsid w:val="00B02E71"/>
    <w:rsid w:val="00B0310E"/>
    <w:rsid w:val="00B06715"/>
    <w:rsid w:val="00B07F90"/>
    <w:rsid w:val="00B10B84"/>
    <w:rsid w:val="00B11261"/>
    <w:rsid w:val="00B114E5"/>
    <w:rsid w:val="00B11523"/>
    <w:rsid w:val="00B116E5"/>
    <w:rsid w:val="00B13719"/>
    <w:rsid w:val="00B13A8C"/>
    <w:rsid w:val="00B14083"/>
    <w:rsid w:val="00B14359"/>
    <w:rsid w:val="00B16B30"/>
    <w:rsid w:val="00B16DDA"/>
    <w:rsid w:val="00B174F4"/>
    <w:rsid w:val="00B17DFF"/>
    <w:rsid w:val="00B21749"/>
    <w:rsid w:val="00B22942"/>
    <w:rsid w:val="00B2302E"/>
    <w:rsid w:val="00B23553"/>
    <w:rsid w:val="00B24B2C"/>
    <w:rsid w:val="00B24DC5"/>
    <w:rsid w:val="00B24F01"/>
    <w:rsid w:val="00B2541B"/>
    <w:rsid w:val="00B25913"/>
    <w:rsid w:val="00B27529"/>
    <w:rsid w:val="00B30D57"/>
    <w:rsid w:val="00B314E0"/>
    <w:rsid w:val="00B3230F"/>
    <w:rsid w:val="00B333BC"/>
    <w:rsid w:val="00B33A64"/>
    <w:rsid w:val="00B34A11"/>
    <w:rsid w:val="00B376B9"/>
    <w:rsid w:val="00B37E09"/>
    <w:rsid w:val="00B37FFC"/>
    <w:rsid w:val="00B4014F"/>
    <w:rsid w:val="00B41630"/>
    <w:rsid w:val="00B41878"/>
    <w:rsid w:val="00B439FF"/>
    <w:rsid w:val="00B44EA7"/>
    <w:rsid w:val="00B44F3A"/>
    <w:rsid w:val="00B45B40"/>
    <w:rsid w:val="00B46A32"/>
    <w:rsid w:val="00B46CC2"/>
    <w:rsid w:val="00B477EC"/>
    <w:rsid w:val="00B47824"/>
    <w:rsid w:val="00B501A5"/>
    <w:rsid w:val="00B50E75"/>
    <w:rsid w:val="00B50F69"/>
    <w:rsid w:val="00B54ACB"/>
    <w:rsid w:val="00B551D4"/>
    <w:rsid w:val="00B567A6"/>
    <w:rsid w:val="00B57885"/>
    <w:rsid w:val="00B60E63"/>
    <w:rsid w:val="00B6192B"/>
    <w:rsid w:val="00B63078"/>
    <w:rsid w:val="00B631CB"/>
    <w:rsid w:val="00B63EE4"/>
    <w:rsid w:val="00B65354"/>
    <w:rsid w:val="00B65EFF"/>
    <w:rsid w:val="00B678C5"/>
    <w:rsid w:val="00B700D4"/>
    <w:rsid w:val="00B706E6"/>
    <w:rsid w:val="00B71F28"/>
    <w:rsid w:val="00B71FAA"/>
    <w:rsid w:val="00B72EA1"/>
    <w:rsid w:val="00B73BBF"/>
    <w:rsid w:val="00B74C48"/>
    <w:rsid w:val="00B74E10"/>
    <w:rsid w:val="00B77B0A"/>
    <w:rsid w:val="00B80276"/>
    <w:rsid w:val="00B80640"/>
    <w:rsid w:val="00B82B15"/>
    <w:rsid w:val="00B848E9"/>
    <w:rsid w:val="00B84C11"/>
    <w:rsid w:val="00B85F4F"/>
    <w:rsid w:val="00B86351"/>
    <w:rsid w:val="00B8640A"/>
    <w:rsid w:val="00B901D0"/>
    <w:rsid w:val="00B913CE"/>
    <w:rsid w:val="00B93B97"/>
    <w:rsid w:val="00B96106"/>
    <w:rsid w:val="00B9637D"/>
    <w:rsid w:val="00BA14C8"/>
    <w:rsid w:val="00BA2427"/>
    <w:rsid w:val="00BA6667"/>
    <w:rsid w:val="00BA7C11"/>
    <w:rsid w:val="00BB06DD"/>
    <w:rsid w:val="00BB4889"/>
    <w:rsid w:val="00BB7BE2"/>
    <w:rsid w:val="00BC0986"/>
    <w:rsid w:val="00BC0A7B"/>
    <w:rsid w:val="00BC118E"/>
    <w:rsid w:val="00BC32F6"/>
    <w:rsid w:val="00BC43B6"/>
    <w:rsid w:val="00BC5D5D"/>
    <w:rsid w:val="00BC602C"/>
    <w:rsid w:val="00BC6E49"/>
    <w:rsid w:val="00BC7EE6"/>
    <w:rsid w:val="00BD0E81"/>
    <w:rsid w:val="00BD13DB"/>
    <w:rsid w:val="00BD30B7"/>
    <w:rsid w:val="00BD4818"/>
    <w:rsid w:val="00BD4AA9"/>
    <w:rsid w:val="00BD63CA"/>
    <w:rsid w:val="00BD67BC"/>
    <w:rsid w:val="00BD69A7"/>
    <w:rsid w:val="00BD716E"/>
    <w:rsid w:val="00BE18AD"/>
    <w:rsid w:val="00BE2661"/>
    <w:rsid w:val="00BE399F"/>
    <w:rsid w:val="00BE5129"/>
    <w:rsid w:val="00BE690C"/>
    <w:rsid w:val="00BE7A72"/>
    <w:rsid w:val="00BF0268"/>
    <w:rsid w:val="00BF3365"/>
    <w:rsid w:val="00BF3D95"/>
    <w:rsid w:val="00BF4881"/>
    <w:rsid w:val="00BF532C"/>
    <w:rsid w:val="00BF6EE1"/>
    <w:rsid w:val="00C00CCE"/>
    <w:rsid w:val="00C02178"/>
    <w:rsid w:val="00C0540C"/>
    <w:rsid w:val="00C056B9"/>
    <w:rsid w:val="00C06031"/>
    <w:rsid w:val="00C0752C"/>
    <w:rsid w:val="00C105B8"/>
    <w:rsid w:val="00C10EFC"/>
    <w:rsid w:val="00C11697"/>
    <w:rsid w:val="00C1266E"/>
    <w:rsid w:val="00C13980"/>
    <w:rsid w:val="00C14063"/>
    <w:rsid w:val="00C14452"/>
    <w:rsid w:val="00C14550"/>
    <w:rsid w:val="00C16A00"/>
    <w:rsid w:val="00C171B7"/>
    <w:rsid w:val="00C17B4B"/>
    <w:rsid w:val="00C20F5C"/>
    <w:rsid w:val="00C24E23"/>
    <w:rsid w:val="00C25C65"/>
    <w:rsid w:val="00C260D1"/>
    <w:rsid w:val="00C26AC0"/>
    <w:rsid w:val="00C301F4"/>
    <w:rsid w:val="00C3164B"/>
    <w:rsid w:val="00C31AFF"/>
    <w:rsid w:val="00C337E6"/>
    <w:rsid w:val="00C376A3"/>
    <w:rsid w:val="00C37A8B"/>
    <w:rsid w:val="00C4039D"/>
    <w:rsid w:val="00C405B7"/>
    <w:rsid w:val="00C40760"/>
    <w:rsid w:val="00C40AF2"/>
    <w:rsid w:val="00C410AB"/>
    <w:rsid w:val="00C41BD5"/>
    <w:rsid w:val="00C42E3B"/>
    <w:rsid w:val="00C43169"/>
    <w:rsid w:val="00C4542A"/>
    <w:rsid w:val="00C46BB7"/>
    <w:rsid w:val="00C46E9A"/>
    <w:rsid w:val="00C46EE3"/>
    <w:rsid w:val="00C50FFC"/>
    <w:rsid w:val="00C51686"/>
    <w:rsid w:val="00C5179C"/>
    <w:rsid w:val="00C52616"/>
    <w:rsid w:val="00C52AB3"/>
    <w:rsid w:val="00C53459"/>
    <w:rsid w:val="00C536B2"/>
    <w:rsid w:val="00C56CAA"/>
    <w:rsid w:val="00C5756F"/>
    <w:rsid w:val="00C57738"/>
    <w:rsid w:val="00C600E0"/>
    <w:rsid w:val="00C615C4"/>
    <w:rsid w:val="00C62F23"/>
    <w:rsid w:val="00C62F61"/>
    <w:rsid w:val="00C6417D"/>
    <w:rsid w:val="00C644B7"/>
    <w:rsid w:val="00C6472F"/>
    <w:rsid w:val="00C674DD"/>
    <w:rsid w:val="00C70791"/>
    <w:rsid w:val="00C71A62"/>
    <w:rsid w:val="00C743AD"/>
    <w:rsid w:val="00C74633"/>
    <w:rsid w:val="00C75B34"/>
    <w:rsid w:val="00C76FC9"/>
    <w:rsid w:val="00C77419"/>
    <w:rsid w:val="00C80304"/>
    <w:rsid w:val="00C8330F"/>
    <w:rsid w:val="00C84D4C"/>
    <w:rsid w:val="00C84E6C"/>
    <w:rsid w:val="00C8715F"/>
    <w:rsid w:val="00C879A6"/>
    <w:rsid w:val="00C87C11"/>
    <w:rsid w:val="00C9131F"/>
    <w:rsid w:val="00C91679"/>
    <w:rsid w:val="00C935F5"/>
    <w:rsid w:val="00C9431A"/>
    <w:rsid w:val="00C9434F"/>
    <w:rsid w:val="00C9556E"/>
    <w:rsid w:val="00C97D53"/>
    <w:rsid w:val="00CA0894"/>
    <w:rsid w:val="00CA187C"/>
    <w:rsid w:val="00CA22D2"/>
    <w:rsid w:val="00CA3BDE"/>
    <w:rsid w:val="00CA49A5"/>
    <w:rsid w:val="00CA7CED"/>
    <w:rsid w:val="00CA7E76"/>
    <w:rsid w:val="00CB14B4"/>
    <w:rsid w:val="00CB37C2"/>
    <w:rsid w:val="00CB3C26"/>
    <w:rsid w:val="00CB536E"/>
    <w:rsid w:val="00CB5A15"/>
    <w:rsid w:val="00CB5A4A"/>
    <w:rsid w:val="00CB675A"/>
    <w:rsid w:val="00CB7D86"/>
    <w:rsid w:val="00CC0752"/>
    <w:rsid w:val="00CC098B"/>
    <w:rsid w:val="00CC2C42"/>
    <w:rsid w:val="00CC2DC8"/>
    <w:rsid w:val="00CC3076"/>
    <w:rsid w:val="00CC389F"/>
    <w:rsid w:val="00CC4829"/>
    <w:rsid w:val="00CC4F63"/>
    <w:rsid w:val="00CC63CC"/>
    <w:rsid w:val="00CC7E66"/>
    <w:rsid w:val="00CD019D"/>
    <w:rsid w:val="00CD1A72"/>
    <w:rsid w:val="00CD26A6"/>
    <w:rsid w:val="00CD3BD6"/>
    <w:rsid w:val="00CD3F60"/>
    <w:rsid w:val="00CD6F0B"/>
    <w:rsid w:val="00CD7084"/>
    <w:rsid w:val="00CE24B7"/>
    <w:rsid w:val="00CE4599"/>
    <w:rsid w:val="00CE477E"/>
    <w:rsid w:val="00CE4B79"/>
    <w:rsid w:val="00CF043A"/>
    <w:rsid w:val="00CF0967"/>
    <w:rsid w:val="00CF1B0B"/>
    <w:rsid w:val="00CF33D4"/>
    <w:rsid w:val="00CF3B00"/>
    <w:rsid w:val="00CF3B7B"/>
    <w:rsid w:val="00CF3BC0"/>
    <w:rsid w:val="00CF3C85"/>
    <w:rsid w:val="00CF4BCD"/>
    <w:rsid w:val="00CF5659"/>
    <w:rsid w:val="00CF5837"/>
    <w:rsid w:val="00CF7200"/>
    <w:rsid w:val="00CF7559"/>
    <w:rsid w:val="00CF7625"/>
    <w:rsid w:val="00D00529"/>
    <w:rsid w:val="00D0250F"/>
    <w:rsid w:val="00D03440"/>
    <w:rsid w:val="00D03D03"/>
    <w:rsid w:val="00D04266"/>
    <w:rsid w:val="00D04E40"/>
    <w:rsid w:val="00D07B55"/>
    <w:rsid w:val="00D07B77"/>
    <w:rsid w:val="00D10C0F"/>
    <w:rsid w:val="00D10E60"/>
    <w:rsid w:val="00D11ABA"/>
    <w:rsid w:val="00D14DD2"/>
    <w:rsid w:val="00D15D01"/>
    <w:rsid w:val="00D17263"/>
    <w:rsid w:val="00D17724"/>
    <w:rsid w:val="00D20C38"/>
    <w:rsid w:val="00D23EC9"/>
    <w:rsid w:val="00D244A0"/>
    <w:rsid w:val="00D2452C"/>
    <w:rsid w:val="00D24776"/>
    <w:rsid w:val="00D2510F"/>
    <w:rsid w:val="00D30764"/>
    <w:rsid w:val="00D31E57"/>
    <w:rsid w:val="00D320A2"/>
    <w:rsid w:val="00D33DBC"/>
    <w:rsid w:val="00D35575"/>
    <w:rsid w:val="00D36B49"/>
    <w:rsid w:val="00D373B6"/>
    <w:rsid w:val="00D37773"/>
    <w:rsid w:val="00D40325"/>
    <w:rsid w:val="00D4177C"/>
    <w:rsid w:val="00D42CC6"/>
    <w:rsid w:val="00D44296"/>
    <w:rsid w:val="00D458A4"/>
    <w:rsid w:val="00D45ECE"/>
    <w:rsid w:val="00D464D3"/>
    <w:rsid w:val="00D470E4"/>
    <w:rsid w:val="00D473AE"/>
    <w:rsid w:val="00D4773B"/>
    <w:rsid w:val="00D51B68"/>
    <w:rsid w:val="00D531F8"/>
    <w:rsid w:val="00D53866"/>
    <w:rsid w:val="00D53C5E"/>
    <w:rsid w:val="00D5499E"/>
    <w:rsid w:val="00D54BF4"/>
    <w:rsid w:val="00D5602E"/>
    <w:rsid w:val="00D6016F"/>
    <w:rsid w:val="00D60F1E"/>
    <w:rsid w:val="00D62A80"/>
    <w:rsid w:val="00D63B64"/>
    <w:rsid w:val="00D64E84"/>
    <w:rsid w:val="00D65901"/>
    <w:rsid w:val="00D65F81"/>
    <w:rsid w:val="00D669D8"/>
    <w:rsid w:val="00D676F2"/>
    <w:rsid w:val="00D7115A"/>
    <w:rsid w:val="00D72FE8"/>
    <w:rsid w:val="00D735A9"/>
    <w:rsid w:val="00D74433"/>
    <w:rsid w:val="00D759E3"/>
    <w:rsid w:val="00D75E13"/>
    <w:rsid w:val="00D76B5C"/>
    <w:rsid w:val="00D77621"/>
    <w:rsid w:val="00D77A53"/>
    <w:rsid w:val="00D828A9"/>
    <w:rsid w:val="00D84935"/>
    <w:rsid w:val="00D86FC3"/>
    <w:rsid w:val="00D900D1"/>
    <w:rsid w:val="00D90E50"/>
    <w:rsid w:val="00D911C7"/>
    <w:rsid w:val="00D936A3"/>
    <w:rsid w:val="00D94E5A"/>
    <w:rsid w:val="00D94F3A"/>
    <w:rsid w:val="00D94FAF"/>
    <w:rsid w:val="00D956A9"/>
    <w:rsid w:val="00DA0DB4"/>
    <w:rsid w:val="00DA1F0D"/>
    <w:rsid w:val="00DA20C2"/>
    <w:rsid w:val="00DA48DA"/>
    <w:rsid w:val="00DA4927"/>
    <w:rsid w:val="00DA53B2"/>
    <w:rsid w:val="00DA6AA1"/>
    <w:rsid w:val="00DA7572"/>
    <w:rsid w:val="00DB0C4D"/>
    <w:rsid w:val="00DB173E"/>
    <w:rsid w:val="00DB1B7F"/>
    <w:rsid w:val="00DB1E3E"/>
    <w:rsid w:val="00DB2451"/>
    <w:rsid w:val="00DB43BF"/>
    <w:rsid w:val="00DB46E9"/>
    <w:rsid w:val="00DB4E94"/>
    <w:rsid w:val="00DB521E"/>
    <w:rsid w:val="00DB7322"/>
    <w:rsid w:val="00DB7B49"/>
    <w:rsid w:val="00DC138B"/>
    <w:rsid w:val="00DC15C9"/>
    <w:rsid w:val="00DC23F4"/>
    <w:rsid w:val="00DC29D9"/>
    <w:rsid w:val="00DC473A"/>
    <w:rsid w:val="00DC7A88"/>
    <w:rsid w:val="00DC7FA1"/>
    <w:rsid w:val="00DD0835"/>
    <w:rsid w:val="00DD1591"/>
    <w:rsid w:val="00DD20F4"/>
    <w:rsid w:val="00DD229A"/>
    <w:rsid w:val="00DD2C23"/>
    <w:rsid w:val="00DD4B68"/>
    <w:rsid w:val="00DD5C83"/>
    <w:rsid w:val="00DD6E4E"/>
    <w:rsid w:val="00DE05FF"/>
    <w:rsid w:val="00DE10B5"/>
    <w:rsid w:val="00DE425A"/>
    <w:rsid w:val="00DE42F7"/>
    <w:rsid w:val="00DE4665"/>
    <w:rsid w:val="00DE5298"/>
    <w:rsid w:val="00DF294A"/>
    <w:rsid w:val="00DF4B28"/>
    <w:rsid w:val="00DF4FB4"/>
    <w:rsid w:val="00DF5555"/>
    <w:rsid w:val="00DF587F"/>
    <w:rsid w:val="00DF5CB1"/>
    <w:rsid w:val="00DF6F5E"/>
    <w:rsid w:val="00DF7247"/>
    <w:rsid w:val="00DF7A67"/>
    <w:rsid w:val="00E01090"/>
    <w:rsid w:val="00E01DEA"/>
    <w:rsid w:val="00E035AA"/>
    <w:rsid w:val="00E05A87"/>
    <w:rsid w:val="00E06736"/>
    <w:rsid w:val="00E0680C"/>
    <w:rsid w:val="00E07E17"/>
    <w:rsid w:val="00E113A2"/>
    <w:rsid w:val="00E13087"/>
    <w:rsid w:val="00E13E30"/>
    <w:rsid w:val="00E13F4D"/>
    <w:rsid w:val="00E14C8B"/>
    <w:rsid w:val="00E14E1B"/>
    <w:rsid w:val="00E17EFC"/>
    <w:rsid w:val="00E20D1F"/>
    <w:rsid w:val="00E2156E"/>
    <w:rsid w:val="00E229B7"/>
    <w:rsid w:val="00E2344C"/>
    <w:rsid w:val="00E2409B"/>
    <w:rsid w:val="00E24E4B"/>
    <w:rsid w:val="00E266BD"/>
    <w:rsid w:val="00E302DC"/>
    <w:rsid w:val="00E319E7"/>
    <w:rsid w:val="00E326BE"/>
    <w:rsid w:val="00E32DD5"/>
    <w:rsid w:val="00E35350"/>
    <w:rsid w:val="00E36DAE"/>
    <w:rsid w:val="00E36EDB"/>
    <w:rsid w:val="00E376F9"/>
    <w:rsid w:val="00E41506"/>
    <w:rsid w:val="00E42D42"/>
    <w:rsid w:val="00E43752"/>
    <w:rsid w:val="00E46129"/>
    <w:rsid w:val="00E46757"/>
    <w:rsid w:val="00E46BD5"/>
    <w:rsid w:val="00E47764"/>
    <w:rsid w:val="00E47938"/>
    <w:rsid w:val="00E47BD1"/>
    <w:rsid w:val="00E506EA"/>
    <w:rsid w:val="00E52572"/>
    <w:rsid w:val="00E53038"/>
    <w:rsid w:val="00E53ACE"/>
    <w:rsid w:val="00E55172"/>
    <w:rsid w:val="00E55632"/>
    <w:rsid w:val="00E55E25"/>
    <w:rsid w:val="00E56CAB"/>
    <w:rsid w:val="00E5757A"/>
    <w:rsid w:val="00E57A89"/>
    <w:rsid w:val="00E60F80"/>
    <w:rsid w:val="00E611E1"/>
    <w:rsid w:val="00E61344"/>
    <w:rsid w:val="00E61803"/>
    <w:rsid w:val="00E63CD2"/>
    <w:rsid w:val="00E640E7"/>
    <w:rsid w:val="00E64F8A"/>
    <w:rsid w:val="00E6677E"/>
    <w:rsid w:val="00E71A9A"/>
    <w:rsid w:val="00E74762"/>
    <w:rsid w:val="00E74E20"/>
    <w:rsid w:val="00E75074"/>
    <w:rsid w:val="00E8142E"/>
    <w:rsid w:val="00E822C0"/>
    <w:rsid w:val="00E830DB"/>
    <w:rsid w:val="00E83C2F"/>
    <w:rsid w:val="00E842C3"/>
    <w:rsid w:val="00E86366"/>
    <w:rsid w:val="00E90B99"/>
    <w:rsid w:val="00E91C06"/>
    <w:rsid w:val="00E91C07"/>
    <w:rsid w:val="00E9374B"/>
    <w:rsid w:val="00E947E0"/>
    <w:rsid w:val="00E959C8"/>
    <w:rsid w:val="00E95D5A"/>
    <w:rsid w:val="00E96349"/>
    <w:rsid w:val="00EA0395"/>
    <w:rsid w:val="00EA05F3"/>
    <w:rsid w:val="00EA1BD8"/>
    <w:rsid w:val="00EA3C23"/>
    <w:rsid w:val="00EA3C7A"/>
    <w:rsid w:val="00EA3F22"/>
    <w:rsid w:val="00EA3F79"/>
    <w:rsid w:val="00EA40B9"/>
    <w:rsid w:val="00EA462B"/>
    <w:rsid w:val="00EA7B2E"/>
    <w:rsid w:val="00EB226C"/>
    <w:rsid w:val="00EB3C98"/>
    <w:rsid w:val="00EB44C6"/>
    <w:rsid w:val="00EB457F"/>
    <w:rsid w:val="00EB5A2F"/>
    <w:rsid w:val="00EB761C"/>
    <w:rsid w:val="00EC0B47"/>
    <w:rsid w:val="00EC0F31"/>
    <w:rsid w:val="00EC240C"/>
    <w:rsid w:val="00EC331C"/>
    <w:rsid w:val="00EC3DB4"/>
    <w:rsid w:val="00EC4023"/>
    <w:rsid w:val="00EC4B85"/>
    <w:rsid w:val="00EC5619"/>
    <w:rsid w:val="00EC70B2"/>
    <w:rsid w:val="00ED0490"/>
    <w:rsid w:val="00ED1879"/>
    <w:rsid w:val="00ED1D1E"/>
    <w:rsid w:val="00ED1FA8"/>
    <w:rsid w:val="00ED25F5"/>
    <w:rsid w:val="00ED321F"/>
    <w:rsid w:val="00ED38CF"/>
    <w:rsid w:val="00ED4359"/>
    <w:rsid w:val="00ED4F1D"/>
    <w:rsid w:val="00ED51FD"/>
    <w:rsid w:val="00ED691D"/>
    <w:rsid w:val="00ED722E"/>
    <w:rsid w:val="00EE001E"/>
    <w:rsid w:val="00EE028E"/>
    <w:rsid w:val="00EE2D7B"/>
    <w:rsid w:val="00EE443A"/>
    <w:rsid w:val="00EE565D"/>
    <w:rsid w:val="00EE59CE"/>
    <w:rsid w:val="00EE5E65"/>
    <w:rsid w:val="00EE626F"/>
    <w:rsid w:val="00EF1082"/>
    <w:rsid w:val="00EF35B7"/>
    <w:rsid w:val="00EF3AFF"/>
    <w:rsid w:val="00EF3B1D"/>
    <w:rsid w:val="00EF5026"/>
    <w:rsid w:val="00EF5339"/>
    <w:rsid w:val="00EF6C56"/>
    <w:rsid w:val="00EF6EB7"/>
    <w:rsid w:val="00EF6FC5"/>
    <w:rsid w:val="00F007B1"/>
    <w:rsid w:val="00F00BA8"/>
    <w:rsid w:val="00F0189C"/>
    <w:rsid w:val="00F018CA"/>
    <w:rsid w:val="00F027D2"/>
    <w:rsid w:val="00F07A36"/>
    <w:rsid w:val="00F10266"/>
    <w:rsid w:val="00F102CA"/>
    <w:rsid w:val="00F12750"/>
    <w:rsid w:val="00F135F4"/>
    <w:rsid w:val="00F14970"/>
    <w:rsid w:val="00F17102"/>
    <w:rsid w:val="00F20F60"/>
    <w:rsid w:val="00F259AE"/>
    <w:rsid w:val="00F2679C"/>
    <w:rsid w:val="00F26977"/>
    <w:rsid w:val="00F27217"/>
    <w:rsid w:val="00F272BA"/>
    <w:rsid w:val="00F30251"/>
    <w:rsid w:val="00F307C8"/>
    <w:rsid w:val="00F30C96"/>
    <w:rsid w:val="00F31D99"/>
    <w:rsid w:val="00F324BC"/>
    <w:rsid w:val="00F33031"/>
    <w:rsid w:val="00F33E7D"/>
    <w:rsid w:val="00F36214"/>
    <w:rsid w:val="00F37ACE"/>
    <w:rsid w:val="00F429D1"/>
    <w:rsid w:val="00F43917"/>
    <w:rsid w:val="00F443C0"/>
    <w:rsid w:val="00F44699"/>
    <w:rsid w:val="00F44DDD"/>
    <w:rsid w:val="00F44F7B"/>
    <w:rsid w:val="00F46404"/>
    <w:rsid w:val="00F51620"/>
    <w:rsid w:val="00F519E0"/>
    <w:rsid w:val="00F51F41"/>
    <w:rsid w:val="00F525B3"/>
    <w:rsid w:val="00F558CE"/>
    <w:rsid w:val="00F56069"/>
    <w:rsid w:val="00F560F0"/>
    <w:rsid w:val="00F56E79"/>
    <w:rsid w:val="00F608C7"/>
    <w:rsid w:val="00F6280E"/>
    <w:rsid w:val="00F63E42"/>
    <w:rsid w:val="00F63E5A"/>
    <w:rsid w:val="00F645CD"/>
    <w:rsid w:val="00F668D3"/>
    <w:rsid w:val="00F6704C"/>
    <w:rsid w:val="00F67082"/>
    <w:rsid w:val="00F67E95"/>
    <w:rsid w:val="00F71649"/>
    <w:rsid w:val="00F73829"/>
    <w:rsid w:val="00F7463C"/>
    <w:rsid w:val="00F74F21"/>
    <w:rsid w:val="00F779E7"/>
    <w:rsid w:val="00F77AB1"/>
    <w:rsid w:val="00F77B46"/>
    <w:rsid w:val="00F807B1"/>
    <w:rsid w:val="00F81970"/>
    <w:rsid w:val="00F81BE7"/>
    <w:rsid w:val="00F81E5A"/>
    <w:rsid w:val="00F85A67"/>
    <w:rsid w:val="00F85C6E"/>
    <w:rsid w:val="00F86560"/>
    <w:rsid w:val="00F90508"/>
    <w:rsid w:val="00F92327"/>
    <w:rsid w:val="00F933A9"/>
    <w:rsid w:val="00F93761"/>
    <w:rsid w:val="00F94A3F"/>
    <w:rsid w:val="00F9518D"/>
    <w:rsid w:val="00F9673C"/>
    <w:rsid w:val="00F97FED"/>
    <w:rsid w:val="00FA178E"/>
    <w:rsid w:val="00FA1CE5"/>
    <w:rsid w:val="00FA2346"/>
    <w:rsid w:val="00FA3640"/>
    <w:rsid w:val="00FA3F77"/>
    <w:rsid w:val="00FA67A7"/>
    <w:rsid w:val="00FA7939"/>
    <w:rsid w:val="00FB09BB"/>
    <w:rsid w:val="00FB1DD3"/>
    <w:rsid w:val="00FB27CD"/>
    <w:rsid w:val="00FB3627"/>
    <w:rsid w:val="00FB3ACB"/>
    <w:rsid w:val="00FB72C8"/>
    <w:rsid w:val="00FB7C33"/>
    <w:rsid w:val="00FB7FB2"/>
    <w:rsid w:val="00FC07AD"/>
    <w:rsid w:val="00FC10DD"/>
    <w:rsid w:val="00FC20E8"/>
    <w:rsid w:val="00FC2725"/>
    <w:rsid w:val="00FC4E90"/>
    <w:rsid w:val="00FC5752"/>
    <w:rsid w:val="00FC5F6C"/>
    <w:rsid w:val="00FC646C"/>
    <w:rsid w:val="00FD1169"/>
    <w:rsid w:val="00FD1DBF"/>
    <w:rsid w:val="00FD24D7"/>
    <w:rsid w:val="00FD269F"/>
    <w:rsid w:val="00FD42E3"/>
    <w:rsid w:val="00FD562A"/>
    <w:rsid w:val="00FD65F6"/>
    <w:rsid w:val="00FE0048"/>
    <w:rsid w:val="00FE27D0"/>
    <w:rsid w:val="00FE27F2"/>
    <w:rsid w:val="00FE3092"/>
    <w:rsid w:val="00FE458B"/>
    <w:rsid w:val="00FE74C6"/>
    <w:rsid w:val="00FE7B49"/>
    <w:rsid w:val="00FF04D3"/>
    <w:rsid w:val="00FF0C72"/>
    <w:rsid w:val="00FF20D8"/>
    <w:rsid w:val="00FF247A"/>
    <w:rsid w:val="00FF2870"/>
    <w:rsid w:val="00FF4643"/>
    <w:rsid w:val="00FF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2A208"/>
  <w15:docId w15:val="{4B332202-C043-48F2-9565-111910466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294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C5D5D"/>
    <w:pPr>
      <w:keepNext/>
      <w:keepLines/>
      <w:outlineLvl w:val="0"/>
    </w:pPr>
    <w:rPr>
      <w:rFonts w:ascii="Times New Roman" w:hAnsi="Times New Roman" w:cs="Times New Roman"/>
      <w:b/>
      <w:bCs/>
      <w:kern w:val="44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31E57"/>
    <w:pPr>
      <w:autoSpaceDE w:val="0"/>
      <w:autoSpaceDN w:val="0"/>
      <w:adjustRightInd w:val="0"/>
      <w:outlineLvl w:val="1"/>
    </w:pPr>
    <w:rPr>
      <w:rFonts w:ascii="Times New Roman" w:hAnsi="Times New Roman" w:cs="Times New Roman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2E67"/>
    <w:pPr>
      <w:keepNext/>
      <w:keepLines/>
      <w:spacing w:before="260" w:after="260" w:line="416" w:lineRule="auto"/>
      <w:outlineLvl w:val="2"/>
    </w:pPr>
    <w:rPr>
      <w:rFonts w:ascii="等线 Light" w:eastAsia="等线 Light" w:hAnsi="等线 Light" w:cs="Times New Roman"/>
      <w:color w:val="0F4761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E67"/>
    <w:pPr>
      <w:keepNext/>
      <w:keepLines/>
      <w:spacing w:before="280" w:after="290" w:line="376" w:lineRule="auto"/>
      <w:outlineLvl w:val="3"/>
    </w:pPr>
    <w:rPr>
      <w:rFonts w:cs="Times New Roman"/>
      <w:color w:val="0F4761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2E67"/>
    <w:pPr>
      <w:keepNext/>
      <w:keepLines/>
      <w:spacing w:before="280" w:after="290" w:line="376" w:lineRule="auto"/>
      <w:outlineLvl w:val="4"/>
    </w:pPr>
    <w:rPr>
      <w:rFonts w:cs="Times New Roman"/>
      <w:color w:val="0F4761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2E67"/>
    <w:pPr>
      <w:keepNext/>
      <w:keepLines/>
      <w:spacing w:before="240" w:after="64" w:line="320" w:lineRule="auto"/>
      <w:outlineLvl w:val="5"/>
    </w:pPr>
    <w:rPr>
      <w:rFonts w:cs="Times New Roman"/>
      <w:b/>
      <w:bCs/>
      <w:color w:val="0F476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2E67"/>
    <w:pPr>
      <w:keepNext/>
      <w:keepLines/>
      <w:spacing w:before="240" w:after="64" w:line="320" w:lineRule="auto"/>
      <w:outlineLvl w:val="6"/>
    </w:pPr>
    <w:rPr>
      <w:rFonts w:cs="Times New Roman"/>
      <w:b/>
      <w:bCs/>
      <w:color w:val="595959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2E67"/>
    <w:pPr>
      <w:keepNext/>
      <w:keepLines/>
      <w:spacing w:before="240" w:after="64" w:line="320" w:lineRule="auto"/>
      <w:outlineLvl w:val="7"/>
    </w:pPr>
    <w:rPr>
      <w:rFonts w:cs="Times New Roman"/>
      <w:color w:val="59595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2E67"/>
    <w:pPr>
      <w:keepNext/>
      <w:keepLines/>
      <w:spacing w:before="240" w:after="64" w:line="320" w:lineRule="auto"/>
      <w:outlineLvl w:val="8"/>
    </w:pPr>
    <w:rPr>
      <w:rFonts w:eastAsia="等线 Light" w:cs="Times New Roman"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58E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0"/>
    <w:rsid w:val="00224EFE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224EFE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224EFE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224EFE"/>
    <w:rPr>
      <w:rFonts w:ascii="等线" w:eastAsia="等线" w:hAnsi="等线"/>
      <w:noProof/>
      <w:sz w:val="20"/>
    </w:rPr>
  </w:style>
  <w:style w:type="paragraph" w:styleId="a4">
    <w:name w:val="header"/>
    <w:basedOn w:val="a"/>
    <w:link w:val="a5"/>
    <w:uiPriority w:val="99"/>
    <w:unhideWhenUsed/>
    <w:rsid w:val="00A66B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66B7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66B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66B77"/>
    <w:rPr>
      <w:sz w:val="18"/>
      <w:szCs w:val="18"/>
    </w:rPr>
  </w:style>
  <w:style w:type="table" w:styleId="a8">
    <w:name w:val="Table Grid"/>
    <w:basedOn w:val="a1"/>
    <w:uiPriority w:val="39"/>
    <w:rsid w:val="00423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014336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014336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915CD9"/>
    <w:rPr>
      <w:color w:val="808080"/>
    </w:rPr>
  </w:style>
  <w:style w:type="character" w:customStyle="1" w:styleId="A40">
    <w:name w:val="A4"/>
    <w:uiPriority w:val="99"/>
    <w:rsid w:val="00EB44C6"/>
    <w:rPr>
      <w:rFonts w:cs="Minion Pro"/>
      <w:color w:val="000000"/>
      <w:sz w:val="11"/>
      <w:szCs w:val="11"/>
    </w:rPr>
  </w:style>
  <w:style w:type="character" w:customStyle="1" w:styleId="10">
    <w:name w:val="标题 1 字符"/>
    <w:basedOn w:val="a0"/>
    <w:link w:val="1"/>
    <w:uiPriority w:val="9"/>
    <w:rsid w:val="00BC5D5D"/>
    <w:rPr>
      <w:rFonts w:ascii="Times New Roman" w:hAnsi="Times New Roman" w:cs="Times New Roman"/>
      <w:b/>
      <w:bCs/>
      <w:kern w:val="44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D31E57"/>
    <w:rPr>
      <w:rFonts w:ascii="Times New Roman" w:hAnsi="Times New Roman" w:cs="Times New Roman"/>
      <w:b/>
      <w:bCs/>
      <w:sz w:val="30"/>
      <w:szCs w:val="30"/>
    </w:rPr>
  </w:style>
  <w:style w:type="character" w:styleId="ab">
    <w:name w:val="annotation reference"/>
    <w:basedOn w:val="a0"/>
    <w:uiPriority w:val="99"/>
    <w:semiHidden/>
    <w:unhideWhenUsed/>
    <w:rsid w:val="006C0018"/>
    <w:rPr>
      <w:sz w:val="21"/>
      <w:szCs w:val="21"/>
    </w:rPr>
  </w:style>
  <w:style w:type="paragraph" w:styleId="ac">
    <w:name w:val="annotation text"/>
    <w:basedOn w:val="a"/>
    <w:link w:val="ad"/>
    <w:uiPriority w:val="99"/>
    <w:unhideWhenUsed/>
    <w:rsid w:val="006C0018"/>
    <w:pPr>
      <w:jc w:val="left"/>
    </w:pPr>
  </w:style>
  <w:style w:type="character" w:customStyle="1" w:styleId="ad">
    <w:name w:val="批注文字 字符"/>
    <w:basedOn w:val="a0"/>
    <w:link w:val="ac"/>
    <w:uiPriority w:val="99"/>
    <w:rsid w:val="006C0018"/>
  </w:style>
  <w:style w:type="paragraph" w:styleId="ae">
    <w:name w:val="annotation subject"/>
    <w:basedOn w:val="ac"/>
    <w:next w:val="ac"/>
    <w:link w:val="af"/>
    <w:uiPriority w:val="99"/>
    <w:semiHidden/>
    <w:unhideWhenUsed/>
    <w:rsid w:val="006C0018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6C0018"/>
    <w:rPr>
      <w:b/>
      <w:bCs/>
    </w:rPr>
  </w:style>
  <w:style w:type="paragraph" w:styleId="af0">
    <w:name w:val="Revision"/>
    <w:hidden/>
    <w:uiPriority w:val="99"/>
    <w:semiHidden/>
    <w:rsid w:val="004F29AA"/>
  </w:style>
  <w:style w:type="character" w:styleId="af1">
    <w:name w:val="Emphasis"/>
    <w:basedOn w:val="a0"/>
    <w:uiPriority w:val="20"/>
    <w:qFormat/>
    <w:rsid w:val="00050B2A"/>
    <w:rPr>
      <w:i/>
      <w:iCs/>
    </w:rPr>
  </w:style>
  <w:style w:type="character" w:customStyle="1" w:styleId="apple-converted-space">
    <w:name w:val="apple-converted-space"/>
    <w:basedOn w:val="a0"/>
    <w:rsid w:val="00BF6EE1"/>
  </w:style>
  <w:style w:type="character" w:styleId="af2">
    <w:name w:val="line number"/>
    <w:basedOn w:val="a0"/>
    <w:uiPriority w:val="99"/>
    <w:semiHidden/>
    <w:unhideWhenUsed/>
    <w:rsid w:val="00280A32"/>
  </w:style>
  <w:style w:type="paragraph" w:styleId="af3">
    <w:name w:val="Balloon Text"/>
    <w:basedOn w:val="a"/>
    <w:link w:val="af4"/>
    <w:uiPriority w:val="99"/>
    <w:semiHidden/>
    <w:unhideWhenUsed/>
    <w:rsid w:val="003913A5"/>
    <w:rPr>
      <w:rFonts w:ascii="Segoe UI" w:hAnsi="Segoe UI" w:cs="Segoe UI"/>
      <w:sz w:val="18"/>
      <w:szCs w:val="18"/>
    </w:rPr>
  </w:style>
  <w:style w:type="character" w:customStyle="1" w:styleId="af4">
    <w:name w:val="批注框文本 字符"/>
    <w:basedOn w:val="a0"/>
    <w:link w:val="af3"/>
    <w:uiPriority w:val="99"/>
    <w:semiHidden/>
    <w:rsid w:val="003913A5"/>
    <w:rPr>
      <w:rFonts w:ascii="Segoe UI" w:hAnsi="Segoe UI" w:cs="Segoe UI"/>
      <w:sz w:val="18"/>
      <w:szCs w:val="18"/>
    </w:rPr>
  </w:style>
  <w:style w:type="paragraph" w:customStyle="1" w:styleId="31">
    <w:name w:val="标题 31"/>
    <w:basedOn w:val="a"/>
    <w:next w:val="a"/>
    <w:uiPriority w:val="9"/>
    <w:unhideWhenUsed/>
    <w:qFormat/>
    <w:rsid w:val="00782E67"/>
    <w:pPr>
      <w:keepNext/>
      <w:keepLines/>
      <w:spacing w:before="160" w:after="80"/>
      <w:outlineLvl w:val="2"/>
    </w:pPr>
    <w:rPr>
      <w:rFonts w:ascii="等线 Light" w:eastAsia="等线 Light" w:hAnsi="等线 Light" w:cs="Times New Roman"/>
      <w:color w:val="0F4761"/>
      <w:sz w:val="32"/>
      <w:szCs w:val="32"/>
    </w:rPr>
  </w:style>
  <w:style w:type="paragraph" w:customStyle="1" w:styleId="41">
    <w:name w:val="标题 41"/>
    <w:basedOn w:val="a"/>
    <w:next w:val="a"/>
    <w:uiPriority w:val="9"/>
    <w:semiHidden/>
    <w:unhideWhenUsed/>
    <w:qFormat/>
    <w:rsid w:val="00782E67"/>
    <w:pPr>
      <w:keepNext/>
      <w:keepLines/>
      <w:spacing w:before="80" w:after="40"/>
      <w:outlineLvl w:val="3"/>
    </w:pPr>
    <w:rPr>
      <w:rFonts w:cs="Times New Roman"/>
      <w:color w:val="0F4761"/>
      <w:sz w:val="28"/>
      <w:szCs w:val="28"/>
    </w:rPr>
  </w:style>
  <w:style w:type="paragraph" w:customStyle="1" w:styleId="51">
    <w:name w:val="标题 51"/>
    <w:basedOn w:val="a"/>
    <w:next w:val="a"/>
    <w:uiPriority w:val="9"/>
    <w:semiHidden/>
    <w:unhideWhenUsed/>
    <w:qFormat/>
    <w:rsid w:val="00782E67"/>
    <w:pPr>
      <w:keepNext/>
      <w:keepLines/>
      <w:spacing w:before="80" w:after="40"/>
      <w:outlineLvl w:val="4"/>
    </w:pPr>
    <w:rPr>
      <w:rFonts w:cs="Times New Roman"/>
      <w:color w:val="0F4761"/>
      <w:sz w:val="24"/>
      <w:szCs w:val="24"/>
    </w:rPr>
  </w:style>
  <w:style w:type="paragraph" w:customStyle="1" w:styleId="61">
    <w:name w:val="标题 61"/>
    <w:basedOn w:val="a"/>
    <w:next w:val="a"/>
    <w:uiPriority w:val="9"/>
    <w:semiHidden/>
    <w:unhideWhenUsed/>
    <w:qFormat/>
    <w:rsid w:val="00782E67"/>
    <w:pPr>
      <w:keepNext/>
      <w:keepLines/>
      <w:spacing w:before="40"/>
      <w:outlineLvl w:val="5"/>
    </w:pPr>
    <w:rPr>
      <w:rFonts w:cs="Times New Roman"/>
      <w:b/>
      <w:bCs/>
      <w:color w:val="0F4761"/>
    </w:rPr>
  </w:style>
  <w:style w:type="paragraph" w:customStyle="1" w:styleId="71">
    <w:name w:val="标题 71"/>
    <w:basedOn w:val="a"/>
    <w:next w:val="a"/>
    <w:uiPriority w:val="9"/>
    <w:semiHidden/>
    <w:unhideWhenUsed/>
    <w:qFormat/>
    <w:rsid w:val="00782E67"/>
    <w:pPr>
      <w:keepNext/>
      <w:keepLines/>
      <w:spacing w:before="40"/>
      <w:outlineLvl w:val="6"/>
    </w:pPr>
    <w:rPr>
      <w:rFonts w:cs="Times New Roman"/>
      <w:b/>
      <w:bCs/>
      <w:color w:val="595959"/>
    </w:rPr>
  </w:style>
  <w:style w:type="paragraph" w:customStyle="1" w:styleId="81">
    <w:name w:val="标题 81"/>
    <w:basedOn w:val="a"/>
    <w:next w:val="a"/>
    <w:uiPriority w:val="9"/>
    <w:semiHidden/>
    <w:unhideWhenUsed/>
    <w:qFormat/>
    <w:rsid w:val="00782E67"/>
    <w:pPr>
      <w:keepNext/>
      <w:keepLines/>
      <w:outlineLvl w:val="7"/>
    </w:pPr>
    <w:rPr>
      <w:rFonts w:cs="Times New Roman"/>
      <w:color w:val="595959"/>
    </w:rPr>
  </w:style>
  <w:style w:type="paragraph" w:customStyle="1" w:styleId="91">
    <w:name w:val="标题 91"/>
    <w:basedOn w:val="a"/>
    <w:next w:val="a"/>
    <w:uiPriority w:val="9"/>
    <w:semiHidden/>
    <w:unhideWhenUsed/>
    <w:qFormat/>
    <w:rsid w:val="00782E67"/>
    <w:pPr>
      <w:keepNext/>
      <w:keepLines/>
      <w:outlineLvl w:val="8"/>
    </w:pPr>
    <w:rPr>
      <w:rFonts w:eastAsia="等线 Light" w:cs="Times New Roman"/>
      <w:color w:val="595959"/>
    </w:rPr>
  </w:style>
  <w:style w:type="character" w:customStyle="1" w:styleId="30">
    <w:name w:val="标题 3 字符"/>
    <w:basedOn w:val="a0"/>
    <w:link w:val="3"/>
    <w:uiPriority w:val="9"/>
    <w:rsid w:val="00782E67"/>
    <w:rPr>
      <w:rFonts w:ascii="等线 Light" w:eastAsia="等线 Light" w:hAnsi="等线 Light" w:cs="Times New Roman"/>
      <w:color w:val="0F4761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82E67"/>
    <w:rPr>
      <w:rFonts w:cs="Times New Roman"/>
      <w:color w:val="0F4761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82E67"/>
    <w:rPr>
      <w:rFonts w:cs="Times New Roman"/>
      <w:color w:val="0F4761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82E67"/>
    <w:rPr>
      <w:rFonts w:cs="Times New Roman"/>
      <w:b/>
      <w:bCs/>
      <w:color w:val="0F4761"/>
    </w:rPr>
  </w:style>
  <w:style w:type="character" w:customStyle="1" w:styleId="70">
    <w:name w:val="标题 7 字符"/>
    <w:basedOn w:val="a0"/>
    <w:link w:val="7"/>
    <w:uiPriority w:val="9"/>
    <w:semiHidden/>
    <w:rsid w:val="00782E67"/>
    <w:rPr>
      <w:rFonts w:cs="Times New Roman"/>
      <w:b/>
      <w:bCs/>
      <w:color w:val="595959"/>
    </w:rPr>
  </w:style>
  <w:style w:type="character" w:customStyle="1" w:styleId="80">
    <w:name w:val="标题 8 字符"/>
    <w:basedOn w:val="a0"/>
    <w:link w:val="8"/>
    <w:uiPriority w:val="9"/>
    <w:semiHidden/>
    <w:rsid w:val="00782E67"/>
    <w:rPr>
      <w:rFonts w:cs="Times New Roman"/>
      <w:color w:val="595959"/>
    </w:rPr>
  </w:style>
  <w:style w:type="character" w:customStyle="1" w:styleId="90">
    <w:name w:val="标题 9 字符"/>
    <w:basedOn w:val="a0"/>
    <w:link w:val="9"/>
    <w:uiPriority w:val="9"/>
    <w:semiHidden/>
    <w:rsid w:val="00782E67"/>
    <w:rPr>
      <w:rFonts w:eastAsia="等线 Light" w:cs="Times New Roman"/>
      <w:color w:val="595959"/>
    </w:rPr>
  </w:style>
  <w:style w:type="paragraph" w:customStyle="1" w:styleId="12">
    <w:name w:val="标题1"/>
    <w:basedOn w:val="a"/>
    <w:next w:val="a"/>
    <w:uiPriority w:val="10"/>
    <w:qFormat/>
    <w:rsid w:val="00782E67"/>
    <w:pPr>
      <w:spacing w:after="80"/>
      <w:contextualSpacing/>
      <w:jc w:val="center"/>
    </w:pPr>
    <w:rPr>
      <w:rFonts w:ascii="等线 Light" w:eastAsia="等线 Light" w:hAnsi="等线 Light" w:cs="Times New Roman"/>
      <w:spacing w:val="-10"/>
      <w:kern w:val="28"/>
      <w:sz w:val="56"/>
      <w:szCs w:val="56"/>
    </w:rPr>
  </w:style>
  <w:style w:type="character" w:customStyle="1" w:styleId="af5">
    <w:name w:val="标题 字符"/>
    <w:basedOn w:val="a0"/>
    <w:link w:val="af6"/>
    <w:uiPriority w:val="10"/>
    <w:rsid w:val="00782E67"/>
    <w:rPr>
      <w:rFonts w:ascii="等线 Light" w:eastAsia="等线 Light" w:hAnsi="等线 Light" w:cs="Times New Roman"/>
      <w:spacing w:val="-10"/>
      <w:kern w:val="28"/>
      <w:sz w:val="56"/>
      <w:szCs w:val="56"/>
    </w:rPr>
  </w:style>
  <w:style w:type="paragraph" w:customStyle="1" w:styleId="13">
    <w:name w:val="副标题1"/>
    <w:basedOn w:val="a"/>
    <w:next w:val="a"/>
    <w:uiPriority w:val="11"/>
    <w:qFormat/>
    <w:rsid w:val="00782E67"/>
    <w:pPr>
      <w:numPr>
        <w:ilvl w:val="1"/>
      </w:numPr>
      <w:spacing w:after="160"/>
      <w:jc w:val="center"/>
    </w:pPr>
    <w:rPr>
      <w:rFonts w:ascii="等线 Light" w:eastAsia="等线 Light" w:hAnsi="等线 Light" w:cs="Times New Roman"/>
      <w:color w:val="595959"/>
      <w:spacing w:val="15"/>
      <w:sz w:val="28"/>
      <w:szCs w:val="28"/>
    </w:rPr>
  </w:style>
  <w:style w:type="character" w:customStyle="1" w:styleId="af7">
    <w:name w:val="副标题 字符"/>
    <w:basedOn w:val="a0"/>
    <w:link w:val="af8"/>
    <w:uiPriority w:val="11"/>
    <w:rsid w:val="00782E67"/>
    <w:rPr>
      <w:rFonts w:ascii="等线 Light" w:eastAsia="等线 Light" w:hAnsi="等线 Light" w:cs="Times New Roman"/>
      <w:color w:val="595959"/>
      <w:spacing w:val="15"/>
      <w:sz w:val="28"/>
      <w:szCs w:val="28"/>
    </w:rPr>
  </w:style>
  <w:style w:type="paragraph" w:customStyle="1" w:styleId="14">
    <w:name w:val="引用1"/>
    <w:basedOn w:val="a"/>
    <w:next w:val="a"/>
    <w:uiPriority w:val="29"/>
    <w:qFormat/>
    <w:rsid w:val="00782E67"/>
    <w:pPr>
      <w:spacing w:before="160" w:after="160"/>
      <w:jc w:val="center"/>
    </w:pPr>
    <w:rPr>
      <w:i/>
      <w:iCs/>
      <w:color w:val="404040"/>
    </w:rPr>
  </w:style>
  <w:style w:type="character" w:customStyle="1" w:styleId="af9">
    <w:name w:val="引用 字符"/>
    <w:basedOn w:val="a0"/>
    <w:link w:val="afa"/>
    <w:uiPriority w:val="29"/>
    <w:rsid w:val="00782E67"/>
    <w:rPr>
      <w:i/>
      <w:iCs/>
      <w:color w:val="404040"/>
    </w:rPr>
  </w:style>
  <w:style w:type="character" w:customStyle="1" w:styleId="15">
    <w:name w:val="明显强调1"/>
    <w:basedOn w:val="a0"/>
    <w:uiPriority w:val="21"/>
    <w:qFormat/>
    <w:rsid w:val="00782E67"/>
    <w:rPr>
      <w:i/>
      <w:iCs/>
      <w:color w:val="0F4761"/>
    </w:rPr>
  </w:style>
  <w:style w:type="paragraph" w:customStyle="1" w:styleId="16">
    <w:name w:val="明显引用1"/>
    <w:basedOn w:val="a"/>
    <w:next w:val="a"/>
    <w:uiPriority w:val="30"/>
    <w:qFormat/>
    <w:rsid w:val="00782E67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afb">
    <w:name w:val="明显引用 字符"/>
    <w:basedOn w:val="a0"/>
    <w:link w:val="afc"/>
    <w:uiPriority w:val="30"/>
    <w:rsid w:val="00782E67"/>
    <w:rPr>
      <w:i/>
      <w:iCs/>
      <w:color w:val="0F4761"/>
    </w:rPr>
  </w:style>
  <w:style w:type="character" w:customStyle="1" w:styleId="17">
    <w:name w:val="明显参考1"/>
    <w:basedOn w:val="a0"/>
    <w:uiPriority w:val="32"/>
    <w:qFormat/>
    <w:rsid w:val="00782E67"/>
    <w:rPr>
      <w:b/>
      <w:bCs/>
      <w:smallCaps/>
      <w:color w:val="0F4761"/>
      <w:spacing w:val="5"/>
    </w:rPr>
  </w:style>
  <w:style w:type="table" w:customStyle="1" w:styleId="18">
    <w:name w:val="网格型1"/>
    <w:basedOn w:val="a1"/>
    <w:next w:val="a8"/>
    <w:uiPriority w:val="39"/>
    <w:rsid w:val="00782E67"/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Unresolved Mention"/>
    <w:basedOn w:val="a0"/>
    <w:uiPriority w:val="99"/>
    <w:semiHidden/>
    <w:unhideWhenUsed/>
    <w:rsid w:val="00782E67"/>
    <w:rPr>
      <w:color w:val="605E5C"/>
      <w:shd w:val="clear" w:color="auto" w:fill="E1DFDD"/>
    </w:rPr>
  </w:style>
  <w:style w:type="character" w:styleId="afe">
    <w:name w:val="Strong"/>
    <w:basedOn w:val="a0"/>
    <w:uiPriority w:val="22"/>
    <w:qFormat/>
    <w:rsid w:val="00782E67"/>
    <w:rPr>
      <w:b/>
      <w:bCs/>
    </w:rPr>
  </w:style>
  <w:style w:type="paragraph" w:styleId="aff">
    <w:name w:val="Normal (Web)"/>
    <w:basedOn w:val="a"/>
    <w:uiPriority w:val="99"/>
    <w:unhideWhenUsed/>
    <w:rsid w:val="00782E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f0">
    <w:name w:val="pf0"/>
    <w:basedOn w:val="a"/>
    <w:rsid w:val="00782E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f01">
    <w:name w:val="cf01"/>
    <w:basedOn w:val="a0"/>
    <w:rsid w:val="00782E67"/>
    <w:rPr>
      <w:rFonts w:ascii="Microsoft YaHei UI" w:eastAsia="Microsoft YaHei UI" w:hAnsi="Microsoft YaHei UI" w:hint="eastAsia"/>
      <w:sz w:val="18"/>
      <w:szCs w:val="18"/>
    </w:rPr>
  </w:style>
  <w:style w:type="table" w:customStyle="1" w:styleId="110">
    <w:name w:val="网格型11"/>
    <w:basedOn w:val="a1"/>
    <w:next w:val="a8"/>
    <w:uiPriority w:val="39"/>
    <w:rsid w:val="00782E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8"/>
    <w:uiPriority w:val="39"/>
    <w:rsid w:val="00782E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无格式表格 21"/>
    <w:basedOn w:val="a1"/>
    <w:next w:val="22"/>
    <w:uiPriority w:val="42"/>
    <w:rsid w:val="00782E67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310">
    <w:name w:val="标题 3 字符1"/>
    <w:basedOn w:val="a0"/>
    <w:uiPriority w:val="9"/>
    <w:semiHidden/>
    <w:rsid w:val="00782E67"/>
    <w:rPr>
      <w:b/>
      <w:bCs/>
      <w:sz w:val="32"/>
      <w:szCs w:val="32"/>
    </w:rPr>
  </w:style>
  <w:style w:type="character" w:customStyle="1" w:styleId="410">
    <w:name w:val="标题 4 字符1"/>
    <w:basedOn w:val="a0"/>
    <w:uiPriority w:val="9"/>
    <w:semiHidden/>
    <w:rsid w:val="00782E6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10">
    <w:name w:val="标题 5 字符1"/>
    <w:basedOn w:val="a0"/>
    <w:uiPriority w:val="9"/>
    <w:semiHidden/>
    <w:rsid w:val="00782E67"/>
    <w:rPr>
      <w:b/>
      <w:bCs/>
      <w:sz w:val="28"/>
      <w:szCs w:val="28"/>
    </w:rPr>
  </w:style>
  <w:style w:type="character" w:customStyle="1" w:styleId="610">
    <w:name w:val="标题 6 字符1"/>
    <w:basedOn w:val="a0"/>
    <w:uiPriority w:val="9"/>
    <w:semiHidden/>
    <w:rsid w:val="00782E6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10">
    <w:name w:val="标题 7 字符1"/>
    <w:basedOn w:val="a0"/>
    <w:uiPriority w:val="9"/>
    <w:semiHidden/>
    <w:rsid w:val="00782E67"/>
    <w:rPr>
      <w:b/>
      <w:bCs/>
      <w:sz w:val="24"/>
      <w:szCs w:val="24"/>
    </w:rPr>
  </w:style>
  <w:style w:type="character" w:customStyle="1" w:styleId="810">
    <w:name w:val="标题 8 字符1"/>
    <w:basedOn w:val="a0"/>
    <w:uiPriority w:val="9"/>
    <w:semiHidden/>
    <w:rsid w:val="00782E67"/>
    <w:rPr>
      <w:rFonts w:asciiTheme="majorHAnsi" w:eastAsiaTheme="majorEastAsia" w:hAnsiTheme="majorHAnsi" w:cstheme="majorBidi"/>
      <w:sz w:val="24"/>
      <w:szCs w:val="24"/>
    </w:rPr>
  </w:style>
  <w:style w:type="character" w:customStyle="1" w:styleId="910">
    <w:name w:val="标题 9 字符1"/>
    <w:basedOn w:val="a0"/>
    <w:uiPriority w:val="9"/>
    <w:semiHidden/>
    <w:rsid w:val="00782E67"/>
    <w:rPr>
      <w:rFonts w:asciiTheme="majorHAnsi" w:eastAsiaTheme="majorEastAsia" w:hAnsiTheme="majorHAnsi" w:cstheme="majorBidi"/>
      <w:szCs w:val="21"/>
    </w:rPr>
  </w:style>
  <w:style w:type="paragraph" w:styleId="af6">
    <w:name w:val="Title"/>
    <w:basedOn w:val="a"/>
    <w:next w:val="a"/>
    <w:link w:val="af5"/>
    <w:uiPriority w:val="10"/>
    <w:qFormat/>
    <w:rsid w:val="00782E67"/>
    <w:pPr>
      <w:spacing w:before="240" w:after="60"/>
      <w:jc w:val="center"/>
      <w:outlineLvl w:val="0"/>
    </w:pPr>
    <w:rPr>
      <w:rFonts w:ascii="等线 Light" w:eastAsia="等线 Light" w:hAnsi="等线 Light" w:cs="Times New Roman"/>
      <w:spacing w:val="-10"/>
      <w:kern w:val="28"/>
      <w:sz w:val="56"/>
      <w:szCs w:val="56"/>
    </w:rPr>
  </w:style>
  <w:style w:type="character" w:customStyle="1" w:styleId="19">
    <w:name w:val="标题 字符1"/>
    <w:basedOn w:val="a0"/>
    <w:uiPriority w:val="10"/>
    <w:rsid w:val="00782E6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8">
    <w:name w:val="Subtitle"/>
    <w:basedOn w:val="a"/>
    <w:next w:val="a"/>
    <w:link w:val="af7"/>
    <w:uiPriority w:val="11"/>
    <w:qFormat/>
    <w:rsid w:val="00782E67"/>
    <w:pPr>
      <w:spacing w:before="240" w:after="60" w:line="312" w:lineRule="auto"/>
      <w:jc w:val="center"/>
      <w:outlineLvl w:val="1"/>
    </w:pPr>
    <w:rPr>
      <w:rFonts w:ascii="等线 Light" w:eastAsia="等线 Light" w:hAnsi="等线 Light" w:cs="Times New Roman"/>
      <w:color w:val="595959"/>
      <w:spacing w:val="15"/>
      <w:sz w:val="28"/>
      <w:szCs w:val="28"/>
    </w:rPr>
  </w:style>
  <w:style w:type="character" w:customStyle="1" w:styleId="1a">
    <w:name w:val="副标题 字符1"/>
    <w:basedOn w:val="a0"/>
    <w:uiPriority w:val="11"/>
    <w:rsid w:val="00782E67"/>
    <w:rPr>
      <w:b/>
      <w:bCs/>
      <w:kern w:val="28"/>
      <w:sz w:val="32"/>
      <w:szCs w:val="32"/>
    </w:rPr>
  </w:style>
  <w:style w:type="paragraph" w:styleId="afa">
    <w:name w:val="Quote"/>
    <w:basedOn w:val="a"/>
    <w:next w:val="a"/>
    <w:link w:val="af9"/>
    <w:uiPriority w:val="29"/>
    <w:qFormat/>
    <w:rsid w:val="00782E67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1b">
    <w:name w:val="引用 字符1"/>
    <w:basedOn w:val="a0"/>
    <w:uiPriority w:val="29"/>
    <w:rsid w:val="00782E67"/>
    <w:rPr>
      <w:i/>
      <w:iCs/>
      <w:color w:val="404040" w:themeColor="text1" w:themeTint="BF"/>
    </w:rPr>
  </w:style>
  <w:style w:type="character" w:styleId="aff0">
    <w:name w:val="Intense Emphasis"/>
    <w:basedOn w:val="a0"/>
    <w:uiPriority w:val="21"/>
    <w:qFormat/>
    <w:rsid w:val="00782E67"/>
    <w:rPr>
      <w:i/>
      <w:iCs/>
      <w:color w:val="4472C4" w:themeColor="accent1"/>
    </w:rPr>
  </w:style>
  <w:style w:type="paragraph" w:styleId="afc">
    <w:name w:val="Intense Quote"/>
    <w:basedOn w:val="a"/>
    <w:next w:val="a"/>
    <w:link w:val="afb"/>
    <w:uiPriority w:val="30"/>
    <w:qFormat/>
    <w:rsid w:val="00782E6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1c">
    <w:name w:val="明显引用 字符1"/>
    <w:basedOn w:val="a0"/>
    <w:uiPriority w:val="30"/>
    <w:rsid w:val="00782E67"/>
    <w:rPr>
      <w:i/>
      <w:iCs/>
      <w:color w:val="4472C4" w:themeColor="accent1"/>
    </w:rPr>
  </w:style>
  <w:style w:type="character" w:styleId="aff1">
    <w:name w:val="Intense Reference"/>
    <w:basedOn w:val="a0"/>
    <w:uiPriority w:val="32"/>
    <w:qFormat/>
    <w:rsid w:val="00782E67"/>
    <w:rPr>
      <w:b/>
      <w:bCs/>
      <w:smallCaps/>
      <w:color w:val="4472C4" w:themeColor="accent1"/>
      <w:spacing w:val="5"/>
    </w:rPr>
  </w:style>
  <w:style w:type="table" w:styleId="22">
    <w:name w:val="Plain Table 2"/>
    <w:basedOn w:val="a1"/>
    <w:uiPriority w:val="42"/>
    <w:rsid w:val="00782E6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1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A6156-CCE3-4E5D-9CB1-12D5ECF64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15</Pages>
  <Words>2121</Words>
  <Characters>12093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 康顺</dc:creator>
  <cp:keywords/>
  <dc:description/>
  <cp:lastModifiedBy>Zhao, Kangshun</cp:lastModifiedBy>
  <cp:revision>31</cp:revision>
  <cp:lastPrinted>2022-12-13T22:26:00Z</cp:lastPrinted>
  <dcterms:created xsi:type="dcterms:W3CDTF">2022-12-13T20:05:00Z</dcterms:created>
  <dcterms:modified xsi:type="dcterms:W3CDTF">2026-01-12T14:01:00Z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bca318500b518e27970c7970bb60ae87b6d5b7ed9ec37e9c5d3aa9dd0d6a464e</vt:lpwstr>
  </property>
</Properties>
</file>