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80526" w14:textId="7828AAFD" w:rsidR="00E24043" w:rsidRDefault="00E24043" w:rsidP="00BF7672">
      <w:pPr>
        <w:pStyle w:val="Heading1"/>
        <w:spacing w:before="0" w:after="0" w:line="240" w:lineRule="auto"/>
        <w:rPr>
          <w:rFonts w:eastAsiaTheme="minorEastAsia"/>
        </w:rPr>
      </w:pPr>
      <w:r>
        <w:rPr>
          <w:rFonts w:eastAsiaTheme="minorEastAsia"/>
        </w:rPr>
        <w:t>Supplementary Material</w:t>
      </w:r>
    </w:p>
    <w:p w14:paraId="3FEC5893" w14:textId="77777777" w:rsidR="00AD355A" w:rsidRPr="00AD355A" w:rsidRDefault="00AD355A" w:rsidP="00AD355A"/>
    <w:p w14:paraId="444E6A50" w14:textId="7156E126" w:rsidR="00E24043" w:rsidRDefault="00E24043" w:rsidP="00BF7672">
      <w:pPr>
        <w:pStyle w:val="Heading2"/>
        <w:spacing w:before="0" w:after="0" w:line="240" w:lineRule="auto"/>
      </w:pPr>
      <w:r>
        <w:t xml:space="preserve">Environmental </w:t>
      </w:r>
      <w:r w:rsidR="00895547">
        <w:t>covariate</w:t>
      </w:r>
      <w:r>
        <w:t>s</w:t>
      </w:r>
    </w:p>
    <w:p w14:paraId="4A4DADBD" w14:textId="77777777" w:rsidR="00C06DA9" w:rsidRDefault="00C06DA9" w:rsidP="00BF7672">
      <w:pPr>
        <w:spacing w:after="0" w:line="240" w:lineRule="auto"/>
        <w:rPr>
          <w:lang w:val="en-ZA"/>
        </w:rPr>
      </w:pPr>
    </w:p>
    <w:p w14:paraId="3FDDAE3C" w14:textId="1B435BDD" w:rsidR="00156D96" w:rsidRPr="007F294C" w:rsidRDefault="00156D96" w:rsidP="00156D96">
      <w:pPr>
        <w:jc w:val="both"/>
      </w:pPr>
      <w:r w:rsidRPr="007F294C">
        <w:t>ERA5-Land hourly data for 2023 and 2024</w:t>
      </w:r>
      <w:r>
        <w:t xml:space="preserve"> </w:t>
      </w:r>
      <w:r w:rsidRPr="007F294C">
        <w:t xml:space="preserve">were downloaded from Copernicus Climate Data Store </w:t>
      </w:r>
      <w:r w:rsidR="00B93000">
        <w:t xml:space="preserve">[1] </w:t>
      </w:r>
      <w:r w:rsidRPr="007F294C">
        <w:t xml:space="preserve">for temperature, precipitation, wind, potential evaporation and soil moisture, which were processed to calculate annual, cold, dry, warm and wet quarter potential evaporation and soil moisture, 19 bioclimatic variables, annual number of dry days, annual daily maximum precipitation rate, June and July 2023 and 2024 mean daily precipitation rate, June and July 2023 and 2024 minimum, maximum and mean daily temperature, and June and July mean wind speed. </w:t>
      </w:r>
    </w:p>
    <w:p w14:paraId="367202EC" w14:textId="10752BAF" w:rsidR="00156D96" w:rsidRPr="007F294C" w:rsidRDefault="00156D96" w:rsidP="00156D96">
      <w:pPr>
        <w:jc w:val="both"/>
      </w:pPr>
      <w:r w:rsidRPr="007F294C">
        <w:t xml:space="preserve">The corresponding future environmental </w:t>
      </w:r>
      <w:r>
        <w:t>covariate</w:t>
      </w:r>
      <w:r w:rsidRPr="007F294C">
        <w:t xml:space="preserve">s were also downloaded from Copernicus Climate Data Store from the “Downscaled bioclimatic indicators for selected regions from 1950 to 2100 derived from climate projections” dataset </w:t>
      </w:r>
      <w:r w:rsidR="00B93000">
        <w:t>[2]</w:t>
      </w:r>
      <w:r w:rsidRPr="007F294C">
        <w:t xml:space="preserve">. This provides environmental data derived from CMIP5 climate projections bias-adjusted against ERA5 reanalysis data. Projections were made using an ensemble of the HadGEM2-ES, bcc-csm1-1-m, GFDL-ESM2M, IPSL-CM5A-LR and NorESM1-M models for two future climate scenarios, Representative Concentration Pathway (RCP) 4.5 and RCP 8.5. </w:t>
      </w:r>
    </w:p>
    <w:p w14:paraId="436975EC" w14:textId="64788709" w:rsidR="00156D96" w:rsidRPr="00156D96" w:rsidRDefault="00156D96" w:rsidP="00156D96">
      <w:pPr>
        <w:jc w:val="both"/>
      </w:pPr>
      <w:r w:rsidRPr="007F294C">
        <w:t xml:space="preserve">Additionally, elevation was downloaded from WorldClim 2.1, derived from SRTM elevation data </w:t>
      </w:r>
      <w:r w:rsidR="00B93000">
        <w:t>[3],</w:t>
      </w:r>
      <w:r w:rsidRPr="007F294C">
        <w:t xml:space="preserve"> and the 2023 land cover map was downloaded from UKCEH </w:t>
      </w:r>
      <w:r w:rsidR="00B93000">
        <w:t>[4]</w:t>
      </w:r>
      <w:r w:rsidRPr="007F294C">
        <w:t>, which was further processed to represent three categories</w:t>
      </w:r>
      <w:r w:rsidR="005948C9">
        <w:t>:</w:t>
      </w:r>
      <w:r w:rsidRPr="007F294C">
        <w:t xml:space="preserve"> urban, suburban and rural (all remaining land cover classes which were not urban or suburban).</w:t>
      </w:r>
      <w:r>
        <w:t xml:space="preserve"> Spatial resolutions for all covariates are described </w:t>
      </w:r>
      <w:r w:rsidR="00AD7DC0">
        <w:t>below</w:t>
      </w:r>
      <w:r>
        <w:t>.</w:t>
      </w:r>
    </w:p>
    <w:p w14:paraId="6E916D28" w14:textId="05B25AB4" w:rsidR="006629D6" w:rsidRDefault="006629D6" w:rsidP="00BF7672">
      <w:pPr>
        <w:spacing w:after="0" w:line="240" w:lineRule="auto"/>
        <w:rPr>
          <w:lang w:val="en-ZA"/>
        </w:rPr>
      </w:pPr>
      <w:r>
        <w:rPr>
          <w:lang w:val="en-ZA"/>
        </w:rPr>
        <w:t xml:space="preserve">The following table displays the initial environmental </w:t>
      </w:r>
      <w:r w:rsidR="00895547">
        <w:rPr>
          <w:lang w:val="en-ZA"/>
        </w:rPr>
        <w:t>covariate</w:t>
      </w:r>
      <w:r>
        <w:rPr>
          <w:lang w:val="en-ZA"/>
        </w:rPr>
        <w:t>s considered for the models prior to analysis of collinearity and correlation between present and future data. Present day bioclimatic variables were manually calculated from the Copernicus ERA-5-Land hourly data.</w:t>
      </w:r>
      <w:r w:rsidR="00785A28">
        <w:rPr>
          <w:lang w:val="en-ZA"/>
        </w:rPr>
        <w:t xml:space="preserve"> All Copernicus ERA-5-Land hourly data had a horizontal resolution of </w:t>
      </w:r>
      <w:r w:rsidR="00785A28" w:rsidRPr="00785A28">
        <w:rPr>
          <w:lang w:val="en-ZA"/>
        </w:rPr>
        <w:t>0.1° x 0.1°</w:t>
      </w:r>
      <w:r w:rsidR="00785A28">
        <w:rPr>
          <w:lang w:val="en-ZA"/>
        </w:rPr>
        <w:t xml:space="preserve">, CMIP5 projections had a resolution of </w:t>
      </w:r>
      <w:r w:rsidR="00785A28" w:rsidRPr="00785A28">
        <w:rPr>
          <w:lang w:val="en-ZA"/>
        </w:rPr>
        <w:t>1 km x 1 km</w:t>
      </w:r>
      <w:r w:rsidR="00785A28">
        <w:rPr>
          <w:lang w:val="en-ZA"/>
        </w:rPr>
        <w:t xml:space="preserve">, WorldClim elevation data had a resolution of 30 seconds, building count had a resolution of 500 m x 500 m, and land cover had a resolution of 10 m x 10 m. All were projected into </w:t>
      </w:r>
      <w:r w:rsidR="00AD7DC0">
        <w:rPr>
          <w:lang w:val="en-ZA"/>
        </w:rPr>
        <w:t xml:space="preserve">the </w:t>
      </w:r>
      <w:r w:rsidR="00785A28">
        <w:rPr>
          <w:lang w:val="en-ZA"/>
        </w:rPr>
        <w:t xml:space="preserve">coordinate reference system WGS 84 </w:t>
      </w:r>
      <w:r w:rsidR="003336ED">
        <w:rPr>
          <w:lang w:val="en-ZA"/>
        </w:rPr>
        <w:t>and kept at their original resolution</w:t>
      </w:r>
      <w:r w:rsidR="00785A28">
        <w:rPr>
          <w:lang w:val="en-ZA"/>
        </w:rPr>
        <w:t>.</w:t>
      </w:r>
      <w:r w:rsidR="00377769">
        <w:rPr>
          <w:lang w:val="en-ZA"/>
        </w:rPr>
        <w:t xml:space="preserve"> Some Copernicus ERA-5 Land hourly rasters did not extend over locations of surveillance points (near the coast), and therefore for these points, values were extracted from the nearest </w:t>
      </w:r>
      <w:r w:rsidR="00A475EF">
        <w:rPr>
          <w:lang w:val="en-ZA"/>
        </w:rPr>
        <w:t xml:space="preserve">available </w:t>
      </w:r>
      <w:r w:rsidR="00377769">
        <w:rPr>
          <w:lang w:val="en-ZA"/>
        </w:rPr>
        <w:t>pixel.</w:t>
      </w:r>
    </w:p>
    <w:p w14:paraId="1BB5214B" w14:textId="77777777" w:rsidR="006629D6" w:rsidRDefault="006629D6" w:rsidP="00BF7672">
      <w:pPr>
        <w:spacing w:after="0" w:line="240" w:lineRule="auto"/>
        <w:rPr>
          <w:lang w:val="en-ZA"/>
        </w:rPr>
      </w:pPr>
    </w:p>
    <w:p w14:paraId="4F0ED2BC" w14:textId="38767EF7" w:rsidR="00320F4D" w:rsidRDefault="00320F4D" w:rsidP="00320F4D">
      <w:pPr>
        <w:pStyle w:val="Caption"/>
        <w:keepNext/>
      </w:pPr>
      <w:r>
        <w:t xml:space="preserve">SM Table </w:t>
      </w:r>
      <w:r>
        <w:fldChar w:fldCharType="begin"/>
      </w:r>
      <w:r>
        <w:instrText xml:space="preserve"> SEQ Table \* ARABIC </w:instrText>
      </w:r>
      <w:r>
        <w:fldChar w:fldCharType="separate"/>
      </w:r>
      <w:r>
        <w:rPr>
          <w:noProof/>
        </w:rPr>
        <w:t>1</w:t>
      </w:r>
      <w:r>
        <w:fldChar w:fldCharType="end"/>
      </w:r>
      <w:r>
        <w:t xml:space="preserve"> Initial covariates considered for the models prior to correlation analysis</w:t>
      </w:r>
    </w:p>
    <w:tbl>
      <w:tblPr>
        <w:tblStyle w:val="TableGrid"/>
        <w:tblW w:w="9564" w:type="dxa"/>
        <w:tblLook w:val="04A0" w:firstRow="1" w:lastRow="0" w:firstColumn="1" w:lastColumn="0" w:noHBand="0" w:noVBand="1"/>
      </w:tblPr>
      <w:tblGrid>
        <w:gridCol w:w="1679"/>
        <w:gridCol w:w="3318"/>
        <w:gridCol w:w="2086"/>
        <w:gridCol w:w="2481"/>
      </w:tblGrid>
      <w:tr w:rsidR="006659FC" w14:paraId="34E30AC0" w14:textId="77777777" w:rsidTr="006629D6">
        <w:trPr>
          <w:trHeight w:val="620"/>
        </w:trPr>
        <w:tc>
          <w:tcPr>
            <w:tcW w:w="1679" w:type="dxa"/>
          </w:tcPr>
          <w:p w14:paraId="66B0D4C7" w14:textId="334FF1BE" w:rsidR="00C06DA9" w:rsidRPr="006629D6" w:rsidRDefault="00C06DA9" w:rsidP="00BF7672">
            <w:pPr>
              <w:spacing w:line="240" w:lineRule="auto"/>
              <w:rPr>
                <w:b/>
                <w:bCs/>
                <w:lang w:val="en-ZA"/>
              </w:rPr>
            </w:pPr>
            <w:r w:rsidRPr="006629D6">
              <w:rPr>
                <w:b/>
                <w:bCs/>
                <w:lang w:val="en-ZA"/>
              </w:rPr>
              <w:t>Abbreviation</w:t>
            </w:r>
          </w:p>
        </w:tc>
        <w:tc>
          <w:tcPr>
            <w:tcW w:w="3318" w:type="dxa"/>
          </w:tcPr>
          <w:p w14:paraId="28DFC88F" w14:textId="363759B3" w:rsidR="00C06DA9" w:rsidRPr="006629D6" w:rsidRDefault="00C06DA9" w:rsidP="00BF7672">
            <w:pPr>
              <w:spacing w:line="240" w:lineRule="auto"/>
              <w:rPr>
                <w:b/>
                <w:bCs/>
                <w:lang w:val="en-ZA"/>
              </w:rPr>
            </w:pPr>
            <w:r w:rsidRPr="006629D6">
              <w:rPr>
                <w:b/>
                <w:bCs/>
                <w:lang w:val="en-ZA"/>
              </w:rPr>
              <w:t>Description</w:t>
            </w:r>
          </w:p>
        </w:tc>
        <w:tc>
          <w:tcPr>
            <w:tcW w:w="2086" w:type="dxa"/>
          </w:tcPr>
          <w:p w14:paraId="2C1DEFDD" w14:textId="5F541B39" w:rsidR="00C06DA9" w:rsidRPr="006629D6" w:rsidRDefault="00C06DA9" w:rsidP="00BF7672">
            <w:pPr>
              <w:spacing w:line="240" w:lineRule="auto"/>
              <w:rPr>
                <w:b/>
                <w:bCs/>
                <w:lang w:val="en-ZA"/>
              </w:rPr>
            </w:pPr>
            <w:r w:rsidRPr="006629D6">
              <w:rPr>
                <w:b/>
                <w:bCs/>
                <w:lang w:val="en-ZA"/>
              </w:rPr>
              <w:t>Present day source</w:t>
            </w:r>
          </w:p>
        </w:tc>
        <w:tc>
          <w:tcPr>
            <w:tcW w:w="2481" w:type="dxa"/>
          </w:tcPr>
          <w:p w14:paraId="1387C9EE" w14:textId="5D023436" w:rsidR="00C06DA9" w:rsidRPr="006629D6" w:rsidRDefault="00C06DA9" w:rsidP="00BF7672">
            <w:pPr>
              <w:spacing w:line="240" w:lineRule="auto"/>
              <w:rPr>
                <w:b/>
                <w:bCs/>
                <w:lang w:val="en-ZA"/>
              </w:rPr>
            </w:pPr>
            <w:r w:rsidRPr="006629D6">
              <w:rPr>
                <w:b/>
                <w:bCs/>
                <w:lang w:val="en-ZA"/>
              </w:rPr>
              <w:t>Future projection source</w:t>
            </w:r>
          </w:p>
        </w:tc>
      </w:tr>
      <w:tr w:rsidR="006629D6" w:rsidRPr="00B93000" w14:paraId="0065FDD1" w14:textId="77777777" w:rsidTr="006629D6">
        <w:trPr>
          <w:trHeight w:val="294"/>
        </w:trPr>
        <w:tc>
          <w:tcPr>
            <w:tcW w:w="1679" w:type="dxa"/>
          </w:tcPr>
          <w:p w14:paraId="19EA7A5B" w14:textId="2F29B348" w:rsidR="006629D6" w:rsidRDefault="006629D6" w:rsidP="00BF7672">
            <w:pPr>
              <w:spacing w:line="240" w:lineRule="auto"/>
              <w:rPr>
                <w:lang w:val="en-ZA"/>
              </w:rPr>
            </w:pPr>
            <w:r>
              <w:rPr>
                <w:lang w:val="en-ZA"/>
              </w:rPr>
              <w:t>BIO01</w:t>
            </w:r>
          </w:p>
        </w:tc>
        <w:tc>
          <w:tcPr>
            <w:tcW w:w="3318" w:type="dxa"/>
          </w:tcPr>
          <w:p w14:paraId="5364B01A" w14:textId="3B62BB52" w:rsidR="006629D6" w:rsidRDefault="006629D6" w:rsidP="00BF7672">
            <w:pPr>
              <w:spacing w:line="240" w:lineRule="auto"/>
              <w:rPr>
                <w:lang w:val="en-ZA"/>
              </w:rPr>
            </w:pPr>
            <w:r>
              <w:t>Annual Mean Temperature</w:t>
            </w:r>
          </w:p>
        </w:tc>
        <w:tc>
          <w:tcPr>
            <w:tcW w:w="2086" w:type="dxa"/>
          </w:tcPr>
          <w:p w14:paraId="58C4B461" w14:textId="0EF33A0E" w:rsidR="006629D6" w:rsidRDefault="006629D6" w:rsidP="00BF7672">
            <w:pPr>
              <w:spacing w:line="240" w:lineRule="auto"/>
              <w:rPr>
                <w:lang w:val="en-ZA"/>
              </w:rPr>
            </w:pPr>
            <w:r>
              <w:rPr>
                <w:lang w:val="en-ZA"/>
              </w:rPr>
              <w:t>Copernicus ERA-5-Land hourly</w:t>
            </w:r>
          </w:p>
        </w:tc>
        <w:tc>
          <w:tcPr>
            <w:tcW w:w="2481" w:type="dxa"/>
          </w:tcPr>
          <w:p w14:paraId="0D48CC67" w14:textId="3E399189"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178BA7F" w14:textId="77777777" w:rsidTr="006629D6">
        <w:trPr>
          <w:trHeight w:val="294"/>
        </w:trPr>
        <w:tc>
          <w:tcPr>
            <w:tcW w:w="1679" w:type="dxa"/>
          </w:tcPr>
          <w:p w14:paraId="0DBCBA95" w14:textId="5D685865" w:rsidR="006629D6" w:rsidRDefault="006629D6" w:rsidP="00BF7672">
            <w:pPr>
              <w:spacing w:line="240" w:lineRule="auto"/>
              <w:rPr>
                <w:lang w:val="en-ZA"/>
              </w:rPr>
            </w:pPr>
            <w:r>
              <w:rPr>
                <w:lang w:val="en-ZA"/>
              </w:rPr>
              <w:t>BIO02</w:t>
            </w:r>
          </w:p>
        </w:tc>
        <w:tc>
          <w:tcPr>
            <w:tcW w:w="3318" w:type="dxa"/>
          </w:tcPr>
          <w:p w14:paraId="1C4EA60C" w14:textId="2D677502" w:rsidR="006629D6" w:rsidRDefault="006629D6" w:rsidP="00BF7672">
            <w:pPr>
              <w:spacing w:line="240" w:lineRule="auto"/>
              <w:rPr>
                <w:lang w:val="en-ZA"/>
              </w:rPr>
            </w:pPr>
            <w:r w:rsidRPr="00C06DA9">
              <w:rPr>
                <w:lang w:val="en-ZA"/>
              </w:rPr>
              <w:t>Mean Diurnal Range (Mean of monthly (max temp - min temp))</w:t>
            </w:r>
          </w:p>
        </w:tc>
        <w:tc>
          <w:tcPr>
            <w:tcW w:w="2086" w:type="dxa"/>
          </w:tcPr>
          <w:p w14:paraId="1044CB84" w14:textId="0A969D0B" w:rsidR="006629D6" w:rsidRDefault="006629D6" w:rsidP="00BF7672">
            <w:pPr>
              <w:spacing w:line="240" w:lineRule="auto"/>
              <w:rPr>
                <w:lang w:val="en-ZA"/>
              </w:rPr>
            </w:pPr>
            <w:r>
              <w:rPr>
                <w:lang w:val="en-ZA"/>
              </w:rPr>
              <w:t>Copernicus ERA-5-Land hourly</w:t>
            </w:r>
          </w:p>
        </w:tc>
        <w:tc>
          <w:tcPr>
            <w:tcW w:w="2481" w:type="dxa"/>
          </w:tcPr>
          <w:p w14:paraId="3A40406C" w14:textId="73CAD546"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0826E876" w14:textId="77777777" w:rsidTr="006629D6">
        <w:trPr>
          <w:trHeight w:val="294"/>
        </w:trPr>
        <w:tc>
          <w:tcPr>
            <w:tcW w:w="1679" w:type="dxa"/>
          </w:tcPr>
          <w:p w14:paraId="7294DD85" w14:textId="458C71A3" w:rsidR="006629D6" w:rsidRDefault="006629D6" w:rsidP="00BF7672">
            <w:pPr>
              <w:spacing w:line="240" w:lineRule="auto"/>
              <w:rPr>
                <w:lang w:val="en-ZA"/>
              </w:rPr>
            </w:pPr>
            <w:r>
              <w:rPr>
                <w:lang w:val="en-ZA"/>
              </w:rPr>
              <w:t>BIO03</w:t>
            </w:r>
          </w:p>
        </w:tc>
        <w:tc>
          <w:tcPr>
            <w:tcW w:w="3318" w:type="dxa"/>
          </w:tcPr>
          <w:p w14:paraId="540339FE" w14:textId="211C7C49" w:rsidR="006629D6" w:rsidRDefault="006629D6" w:rsidP="00BF7672">
            <w:pPr>
              <w:spacing w:line="240" w:lineRule="auto"/>
              <w:rPr>
                <w:lang w:val="en-ZA"/>
              </w:rPr>
            </w:pPr>
            <w:r>
              <w:t>Isothermality (BIO2/BIO7) (×100)</w:t>
            </w:r>
          </w:p>
        </w:tc>
        <w:tc>
          <w:tcPr>
            <w:tcW w:w="2086" w:type="dxa"/>
          </w:tcPr>
          <w:p w14:paraId="1AD496B9" w14:textId="3D515B57" w:rsidR="006629D6" w:rsidRDefault="006629D6" w:rsidP="00BF7672">
            <w:pPr>
              <w:spacing w:line="240" w:lineRule="auto"/>
              <w:rPr>
                <w:lang w:val="en-ZA"/>
              </w:rPr>
            </w:pPr>
            <w:r>
              <w:rPr>
                <w:lang w:val="en-ZA"/>
              </w:rPr>
              <w:t>Copernicus ERA-5-Land hourly</w:t>
            </w:r>
          </w:p>
        </w:tc>
        <w:tc>
          <w:tcPr>
            <w:tcW w:w="2481" w:type="dxa"/>
          </w:tcPr>
          <w:p w14:paraId="68A6FBB0" w14:textId="4764D44B"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5883B4DD" w14:textId="77777777" w:rsidTr="006629D6">
        <w:trPr>
          <w:trHeight w:val="294"/>
        </w:trPr>
        <w:tc>
          <w:tcPr>
            <w:tcW w:w="1679" w:type="dxa"/>
          </w:tcPr>
          <w:p w14:paraId="773EC896" w14:textId="1B309F98" w:rsidR="006629D6" w:rsidRDefault="006629D6" w:rsidP="00BF7672">
            <w:pPr>
              <w:spacing w:line="240" w:lineRule="auto"/>
              <w:rPr>
                <w:lang w:val="en-ZA"/>
              </w:rPr>
            </w:pPr>
            <w:r>
              <w:rPr>
                <w:lang w:val="en-ZA"/>
              </w:rPr>
              <w:t>BIO04</w:t>
            </w:r>
          </w:p>
        </w:tc>
        <w:tc>
          <w:tcPr>
            <w:tcW w:w="3318" w:type="dxa"/>
          </w:tcPr>
          <w:p w14:paraId="3EA2240B" w14:textId="31D0BFAA" w:rsidR="006629D6" w:rsidRDefault="006629D6" w:rsidP="00BF7672">
            <w:pPr>
              <w:spacing w:line="240" w:lineRule="auto"/>
              <w:rPr>
                <w:lang w:val="en-ZA"/>
              </w:rPr>
            </w:pPr>
            <w:r w:rsidRPr="00C06DA9">
              <w:rPr>
                <w:lang w:val="en-ZA"/>
              </w:rPr>
              <w:t>Temperature Seasonality (standard deviation ×100)</w:t>
            </w:r>
          </w:p>
        </w:tc>
        <w:tc>
          <w:tcPr>
            <w:tcW w:w="2086" w:type="dxa"/>
          </w:tcPr>
          <w:p w14:paraId="6D4D9615" w14:textId="3A91907D" w:rsidR="006629D6" w:rsidRDefault="006629D6" w:rsidP="00BF7672">
            <w:pPr>
              <w:spacing w:line="240" w:lineRule="auto"/>
              <w:rPr>
                <w:lang w:val="en-ZA"/>
              </w:rPr>
            </w:pPr>
            <w:r>
              <w:rPr>
                <w:lang w:val="en-ZA"/>
              </w:rPr>
              <w:t>Copernicus ERA-5-Land hourly</w:t>
            </w:r>
          </w:p>
        </w:tc>
        <w:tc>
          <w:tcPr>
            <w:tcW w:w="2481" w:type="dxa"/>
          </w:tcPr>
          <w:p w14:paraId="54838689" w14:textId="02311073"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57B9E594" w14:textId="77777777" w:rsidTr="006629D6">
        <w:trPr>
          <w:trHeight w:val="294"/>
        </w:trPr>
        <w:tc>
          <w:tcPr>
            <w:tcW w:w="1679" w:type="dxa"/>
          </w:tcPr>
          <w:p w14:paraId="313A8A6E" w14:textId="2A0A577B" w:rsidR="006629D6" w:rsidRDefault="006629D6" w:rsidP="00BF7672">
            <w:pPr>
              <w:spacing w:line="240" w:lineRule="auto"/>
              <w:rPr>
                <w:lang w:val="en-ZA"/>
              </w:rPr>
            </w:pPr>
            <w:r>
              <w:rPr>
                <w:lang w:val="en-ZA"/>
              </w:rPr>
              <w:t>BIO05</w:t>
            </w:r>
          </w:p>
        </w:tc>
        <w:tc>
          <w:tcPr>
            <w:tcW w:w="3318" w:type="dxa"/>
          </w:tcPr>
          <w:p w14:paraId="2DDD7DCC" w14:textId="6EFBAE07" w:rsidR="006629D6" w:rsidRDefault="006629D6" w:rsidP="00BF7672">
            <w:pPr>
              <w:spacing w:line="240" w:lineRule="auto"/>
              <w:rPr>
                <w:lang w:val="en-ZA"/>
              </w:rPr>
            </w:pPr>
            <w:r>
              <w:t>Max Temperature of Warmest Month</w:t>
            </w:r>
          </w:p>
        </w:tc>
        <w:tc>
          <w:tcPr>
            <w:tcW w:w="2086" w:type="dxa"/>
          </w:tcPr>
          <w:p w14:paraId="252FBACD" w14:textId="4170BD68" w:rsidR="006629D6" w:rsidRDefault="006629D6" w:rsidP="00BF7672">
            <w:pPr>
              <w:spacing w:line="240" w:lineRule="auto"/>
              <w:rPr>
                <w:lang w:val="en-ZA"/>
              </w:rPr>
            </w:pPr>
            <w:r>
              <w:rPr>
                <w:lang w:val="en-ZA"/>
              </w:rPr>
              <w:t>Copernicus ERA-5-Land hourly</w:t>
            </w:r>
          </w:p>
        </w:tc>
        <w:tc>
          <w:tcPr>
            <w:tcW w:w="2481" w:type="dxa"/>
          </w:tcPr>
          <w:p w14:paraId="331E0D16" w14:textId="2F50BF08"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13BBBE3" w14:textId="77777777" w:rsidTr="006629D6">
        <w:trPr>
          <w:trHeight w:val="294"/>
        </w:trPr>
        <w:tc>
          <w:tcPr>
            <w:tcW w:w="1679" w:type="dxa"/>
          </w:tcPr>
          <w:p w14:paraId="51F4D569" w14:textId="4C8D4165" w:rsidR="006629D6" w:rsidRDefault="006629D6" w:rsidP="00BF7672">
            <w:pPr>
              <w:spacing w:line="240" w:lineRule="auto"/>
              <w:rPr>
                <w:lang w:val="en-ZA"/>
              </w:rPr>
            </w:pPr>
            <w:r>
              <w:rPr>
                <w:lang w:val="en-ZA"/>
              </w:rPr>
              <w:lastRenderedPageBreak/>
              <w:t>BIO06</w:t>
            </w:r>
          </w:p>
        </w:tc>
        <w:tc>
          <w:tcPr>
            <w:tcW w:w="3318" w:type="dxa"/>
          </w:tcPr>
          <w:p w14:paraId="38ABF470" w14:textId="15EE26EF" w:rsidR="006629D6" w:rsidRDefault="006629D6" w:rsidP="00BF7672">
            <w:pPr>
              <w:spacing w:line="240" w:lineRule="auto"/>
              <w:rPr>
                <w:lang w:val="en-ZA"/>
              </w:rPr>
            </w:pPr>
            <w:r>
              <w:t>Min Temperature of Coldest Month</w:t>
            </w:r>
          </w:p>
        </w:tc>
        <w:tc>
          <w:tcPr>
            <w:tcW w:w="2086" w:type="dxa"/>
          </w:tcPr>
          <w:p w14:paraId="37CD379E" w14:textId="310A6867" w:rsidR="006629D6" w:rsidRDefault="006629D6" w:rsidP="00BF7672">
            <w:pPr>
              <w:spacing w:line="240" w:lineRule="auto"/>
              <w:rPr>
                <w:lang w:val="en-ZA"/>
              </w:rPr>
            </w:pPr>
            <w:r>
              <w:rPr>
                <w:lang w:val="en-ZA"/>
              </w:rPr>
              <w:t>Copernicus ERA-5-Land hourly</w:t>
            </w:r>
          </w:p>
        </w:tc>
        <w:tc>
          <w:tcPr>
            <w:tcW w:w="2481" w:type="dxa"/>
          </w:tcPr>
          <w:p w14:paraId="56DB7473" w14:textId="47BD52AD"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47048C4" w14:textId="77777777" w:rsidTr="006629D6">
        <w:trPr>
          <w:trHeight w:val="294"/>
        </w:trPr>
        <w:tc>
          <w:tcPr>
            <w:tcW w:w="1679" w:type="dxa"/>
          </w:tcPr>
          <w:p w14:paraId="6B6DD9DB" w14:textId="53B82DBB" w:rsidR="006629D6" w:rsidRDefault="006629D6" w:rsidP="00BF7672">
            <w:pPr>
              <w:spacing w:line="240" w:lineRule="auto"/>
              <w:rPr>
                <w:lang w:val="en-ZA"/>
              </w:rPr>
            </w:pPr>
            <w:r>
              <w:rPr>
                <w:lang w:val="en-ZA"/>
              </w:rPr>
              <w:t>BIO07</w:t>
            </w:r>
          </w:p>
        </w:tc>
        <w:tc>
          <w:tcPr>
            <w:tcW w:w="3318" w:type="dxa"/>
          </w:tcPr>
          <w:p w14:paraId="704B96E0" w14:textId="59C0A17D" w:rsidR="006629D6" w:rsidRDefault="006629D6" w:rsidP="00BF7672">
            <w:pPr>
              <w:spacing w:line="240" w:lineRule="auto"/>
              <w:rPr>
                <w:lang w:val="en-ZA"/>
              </w:rPr>
            </w:pPr>
            <w:r>
              <w:t>Temperature Annual Range (BIO5-BIO6)</w:t>
            </w:r>
          </w:p>
        </w:tc>
        <w:tc>
          <w:tcPr>
            <w:tcW w:w="2086" w:type="dxa"/>
          </w:tcPr>
          <w:p w14:paraId="1EE7F402" w14:textId="75C14EE8" w:rsidR="006629D6" w:rsidRDefault="006629D6" w:rsidP="00BF7672">
            <w:pPr>
              <w:spacing w:line="240" w:lineRule="auto"/>
              <w:rPr>
                <w:lang w:val="en-ZA"/>
              </w:rPr>
            </w:pPr>
            <w:r>
              <w:rPr>
                <w:lang w:val="en-ZA"/>
              </w:rPr>
              <w:t>Copernicus ERA-5-Land hourly</w:t>
            </w:r>
          </w:p>
        </w:tc>
        <w:tc>
          <w:tcPr>
            <w:tcW w:w="2481" w:type="dxa"/>
          </w:tcPr>
          <w:p w14:paraId="4388A21B" w14:textId="45198D3D"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40BF316A" w14:textId="77777777" w:rsidTr="006629D6">
        <w:trPr>
          <w:trHeight w:val="294"/>
        </w:trPr>
        <w:tc>
          <w:tcPr>
            <w:tcW w:w="1679" w:type="dxa"/>
          </w:tcPr>
          <w:p w14:paraId="31D709B2" w14:textId="463352D7" w:rsidR="006629D6" w:rsidRDefault="006629D6" w:rsidP="00BF7672">
            <w:pPr>
              <w:spacing w:line="240" w:lineRule="auto"/>
              <w:rPr>
                <w:lang w:val="en-ZA"/>
              </w:rPr>
            </w:pPr>
            <w:r>
              <w:rPr>
                <w:lang w:val="en-ZA"/>
              </w:rPr>
              <w:t>BIO08</w:t>
            </w:r>
          </w:p>
        </w:tc>
        <w:tc>
          <w:tcPr>
            <w:tcW w:w="3318" w:type="dxa"/>
          </w:tcPr>
          <w:p w14:paraId="219BC4E9" w14:textId="75C4DF8F" w:rsidR="006629D6" w:rsidRDefault="006629D6" w:rsidP="00BF7672">
            <w:pPr>
              <w:spacing w:line="240" w:lineRule="auto"/>
              <w:rPr>
                <w:lang w:val="en-ZA"/>
              </w:rPr>
            </w:pPr>
            <w:r>
              <w:t>Mean Temperature of Wettest Quarter</w:t>
            </w:r>
          </w:p>
        </w:tc>
        <w:tc>
          <w:tcPr>
            <w:tcW w:w="2086" w:type="dxa"/>
          </w:tcPr>
          <w:p w14:paraId="6FDDF0EA" w14:textId="5518A599" w:rsidR="006629D6" w:rsidRDefault="006629D6" w:rsidP="00BF7672">
            <w:pPr>
              <w:spacing w:line="240" w:lineRule="auto"/>
              <w:rPr>
                <w:lang w:val="en-ZA"/>
              </w:rPr>
            </w:pPr>
            <w:r>
              <w:rPr>
                <w:lang w:val="en-ZA"/>
              </w:rPr>
              <w:t>Copernicus ERA-5-Land hourly</w:t>
            </w:r>
          </w:p>
        </w:tc>
        <w:tc>
          <w:tcPr>
            <w:tcW w:w="2481" w:type="dxa"/>
          </w:tcPr>
          <w:p w14:paraId="30702BC8" w14:textId="004C4790"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78325217" w14:textId="77777777" w:rsidTr="006629D6">
        <w:trPr>
          <w:trHeight w:val="294"/>
        </w:trPr>
        <w:tc>
          <w:tcPr>
            <w:tcW w:w="1679" w:type="dxa"/>
          </w:tcPr>
          <w:p w14:paraId="23274691" w14:textId="45634155" w:rsidR="006629D6" w:rsidRDefault="006629D6" w:rsidP="00BF7672">
            <w:pPr>
              <w:spacing w:line="240" w:lineRule="auto"/>
              <w:rPr>
                <w:lang w:val="en-ZA"/>
              </w:rPr>
            </w:pPr>
            <w:r>
              <w:rPr>
                <w:lang w:val="en-ZA"/>
              </w:rPr>
              <w:t>BIO09</w:t>
            </w:r>
          </w:p>
        </w:tc>
        <w:tc>
          <w:tcPr>
            <w:tcW w:w="3318" w:type="dxa"/>
          </w:tcPr>
          <w:p w14:paraId="34CAE020" w14:textId="3A932881" w:rsidR="006629D6" w:rsidRDefault="006629D6" w:rsidP="00BF7672">
            <w:pPr>
              <w:spacing w:line="240" w:lineRule="auto"/>
              <w:rPr>
                <w:lang w:val="en-ZA"/>
              </w:rPr>
            </w:pPr>
            <w:r>
              <w:t>Mean Temperature of Driest Quarter</w:t>
            </w:r>
          </w:p>
        </w:tc>
        <w:tc>
          <w:tcPr>
            <w:tcW w:w="2086" w:type="dxa"/>
          </w:tcPr>
          <w:p w14:paraId="6604EEFC" w14:textId="7765747F" w:rsidR="006629D6" w:rsidRDefault="006629D6" w:rsidP="00BF7672">
            <w:pPr>
              <w:spacing w:line="240" w:lineRule="auto"/>
              <w:rPr>
                <w:lang w:val="en-ZA"/>
              </w:rPr>
            </w:pPr>
            <w:r>
              <w:rPr>
                <w:lang w:val="en-ZA"/>
              </w:rPr>
              <w:t>Copernicus ERA-5-Land hourly</w:t>
            </w:r>
          </w:p>
        </w:tc>
        <w:tc>
          <w:tcPr>
            <w:tcW w:w="2481" w:type="dxa"/>
          </w:tcPr>
          <w:p w14:paraId="66511EB3" w14:textId="09621018"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68C64381" w14:textId="77777777" w:rsidTr="006629D6">
        <w:trPr>
          <w:trHeight w:val="294"/>
        </w:trPr>
        <w:tc>
          <w:tcPr>
            <w:tcW w:w="1679" w:type="dxa"/>
          </w:tcPr>
          <w:p w14:paraId="4F3AE087" w14:textId="3AD9D571" w:rsidR="006629D6" w:rsidRDefault="006629D6" w:rsidP="00BF7672">
            <w:pPr>
              <w:spacing w:line="240" w:lineRule="auto"/>
              <w:rPr>
                <w:lang w:val="en-ZA"/>
              </w:rPr>
            </w:pPr>
            <w:r>
              <w:rPr>
                <w:lang w:val="en-ZA"/>
              </w:rPr>
              <w:t>BIO10</w:t>
            </w:r>
          </w:p>
        </w:tc>
        <w:tc>
          <w:tcPr>
            <w:tcW w:w="3318" w:type="dxa"/>
          </w:tcPr>
          <w:p w14:paraId="20C472B6" w14:textId="0A97CDC5" w:rsidR="006629D6" w:rsidRDefault="006629D6" w:rsidP="00BF7672">
            <w:pPr>
              <w:spacing w:line="240" w:lineRule="auto"/>
              <w:rPr>
                <w:lang w:val="en-ZA"/>
              </w:rPr>
            </w:pPr>
            <w:r>
              <w:t>Mean Temperature of Warmest Quarter</w:t>
            </w:r>
          </w:p>
        </w:tc>
        <w:tc>
          <w:tcPr>
            <w:tcW w:w="2086" w:type="dxa"/>
          </w:tcPr>
          <w:p w14:paraId="2B717787" w14:textId="64FD2106" w:rsidR="006629D6" w:rsidRDefault="006629D6" w:rsidP="00BF7672">
            <w:pPr>
              <w:spacing w:line="240" w:lineRule="auto"/>
              <w:rPr>
                <w:lang w:val="en-ZA"/>
              </w:rPr>
            </w:pPr>
            <w:r>
              <w:rPr>
                <w:lang w:val="en-ZA"/>
              </w:rPr>
              <w:t>Copernicus ERA-5-Land hourly</w:t>
            </w:r>
          </w:p>
        </w:tc>
        <w:tc>
          <w:tcPr>
            <w:tcW w:w="2481" w:type="dxa"/>
          </w:tcPr>
          <w:p w14:paraId="3B032D7E" w14:textId="121025B7"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558C3C57" w14:textId="77777777" w:rsidTr="006629D6">
        <w:trPr>
          <w:trHeight w:val="294"/>
        </w:trPr>
        <w:tc>
          <w:tcPr>
            <w:tcW w:w="1679" w:type="dxa"/>
          </w:tcPr>
          <w:p w14:paraId="4B88AC5A" w14:textId="5AA99A14" w:rsidR="006629D6" w:rsidRDefault="006629D6" w:rsidP="00BF7672">
            <w:pPr>
              <w:spacing w:line="240" w:lineRule="auto"/>
              <w:rPr>
                <w:lang w:val="en-ZA"/>
              </w:rPr>
            </w:pPr>
            <w:r>
              <w:rPr>
                <w:lang w:val="en-ZA"/>
              </w:rPr>
              <w:t>BIO11</w:t>
            </w:r>
          </w:p>
        </w:tc>
        <w:tc>
          <w:tcPr>
            <w:tcW w:w="3318" w:type="dxa"/>
          </w:tcPr>
          <w:p w14:paraId="5548E7D0" w14:textId="6FD1B2F5" w:rsidR="006629D6" w:rsidRDefault="006629D6" w:rsidP="00BF7672">
            <w:pPr>
              <w:spacing w:line="240" w:lineRule="auto"/>
              <w:rPr>
                <w:lang w:val="en-ZA"/>
              </w:rPr>
            </w:pPr>
            <w:r>
              <w:t>Mean Temperature of Coldest Quarter</w:t>
            </w:r>
          </w:p>
        </w:tc>
        <w:tc>
          <w:tcPr>
            <w:tcW w:w="2086" w:type="dxa"/>
          </w:tcPr>
          <w:p w14:paraId="68F1FEB6" w14:textId="1713C087" w:rsidR="006629D6" w:rsidRDefault="006629D6" w:rsidP="00BF7672">
            <w:pPr>
              <w:spacing w:line="240" w:lineRule="auto"/>
              <w:rPr>
                <w:lang w:val="en-ZA"/>
              </w:rPr>
            </w:pPr>
            <w:r>
              <w:rPr>
                <w:lang w:val="en-ZA"/>
              </w:rPr>
              <w:t>Copernicus ERA-5-Land hourly</w:t>
            </w:r>
          </w:p>
        </w:tc>
        <w:tc>
          <w:tcPr>
            <w:tcW w:w="2481" w:type="dxa"/>
          </w:tcPr>
          <w:p w14:paraId="26C57864" w14:textId="108399CB"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BAE062D" w14:textId="77777777" w:rsidTr="006629D6">
        <w:trPr>
          <w:trHeight w:val="294"/>
        </w:trPr>
        <w:tc>
          <w:tcPr>
            <w:tcW w:w="1679" w:type="dxa"/>
          </w:tcPr>
          <w:p w14:paraId="6161C5A2" w14:textId="7C3EC126" w:rsidR="006629D6" w:rsidRDefault="006629D6" w:rsidP="00BF7672">
            <w:pPr>
              <w:spacing w:line="240" w:lineRule="auto"/>
              <w:rPr>
                <w:lang w:val="en-ZA"/>
              </w:rPr>
            </w:pPr>
            <w:r>
              <w:rPr>
                <w:lang w:val="en-ZA"/>
              </w:rPr>
              <w:t>BIO12</w:t>
            </w:r>
          </w:p>
        </w:tc>
        <w:tc>
          <w:tcPr>
            <w:tcW w:w="3318" w:type="dxa"/>
          </w:tcPr>
          <w:p w14:paraId="7EE7BDAD" w14:textId="4A7952CF" w:rsidR="006629D6" w:rsidRDefault="006629D6" w:rsidP="00BF7672">
            <w:pPr>
              <w:spacing w:line="240" w:lineRule="auto"/>
              <w:rPr>
                <w:lang w:val="en-ZA"/>
              </w:rPr>
            </w:pPr>
            <w:r>
              <w:t>Annual Precipitation</w:t>
            </w:r>
          </w:p>
        </w:tc>
        <w:tc>
          <w:tcPr>
            <w:tcW w:w="2086" w:type="dxa"/>
          </w:tcPr>
          <w:p w14:paraId="1B649048" w14:textId="691C5AC9" w:rsidR="006629D6" w:rsidRDefault="006629D6" w:rsidP="00BF7672">
            <w:pPr>
              <w:spacing w:line="240" w:lineRule="auto"/>
              <w:rPr>
                <w:lang w:val="en-ZA"/>
              </w:rPr>
            </w:pPr>
            <w:r>
              <w:rPr>
                <w:lang w:val="en-ZA"/>
              </w:rPr>
              <w:t>Copernicus ERA-5-Land hourly</w:t>
            </w:r>
          </w:p>
        </w:tc>
        <w:tc>
          <w:tcPr>
            <w:tcW w:w="2481" w:type="dxa"/>
          </w:tcPr>
          <w:p w14:paraId="7BFFEC80" w14:textId="23AFAD71"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B28DA50" w14:textId="77777777" w:rsidTr="006629D6">
        <w:trPr>
          <w:trHeight w:val="280"/>
        </w:trPr>
        <w:tc>
          <w:tcPr>
            <w:tcW w:w="1679" w:type="dxa"/>
          </w:tcPr>
          <w:p w14:paraId="09B56C87" w14:textId="5EA1A5F3" w:rsidR="006629D6" w:rsidRDefault="006629D6" w:rsidP="00BF7672">
            <w:pPr>
              <w:spacing w:line="240" w:lineRule="auto"/>
              <w:rPr>
                <w:lang w:val="en-ZA"/>
              </w:rPr>
            </w:pPr>
            <w:r>
              <w:rPr>
                <w:lang w:val="en-ZA"/>
              </w:rPr>
              <w:t>BIO13</w:t>
            </w:r>
          </w:p>
        </w:tc>
        <w:tc>
          <w:tcPr>
            <w:tcW w:w="3318" w:type="dxa"/>
          </w:tcPr>
          <w:p w14:paraId="101131DD" w14:textId="150A19C8" w:rsidR="006629D6" w:rsidRDefault="006629D6" w:rsidP="00BF7672">
            <w:pPr>
              <w:spacing w:line="240" w:lineRule="auto"/>
              <w:rPr>
                <w:lang w:val="en-ZA"/>
              </w:rPr>
            </w:pPr>
            <w:r>
              <w:t>Precipitation of Wettest Month</w:t>
            </w:r>
          </w:p>
        </w:tc>
        <w:tc>
          <w:tcPr>
            <w:tcW w:w="2086" w:type="dxa"/>
          </w:tcPr>
          <w:p w14:paraId="7EB2B550" w14:textId="09FDD54B" w:rsidR="006629D6" w:rsidRDefault="006629D6" w:rsidP="00BF7672">
            <w:pPr>
              <w:spacing w:line="240" w:lineRule="auto"/>
              <w:rPr>
                <w:lang w:val="en-ZA"/>
              </w:rPr>
            </w:pPr>
            <w:r>
              <w:rPr>
                <w:lang w:val="en-ZA"/>
              </w:rPr>
              <w:t>Copernicus ERA-5-Land hourly</w:t>
            </w:r>
          </w:p>
        </w:tc>
        <w:tc>
          <w:tcPr>
            <w:tcW w:w="2481" w:type="dxa"/>
          </w:tcPr>
          <w:p w14:paraId="28E2A996" w14:textId="259D9C16"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E997041" w14:textId="77777777" w:rsidTr="006629D6">
        <w:trPr>
          <w:trHeight w:val="294"/>
        </w:trPr>
        <w:tc>
          <w:tcPr>
            <w:tcW w:w="1679" w:type="dxa"/>
          </w:tcPr>
          <w:p w14:paraId="5DB9B9E9" w14:textId="12362986" w:rsidR="006629D6" w:rsidRDefault="006629D6" w:rsidP="00BF7672">
            <w:pPr>
              <w:spacing w:line="240" w:lineRule="auto"/>
              <w:rPr>
                <w:lang w:val="en-ZA"/>
              </w:rPr>
            </w:pPr>
            <w:r>
              <w:rPr>
                <w:lang w:val="en-ZA"/>
              </w:rPr>
              <w:t>BIO14</w:t>
            </w:r>
          </w:p>
        </w:tc>
        <w:tc>
          <w:tcPr>
            <w:tcW w:w="3318" w:type="dxa"/>
          </w:tcPr>
          <w:p w14:paraId="391E0E77" w14:textId="45632434" w:rsidR="006629D6" w:rsidRDefault="006629D6" w:rsidP="00BF7672">
            <w:pPr>
              <w:tabs>
                <w:tab w:val="left" w:pos="2479"/>
              </w:tabs>
              <w:spacing w:line="240" w:lineRule="auto"/>
              <w:rPr>
                <w:lang w:val="en-ZA"/>
              </w:rPr>
            </w:pPr>
            <w:r>
              <w:t>Precipitation of Driest Month</w:t>
            </w:r>
            <w:r>
              <w:rPr>
                <w:lang w:val="en-ZA"/>
              </w:rPr>
              <w:tab/>
            </w:r>
          </w:p>
        </w:tc>
        <w:tc>
          <w:tcPr>
            <w:tcW w:w="2086" w:type="dxa"/>
          </w:tcPr>
          <w:p w14:paraId="511DB782" w14:textId="201F1A57" w:rsidR="006629D6" w:rsidRDefault="006629D6" w:rsidP="00BF7672">
            <w:pPr>
              <w:spacing w:line="240" w:lineRule="auto"/>
              <w:rPr>
                <w:lang w:val="en-ZA"/>
              </w:rPr>
            </w:pPr>
            <w:r>
              <w:rPr>
                <w:lang w:val="en-ZA"/>
              </w:rPr>
              <w:t>Copernicus ERA-5-Land hourly</w:t>
            </w:r>
          </w:p>
        </w:tc>
        <w:tc>
          <w:tcPr>
            <w:tcW w:w="2481" w:type="dxa"/>
          </w:tcPr>
          <w:p w14:paraId="7C15CC9E" w14:textId="2A79B386"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FB6E15A" w14:textId="77777777" w:rsidTr="006629D6">
        <w:trPr>
          <w:trHeight w:val="294"/>
        </w:trPr>
        <w:tc>
          <w:tcPr>
            <w:tcW w:w="1679" w:type="dxa"/>
          </w:tcPr>
          <w:p w14:paraId="328D4F78" w14:textId="50C15B28" w:rsidR="006629D6" w:rsidRDefault="006629D6" w:rsidP="00BF7672">
            <w:pPr>
              <w:spacing w:line="240" w:lineRule="auto"/>
              <w:rPr>
                <w:lang w:val="en-ZA"/>
              </w:rPr>
            </w:pPr>
            <w:r>
              <w:rPr>
                <w:lang w:val="en-ZA"/>
              </w:rPr>
              <w:t>BIO15</w:t>
            </w:r>
          </w:p>
        </w:tc>
        <w:tc>
          <w:tcPr>
            <w:tcW w:w="3318" w:type="dxa"/>
          </w:tcPr>
          <w:p w14:paraId="722E89EE" w14:textId="0029853A" w:rsidR="006629D6" w:rsidRDefault="006629D6" w:rsidP="00BF7672">
            <w:pPr>
              <w:tabs>
                <w:tab w:val="left" w:pos="2479"/>
              </w:tabs>
              <w:spacing w:line="240" w:lineRule="auto"/>
              <w:rPr>
                <w:lang w:val="en-ZA"/>
              </w:rPr>
            </w:pPr>
            <w:r>
              <w:t>Precipitation Seasonality (Coefficient of Variation)</w:t>
            </w:r>
            <w:r>
              <w:rPr>
                <w:lang w:val="en-ZA"/>
              </w:rPr>
              <w:tab/>
            </w:r>
          </w:p>
        </w:tc>
        <w:tc>
          <w:tcPr>
            <w:tcW w:w="2086" w:type="dxa"/>
          </w:tcPr>
          <w:p w14:paraId="7E6E5968" w14:textId="24476346" w:rsidR="006629D6" w:rsidRDefault="006629D6" w:rsidP="00BF7672">
            <w:pPr>
              <w:spacing w:line="240" w:lineRule="auto"/>
              <w:rPr>
                <w:lang w:val="en-ZA"/>
              </w:rPr>
            </w:pPr>
            <w:r>
              <w:rPr>
                <w:lang w:val="en-ZA"/>
              </w:rPr>
              <w:t>Copernicus ERA-5-Land hourly</w:t>
            </w:r>
          </w:p>
        </w:tc>
        <w:tc>
          <w:tcPr>
            <w:tcW w:w="2481" w:type="dxa"/>
          </w:tcPr>
          <w:p w14:paraId="6A68E4FD" w14:textId="19E8EE5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7556466C" w14:textId="77777777" w:rsidTr="006629D6">
        <w:trPr>
          <w:trHeight w:val="294"/>
        </w:trPr>
        <w:tc>
          <w:tcPr>
            <w:tcW w:w="1679" w:type="dxa"/>
          </w:tcPr>
          <w:p w14:paraId="43EF0A01" w14:textId="7C6A485A" w:rsidR="006629D6" w:rsidRDefault="006629D6" w:rsidP="00BF7672">
            <w:pPr>
              <w:spacing w:line="240" w:lineRule="auto"/>
              <w:rPr>
                <w:lang w:val="en-ZA"/>
              </w:rPr>
            </w:pPr>
            <w:r>
              <w:rPr>
                <w:lang w:val="en-ZA"/>
              </w:rPr>
              <w:t>BIO16</w:t>
            </w:r>
          </w:p>
        </w:tc>
        <w:tc>
          <w:tcPr>
            <w:tcW w:w="3318" w:type="dxa"/>
          </w:tcPr>
          <w:p w14:paraId="445FB17D" w14:textId="195BCDEA" w:rsidR="006629D6" w:rsidRDefault="006629D6" w:rsidP="00BF7672">
            <w:pPr>
              <w:spacing w:line="240" w:lineRule="auto"/>
              <w:rPr>
                <w:lang w:val="en-ZA"/>
              </w:rPr>
            </w:pPr>
            <w:r>
              <w:t>Precipitation of Wettest Quarter</w:t>
            </w:r>
          </w:p>
        </w:tc>
        <w:tc>
          <w:tcPr>
            <w:tcW w:w="2086" w:type="dxa"/>
          </w:tcPr>
          <w:p w14:paraId="2628DC2F" w14:textId="3FD8B5A6" w:rsidR="006629D6" w:rsidRDefault="006629D6" w:rsidP="00BF7672">
            <w:pPr>
              <w:spacing w:line="240" w:lineRule="auto"/>
              <w:rPr>
                <w:lang w:val="en-ZA"/>
              </w:rPr>
            </w:pPr>
            <w:r>
              <w:rPr>
                <w:lang w:val="en-ZA"/>
              </w:rPr>
              <w:t>Copernicus ERA-5-Land hourly</w:t>
            </w:r>
          </w:p>
        </w:tc>
        <w:tc>
          <w:tcPr>
            <w:tcW w:w="2481" w:type="dxa"/>
          </w:tcPr>
          <w:p w14:paraId="0893AD67" w14:textId="180D3D57"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8C29259" w14:textId="77777777" w:rsidTr="006629D6">
        <w:trPr>
          <w:trHeight w:val="294"/>
        </w:trPr>
        <w:tc>
          <w:tcPr>
            <w:tcW w:w="1679" w:type="dxa"/>
          </w:tcPr>
          <w:p w14:paraId="73E0CA27" w14:textId="78EC9BA2" w:rsidR="006629D6" w:rsidRDefault="006629D6" w:rsidP="00BF7672">
            <w:pPr>
              <w:spacing w:line="240" w:lineRule="auto"/>
              <w:rPr>
                <w:lang w:val="en-ZA"/>
              </w:rPr>
            </w:pPr>
            <w:r>
              <w:rPr>
                <w:lang w:val="en-ZA"/>
              </w:rPr>
              <w:t>BIO17</w:t>
            </w:r>
          </w:p>
        </w:tc>
        <w:tc>
          <w:tcPr>
            <w:tcW w:w="3318" w:type="dxa"/>
          </w:tcPr>
          <w:p w14:paraId="11B83368" w14:textId="38C02556" w:rsidR="006629D6" w:rsidRDefault="006629D6" w:rsidP="00BF7672">
            <w:pPr>
              <w:spacing w:line="240" w:lineRule="auto"/>
              <w:rPr>
                <w:lang w:val="en-ZA"/>
              </w:rPr>
            </w:pPr>
            <w:r>
              <w:t>Precipitation of Driest Quarter</w:t>
            </w:r>
          </w:p>
        </w:tc>
        <w:tc>
          <w:tcPr>
            <w:tcW w:w="2086" w:type="dxa"/>
          </w:tcPr>
          <w:p w14:paraId="6298CC5C" w14:textId="3937F885" w:rsidR="006629D6" w:rsidRDefault="006629D6" w:rsidP="00BF7672">
            <w:pPr>
              <w:spacing w:line="240" w:lineRule="auto"/>
              <w:rPr>
                <w:lang w:val="en-ZA"/>
              </w:rPr>
            </w:pPr>
            <w:r>
              <w:rPr>
                <w:lang w:val="en-ZA"/>
              </w:rPr>
              <w:t>Copernicus ERA-5-Land hourly</w:t>
            </w:r>
          </w:p>
        </w:tc>
        <w:tc>
          <w:tcPr>
            <w:tcW w:w="2481" w:type="dxa"/>
          </w:tcPr>
          <w:p w14:paraId="1AE4CC60" w14:textId="4EF702B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225E5F2" w14:textId="77777777" w:rsidTr="006629D6">
        <w:trPr>
          <w:trHeight w:val="294"/>
        </w:trPr>
        <w:tc>
          <w:tcPr>
            <w:tcW w:w="1679" w:type="dxa"/>
          </w:tcPr>
          <w:p w14:paraId="0A5A1613" w14:textId="1CE087B3" w:rsidR="006629D6" w:rsidRDefault="006629D6" w:rsidP="00BF7672">
            <w:pPr>
              <w:spacing w:line="240" w:lineRule="auto"/>
              <w:rPr>
                <w:lang w:val="en-ZA"/>
              </w:rPr>
            </w:pPr>
            <w:r>
              <w:rPr>
                <w:lang w:val="en-ZA"/>
              </w:rPr>
              <w:t>BIO18</w:t>
            </w:r>
          </w:p>
        </w:tc>
        <w:tc>
          <w:tcPr>
            <w:tcW w:w="3318" w:type="dxa"/>
          </w:tcPr>
          <w:p w14:paraId="3D0D97CA" w14:textId="19E9C278" w:rsidR="006629D6" w:rsidRDefault="006629D6" w:rsidP="00BF7672">
            <w:pPr>
              <w:spacing w:line="240" w:lineRule="auto"/>
              <w:rPr>
                <w:lang w:val="en-ZA"/>
              </w:rPr>
            </w:pPr>
            <w:r>
              <w:t>Precipitation of Warmest Quarter</w:t>
            </w:r>
          </w:p>
        </w:tc>
        <w:tc>
          <w:tcPr>
            <w:tcW w:w="2086" w:type="dxa"/>
          </w:tcPr>
          <w:p w14:paraId="4D8505C3" w14:textId="5B123079" w:rsidR="006629D6" w:rsidRDefault="006629D6" w:rsidP="00BF7672">
            <w:pPr>
              <w:spacing w:line="240" w:lineRule="auto"/>
              <w:rPr>
                <w:lang w:val="en-ZA"/>
              </w:rPr>
            </w:pPr>
            <w:r>
              <w:rPr>
                <w:lang w:val="en-ZA"/>
              </w:rPr>
              <w:t>Copernicus ERA-5-Land hourly</w:t>
            </w:r>
          </w:p>
        </w:tc>
        <w:tc>
          <w:tcPr>
            <w:tcW w:w="2481" w:type="dxa"/>
          </w:tcPr>
          <w:p w14:paraId="033ADA77" w14:textId="753103D5"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87C86A3" w14:textId="77777777" w:rsidTr="006629D6">
        <w:trPr>
          <w:trHeight w:val="294"/>
        </w:trPr>
        <w:tc>
          <w:tcPr>
            <w:tcW w:w="1679" w:type="dxa"/>
          </w:tcPr>
          <w:p w14:paraId="6C9CDF3E" w14:textId="11866626" w:rsidR="006629D6" w:rsidRDefault="006629D6" w:rsidP="00BF7672">
            <w:pPr>
              <w:spacing w:line="240" w:lineRule="auto"/>
              <w:rPr>
                <w:lang w:val="en-ZA"/>
              </w:rPr>
            </w:pPr>
            <w:r>
              <w:rPr>
                <w:lang w:val="en-ZA"/>
              </w:rPr>
              <w:t>BIO19</w:t>
            </w:r>
          </w:p>
        </w:tc>
        <w:tc>
          <w:tcPr>
            <w:tcW w:w="3318" w:type="dxa"/>
          </w:tcPr>
          <w:p w14:paraId="592D2DCE" w14:textId="2951292E" w:rsidR="006629D6" w:rsidRDefault="006629D6" w:rsidP="00BF7672">
            <w:pPr>
              <w:spacing w:line="240" w:lineRule="auto"/>
              <w:rPr>
                <w:lang w:val="en-ZA"/>
              </w:rPr>
            </w:pPr>
            <w:r>
              <w:t>Precipitation of Coldest Quarter</w:t>
            </w:r>
          </w:p>
        </w:tc>
        <w:tc>
          <w:tcPr>
            <w:tcW w:w="2086" w:type="dxa"/>
          </w:tcPr>
          <w:p w14:paraId="35432169" w14:textId="5931A7D3" w:rsidR="006629D6" w:rsidRDefault="006629D6" w:rsidP="00BF7672">
            <w:pPr>
              <w:spacing w:line="240" w:lineRule="auto"/>
              <w:rPr>
                <w:lang w:val="en-ZA"/>
              </w:rPr>
            </w:pPr>
            <w:r>
              <w:rPr>
                <w:lang w:val="en-ZA"/>
              </w:rPr>
              <w:t>Copernicus ERA-5-Land hourly</w:t>
            </w:r>
          </w:p>
        </w:tc>
        <w:tc>
          <w:tcPr>
            <w:tcW w:w="2481" w:type="dxa"/>
          </w:tcPr>
          <w:p w14:paraId="6B65905C" w14:textId="746CEB93"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300FAE3" w14:textId="77777777" w:rsidTr="006629D6">
        <w:trPr>
          <w:trHeight w:val="294"/>
        </w:trPr>
        <w:tc>
          <w:tcPr>
            <w:tcW w:w="1679" w:type="dxa"/>
          </w:tcPr>
          <w:p w14:paraId="70EE2A23" w14:textId="6A8ED626" w:rsidR="006629D6" w:rsidRDefault="006629D6" w:rsidP="00BF7672">
            <w:pPr>
              <w:spacing w:line="240" w:lineRule="auto"/>
              <w:rPr>
                <w:lang w:val="en-ZA"/>
              </w:rPr>
            </w:pPr>
            <w:r>
              <w:rPr>
                <w:lang w:val="en-ZA"/>
              </w:rPr>
              <w:t>SOIL_ANN</w:t>
            </w:r>
          </w:p>
        </w:tc>
        <w:tc>
          <w:tcPr>
            <w:tcW w:w="3318" w:type="dxa"/>
          </w:tcPr>
          <w:p w14:paraId="7BD37201" w14:textId="6547B049" w:rsidR="006629D6" w:rsidRDefault="006629D6" w:rsidP="00BF7672">
            <w:pPr>
              <w:spacing w:line="240" w:lineRule="auto"/>
              <w:rPr>
                <w:lang w:val="en-ZA"/>
              </w:rPr>
            </w:pPr>
            <w:r>
              <w:rPr>
                <w:lang w:val="en-ZA"/>
              </w:rPr>
              <w:t>Annual mean volumetric soil moisture</w:t>
            </w:r>
          </w:p>
        </w:tc>
        <w:tc>
          <w:tcPr>
            <w:tcW w:w="2086" w:type="dxa"/>
          </w:tcPr>
          <w:p w14:paraId="79C982C7" w14:textId="1A98BB9B" w:rsidR="006629D6" w:rsidRDefault="006629D6" w:rsidP="00BF7672">
            <w:pPr>
              <w:spacing w:line="240" w:lineRule="auto"/>
              <w:rPr>
                <w:lang w:val="en-ZA"/>
              </w:rPr>
            </w:pPr>
            <w:r>
              <w:rPr>
                <w:lang w:val="en-ZA"/>
              </w:rPr>
              <w:t>Copernicus ERA-5-Land hourly</w:t>
            </w:r>
          </w:p>
        </w:tc>
        <w:tc>
          <w:tcPr>
            <w:tcW w:w="2481" w:type="dxa"/>
          </w:tcPr>
          <w:p w14:paraId="42AAF438" w14:textId="11966782"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714A6D05" w14:textId="77777777" w:rsidTr="006629D6">
        <w:trPr>
          <w:trHeight w:val="294"/>
        </w:trPr>
        <w:tc>
          <w:tcPr>
            <w:tcW w:w="1679" w:type="dxa"/>
          </w:tcPr>
          <w:p w14:paraId="5CCC9EB8" w14:textId="084FC161" w:rsidR="006629D6" w:rsidRDefault="006629D6" w:rsidP="00BF7672">
            <w:pPr>
              <w:spacing w:line="240" w:lineRule="auto"/>
              <w:rPr>
                <w:lang w:val="en-ZA"/>
              </w:rPr>
            </w:pPr>
            <w:r>
              <w:rPr>
                <w:lang w:val="en-ZA"/>
              </w:rPr>
              <w:t>SOIL_COLD</w:t>
            </w:r>
          </w:p>
        </w:tc>
        <w:tc>
          <w:tcPr>
            <w:tcW w:w="3318" w:type="dxa"/>
          </w:tcPr>
          <w:p w14:paraId="30F1F274" w14:textId="17F3F8AA" w:rsidR="006629D6" w:rsidRDefault="006629D6" w:rsidP="00BF7672">
            <w:pPr>
              <w:spacing w:line="240" w:lineRule="auto"/>
              <w:rPr>
                <w:lang w:val="en-ZA"/>
              </w:rPr>
            </w:pPr>
            <w:r>
              <w:rPr>
                <w:lang w:val="en-ZA"/>
              </w:rPr>
              <w:t>Mean volumetric soil moisture of Coldest Quarter</w:t>
            </w:r>
          </w:p>
        </w:tc>
        <w:tc>
          <w:tcPr>
            <w:tcW w:w="2086" w:type="dxa"/>
          </w:tcPr>
          <w:p w14:paraId="4CEF1E69" w14:textId="75050B17" w:rsidR="006629D6" w:rsidRDefault="006629D6" w:rsidP="00BF7672">
            <w:pPr>
              <w:spacing w:line="240" w:lineRule="auto"/>
              <w:rPr>
                <w:lang w:val="en-ZA"/>
              </w:rPr>
            </w:pPr>
            <w:r>
              <w:rPr>
                <w:lang w:val="en-ZA"/>
              </w:rPr>
              <w:t>Copernicus ERA-5-Land hourly</w:t>
            </w:r>
          </w:p>
        </w:tc>
        <w:tc>
          <w:tcPr>
            <w:tcW w:w="2481" w:type="dxa"/>
          </w:tcPr>
          <w:p w14:paraId="0C6E8CEC" w14:textId="520D9881"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422626C9" w14:textId="77777777" w:rsidTr="006629D6">
        <w:trPr>
          <w:trHeight w:val="294"/>
        </w:trPr>
        <w:tc>
          <w:tcPr>
            <w:tcW w:w="1679" w:type="dxa"/>
          </w:tcPr>
          <w:p w14:paraId="05202FFC" w14:textId="3F0945F2" w:rsidR="006629D6" w:rsidRDefault="006629D6" w:rsidP="00BF7672">
            <w:pPr>
              <w:spacing w:line="240" w:lineRule="auto"/>
              <w:rPr>
                <w:lang w:val="en-ZA"/>
              </w:rPr>
            </w:pPr>
            <w:r>
              <w:rPr>
                <w:lang w:val="en-ZA"/>
              </w:rPr>
              <w:t>SOIL_DRY</w:t>
            </w:r>
          </w:p>
        </w:tc>
        <w:tc>
          <w:tcPr>
            <w:tcW w:w="3318" w:type="dxa"/>
          </w:tcPr>
          <w:p w14:paraId="3EDD8DEB" w14:textId="168BBE1B" w:rsidR="006629D6" w:rsidRDefault="006629D6" w:rsidP="00BF7672">
            <w:pPr>
              <w:spacing w:line="240" w:lineRule="auto"/>
              <w:rPr>
                <w:lang w:val="en-ZA"/>
              </w:rPr>
            </w:pPr>
            <w:r>
              <w:rPr>
                <w:lang w:val="en-ZA"/>
              </w:rPr>
              <w:t>Mean volumetric soil moisture of Driest Quarter</w:t>
            </w:r>
          </w:p>
        </w:tc>
        <w:tc>
          <w:tcPr>
            <w:tcW w:w="2086" w:type="dxa"/>
          </w:tcPr>
          <w:p w14:paraId="549A5320" w14:textId="6DA652E8" w:rsidR="006629D6" w:rsidRDefault="006629D6" w:rsidP="00BF7672">
            <w:pPr>
              <w:spacing w:line="240" w:lineRule="auto"/>
              <w:rPr>
                <w:lang w:val="en-ZA"/>
              </w:rPr>
            </w:pPr>
            <w:r>
              <w:rPr>
                <w:lang w:val="en-ZA"/>
              </w:rPr>
              <w:t>Copernicus ERA-5-Land hourly</w:t>
            </w:r>
          </w:p>
        </w:tc>
        <w:tc>
          <w:tcPr>
            <w:tcW w:w="2481" w:type="dxa"/>
          </w:tcPr>
          <w:p w14:paraId="3F73DBE6" w14:textId="6EA06221"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382AD9E" w14:textId="77777777" w:rsidTr="006629D6">
        <w:trPr>
          <w:trHeight w:val="294"/>
        </w:trPr>
        <w:tc>
          <w:tcPr>
            <w:tcW w:w="1679" w:type="dxa"/>
          </w:tcPr>
          <w:p w14:paraId="4CAABBB2" w14:textId="51B4E3E7" w:rsidR="006629D6" w:rsidRDefault="006629D6" w:rsidP="00BF7672">
            <w:pPr>
              <w:spacing w:line="240" w:lineRule="auto"/>
              <w:rPr>
                <w:lang w:val="en-ZA"/>
              </w:rPr>
            </w:pPr>
            <w:r>
              <w:rPr>
                <w:lang w:val="en-ZA"/>
              </w:rPr>
              <w:t>SOIL_WARM</w:t>
            </w:r>
          </w:p>
        </w:tc>
        <w:tc>
          <w:tcPr>
            <w:tcW w:w="3318" w:type="dxa"/>
          </w:tcPr>
          <w:p w14:paraId="4CEF6ADD" w14:textId="1A6AC39B" w:rsidR="006629D6" w:rsidRDefault="006629D6" w:rsidP="00BF7672">
            <w:pPr>
              <w:spacing w:line="240" w:lineRule="auto"/>
              <w:rPr>
                <w:lang w:val="en-ZA"/>
              </w:rPr>
            </w:pPr>
            <w:r>
              <w:rPr>
                <w:lang w:val="en-ZA"/>
              </w:rPr>
              <w:t>Mean volumetric soil moisture of Warmest Quarter</w:t>
            </w:r>
          </w:p>
        </w:tc>
        <w:tc>
          <w:tcPr>
            <w:tcW w:w="2086" w:type="dxa"/>
          </w:tcPr>
          <w:p w14:paraId="17E379E7" w14:textId="1E10B400" w:rsidR="006629D6" w:rsidRDefault="006629D6" w:rsidP="00BF7672">
            <w:pPr>
              <w:spacing w:line="240" w:lineRule="auto"/>
              <w:rPr>
                <w:lang w:val="en-ZA"/>
              </w:rPr>
            </w:pPr>
            <w:r>
              <w:rPr>
                <w:lang w:val="en-ZA"/>
              </w:rPr>
              <w:t>Copernicus ERA-5-Land hourly</w:t>
            </w:r>
          </w:p>
        </w:tc>
        <w:tc>
          <w:tcPr>
            <w:tcW w:w="2481" w:type="dxa"/>
          </w:tcPr>
          <w:p w14:paraId="0CC84FB0" w14:textId="19E180F4"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CE6D3C8" w14:textId="77777777" w:rsidTr="006629D6">
        <w:trPr>
          <w:trHeight w:val="294"/>
        </w:trPr>
        <w:tc>
          <w:tcPr>
            <w:tcW w:w="1679" w:type="dxa"/>
          </w:tcPr>
          <w:p w14:paraId="674B5CCA" w14:textId="7559FB93" w:rsidR="006629D6" w:rsidRDefault="006629D6" w:rsidP="00BF7672">
            <w:pPr>
              <w:spacing w:line="240" w:lineRule="auto"/>
              <w:rPr>
                <w:lang w:val="en-ZA"/>
              </w:rPr>
            </w:pPr>
            <w:r>
              <w:rPr>
                <w:lang w:val="en-ZA"/>
              </w:rPr>
              <w:t>SOIL_WET</w:t>
            </w:r>
          </w:p>
        </w:tc>
        <w:tc>
          <w:tcPr>
            <w:tcW w:w="3318" w:type="dxa"/>
          </w:tcPr>
          <w:p w14:paraId="51339BC8" w14:textId="45677F50" w:rsidR="006629D6" w:rsidRDefault="006629D6" w:rsidP="00BF7672">
            <w:pPr>
              <w:spacing w:line="240" w:lineRule="auto"/>
              <w:rPr>
                <w:lang w:val="en-ZA"/>
              </w:rPr>
            </w:pPr>
            <w:r>
              <w:rPr>
                <w:lang w:val="en-ZA"/>
              </w:rPr>
              <w:t>Mean volumetric soil moisture of Wettest Quarter</w:t>
            </w:r>
          </w:p>
        </w:tc>
        <w:tc>
          <w:tcPr>
            <w:tcW w:w="2086" w:type="dxa"/>
          </w:tcPr>
          <w:p w14:paraId="43EC1ECC" w14:textId="183AB7F3" w:rsidR="006629D6" w:rsidRDefault="006629D6" w:rsidP="00BF7672">
            <w:pPr>
              <w:spacing w:line="240" w:lineRule="auto"/>
              <w:rPr>
                <w:lang w:val="en-ZA"/>
              </w:rPr>
            </w:pPr>
            <w:r>
              <w:rPr>
                <w:lang w:val="en-ZA"/>
              </w:rPr>
              <w:t>Copernicus ERA-5-Land hourly</w:t>
            </w:r>
          </w:p>
        </w:tc>
        <w:tc>
          <w:tcPr>
            <w:tcW w:w="2481" w:type="dxa"/>
          </w:tcPr>
          <w:p w14:paraId="54665B77" w14:textId="7B1CD8F1"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4CFC40BD" w14:textId="77777777" w:rsidTr="006629D6">
        <w:trPr>
          <w:trHeight w:val="294"/>
        </w:trPr>
        <w:tc>
          <w:tcPr>
            <w:tcW w:w="1679" w:type="dxa"/>
          </w:tcPr>
          <w:p w14:paraId="7E577718" w14:textId="786B86C7" w:rsidR="006629D6" w:rsidRDefault="006629D6" w:rsidP="00BF7672">
            <w:pPr>
              <w:spacing w:line="240" w:lineRule="auto"/>
              <w:rPr>
                <w:lang w:val="en-ZA"/>
              </w:rPr>
            </w:pPr>
            <w:r>
              <w:rPr>
                <w:lang w:val="en-ZA"/>
              </w:rPr>
              <w:t>PEV_ANN</w:t>
            </w:r>
          </w:p>
        </w:tc>
        <w:tc>
          <w:tcPr>
            <w:tcW w:w="3318" w:type="dxa"/>
          </w:tcPr>
          <w:p w14:paraId="7C80D2F2" w14:textId="6B0EF673" w:rsidR="006629D6" w:rsidRDefault="006629D6" w:rsidP="00BF7672">
            <w:pPr>
              <w:spacing w:line="240" w:lineRule="auto"/>
              <w:rPr>
                <w:lang w:val="en-ZA"/>
              </w:rPr>
            </w:pPr>
            <w:r>
              <w:rPr>
                <w:lang w:val="en-ZA"/>
              </w:rPr>
              <w:t>Annual mean potential evaporation</w:t>
            </w:r>
          </w:p>
        </w:tc>
        <w:tc>
          <w:tcPr>
            <w:tcW w:w="2086" w:type="dxa"/>
          </w:tcPr>
          <w:p w14:paraId="7529783C" w14:textId="4FCF197B" w:rsidR="006629D6" w:rsidRDefault="006629D6" w:rsidP="00BF7672">
            <w:pPr>
              <w:spacing w:line="240" w:lineRule="auto"/>
              <w:rPr>
                <w:lang w:val="en-ZA"/>
              </w:rPr>
            </w:pPr>
            <w:r>
              <w:rPr>
                <w:lang w:val="en-ZA"/>
              </w:rPr>
              <w:t>Copernicus ERA-5-Land hourly</w:t>
            </w:r>
          </w:p>
        </w:tc>
        <w:tc>
          <w:tcPr>
            <w:tcW w:w="2481" w:type="dxa"/>
          </w:tcPr>
          <w:p w14:paraId="52F68C68" w14:textId="1CBBA09F"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6C4BE139" w14:textId="77777777" w:rsidTr="006629D6">
        <w:trPr>
          <w:trHeight w:val="294"/>
        </w:trPr>
        <w:tc>
          <w:tcPr>
            <w:tcW w:w="1679" w:type="dxa"/>
          </w:tcPr>
          <w:p w14:paraId="044C798A" w14:textId="3E8B303D" w:rsidR="006629D6" w:rsidRDefault="006629D6" w:rsidP="00BF7672">
            <w:pPr>
              <w:spacing w:line="240" w:lineRule="auto"/>
              <w:rPr>
                <w:lang w:val="en-ZA"/>
              </w:rPr>
            </w:pPr>
            <w:r>
              <w:rPr>
                <w:lang w:val="en-ZA"/>
              </w:rPr>
              <w:t>PEV_COLD</w:t>
            </w:r>
          </w:p>
        </w:tc>
        <w:tc>
          <w:tcPr>
            <w:tcW w:w="3318" w:type="dxa"/>
          </w:tcPr>
          <w:p w14:paraId="04DF65AC" w14:textId="10853F71" w:rsidR="006629D6" w:rsidRDefault="006629D6" w:rsidP="00BF7672">
            <w:pPr>
              <w:spacing w:line="240" w:lineRule="auto"/>
              <w:rPr>
                <w:lang w:val="en-ZA"/>
              </w:rPr>
            </w:pPr>
            <w:r>
              <w:rPr>
                <w:lang w:val="en-ZA"/>
              </w:rPr>
              <w:t>Mean potential evaporation of Coldest Quarter</w:t>
            </w:r>
          </w:p>
        </w:tc>
        <w:tc>
          <w:tcPr>
            <w:tcW w:w="2086" w:type="dxa"/>
          </w:tcPr>
          <w:p w14:paraId="094C365A" w14:textId="68272ECE" w:rsidR="006629D6" w:rsidRDefault="006629D6" w:rsidP="00BF7672">
            <w:pPr>
              <w:spacing w:line="240" w:lineRule="auto"/>
              <w:rPr>
                <w:lang w:val="en-ZA"/>
              </w:rPr>
            </w:pPr>
            <w:r>
              <w:rPr>
                <w:lang w:val="en-ZA"/>
              </w:rPr>
              <w:t>Copernicus ERA-5-Land hourly</w:t>
            </w:r>
          </w:p>
        </w:tc>
        <w:tc>
          <w:tcPr>
            <w:tcW w:w="2481" w:type="dxa"/>
          </w:tcPr>
          <w:p w14:paraId="4BCDDD62" w14:textId="650DAC08"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A059E6D" w14:textId="77777777" w:rsidTr="006629D6">
        <w:trPr>
          <w:trHeight w:val="294"/>
        </w:trPr>
        <w:tc>
          <w:tcPr>
            <w:tcW w:w="1679" w:type="dxa"/>
          </w:tcPr>
          <w:p w14:paraId="360C3B9F" w14:textId="27E7504F" w:rsidR="006629D6" w:rsidRDefault="006629D6" w:rsidP="00BF7672">
            <w:pPr>
              <w:spacing w:line="240" w:lineRule="auto"/>
              <w:rPr>
                <w:lang w:val="en-ZA"/>
              </w:rPr>
            </w:pPr>
            <w:r>
              <w:rPr>
                <w:lang w:val="en-ZA"/>
              </w:rPr>
              <w:t>PEV_DRY</w:t>
            </w:r>
          </w:p>
        </w:tc>
        <w:tc>
          <w:tcPr>
            <w:tcW w:w="3318" w:type="dxa"/>
          </w:tcPr>
          <w:p w14:paraId="0E581C9B" w14:textId="735992CA" w:rsidR="006629D6" w:rsidRDefault="006629D6" w:rsidP="00BF7672">
            <w:pPr>
              <w:spacing w:line="240" w:lineRule="auto"/>
              <w:rPr>
                <w:lang w:val="en-ZA"/>
              </w:rPr>
            </w:pPr>
            <w:r>
              <w:rPr>
                <w:lang w:val="en-ZA"/>
              </w:rPr>
              <w:t>Mean potential evaporation of Driest Quarter</w:t>
            </w:r>
          </w:p>
        </w:tc>
        <w:tc>
          <w:tcPr>
            <w:tcW w:w="2086" w:type="dxa"/>
          </w:tcPr>
          <w:p w14:paraId="654E119D" w14:textId="607404F8" w:rsidR="006629D6" w:rsidRDefault="006629D6" w:rsidP="00BF7672">
            <w:pPr>
              <w:spacing w:line="240" w:lineRule="auto"/>
              <w:rPr>
                <w:lang w:val="en-ZA"/>
              </w:rPr>
            </w:pPr>
            <w:r>
              <w:rPr>
                <w:lang w:val="en-ZA"/>
              </w:rPr>
              <w:t>Copernicus ERA-5-Land hourly</w:t>
            </w:r>
          </w:p>
        </w:tc>
        <w:tc>
          <w:tcPr>
            <w:tcW w:w="2481" w:type="dxa"/>
          </w:tcPr>
          <w:p w14:paraId="7F06B3C9" w14:textId="588D988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735D33FF" w14:textId="77777777" w:rsidTr="006629D6">
        <w:trPr>
          <w:trHeight w:val="280"/>
        </w:trPr>
        <w:tc>
          <w:tcPr>
            <w:tcW w:w="1679" w:type="dxa"/>
          </w:tcPr>
          <w:p w14:paraId="649B8793" w14:textId="7AED3487" w:rsidR="006629D6" w:rsidRDefault="006629D6" w:rsidP="00BF7672">
            <w:pPr>
              <w:spacing w:line="240" w:lineRule="auto"/>
              <w:rPr>
                <w:lang w:val="en-ZA"/>
              </w:rPr>
            </w:pPr>
            <w:r>
              <w:rPr>
                <w:lang w:val="en-ZA"/>
              </w:rPr>
              <w:t>PEV_WARM</w:t>
            </w:r>
          </w:p>
        </w:tc>
        <w:tc>
          <w:tcPr>
            <w:tcW w:w="3318" w:type="dxa"/>
          </w:tcPr>
          <w:p w14:paraId="3DACF349" w14:textId="1E0D14EB" w:rsidR="006629D6" w:rsidRDefault="006629D6" w:rsidP="00BF7672">
            <w:pPr>
              <w:spacing w:line="240" w:lineRule="auto"/>
              <w:rPr>
                <w:lang w:val="en-ZA"/>
              </w:rPr>
            </w:pPr>
            <w:r>
              <w:rPr>
                <w:lang w:val="en-ZA"/>
              </w:rPr>
              <w:t>Mean potential evaporation of Warmest Quarter</w:t>
            </w:r>
          </w:p>
        </w:tc>
        <w:tc>
          <w:tcPr>
            <w:tcW w:w="2086" w:type="dxa"/>
          </w:tcPr>
          <w:p w14:paraId="2EFE0C0A" w14:textId="6C698586" w:rsidR="006629D6" w:rsidRDefault="006629D6" w:rsidP="00BF7672">
            <w:pPr>
              <w:spacing w:line="240" w:lineRule="auto"/>
              <w:rPr>
                <w:lang w:val="en-ZA"/>
              </w:rPr>
            </w:pPr>
            <w:r>
              <w:rPr>
                <w:lang w:val="en-ZA"/>
              </w:rPr>
              <w:t>Copernicus ERA-5-Land hourly</w:t>
            </w:r>
          </w:p>
        </w:tc>
        <w:tc>
          <w:tcPr>
            <w:tcW w:w="2481" w:type="dxa"/>
          </w:tcPr>
          <w:p w14:paraId="6320B146" w14:textId="4B225DC5"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E9E329A" w14:textId="77777777" w:rsidTr="006629D6">
        <w:trPr>
          <w:trHeight w:val="280"/>
        </w:trPr>
        <w:tc>
          <w:tcPr>
            <w:tcW w:w="1679" w:type="dxa"/>
          </w:tcPr>
          <w:p w14:paraId="23C8C7AB" w14:textId="2B795661" w:rsidR="006629D6" w:rsidRDefault="006629D6" w:rsidP="00BF7672">
            <w:pPr>
              <w:spacing w:line="240" w:lineRule="auto"/>
              <w:rPr>
                <w:lang w:val="en-ZA"/>
              </w:rPr>
            </w:pPr>
            <w:r>
              <w:rPr>
                <w:lang w:val="en-ZA"/>
              </w:rPr>
              <w:t>PEV_WET</w:t>
            </w:r>
          </w:p>
        </w:tc>
        <w:tc>
          <w:tcPr>
            <w:tcW w:w="3318" w:type="dxa"/>
          </w:tcPr>
          <w:p w14:paraId="68A0B287" w14:textId="6EA89BCE" w:rsidR="006629D6" w:rsidRDefault="006629D6" w:rsidP="00BF7672">
            <w:pPr>
              <w:spacing w:line="240" w:lineRule="auto"/>
              <w:rPr>
                <w:lang w:val="en-ZA"/>
              </w:rPr>
            </w:pPr>
            <w:r>
              <w:rPr>
                <w:lang w:val="en-ZA"/>
              </w:rPr>
              <w:t>Mean potential evaporation of Wettest Quarter</w:t>
            </w:r>
          </w:p>
        </w:tc>
        <w:tc>
          <w:tcPr>
            <w:tcW w:w="2086" w:type="dxa"/>
          </w:tcPr>
          <w:p w14:paraId="77EDC2DA" w14:textId="48021903" w:rsidR="006629D6" w:rsidRDefault="006629D6" w:rsidP="00BF7672">
            <w:pPr>
              <w:spacing w:line="240" w:lineRule="auto"/>
              <w:rPr>
                <w:lang w:val="en-ZA"/>
              </w:rPr>
            </w:pPr>
            <w:r>
              <w:rPr>
                <w:lang w:val="en-ZA"/>
              </w:rPr>
              <w:t>Copernicus ERA-5-Land hourly</w:t>
            </w:r>
          </w:p>
        </w:tc>
        <w:tc>
          <w:tcPr>
            <w:tcW w:w="2481" w:type="dxa"/>
          </w:tcPr>
          <w:p w14:paraId="77590EEB" w14:textId="007434C6"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1BBDAC1" w14:textId="77777777" w:rsidTr="006629D6">
        <w:trPr>
          <w:trHeight w:val="280"/>
        </w:trPr>
        <w:tc>
          <w:tcPr>
            <w:tcW w:w="1679" w:type="dxa"/>
          </w:tcPr>
          <w:p w14:paraId="0AA15B05" w14:textId="39B30B07" w:rsidR="006629D6" w:rsidRDefault="006629D6" w:rsidP="00BF7672">
            <w:pPr>
              <w:spacing w:line="240" w:lineRule="auto"/>
              <w:rPr>
                <w:lang w:val="en-ZA"/>
              </w:rPr>
            </w:pPr>
            <w:r>
              <w:rPr>
                <w:lang w:val="en-ZA"/>
              </w:rPr>
              <w:t>PREC_ANN</w:t>
            </w:r>
          </w:p>
        </w:tc>
        <w:tc>
          <w:tcPr>
            <w:tcW w:w="3318" w:type="dxa"/>
          </w:tcPr>
          <w:p w14:paraId="6B2D80CB" w14:textId="51B5A723" w:rsidR="006629D6" w:rsidRDefault="006629D6" w:rsidP="00BF7672">
            <w:pPr>
              <w:spacing w:line="240" w:lineRule="auto"/>
              <w:rPr>
                <w:lang w:val="en-ZA"/>
              </w:rPr>
            </w:pPr>
            <w:r>
              <w:rPr>
                <w:lang w:val="en-ZA"/>
              </w:rPr>
              <w:t>Annual maximum daily precipitation rate</w:t>
            </w:r>
          </w:p>
        </w:tc>
        <w:tc>
          <w:tcPr>
            <w:tcW w:w="2086" w:type="dxa"/>
          </w:tcPr>
          <w:p w14:paraId="4BB2CB81" w14:textId="1D1CB6BB" w:rsidR="006629D6" w:rsidRDefault="006629D6" w:rsidP="00BF7672">
            <w:pPr>
              <w:spacing w:line="240" w:lineRule="auto"/>
              <w:rPr>
                <w:lang w:val="en-ZA"/>
              </w:rPr>
            </w:pPr>
            <w:r>
              <w:rPr>
                <w:lang w:val="en-ZA"/>
              </w:rPr>
              <w:t>Copernicus ERA-5-Land hourly</w:t>
            </w:r>
          </w:p>
        </w:tc>
        <w:tc>
          <w:tcPr>
            <w:tcW w:w="2481" w:type="dxa"/>
          </w:tcPr>
          <w:p w14:paraId="2535F319" w14:textId="05193A1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FFCF28A" w14:textId="77777777" w:rsidTr="006629D6">
        <w:trPr>
          <w:trHeight w:val="280"/>
        </w:trPr>
        <w:tc>
          <w:tcPr>
            <w:tcW w:w="1679" w:type="dxa"/>
          </w:tcPr>
          <w:p w14:paraId="2B9669D2" w14:textId="7BA0BCC9" w:rsidR="006629D6" w:rsidRDefault="006629D6" w:rsidP="00BF7672">
            <w:pPr>
              <w:spacing w:line="240" w:lineRule="auto"/>
              <w:rPr>
                <w:lang w:val="en-ZA"/>
              </w:rPr>
            </w:pPr>
            <w:r>
              <w:rPr>
                <w:lang w:val="en-ZA"/>
              </w:rPr>
              <w:lastRenderedPageBreak/>
              <w:t>PREC_1m</w:t>
            </w:r>
          </w:p>
        </w:tc>
        <w:tc>
          <w:tcPr>
            <w:tcW w:w="3318" w:type="dxa"/>
          </w:tcPr>
          <w:p w14:paraId="44665C85" w14:textId="6C9DD901" w:rsidR="006629D6" w:rsidRDefault="006629D6" w:rsidP="00BF7672">
            <w:pPr>
              <w:spacing w:line="240" w:lineRule="auto"/>
              <w:rPr>
                <w:lang w:val="en-ZA"/>
              </w:rPr>
            </w:pPr>
            <w:r>
              <w:rPr>
                <w:lang w:val="en-ZA"/>
              </w:rPr>
              <w:t>Mean monthly precipitation rate 1 month prior to surveillance (June)</w:t>
            </w:r>
          </w:p>
        </w:tc>
        <w:tc>
          <w:tcPr>
            <w:tcW w:w="2086" w:type="dxa"/>
          </w:tcPr>
          <w:p w14:paraId="25F83099" w14:textId="700A4753" w:rsidR="006629D6" w:rsidRDefault="006629D6" w:rsidP="00BF7672">
            <w:pPr>
              <w:spacing w:line="240" w:lineRule="auto"/>
              <w:rPr>
                <w:lang w:val="en-ZA"/>
              </w:rPr>
            </w:pPr>
            <w:r>
              <w:rPr>
                <w:lang w:val="en-ZA"/>
              </w:rPr>
              <w:t>Copernicus ERA-5-Land hourly</w:t>
            </w:r>
          </w:p>
        </w:tc>
        <w:tc>
          <w:tcPr>
            <w:tcW w:w="2481" w:type="dxa"/>
          </w:tcPr>
          <w:p w14:paraId="3D6D2A4F" w14:textId="33D74E7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0B1896E" w14:textId="77777777" w:rsidTr="006629D6">
        <w:trPr>
          <w:trHeight w:val="280"/>
        </w:trPr>
        <w:tc>
          <w:tcPr>
            <w:tcW w:w="1679" w:type="dxa"/>
          </w:tcPr>
          <w:p w14:paraId="2071D6D7" w14:textId="41EFEC9D" w:rsidR="006629D6" w:rsidRDefault="006629D6" w:rsidP="00BF7672">
            <w:pPr>
              <w:spacing w:line="240" w:lineRule="auto"/>
              <w:rPr>
                <w:lang w:val="en-ZA"/>
              </w:rPr>
            </w:pPr>
            <w:r>
              <w:rPr>
                <w:lang w:val="en-ZA"/>
              </w:rPr>
              <w:t>PREC</w:t>
            </w:r>
          </w:p>
        </w:tc>
        <w:tc>
          <w:tcPr>
            <w:tcW w:w="3318" w:type="dxa"/>
          </w:tcPr>
          <w:p w14:paraId="4A4BB798" w14:textId="5DF13C59" w:rsidR="006629D6" w:rsidRDefault="006629D6" w:rsidP="00BF7672">
            <w:pPr>
              <w:spacing w:line="240" w:lineRule="auto"/>
              <w:rPr>
                <w:lang w:val="en-ZA"/>
              </w:rPr>
            </w:pPr>
            <w:r>
              <w:rPr>
                <w:lang w:val="en-ZA"/>
              </w:rPr>
              <w:t>Mean monthly precipitation rate in month of surveillance (July)</w:t>
            </w:r>
          </w:p>
        </w:tc>
        <w:tc>
          <w:tcPr>
            <w:tcW w:w="2086" w:type="dxa"/>
          </w:tcPr>
          <w:p w14:paraId="55CF129E" w14:textId="22C85EF9" w:rsidR="006629D6" w:rsidRDefault="006629D6" w:rsidP="00BF7672">
            <w:pPr>
              <w:spacing w:line="240" w:lineRule="auto"/>
              <w:rPr>
                <w:lang w:val="en-ZA"/>
              </w:rPr>
            </w:pPr>
            <w:r>
              <w:rPr>
                <w:lang w:val="en-ZA"/>
              </w:rPr>
              <w:t>Copernicus ERA-5-Land hourly</w:t>
            </w:r>
          </w:p>
        </w:tc>
        <w:tc>
          <w:tcPr>
            <w:tcW w:w="2481" w:type="dxa"/>
          </w:tcPr>
          <w:p w14:paraId="040A0D6C" w14:textId="65EB0295"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1B1E889F" w14:textId="77777777" w:rsidTr="006629D6">
        <w:trPr>
          <w:trHeight w:val="280"/>
        </w:trPr>
        <w:tc>
          <w:tcPr>
            <w:tcW w:w="1679" w:type="dxa"/>
          </w:tcPr>
          <w:p w14:paraId="4A5EFF53" w14:textId="4AF7FE5D" w:rsidR="006629D6" w:rsidRDefault="006629D6" w:rsidP="00BF7672">
            <w:pPr>
              <w:spacing w:line="240" w:lineRule="auto"/>
              <w:rPr>
                <w:lang w:val="en-ZA"/>
              </w:rPr>
            </w:pPr>
            <w:r>
              <w:rPr>
                <w:lang w:val="en-ZA"/>
              </w:rPr>
              <w:t>MAX_TEMP_1m</w:t>
            </w:r>
          </w:p>
        </w:tc>
        <w:tc>
          <w:tcPr>
            <w:tcW w:w="3318" w:type="dxa"/>
          </w:tcPr>
          <w:p w14:paraId="3975F755" w14:textId="102BC494" w:rsidR="006629D6" w:rsidRDefault="006629D6" w:rsidP="00BF7672">
            <w:pPr>
              <w:spacing w:line="240" w:lineRule="auto"/>
              <w:rPr>
                <w:lang w:val="en-ZA"/>
              </w:rPr>
            </w:pPr>
            <w:r>
              <w:rPr>
                <w:lang w:val="en-ZA"/>
              </w:rPr>
              <w:t>Maximum monthly temperature 1 month prior to surveillance (June)</w:t>
            </w:r>
          </w:p>
        </w:tc>
        <w:tc>
          <w:tcPr>
            <w:tcW w:w="2086" w:type="dxa"/>
          </w:tcPr>
          <w:p w14:paraId="7D9E4C18" w14:textId="772CE72F" w:rsidR="006629D6" w:rsidRDefault="006629D6" w:rsidP="00BF7672">
            <w:pPr>
              <w:spacing w:line="240" w:lineRule="auto"/>
              <w:rPr>
                <w:lang w:val="en-ZA"/>
              </w:rPr>
            </w:pPr>
            <w:r>
              <w:rPr>
                <w:lang w:val="en-ZA"/>
              </w:rPr>
              <w:t>Copernicus ERA-5-Land hourly</w:t>
            </w:r>
          </w:p>
        </w:tc>
        <w:tc>
          <w:tcPr>
            <w:tcW w:w="2481" w:type="dxa"/>
          </w:tcPr>
          <w:p w14:paraId="3CDA3B37" w14:textId="03CF01A3"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0E48C4C8" w14:textId="77777777" w:rsidTr="006629D6">
        <w:trPr>
          <w:trHeight w:val="280"/>
        </w:trPr>
        <w:tc>
          <w:tcPr>
            <w:tcW w:w="1679" w:type="dxa"/>
          </w:tcPr>
          <w:p w14:paraId="1039AD11" w14:textId="04211F9E" w:rsidR="006629D6" w:rsidRDefault="006629D6" w:rsidP="00BF7672">
            <w:pPr>
              <w:spacing w:line="240" w:lineRule="auto"/>
              <w:rPr>
                <w:lang w:val="en-ZA"/>
              </w:rPr>
            </w:pPr>
            <w:r>
              <w:rPr>
                <w:lang w:val="en-ZA"/>
              </w:rPr>
              <w:t>MAX_TEMP</w:t>
            </w:r>
          </w:p>
        </w:tc>
        <w:tc>
          <w:tcPr>
            <w:tcW w:w="3318" w:type="dxa"/>
          </w:tcPr>
          <w:p w14:paraId="0FB126AB" w14:textId="509CC9FF" w:rsidR="006629D6" w:rsidRDefault="006629D6" w:rsidP="00BF7672">
            <w:pPr>
              <w:spacing w:line="240" w:lineRule="auto"/>
              <w:rPr>
                <w:lang w:val="en-ZA"/>
              </w:rPr>
            </w:pPr>
            <w:r>
              <w:rPr>
                <w:lang w:val="en-ZA"/>
              </w:rPr>
              <w:t>Maximum monthly temperature in month of surveillance (July)</w:t>
            </w:r>
          </w:p>
        </w:tc>
        <w:tc>
          <w:tcPr>
            <w:tcW w:w="2086" w:type="dxa"/>
          </w:tcPr>
          <w:p w14:paraId="1A251829" w14:textId="6D6D817A" w:rsidR="006629D6" w:rsidRDefault="006629D6" w:rsidP="00BF7672">
            <w:pPr>
              <w:spacing w:line="240" w:lineRule="auto"/>
              <w:rPr>
                <w:lang w:val="en-ZA"/>
              </w:rPr>
            </w:pPr>
            <w:r>
              <w:rPr>
                <w:lang w:val="en-ZA"/>
              </w:rPr>
              <w:t>Copernicus ERA-5-Land hourly</w:t>
            </w:r>
          </w:p>
        </w:tc>
        <w:tc>
          <w:tcPr>
            <w:tcW w:w="2481" w:type="dxa"/>
          </w:tcPr>
          <w:p w14:paraId="1C1C8C8D" w14:textId="377E6A6F"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5391F37D" w14:textId="77777777" w:rsidTr="006629D6">
        <w:trPr>
          <w:trHeight w:val="280"/>
        </w:trPr>
        <w:tc>
          <w:tcPr>
            <w:tcW w:w="1679" w:type="dxa"/>
          </w:tcPr>
          <w:p w14:paraId="502309A5" w14:textId="4FEF27CE" w:rsidR="006629D6" w:rsidRDefault="006629D6" w:rsidP="00BF7672">
            <w:pPr>
              <w:spacing w:line="240" w:lineRule="auto"/>
              <w:rPr>
                <w:lang w:val="en-ZA"/>
              </w:rPr>
            </w:pPr>
            <w:r>
              <w:rPr>
                <w:lang w:val="en-ZA"/>
              </w:rPr>
              <w:t>AV_TEMP_1m</w:t>
            </w:r>
          </w:p>
        </w:tc>
        <w:tc>
          <w:tcPr>
            <w:tcW w:w="3318" w:type="dxa"/>
          </w:tcPr>
          <w:p w14:paraId="6B35E31E" w14:textId="5553FEAA" w:rsidR="006629D6" w:rsidRDefault="006629D6" w:rsidP="00BF7672">
            <w:pPr>
              <w:spacing w:line="240" w:lineRule="auto"/>
              <w:rPr>
                <w:lang w:val="en-ZA"/>
              </w:rPr>
            </w:pPr>
            <w:r>
              <w:rPr>
                <w:lang w:val="en-ZA"/>
              </w:rPr>
              <w:t>Mean monthly temperature 1 month prior to surveillance (June)</w:t>
            </w:r>
          </w:p>
        </w:tc>
        <w:tc>
          <w:tcPr>
            <w:tcW w:w="2086" w:type="dxa"/>
          </w:tcPr>
          <w:p w14:paraId="0D56F07C" w14:textId="06FA5928" w:rsidR="006629D6" w:rsidRDefault="006629D6" w:rsidP="00BF7672">
            <w:pPr>
              <w:spacing w:line="240" w:lineRule="auto"/>
              <w:rPr>
                <w:lang w:val="en-ZA"/>
              </w:rPr>
            </w:pPr>
            <w:r>
              <w:rPr>
                <w:lang w:val="en-ZA"/>
              </w:rPr>
              <w:t>Copernicus ERA-5-Land hourly</w:t>
            </w:r>
          </w:p>
        </w:tc>
        <w:tc>
          <w:tcPr>
            <w:tcW w:w="2481" w:type="dxa"/>
          </w:tcPr>
          <w:p w14:paraId="5B547ED1" w14:textId="07C60237"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38D0EC87" w14:textId="77777777" w:rsidTr="006629D6">
        <w:trPr>
          <w:trHeight w:val="280"/>
        </w:trPr>
        <w:tc>
          <w:tcPr>
            <w:tcW w:w="1679" w:type="dxa"/>
          </w:tcPr>
          <w:p w14:paraId="016CBA4F" w14:textId="62995BFC" w:rsidR="006629D6" w:rsidRDefault="006629D6" w:rsidP="00BF7672">
            <w:pPr>
              <w:spacing w:line="240" w:lineRule="auto"/>
              <w:rPr>
                <w:lang w:val="en-ZA"/>
              </w:rPr>
            </w:pPr>
            <w:r>
              <w:rPr>
                <w:lang w:val="en-ZA"/>
              </w:rPr>
              <w:t>AV_TEMP</w:t>
            </w:r>
          </w:p>
        </w:tc>
        <w:tc>
          <w:tcPr>
            <w:tcW w:w="3318" w:type="dxa"/>
          </w:tcPr>
          <w:p w14:paraId="433427F0" w14:textId="3751C6DD" w:rsidR="006629D6" w:rsidRDefault="006629D6" w:rsidP="00BF7672">
            <w:pPr>
              <w:spacing w:line="240" w:lineRule="auto"/>
              <w:rPr>
                <w:lang w:val="en-ZA"/>
              </w:rPr>
            </w:pPr>
            <w:r>
              <w:rPr>
                <w:lang w:val="en-ZA"/>
              </w:rPr>
              <w:t>Mean monthly temperature in month of surveillance (July)</w:t>
            </w:r>
          </w:p>
        </w:tc>
        <w:tc>
          <w:tcPr>
            <w:tcW w:w="2086" w:type="dxa"/>
          </w:tcPr>
          <w:p w14:paraId="42ED07B7" w14:textId="5A79C4EF" w:rsidR="006629D6" w:rsidRDefault="006629D6" w:rsidP="00BF7672">
            <w:pPr>
              <w:spacing w:line="240" w:lineRule="auto"/>
              <w:rPr>
                <w:lang w:val="en-ZA"/>
              </w:rPr>
            </w:pPr>
            <w:r>
              <w:rPr>
                <w:lang w:val="en-ZA"/>
              </w:rPr>
              <w:t>Copernicus ERA-5-Land hourly</w:t>
            </w:r>
          </w:p>
        </w:tc>
        <w:tc>
          <w:tcPr>
            <w:tcW w:w="2481" w:type="dxa"/>
          </w:tcPr>
          <w:p w14:paraId="1A4DE182" w14:textId="524F9BF2"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7E4214CB" w14:textId="77777777" w:rsidTr="006629D6">
        <w:trPr>
          <w:trHeight w:val="280"/>
        </w:trPr>
        <w:tc>
          <w:tcPr>
            <w:tcW w:w="1679" w:type="dxa"/>
          </w:tcPr>
          <w:p w14:paraId="689B3A9D" w14:textId="7E7835CD" w:rsidR="006629D6" w:rsidRDefault="006629D6" w:rsidP="00BF7672">
            <w:pPr>
              <w:spacing w:line="240" w:lineRule="auto"/>
              <w:rPr>
                <w:lang w:val="en-ZA"/>
              </w:rPr>
            </w:pPr>
            <w:r>
              <w:rPr>
                <w:lang w:val="en-ZA"/>
              </w:rPr>
              <w:t>MIN_TEMP_1m</w:t>
            </w:r>
          </w:p>
        </w:tc>
        <w:tc>
          <w:tcPr>
            <w:tcW w:w="3318" w:type="dxa"/>
          </w:tcPr>
          <w:p w14:paraId="26248E86" w14:textId="4E59565C" w:rsidR="006629D6" w:rsidRDefault="006629D6" w:rsidP="00BF7672">
            <w:pPr>
              <w:spacing w:line="240" w:lineRule="auto"/>
              <w:rPr>
                <w:lang w:val="en-ZA"/>
              </w:rPr>
            </w:pPr>
            <w:r>
              <w:rPr>
                <w:lang w:val="en-ZA"/>
              </w:rPr>
              <w:t>Minimum monthly temperature 1 month prior to surveillance (June)</w:t>
            </w:r>
          </w:p>
        </w:tc>
        <w:tc>
          <w:tcPr>
            <w:tcW w:w="2086" w:type="dxa"/>
          </w:tcPr>
          <w:p w14:paraId="637C7D53" w14:textId="03C3565B" w:rsidR="006629D6" w:rsidRDefault="006629D6" w:rsidP="00BF7672">
            <w:pPr>
              <w:spacing w:line="240" w:lineRule="auto"/>
              <w:rPr>
                <w:lang w:val="en-ZA"/>
              </w:rPr>
            </w:pPr>
            <w:r>
              <w:rPr>
                <w:lang w:val="en-ZA"/>
              </w:rPr>
              <w:t>Copernicus ERA-5-Land hourly</w:t>
            </w:r>
          </w:p>
        </w:tc>
        <w:tc>
          <w:tcPr>
            <w:tcW w:w="2481" w:type="dxa"/>
          </w:tcPr>
          <w:p w14:paraId="39E0C067" w14:textId="531E73F2"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256B0B31" w14:textId="77777777" w:rsidTr="006629D6">
        <w:trPr>
          <w:trHeight w:val="280"/>
        </w:trPr>
        <w:tc>
          <w:tcPr>
            <w:tcW w:w="1679" w:type="dxa"/>
          </w:tcPr>
          <w:p w14:paraId="59AB3EB2" w14:textId="7495B161" w:rsidR="006629D6" w:rsidRDefault="006629D6" w:rsidP="00BF7672">
            <w:pPr>
              <w:spacing w:line="240" w:lineRule="auto"/>
              <w:rPr>
                <w:lang w:val="en-ZA"/>
              </w:rPr>
            </w:pPr>
            <w:r>
              <w:rPr>
                <w:lang w:val="en-ZA"/>
              </w:rPr>
              <w:t>MIN_TEMP</w:t>
            </w:r>
          </w:p>
        </w:tc>
        <w:tc>
          <w:tcPr>
            <w:tcW w:w="3318" w:type="dxa"/>
          </w:tcPr>
          <w:p w14:paraId="1991277B" w14:textId="21A6C3C1" w:rsidR="006629D6" w:rsidRDefault="006629D6" w:rsidP="00BF7672">
            <w:pPr>
              <w:spacing w:line="240" w:lineRule="auto"/>
              <w:rPr>
                <w:lang w:val="en-ZA"/>
              </w:rPr>
            </w:pPr>
            <w:r>
              <w:rPr>
                <w:lang w:val="en-ZA"/>
              </w:rPr>
              <w:t>Minimum monthly temperature in month of surveillance (July)</w:t>
            </w:r>
          </w:p>
        </w:tc>
        <w:tc>
          <w:tcPr>
            <w:tcW w:w="2086" w:type="dxa"/>
          </w:tcPr>
          <w:p w14:paraId="70A453FA" w14:textId="28121471" w:rsidR="006629D6" w:rsidRDefault="006629D6" w:rsidP="00BF7672">
            <w:pPr>
              <w:spacing w:line="240" w:lineRule="auto"/>
              <w:rPr>
                <w:lang w:val="en-ZA"/>
              </w:rPr>
            </w:pPr>
            <w:r>
              <w:rPr>
                <w:lang w:val="en-ZA"/>
              </w:rPr>
              <w:t>Copernicus ERA-5-Land hourly</w:t>
            </w:r>
          </w:p>
        </w:tc>
        <w:tc>
          <w:tcPr>
            <w:tcW w:w="2481" w:type="dxa"/>
          </w:tcPr>
          <w:p w14:paraId="6B3683CC" w14:textId="5252ED5E"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6F9ECF6B" w14:textId="77777777" w:rsidTr="006629D6">
        <w:trPr>
          <w:trHeight w:val="280"/>
        </w:trPr>
        <w:tc>
          <w:tcPr>
            <w:tcW w:w="1679" w:type="dxa"/>
          </w:tcPr>
          <w:p w14:paraId="6E53BB0B" w14:textId="329BE48A" w:rsidR="006629D6" w:rsidRDefault="006629D6" w:rsidP="00BF7672">
            <w:pPr>
              <w:spacing w:line="240" w:lineRule="auto"/>
              <w:rPr>
                <w:lang w:val="en-ZA"/>
              </w:rPr>
            </w:pPr>
            <w:r>
              <w:rPr>
                <w:lang w:val="en-ZA"/>
              </w:rPr>
              <w:t>WND_1m</w:t>
            </w:r>
          </w:p>
        </w:tc>
        <w:tc>
          <w:tcPr>
            <w:tcW w:w="3318" w:type="dxa"/>
          </w:tcPr>
          <w:p w14:paraId="1D3B95E0" w14:textId="042A2B84" w:rsidR="006629D6" w:rsidRDefault="006629D6" w:rsidP="00BF7672">
            <w:pPr>
              <w:spacing w:line="240" w:lineRule="auto"/>
              <w:rPr>
                <w:lang w:val="en-ZA"/>
              </w:rPr>
            </w:pPr>
            <w:r>
              <w:rPr>
                <w:lang w:val="en-ZA"/>
              </w:rPr>
              <w:t>Mean monthly wind speed in month prior to surveillance (June)</w:t>
            </w:r>
          </w:p>
        </w:tc>
        <w:tc>
          <w:tcPr>
            <w:tcW w:w="2086" w:type="dxa"/>
          </w:tcPr>
          <w:p w14:paraId="11F1760A" w14:textId="7B13EC05" w:rsidR="006629D6" w:rsidRDefault="006629D6" w:rsidP="00BF7672">
            <w:pPr>
              <w:spacing w:line="240" w:lineRule="auto"/>
              <w:rPr>
                <w:lang w:val="en-ZA"/>
              </w:rPr>
            </w:pPr>
            <w:r>
              <w:rPr>
                <w:lang w:val="en-ZA"/>
              </w:rPr>
              <w:t>Copernicus ERA-5-Land hourly</w:t>
            </w:r>
          </w:p>
        </w:tc>
        <w:tc>
          <w:tcPr>
            <w:tcW w:w="2481" w:type="dxa"/>
          </w:tcPr>
          <w:p w14:paraId="774A11EE" w14:textId="526922E9" w:rsidR="006629D6" w:rsidRPr="005C21A0" w:rsidRDefault="006629D6" w:rsidP="00BF7672">
            <w:pPr>
              <w:spacing w:line="240" w:lineRule="auto"/>
              <w:rPr>
                <w:lang w:val="es-ES"/>
              </w:rPr>
            </w:pPr>
            <w:r w:rsidRPr="005C21A0">
              <w:rPr>
                <w:lang w:val="es-ES"/>
              </w:rPr>
              <w:t>Copernicus CMIP5 ERA5-bias adjusted</w:t>
            </w:r>
          </w:p>
        </w:tc>
      </w:tr>
      <w:tr w:rsidR="006629D6" w:rsidRPr="00B93000" w14:paraId="5E1BE983" w14:textId="77777777" w:rsidTr="006629D6">
        <w:trPr>
          <w:trHeight w:val="280"/>
        </w:trPr>
        <w:tc>
          <w:tcPr>
            <w:tcW w:w="1679" w:type="dxa"/>
          </w:tcPr>
          <w:p w14:paraId="0752DD41" w14:textId="203B6D1F" w:rsidR="006629D6" w:rsidRDefault="006629D6" w:rsidP="00BF7672">
            <w:pPr>
              <w:spacing w:line="240" w:lineRule="auto"/>
              <w:rPr>
                <w:lang w:val="en-ZA"/>
              </w:rPr>
            </w:pPr>
            <w:r>
              <w:rPr>
                <w:lang w:val="en-ZA"/>
              </w:rPr>
              <w:t>WND</w:t>
            </w:r>
          </w:p>
        </w:tc>
        <w:tc>
          <w:tcPr>
            <w:tcW w:w="3318" w:type="dxa"/>
          </w:tcPr>
          <w:p w14:paraId="10FEC149" w14:textId="70DC9591" w:rsidR="006629D6" w:rsidRDefault="006629D6" w:rsidP="00BF7672">
            <w:pPr>
              <w:spacing w:line="240" w:lineRule="auto"/>
              <w:rPr>
                <w:lang w:val="en-ZA"/>
              </w:rPr>
            </w:pPr>
            <w:r>
              <w:rPr>
                <w:lang w:val="en-ZA"/>
              </w:rPr>
              <w:t>Mean monthly wind speed in month of surveillance (July)</w:t>
            </w:r>
          </w:p>
        </w:tc>
        <w:tc>
          <w:tcPr>
            <w:tcW w:w="2086" w:type="dxa"/>
          </w:tcPr>
          <w:p w14:paraId="1849C99D" w14:textId="02F36B38" w:rsidR="006629D6" w:rsidRDefault="006629D6" w:rsidP="00BF7672">
            <w:pPr>
              <w:spacing w:line="240" w:lineRule="auto"/>
              <w:rPr>
                <w:lang w:val="en-ZA"/>
              </w:rPr>
            </w:pPr>
            <w:r>
              <w:rPr>
                <w:lang w:val="en-ZA"/>
              </w:rPr>
              <w:t>Copernicus ERA-5-Land hourly</w:t>
            </w:r>
          </w:p>
        </w:tc>
        <w:tc>
          <w:tcPr>
            <w:tcW w:w="2481" w:type="dxa"/>
          </w:tcPr>
          <w:p w14:paraId="61C8596F" w14:textId="266D36D6" w:rsidR="006629D6" w:rsidRPr="005C21A0" w:rsidRDefault="006629D6" w:rsidP="00BF7672">
            <w:pPr>
              <w:spacing w:line="240" w:lineRule="auto"/>
              <w:rPr>
                <w:lang w:val="es-ES"/>
              </w:rPr>
            </w:pPr>
            <w:r w:rsidRPr="005C21A0">
              <w:rPr>
                <w:lang w:val="es-ES"/>
              </w:rPr>
              <w:t>Copernicus CMIP5 ERA5-bias adjusted</w:t>
            </w:r>
          </w:p>
        </w:tc>
      </w:tr>
      <w:tr w:rsidR="006629D6" w14:paraId="66E73B0E" w14:textId="77777777" w:rsidTr="006629D6">
        <w:trPr>
          <w:trHeight w:val="280"/>
        </w:trPr>
        <w:tc>
          <w:tcPr>
            <w:tcW w:w="1679" w:type="dxa"/>
          </w:tcPr>
          <w:p w14:paraId="1EB0AFC3" w14:textId="2875C6CD" w:rsidR="006629D6" w:rsidRDefault="006629D6" w:rsidP="00BF7672">
            <w:pPr>
              <w:spacing w:line="240" w:lineRule="auto"/>
              <w:rPr>
                <w:lang w:val="en-ZA"/>
              </w:rPr>
            </w:pPr>
            <w:r>
              <w:rPr>
                <w:lang w:val="en-ZA"/>
              </w:rPr>
              <w:t>DEM</w:t>
            </w:r>
          </w:p>
        </w:tc>
        <w:tc>
          <w:tcPr>
            <w:tcW w:w="3318" w:type="dxa"/>
          </w:tcPr>
          <w:p w14:paraId="7B537D84" w14:textId="7D83C91C" w:rsidR="006629D6" w:rsidRDefault="006629D6" w:rsidP="00BF7672">
            <w:pPr>
              <w:spacing w:line="240" w:lineRule="auto"/>
              <w:rPr>
                <w:lang w:val="en-ZA"/>
              </w:rPr>
            </w:pPr>
            <w:r>
              <w:rPr>
                <w:lang w:val="en-ZA"/>
              </w:rPr>
              <w:t>Elevation</w:t>
            </w:r>
          </w:p>
        </w:tc>
        <w:tc>
          <w:tcPr>
            <w:tcW w:w="2086" w:type="dxa"/>
          </w:tcPr>
          <w:p w14:paraId="4D031B33" w14:textId="6D16AF08" w:rsidR="006629D6" w:rsidRDefault="006629D6" w:rsidP="00BF7672">
            <w:pPr>
              <w:spacing w:line="240" w:lineRule="auto"/>
              <w:rPr>
                <w:lang w:val="en-ZA"/>
              </w:rPr>
            </w:pPr>
            <w:r>
              <w:rPr>
                <w:lang w:val="en-ZA"/>
              </w:rPr>
              <w:t xml:space="preserve">WorldClim 2.1, derived from </w:t>
            </w:r>
            <w:r>
              <w:t>SRTM elevation data</w:t>
            </w:r>
          </w:p>
        </w:tc>
        <w:tc>
          <w:tcPr>
            <w:tcW w:w="2481" w:type="dxa"/>
          </w:tcPr>
          <w:p w14:paraId="0B376340" w14:textId="6E27D087" w:rsidR="006629D6" w:rsidRDefault="006629D6" w:rsidP="00BF7672">
            <w:pPr>
              <w:spacing w:line="240" w:lineRule="auto"/>
              <w:rPr>
                <w:lang w:val="en-ZA"/>
              </w:rPr>
            </w:pPr>
            <w:r>
              <w:rPr>
                <w:lang w:val="en-ZA"/>
              </w:rPr>
              <w:t xml:space="preserve">WorldClim 2.1, derived from </w:t>
            </w:r>
            <w:r>
              <w:t>SRTM elevation data</w:t>
            </w:r>
          </w:p>
        </w:tc>
      </w:tr>
      <w:tr w:rsidR="006629D6" w14:paraId="4D23C62F" w14:textId="77777777" w:rsidTr="006629D6">
        <w:trPr>
          <w:trHeight w:val="280"/>
        </w:trPr>
        <w:tc>
          <w:tcPr>
            <w:tcW w:w="1679" w:type="dxa"/>
          </w:tcPr>
          <w:p w14:paraId="30972387" w14:textId="7EAC7674" w:rsidR="006629D6" w:rsidRDefault="006629D6" w:rsidP="00BF7672">
            <w:pPr>
              <w:spacing w:line="240" w:lineRule="auto"/>
              <w:rPr>
                <w:lang w:val="en-ZA"/>
              </w:rPr>
            </w:pPr>
            <w:r>
              <w:rPr>
                <w:lang w:val="en-ZA"/>
              </w:rPr>
              <w:t>BUILD_500m</w:t>
            </w:r>
          </w:p>
        </w:tc>
        <w:tc>
          <w:tcPr>
            <w:tcW w:w="3318" w:type="dxa"/>
          </w:tcPr>
          <w:p w14:paraId="313AC5AA" w14:textId="68CD1B3E" w:rsidR="006629D6" w:rsidRDefault="006629D6" w:rsidP="00BF7672">
            <w:pPr>
              <w:spacing w:line="240" w:lineRule="auto"/>
              <w:rPr>
                <w:lang w:val="en-ZA"/>
              </w:rPr>
            </w:pPr>
            <w:r>
              <w:rPr>
                <w:lang w:val="en-ZA"/>
              </w:rPr>
              <w:t>Number of buildings within 500m radius</w:t>
            </w:r>
          </w:p>
        </w:tc>
        <w:tc>
          <w:tcPr>
            <w:tcW w:w="2086" w:type="dxa"/>
          </w:tcPr>
          <w:p w14:paraId="36BDD982" w14:textId="731CD1CB" w:rsidR="006629D6" w:rsidRDefault="006629D6" w:rsidP="00BF7672">
            <w:pPr>
              <w:spacing w:line="240" w:lineRule="auto"/>
              <w:rPr>
                <w:lang w:val="en-ZA"/>
              </w:rPr>
            </w:pPr>
            <w:r>
              <w:rPr>
                <w:lang w:val="en-ZA"/>
              </w:rPr>
              <w:t xml:space="preserve">OpenStreetMap </w:t>
            </w:r>
            <w:r w:rsidR="00B93000">
              <w:rPr>
                <w:lang w:val="en-ZA"/>
              </w:rPr>
              <w:t>[5]</w:t>
            </w:r>
          </w:p>
        </w:tc>
        <w:tc>
          <w:tcPr>
            <w:tcW w:w="2481" w:type="dxa"/>
          </w:tcPr>
          <w:p w14:paraId="2C4E2665" w14:textId="0877CB8C" w:rsidR="006629D6" w:rsidRDefault="006629D6" w:rsidP="00BF7672">
            <w:pPr>
              <w:spacing w:line="240" w:lineRule="auto"/>
              <w:rPr>
                <w:lang w:val="en-ZA"/>
              </w:rPr>
            </w:pPr>
            <w:r>
              <w:rPr>
                <w:lang w:val="en-ZA"/>
              </w:rPr>
              <w:t xml:space="preserve">OpenStreetMap </w:t>
            </w:r>
          </w:p>
        </w:tc>
      </w:tr>
      <w:tr w:rsidR="006629D6" w14:paraId="55F97CAA" w14:textId="77777777" w:rsidTr="006629D6">
        <w:trPr>
          <w:trHeight w:val="280"/>
        </w:trPr>
        <w:tc>
          <w:tcPr>
            <w:tcW w:w="1679" w:type="dxa"/>
          </w:tcPr>
          <w:p w14:paraId="47C5963A" w14:textId="1A793A4A" w:rsidR="006629D6" w:rsidRDefault="006629D6" w:rsidP="00BF7672">
            <w:pPr>
              <w:spacing w:line="240" w:lineRule="auto"/>
              <w:rPr>
                <w:lang w:val="en-ZA"/>
              </w:rPr>
            </w:pPr>
            <w:r>
              <w:rPr>
                <w:lang w:val="en-ZA"/>
              </w:rPr>
              <w:t>RU</w:t>
            </w:r>
          </w:p>
        </w:tc>
        <w:tc>
          <w:tcPr>
            <w:tcW w:w="3318" w:type="dxa"/>
          </w:tcPr>
          <w:p w14:paraId="022116C6" w14:textId="49AB8230" w:rsidR="006629D6" w:rsidRDefault="006629D6" w:rsidP="00BF7672">
            <w:pPr>
              <w:spacing w:line="240" w:lineRule="auto"/>
              <w:rPr>
                <w:lang w:val="en-ZA"/>
              </w:rPr>
            </w:pPr>
            <w:r>
              <w:rPr>
                <w:lang w:val="en-ZA"/>
              </w:rPr>
              <w:t>Landcover (rural, suburban, urban classification)</w:t>
            </w:r>
          </w:p>
        </w:tc>
        <w:tc>
          <w:tcPr>
            <w:tcW w:w="2086" w:type="dxa"/>
          </w:tcPr>
          <w:p w14:paraId="4A736C64" w14:textId="62BFAEC2" w:rsidR="006629D6" w:rsidRDefault="006629D6" w:rsidP="00BF7672">
            <w:pPr>
              <w:spacing w:line="240" w:lineRule="auto"/>
              <w:rPr>
                <w:lang w:val="en-ZA"/>
              </w:rPr>
            </w:pPr>
            <w:r>
              <w:rPr>
                <w:lang w:val="en-ZA"/>
              </w:rPr>
              <w:t>UKCEH Land cover 2023</w:t>
            </w:r>
          </w:p>
        </w:tc>
        <w:tc>
          <w:tcPr>
            <w:tcW w:w="2481" w:type="dxa"/>
          </w:tcPr>
          <w:p w14:paraId="49121697" w14:textId="76C8811D" w:rsidR="006629D6" w:rsidRDefault="006629D6" w:rsidP="00BF7672">
            <w:pPr>
              <w:spacing w:line="240" w:lineRule="auto"/>
              <w:rPr>
                <w:lang w:val="en-ZA"/>
              </w:rPr>
            </w:pPr>
            <w:r>
              <w:rPr>
                <w:lang w:val="en-ZA"/>
              </w:rPr>
              <w:t>UKCEH Land cover 2023</w:t>
            </w:r>
          </w:p>
        </w:tc>
      </w:tr>
      <w:tr w:rsidR="006629D6" w14:paraId="0C3F48CA" w14:textId="77777777" w:rsidTr="006629D6">
        <w:trPr>
          <w:trHeight w:val="280"/>
        </w:trPr>
        <w:tc>
          <w:tcPr>
            <w:tcW w:w="1679" w:type="dxa"/>
          </w:tcPr>
          <w:p w14:paraId="621B43D5" w14:textId="0044E4AA" w:rsidR="006629D6" w:rsidRDefault="006629D6" w:rsidP="00BF7672">
            <w:pPr>
              <w:spacing w:line="240" w:lineRule="auto"/>
              <w:rPr>
                <w:lang w:val="en-ZA"/>
              </w:rPr>
            </w:pPr>
            <w:r>
              <w:rPr>
                <w:lang w:val="en-ZA"/>
              </w:rPr>
              <w:t>SPG_70</w:t>
            </w:r>
          </w:p>
        </w:tc>
        <w:tc>
          <w:tcPr>
            <w:tcW w:w="3318" w:type="dxa"/>
          </w:tcPr>
          <w:p w14:paraId="4B0639D0" w14:textId="1A6D7E2B" w:rsidR="006629D6" w:rsidRDefault="006629D6" w:rsidP="00BF7672">
            <w:pPr>
              <w:spacing w:line="240" w:lineRule="auto"/>
              <w:rPr>
                <w:lang w:val="en-ZA"/>
              </w:rPr>
            </w:pPr>
            <w:r>
              <w:rPr>
                <w:lang w:val="en-ZA"/>
              </w:rPr>
              <w:t>Spatial cluster at 70km</w:t>
            </w:r>
          </w:p>
        </w:tc>
        <w:tc>
          <w:tcPr>
            <w:tcW w:w="2086" w:type="dxa"/>
          </w:tcPr>
          <w:p w14:paraId="48E4CEEF" w14:textId="4DB395E9" w:rsidR="006629D6" w:rsidRDefault="006629D6" w:rsidP="00BF7672">
            <w:pPr>
              <w:spacing w:line="240" w:lineRule="auto"/>
              <w:rPr>
                <w:lang w:val="en-ZA"/>
              </w:rPr>
            </w:pPr>
            <w:r>
              <w:rPr>
                <w:lang w:val="en-ZA"/>
              </w:rPr>
              <w:t>Computed</w:t>
            </w:r>
          </w:p>
        </w:tc>
        <w:tc>
          <w:tcPr>
            <w:tcW w:w="2481" w:type="dxa"/>
          </w:tcPr>
          <w:p w14:paraId="0CE36FA8" w14:textId="0BB216B0" w:rsidR="006629D6" w:rsidRDefault="006629D6" w:rsidP="00BF7672">
            <w:pPr>
              <w:spacing w:line="240" w:lineRule="auto"/>
              <w:rPr>
                <w:lang w:val="en-ZA"/>
              </w:rPr>
            </w:pPr>
            <w:r>
              <w:rPr>
                <w:lang w:val="en-ZA"/>
              </w:rPr>
              <w:t>Computed</w:t>
            </w:r>
          </w:p>
        </w:tc>
      </w:tr>
    </w:tbl>
    <w:p w14:paraId="561E191B" w14:textId="77777777" w:rsidR="006629D6" w:rsidRDefault="006629D6" w:rsidP="00BF7672">
      <w:pPr>
        <w:spacing w:after="0" w:line="240" w:lineRule="auto"/>
        <w:rPr>
          <w:lang w:val="en-ZA"/>
        </w:rPr>
      </w:pPr>
    </w:p>
    <w:p w14:paraId="00C887A7" w14:textId="77777777" w:rsidR="00865E0B" w:rsidRPr="007F294C" w:rsidRDefault="00865E0B" w:rsidP="00865E0B">
      <w:pPr>
        <w:pStyle w:val="Heading2"/>
        <w:jc w:val="both"/>
        <w:rPr>
          <w:rFonts w:eastAsiaTheme="minorEastAsia"/>
        </w:rPr>
      </w:pPr>
      <w:r>
        <w:rPr>
          <w:rFonts w:eastAsiaTheme="minorEastAsia"/>
        </w:rPr>
        <w:t>Covariate</w:t>
      </w:r>
      <w:r w:rsidRPr="007F294C">
        <w:rPr>
          <w:rFonts w:eastAsiaTheme="minorEastAsia"/>
        </w:rPr>
        <w:t xml:space="preserve"> pre-processing</w:t>
      </w:r>
    </w:p>
    <w:p w14:paraId="2808CD3D" w14:textId="4D111FFA" w:rsidR="00865E0B" w:rsidRPr="007F294C" w:rsidRDefault="00865E0B" w:rsidP="00865E0B">
      <w:pPr>
        <w:jc w:val="both"/>
      </w:pPr>
      <w:r w:rsidRPr="007F294C">
        <w:t xml:space="preserve">To reduce collinearity in the </w:t>
      </w:r>
      <w:r>
        <w:t>covariate</w:t>
      </w:r>
      <w:r w:rsidRPr="007F294C">
        <w:t xml:space="preserve">s, </w:t>
      </w:r>
      <w:r w:rsidR="00CD18E1">
        <w:t xml:space="preserve">covariate </w:t>
      </w:r>
      <w:r w:rsidRPr="007F294C">
        <w:t xml:space="preserve">pairs were </w:t>
      </w:r>
      <w:r>
        <w:t xml:space="preserve">tested </w:t>
      </w:r>
      <w:r w:rsidRPr="007F294C">
        <w:t>using a correlation matrix based on Pearson’s coefficients, where a collinear</w:t>
      </w:r>
      <w:r>
        <w:t xml:space="preserve">ity </w:t>
      </w:r>
      <w:r w:rsidRPr="007F294C">
        <w:t xml:space="preserve">was identified if </w:t>
      </w:r>
      <m:oMath>
        <m:r>
          <w:rPr>
            <w:rFonts w:ascii="Cambria Math" w:hAnsi="Cambria Math"/>
          </w:rPr>
          <m:t>r</m:t>
        </m:r>
      </m:oMath>
      <w:r w:rsidRPr="007F294C">
        <w:rPr>
          <w:rFonts w:eastAsiaTheme="minorEastAsia"/>
        </w:rPr>
        <w:t xml:space="preserve"> &gt; 0.7</w:t>
      </w:r>
      <w:r w:rsidRPr="007F294C">
        <w:t xml:space="preserve">. To determine which of the covariates </w:t>
      </w:r>
      <w:r w:rsidR="00CD18E1">
        <w:t xml:space="preserve">is retained </w:t>
      </w:r>
      <w:r w:rsidR="00B34B3E">
        <w:t xml:space="preserve">in </w:t>
      </w:r>
      <w:r w:rsidRPr="007F294C">
        <w:t xml:space="preserve">the model, negative binomial generalised linear models (GLMs) were then fitted with response variables of either </w:t>
      </w:r>
      <w:r w:rsidRPr="007F294C">
        <w:rPr>
          <w:i/>
          <w:iCs/>
        </w:rPr>
        <w:t>Cx</w:t>
      </w:r>
      <w:r>
        <w:rPr>
          <w:i/>
          <w:iCs/>
        </w:rPr>
        <w:t>.</w:t>
      </w:r>
      <w:r w:rsidRPr="007F294C">
        <w:rPr>
          <w:i/>
          <w:iCs/>
        </w:rPr>
        <w:t xml:space="preserve"> p. pipiens</w:t>
      </w:r>
      <w:r w:rsidRPr="007F294C">
        <w:t xml:space="preserve">, </w:t>
      </w:r>
      <w:r w:rsidRPr="007F294C">
        <w:rPr>
          <w:i/>
          <w:iCs/>
        </w:rPr>
        <w:t>Cx</w:t>
      </w:r>
      <w:r>
        <w:rPr>
          <w:i/>
          <w:iCs/>
        </w:rPr>
        <w:t>.</w:t>
      </w:r>
      <w:r w:rsidRPr="007F294C">
        <w:rPr>
          <w:i/>
          <w:iCs/>
        </w:rPr>
        <w:t xml:space="preserve"> p. molestus</w:t>
      </w:r>
      <w:r w:rsidRPr="007F294C">
        <w:t xml:space="preserve"> or </w:t>
      </w:r>
      <w:r w:rsidRPr="007F294C">
        <w:rPr>
          <w:i/>
          <w:iCs/>
        </w:rPr>
        <w:t>Cx</w:t>
      </w:r>
      <w:r>
        <w:rPr>
          <w:i/>
          <w:iCs/>
        </w:rPr>
        <w:t>.</w:t>
      </w:r>
      <w:r w:rsidRPr="007F294C">
        <w:rPr>
          <w:i/>
          <w:iCs/>
        </w:rPr>
        <w:t xml:space="preserve"> torrentium </w:t>
      </w:r>
      <w:r w:rsidRPr="007F294C">
        <w:t xml:space="preserve">abundance and each environmental </w:t>
      </w:r>
      <w:r>
        <w:t>covariate</w:t>
      </w:r>
      <w:r w:rsidRPr="007F294C">
        <w:t xml:space="preserve"> as the sole predictor in turn. The percentage of </w:t>
      </w:r>
      <w:r>
        <w:t>“</w:t>
      </w:r>
      <w:r w:rsidRPr="007F294C">
        <w:t>deviance explained</w:t>
      </w:r>
      <w:r>
        <w:t xml:space="preserve">” </w:t>
      </w:r>
      <w:r>
        <w:rPr>
          <w:rFonts w:eastAsiaTheme="minorEastAsia"/>
        </w:rPr>
        <w:t>(</w:t>
      </w:r>
      <m:oMath>
        <m:r>
          <w:rPr>
            <w:rFonts w:ascii="Cambria Math" w:hAnsi="Cambria Math"/>
          </w:rPr>
          <m:t>DE</m:t>
        </m:r>
      </m:oMath>
      <w:r>
        <w:rPr>
          <w:rFonts w:eastAsiaTheme="minorEastAsia"/>
        </w:rPr>
        <w:t>)</w:t>
      </w:r>
      <w:r w:rsidRPr="007F294C">
        <w:t xml:space="preserve"> was then calculated using the following formula</w:t>
      </w:r>
      <w:r>
        <w:t>,</w:t>
      </w:r>
      <w:r w:rsidRPr="007F294C">
        <w:t xml:space="preserve"> </w:t>
      </w:r>
    </w:p>
    <w:p w14:paraId="74B66025" w14:textId="77777777" w:rsidR="00865E0B" w:rsidRPr="007F294C" w:rsidRDefault="00865E0B" w:rsidP="00865E0B">
      <w:pPr>
        <w:jc w:val="both"/>
        <w:rPr>
          <w:rFonts w:eastAsiaTheme="minorEastAsia"/>
        </w:rPr>
      </w:pPr>
      <m:oMathPara>
        <m:oMath>
          <m:r>
            <w:rPr>
              <w:rFonts w:ascii="Cambria Math" w:hAnsi="Cambria Math"/>
            </w:rPr>
            <m:t>DE=100*</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null</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res</m:t>
                  </m:r>
                </m:sub>
              </m:sSub>
            </m:num>
            <m:den>
              <m:sSub>
                <m:sSubPr>
                  <m:ctrlPr>
                    <w:rPr>
                      <w:rFonts w:ascii="Cambria Math" w:hAnsi="Cambria Math"/>
                      <w:i/>
                    </w:rPr>
                  </m:ctrlPr>
                </m:sSubPr>
                <m:e>
                  <m:r>
                    <w:rPr>
                      <w:rFonts w:ascii="Cambria Math" w:hAnsi="Cambria Math"/>
                    </w:rPr>
                    <m:t>D</m:t>
                  </m:r>
                </m:e>
                <m:sub>
                  <m:r>
                    <w:rPr>
                      <w:rFonts w:ascii="Cambria Math" w:hAnsi="Cambria Math"/>
                    </w:rPr>
                    <m:t>res</m:t>
                  </m:r>
                </m:sub>
              </m:sSub>
            </m:den>
          </m:f>
        </m:oMath>
      </m:oMathPara>
    </w:p>
    <w:p w14:paraId="13935F9F" w14:textId="0DBBCD4F" w:rsidR="00865E0B" w:rsidRPr="007F294C" w:rsidRDefault="00865E0B" w:rsidP="00865E0B">
      <w:pPr>
        <w:jc w:val="both"/>
        <w:rPr>
          <w:rFonts w:eastAsiaTheme="minorEastAsia"/>
        </w:rPr>
      </w:pPr>
      <w:r>
        <w:rPr>
          <w:rFonts w:eastAsiaTheme="minorEastAsia"/>
        </w:rPr>
        <w:t>w</w:t>
      </w:r>
      <w:r w:rsidRPr="007F294C">
        <w:rPr>
          <w:rFonts w:eastAsiaTheme="minorEastAsia"/>
        </w:rPr>
        <w:t xml:space="preserve">here </w:t>
      </w:r>
      <m:oMath>
        <m:sSub>
          <m:sSubPr>
            <m:ctrlPr>
              <w:rPr>
                <w:rFonts w:ascii="Cambria Math" w:hAnsi="Cambria Math"/>
                <w:i/>
              </w:rPr>
            </m:ctrlPr>
          </m:sSubPr>
          <m:e>
            <m:r>
              <w:rPr>
                <w:rFonts w:ascii="Cambria Math" w:hAnsi="Cambria Math"/>
              </w:rPr>
              <m:t>D</m:t>
            </m:r>
          </m:e>
          <m:sub>
            <m:r>
              <w:rPr>
                <w:rFonts w:ascii="Cambria Math" w:hAnsi="Cambria Math"/>
              </w:rPr>
              <m:t>null</m:t>
            </m:r>
          </m:sub>
        </m:sSub>
      </m:oMath>
      <w:r w:rsidRPr="007F294C">
        <w:rPr>
          <w:rFonts w:eastAsiaTheme="minorEastAsia"/>
        </w:rPr>
        <w:t xml:space="preserve"> is the null deviance and </w:t>
      </w:r>
      <m:oMath>
        <m:sSub>
          <m:sSubPr>
            <m:ctrlPr>
              <w:rPr>
                <w:rFonts w:ascii="Cambria Math" w:hAnsi="Cambria Math"/>
                <w:i/>
              </w:rPr>
            </m:ctrlPr>
          </m:sSubPr>
          <m:e>
            <m:r>
              <w:rPr>
                <w:rFonts w:ascii="Cambria Math" w:hAnsi="Cambria Math"/>
              </w:rPr>
              <m:t>D</m:t>
            </m:r>
          </m:e>
          <m:sub>
            <m:r>
              <w:rPr>
                <w:rFonts w:ascii="Cambria Math" w:hAnsi="Cambria Math"/>
              </w:rPr>
              <m:t>res</m:t>
            </m:r>
          </m:sub>
        </m:sSub>
      </m:oMath>
      <w:r w:rsidRPr="007F294C">
        <w:rPr>
          <w:rFonts w:eastAsiaTheme="minorEastAsia"/>
        </w:rPr>
        <w:t xml:space="preserve"> is the residual deviance. This was then scaled between 0 and 1 using </w:t>
      </w:r>
      <w:r>
        <w:rPr>
          <w:rFonts w:eastAsiaTheme="minorEastAsia"/>
        </w:rPr>
        <w:t xml:space="preserve">the </w:t>
      </w:r>
      <w:r w:rsidRPr="007F294C">
        <w:rPr>
          <w:rFonts w:eastAsiaTheme="minorEastAsia"/>
        </w:rPr>
        <w:t xml:space="preserve">min-max scaling method. Additionally, an ecological weight score was assigned, where </w:t>
      </w:r>
      <w:r>
        <w:rPr>
          <w:rFonts w:eastAsiaTheme="minorEastAsia"/>
        </w:rPr>
        <w:t>covariate</w:t>
      </w:r>
      <w:r w:rsidRPr="007F294C">
        <w:rPr>
          <w:rFonts w:eastAsiaTheme="minorEastAsia"/>
        </w:rPr>
        <w:t xml:space="preserve">s </w:t>
      </w:r>
      <w:r>
        <w:rPr>
          <w:rFonts w:eastAsiaTheme="minorEastAsia"/>
        </w:rPr>
        <w:t>had</w:t>
      </w:r>
      <w:r w:rsidRPr="007F294C">
        <w:rPr>
          <w:rFonts w:eastAsiaTheme="minorEastAsia"/>
        </w:rPr>
        <w:t xml:space="preserve"> a neutral score of 3/5, apart from July monthly </w:t>
      </w:r>
      <w:r>
        <w:rPr>
          <w:rFonts w:eastAsiaTheme="minorEastAsia"/>
        </w:rPr>
        <w:t>covariate</w:t>
      </w:r>
      <w:r w:rsidRPr="007F294C">
        <w:rPr>
          <w:rFonts w:eastAsiaTheme="minorEastAsia"/>
        </w:rPr>
        <w:t xml:space="preserve">s of precipitation and mean, minimum and maximum temperatures, which were assigned a score of </w:t>
      </w:r>
      <w:r w:rsidRPr="007F294C">
        <w:rPr>
          <w:rFonts w:eastAsiaTheme="minorEastAsia"/>
        </w:rPr>
        <w:lastRenderedPageBreak/>
        <w:t xml:space="preserve">5/5, </w:t>
      </w:r>
      <w:r>
        <w:rPr>
          <w:rFonts w:eastAsiaTheme="minorEastAsia"/>
        </w:rPr>
        <w:t>because</w:t>
      </w:r>
      <w:r w:rsidRPr="007F294C">
        <w:rPr>
          <w:rFonts w:eastAsiaTheme="minorEastAsia"/>
        </w:rPr>
        <w:t xml:space="preserve"> temporally close weather conditions to the trapping date summarised over 30 days have previously been identified as preferred </w:t>
      </w:r>
      <w:r>
        <w:rPr>
          <w:rFonts w:eastAsiaTheme="minorEastAsia"/>
        </w:rPr>
        <w:t>covariate</w:t>
      </w:r>
      <w:r w:rsidRPr="007F294C">
        <w:rPr>
          <w:rFonts w:eastAsiaTheme="minorEastAsia"/>
        </w:rPr>
        <w:t xml:space="preserve">s in </w:t>
      </w:r>
      <w:r w:rsidRPr="007F294C">
        <w:rPr>
          <w:rFonts w:eastAsiaTheme="minorEastAsia"/>
          <w:i/>
          <w:iCs/>
        </w:rPr>
        <w:t>Culex</w:t>
      </w:r>
      <w:r w:rsidRPr="007F294C">
        <w:rPr>
          <w:rFonts w:eastAsiaTheme="minorEastAsia"/>
        </w:rPr>
        <w:t xml:space="preserve"> species modelling </w:t>
      </w:r>
      <w:r w:rsidR="00B93000">
        <w:rPr>
          <w:rFonts w:eastAsiaTheme="minorEastAsia"/>
        </w:rPr>
        <w:t>[6]</w:t>
      </w:r>
      <w:r w:rsidRPr="007F294C">
        <w:rPr>
          <w:rFonts w:eastAsiaTheme="minorEastAsia"/>
        </w:rPr>
        <w:t xml:space="preserve">. The percentage of </w:t>
      </w:r>
      <w:r>
        <w:rPr>
          <w:rFonts w:eastAsiaTheme="minorEastAsia"/>
        </w:rPr>
        <w:t>“</w:t>
      </w:r>
      <w:r w:rsidRPr="007F294C">
        <w:rPr>
          <w:rFonts w:eastAsiaTheme="minorEastAsia"/>
        </w:rPr>
        <w:t>deviance explained</w:t>
      </w:r>
      <w:r>
        <w:rPr>
          <w:rFonts w:eastAsiaTheme="minorEastAsia"/>
        </w:rPr>
        <w:t>”</w:t>
      </w:r>
      <w:r w:rsidRPr="007F294C">
        <w:rPr>
          <w:rFonts w:eastAsiaTheme="minorEastAsia"/>
        </w:rPr>
        <w:t xml:space="preserve"> and the ecological scores were then combined with a weight of 70% </w:t>
      </w:r>
      <w:r>
        <w:rPr>
          <w:rFonts w:eastAsiaTheme="minorEastAsia"/>
        </w:rPr>
        <w:t>“</w:t>
      </w:r>
      <w:r w:rsidRPr="007F294C">
        <w:rPr>
          <w:rFonts w:eastAsiaTheme="minorEastAsia"/>
        </w:rPr>
        <w:t>deviance</w:t>
      </w:r>
      <w:r>
        <w:rPr>
          <w:rFonts w:eastAsiaTheme="minorEastAsia"/>
        </w:rPr>
        <w:t xml:space="preserve"> explained”</w:t>
      </w:r>
      <w:r w:rsidRPr="007F294C">
        <w:rPr>
          <w:rFonts w:eastAsiaTheme="minorEastAsia"/>
        </w:rPr>
        <w:t xml:space="preserve"> and 30% ecological score, to calculate the final importance score for each of the </w:t>
      </w:r>
      <w:r>
        <w:rPr>
          <w:rFonts w:eastAsiaTheme="minorEastAsia"/>
        </w:rPr>
        <w:t>three</w:t>
      </w:r>
      <w:r w:rsidRPr="007F294C">
        <w:rPr>
          <w:rFonts w:eastAsiaTheme="minorEastAsia"/>
        </w:rPr>
        <w:t xml:space="preserve"> response variables (</w:t>
      </w:r>
      <w:r w:rsidRPr="007F294C">
        <w:rPr>
          <w:i/>
          <w:iCs/>
        </w:rPr>
        <w:t>Cx</w:t>
      </w:r>
      <w:r>
        <w:rPr>
          <w:i/>
          <w:iCs/>
        </w:rPr>
        <w:t>.</w:t>
      </w:r>
      <w:r w:rsidRPr="007F294C">
        <w:rPr>
          <w:i/>
          <w:iCs/>
        </w:rPr>
        <w:t xml:space="preserve"> p. pipiens</w:t>
      </w:r>
      <w:r w:rsidRPr="007F294C">
        <w:t xml:space="preserve">, </w:t>
      </w:r>
      <w:r w:rsidRPr="007F294C">
        <w:rPr>
          <w:i/>
          <w:iCs/>
        </w:rPr>
        <w:t>Cx</w:t>
      </w:r>
      <w:r>
        <w:rPr>
          <w:i/>
          <w:iCs/>
        </w:rPr>
        <w:t>.</w:t>
      </w:r>
      <w:r w:rsidRPr="007F294C">
        <w:rPr>
          <w:i/>
          <w:iCs/>
        </w:rPr>
        <w:t xml:space="preserve"> p. molestus</w:t>
      </w:r>
      <w:r w:rsidRPr="007F294C">
        <w:t xml:space="preserve"> or </w:t>
      </w:r>
      <w:r w:rsidRPr="007F294C">
        <w:rPr>
          <w:i/>
          <w:iCs/>
        </w:rPr>
        <w:t>Cx</w:t>
      </w:r>
      <w:r>
        <w:rPr>
          <w:i/>
          <w:iCs/>
        </w:rPr>
        <w:t>.</w:t>
      </w:r>
      <w:r w:rsidRPr="007F294C">
        <w:rPr>
          <w:i/>
          <w:iCs/>
        </w:rPr>
        <w:t xml:space="preserve"> torrentium </w:t>
      </w:r>
      <w:r w:rsidRPr="007F294C">
        <w:t>abundance)</w:t>
      </w:r>
      <w:r w:rsidRPr="007F294C">
        <w:rPr>
          <w:rFonts w:eastAsiaTheme="minorEastAsia"/>
        </w:rPr>
        <w:t xml:space="preserve">. </w:t>
      </w:r>
    </w:p>
    <w:p w14:paraId="17C80F7C" w14:textId="71989B4C" w:rsidR="00865E0B" w:rsidRPr="005B1967" w:rsidRDefault="00865E0B" w:rsidP="00865E0B">
      <w:pPr>
        <w:jc w:val="both"/>
      </w:pPr>
      <w:r w:rsidRPr="007F294C">
        <w:rPr>
          <w:rFonts w:eastAsiaTheme="minorEastAsia"/>
        </w:rPr>
        <w:t xml:space="preserve">Pairs of collinear covariates were then ranked in order of most correlated to least, and sequentially the covariate with the lowest importance score was removed each pair until no highly correlated pairs remained, and a list of potential environmental </w:t>
      </w:r>
      <w:r>
        <w:rPr>
          <w:rFonts w:eastAsiaTheme="minorEastAsia"/>
        </w:rPr>
        <w:t>covariate</w:t>
      </w:r>
      <w:r w:rsidRPr="007F294C">
        <w:rPr>
          <w:rFonts w:eastAsiaTheme="minorEastAsia"/>
        </w:rPr>
        <w:t xml:space="preserve"> candidates remained to be used in the model.</w:t>
      </w:r>
      <w:r w:rsidR="005B1967">
        <w:rPr>
          <w:rFonts w:eastAsiaTheme="minorEastAsia"/>
        </w:rPr>
        <w:t xml:space="preserve"> This resulted in 11 covariates remaining for </w:t>
      </w:r>
      <w:r w:rsidR="005B1967">
        <w:rPr>
          <w:rFonts w:eastAsiaTheme="minorEastAsia"/>
          <w:i/>
          <w:iCs/>
        </w:rPr>
        <w:t>Cx. torrentium</w:t>
      </w:r>
      <w:r w:rsidR="005B1967">
        <w:rPr>
          <w:rFonts w:eastAsiaTheme="minorEastAsia"/>
        </w:rPr>
        <w:t xml:space="preserve"> and 13 for </w:t>
      </w:r>
      <w:r w:rsidR="005B1967">
        <w:rPr>
          <w:rFonts w:eastAsiaTheme="minorEastAsia"/>
          <w:i/>
          <w:iCs/>
        </w:rPr>
        <w:t xml:space="preserve">Cx. p. pipiens </w:t>
      </w:r>
      <w:r w:rsidR="005B1967" w:rsidRPr="005B1967">
        <w:rPr>
          <w:rFonts w:eastAsiaTheme="minorEastAsia"/>
        </w:rPr>
        <w:t>and</w:t>
      </w:r>
      <w:r w:rsidR="005B1967">
        <w:rPr>
          <w:rFonts w:eastAsiaTheme="minorEastAsia"/>
          <w:i/>
          <w:iCs/>
        </w:rPr>
        <w:t xml:space="preserve"> Cx. p. molestus</w:t>
      </w:r>
      <w:r w:rsidR="005B1967">
        <w:rPr>
          <w:rFonts w:eastAsiaTheme="minorEastAsia"/>
        </w:rPr>
        <w:t>.</w:t>
      </w:r>
    </w:p>
    <w:p w14:paraId="6CFB53BE" w14:textId="77777777" w:rsidR="00865E0B" w:rsidRPr="00865E0B" w:rsidRDefault="00865E0B" w:rsidP="00BF7672">
      <w:pPr>
        <w:pStyle w:val="Heading2"/>
        <w:spacing w:before="0" w:after="0" w:line="240" w:lineRule="auto"/>
      </w:pPr>
    </w:p>
    <w:p w14:paraId="52F1CA78" w14:textId="13AEC9CE" w:rsidR="00052AD1" w:rsidRDefault="00865E0B" w:rsidP="00BF7672">
      <w:pPr>
        <w:pStyle w:val="Heading2"/>
        <w:spacing w:before="0" w:after="0" w:line="240" w:lineRule="auto"/>
        <w:rPr>
          <w:lang w:val="en-ZA"/>
        </w:rPr>
      </w:pPr>
      <w:r>
        <w:rPr>
          <w:lang w:val="en-ZA"/>
        </w:rPr>
        <w:t>References</w:t>
      </w:r>
    </w:p>
    <w:p w14:paraId="401DCC0F" w14:textId="77777777" w:rsidR="0074180C" w:rsidRDefault="0074180C" w:rsidP="00BF7672">
      <w:pPr>
        <w:spacing w:after="0" w:line="240" w:lineRule="auto"/>
      </w:pPr>
    </w:p>
    <w:p w14:paraId="2CD508EB" w14:textId="2E6953B6" w:rsidR="00B93000" w:rsidRDefault="00B93000" w:rsidP="00B93000">
      <w:pPr>
        <w:pStyle w:val="ListParagraph"/>
        <w:numPr>
          <w:ilvl w:val="0"/>
          <w:numId w:val="9"/>
        </w:numPr>
        <w:spacing w:after="0" w:line="240" w:lineRule="auto"/>
      </w:pPr>
      <w:r w:rsidRPr="00B93000">
        <w:t>Copernicus Climate Change Service (C3S). ERA5-Land hourly data from 1950 to present [dataset]. Copernicus Climate Change Service Climate Data Store (CDS); 2019. doi:10.24381/cds.e2161bac. Accessed December 1, 2024</w:t>
      </w:r>
    </w:p>
    <w:p w14:paraId="0DF60F91" w14:textId="3391B79E" w:rsidR="00B93000" w:rsidRDefault="00B93000" w:rsidP="00B93000">
      <w:pPr>
        <w:pStyle w:val="ListParagraph"/>
        <w:numPr>
          <w:ilvl w:val="0"/>
          <w:numId w:val="9"/>
        </w:numPr>
        <w:spacing w:after="0" w:line="240" w:lineRule="auto"/>
      </w:pPr>
      <w:r>
        <w:t>Copernicus Climate Change Service (C3S). Downscaled bioclimatic indicators for selected regions from 1950 to 2100 derived from climate projections [dataset]. Copernicus Climate Change Service Climate Data Store (CDS); 2021. doi:10.24381/cds.0ab27596. Accessed December 1, 2024.</w:t>
      </w:r>
    </w:p>
    <w:p w14:paraId="7A2ACDC1" w14:textId="659D1355" w:rsidR="00B93000" w:rsidRDefault="00B93000" w:rsidP="00B93000">
      <w:pPr>
        <w:pStyle w:val="ListParagraph"/>
        <w:numPr>
          <w:ilvl w:val="0"/>
          <w:numId w:val="9"/>
        </w:numPr>
        <w:spacing w:after="0" w:line="240" w:lineRule="auto"/>
      </w:pPr>
      <w:r>
        <w:t xml:space="preserve">Fick SE, Hijmans RJ. WorldClim 2: new 1 km spatial resolution climate surfaces for global land areas. </w:t>
      </w:r>
      <w:r>
        <w:rPr>
          <w:rStyle w:val="Emphasis"/>
        </w:rPr>
        <w:t>Int J Climatol</w:t>
      </w:r>
      <w:r>
        <w:t>. 2017;37(12):4302–4315.</w:t>
      </w:r>
    </w:p>
    <w:p w14:paraId="24CA6ACF" w14:textId="0F1A43B2" w:rsidR="00B93000" w:rsidRDefault="00B93000" w:rsidP="00B93000">
      <w:pPr>
        <w:pStyle w:val="ListParagraph"/>
        <w:numPr>
          <w:ilvl w:val="0"/>
          <w:numId w:val="9"/>
        </w:numPr>
        <w:spacing w:after="0" w:line="240" w:lineRule="auto"/>
      </w:pPr>
      <w:r>
        <w:t xml:space="preserve">Morton RD, Marston CG, O’Neil AW, Rowland CS. Land Cover Map 2023 (10 m classified pixels, GB) [dataset]. </w:t>
      </w:r>
      <w:r w:rsidRPr="00B93000">
        <w:rPr>
          <w:lang w:val="fr-FR"/>
        </w:rPr>
        <w:t xml:space="preserve">NERC EDS Environmental Information Data Centre; 2024. doi:10.5285/7727ce7d-531e-4d77-b756-5cc59ff016bd. </w:t>
      </w:r>
      <w:r>
        <w:t>Accessed December 1, 2024.</w:t>
      </w:r>
    </w:p>
    <w:p w14:paraId="02BAB48C" w14:textId="04921944" w:rsidR="00B93000" w:rsidRDefault="00B93000" w:rsidP="00B93000">
      <w:pPr>
        <w:pStyle w:val="ListParagraph"/>
        <w:numPr>
          <w:ilvl w:val="0"/>
          <w:numId w:val="9"/>
        </w:numPr>
        <w:spacing w:after="0" w:line="240" w:lineRule="auto"/>
      </w:pPr>
      <w:r>
        <w:t xml:space="preserve">Humanitarian OpenStreetMap Team (HOT). GBR buildings polygons [dataset]. 2024. Available from: </w:t>
      </w:r>
      <w:hyperlink r:id="rId5" w:tgtFrame="_new" w:history="1">
        <w:r>
          <w:rPr>
            <w:rStyle w:val="Hyperlink"/>
          </w:rPr>
          <w:t>https://data.humdata.org/dataset/hotosm_gbr_buildings</w:t>
        </w:r>
      </w:hyperlink>
      <w:r>
        <w:t>. Accessed September 1, 2025.</w:t>
      </w:r>
    </w:p>
    <w:p w14:paraId="70DEFC84" w14:textId="64E08CA2" w:rsidR="00B93000" w:rsidRDefault="00B93000" w:rsidP="00B93000">
      <w:pPr>
        <w:pStyle w:val="ListParagraph"/>
        <w:numPr>
          <w:ilvl w:val="0"/>
          <w:numId w:val="9"/>
        </w:numPr>
        <w:spacing w:after="0" w:line="240" w:lineRule="auto"/>
      </w:pPr>
      <w:r w:rsidRPr="00B93000">
        <w:t>Ludwig A, Rousseu F, Kotchi SO, Allostry J, Fournier RA. Mapping the abundance of endemic mosquito-borne diseases vectors in southern Quebec. BMC Public Health. 2023 May 22;23(1):924.</w:t>
      </w:r>
    </w:p>
    <w:p w14:paraId="2380899D" w14:textId="77777777" w:rsidR="0074180C" w:rsidRDefault="0074180C" w:rsidP="00BF7672">
      <w:pPr>
        <w:spacing w:after="0" w:line="240" w:lineRule="auto"/>
      </w:pPr>
    </w:p>
    <w:p w14:paraId="588801A0" w14:textId="77777777" w:rsidR="0074180C" w:rsidRDefault="0074180C" w:rsidP="00BF7672">
      <w:pPr>
        <w:spacing w:after="0" w:line="240" w:lineRule="auto"/>
        <w:rPr>
          <w:lang w:val="en-ZA"/>
        </w:rPr>
      </w:pPr>
    </w:p>
    <w:p w14:paraId="1AF413B0" w14:textId="77777777" w:rsidR="0074180C" w:rsidRDefault="0074180C" w:rsidP="00BF7672">
      <w:pPr>
        <w:spacing w:after="0" w:line="240" w:lineRule="auto"/>
        <w:rPr>
          <w:lang w:val="en-ZA"/>
        </w:rPr>
      </w:pPr>
    </w:p>
    <w:p w14:paraId="4F5CF413" w14:textId="77777777" w:rsidR="0074180C" w:rsidRDefault="0074180C" w:rsidP="00BF7672">
      <w:pPr>
        <w:spacing w:after="0" w:line="240" w:lineRule="auto"/>
        <w:rPr>
          <w:lang w:val="en-ZA"/>
        </w:rPr>
      </w:pPr>
    </w:p>
    <w:p w14:paraId="5D3CFF56" w14:textId="77777777" w:rsidR="0074180C" w:rsidRDefault="0074180C" w:rsidP="00BF7672">
      <w:pPr>
        <w:pStyle w:val="Heading2"/>
        <w:spacing w:before="0" w:after="0" w:line="240" w:lineRule="auto"/>
      </w:pPr>
    </w:p>
    <w:p w14:paraId="4B4E9983" w14:textId="77777777" w:rsidR="00320F4D" w:rsidRDefault="00320F4D" w:rsidP="005E4C14">
      <w:pPr>
        <w:pStyle w:val="Heading3"/>
      </w:pPr>
      <w:r>
        <w:br w:type="page"/>
      </w:r>
    </w:p>
    <w:p w14:paraId="28C27056" w14:textId="0FCBB66B" w:rsidR="00E24043" w:rsidRDefault="00E24043" w:rsidP="00BF7672">
      <w:pPr>
        <w:pStyle w:val="Heading2"/>
        <w:spacing w:before="0" w:after="0" w:line="240" w:lineRule="auto"/>
      </w:pPr>
      <w:r>
        <w:lastRenderedPageBreak/>
        <w:t>Presence and absence model development</w:t>
      </w:r>
    </w:p>
    <w:p w14:paraId="0C75F18A" w14:textId="77777777" w:rsidR="00320F4D" w:rsidRDefault="00320F4D" w:rsidP="00BF7672">
      <w:pPr>
        <w:spacing w:after="0" w:line="240" w:lineRule="auto"/>
        <w:jc w:val="both"/>
        <w:rPr>
          <w:rFonts w:eastAsiaTheme="minorEastAsia"/>
        </w:rPr>
      </w:pPr>
    </w:p>
    <w:p w14:paraId="4B5D6348" w14:textId="0478E1AE" w:rsidR="00045CF6" w:rsidRDefault="0014464B" w:rsidP="00BF7672">
      <w:pPr>
        <w:spacing w:after="0" w:line="240" w:lineRule="auto"/>
        <w:jc w:val="both"/>
        <w:rPr>
          <w:rFonts w:eastAsiaTheme="minorEastAsia"/>
        </w:rPr>
      </w:pPr>
      <w:r>
        <w:rPr>
          <w:rFonts w:eastAsiaTheme="minorEastAsia"/>
        </w:rPr>
        <w:t xml:space="preserve">To understand the entire distribution of the three </w:t>
      </w:r>
      <w:r>
        <w:rPr>
          <w:rFonts w:eastAsiaTheme="minorEastAsia"/>
          <w:i/>
          <w:iCs/>
        </w:rPr>
        <w:t>Culex</w:t>
      </w:r>
      <w:r>
        <w:rPr>
          <w:rFonts w:eastAsiaTheme="minorEastAsia"/>
        </w:rPr>
        <w:t xml:space="preserve"> species in England and Wales, “probability of presence” models were also developed to explore the drivers of habitat suitability and likely areas </w:t>
      </w:r>
      <w:r w:rsidR="009915B6">
        <w:rPr>
          <w:rFonts w:eastAsiaTheme="minorEastAsia"/>
        </w:rPr>
        <w:t xml:space="preserve">where </w:t>
      </w:r>
      <w:r>
        <w:rPr>
          <w:rFonts w:eastAsiaTheme="minorEastAsia"/>
        </w:rPr>
        <w:t xml:space="preserve">these mosquitoes may be found. The methodology for these models followed a similar outline to that in the main manuscript, however, prior to building the model, </w:t>
      </w:r>
      <w:r w:rsidR="00045CF6">
        <w:rPr>
          <w:rFonts w:eastAsiaTheme="minorEastAsia"/>
        </w:rPr>
        <w:t>duplicate sites where surveillance recorded no mosquitoes in one year, and one or more mosquitoes in another year, were reduced to only keep the year positive for mosquitoes. Count data were then transformed into presence and absence data, represented as 0 if absent and 1 if present.</w:t>
      </w:r>
    </w:p>
    <w:p w14:paraId="44B763C9" w14:textId="77777777" w:rsidR="00045CF6" w:rsidRDefault="00045CF6" w:rsidP="00BF7672">
      <w:pPr>
        <w:spacing w:after="0" w:line="240" w:lineRule="auto"/>
        <w:jc w:val="both"/>
        <w:rPr>
          <w:rFonts w:eastAsiaTheme="minorEastAsia"/>
        </w:rPr>
      </w:pPr>
    </w:p>
    <w:p w14:paraId="0CBFA2E0" w14:textId="55DD9F01" w:rsidR="00E24043" w:rsidRDefault="00045CF6" w:rsidP="009915B6">
      <w:pPr>
        <w:spacing w:after="0" w:line="240" w:lineRule="auto"/>
        <w:jc w:val="both"/>
        <w:rPr>
          <w:rFonts w:eastAsiaTheme="minorEastAsia"/>
        </w:rPr>
      </w:pPr>
      <w:r w:rsidRPr="007F294C">
        <w:t xml:space="preserve">Models for confirmed </w:t>
      </w:r>
      <w:r w:rsidRPr="007F294C">
        <w:rPr>
          <w:i/>
          <w:iCs/>
        </w:rPr>
        <w:t>Cx</w:t>
      </w:r>
      <w:r>
        <w:rPr>
          <w:i/>
          <w:iCs/>
        </w:rPr>
        <w:t>.</w:t>
      </w:r>
      <w:r w:rsidRPr="007F294C">
        <w:rPr>
          <w:i/>
          <w:iCs/>
        </w:rPr>
        <w:t xml:space="preserve"> p. pipiens</w:t>
      </w:r>
      <w:r w:rsidRPr="007F294C">
        <w:t xml:space="preserve">, </w:t>
      </w:r>
      <w:r w:rsidRPr="007F294C">
        <w:rPr>
          <w:i/>
          <w:iCs/>
        </w:rPr>
        <w:t>Cx</w:t>
      </w:r>
      <w:r>
        <w:rPr>
          <w:i/>
          <w:iCs/>
        </w:rPr>
        <w:t>.</w:t>
      </w:r>
      <w:r w:rsidRPr="007F294C">
        <w:rPr>
          <w:i/>
          <w:iCs/>
        </w:rPr>
        <w:t xml:space="preserve"> p. molestus</w:t>
      </w:r>
      <w:r w:rsidRPr="007F294C">
        <w:t xml:space="preserve"> or </w:t>
      </w:r>
      <w:r w:rsidRPr="007F294C">
        <w:rPr>
          <w:i/>
          <w:iCs/>
        </w:rPr>
        <w:t>Cx</w:t>
      </w:r>
      <w:r>
        <w:rPr>
          <w:i/>
          <w:iCs/>
        </w:rPr>
        <w:t>.</w:t>
      </w:r>
      <w:r w:rsidRPr="007F294C">
        <w:rPr>
          <w:i/>
          <w:iCs/>
        </w:rPr>
        <w:t xml:space="preserve"> torrentium </w:t>
      </w:r>
      <w:r w:rsidRPr="007F294C">
        <w:t xml:space="preserve">collected during this study at location </w:t>
      </w:r>
      <m:oMath>
        <m:r>
          <w:rPr>
            <w:rFonts w:ascii="Cambria Math" w:hAnsi="Cambria Math"/>
          </w:rPr>
          <m:t>i</m:t>
        </m:r>
      </m:oMath>
      <w:r w:rsidRPr="007F294C">
        <w:rPr>
          <w:rFonts w:eastAsiaTheme="minorEastAsia"/>
        </w:rPr>
        <w:t xml:space="preserve"> were fitted by using generalized linear mixed model (GLMM) with a </w:t>
      </w:r>
      <w:r>
        <w:rPr>
          <w:rFonts w:eastAsiaTheme="minorEastAsia"/>
        </w:rPr>
        <w:t>binomial</w:t>
      </w:r>
      <w:r w:rsidRPr="007F294C">
        <w:rPr>
          <w:rFonts w:eastAsiaTheme="minorEastAsia"/>
        </w:rPr>
        <w:t xml:space="preserve"> </w:t>
      </w:r>
      <w:r w:rsidR="009915B6">
        <w:rPr>
          <w:rFonts w:eastAsiaTheme="minorEastAsia"/>
        </w:rPr>
        <w:t xml:space="preserve">distribution </w:t>
      </w:r>
      <w:r w:rsidRPr="007F294C">
        <w:rPr>
          <w:rFonts w:eastAsiaTheme="minorEastAsia"/>
        </w:rPr>
        <w:t>and a log</w:t>
      </w:r>
      <w:r>
        <w:rPr>
          <w:rFonts w:eastAsiaTheme="minorEastAsia"/>
        </w:rPr>
        <w:t>it</w:t>
      </w:r>
      <w:r w:rsidRPr="007F294C">
        <w:rPr>
          <w:rFonts w:eastAsiaTheme="minorEastAsia"/>
        </w:rPr>
        <w:t xml:space="preserve"> link function</w:t>
      </w:r>
      <w:r>
        <w:rPr>
          <w:rFonts w:eastAsiaTheme="minorEastAsia"/>
        </w:rPr>
        <w:t xml:space="preserve">, </w:t>
      </w:r>
      <w:r w:rsidRPr="007F294C">
        <w:rPr>
          <w:rFonts w:eastAsiaTheme="minorEastAsia"/>
        </w:rPr>
        <w:t xml:space="preserve">implemented in the </w:t>
      </w:r>
      <w:r w:rsidRPr="007F294C">
        <w:rPr>
          <w:rFonts w:eastAsiaTheme="minorEastAsia"/>
          <w:i/>
          <w:iCs/>
        </w:rPr>
        <w:t>glmmTMB</w:t>
      </w:r>
      <w:r w:rsidRPr="007F294C">
        <w:rPr>
          <w:rFonts w:eastAsiaTheme="minorEastAsia"/>
        </w:rPr>
        <w:t xml:space="preserve"> package</w:t>
      </w:r>
      <w:r w:rsidR="005B096A">
        <w:rPr>
          <w:rFonts w:eastAsiaTheme="minorEastAsia"/>
        </w:rPr>
        <w:t>.</w:t>
      </w:r>
    </w:p>
    <w:p w14:paraId="54E61BA4" w14:textId="77777777" w:rsidR="00045CF6" w:rsidRDefault="00045CF6" w:rsidP="00BF7672">
      <w:pPr>
        <w:spacing w:after="0" w:line="240" w:lineRule="auto"/>
        <w:jc w:val="both"/>
        <w:rPr>
          <w:rFonts w:eastAsiaTheme="minorEastAsia"/>
        </w:rPr>
      </w:pPr>
    </w:p>
    <w:p w14:paraId="38A28255" w14:textId="0782EFF2" w:rsidR="00045CF6" w:rsidRPr="007F294C" w:rsidRDefault="00045CF6" w:rsidP="00BF7672">
      <w:pPr>
        <w:spacing w:after="0" w:line="240" w:lineRule="auto"/>
        <w:jc w:val="both"/>
        <w:rPr>
          <w:rFonts w:eastAsiaTheme="minorEastAsia"/>
        </w:rPr>
      </w:pPr>
      <w:r>
        <w:rPr>
          <w:rFonts w:eastAsiaTheme="minorEastAsia"/>
        </w:rPr>
        <w:t>The mean of the AUC values across the three iterations were then calculated to determine which 200 models of each mosquito performed the best and were to be used for further analysis, as per the abundance models.</w:t>
      </w:r>
      <w:r w:rsidR="004A1193">
        <w:rPr>
          <w:rFonts w:eastAsiaTheme="minorEastAsia"/>
        </w:rPr>
        <w:t xml:space="preserve"> </w:t>
      </w:r>
    </w:p>
    <w:p w14:paraId="727BC88D" w14:textId="77777777" w:rsidR="00E24043" w:rsidRPr="00E24043" w:rsidRDefault="00E24043" w:rsidP="00BF7672">
      <w:pPr>
        <w:spacing w:after="0" w:line="240" w:lineRule="auto"/>
        <w:rPr>
          <w:lang w:val="en-ZA"/>
        </w:rPr>
      </w:pPr>
    </w:p>
    <w:p w14:paraId="7B587065" w14:textId="19F2A83F" w:rsidR="00E24043" w:rsidRDefault="00E24043" w:rsidP="00BF7672">
      <w:pPr>
        <w:pStyle w:val="Heading2"/>
        <w:spacing w:before="0" w:after="0" w:line="240" w:lineRule="auto"/>
      </w:pPr>
      <w:r>
        <w:t>Presence and absence model results</w:t>
      </w:r>
    </w:p>
    <w:p w14:paraId="785C1DD1" w14:textId="348BE1DF" w:rsidR="00045CF6" w:rsidRDefault="00045CF6" w:rsidP="00BF7672">
      <w:pPr>
        <w:spacing w:after="0" w:line="240" w:lineRule="auto"/>
      </w:pPr>
    </w:p>
    <w:p w14:paraId="36515B9F" w14:textId="794F6D9E" w:rsidR="00925508" w:rsidRPr="005200EC" w:rsidRDefault="00925508" w:rsidP="00925508">
      <w:pPr>
        <w:jc w:val="both"/>
        <w:rPr>
          <w:rFonts w:eastAsiaTheme="minorEastAsia"/>
        </w:rPr>
      </w:pPr>
      <w:r w:rsidRPr="005200EC">
        <w:t xml:space="preserve">When evaluated using a five-fold cross validation approach, including the model formulae with random effects now added, the </w:t>
      </w:r>
      <w:r w:rsidRPr="005200EC">
        <w:rPr>
          <w:i/>
          <w:iCs/>
        </w:rPr>
        <w:t>Culex p. pipiens</w:t>
      </w:r>
      <w:r w:rsidRPr="005200EC">
        <w:t xml:space="preserve"> </w:t>
      </w:r>
      <w:r w:rsidR="005200EC" w:rsidRPr="005200EC">
        <w:t xml:space="preserve">presence </w:t>
      </w:r>
      <w:r w:rsidRPr="005200EC">
        <w:t xml:space="preserve">models had a mean AUC </w:t>
      </w:r>
      <w:r w:rsidR="00194C13" w:rsidRPr="005200EC">
        <w:t>0.</w:t>
      </w:r>
      <w:r w:rsidR="005200EC" w:rsidRPr="005200EC">
        <w:t>72</w:t>
      </w:r>
      <w:r w:rsidR="00194C13" w:rsidRPr="005200EC">
        <w:t xml:space="preserve"> </w:t>
      </w:r>
      <w:r w:rsidRPr="005200EC">
        <w:rPr>
          <w:rFonts w:ascii="Calibri" w:hAnsi="Calibri" w:cs="Calibri"/>
        </w:rPr>
        <w:t>±</w:t>
      </w:r>
      <w:r w:rsidRPr="005200EC">
        <w:t xml:space="preserve"> </w:t>
      </w:r>
      <w:r w:rsidR="00194C13" w:rsidRPr="005200EC">
        <w:t>0.</w:t>
      </w:r>
      <w:r w:rsidR="005200EC" w:rsidRPr="005200EC">
        <w:t>06</w:t>
      </w:r>
      <w:r w:rsidRPr="005200EC">
        <w:t xml:space="preserve">, the </w:t>
      </w:r>
      <w:r w:rsidRPr="005200EC">
        <w:rPr>
          <w:i/>
          <w:iCs/>
        </w:rPr>
        <w:t>Cx. p. molestus</w:t>
      </w:r>
      <w:r w:rsidRPr="005200EC">
        <w:t xml:space="preserve"> models had a mean AUC of </w:t>
      </w:r>
      <w:r w:rsidR="00194C13" w:rsidRPr="005200EC">
        <w:t>0.8</w:t>
      </w:r>
      <w:r w:rsidR="005200EC" w:rsidRPr="005200EC">
        <w:t>4</w:t>
      </w:r>
      <w:r w:rsidRPr="005200EC">
        <w:t xml:space="preserve"> </w:t>
      </w:r>
      <w:r w:rsidRPr="005200EC">
        <w:rPr>
          <w:rFonts w:ascii="Calibri" w:hAnsi="Calibri" w:cs="Calibri"/>
        </w:rPr>
        <w:t xml:space="preserve">± </w:t>
      </w:r>
      <w:r w:rsidR="00194C13" w:rsidRPr="005200EC">
        <w:t>0.1</w:t>
      </w:r>
      <w:r w:rsidR="005200EC" w:rsidRPr="005200EC">
        <w:t>0</w:t>
      </w:r>
      <w:r w:rsidRPr="005200EC">
        <w:t xml:space="preserve">, and the </w:t>
      </w:r>
      <w:r w:rsidRPr="005200EC">
        <w:rPr>
          <w:i/>
          <w:iCs/>
        </w:rPr>
        <w:t>Cx. torrentium</w:t>
      </w:r>
      <w:r w:rsidRPr="005200EC">
        <w:t xml:space="preserve"> models had a mean AUC of</w:t>
      </w:r>
      <w:r w:rsidR="00F20C7E" w:rsidRPr="005200EC">
        <w:t xml:space="preserve"> 0.6</w:t>
      </w:r>
      <w:r w:rsidR="005200EC" w:rsidRPr="005200EC">
        <w:t>5</w:t>
      </w:r>
      <w:r w:rsidRPr="005200EC">
        <w:t xml:space="preserve"> </w:t>
      </w:r>
      <w:r w:rsidRPr="005200EC">
        <w:rPr>
          <w:rFonts w:ascii="Calibri" w:hAnsi="Calibri" w:cs="Calibri"/>
        </w:rPr>
        <w:t xml:space="preserve">± </w:t>
      </w:r>
      <w:r w:rsidR="00F20C7E" w:rsidRPr="005200EC">
        <w:t>0.</w:t>
      </w:r>
      <w:r w:rsidR="005200EC" w:rsidRPr="005200EC">
        <w:t>09</w:t>
      </w:r>
      <w:r w:rsidRPr="005200EC">
        <w:t>.</w:t>
      </w:r>
    </w:p>
    <w:p w14:paraId="5ED277AD" w14:textId="7CBF86FD" w:rsidR="00D32C3F" w:rsidRPr="005200EC" w:rsidRDefault="00925508" w:rsidP="00BF7672">
      <w:pPr>
        <w:spacing w:after="0" w:line="240" w:lineRule="auto"/>
        <w:jc w:val="both"/>
      </w:pPr>
      <w:r w:rsidRPr="005200EC">
        <w:t xml:space="preserve">From the models included in the ensemble for each species, the </w:t>
      </w:r>
      <w:r w:rsidR="008657C7" w:rsidRPr="005200EC">
        <w:t>percentage</w:t>
      </w:r>
      <w:r w:rsidRPr="005200EC">
        <w:t xml:space="preserve"> of significant covariates is presented in SM Table 2.</w:t>
      </w:r>
    </w:p>
    <w:p w14:paraId="34165F51" w14:textId="77777777" w:rsidR="00D32C3F" w:rsidRPr="005200EC" w:rsidRDefault="00D32C3F" w:rsidP="00BF7672">
      <w:pPr>
        <w:spacing w:after="0" w:line="240" w:lineRule="auto"/>
        <w:jc w:val="both"/>
      </w:pPr>
    </w:p>
    <w:p w14:paraId="1A5D5338" w14:textId="18F1A192" w:rsidR="00D2559D" w:rsidRPr="005200EC" w:rsidRDefault="00D2559D" w:rsidP="00BF7672">
      <w:pPr>
        <w:pStyle w:val="Caption"/>
        <w:keepNext/>
        <w:spacing w:after="0"/>
      </w:pPr>
      <w:r w:rsidRPr="005200EC">
        <w:t xml:space="preserve">SM Table 2 </w:t>
      </w:r>
      <w:r w:rsidR="00925508" w:rsidRPr="005200EC">
        <w:t>Percentage of models with</w:t>
      </w:r>
      <w:r w:rsidRPr="005200EC">
        <w:t xml:space="preserve"> </w:t>
      </w:r>
      <w:r w:rsidR="00925508" w:rsidRPr="005200EC">
        <w:t xml:space="preserve">each </w:t>
      </w:r>
      <w:r w:rsidRPr="005200EC">
        <w:t xml:space="preserve">significant </w:t>
      </w:r>
      <w:r w:rsidR="00895547" w:rsidRPr="005200EC">
        <w:t>covariate</w:t>
      </w:r>
      <w:r w:rsidRPr="005200EC">
        <w:t xml:space="preserve"> identified</w:t>
      </w:r>
      <w:r w:rsidR="00925508" w:rsidRPr="005200EC">
        <w:t xml:space="preserve"> and their association with presence</w:t>
      </w:r>
      <w:r w:rsidRPr="005200EC">
        <w:t>. Abbreviations can be found in Supplementary Material 1.</w:t>
      </w:r>
      <w:r w:rsidR="00796565" w:rsidRPr="005200EC">
        <w:t xml:space="preserve"> A weak (+/-) association is where 50-70% of the models experienced a positive/negative association, a moderate (++/--) association is 70-90% and a strong (+++/---) association is &gt;90%.</w:t>
      </w:r>
      <w:r w:rsidR="00A42746">
        <w:t xml:space="preserve"> [see also explanation of percentage from the main manuscript]</w:t>
      </w:r>
    </w:p>
    <w:tbl>
      <w:tblPr>
        <w:tblStyle w:val="ListTable2-Accent3"/>
        <w:tblW w:w="9214" w:type="dxa"/>
        <w:tblLook w:val="04A0" w:firstRow="1" w:lastRow="0" w:firstColumn="1" w:lastColumn="0" w:noHBand="0" w:noVBand="1"/>
      </w:tblPr>
      <w:tblGrid>
        <w:gridCol w:w="1188"/>
        <w:gridCol w:w="5234"/>
        <w:gridCol w:w="1243"/>
        <w:gridCol w:w="1549"/>
      </w:tblGrid>
      <w:tr w:rsidR="00925508" w:rsidRPr="005200EC" w14:paraId="66DC774C" w14:textId="77777777" w:rsidTr="00ED0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E8B9790" w14:textId="77777777" w:rsidR="00925508" w:rsidRPr="005200EC" w:rsidRDefault="00925508" w:rsidP="00ED0006">
            <w:pPr>
              <w:jc w:val="center"/>
              <w:rPr>
                <w:sz w:val="20"/>
                <w:szCs w:val="20"/>
              </w:rPr>
            </w:pPr>
            <w:r w:rsidRPr="005200EC">
              <w:rPr>
                <w:sz w:val="20"/>
                <w:szCs w:val="20"/>
              </w:rPr>
              <w:t>Model</w:t>
            </w:r>
          </w:p>
        </w:tc>
        <w:tc>
          <w:tcPr>
            <w:tcW w:w="5380" w:type="dxa"/>
            <w:vAlign w:val="center"/>
          </w:tcPr>
          <w:p w14:paraId="5C424567" w14:textId="77777777" w:rsidR="00925508" w:rsidRPr="005200EC" w:rsidRDefault="00925508" w:rsidP="00ED000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200EC">
              <w:rPr>
                <w:sz w:val="20"/>
                <w:szCs w:val="20"/>
              </w:rPr>
              <w:t>Covariates</w:t>
            </w:r>
          </w:p>
        </w:tc>
        <w:tc>
          <w:tcPr>
            <w:tcW w:w="1141" w:type="dxa"/>
            <w:vAlign w:val="center"/>
          </w:tcPr>
          <w:p w14:paraId="756D754E" w14:textId="77777777" w:rsidR="00925508" w:rsidRPr="005200EC" w:rsidRDefault="00925508" w:rsidP="00ED000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200EC">
              <w:rPr>
                <w:sz w:val="20"/>
                <w:szCs w:val="20"/>
              </w:rPr>
              <w:t>Percentage of models significant</w:t>
            </w:r>
          </w:p>
        </w:tc>
        <w:tc>
          <w:tcPr>
            <w:tcW w:w="1559" w:type="dxa"/>
          </w:tcPr>
          <w:p w14:paraId="033A18F7" w14:textId="4DDD230E" w:rsidR="00925508" w:rsidRPr="005200EC" w:rsidRDefault="00925508" w:rsidP="00ED000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200EC">
              <w:rPr>
                <w:sz w:val="20"/>
                <w:szCs w:val="20"/>
              </w:rPr>
              <w:t>Association with presence</w:t>
            </w:r>
          </w:p>
        </w:tc>
      </w:tr>
      <w:tr w:rsidR="00925508" w:rsidRPr="005200EC" w14:paraId="10D32C67" w14:textId="77777777" w:rsidTr="00ED0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2D987F6" w14:textId="77777777" w:rsidR="00925508" w:rsidRPr="005200EC" w:rsidRDefault="00925508" w:rsidP="00ED0006">
            <w:pPr>
              <w:jc w:val="center"/>
              <w:rPr>
                <w:sz w:val="20"/>
                <w:szCs w:val="20"/>
              </w:rPr>
            </w:pPr>
            <w:r w:rsidRPr="005200EC">
              <w:rPr>
                <w:i/>
                <w:iCs/>
                <w:sz w:val="20"/>
                <w:szCs w:val="20"/>
              </w:rPr>
              <w:t>Culex p. pipiens</w:t>
            </w:r>
          </w:p>
        </w:tc>
        <w:tc>
          <w:tcPr>
            <w:tcW w:w="5380" w:type="dxa"/>
            <w:vAlign w:val="center"/>
          </w:tcPr>
          <w:p w14:paraId="49EFC3AC" w14:textId="77777777" w:rsidR="009B3D29" w:rsidRPr="00B34B3E" w:rsidRDefault="009B3D29" w:rsidP="009B3D29">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B3E">
              <w:rPr>
                <w:sz w:val="20"/>
                <w:szCs w:val="20"/>
              </w:rPr>
              <w:t>Maximum temperature (MAX_TEMP)</w:t>
            </w:r>
          </w:p>
          <w:p w14:paraId="40375399"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Soil moisture warmest quarter (SOIL_WARM)</w:t>
            </w:r>
          </w:p>
          <w:p w14:paraId="1C6A4495"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200EC">
              <w:rPr>
                <w:color w:val="000000" w:themeColor="text1"/>
                <w:sz w:val="20"/>
                <w:szCs w:val="20"/>
              </w:rPr>
              <w:t>Elevation (DEM)</w:t>
            </w:r>
          </w:p>
          <w:p w14:paraId="2223C596"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Wind speed (WND)</w:t>
            </w:r>
          </w:p>
          <w:p w14:paraId="662A4858"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Precipitation coldest month (BIO14)</w:t>
            </w:r>
          </w:p>
          <w:p w14:paraId="7900D078"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Mean diurnal range (BIO02)</w:t>
            </w:r>
          </w:p>
          <w:p w14:paraId="79580150" w14:textId="382E52EA" w:rsidR="005200EC" w:rsidRPr="005200EC" w:rsidRDefault="005200EC" w:rsidP="009B3D29">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Temperature seasonality (BIO04)</w:t>
            </w:r>
          </w:p>
          <w:p w14:paraId="055B1E38" w14:textId="77777777"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Precipitation rate (PREC)</w:t>
            </w:r>
          </w:p>
          <w:p w14:paraId="6A55BC4A" w14:textId="208B70B0" w:rsidR="00925508"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Mean temperature driest quarter (BIO09)</w:t>
            </w:r>
          </w:p>
        </w:tc>
        <w:tc>
          <w:tcPr>
            <w:tcW w:w="1141" w:type="dxa"/>
            <w:vAlign w:val="center"/>
          </w:tcPr>
          <w:p w14:paraId="7625572B" w14:textId="7135E987" w:rsidR="008657C7" w:rsidRPr="005200EC" w:rsidRDefault="005200EC"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9</w:t>
            </w:r>
            <w:r w:rsidR="008657C7" w:rsidRPr="005200EC">
              <w:rPr>
                <w:sz w:val="20"/>
                <w:szCs w:val="20"/>
              </w:rPr>
              <w:t>9%</w:t>
            </w:r>
          </w:p>
          <w:p w14:paraId="649CEAAD" w14:textId="3AD0317B" w:rsidR="008657C7" w:rsidRPr="005200EC" w:rsidRDefault="005200EC"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92</w:t>
            </w:r>
            <w:r w:rsidR="008657C7" w:rsidRPr="005200EC">
              <w:rPr>
                <w:sz w:val="20"/>
                <w:szCs w:val="20"/>
              </w:rPr>
              <w:t>%</w:t>
            </w:r>
          </w:p>
          <w:p w14:paraId="7F31563C" w14:textId="1B4A25BA" w:rsidR="008657C7" w:rsidRPr="005200EC" w:rsidRDefault="005200EC"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65</w:t>
            </w:r>
            <w:r w:rsidR="008657C7" w:rsidRPr="005200EC">
              <w:rPr>
                <w:sz w:val="20"/>
                <w:szCs w:val="20"/>
              </w:rPr>
              <w:t>%</w:t>
            </w:r>
          </w:p>
          <w:p w14:paraId="551A1C08" w14:textId="45C6EAC8" w:rsidR="008657C7" w:rsidRPr="005200EC" w:rsidRDefault="008657C7"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5</w:t>
            </w:r>
            <w:r w:rsidR="005200EC" w:rsidRPr="005200EC">
              <w:rPr>
                <w:sz w:val="20"/>
                <w:szCs w:val="20"/>
              </w:rPr>
              <w:t>8</w:t>
            </w:r>
            <w:r w:rsidRPr="005200EC">
              <w:rPr>
                <w:sz w:val="20"/>
                <w:szCs w:val="20"/>
              </w:rPr>
              <w:t>%</w:t>
            </w:r>
          </w:p>
          <w:p w14:paraId="516CE835" w14:textId="319E177C" w:rsidR="008657C7" w:rsidRPr="005200EC" w:rsidRDefault="005200EC"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18</w:t>
            </w:r>
            <w:r w:rsidR="008657C7" w:rsidRPr="005200EC">
              <w:rPr>
                <w:sz w:val="20"/>
                <w:szCs w:val="20"/>
              </w:rPr>
              <w:t>%</w:t>
            </w:r>
          </w:p>
          <w:p w14:paraId="2B683CE8" w14:textId="02E8ED52" w:rsidR="008657C7" w:rsidRPr="005200EC" w:rsidRDefault="008657C7"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17%</w:t>
            </w:r>
          </w:p>
          <w:p w14:paraId="3A800CCB" w14:textId="759E5469" w:rsidR="008657C7" w:rsidRPr="005200EC" w:rsidRDefault="008657C7"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1</w:t>
            </w:r>
            <w:r w:rsidR="005200EC" w:rsidRPr="005200EC">
              <w:rPr>
                <w:sz w:val="20"/>
                <w:szCs w:val="20"/>
              </w:rPr>
              <w:t>0</w:t>
            </w:r>
            <w:r w:rsidRPr="005200EC">
              <w:rPr>
                <w:sz w:val="20"/>
                <w:szCs w:val="20"/>
              </w:rPr>
              <w:t>%</w:t>
            </w:r>
          </w:p>
          <w:p w14:paraId="4CB7AC57" w14:textId="1E56CFA8" w:rsidR="008657C7" w:rsidRPr="005200EC" w:rsidRDefault="005200EC" w:rsidP="008657C7">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7</w:t>
            </w:r>
            <w:r w:rsidR="008657C7" w:rsidRPr="005200EC">
              <w:rPr>
                <w:sz w:val="20"/>
                <w:szCs w:val="20"/>
              </w:rPr>
              <w:t>%</w:t>
            </w:r>
          </w:p>
          <w:p w14:paraId="50F9A06D" w14:textId="715A912E" w:rsidR="00925508"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3</w:t>
            </w:r>
            <w:r w:rsidR="008657C7" w:rsidRPr="005200EC">
              <w:rPr>
                <w:sz w:val="20"/>
                <w:szCs w:val="20"/>
              </w:rPr>
              <w:t>%</w:t>
            </w:r>
          </w:p>
        </w:tc>
        <w:tc>
          <w:tcPr>
            <w:tcW w:w="1559" w:type="dxa"/>
          </w:tcPr>
          <w:p w14:paraId="23EBD054" w14:textId="14CCBCC1" w:rsidR="00925508" w:rsidRPr="005200EC" w:rsidRDefault="008657C7"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r w:rsidR="00796565" w:rsidRPr="005200EC">
              <w:rPr>
                <w:sz w:val="20"/>
                <w:szCs w:val="20"/>
              </w:rPr>
              <w:t>++</w:t>
            </w:r>
          </w:p>
          <w:p w14:paraId="61CD05AA" w14:textId="4142CD53" w:rsidR="008657C7"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p w14:paraId="5F21F4AD" w14:textId="1A8B002F" w:rsidR="008657C7"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p w14:paraId="7D12B561" w14:textId="34C169BC" w:rsidR="008657C7" w:rsidRPr="005200EC" w:rsidRDefault="008657C7"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r w:rsidR="00796565" w:rsidRPr="005200EC">
              <w:rPr>
                <w:sz w:val="20"/>
                <w:szCs w:val="20"/>
              </w:rPr>
              <w:t>--</w:t>
            </w:r>
          </w:p>
          <w:p w14:paraId="4243051A" w14:textId="1BD93F6D" w:rsidR="008657C7" w:rsidRPr="005200EC" w:rsidRDefault="008657C7"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r w:rsidR="00796565" w:rsidRPr="005200EC">
              <w:rPr>
                <w:sz w:val="20"/>
                <w:szCs w:val="20"/>
              </w:rPr>
              <w:t>++</w:t>
            </w:r>
          </w:p>
          <w:p w14:paraId="5607F0B8" w14:textId="7307614F" w:rsidR="008657C7"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p w14:paraId="54F87BE5" w14:textId="7FEB9027" w:rsidR="008657C7" w:rsidRPr="005200EC" w:rsidRDefault="008657C7"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r w:rsidR="00796565" w:rsidRPr="005200EC">
              <w:rPr>
                <w:sz w:val="20"/>
                <w:szCs w:val="20"/>
              </w:rPr>
              <w:t>--</w:t>
            </w:r>
          </w:p>
          <w:p w14:paraId="33F6892A" w14:textId="367F0C68" w:rsidR="008657C7"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p w14:paraId="3979CDA6" w14:textId="22B477DE" w:rsidR="008657C7"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tc>
      </w:tr>
      <w:tr w:rsidR="00925508" w:rsidRPr="005200EC" w14:paraId="3040580A" w14:textId="77777777" w:rsidTr="00ED0006">
        <w:tc>
          <w:tcPr>
            <w:cnfStyle w:val="001000000000" w:firstRow="0" w:lastRow="0" w:firstColumn="1" w:lastColumn="0" w:oddVBand="0" w:evenVBand="0" w:oddHBand="0" w:evenHBand="0" w:firstRowFirstColumn="0" w:firstRowLastColumn="0" w:lastRowFirstColumn="0" w:lastRowLastColumn="0"/>
            <w:tcW w:w="1134" w:type="dxa"/>
            <w:vAlign w:val="center"/>
          </w:tcPr>
          <w:p w14:paraId="105B2FC1" w14:textId="77777777" w:rsidR="00925508" w:rsidRPr="005200EC" w:rsidRDefault="00925508" w:rsidP="00ED0006">
            <w:pPr>
              <w:jc w:val="center"/>
              <w:rPr>
                <w:sz w:val="20"/>
                <w:szCs w:val="20"/>
              </w:rPr>
            </w:pPr>
            <w:r w:rsidRPr="005200EC">
              <w:rPr>
                <w:i/>
                <w:iCs/>
                <w:sz w:val="20"/>
                <w:szCs w:val="20"/>
              </w:rPr>
              <w:t>Culex p. molestus</w:t>
            </w:r>
          </w:p>
        </w:tc>
        <w:tc>
          <w:tcPr>
            <w:tcW w:w="5380" w:type="dxa"/>
            <w:vAlign w:val="center"/>
          </w:tcPr>
          <w:p w14:paraId="705AA061" w14:textId="77777777" w:rsidR="009B3D29" w:rsidRPr="005200EC" w:rsidRDefault="009B3D29" w:rsidP="009B3D2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Precipitation rate one month prior (PREC_1m)</w:t>
            </w:r>
          </w:p>
          <w:p w14:paraId="68395CE3" w14:textId="006749E8" w:rsidR="00925508" w:rsidRPr="005200EC" w:rsidRDefault="009B3D29" w:rsidP="005200E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Precipitation seasonality (BIO15)</w:t>
            </w:r>
          </w:p>
        </w:tc>
        <w:tc>
          <w:tcPr>
            <w:tcW w:w="1141" w:type="dxa"/>
            <w:vAlign w:val="center"/>
          </w:tcPr>
          <w:p w14:paraId="7BAD62F4" w14:textId="1C55B26A" w:rsidR="00925508" w:rsidRPr="005200EC" w:rsidRDefault="005200EC" w:rsidP="00ED00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89</w:t>
            </w:r>
            <w:r w:rsidR="00925508" w:rsidRPr="005200EC">
              <w:rPr>
                <w:sz w:val="20"/>
                <w:szCs w:val="20"/>
              </w:rPr>
              <w:t>%</w:t>
            </w:r>
          </w:p>
          <w:p w14:paraId="02F0740D" w14:textId="4E842902" w:rsidR="00925508" w:rsidRPr="005200EC" w:rsidRDefault="005200EC" w:rsidP="005200E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44</w:t>
            </w:r>
            <w:r w:rsidR="00925508" w:rsidRPr="005200EC">
              <w:rPr>
                <w:sz w:val="20"/>
                <w:szCs w:val="20"/>
              </w:rPr>
              <w:t>%</w:t>
            </w:r>
          </w:p>
        </w:tc>
        <w:tc>
          <w:tcPr>
            <w:tcW w:w="1559" w:type="dxa"/>
          </w:tcPr>
          <w:p w14:paraId="5DA0D67C" w14:textId="640AC579" w:rsidR="00925508" w:rsidRPr="005200EC" w:rsidRDefault="005200EC" w:rsidP="00ED0006">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w:t>
            </w:r>
          </w:p>
          <w:p w14:paraId="71825694" w14:textId="2F8B62E3" w:rsidR="00925508" w:rsidRPr="005200EC" w:rsidRDefault="009B3D29" w:rsidP="005200E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00EC">
              <w:rPr>
                <w:sz w:val="20"/>
                <w:szCs w:val="20"/>
              </w:rPr>
              <w:t>-</w:t>
            </w:r>
            <w:r w:rsidR="00796565" w:rsidRPr="005200EC">
              <w:rPr>
                <w:sz w:val="20"/>
                <w:szCs w:val="20"/>
              </w:rPr>
              <w:t>--</w:t>
            </w:r>
          </w:p>
        </w:tc>
      </w:tr>
      <w:tr w:rsidR="00925508" w:rsidRPr="005200EC" w14:paraId="4C96E55C" w14:textId="77777777" w:rsidTr="00ED0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F7E3D3E" w14:textId="77777777" w:rsidR="00925508" w:rsidRPr="005200EC" w:rsidRDefault="00925508" w:rsidP="00ED0006">
            <w:pPr>
              <w:jc w:val="center"/>
              <w:rPr>
                <w:sz w:val="20"/>
                <w:szCs w:val="20"/>
              </w:rPr>
            </w:pPr>
            <w:r w:rsidRPr="005200EC">
              <w:rPr>
                <w:i/>
                <w:iCs/>
                <w:sz w:val="20"/>
                <w:szCs w:val="20"/>
              </w:rPr>
              <w:t>Culex torrentium</w:t>
            </w:r>
          </w:p>
        </w:tc>
        <w:tc>
          <w:tcPr>
            <w:tcW w:w="5380" w:type="dxa"/>
            <w:vAlign w:val="center"/>
          </w:tcPr>
          <w:p w14:paraId="232664C0" w14:textId="5D09B9AF" w:rsidR="005200EC"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Wind speed one month prior (WND_1m)</w:t>
            </w:r>
          </w:p>
          <w:p w14:paraId="2950BC1C" w14:textId="3CF5CDFF" w:rsidR="00925508" w:rsidRPr="005200EC" w:rsidRDefault="00925508"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Temperature annual range (BIO07)</w:t>
            </w:r>
          </w:p>
        </w:tc>
        <w:tc>
          <w:tcPr>
            <w:tcW w:w="1141" w:type="dxa"/>
            <w:vAlign w:val="center"/>
          </w:tcPr>
          <w:p w14:paraId="194D4C66" w14:textId="4677B350" w:rsidR="00925508"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87</w:t>
            </w:r>
            <w:r w:rsidR="00925508" w:rsidRPr="005200EC">
              <w:rPr>
                <w:sz w:val="20"/>
                <w:szCs w:val="20"/>
              </w:rPr>
              <w:t>%</w:t>
            </w:r>
          </w:p>
          <w:p w14:paraId="55739F92" w14:textId="7A00D12D" w:rsidR="00925508"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20</w:t>
            </w:r>
            <w:r w:rsidR="00925508" w:rsidRPr="005200EC">
              <w:rPr>
                <w:sz w:val="20"/>
                <w:szCs w:val="20"/>
              </w:rPr>
              <w:t>%</w:t>
            </w:r>
          </w:p>
        </w:tc>
        <w:tc>
          <w:tcPr>
            <w:tcW w:w="1559" w:type="dxa"/>
          </w:tcPr>
          <w:p w14:paraId="4FBD83A6" w14:textId="409F292D" w:rsidR="00925508" w:rsidRPr="005200EC" w:rsidRDefault="005200EC" w:rsidP="00ED0006">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p w14:paraId="6B8AF2F1" w14:textId="5B15CE86" w:rsidR="00925508" w:rsidRPr="005200EC" w:rsidRDefault="005200EC" w:rsidP="005200E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00EC">
              <w:rPr>
                <w:sz w:val="20"/>
                <w:szCs w:val="20"/>
              </w:rPr>
              <w:t>+++</w:t>
            </w:r>
          </w:p>
        </w:tc>
      </w:tr>
    </w:tbl>
    <w:p w14:paraId="21173A78" w14:textId="77777777" w:rsidR="00AD5F1E" w:rsidRPr="005200EC" w:rsidRDefault="00AD5F1E" w:rsidP="00BF7672">
      <w:pPr>
        <w:spacing w:after="0" w:line="240" w:lineRule="auto"/>
        <w:jc w:val="both"/>
      </w:pPr>
    </w:p>
    <w:p w14:paraId="1E2AA396" w14:textId="2FF98F01" w:rsidR="006E17AC" w:rsidRDefault="00E92114" w:rsidP="00BF7672">
      <w:pPr>
        <w:spacing w:after="0" w:line="240" w:lineRule="auto"/>
        <w:rPr>
          <w:lang w:val="en-ZA"/>
        </w:rPr>
      </w:pPr>
      <w:r w:rsidRPr="005200EC">
        <w:rPr>
          <w:i/>
          <w:iCs/>
          <w:lang w:val="en-ZA"/>
        </w:rPr>
        <w:lastRenderedPageBreak/>
        <w:t>Culex p. pipiens</w:t>
      </w:r>
      <w:r w:rsidRPr="005200EC">
        <w:rPr>
          <w:lang w:val="en-ZA"/>
        </w:rPr>
        <w:t xml:space="preserve"> showed high probability of presence across most of England, especially in the southeast regions. Areas with higher elevation, such as Wales and North Pennines showed a lower probability of presence. </w:t>
      </w:r>
      <w:r w:rsidRPr="005200EC">
        <w:rPr>
          <w:i/>
          <w:iCs/>
          <w:lang w:val="en-ZA"/>
        </w:rPr>
        <w:t xml:space="preserve">Culex p. molestus and Cx. torrentium </w:t>
      </w:r>
      <w:r w:rsidRPr="005200EC">
        <w:rPr>
          <w:lang w:val="en-ZA"/>
        </w:rPr>
        <w:t xml:space="preserve">displayed a much lower probability of presence in comparison to </w:t>
      </w:r>
      <w:r w:rsidRPr="005200EC">
        <w:rPr>
          <w:i/>
          <w:iCs/>
          <w:lang w:val="en-ZA"/>
        </w:rPr>
        <w:t>Cx. p. pipiens</w:t>
      </w:r>
      <w:r w:rsidRPr="005200EC">
        <w:rPr>
          <w:lang w:val="en-ZA"/>
        </w:rPr>
        <w:t xml:space="preserve">. The model predicted that </w:t>
      </w:r>
      <w:r w:rsidRPr="005200EC">
        <w:rPr>
          <w:i/>
          <w:iCs/>
          <w:lang w:val="en-ZA"/>
        </w:rPr>
        <w:t>Culex p. molestus</w:t>
      </w:r>
      <w:r w:rsidRPr="005200EC">
        <w:rPr>
          <w:lang w:val="en-ZA"/>
        </w:rPr>
        <w:t xml:space="preserve"> would have a higher probability of presence in the southeast of England, especially around Greater London, Kent and Norfolk. Whereas, the </w:t>
      </w:r>
      <w:r w:rsidRPr="005200EC">
        <w:rPr>
          <w:i/>
          <w:iCs/>
          <w:lang w:val="en-ZA"/>
        </w:rPr>
        <w:t>Cx. torrentium</w:t>
      </w:r>
      <w:r w:rsidRPr="005200EC">
        <w:rPr>
          <w:lang w:val="en-ZA"/>
        </w:rPr>
        <w:t xml:space="preserve"> model predicted increased probability of presence in Wales and the south of England (</w:t>
      </w:r>
      <w:r w:rsidR="00320F4D" w:rsidRPr="005200EC">
        <w:rPr>
          <w:lang w:val="en-ZA"/>
        </w:rPr>
        <w:t>SM</w:t>
      </w:r>
      <w:r w:rsidRPr="005200EC">
        <w:rPr>
          <w:lang w:val="en-ZA"/>
        </w:rPr>
        <w:t xml:space="preserve"> Figure </w:t>
      </w:r>
      <w:r w:rsidR="00925508" w:rsidRPr="005200EC">
        <w:rPr>
          <w:lang w:val="en-ZA"/>
        </w:rPr>
        <w:t>1</w:t>
      </w:r>
      <w:r w:rsidRPr="005200EC">
        <w:rPr>
          <w:lang w:val="en-ZA"/>
        </w:rPr>
        <w:t>).</w:t>
      </w:r>
    </w:p>
    <w:p w14:paraId="339CE18A" w14:textId="77777777" w:rsidR="00952BA9" w:rsidRDefault="00952BA9" w:rsidP="00BF7672">
      <w:pPr>
        <w:spacing w:after="0" w:line="240" w:lineRule="auto"/>
        <w:rPr>
          <w:lang w:val="en-ZA"/>
        </w:rPr>
      </w:pPr>
    </w:p>
    <w:p w14:paraId="5D11E889" w14:textId="54FBCE2C" w:rsidR="00737925" w:rsidRPr="00BE6C01" w:rsidRDefault="005200EC" w:rsidP="00737925">
      <w:pPr>
        <w:keepNext/>
        <w:spacing w:after="0" w:line="240" w:lineRule="auto"/>
        <w:rPr>
          <w:highlight w:val="yellow"/>
        </w:rPr>
      </w:pPr>
      <w:r>
        <w:rPr>
          <w:noProof/>
        </w:rPr>
        <w:drawing>
          <wp:inline distT="0" distB="0" distL="0" distR="0" wp14:anchorId="5B2160B3" wp14:editId="14C68B00">
            <wp:extent cx="5731510" cy="4375785"/>
            <wp:effectExtent l="0" t="0" r="0" b="5715"/>
            <wp:docPr id="124903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30296" name="Picture 12490302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375785"/>
                    </a:xfrm>
                    <a:prstGeom prst="rect">
                      <a:avLst/>
                    </a:prstGeom>
                  </pic:spPr>
                </pic:pic>
              </a:graphicData>
            </a:graphic>
          </wp:inline>
        </w:drawing>
      </w:r>
    </w:p>
    <w:p w14:paraId="54D1ED7F" w14:textId="530E63E9" w:rsidR="00F116DB" w:rsidRDefault="00737925" w:rsidP="00737925">
      <w:pPr>
        <w:pStyle w:val="Caption"/>
        <w:rPr>
          <w:lang w:val="en-ZA"/>
        </w:rPr>
      </w:pPr>
      <w:r w:rsidRPr="005200EC">
        <w:t xml:space="preserve">SM Figure </w:t>
      </w:r>
      <w:r w:rsidRPr="005200EC">
        <w:fldChar w:fldCharType="begin"/>
      </w:r>
      <w:r w:rsidRPr="005200EC">
        <w:instrText xml:space="preserve"> SEQ Figure \* ARABIC </w:instrText>
      </w:r>
      <w:r w:rsidRPr="005200EC">
        <w:fldChar w:fldCharType="separate"/>
      </w:r>
      <w:r w:rsidR="0071214E">
        <w:rPr>
          <w:noProof/>
        </w:rPr>
        <w:t>1</w:t>
      </w:r>
      <w:r w:rsidRPr="005200EC">
        <w:fldChar w:fldCharType="end"/>
      </w:r>
      <w:r w:rsidRPr="005200EC">
        <w:t xml:space="preserve"> Probability of presence of Cx. p. pipiens (TOP), Cx. p. molestus (MIDDLE), Cx. torrentium (BOTTOM) and their associated uncertainties. </w:t>
      </w:r>
    </w:p>
    <w:p w14:paraId="1B43801D" w14:textId="77777777" w:rsidR="00925508" w:rsidRDefault="00925508" w:rsidP="00BF7672">
      <w:pPr>
        <w:spacing w:after="0" w:line="240" w:lineRule="auto"/>
        <w:rPr>
          <w:lang w:val="en-ZA"/>
        </w:rPr>
      </w:pPr>
    </w:p>
    <w:p w14:paraId="53E07516" w14:textId="1D3D18E5" w:rsidR="004C48F2" w:rsidRDefault="004C48F2">
      <w:pPr>
        <w:spacing w:line="278" w:lineRule="auto"/>
      </w:pPr>
      <w:r>
        <w:br w:type="page"/>
      </w:r>
    </w:p>
    <w:p w14:paraId="379B09BF" w14:textId="4D42E450" w:rsidR="004C48F2" w:rsidRDefault="004C48F2" w:rsidP="004C48F2">
      <w:pPr>
        <w:pStyle w:val="Heading2"/>
      </w:pPr>
      <w:r>
        <w:lastRenderedPageBreak/>
        <w:t>Maps with observations</w:t>
      </w:r>
    </w:p>
    <w:p w14:paraId="567F34FE" w14:textId="1FE63C21" w:rsidR="004C48F2" w:rsidRPr="004C48F2" w:rsidRDefault="005200EC" w:rsidP="004C48F2">
      <w:r>
        <w:t>The following maps (SM Figures 2-7) display the predicted abundance or probability of presence of the ensemble with field data overlaid.</w:t>
      </w:r>
    </w:p>
    <w:p w14:paraId="7CFF2BA4" w14:textId="77777777" w:rsidR="005200EC" w:rsidRDefault="004C48F2" w:rsidP="005200EC">
      <w:pPr>
        <w:keepNext/>
      </w:pPr>
      <w:r w:rsidRPr="004C48F2">
        <w:rPr>
          <w:noProof/>
        </w:rPr>
        <w:drawing>
          <wp:inline distT="0" distB="0" distL="0" distR="0" wp14:anchorId="1AF9862A" wp14:editId="6C7818D2">
            <wp:extent cx="5858780" cy="3796588"/>
            <wp:effectExtent l="0" t="0" r="0" b="1270"/>
            <wp:docPr id="51790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04731" name=""/>
                    <pic:cNvPicPr/>
                  </pic:nvPicPr>
                  <pic:blipFill>
                    <a:blip r:embed="rId7"/>
                    <a:stretch>
                      <a:fillRect/>
                    </a:stretch>
                  </pic:blipFill>
                  <pic:spPr>
                    <a:xfrm>
                      <a:off x="0" y="0"/>
                      <a:ext cx="5861540" cy="3798376"/>
                    </a:xfrm>
                    <a:prstGeom prst="rect">
                      <a:avLst/>
                    </a:prstGeom>
                  </pic:spPr>
                </pic:pic>
              </a:graphicData>
            </a:graphic>
          </wp:inline>
        </w:drawing>
      </w:r>
    </w:p>
    <w:p w14:paraId="2DE5B9CC" w14:textId="69245534" w:rsidR="004C48F2" w:rsidRDefault="005200EC" w:rsidP="005200EC">
      <w:pPr>
        <w:pStyle w:val="Caption"/>
      </w:pPr>
      <w:r>
        <w:t xml:space="preserve">SM Figure </w:t>
      </w:r>
      <w:r>
        <w:fldChar w:fldCharType="begin"/>
      </w:r>
      <w:r>
        <w:instrText xml:space="preserve"> SEQ Figure \* ARABIC </w:instrText>
      </w:r>
      <w:r>
        <w:fldChar w:fldCharType="separate"/>
      </w:r>
      <w:r w:rsidR="0071214E">
        <w:rPr>
          <w:noProof/>
        </w:rPr>
        <w:t>2</w:t>
      </w:r>
      <w:r>
        <w:fldChar w:fldCharType="end"/>
      </w:r>
      <w:r>
        <w:t xml:space="preserve"> Predicted present day Culex p. pipiens abundance with observed abundances from field data</w:t>
      </w:r>
    </w:p>
    <w:p w14:paraId="6E722C5B" w14:textId="77777777" w:rsidR="005200EC" w:rsidRDefault="004C48F2" w:rsidP="005200EC">
      <w:pPr>
        <w:keepNext/>
      </w:pPr>
      <w:r w:rsidRPr="004C48F2">
        <w:rPr>
          <w:noProof/>
        </w:rPr>
        <w:lastRenderedPageBreak/>
        <w:drawing>
          <wp:inline distT="0" distB="0" distL="0" distR="0" wp14:anchorId="20185191" wp14:editId="5DF6AA38">
            <wp:extent cx="5731510" cy="3714115"/>
            <wp:effectExtent l="0" t="0" r="0" b="0"/>
            <wp:docPr id="198393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33075" name=""/>
                    <pic:cNvPicPr/>
                  </pic:nvPicPr>
                  <pic:blipFill>
                    <a:blip r:embed="rId8"/>
                    <a:stretch>
                      <a:fillRect/>
                    </a:stretch>
                  </pic:blipFill>
                  <pic:spPr>
                    <a:xfrm>
                      <a:off x="0" y="0"/>
                      <a:ext cx="5731510" cy="3714115"/>
                    </a:xfrm>
                    <a:prstGeom prst="rect">
                      <a:avLst/>
                    </a:prstGeom>
                  </pic:spPr>
                </pic:pic>
              </a:graphicData>
            </a:graphic>
          </wp:inline>
        </w:drawing>
      </w:r>
    </w:p>
    <w:p w14:paraId="515DBA8C" w14:textId="584B2293" w:rsidR="004C48F2" w:rsidRDefault="005200EC" w:rsidP="005200EC">
      <w:pPr>
        <w:pStyle w:val="Caption"/>
      </w:pPr>
      <w:r>
        <w:t xml:space="preserve">SM Figure </w:t>
      </w:r>
      <w:r>
        <w:fldChar w:fldCharType="begin"/>
      </w:r>
      <w:r>
        <w:instrText xml:space="preserve"> SEQ Figure \* ARABIC </w:instrText>
      </w:r>
      <w:r>
        <w:fldChar w:fldCharType="separate"/>
      </w:r>
      <w:r w:rsidR="0071214E">
        <w:rPr>
          <w:noProof/>
        </w:rPr>
        <w:t>3</w:t>
      </w:r>
      <w:r>
        <w:fldChar w:fldCharType="end"/>
      </w:r>
      <w:r>
        <w:t xml:space="preserve"> </w:t>
      </w:r>
      <w:r w:rsidRPr="00BB58BB">
        <w:t xml:space="preserve">Predicted present day Culex p. </w:t>
      </w:r>
      <w:r>
        <w:t>molestus</w:t>
      </w:r>
      <w:r w:rsidRPr="00BB58BB">
        <w:t xml:space="preserve"> abundance with observed abundances from field data</w:t>
      </w:r>
    </w:p>
    <w:p w14:paraId="41699F32" w14:textId="77777777" w:rsidR="005200EC" w:rsidRDefault="004C48F2" w:rsidP="005200EC">
      <w:pPr>
        <w:keepNext/>
      </w:pPr>
      <w:r w:rsidRPr="004C48F2">
        <w:rPr>
          <w:noProof/>
        </w:rPr>
        <w:drawing>
          <wp:inline distT="0" distB="0" distL="0" distR="0" wp14:anchorId="4C759671" wp14:editId="62E2AE95">
            <wp:extent cx="5731510" cy="3714115"/>
            <wp:effectExtent l="0" t="0" r="0" b="0"/>
            <wp:docPr id="52034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46521" name=""/>
                    <pic:cNvPicPr/>
                  </pic:nvPicPr>
                  <pic:blipFill>
                    <a:blip r:embed="rId9"/>
                    <a:stretch>
                      <a:fillRect/>
                    </a:stretch>
                  </pic:blipFill>
                  <pic:spPr>
                    <a:xfrm>
                      <a:off x="0" y="0"/>
                      <a:ext cx="5731510" cy="3714115"/>
                    </a:xfrm>
                    <a:prstGeom prst="rect">
                      <a:avLst/>
                    </a:prstGeom>
                  </pic:spPr>
                </pic:pic>
              </a:graphicData>
            </a:graphic>
          </wp:inline>
        </w:drawing>
      </w:r>
    </w:p>
    <w:p w14:paraId="265DBB7D" w14:textId="21651987" w:rsidR="004C48F2" w:rsidRDefault="005200EC" w:rsidP="005200EC">
      <w:pPr>
        <w:pStyle w:val="Caption"/>
      </w:pPr>
      <w:r>
        <w:t xml:space="preserve">SM Figure </w:t>
      </w:r>
      <w:r>
        <w:fldChar w:fldCharType="begin"/>
      </w:r>
      <w:r>
        <w:instrText xml:space="preserve"> SEQ Figure \* ARABIC </w:instrText>
      </w:r>
      <w:r>
        <w:fldChar w:fldCharType="separate"/>
      </w:r>
      <w:r w:rsidR="0071214E">
        <w:rPr>
          <w:noProof/>
        </w:rPr>
        <w:t>4</w:t>
      </w:r>
      <w:r>
        <w:fldChar w:fldCharType="end"/>
      </w:r>
      <w:r>
        <w:t xml:space="preserve"> </w:t>
      </w:r>
      <w:r w:rsidRPr="00807548">
        <w:t xml:space="preserve">Predicted present day Culex </w:t>
      </w:r>
      <w:r>
        <w:t xml:space="preserve">torrentium </w:t>
      </w:r>
      <w:r w:rsidRPr="00807548">
        <w:t>abundance with observed abundances from field data</w:t>
      </w:r>
    </w:p>
    <w:p w14:paraId="681893FD" w14:textId="77777777" w:rsidR="005200EC" w:rsidRDefault="005200EC" w:rsidP="005200EC">
      <w:pPr>
        <w:keepNext/>
      </w:pPr>
      <w:r w:rsidRPr="005200EC">
        <w:rPr>
          <w:noProof/>
        </w:rPr>
        <w:lastRenderedPageBreak/>
        <w:drawing>
          <wp:inline distT="0" distB="0" distL="0" distR="0" wp14:anchorId="77EAF672" wp14:editId="673291F6">
            <wp:extent cx="5731510" cy="3832225"/>
            <wp:effectExtent l="0" t="0" r="0" b="3175"/>
            <wp:docPr id="63732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23650" name=""/>
                    <pic:cNvPicPr/>
                  </pic:nvPicPr>
                  <pic:blipFill>
                    <a:blip r:embed="rId10"/>
                    <a:stretch>
                      <a:fillRect/>
                    </a:stretch>
                  </pic:blipFill>
                  <pic:spPr>
                    <a:xfrm>
                      <a:off x="0" y="0"/>
                      <a:ext cx="5731510" cy="3832225"/>
                    </a:xfrm>
                    <a:prstGeom prst="rect">
                      <a:avLst/>
                    </a:prstGeom>
                  </pic:spPr>
                </pic:pic>
              </a:graphicData>
            </a:graphic>
          </wp:inline>
        </w:drawing>
      </w:r>
    </w:p>
    <w:p w14:paraId="39F7B1BB" w14:textId="2BA2CF31" w:rsidR="005200EC" w:rsidRDefault="005200EC" w:rsidP="005200EC">
      <w:pPr>
        <w:pStyle w:val="Caption"/>
      </w:pPr>
      <w:r>
        <w:t xml:space="preserve">SM Figure </w:t>
      </w:r>
      <w:r>
        <w:fldChar w:fldCharType="begin"/>
      </w:r>
      <w:r>
        <w:instrText xml:space="preserve"> SEQ Figure \* ARABIC </w:instrText>
      </w:r>
      <w:r>
        <w:fldChar w:fldCharType="separate"/>
      </w:r>
      <w:r w:rsidR="0071214E">
        <w:rPr>
          <w:noProof/>
        </w:rPr>
        <w:t>5</w:t>
      </w:r>
      <w:r>
        <w:fldChar w:fldCharType="end"/>
      </w:r>
      <w:r>
        <w:t xml:space="preserve"> </w:t>
      </w:r>
      <w:r w:rsidRPr="005901B9">
        <w:t xml:space="preserve">Predicted present day Culex p. pipiens </w:t>
      </w:r>
      <w:r>
        <w:t>probability of presence</w:t>
      </w:r>
      <w:r w:rsidRPr="005901B9">
        <w:t xml:space="preserve"> with observed </w:t>
      </w:r>
      <w:r>
        <w:t>catches</w:t>
      </w:r>
      <w:r w:rsidRPr="005901B9">
        <w:t xml:space="preserve"> from field data</w:t>
      </w:r>
      <w:r>
        <w:t>. X = present, O = absent</w:t>
      </w:r>
    </w:p>
    <w:p w14:paraId="1AFF16E2" w14:textId="77777777" w:rsidR="005200EC" w:rsidRDefault="005200EC" w:rsidP="005200EC">
      <w:pPr>
        <w:keepNext/>
      </w:pPr>
      <w:r w:rsidRPr="005200EC">
        <w:rPr>
          <w:noProof/>
        </w:rPr>
        <w:drawing>
          <wp:inline distT="0" distB="0" distL="0" distR="0" wp14:anchorId="4964300A" wp14:editId="16950C55">
            <wp:extent cx="5731510" cy="3832225"/>
            <wp:effectExtent l="0" t="0" r="0" b="3175"/>
            <wp:docPr id="139238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8590" name=""/>
                    <pic:cNvPicPr/>
                  </pic:nvPicPr>
                  <pic:blipFill>
                    <a:blip r:embed="rId11"/>
                    <a:stretch>
                      <a:fillRect/>
                    </a:stretch>
                  </pic:blipFill>
                  <pic:spPr>
                    <a:xfrm>
                      <a:off x="0" y="0"/>
                      <a:ext cx="5731510" cy="3832225"/>
                    </a:xfrm>
                    <a:prstGeom prst="rect">
                      <a:avLst/>
                    </a:prstGeom>
                  </pic:spPr>
                </pic:pic>
              </a:graphicData>
            </a:graphic>
          </wp:inline>
        </w:drawing>
      </w:r>
    </w:p>
    <w:p w14:paraId="6AFA754C" w14:textId="2D8752BB" w:rsidR="005200EC" w:rsidRDefault="005200EC" w:rsidP="005200EC">
      <w:pPr>
        <w:pStyle w:val="Caption"/>
      </w:pPr>
      <w:r>
        <w:t xml:space="preserve">SM Figure </w:t>
      </w:r>
      <w:r>
        <w:fldChar w:fldCharType="begin"/>
      </w:r>
      <w:r>
        <w:instrText xml:space="preserve"> SEQ Figure \* ARABIC </w:instrText>
      </w:r>
      <w:r>
        <w:fldChar w:fldCharType="separate"/>
      </w:r>
      <w:r w:rsidR="0071214E">
        <w:rPr>
          <w:noProof/>
        </w:rPr>
        <w:t>6</w:t>
      </w:r>
      <w:r>
        <w:fldChar w:fldCharType="end"/>
      </w:r>
      <w:r>
        <w:t xml:space="preserve"> </w:t>
      </w:r>
      <w:r w:rsidRPr="005C7575">
        <w:t xml:space="preserve">Predicted present day Culex p. </w:t>
      </w:r>
      <w:r>
        <w:t>molestus</w:t>
      </w:r>
      <w:r w:rsidRPr="005C7575">
        <w:t xml:space="preserve"> probability of presence with observed catches from field data. X = present, O = absent</w:t>
      </w:r>
    </w:p>
    <w:p w14:paraId="59ADA46F" w14:textId="77777777" w:rsidR="005200EC" w:rsidRDefault="005200EC" w:rsidP="005200EC">
      <w:pPr>
        <w:keepNext/>
      </w:pPr>
      <w:r w:rsidRPr="005200EC">
        <w:rPr>
          <w:noProof/>
        </w:rPr>
        <w:lastRenderedPageBreak/>
        <w:drawing>
          <wp:inline distT="0" distB="0" distL="0" distR="0" wp14:anchorId="461579D2" wp14:editId="759ED141">
            <wp:extent cx="5731510" cy="3832225"/>
            <wp:effectExtent l="0" t="0" r="0" b="3175"/>
            <wp:docPr id="118791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12252" name=""/>
                    <pic:cNvPicPr/>
                  </pic:nvPicPr>
                  <pic:blipFill>
                    <a:blip r:embed="rId12"/>
                    <a:stretch>
                      <a:fillRect/>
                    </a:stretch>
                  </pic:blipFill>
                  <pic:spPr>
                    <a:xfrm>
                      <a:off x="0" y="0"/>
                      <a:ext cx="5731510" cy="3832225"/>
                    </a:xfrm>
                    <a:prstGeom prst="rect">
                      <a:avLst/>
                    </a:prstGeom>
                  </pic:spPr>
                </pic:pic>
              </a:graphicData>
            </a:graphic>
          </wp:inline>
        </w:drawing>
      </w:r>
    </w:p>
    <w:p w14:paraId="5A7EF10D" w14:textId="039C972A" w:rsidR="005200EC" w:rsidRDefault="005200EC" w:rsidP="005633E8">
      <w:pPr>
        <w:pStyle w:val="Caption"/>
      </w:pPr>
      <w:r>
        <w:t xml:space="preserve">SM Figure </w:t>
      </w:r>
      <w:r>
        <w:fldChar w:fldCharType="begin"/>
      </w:r>
      <w:r>
        <w:instrText xml:space="preserve"> SEQ Figure \* ARABIC </w:instrText>
      </w:r>
      <w:r>
        <w:fldChar w:fldCharType="separate"/>
      </w:r>
      <w:r w:rsidR="0071214E">
        <w:rPr>
          <w:noProof/>
        </w:rPr>
        <w:t>7</w:t>
      </w:r>
      <w:r>
        <w:fldChar w:fldCharType="end"/>
      </w:r>
      <w:r>
        <w:t xml:space="preserve"> </w:t>
      </w:r>
      <w:r w:rsidRPr="00AC2973">
        <w:t xml:space="preserve">Predicted present day Culex </w:t>
      </w:r>
      <w:r>
        <w:t>torrentium</w:t>
      </w:r>
      <w:r w:rsidRPr="00AC2973">
        <w:t xml:space="preserve"> probability of presence with observed catches from field data. X = present, O = absent</w:t>
      </w:r>
    </w:p>
    <w:p w14:paraId="64F043C4" w14:textId="77777777" w:rsidR="004C48F2" w:rsidRPr="004C48F2" w:rsidRDefault="004C48F2" w:rsidP="004C48F2"/>
    <w:p w14:paraId="5A74C67E" w14:textId="77777777" w:rsidR="00B34B3E" w:rsidRDefault="00B34B3E">
      <w:pPr>
        <w:spacing w:line="278" w:lineRule="auto"/>
        <w:rPr>
          <w:rFonts w:asciiTheme="majorHAnsi" w:eastAsiaTheme="majorEastAsia" w:hAnsiTheme="majorHAnsi" w:cstheme="majorBidi"/>
          <w:color w:val="0F4761" w:themeColor="accent1" w:themeShade="BF"/>
          <w:sz w:val="32"/>
          <w:szCs w:val="32"/>
        </w:rPr>
      </w:pPr>
      <w:r>
        <w:br w:type="page"/>
      </w:r>
    </w:p>
    <w:p w14:paraId="4BF0DACA" w14:textId="76BA0C3F" w:rsidR="00320F4D" w:rsidRDefault="004C48F2" w:rsidP="004C48F2">
      <w:pPr>
        <w:pStyle w:val="Heading2"/>
      </w:pPr>
      <w:r>
        <w:lastRenderedPageBreak/>
        <w:t>Maps with masked areas</w:t>
      </w:r>
    </w:p>
    <w:p w14:paraId="705F2E22" w14:textId="1BFFD845" w:rsidR="004C48F2" w:rsidRDefault="005633E8" w:rsidP="004C48F2">
      <w:r>
        <w:t>The following maps display areas in grey which have been capped at the value of the 99</w:t>
      </w:r>
      <w:r w:rsidRPr="005633E8">
        <w:rPr>
          <w:vertAlign w:val="superscript"/>
        </w:rPr>
        <w:t>th</w:t>
      </w:r>
      <w:r>
        <w:t xml:space="preserve"> percentile in the main publication to prevent spurious results.</w:t>
      </w:r>
    </w:p>
    <w:p w14:paraId="632C2019" w14:textId="77777777" w:rsidR="005633E8" w:rsidRDefault="004C48F2" w:rsidP="005633E8">
      <w:pPr>
        <w:keepNext/>
      </w:pPr>
      <w:r w:rsidRPr="004C48F2">
        <w:rPr>
          <w:noProof/>
        </w:rPr>
        <w:drawing>
          <wp:inline distT="0" distB="0" distL="0" distR="0" wp14:anchorId="2CE70F33" wp14:editId="262CFA48">
            <wp:extent cx="5731510" cy="3820795"/>
            <wp:effectExtent l="0" t="0" r="0" b="1905"/>
            <wp:docPr id="85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03" name=""/>
                    <pic:cNvPicPr/>
                  </pic:nvPicPr>
                  <pic:blipFill>
                    <a:blip r:embed="rId13"/>
                    <a:stretch>
                      <a:fillRect/>
                    </a:stretch>
                  </pic:blipFill>
                  <pic:spPr>
                    <a:xfrm>
                      <a:off x="0" y="0"/>
                      <a:ext cx="5731510" cy="3820795"/>
                    </a:xfrm>
                    <a:prstGeom prst="rect">
                      <a:avLst/>
                    </a:prstGeom>
                  </pic:spPr>
                </pic:pic>
              </a:graphicData>
            </a:graphic>
          </wp:inline>
        </w:drawing>
      </w:r>
    </w:p>
    <w:p w14:paraId="71D930A0" w14:textId="285EEACC" w:rsidR="004C48F2" w:rsidRDefault="0071214E" w:rsidP="005633E8">
      <w:pPr>
        <w:pStyle w:val="Caption"/>
      </w:pPr>
      <w:r>
        <w:t xml:space="preserve">SM </w:t>
      </w:r>
      <w:r w:rsidR="005633E8">
        <w:t xml:space="preserve">Figure </w:t>
      </w:r>
      <w:r w:rsidR="005633E8">
        <w:fldChar w:fldCharType="begin"/>
      </w:r>
      <w:r w:rsidR="005633E8">
        <w:instrText xml:space="preserve"> SEQ Figure \* ARABIC </w:instrText>
      </w:r>
      <w:r w:rsidR="005633E8">
        <w:fldChar w:fldCharType="separate"/>
      </w:r>
      <w:r>
        <w:rPr>
          <w:noProof/>
        </w:rPr>
        <w:t>8</w:t>
      </w:r>
      <w:r w:rsidR="005633E8">
        <w:fldChar w:fldCharType="end"/>
      </w:r>
      <w:r w:rsidR="005633E8">
        <w:t xml:space="preserve"> Predicted present day Culex p. pipiens abundance with masked out areas where results were above the 99</w:t>
      </w:r>
      <w:r w:rsidR="005633E8" w:rsidRPr="005633E8">
        <w:rPr>
          <w:vertAlign w:val="superscript"/>
        </w:rPr>
        <w:t>th</w:t>
      </w:r>
      <w:r w:rsidR="005633E8">
        <w:t xml:space="preserve"> percentile. These included along the river Thames, river Exe and the Severn estuary.</w:t>
      </w:r>
    </w:p>
    <w:p w14:paraId="236E47E8" w14:textId="77777777" w:rsidR="004C48F2" w:rsidRDefault="004C48F2" w:rsidP="004C48F2"/>
    <w:p w14:paraId="311B577B" w14:textId="77777777" w:rsidR="0071214E" w:rsidRDefault="004C48F2" w:rsidP="0071214E">
      <w:pPr>
        <w:keepNext/>
      </w:pPr>
      <w:r w:rsidRPr="004C48F2">
        <w:rPr>
          <w:noProof/>
        </w:rPr>
        <w:lastRenderedPageBreak/>
        <w:drawing>
          <wp:inline distT="0" distB="0" distL="0" distR="0" wp14:anchorId="5CB56C10" wp14:editId="58DC93F0">
            <wp:extent cx="5731510" cy="3820795"/>
            <wp:effectExtent l="0" t="0" r="0" b="1905"/>
            <wp:docPr id="1305081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1643" name=""/>
                    <pic:cNvPicPr/>
                  </pic:nvPicPr>
                  <pic:blipFill>
                    <a:blip r:embed="rId14"/>
                    <a:stretch>
                      <a:fillRect/>
                    </a:stretch>
                  </pic:blipFill>
                  <pic:spPr>
                    <a:xfrm>
                      <a:off x="0" y="0"/>
                      <a:ext cx="5731510" cy="3820795"/>
                    </a:xfrm>
                    <a:prstGeom prst="rect">
                      <a:avLst/>
                    </a:prstGeom>
                  </pic:spPr>
                </pic:pic>
              </a:graphicData>
            </a:graphic>
          </wp:inline>
        </w:drawing>
      </w:r>
    </w:p>
    <w:p w14:paraId="3BF61F71" w14:textId="420D3C97" w:rsidR="004C48F2" w:rsidRDefault="0071214E" w:rsidP="0071214E">
      <w:pPr>
        <w:pStyle w:val="Caption"/>
      </w:pPr>
      <w:r>
        <w:t xml:space="preserve">SM Figure </w:t>
      </w:r>
      <w:r>
        <w:fldChar w:fldCharType="begin"/>
      </w:r>
      <w:r>
        <w:instrText xml:space="preserve"> SEQ Figure \* ARABIC </w:instrText>
      </w:r>
      <w:r>
        <w:fldChar w:fldCharType="separate"/>
      </w:r>
      <w:r>
        <w:rPr>
          <w:noProof/>
        </w:rPr>
        <w:t>9</w:t>
      </w:r>
      <w:r>
        <w:fldChar w:fldCharType="end"/>
      </w:r>
      <w:r>
        <w:t xml:space="preserve"> </w:t>
      </w:r>
      <w:r w:rsidRPr="00F94954">
        <w:t xml:space="preserve">Predicted present day Culex p. </w:t>
      </w:r>
      <w:r>
        <w:t>molestus</w:t>
      </w:r>
      <w:r w:rsidRPr="00F94954">
        <w:t xml:space="preserve"> abundance with masked out areas where results were above the 99th percentile. These included along the river Thames, </w:t>
      </w:r>
      <w:r>
        <w:t>and small areas in Kent and Cornwall.</w:t>
      </w:r>
    </w:p>
    <w:p w14:paraId="051BDB01" w14:textId="77777777" w:rsidR="004C48F2" w:rsidRDefault="004C48F2" w:rsidP="004C48F2"/>
    <w:p w14:paraId="2C4357B6" w14:textId="77777777" w:rsidR="0071214E" w:rsidRDefault="004C48F2" w:rsidP="0071214E">
      <w:pPr>
        <w:keepNext/>
      </w:pPr>
      <w:r w:rsidRPr="004C48F2">
        <w:rPr>
          <w:noProof/>
        </w:rPr>
        <w:drawing>
          <wp:inline distT="0" distB="0" distL="0" distR="0" wp14:anchorId="0EE16353" wp14:editId="693F6536">
            <wp:extent cx="5731510" cy="3820795"/>
            <wp:effectExtent l="0" t="0" r="0" b="1905"/>
            <wp:docPr id="4769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6813" name=""/>
                    <pic:cNvPicPr/>
                  </pic:nvPicPr>
                  <pic:blipFill>
                    <a:blip r:embed="rId15"/>
                    <a:stretch>
                      <a:fillRect/>
                    </a:stretch>
                  </pic:blipFill>
                  <pic:spPr>
                    <a:xfrm>
                      <a:off x="0" y="0"/>
                      <a:ext cx="5731510" cy="3820795"/>
                    </a:xfrm>
                    <a:prstGeom prst="rect">
                      <a:avLst/>
                    </a:prstGeom>
                  </pic:spPr>
                </pic:pic>
              </a:graphicData>
            </a:graphic>
          </wp:inline>
        </w:drawing>
      </w:r>
    </w:p>
    <w:p w14:paraId="4F65343C" w14:textId="45BA0D50" w:rsidR="004C48F2" w:rsidRPr="004C48F2" w:rsidRDefault="0071214E" w:rsidP="0071214E">
      <w:pPr>
        <w:pStyle w:val="Caption"/>
      </w:pPr>
      <w:r>
        <w:t xml:space="preserve">SM Figure </w:t>
      </w:r>
      <w:r>
        <w:fldChar w:fldCharType="begin"/>
      </w:r>
      <w:r>
        <w:instrText xml:space="preserve"> SEQ Figure \* ARABIC </w:instrText>
      </w:r>
      <w:r>
        <w:fldChar w:fldCharType="separate"/>
      </w:r>
      <w:r>
        <w:rPr>
          <w:noProof/>
        </w:rPr>
        <w:t>10</w:t>
      </w:r>
      <w:r>
        <w:fldChar w:fldCharType="end"/>
      </w:r>
      <w:r>
        <w:t xml:space="preserve"> </w:t>
      </w:r>
      <w:r w:rsidRPr="002E6E40">
        <w:t xml:space="preserve">Predicted present day Culex </w:t>
      </w:r>
      <w:r>
        <w:t>torrentium</w:t>
      </w:r>
      <w:r w:rsidRPr="002E6E40">
        <w:t xml:space="preserve"> abundance with masked out areas where results were above the 99th percentile. These included </w:t>
      </w:r>
      <w:r>
        <w:t>in the Cambridgeshire and Hertfordshire areas</w:t>
      </w:r>
      <w:r w:rsidRPr="002E6E40">
        <w:t>.</w:t>
      </w:r>
    </w:p>
    <w:sectPr w:rsidR="004C48F2" w:rsidRPr="004C48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316F"/>
    <w:multiLevelType w:val="hybridMultilevel"/>
    <w:tmpl w:val="483C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F5DA1"/>
    <w:multiLevelType w:val="hybridMultilevel"/>
    <w:tmpl w:val="5B0E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A6A0A"/>
    <w:multiLevelType w:val="hybridMultilevel"/>
    <w:tmpl w:val="8352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6360B"/>
    <w:multiLevelType w:val="hybridMultilevel"/>
    <w:tmpl w:val="5CFA5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671C92"/>
    <w:multiLevelType w:val="hybridMultilevel"/>
    <w:tmpl w:val="95B4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B2D84"/>
    <w:multiLevelType w:val="hybridMultilevel"/>
    <w:tmpl w:val="CC0A499C"/>
    <w:lvl w:ilvl="0" w:tplc="08090001">
      <w:start w:val="1"/>
      <w:numFmt w:val="bullet"/>
      <w:lvlText w:val=""/>
      <w:lvlJc w:val="left"/>
      <w:pPr>
        <w:ind w:left="1157" w:hanging="360"/>
      </w:pPr>
      <w:rPr>
        <w:rFonts w:ascii="Symbol" w:hAnsi="Symbol" w:hint="default"/>
      </w:rPr>
    </w:lvl>
    <w:lvl w:ilvl="1" w:tplc="08090003" w:tentative="1">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6" w15:restartNumberingAfterBreak="0">
    <w:nsid w:val="65CE6DEA"/>
    <w:multiLevelType w:val="hybridMultilevel"/>
    <w:tmpl w:val="F8F0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9F7142"/>
    <w:multiLevelType w:val="hybridMultilevel"/>
    <w:tmpl w:val="652A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2C2575"/>
    <w:multiLevelType w:val="hybridMultilevel"/>
    <w:tmpl w:val="A7D64D58"/>
    <w:lvl w:ilvl="0" w:tplc="FFC0289E">
      <w:start w:val="3"/>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372787">
    <w:abstractNumId w:val="8"/>
  </w:num>
  <w:num w:numId="2" w16cid:durableId="637151243">
    <w:abstractNumId w:val="6"/>
  </w:num>
  <w:num w:numId="3" w16cid:durableId="372773291">
    <w:abstractNumId w:val="7"/>
  </w:num>
  <w:num w:numId="4" w16cid:durableId="153109528">
    <w:abstractNumId w:val="2"/>
  </w:num>
  <w:num w:numId="5" w16cid:durableId="106434782">
    <w:abstractNumId w:val="5"/>
  </w:num>
  <w:num w:numId="6" w16cid:durableId="435293082">
    <w:abstractNumId w:val="4"/>
  </w:num>
  <w:num w:numId="7" w16cid:durableId="1862166404">
    <w:abstractNumId w:val="0"/>
  </w:num>
  <w:num w:numId="8" w16cid:durableId="1314486496">
    <w:abstractNumId w:val="1"/>
  </w:num>
  <w:num w:numId="9" w16cid:durableId="1988120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043"/>
    <w:rsid w:val="00045057"/>
    <w:rsid w:val="00045CF6"/>
    <w:rsid w:val="00052AD1"/>
    <w:rsid w:val="00097392"/>
    <w:rsid w:val="000B4153"/>
    <w:rsid w:val="000D71D2"/>
    <w:rsid w:val="000E194F"/>
    <w:rsid w:val="000F6EE0"/>
    <w:rsid w:val="00102303"/>
    <w:rsid w:val="001040D2"/>
    <w:rsid w:val="001076CC"/>
    <w:rsid w:val="001321FB"/>
    <w:rsid w:val="0014464B"/>
    <w:rsid w:val="00156D96"/>
    <w:rsid w:val="00157389"/>
    <w:rsid w:val="00181B5A"/>
    <w:rsid w:val="00194C13"/>
    <w:rsid w:val="00196681"/>
    <w:rsid w:val="001E107D"/>
    <w:rsid w:val="00200274"/>
    <w:rsid w:val="00215F40"/>
    <w:rsid w:val="0024299A"/>
    <w:rsid w:val="0025523A"/>
    <w:rsid w:val="002643B7"/>
    <w:rsid w:val="002751FB"/>
    <w:rsid w:val="002A5DEC"/>
    <w:rsid w:val="002A6A65"/>
    <w:rsid w:val="002C1A5D"/>
    <w:rsid w:val="002D6473"/>
    <w:rsid w:val="002F6EC7"/>
    <w:rsid w:val="00301443"/>
    <w:rsid w:val="00320F4D"/>
    <w:rsid w:val="003336ED"/>
    <w:rsid w:val="00347A70"/>
    <w:rsid w:val="00376161"/>
    <w:rsid w:val="00377769"/>
    <w:rsid w:val="00385DE1"/>
    <w:rsid w:val="003929E1"/>
    <w:rsid w:val="00392F08"/>
    <w:rsid w:val="003A5BD1"/>
    <w:rsid w:val="00420C13"/>
    <w:rsid w:val="00490DDC"/>
    <w:rsid w:val="004A1193"/>
    <w:rsid w:val="004C1E98"/>
    <w:rsid w:val="004C48F2"/>
    <w:rsid w:val="005200EC"/>
    <w:rsid w:val="005452BF"/>
    <w:rsid w:val="005633E8"/>
    <w:rsid w:val="00581A89"/>
    <w:rsid w:val="005948C9"/>
    <w:rsid w:val="005B096A"/>
    <w:rsid w:val="005B1967"/>
    <w:rsid w:val="005C21A0"/>
    <w:rsid w:val="005C25B2"/>
    <w:rsid w:val="005C3225"/>
    <w:rsid w:val="005D30D4"/>
    <w:rsid w:val="005D67EF"/>
    <w:rsid w:val="005E4C14"/>
    <w:rsid w:val="006043CA"/>
    <w:rsid w:val="00612D98"/>
    <w:rsid w:val="006629D6"/>
    <w:rsid w:val="006659FC"/>
    <w:rsid w:val="0067384B"/>
    <w:rsid w:val="006749F7"/>
    <w:rsid w:val="00683CC5"/>
    <w:rsid w:val="006B34C1"/>
    <w:rsid w:val="006D677C"/>
    <w:rsid w:val="006E17AC"/>
    <w:rsid w:val="00711278"/>
    <w:rsid w:val="0071214E"/>
    <w:rsid w:val="00737925"/>
    <w:rsid w:val="0074180C"/>
    <w:rsid w:val="007611E6"/>
    <w:rsid w:val="00761BA3"/>
    <w:rsid w:val="007774E3"/>
    <w:rsid w:val="00785A28"/>
    <w:rsid w:val="0079353E"/>
    <w:rsid w:val="00796565"/>
    <w:rsid w:val="007B0C54"/>
    <w:rsid w:val="007D3C64"/>
    <w:rsid w:val="007E0C52"/>
    <w:rsid w:val="00821921"/>
    <w:rsid w:val="008519CF"/>
    <w:rsid w:val="008657C7"/>
    <w:rsid w:val="00865E0B"/>
    <w:rsid w:val="00875FBF"/>
    <w:rsid w:val="00895547"/>
    <w:rsid w:val="008A0697"/>
    <w:rsid w:val="008A39EE"/>
    <w:rsid w:val="008A4C26"/>
    <w:rsid w:val="008C5337"/>
    <w:rsid w:val="008E188C"/>
    <w:rsid w:val="008F497B"/>
    <w:rsid w:val="0090149F"/>
    <w:rsid w:val="00901B64"/>
    <w:rsid w:val="00916FE7"/>
    <w:rsid w:val="00925508"/>
    <w:rsid w:val="00952BA9"/>
    <w:rsid w:val="009915B6"/>
    <w:rsid w:val="009A3E0F"/>
    <w:rsid w:val="009B3D29"/>
    <w:rsid w:val="009D0C39"/>
    <w:rsid w:val="009E3EF1"/>
    <w:rsid w:val="009F4D97"/>
    <w:rsid w:val="009F5816"/>
    <w:rsid w:val="00A42746"/>
    <w:rsid w:val="00A475EF"/>
    <w:rsid w:val="00A66329"/>
    <w:rsid w:val="00AB5EAC"/>
    <w:rsid w:val="00AB7DEE"/>
    <w:rsid w:val="00AD355A"/>
    <w:rsid w:val="00AD5F1E"/>
    <w:rsid w:val="00AD7DC0"/>
    <w:rsid w:val="00AE3AED"/>
    <w:rsid w:val="00B019F3"/>
    <w:rsid w:val="00B34B3E"/>
    <w:rsid w:val="00B8084A"/>
    <w:rsid w:val="00B93000"/>
    <w:rsid w:val="00BA2480"/>
    <w:rsid w:val="00BB5E2B"/>
    <w:rsid w:val="00BE1349"/>
    <w:rsid w:val="00BE1423"/>
    <w:rsid w:val="00BE6C01"/>
    <w:rsid w:val="00BF3367"/>
    <w:rsid w:val="00BF7672"/>
    <w:rsid w:val="00C06DA9"/>
    <w:rsid w:val="00C17CF4"/>
    <w:rsid w:val="00C20038"/>
    <w:rsid w:val="00C214C5"/>
    <w:rsid w:val="00C249E8"/>
    <w:rsid w:val="00C31BF1"/>
    <w:rsid w:val="00C43AB3"/>
    <w:rsid w:val="00C507A8"/>
    <w:rsid w:val="00C52A30"/>
    <w:rsid w:val="00C70A77"/>
    <w:rsid w:val="00CD18E1"/>
    <w:rsid w:val="00D04A16"/>
    <w:rsid w:val="00D251D6"/>
    <w:rsid w:val="00D2559D"/>
    <w:rsid w:val="00D32C3F"/>
    <w:rsid w:val="00D534CE"/>
    <w:rsid w:val="00D73EE8"/>
    <w:rsid w:val="00D93967"/>
    <w:rsid w:val="00DC79D1"/>
    <w:rsid w:val="00E24043"/>
    <w:rsid w:val="00E30445"/>
    <w:rsid w:val="00E64EBE"/>
    <w:rsid w:val="00E875C5"/>
    <w:rsid w:val="00E92114"/>
    <w:rsid w:val="00EA3A3B"/>
    <w:rsid w:val="00ED2DA7"/>
    <w:rsid w:val="00EE16D5"/>
    <w:rsid w:val="00EF2D02"/>
    <w:rsid w:val="00F116DB"/>
    <w:rsid w:val="00F20C7E"/>
    <w:rsid w:val="00F23598"/>
    <w:rsid w:val="00F34E27"/>
    <w:rsid w:val="00F974F4"/>
    <w:rsid w:val="00FA50C9"/>
    <w:rsid w:val="00FE54C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BD13"/>
  <w15:chartTrackingRefBased/>
  <w15:docId w15:val="{CB1D803A-38C5-AC42-8A7D-14DE8A40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43"/>
    <w:pPr>
      <w:spacing w:line="259" w:lineRule="auto"/>
    </w:pPr>
    <w:rPr>
      <w:sz w:val="22"/>
      <w:szCs w:val="22"/>
      <w:lang w:val="en-GB"/>
    </w:rPr>
  </w:style>
  <w:style w:type="paragraph" w:styleId="Heading1">
    <w:name w:val="heading 1"/>
    <w:basedOn w:val="Normal"/>
    <w:next w:val="Normal"/>
    <w:link w:val="Heading1Char"/>
    <w:uiPriority w:val="9"/>
    <w:qFormat/>
    <w:rsid w:val="00E240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40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240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240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40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40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0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0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0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0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240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240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240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40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40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0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0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043"/>
    <w:rPr>
      <w:rFonts w:eastAsiaTheme="majorEastAsia" w:cstheme="majorBidi"/>
      <w:color w:val="272727" w:themeColor="text1" w:themeTint="D8"/>
    </w:rPr>
  </w:style>
  <w:style w:type="paragraph" w:styleId="Title">
    <w:name w:val="Title"/>
    <w:basedOn w:val="Normal"/>
    <w:next w:val="Normal"/>
    <w:link w:val="TitleChar"/>
    <w:uiPriority w:val="10"/>
    <w:qFormat/>
    <w:rsid w:val="00E24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0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0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043"/>
    <w:pPr>
      <w:spacing w:before="160"/>
      <w:jc w:val="center"/>
    </w:pPr>
    <w:rPr>
      <w:i/>
      <w:iCs/>
      <w:color w:val="404040" w:themeColor="text1" w:themeTint="BF"/>
    </w:rPr>
  </w:style>
  <w:style w:type="character" w:customStyle="1" w:styleId="QuoteChar">
    <w:name w:val="Quote Char"/>
    <w:basedOn w:val="DefaultParagraphFont"/>
    <w:link w:val="Quote"/>
    <w:uiPriority w:val="29"/>
    <w:rsid w:val="00E24043"/>
    <w:rPr>
      <w:i/>
      <w:iCs/>
      <w:color w:val="404040" w:themeColor="text1" w:themeTint="BF"/>
    </w:rPr>
  </w:style>
  <w:style w:type="paragraph" w:styleId="ListParagraph">
    <w:name w:val="List Paragraph"/>
    <w:basedOn w:val="Normal"/>
    <w:uiPriority w:val="34"/>
    <w:qFormat/>
    <w:rsid w:val="00E24043"/>
    <w:pPr>
      <w:ind w:left="720"/>
      <w:contextualSpacing/>
    </w:pPr>
  </w:style>
  <w:style w:type="character" w:styleId="IntenseEmphasis">
    <w:name w:val="Intense Emphasis"/>
    <w:basedOn w:val="DefaultParagraphFont"/>
    <w:uiPriority w:val="21"/>
    <w:qFormat/>
    <w:rsid w:val="00E24043"/>
    <w:rPr>
      <w:i/>
      <w:iCs/>
      <w:color w:val="0F4761" w:themeColor="accent1" w:themeShade="BF"/>
    </w:rPr>
  </w:style>
  <w:style w:type="paragraph" w:styleId="IntenseQuote">
    <w:name w:val="Intense Quote"/>
    <w:basedOn w:val="Normal"/>
    <w:next w:val="Normal"/>
    <w:link w:val="IntenseQuoteChar"/>
    <w:uiPriority w:val="30"/>
    <w:qFormat/>
    <w:rsid w:val="00E240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4043"/>
    <w:rPr>
      <w:i/>
      <w:iCs/>
      <w:color w:val="0F4761" w:themeColor="accent1" w:themeShade="BF"/>
    </w:rPr>
  </w:style>
  <w:style w:type="character" w:styleId="IntenseReference">
    <w:name w:val="Intense Reference"/>
    <w:basedOn w:val="DefaultParagraphFont"/>
    <w:uiPriority w:val="32"/>
    <w:qFormat/>
    <w:rsid w:val="00E24043"/>
    <w:rPr>
      <w:b/>
      <w:bCs/>
      <w:smallCaps/>
      <w:color w:val="0F4761" w:themeColor="accent1" w:themeShade="BF"/>
      <w:spacing w:val="5"/>
    </w:rPr>
  </w:style>
  <w:style w:type="table" w:styleId="TableGrid">
    <w:name w:val="Table Grid"/>
    <w:basedOn w:val="TableNormal"/>
    <w:uiPriority w:val="39"/>
    <w:rsid w:val="00C06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9FC"/>
    <w:rPr>
      <w:color w:val="467886" w:themeColor="hyperlink"/>
      <w:u w:val="single"/>
    </w:rPr>
  </w:style>
  <w:style w:type="character" w:styleId="UnresolvedMention">
    <w:name w:val="Unresolved Mention"/>
    <w:basedOn w:val="DefaultParagraphFont"/>
    <w:uiPriority w:val="99"/>
    <w:semiHidden/>
    <w:unhideWhenUsed/>
    <w:rsid w:val="006659FC"/>
    <w:rPr>
      <w:color w:val="605E5C"/>
      <w:shd w:val="clear" w:color="auto" w:fill="E1DFDD"/>
    </w:rPr>
  </w:style>
  <w:style w:type="character" w:styleId="CommentReference">
    <w:name w:val="annotation reference"/>
    <w:basedOn w:val="DefaultParagraphFont"/>
    <w:uiPriority w:val="99"/>
    <w:semiHidden/>
    <w:unhideWhenUsed/>
    <w:rsid w:val="00045CF6"/>
    <w:rPr>
      <w:sz w:val="16"/>
      <w:szCs w:val="16"/>
    </w:rPr>
  </w:style>
  <w:style w:type="paragraph" w:styleId="CommentText">
    <w:name w:val="annotation text"/>
    <w:basedOn w:val="Normal"/>
    <w:link w:val="CommentTextChar"/>
    <w:uiPriority w:val="99"/>
    <w:unhideWhenUsed/>
    <w:rsid w:val="00045CF6"/>
    <w:pPr>
      <w:spacing w:line="240" w:lineRule="auto"/>
    </w:pPr>
    <w:rPr>
      <w:sz w:val="20"/>
      <w:szCs w:val="20"/>
    </w:rPr>
  </w:style>
  <w:style w:type="character" w:customStyle="1" w:styleId="CommentTextChar">
    <w:name w:val="Comment Text Char"/>
    <w:basedOn w:val="DefaultParagraphFont"/>
    <w:link w:val="CommentText"/>
    <w:uiPriority w:val="99"/>
    <w:rsid w:val="00045CF6"/>
    <w:rPr>
      <w:sz w:val="20"/>
      <w:szCs w:val="20"/>
      <w:lang w:val="en-GB"/>
    </w:rPr>
  </w:style>
  <w:style w:type="paragraph" w:styleId="Caption">
    <w:name w:val="caption"/>
    <w:basedOn w:val="Normal"/>
    <w:next w:val="Normal"/>
    <w:uiPriority w:val="35"/>
    <w:unhideWhenUsed/>
    <w:qFormat/>
    <w:rsid w:val="00045CF6"/>
    <w:pPr>
      <w:spacing w:after="200" w:line="240" w:lineRule="auto"/>
    </w:pPr>
    <w:rPr>
      <w:i/>
      <w:iCs/>
      <w:color w:val="0E2841" w:themeColor="text2"/>
      <w:sz w:val="18"/>
      <w:szCs w:val="18"/>
    </w:rPr>
  </w:style>
  <w:style w:type="table" w:styleId="ListTable2-Accent3">
    <w:name w:val="List Table 2 Accent 3"/>
    <w:basedOn w:val="TableNormal"/>
    <w:uiPriority w:val="47"/>
    <w:rsid w:val="00045CF6"/>
    <w:pPr>
      <w:spacing w:after="0" w:line="240" w:lineRule="auto"/>
    </w:pPr>
    <w:rPr>
      <w:sz w:val="22"/>
      <w:szCs w:val="22"/>
      <w:lang w:val="en-GB"/>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Revision">
    <w:name w:val="Revision"/>
    <w:hidden/>
    <w:uiPriority w:val="99"/>
    <w:semiHidden/>
    <w:rsid w:val="00785A28"/>
    <w:pPr>
      <w:spacing w:after="0" w:line="240" w:lineRule="auto"/>
    </w:pPr>
    <w:rPr>
      <w:sz w:val="22"/>
      <w:szCs w:val="22"/>
      <w:lang w:val="en-GB"/>
    </w:rPr>
  </w:style>
  <w:style w:type="character" w:styleId="FollowedHyperlink">
    <w:name w:val="FollowedHyperlink"/>
    <w:basedOn w:val="DefaultParagraphFont"/>
    <w:uiPriority w:val="99"/>
    <w:semiHidden/>
    <w:unhideWhenUsed/>
    <w:rsid w:val="00785A28"/>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FA50C9"/>
    <w:rPr>
      <w:b/>
      <w:bCs/>
    </w:rPr>
  </w:style>
  <w:style w:type="character" w:customStyle="1" w:styleId="CommentSubjectChar">
    <w:name w:val="Comment Subject Char"/>
    <w:basedOn w:val="CommentTextChar"/>
    <w:link w:val="CommentSubject"/>
    <w:uiPriority w:val="99"/>
    <w:semiHidden/>
    <w:rsid w:val="00FA50C9"/>
    <w:rPr>
      <w:b/>
      <w:bCs/>
      <w:sz w:val="20"/>
      <w:szCs w:val="20"/>
      <w:lang w:val="en-GB"/>
    </w:rPr>
  </w:style>
  <w:style w:type="character" w:styleId="PlaceholderText">
    <w:name w:val="Placeholder Text"/>
    <w:basedOn w:val="DefaultParagraphFont"/>
    <w:uiPriority w:val="99"/>
    <w:semiHidden/>
    <w:rsid w:val="005B096A"/>
    <w:rPr>
      <w:color w:val="808080"/>
    </w:rPr>
  </w:style>
  <w:style w:type="character" w:styleId="Emphasis">
    <w:name w:val="Emphasis"/>
    <w:basedOn w:val="DefaultParagraphFont"/>
    <w:uiPriority w:val="20"/>
    <w:qFormat/>
    <w:rsid w:val="00B93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hyperlink" Target="https://data.humdata.org/dataset/hotosm_gbr_buildings"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KLERK, JO (PGR)</dc:creator>
  <cp:keywords/>
  <dc:description/>
  <cp:lastModifiedBy>De Klerk, Joanna</cp:lastModifiedBy>
  <cp:revision>4</cp:revision>
  <dcterms:created xsi:type="dcterms:W3CDTF">2025-11-14T18:51:00Z</dcterms:created>
  <dcterms:modified xsi:type="dcterms:W3CDTF">2026-01-12T19:47:00Z</dcterms:modified>
</cp:coreProperties>
</file>