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37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auto"/>
        <w:ind w:right="0" w:righ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528990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20" w:afterAutospacing="0" w:line="48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color="auto" w:fill="auto"/>
          <w:lang w:val="en-US" w:eastAsia="zh-CN" w:bidi="ar-SA"/>
        </w:rPr>
        <w:t>Abbreviation</w:t>
      </w:r>
      <w:r>
        <w:rPr>
          <w:rFonts w:hint="eastAsia"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auto"/>
          <w:lang w:val="en-US" w:eastAsia="zh-CN" w:bidi="ar-SA"/>
        </w:rPr>
        <w:t>s</w:t>
      </w:r>
    </w:p>
    <w:tbl>
      <w:tblPr>
        <w:tblStyle w:val="4"/>
        <w:tblW w:w="6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648"/>
      </w:tblGrid>
      <w:tr w14:paraId="582E6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E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Acronym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74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Full Form</w:t>
            </w:r>
          </w:p>
        </w:tc>
      </w:tr>
      <w:tr w14:paraId="5DDC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37" w:type="dxa"/>
            <w:noWrap w:val="0"/>
            <w:vAlign w:val="center"/>
          </w:tcPr>
          <w:p w14:paraId="4A9FA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Bax</w:t>
            </w:r>
          </w:p>
        </w:tc>
        <w:tc>
          <w:tcPr>
            <w:tcW w:w="4648" w:type="dxa"/>
            <w:noWrap w:val="0"/>
            <w:vAlign w:val="center"/>
          </w:tcPr>
          <w:p w14:paraId="6B31B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BCL2-Associated X</w:t>
            </w:r>
          </w:p>
        </w:tc>
      </w:tr>
      <w:tr w14:paraId="3052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37" w:type="dxa"/>
            <w:noWrap w:val="0"/>
            <w:vAlign w:val="center"/>
          </w:tcPr>
          <w:p w14:paraId="0A6C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  <w:t>Bcl-2</w:t>
            </w:r>
          </w:p>
        </w:tc>
        <w:tc>
          <w:tcPr>
            <w:tcW w:w="4648" w:type="dxa"/>
            <w:noWrap w:val="0"/>
            <w:vAlign w:val="center"/>
          </w:tcPr>
          <w:p w14:paraId="1CE7A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cell lymphoma-2</w:t>
            </w:r>
          </w:p>
        </w:tc>
      </w:tr>
      <w:tr w14:paraId="340A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4946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Caspase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648" w:type="dxa"/>
            <w:noWrap w:val="0"/>
            <w:vAlign w:val="center"/>
          </w:tcPr>
          <w:p w14:paraId="799AC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 xml:space="preserve">Cysteinyl aspartate specific proteinase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  <w:t>3</w:t>
            </w:r>
          </w:p>
        </w:tc>
      </w:tr>
      <w:tr w14:paraId="2439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7D497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Caspase9</w:t>
            </w:r>
          </w:p>
        </w:tc>
        <w:tc>
          <w:tcPr>
            <w:tcW w:w="4648" w:type="dxa"/>
            <w:noWrap w:val="0"/>
            <w:vAlign w:val="center"/>
          </w:tcPr>
          <w:p w14:paraId="04BD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Cysteinyl aspartate specific proteinase 9</w:t>
            </w:r>
          </w:p>
        </w:tc>
      </w:tr>
      <w:tr w14:paraId="45EB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5168D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CHX</w:t>
            </w:r>
          </w:p>
        </w:tc>
        <w:tc>
          <w:tcPr>
            <w:tcW w:w="4648" w:type="dxa"/>
            <w:noWrap w:val="0"/>
            <w:vAlign w:val="center"/>
          </w:tcPr>
          <w:p w14:paraId="6B1A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Actinomycin ketone</w:t>
            </w:r>
          </w:p>
        </w:tc>
      </w:tr>
      <w:tr w14:paraId="2F479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76C9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Co-IP</w:t>
            </w:r>
          </w:p>
        </w:tc>
        <w:tc>
          <w:tcPr>
            <w:tcW w:w="4648" w:type="dxa"/>
            <w:noWrap w:val="0"/>
            <w:vAlign w:val="center"/>
          </w:tcPr>
          <w:p w14:paraId="74C0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Co-immunoprecipitation</w:t>
            </w:r>
          </w:p>
        </w:tc>
      </w:tr>
      <w:tr w14:paraId="25AC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775B7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DAB</w:t>
            </w:r>
          </w:p>
        </w:tc>
        <w:tc>
          <w:tcPr>
            <w:tcW w:w="4648" w:type="dxa"/>
            <w:noWrap w:val="0"/>
            <w:vAlign w:val="center"/>
          </w:tcPr>
          <w:p w14:paraId="53CB4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3,3’-diaminobenzidine</w:t>
            </w:r>
          </w:p>
        </w:tc>
      </w:tr>
      <w:tr w14:paraId="21EC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1A589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DFS</w:t>
            </w:r>
          </w:p>
        </w:tc>
        <w:tc>
          <w:tcPr>
            <w:tcW w:w="4648" w:type="dxa"/>
            <w:noWrap w:val="0"/>
            <w:vAlign w:val="center"/>
          </w:tcPr>
          <w:p w14:paraId="3F3AE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Disease Free Survival</w:t>
            </w:r>
          </w:p>
        </w:tc>
      </w:tr>
      <w:tr w14:paraId="26D2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052CD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DMSO</w:t>
            </w:r>
          </w:p>
        </w:tc>
        <w:tc>
          <w:tcPr>
            <w:tcW w:w="4648" w:type="dxa"/>
            <w:noWrap w:val="0"/>
            <w:vAlign w:val="center"/>
          </w:tcPr>
          <w:p w14:paraId="4CEC6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Dimethyl sulfoxide</w:t>
            </w:r>
          </w:p>
        </w:tc>
      </w:tr>
      <w:tr w14:paraId="0C25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1F001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FBS</w:t>
            </w:r>
          </w:p>
        </w:tc>
        <w:tc>
          <w:tcPr>
            <w:tcW w:w="4648" w:type="dxa"/>
            <w:noWrap w:val="0"/>
            <w:vAlign w:val="center"/>
          </w:tcPr>
          <w:p w14:paraId="6563D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Fetal Bovine Serum</w:t>
            </w:r>
          </w:p>
        </w:tc>
      </w:tr>
      <w:tr w14:paraId="11D7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1A715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HCC</w:t>
            </w:r>
          </w:p>
        </w:tc>
        <w:tc>
          <w:tcPr>
            <w:tcW w:w="4648" w:type="dxa"/>
            <w:noWrap w:val="0"/>
            <w:vAlign w:val="center"/>
          </w:tcPr>
          <w:p w14:paraId="14E6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Hepatocellular carcinoma</w:t>
            </w:r>
          </w:p>
        </w:tc>
      </w:tr>
      <w:tr w14:paraId="46D2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5C0F4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IFI27</w:t>
            </w:r>
          </w:p>
        </w:tc>
        <w:tc>
          <w:tcPr>
            <w:tcW w:w="4648" w:type="dxa"/>
            <w:noWrap w:val="0"/>
            <w:vAlign w:val="center"/>
          </w:tcPr>
          <w:p w14:paraId="68C36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Interferon Alpha Inducible Protein 27</w:t>
            </w:r>
          </w:p>
        </w:tc>
      </w:tr>
      <w:tr w14:paraId="1CAB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3EA8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IHC</w:t>
            </w:r>
          </w:p>
        </w:tc>
        <w:tc>
          <w:tcPr>
            <w:tcW w:w="4648" w:type="dxa"/>
            <w:noWrap w:val="0"/>
            <w:vAlign w:val="center"/>
          </w:tcPr>
          <w:p w14:paraId="5B506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Immunohistochemical</w:t>
            </w:r>
          </w:p>
        </w:tc>
      </w:tr>
      <w:tr w14:paraId="4B78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bottom w:val="nil"/>
            </w:tcBorders>
            <w:noWrap w:val="0"/>
            <w:vAlign w:val="center"/>
          </w:tcPr>
          <w:p w14:paraId="62F5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MG-132</w:t>
            </w:r>
          </w:p>
        </w:tc>
        <w:tc>
          <w:tcPr>
            <w:tcW w:w="4648" w:type="dxa"/>
            <w:tcBorders>
              <w:bottom w:val="nil"/>
            </w:tcBorders>
            <w:noWrap w:val="0"/>
            <w:vAlign w:val="center"/>
          </w:tcPr>
          <w:p w14:paraId="78F3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Z-Leu-Leu-Leu-al</w:t>
            </w:r>
          </w:p>
        </w:tc>
      </w:tr>
      <w:tr w14:paraId="6D65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3B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OS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E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Overall Survival</w:t>
            </w:r>
          </w:p>
        </w:tc>
      </w:tr>
      <w:tr w14:paraId="416D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12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  <w:lang w:val="en-US" w:eastAsia="zh-CN"/>
              </w:rPr>
              <w:t>POLR1A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D9A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RNA Polymerase I Subunit A</w:t>
            </w:r>
          </w:p>
        </w:tc>
      </w:tr>
      <w:tr w14:paraId="4155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F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qPCR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CC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Quantitative reverse transcription Polymerase Chain Reaction</w:t>
            </w:r>
          </w:p>
        </w:tc>
      </w:tr>
      <w:tr w14:paraId="35EB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AD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TEM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Transmission electron microscopy</w:t>
            </w:r>
          </w:p>
        </w:tc>
      </w:tr>
      <w:tr w14:paraId="6BD4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F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TMA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23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Tissue microarray</w:t>
            </w:r>
          </w:p>
        </w:tc>
      </w:tr>
      <w:tr w14:paraId="6CBC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nil"/>
            </w:tcBorders>
            <w:noWrap w:val="0"/>
            <w:vAlign w:val="center"/>
          </w:tcPr>
          <w:p w14:paraId="33C0F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TS</w:t>
            </w:r>
          </w:p>
        </w:tc>
        <w:tc>
          <w:tcPr>
            <w:tcW w:w="4648" w:type="dxa"/>
            <w:tcBorders>
              <w:top w:val="nil"/>
            </w:tcBorders>
            <w:noWrap w:val="0"/>
            <w:vAlign w:val="center"/>
          </w:tcPr>
          <w:p w14:paraId="5674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TNF-α+SM-164</w:t>
            </w:r>
          </w:p>
        </w:tc>
      </w:tr>
      <w:tr w14:paraId="4712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5CD6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Ub</w:t>
            </w:r>
          </w:p>
        </w:tc>
        <w:tc>
          <w:tcPr>
            <w:tcW w:w="4648" w:type="dxa"/>
            <w:noWrap w:val="0"/>
            <w:vAlign w:val="center"/>
          </w:tcPr>
          <w:p w14:paraId="0DB1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Ubiquitination</w:t>
            </w:r>
          </w:p>
        </w:tc>
      </w:tr>
      <w:tr w14:paraId="62C0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20F17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WB</w:t>
            </w:r>
          </w:p>
        </w:tc>
        <w:tc>
          <w:tcPr>
            <w:tcW w:w="4648" w:type="dxa"/>
            <w:noWrap w:val="0"/>
            <w:vAlign w:val="center"/>
          </w:tcPr>
          <w:p w14:paraId="3DE96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Western blot</w:t>
            </w:r>
          </w:p>
        </w:tc>
      </w:tr>
      <w:tr w14:paraId="3F6C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noWrap w:val="0"/>
            <w:vAlign w:val="center"/>
          </w:tcPr>
          <w:p w14:paraId="4EE2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ZVF</w:t>
            </w:r>
          </w:p>
        </w:tc>
        <w:tc>
          <w:tcPr>
            <w:tcW w:w="4648" w:type="dxa"/>
            <w:noWrap w:val="0"/>
            <w:vAlign w:val="center"/>
          </w:tcPr>
          <w:p w14:paraId="70B1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Z-VAD-FMK</w:t>
            </w:r>
          </w:p>
        </w:tc>
      </w:tr>
      <w:tr w14:paraId="5C02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 w14:paraId="6194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α-tubulin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noWrap w:val="0"/>
            <w:vAlign w:val="center"/>
          </w:tcPr>
          <w:p w14:paraId="5B27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hd w:val="clear" w:color="auto" w:fill="auto"/>
              </w:rPr>
              <w:t>Alpha-tubulin</w:t>
            </w:r>
          </w:p>
        </w:tc>
      </w:tr>
    </w:tbl>
    <w:p w14:paraId="2B359F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2025-12-25T16:21:29Z</dcterms:created>
  <dc:creator>Yuanjd</dc:creator>
  <cp:lastModifiedBy>进东</cp:lastModifiedBy>
  <dcterms:modified xsi:type="dcterms:W3CDTF">2025-12-25T16:21:35Z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eyJoZGlkIjoiMzEwNTM5NzYwMDRjMzkwZTVkZjY2ODkwMGIxNGU0OTUiLCJ1c2VySWQiOiIzNTMxMzY0NTIifQ==</vt:lpwstr>
  </property>
  <property fmtid="{D5CDD505-2E9C-101B-9397-08002B2CF9AE}" pid="4" name="ICV">
    <vt:lpwstr>66B202CEAD804D5CA7010F9DE5E5523C_12</vt:lpwstr>
  </property>
</Properties>
</file>