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26" w:rsidRDefault="00821B26" w:rsidP="00821B26">
      <w:pPr>
        <w:spacing w:after="120"/>
        <w:rPr>
          <w:rFonts w:ascii="Times New Roman" w:hAnsi="Times New Roman" w:cs="Times New Roman"/>
          <w:color w:val="0D0D0D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Tabl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tr-TR"/>
        </w:rPr>
        <w:t>e</w:t>
      </w:r>
      <w:r w:rsidR="00276C62">
        <w:rPr>
          <w:rFonts w:ascii="Times New Roman" w:hAnsi="Times New Roman" w:cs="Times New Roman"/>
          <w:b/>
          <w:color w:val="000000" w:themeColor="text1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D0D0D"/>
          <w:shd w:val="clear" w:color="auto" w:fill="FFFFFF"/>
        </w:rPr>
        <w:t>The diagnostic efficacy of MRCP</w:t>
      </w:r>
    </w:p>
    <w:p w:rsidR="00867836" w:rsidRDefault="00867836" w:rsidP="00867836">
      <w:pPr>
        <w:rPr>
          <w:rFonts w:ascii="Times New Roman" w:hAnsi="Times New Roman" w:cs="Times New Roman"/>
          <w:lang w:val="tr-TR"/>
        </w:rPr>
      </w:pPr>
    </w:p>
    <w:p w:rsidR="00867836" w:rsidRDefault="00867836" w:rsidP="00867836">
      <w:pPr>
        <w:rPr>
          <w:rFonts w:ascii="Times New Roman" w:hAnsi="Times New Roman" w:cs="Times New Roman"/>
          <w:lang w:val="tr-TR"/>
        </w:rPr>
      </w:pPr>
    </w:p>
    <w:tbl>
      <w:tblPr>
        <w:tblW w:w="8324" w:type="dxa"/>
        <w:tblBorders>
          <w:top w:val="single" w:sz="4" w:space="0" w:color="152935"/>
          <w:bottom w:val="single" w:sz="4" w:space="0" w:color="152935"/>
        </w:tblBorders>
        <w:tblLook w:val="04A0" w:firstRow="1" w:lastRow="0" w:firstColumn="1" w:lastColumn="0" w:noHBand="0" w:noVBand="1"/>
      </w:tblPr>
      <w:tblGrid>
        <w:gridCol w:w="5494"/>
        <w:gridCol w:w="2830"/>
      </w:tblGrid>
      <w:tr w:rsidR="00821B26" w:rsidTr="00A459F5">
        <w:trPr>
          <w:trHeight w:val="844"/>
        </w:trPr>
        <w:tc>
          <w:tcPr>
            <w:tcW w:w="5494" w:type="dxa"/>
            <w:tcBorders>
              <w:top w:val="single" w:sz="4" w:space="0" w:color="152935"/>
              <w:left w:val="nil"/>
              <w:bottom w:val="thinThickSmallGap" w:sz="24" w:space="0" w:color="152935"/>
              <w:right w:val="nil"/>
            </w:tcBorders>
            <w:hideMark/>
          </w:tcPr>
          <w:p w:rsidR="00821B26" w:rsidRDefault="00821B26" w:rsidP="00A459F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M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RC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 (n=158)</w:t>
            </w:r>
          </w:p>
        </w:tc>
        <w:tc>
          <w:tcPr>
            <w:tcW w:w="2830" w:type="dxa"/>
            <w:tcBorders>
              <w:top w:val="single" w:sz="4" w:space="0" w:color="152935"/>
              <w:left w:val="nil"/>
              <w:bottom w:val="thinThickSmallGap" w:sz="24" w:space="0" w:color="152935"/>
              <w:right w:val="nil"/>
            </w:tcBorders>
            <w:noWrap/>
          </w:tcPr>
          <w:p w:rsidR="00821B26" w:rsidRDefault="00821B26" w:rsidP="00A459F5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821B26" w:rsidRDefault="00821B26" w:rsidP="00821B2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tr-TR"/>
        </w:rPr>
        <w:t>Sensitivity</w:t>
      </w:r>
      <w:proofErr w:type="spellEnd"/>
      <w:r>
        <w:rPr>
          <w:rFonts w:ascii="Times New Roman" w:hAnsi="Times New Roman" w:cs="Times New Roman"/>
        </w:rPr>
        <w:t xml:space="preserve">                                    </w:t>
      </w:r>
      <w:r w:rsidR="00B5197C">
        <w:rPr>
          <w:rFonts w:ascii="Times New Roman" w:hAnsi="Times New Roman" w:cs="Times New Roman"/>
        </w:rPr>
        <w:t xml:space="preserve">                            %95.45 (%84.53-99.</w:t>
      </w:r>
      <w:r>
        <w:rPr>
          <w:rFonts w:ascii="Times New Roman" w:hAnsi="Times New Roman" w:cs="Times New Roman"/>
        </w:rPr>
        <w:t>44)</w:t>
      </w:r>
    </w:p>
    <w:p w:rsidR="00821B26" w:rsidRDefault="00821B26" w:rsidP="00821B2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tr-TR"/>
        </w:rPr>
        <w:t>Specificty</w:t>
      </w:r>
      <w:proofErr w:type="spellEnd"/>
      <w:r>
        <w:rPr>
          <w:rFonts w:ascii="Times New Roman" w:hAnsi="Times New Roman" w:cs="Times New Roman"/>
        </w:rPr>
        <w:t xml:space="preserve">                                     </w:t>
      </w:r>
      <w:r w:rsidR="00B5197C">
        <w:rPr>
          <w:rFonts w:ascii="Times New Roman" w:hAnsi="Times New Roman" w:cs="Times New Roman"/>
        </w:rPr>
        <w:t xml:space="preserve">                            %98.13 (%93.41-99.</w:t>
      </w:r>
      <w:r>
        <w:rPr>
          <w:rFonts w:ascii="Times New Roman" w:hAnsi="Times New Roman" w:cs="Times New Roman"/>
        </w:rPr>
        <w:t>77)</w:t>
      </w:r>
    </w:p>
    <w:p w:rsidR="00821B26" w:rsidRDefault="00821B26" w:rsidP="00821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</w:t>
      </w:r>
      <w:r>
        <w:rPr>
          <w:rFonts w:ascii="Times New Roman" w:hAnsi="Times New Roman" w:cs="Times New Roman"/>
          <w:lang w:val="tr-TR"/>
        </w:rPr>
        <w:t>V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B5197C">
        <w:rPr>
          <w:rFonts w:ascii="Times New Roman" w:hAnsi="Times New Roman" w:cs="Times New Roman"/>
        </w:rPr>
        <w:t xml:space="preserve">                            %95.45 (%84.16-98.</w:t>
      </w:r>
      <w:r>
        <w:rPr>
          <w:rFonts w:ascii="Times New Roman" w:hAnsi="Times New Roman" w:cs="Times New Roman"/>
        </w:rPr>
        <w:t>81)</w:t>
      </w:r>
    </w:p>
    <w:p w:rsidR="00821B26" w:rsidRDefault="00821B26" w:rsidP="00821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</w:t>
      </w:r>
      <w:r>
        <w:rPr>
          <w:rFonts w:ascii="Times New Roman" w:hAnsi="Times New Roman" w:cs="Times New Roman"/>
          <w:lang w:val="tr-TR"/>
        </w:rPr>
        <w:t>V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B5197C">
        <w:rPr>
          <w:rFonts w:ascii="Times New Roman" w:hAnsi="Times New Roman" w:cs="Times New Roman"/>
        </w:rPr>
        <w:t xml:space="preserve">     %98.13 (%93.13-99.</w:t>
      </w:r>
      <w:r>
        <w:rPr>
          <w:rFonts w:ascii="Times New Roman" w:hAnsi="Times New Roman" w:cs="Times New Roman"/>
        </w:rPr>
        <w:t>51)</w:t>
      </w:r>
    </w:p>
    <w:p w:rsidR="00821B26" w:rsidRDefault="00821B26" w:rsidP="00821B26">
      <w:pPr>
        <w:rPr>
          <w:rFonts w:ascii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A051A" wp14:editId="79028B09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264150" cy="0"/>
                <wp:effectExtent l="0" t="0" r="12700" b="1905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6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1.15pt;margin-top:22.65pt;width:41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zSKgIAADMEAAAOAAAAZHJzL2Uyb0RvYy54bWysU82O2jAQvlfqO1i5QxIaKESEVZtAL9su&#10;0rYPYGyHWOvYlm0ItOqz7DNw7608WMfmp6W9VFU5GDsz8/n75htP73atQFtmLFeyiNJ+EiEmiaJc&#10;rovo08dFbxwh67CkWCjJimjPbHQ3e/li2umcDVSjBGUGAYi0eaeLqHFO53FsScNabPtKMwnBWpkW&#10;OziadUwN7gC9FfEgSUZxpwzVRhFmLXytTsFoFvDrmhH3UNeWOSSKCLi5sJqwrvwaz6Y4XxusG07O&#10;NPA/sGgxl3DpFarCDqON4X9AtZwYZVXt+kS1saprTljQAGrS5Dc1jw3WLGiB5lh9bZP9f7Dkw3Zp&#10;EKfgXYQkbsGi6vu3z+jhCb3Fx2eB98cDOR7s8YBS36xO2xxqSrk0Xi7ZyUd9r8iThVh8E/QHqwF8&#10;1b1XFHDxxqnQo11tWl8M6tEuWLG/WsF2DhH4OByMsnQIjpFLLMb5pVAb694x1SK/KSLrDObrxpVK&#10;SjBcmTRcg7f31nlaOL8U+FulWnAhgu9Coq6IJsPBMBRYJTj1QZ9mzXpVCoO22E9O+Hn9AHaTZtRG&#10;0gDWMEzn573DXJz2kC+kxwNhQOe8O43Gl0kymY/n46yXDUbzXpZUVe/Nosx6o0X6eli9qsqySr96&#10;ammWN5xSJj27y5im2d+NwfnBnAbsOqjXNsS36EEikL38B9LBWW/maQBWiu6XxnfDmwyTGZLPr8iP&#10;/q/nkPXzrc9+AAAA//8DAFBLAwQUAAYACAAAACEA0bJxotsAAAAHAQAADwAAAGRycy9kb3ducmV2&#10;LnhtbEyOzU7DMBCE70i8g7VIXBB1klJUQjZVhcSBI20lrm68JIF4HcVOE/r0LOIAp/2Z0cxXbGbX&#10;qRMNofWMkC4SUMSVty3XCIf98+0aVIiGrek8E8IXBdiUlxeFya2f+JVOu1grCeGQG4Qmxj7XOlQN&#10;ORMWvicW7d0PzkQ5h1rbwUwS7jqdJcm9dqZlaWhMT08NVZ+70SFQGFdpsn1w9eHlPN28ZeePqd8j&#10;Xl/N20dQkeb4Z4YffEGHUpiOfmQbVIeQLcWIcLeSKfJ6mcpy/H3ostD/+ctvAAAA//8DAFBLAQIt&#10;ABQABgAIAAAAIQC2gziS/gAAAOEBAAATAAAAAAAAAAAAAAAAAAAAAABbQ29udGVudF9UeXBlc10u&#10;eG1sUEsBAi0AFAAGAAgAAAAhADj9If/WAAAAlAEAAAsAAAAAAAAAAAAAAAAALwEAAF9yZWxzLy5y&#10;ZWxzUEsBAi0AFAAGAAgAAAAhAFYQnNIqAgAAMwQAAA4AAAAAAAAAAAAAAAAALgIAAGRycy9lMm9E&#10;b2MueG1sUEsBAi0AFAAGAAgAAAAhANGycaLbAAAABwEAAA8AAAAAAAAAAAAAAAAAhAQAAGRycy9k&#10;b3ducmV2LnhtbFBLBQYAAAAABAAEAPMAAACMBQAAAAA=&#10;"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lang w:val="tr-TR"/>
        </w:rPr>
        <w:t>Accuracy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tr-TR"/>
        </w:rPr>
        <w:t xml:space="preserve"> </w:t>
      </w:r>
      <w:r w:rsidR="00B5197C">
        <w:rPr>
          <w:rFonts w:ascii="Times New Roman" w:hAnsi="Times New Roman" w:cs="Times New Roman"/>
        </w:rPr>
        <w:t>%97.35 (%93.36-99.</w:t>
      </w:r>
      <w:bookmarkStart w:id="0" w:name="_GoBack"/>
      <w:bookmarkEnd w:id="0"/>
      <w:r>
        <w:rPr>
          <w:rFonts w:ascii="Times New Roman" w:hAnsi="Times New Roman" w:cs="Times New Roman"/>
        </w:rPr>
        <w:t>27)</w:t>
      </w:r>
    </w:p>
    <w:p w:rsidR="00821B26" w:rsidRDefault="00821B26" w:rsidP="00821B26">
      <w:pPr>
        <w:rPr>
          <w:rFonts w:ascii="Times New Roman" w:hAnsi="Times New Roman" w:cs="Times New Roman"/>
        </w:rPr>
      </w:pPr>
    </w:p>
    <w:p w:rsidR="00821B26" w:rsidRDefault="00821B26" w:rsidP="00821B26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</w:rPr>
        <w:t xml:space="preserve">Percentages in parentheses </w:t>
      </w:r>
      <w:r>
        <w:rPr>
          <w:rFonts w:ascii="Times New Roman" w:hAnsi="Times New Roman" w:cs="Times New Roman"/>
          <w:lang w:val="tr-TR"/>
        </w:rPr>
        <w:t xml:space="preserve">- </w:t>
      </w:r>
      <w:r>
        <w:rPr>
          <w:rFonts w:ascii="Times New Roman" w:hAnsi="Times New Roman" w:cs="Times New Roman"/>
        </w:rPr>
        <w:t>95% confidence interval, PP</w:t>
      </w:r>
      <w:r>
        <w:rPr>
          <w:rFonts w:ascii="Times New Roman" w:hAnsi="Times New Roman" w:cs="Times New Roman"/>
          <w:lang w:val="tr-TR"/>
        </w:rPr>
        <w:t>V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Poziti</w:t>
      </w:r>
      <w:proofErr w:type="spellEnd"/>
      <w:r>
        <w:rPr>
          <w:rFonts w:ascii="Times New Roman" w:hAnsi="Times New Roman" w:cs="Times New Roman"/>
          <w:lang w:val="tr-TR"/>
        </w:rPr>
        <w:t>ve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</w:t>
      </w:r>
      <w:proofErr w:type="spellEnd"/>
      <w:r>
        <w:rPr>
          <w:rFonts w:ascii="Times New Roman" w:hAnsi="Times New Roman" w:cs="Times New Roman"/>
          <w:lang w:val="tr-TR"/>
        </w:rPr>
        <w:t>c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  <w:lang w:val="tr-TR"/>
        </w:rPr>
        <w:t>ve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value</w:t>
      </w:r>
      <w:proofErr w:type="spellEnd"/>
      <w:r>
        <w:rPr>
          <w:rFonts w:ascii="Times New Roman" w:hAnsi="Times New Roman" w:cs="Times New Roman"/>
        </w:rPr>
        <w:t>, NP</w:t>
      </w:r>
      <w:r>
        <w:rPr>
          <w:rFonts w:ascii="Times New Roman" w:hAnsi="Times New Roman" w:cs="Times New Roman"/>
          <w:lang w:val="tr-TR"/>
        </w:rPr>
        <w:t>V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Negatif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</w:t>
      </w:r>
      <w:r>
        <w:rPr>
          <w:rFonts w:ascii="Times New Roman" w:hAnsi="Times New Roman" w:cs="Times New Roman"/>
          <w:lang w:val="tr-TR"/>
        </w:rPr>
        <w:t>ctive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value</w:t>
      </w:r>
      <w:proofErr w:type="spellEnd"/>
    </w:p>
    <w:p w:rsidR="000247B5" w:rsidRDefault="00B5197C"/>
    <w:sectPr w:rsidR="000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68"/>
    <w:rsid w:val="00276C62"/>
    <w:rsid w:val="00340F21"/>
    <w:rsid w:val="00420568"/>
    <w:rsid w:val="00821B26"/>
    <w:rsid w:val="00867836"/>
    <w:rsid w:val="00931B5C"/>
    <w:rsid w:val="00B5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36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36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KARLI</dc:creator>
  <cp:keywords/>
  <dc:description/>
  <cp:lastModifiedBy>Merve KARLI</cp:lastModifiedBy>
  <cp:revision>5</cp:revision>
  <dcterms:created xsi:type="dcterms:W3CDTF">2024-03-22T23:39:00Z</dcterms:created>
  <dcterms:modified xsi:type="dcterms:W3CDTF">2026-01-12T10:32:00Z</dcterms:modified>
</cp:coreProperties>
</file>