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180C2" w14:textId="511E82DC" w:rsidR="00AB0E43" w:rsidRPr="00DF1EFD" w:rsidRDefault="003B3440" w:rsidP="00AB0E43">
      <w:pPr>
        <w:rPr>
          <w:b/>
          <w:iCs/>
          <w:sz w:val="32"/>
          <w:szCs w:val="32"/>
          <w:lang w:eastAsia="ko-KR"/>
        </w:rPr>
      </w:pPr>
      <w:r>
        <w:rPr>
          <w:rFonts w:hint="eastAsia"/>
          <w:b/>
          <w:iCs/>
          <w:sz w:val="32"/>
          <w:szCs w:val="32"/>
          <w:lang w:eastAsia="ko-KR"/>
        </w:rPr>
        <w:t>G</w:t>
      </w:r>
      <w:r>
        <w:rPr>
          <w:b/>
          <w:iCs/>
          <w:sz w:val="32"/>
          <w:szCs w:val="32"/>
          <w:lang w:eastAsia="ko-KR"/>
        </w:rPr>
        <w:t>raphical Abstract</w:t>
      </w:r>
    </w:p>
    <w:p w14:paraId="228BB1D4" w14:textId="4223C954" w:rsidR="000E3AAD" w:rsidRDefault="003B3440" w:rsidP="00300C91">
      <w:pPr>
        <w:rPr>
          <w:lang w:eastAsia="ko-KR"/>
        </w:rPr>
      </w:pPr>
      <w:r>
        <w:rPr>
          <w:lang w:eastAsia="ko-KR"/>
        </w:rPr>
        <w:t>Polymerized phenylboronic acid-conjugated Dox (</w:t>
      </w:r>
      <w:proofErr w:type="spellStart"/>
      <w:r>
        <w:rPr>
          <w:lang w:eastAsia="ko-KR"/>
        </w:rPr>
        <w:t>pPBA</w:t>
      </w:r>
      <w:proofErr w:type="spellEnd"/>
      <w:r>
        <w:rPr>
          <w:lang w:eastAsia="ko-KR"/>
        </w:rPr>
        <w:t xml:space="preserve">-Dox) nanocomplexes were generated and conjugated to the anticancer drug doxorubicin (Dox), which is conventionally used in HCC. </w:t>
      </w:r>
      <w:r>
        <w:rPr>
          <w:rFonts w:hint="eastAsia"/>
          <w:lang w:eastAsia="ko-KR"/>
        </w:rPr>
        <w:t>T</w:t>
      </w:r>
      <w:r>
        <w:rPr>
          <w:lang w:eastAsia="ko-KR"/>
        </w:rPr>
        <w:t xml:space="preserve">he </w:t>
      </w:r>
      <w:proofErr w:type="spellStart"/>
      <w:r>
        <w:rPr>
          <w:lang w:eastAsia="ko-KR"/>
        </w:rPr>
        <w:t>pPBA</w:t>
      </w:r>
      <w:proofErr w:type="spellEnd"/>
      <w:r>
        <w:rPr>
          <w:lang w:eastAsia="ko-KR"/>
        </w:rPr>
        <w:t xml:space="preserve">-Dox nanocomplexes exhibited enhanced antitumor activity in HCC cells overexpressing sialic acid through TACE. Additionally, after the </w:t>
      </w:r>
      <w:proofErr w:type="spellStart"/>
      <w:r>
        <w:rPr>
          <w:lang w:eastAsia="ko-KR"/>
        </w:rPr>
        <w:t>pPBA</w:t>
      </w:r>
      <w:proofErr w:type="spellEnd"/>
      <w:r>
        <w:rPr>
          <w:lang w:eastAsia="ko-KR"/>
        </w:rPr>
        <w:t xml:space="preserve">-Dox nanocomplexes were administered to HCC through TACE, antitumor immunity was enhanced. Our study suggests the potential anticancer effect and the enhancement of the immune response of </w:t>
      </w:r>
      <w:proofErr w:type="spellStart"/>
      <w:r>
        <w:rPr>
          <w:lang w:eastAsia="ko-KR"/>
        </w:rPr>
        <w:t>pPBA</w:t>
      </w:r>
      <w:proofErr w:type="spellEnd"/>
      <w:r>
        <w:rPr>
          <w:lang w:eastAsia="ko-KR"/>
        </w:rPr>
        <w:t xml:space="preserve">-Dox nanocomplexes through TACE. Thus, the </w:t>
      </w:r>
      <w:proofErr w:type="spellStart"/>
      <w:r>
        <w:rPr>
          <w:lang w:eastAsia="ko-KR"/>
        </w:rPr>
        <w:t>pPBA</w:t>
      </w:r>
      <w:proofErr w:type="spellEnd"/>
      <w:r>
        <w:rPr>
          <w:lang w:eastAsia="ko-KR"/>
        </w:rPr>
        <w:t>-Dox nanocomplexes represent a promising treatment modality for HCC.</w:t>
      </w:r>
    </w:p>
    <w:p w14:paraId="68439879" w14:textId="77777777" w:rsidR="000E3AAD" w:rsidRDefault="000E3AAD" w:rsidP="00300C91">
      <w:pPr>
        <w:rPr>
          <w:lang w:eastAsia="ko-KR"/>
        </w:rPr>
      </w:pPr>
    </w:p>
    <w:sectPr w:rsidR="000E3AA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hideSpellingErrors/>
  <w:hideGrammaticalErrors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E2NjS1MDA2MjEwMDNW0lEKTi0uzszPAykwrAUAmugFLSwAAAA="/>
  </w:docVars>
  <w:rsids>
    <w:rsidRoot w:val="00AB0E43"/>
    <w:rsid w:val="000E3AAD"/>
    <w:rsid w:val="001927A6"/>
    <w:rsid w:val="001E2A95"/>
    <w:rsid w:val="002457E3"/>
    <w:rsid w:val="00290864"/>
    <w:rsid w:val="002B798D"/>
    <w:rsid w:val="00300C91"/>
    <w:rsid w:val="00320B6D"/>
    <w:rsid w:val="003B3440"/>
    <w:rsid w:val="00493944"/>
    <w:rsid w:val="0056692A"/>
    <w:rsid w:val="00806C1D"/>
    <w:rsid w:val="00915C8C"/>
    <w:rsid w:val="00941651"/>
    <w:rsid w:val="00AB0E43"/>
    <w:rsid w:val="00DC55A4"/>
    <w:rsid w:val="00DF1EFD"/>
    <w:rsid w:val="00EC5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B055BF-FEDC-4105-BCA7-AA8A6AA8E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B0E43"/>
    <w:pPr>
      <w:spacing w:after="0" w:line="48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669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56692A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paragraph" w:styleId="a4">
    <w:name w:val="footer"/>
    <w:basedOn w:val="a"/>
    <w:link w:val="Char0"/>
    <w:uiPriority w:val="99"/>
    <w:unhideWhenUsed/>
    <w:rsid w:val="005669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56692A"/>
    <w:rPr>
      <w:rFonts w:ascii="Times New Roman" w:eastAsia="맑은 고딕" w:hAnsi="Times New Roman" w:cs="Times New Roman"/>
      <w:kern w:val="0"/>
      <w:sz w:val="24"/>
      <w:szCs w:val="24"/>
      <w:lang w:eastAsia="en-US"/>
    </w:rPr>
  </w:style>
  <w:style w:type="character" w:styleId="a5">
    <w:name w:val="annotation reference"/>
    <w:basedOn w:val="a0"/>
    <w:uiPriority w:val="99"/>
    <w:rsid w:val="000F3DF7"/>
    <w:rPr>
      <w:sz w:val="16"/>
      <w:szCs w:val="16"/>
    </w:rPr>
  </w:style>
  <w:style w:type="paragraph" w:styleId="a6">
    <w:name w:val="annotation text"/>
    <w:basedOn w:val="a"/>
    <w:link w:val="Char1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har1">
    <w:name w:val="메모 텍스트 Char"/>
    <w:basedOn w:val="a0"/>
    <w:link w:val="a6"/>
    <w:uiPriority w:val="99"/>
    <w:semiHidden/>
    <w:rPr>
      <w:rFonts w:ascii="Times New Roman" w:eastAsia="맑은 고딕" w:hAnsi="Times New Roman" w:cs="Times New Roman"/>
      <w:kern w:val="0"/>
      <w:szCs w:val="20"/>
      <w:lang w:eastAsia="en-US"/>
    </w:rPr>
  </w:style>
  <w:style w:type="paragraph" w:styleId="a7">
    <w:name w:val="Revision"/>
    <w:hidden/>
    <w:uiPriority w:val="99"/>
    <w:semiHidden/>
    <w:rsid w:val="002B798D"/>
    <w:pPr>
      <w:spacing w:after="0" w:line="240" w:lineRule="auto"/>
      <w:jc w:val="left"/>
    </w:pPr>
    <w:rPr>
      <w:rFonts w:ascii="Times New Roman" w:eastAsia="맑은 고딕" w:hAnsi="Times New Roman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Kang ByungYoon</dc:creator>
  <cp:lastModifiedBy>kby2132@catholic.ac.kr</cp:lastModifiedBy>
  <cp:revision>2</cp:revision>
  <dcterms:created xsi:type="dcterms:W3CDTF">2021-08-25T22:09:00Z</dcterms:created>
  <dcterms:modified xsi:type="dcterms:W3CDTF">2021-08-25T22:09:00Z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2021-08-20T07:18:48Z</vt:filetime>
  </property>
</Properties>
</file>