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AADBC" w14:textId="77777777" w:rsidR="00A21F92" w:rsidRDefault="00A21F92" w:rsidP="00A21F92">
      <w:pPr>
        <w:spacing w:line="360" w:lineRule="auto"/>
        <w:rPr>
          <w:rFonts w:ascii="Times New Roman" w:eastAsia="SimSun" w:hAnsi="Times New Roman" w:cs="Times New Roman"/>
          <w:b/>
          <w:bCs/>
          <w:sz w:val="20"/>
          <w:szCs w:val="20"/>
        </w:rPr>
      </w:pPr>
      <w:r>
        <w:rPr>
          <w:rFonts w:ascii="Times New Roman" w:eastAsia="SimSun" w:hAnsi="Times New Roman" w:cs="Times New Roman"/>
          <w:b/>
          <w:bCs/>
          <w:sz w:val="20"/>
          <w:szCs w:val="20"/>
        </w:rPr>
        <w:t>Supplementary figures and figure legends</w:t>
      </w:r>
    </w:p>
    <w:p w14:paraId="6737D5FE" w14:textId="77777777" w:rsidR="00A21F92" w:rsidRDefault="00A21F92" w:rsidP="00A21F92">
      <w:pPr>
        <w:spacing w:line="360" w:lineRule="auto"/>
        <w:jc w:val="center"/>
        <w:rPr>
          <w:rFonts w:ascii="Times New Roman" w:eastAsia="SimSun" w:hAnsi="Times New Roman" w:cs="Times New Roman"/>
          <w:b/>
          <w:bCs/>
          <w:sz w:val="20"/>
          <w:szCs w:val="20"/>
        </w:rPr>
      </w:pPr>
      <w:r>
        <w:rPr>
          <w:rFonts w:ascii="Times New Roman" w:eastAsia="SimSun" w:hAnsi="Times New Roman" w:cs="Times New Roman"/>
          <w:b/>
          <w:bCs/>
          <w:noProof/>
          <w:sz w:val="20"/>
          <w:szCs w:val="20"/>
        </w:rPr>
        <w:drawing>
          <wp:inline distT="0" distB="0" distL="114300" distR="114300" wp14:anchorId="272974C0" wp14:editId="7C70A6E3">
            <wp:extent cx="3391535" cy="3107055"/>
            <wp:effectExtent l="0" t="0" r="18415" b="17145"/>
            <wp:docPr id="6" name="图片 6" descr="Supplementary Fig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Supplementary Fig.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91535" cy="3107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19632A" w14:textId="77777777" w:rsidR="00A21F92" w:rsidRDefault="00A21F92" w:rsidP="00A21F92">
      <w:pPr>
        <w:spacing w:line="360" w:lineRule="auto"/>
        <w:rPr>
          <w:rFonts w:ascii="Times New Roman" w:eastAsia="SimSun" w:hAnsi="Times New Roman" w:cs="Times New Roman"/>
          <w:b/>
          <w:bCs/>
          <w:sz w:val="20"/>
          <w:szCs w:val="20"/>
        </w:rPr>
      </w:pPr>
      <w:r>
        <w:rPr>
          <w:rFonts w:ascii="Times New Roman" w:eastAsia="SimSun" w:hAnsi="Times New Roman" w:cs="Times New Roman"/>
          <w:b/>
          <w:bCs/>
          <w:sz w:val="20"/>
          <w:szCs w:val="20"/>
        </w:rPr>
        <w:t>Supplementary Figure 1.</w:t>
      </w:r>
      <w:r>
        <w:rPr>
          <w:rFonts w:ascii="Times New Roman" w:eastAsia="SimSun" w:hAnsi="Times New Roman" w:cs="Times New Roman" w:hint="eastAsia"/>
          <w:b/>
          <w:bCs/>
          <w:sz w:val="20"/>
          <w:szCs w:val="20"/>
        </w:rPr>
        <w:t xml:space="preserve"> </w:t>
      </w:r>
      <w:r>
        <w:rPr>
          <w:rFonts w:ascii="Times New Roman" w:eastAsia="SimSun" w:hAnsi="Times New Roman" w:cs="Times New Roman"/>
          <w:b/>
          <w:bCs/>
          <w:sz w:val="20"/>
          <w:szCs w:val="20"/>
        </w:rPr>
        <w:t>Plasmid map of pLenti-GFP-3Myc-Hbα-3HA-Hbβ.</w:t>
      </w:r>
    </w:p>
    <w:p w14:paraId="3CFE1FB2" w14:textId="77777777" w:rsidR="00A21F92" w:rsidRDefault="00A21F92" w:rsidP="00A21F92">
      <w:pPr>
        <w:spacing w:line="360" w:lineRule="auto"/>
        <w:rPr>
          <w:rFonts w:ascii="Times New Roman" w:eastAsia="SimSun" w:hAnsi="Times New Roman" w:cs="Times New Roman"/>
          <w:b/>
          <w:bCs/>
          <w:sz w:val="20"/>
          <w:szCs w:val="20"/>
        </w:rPr>
      </w:pPr>
    </w:p>
    <w:p w14:paraId="7C12B68B" w14:textId="77777777" w:rsidR="00A21F92" w:rsidRDefault="00A21F92" w:rsidP="00A21F92">
      <w:pPr>
        <w:spacing w:line="360" w:lineRule="auto"/>
        <w:rPr>
          <w:rFonts w:ascii="Times New Roman" w:eastAsia="SimSun" w:hAnsi="Times New Roman" w:cs="Times New Roman"/>
          <w:b/>
          <w:bCs/>
          <w:sz w:val="20"/>
          <w:szCs w:val="20"/>
        </w:rPr>
      </w:pPr>
    </w:p>
    <w:p w14:paraId="74F1EC40" w14:textId="77777777" w:rsidR="00A21F92" w:rsidRDefault="00A21F92" w:rsidP="00A21F92">
      <w:pPr>
        <w:spacing w:line="360" w:lineRule="auto"/>
        <w:rPr>
          <w:rFonts w:ascii="Times New Roman" w:eastAsia="SimSun" w:hAnsi="Times New Roman" w:cs="Times New Roman"/>
          <w:b/>
          <w:bCs/>
          <w:sz w:val="20"/>
          <w:szCs w:val="20"/>
        </w:rPr>
      </w:pPr>
    </w:p>
    <w:p w14:paraId="000159E6" w14:textId="77777777" w:rsidR="00A21F92" w:rsidRDefault="00A21F92" w:rsidP="00A21F92">
      <w:pPr>
        <w:spacing w:line="360" w:lineRule="auto"/>
        <w:rPr>
          <w:rFonts w:ascii="Times New Roman" w:eastAsia="SimSun" w:hAnsi="Times New Roman" w:cs="Times New Roman"/>
          <w:b/>
          <w:bCs/>
          <w:sz w:val="20"/>
          <w:szCs w:val="20"/>
        </w:rPr>
      </w:pPr>
    </w:p>
    <w:p w14:paraId="4EE28FC4" w14:textId="77777777" w:rsidR="00A21F92" w:rsidRDefault="00A21F92" w:rsidP="00A21F92">
      <w:pPr>
        <w:spacing w:line="360" w:lineRule="auto"/>
        <w:rPr>
          <w:rFonts w:ascii="Times New Roman" w:eastAsia="SimSun" w:hAnsi="Times New Roman" w:cs="Times New Roman"/>
          <w:b/>
          <w:bCs/>
          <w:sz w:val="20"/>
          <w:szCs w:val="20"/>
        </w:rPr>
      </w:pPr>
    </w:p>
    <w:p w14:paraId="64B2296B" w14:textId="77777777" w:rsidR="00A21F92" w:rsidRDefault="00A21F92" w:rsidP="00A21F92">
      <w:pPr>
        <w:spacing w:line="360" w:lineRule="auto"/>
        <w:rPr>
          <w:rFonts w:ascii="Times New Roman" w:eastAsia="SimSun" w:hAnsi="Times New Roman" w:cs="Times New Roman"/>
          <w:b/>
          <w:bCs/>
          <w:sz w:val="20"/>
          <w:szCs w:val="20"/>
        </w:rPr>
      </w:pPr>
    </w:p>
    <w:p w14:paraId="21EBE60F" w14:textId="77777777" w:rsidR="00A21F92" w:rsidRDefault="00A21F92" w:rsidP="00A21F92">
      <w:pPr>
        <w:spacing w:line="360" w:lineRule="auto"/>
        <w:rPr>
          <w:rFonts w:ascii="Times New Roman" w:eastAsia="SimSun" w:hAnsi="Times New Roman" w:cs="Times New Roman"/>
          <w:b/>
          <w:bCs/>
          <w:sz w:val="20"/>
          <w:szCs w:val="20"/>
        </w:rPr>
      </w:pPr>
    </w:p>
    <w:p w14:paraId="71E58E69" w14:textId="77777777" w:rsidR="00A21F92" w:rsidRDefault="00A21F92" w:rsidP="00A21F92">
      <w:pPr>
        <w:spacing w:line="360" w:lineRule="auto"/>
        <w:rPr>
          <w:rFonts w:ascii="Times New Roman" w:eastAsia="SimSun" w:hAnsi="Times New Roman" w:cs="Times New Roman"/>
          <w:b/>
          <w:bCs/>
          <w:sz w:val="20"/>
          <w:szCs w:val="20"/>
        </w:rPr>
      </w:pPr>
    </w:p>
    <w:p w14:paraId="0E953E7F" w14:textId="77777777" w:rsidR="00A21F92" w:rsidRDefault="00A21F92" w:rsidP="00A21F92">
      <w:pPr>
        <w:spacing w:line="360" w:lineRule="auto"/>
        <w:rPr>
          <w:rFonts w:ascii="Times New Roman" w:eastAsia="SimSun" w:hAnsi="Times New Roman" w:cs="Times New Roman"/>
          <w:b/>
          <w:bCs/>
          <w:sz w:val="20"/>
          <w:szCs w:val="20"/>
        </w:rPr>
      </w:pPr>
    </w:p>
    <w:p w14:paraId="0E8B346E" w14:textId="77777777" w:rsidR="00A21F92" w:rsidRDefault="00A21F92" w:rsidP="00A21F92">
      <w:pPr>
        <w:spacing w:line="360" w:lineRule="auto"/>
        <w:rPr>
          <w:rFonts w:ascii="Times New Roman" w:eastAsia="SimSun" w:hAnsi="Times New Roman" w:cs="Times New Roman"/>
          <w:b/>
          <w:bCs/>
          <w:sz w:val="20"/>
          <w:szCs w:val="20"/>
        </w:rPr>
      </w:pPr>
    </w:p>
    <w:p w14:paraId="0D670C79" w14:textId="77777777" w:rsidR="00A21F92" w:rsidRDefault="00A21F92" w:rsidP="00A21F92">
      <w:pPr>
        <w:spacing w:line="360" w:lineRule="auto"/>
        <w:rPr>
          <w:rFonts w:ascii="Times New Roman" w:eastAsia="SimSun" w:hAnsi="Times New Roman" w:cs="Times New Roman"/>
          <w:b/>
          <w:bCs/>
          <w:sz w:val="20"/>
          <w:szCs w:val="20"/>
        </w:rPr>
      </w:pPr>
    </w:p>
    <w:p w14:paraId="45562D63" w14:textId="77777777" w:rsidR="00A21F92" w:rsidRDefault="00A21F92" w:rsidP="00A21F92">
      <w:pPr>
        <w:spacing w:line="360" w:lineRule="auto"/>
        <w:rPr>
          <w:rFonts w:ascii="Times New Roman" w:eastAsia="SimSun" w:hAnsi="Times New Roman" w:cs="Times New Roman"/>
          <w:b/>
          <w:bCs/>
          <w:sz w:val="20"/>
          <w:szCs w:val="20"/>
        </w:rPr>
      </w:pPr>
    </w:p>
    <w:p w14:paraId="161807FC" w14:textId="77777777" w:rsidR="00A21F92" w:rsidRDefault="00A21F92" w:rsidP="00A21F92">
      <w:pPr>
        <w:spacing w:line="360" w:lineRule="auto"/>
        <w:rPr>
          <w:rFonts w:ascii="Times New Roman" w:eastAsia="SimSun" w:hAnsi="Times New Roman" w:cs="Times New Roman"/>
          <w:b/>
          <w:bCs/>
          <w:sz w:val="20"/>
          <w:szCs w:val="20"/>
        </w:rPr>
      </w:pPr>
    </w:p>
    <w:p w14:paraId="32F6F9EE" w14:textId="77777777" w:rsidR="00A21F92" w:rsidRDefault="00A21F92" w:rsidP="00A21F92">
      <w:pPr>
        <w:spacing w:line="360" w:lineRule="auto"/>
        <w:rPr>
          <w:rFonts w:ascii="Times New Roman" w:eastAsia="SimSun" w:hAnsi="Times New Roman" w:cs="Times New Roman"/>
          <w:b/>
          <w:bCs/>
          <w:sz w:val="20"/>
          <w:szCs w:val="20"/>
        </w:rPr>
      </w:pPr>
    </w:p>
    <w:p w14:paraId="47DEFFD2" w14:textId="77777777" w:rsidR="00A21F92" w:rsidRDefault="00A21F92" w:rsidP="00A21F92">
      <w:pPr>
        <w:spacing w:line="360" w:lineRule="auto"/>
        <w:jc w:val="center"/>
        <w:rPr>
          <w:rFonts w:ascii="Times New Roman" w:eastAsia="SimSun" w:hAnsi="Times New Roman" w:cs="Times New Roman"/>
          <w:b/>
          <w:bCs/>
          <w:sz w:val="20"/>
          <w:szCs w:val="20"/>
        </w:rPr>
      </w:pPr>
      <w:r>
        <w:rPr>
          <w:rFonts w:ascii="Times New Roman" w:eastAsia="SimSun" w:hAnsi="Times New Roman" w:cs="Times New Roman"/>
          <w:b/>
          <w:bCs/>
          <w:noProof/>
          <w:sz w:val="20"/>
          <w:szCs w:val="20"/>
        </w:rPr>
        <w:lastRenderedPageBreak/>
        <w:drawing>
          <wp:inline distT="0" distB="0" distL="114300" distR="114300" wp14:anchorId="08BF5B10" wp14:editId="30152D62">
            <wp:extent cx="3114675" cy="1143635"/>
            <wp:effectExtent l="0" t="0" r="9525" b="18415"/>
            <wp:docPr id="3" name="图片 3" descr="Fig.S1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Fig.S1-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14675" cy="1143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08E564" w14:textId="77777777" w:rsidR="00A21F92" w:rsidRDefault="00A21F92" w:rsidP="00A21F92">
      <w:pPr>
        <w:spacing w:line="360" w:lineRule="auto"/>
        <w:rPr>
          <w:rFonts w:ascii="Times New Roman" w:eastAsia="SimSun" w:hAnsi="Times New Roman" w:cs="Times New Roman"/>
          <w:b/>
          <w:bCs/>
          <w:sz w:val="20"/>
          <w:szCs w:val="20"/>
        </w:rPr>
      </w:pPr>
      <w:r>
        <w:rPr>
          <w:rFonts w:ascii="Times New Roman" w:eastAsia="SimSun" w:hAnsi="Times New Roman" w:cs="Times New Roman"/>
          <w:b/>
          <w:bCs/>
          <w:sz w:val="20"/>
          <w:szCs w:val="20"/>
        </w:rPr>
        <w:t xml:space="preserve">Supplementary Figure </w:t>
      </w:r>
      <w:r>
        <w:rPr>
          <w:rFonts w:ascii="Times New Roman" w:eastAsia="SimSun" w:hAnsi="Times New Roman" w:cs="Times New Roman" w:hint="eastAsia"/>
          <w:b/>
          <w:bCs/>
          <w:sz w:val="20"/>
          <w:szCs w:val="20"/>
        </w:rPr>
        <w:t>2</w:t>
      </w:r>
      <w:r>
        <w:rPr>
          <w:rFonts w:ascii="Times New Roman" w:eastAsia="SimSun" w:hAnsi="Times New Roman" w:cs="Times New Roman"/>
          <w:b/>
          <w:bCs/>
          <w:sz w:val="20"/>
          <w:szCs w:val="20"/>
        </w:rPr>
        <w:t xml:space="preserve">. Detection of hemoglobin α and β subunits expression by Western blot. </w:t>
      </w:r>
      <w:r>
        <w:rPr>
          <w:rFonts w:ascii="Times New Roman" w:eastAsia="SimSun" w:hAnsi="Times New Roman" w:cs="Times New Roman"/>
          <w:sz w:val="20"/>
          <w:szCs w:val="20"/>
        </w:rPr>
        <w:t xml:space="preserve">(A-B) Western blot analysis of hemoglobin α and β using anti-Myc (A) and Anti-HA (B) antibodies . </w:t>
      </w:r>
    </w:p>
    <w:p w14:paraId="5D551FD1" w14:textId="77777777" w:rsidR="00A21F92" w:rsidRDefault="00A21F92" w:rsidP="00A21F92">
      <w:pPr>
        <w:widowControl/>
        <w:jc w:val="left"/>
        <w:rPr>
          <w:rFonts w:ascii="Times New Roman" w:eastAsia="SimSun" w:hAnsi="Times New Roman" w:cs="Times New Roman"/>
          <w:b/>
          <w:bCs/>
          <w:sz w:val="20"/>
          <w:szCs w:val="20"/>
        </w:rPr>
      </w:pPr>
      <w:r>
        <w:rPr>
          <w:rFonts w:ascii="Times New Roman" w:eastAsia="SimSun" w:hAnsi="Times New Roman" w:cs="Times New Roman"/>
          <w:b/>
          <w:bCs/>
          <w:sz w:val="20"/>
          <w:szCs w:val="20"/>
        </w:rPr>
        <w:br w:type="page"/>
      </w:r>
    </w:p>
    <w:p w14:paraId="25B283BF" w14:textId="77777777" w:rsidR="00A21F92" w:rsidRDefault="00A21F92" w:rsidP="00A21F92">
      <w:pPr>
        <w:spacing w:line="360" w:lineRule="auto"/>
        <w:jc w:val="center"/>
        <w:rPr>
          <w:rFonts w:ascii="Times New Roman" w:eastAsia="SimSun" w:hAnsi="Times New Roman" w:cs="Times New Roman"/>
          <w:b/>
          <w:bCs/>
          <w:sz w:val="20"/>
          <w:szCs w:val="20"/>
        </w:rPr>
      </w:pPr>
      <w:r>
        <w:rPr>
          <w:rFonts w:ascii="Times New Roman" w:eastAsia="SimSun" w:hAnsi="Times New Roman" w:cs="Times New Roman"/>
          <w:b/>
          <w:bCs/>
          <w:noProof/>
          <w:sz w:val="20"/>
          <w:szCs w:val="20"/>
        </w:rPr>
        <w:lastRenderedPageBreak/>
        <w:drawing>
          <wp:inline distT="0" distB="0" distL="114300" distR="114300" wp14:anchorId="377AE7C3" wp14:editId="0119F18B">
            <wp:extent cx="3346450" cy="2969260"/>
            <wp:effectExtent l="0" t="0" r="6350" b="2540"/>
            <wp:docPr id="4" name="图片 4" descr="Fig.S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Fig.S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46450" cy="2969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7502AA" w14:textId="77777777" w:rsidR="00A21F92" w:rsidRDefault="00A21F92" w:rsidP="00A21F92">
      <w:pPr>
        <w:spacing w:line="360" w:lineRule="auto"/>
        <w:rPr>
          <w:rFonts w:ascii="Times New Roman" w:eastAsia="SimSun" w:hAnsi="Times New Roman" w:cs="Times New Roman"/>
          <w:sz w:val="20"/>
          <w:szCs w:val="20"/>
        </w:rPr>
      </w:pPr>
      <w:r>
        <w:rPr>
          <w:rFonts w:ascii="Times New Roman" w:eastAsia="SimSun" w:hAnsi="Times New Roman" w:cs="Times New Roman"/>
          <w:b/>
          <w:bCs/>
          <w:sz w:val="20"/>
          <w:szCs w:val="20"/>
        </w:rPr>
        <w:t xml:space="preserve">Supplementary Figure </w:t>
      </w:r>
      <w:r>
        <w:rPr>
          <w:rFonts w:ascii="Times New Roman" w:eastAsia="SimSun" w:hAnsi="Times New Roman" w:cs="Times New Roman" w:hint="eastAsia"/>
          <w:b/>
          <w:bCs/>
          <w:sz w:val="20"/>
          <w:szCs w:val="20"/>
        </w:rPr>
        <w:t>3</w:t>
      </w:r>
      <w:r>
        <w:rPr>
          <w:rFonts w:ascii="Times New Roman" w:eastAsia="SimSun" w:hAnsi="Times New Roman" w:cs="Times New Roman"/>
          <w:b/>
          <w:bCs/>
          <w:sz w:val="20"/>
          <w:szCs w:val="20"/>
        </w:rPr>
        <w:t xml:space="preserve">. Detection of hemoglobin α and β subunits expression by immunofluorescence staining. </w:t>
      </w:r>
      <w:r>
        <w:rPr>
          <w:rFonts w:ascii="Times New Roman" w:eastAsia="SimSun" w:hAnsi="Times New Roman" w:cs="Times New Roman"/>
          <w:sz w:val="20"/>
          <w:szCs w:val="20"/>
        </w:rPr>
        <w:t xml:space="preserve">(A-B) Immunofluorescence staining of hemoglobin α and β using anti- Myc (A) and anti-HA (B) antibodies in infected HEK293 cells. </w:t>
      </w:r>
    </w:p>
    <w:p w14:paraId="3FF40A27" w14:textId="77777777" w:rsidR="00A21F92" w:rsidRDefault="00A21F92" w:rsidP="00A21F92">
      <w:pPr>
        <w:spacing w:line="360" w:lineRule="auto"/>
        <w:rPr>
          <w:rFonts w:ascii="Times New Roman" w:eastAsia="SimSun" w:hAnsi="Times New Roman" w:cs="Times New Roman"/>
          <w:sz w:val="20"/>
          <w:szCs w:val="20"/>
        </w:rPr>
      </w:pPr>
    </w:p>
    <w:p w14:paraId="10363E35" w14:textId="77777777" w:rsidR="00A21F92" w:rsidRDefault="00A21F92" w:rsidP="00A21F92">
      <w:pPr>
        <w:spacing w:line="360" w:lineRule="auto"/>
        <w:rPr>
          <w:rFonts w:ascii="Times New Roman" w:eastAsia="SimSun" w:hAnsi="Times New Roman" w:cs="Times New Roman"/>
          <w:sz w:val="20"/>
          <w:szCs w:val="20"/>
        </w:rPr>
      </w:pPr>
    </w:p>
    <w:p w14:paraId="0BFD2809" w14:textId="77777777" w:rsidR="00A21F92" w:rsidRDefault="00A21F92" w:rsidP="00A21F92">
      <w:pPr>
        <w:spacing w:line="360" w:lineRule="auto"/>
        <w:rPr>
          <w:rFonts w:ascii="Times New Roman" w:eastAsia="SimSun" w:hAnsi="Times New Roman" w:cs="Times New Roman"/>
          <w:sz w:val="20"/>
          <w:szCs w:val="20"/>
        </w:rPr>
      </w:pPr>
    </w:p>
    <w:p w14:paraId="09F59E44" w14:textId="77777777" w:rsidR="00A21F92" w:rsidRDefault="00A21F92" w:rsidP="00A21F92">
      <w:pPr>
        <w:spacing w:line="360" w:lineRule="auto"/>
        <w:rPr>
          <w:rFonts w:ascii="Times New Roman" w:eastAsia="SimSun" w:hAnsi="Times New Roman" w:cs="Times New Roman"/>
          <w:sz w:val="20"/>
          <w:szCs w:val="20"/>
        </w:rPr>
      </w:pPr>
    </w:p>
    <w:p w14:paraId="2EC544A3" w14:textId="77777777" w:rsidR="00A21F92" w:rsidRDefault="00A21F92" w:rsidP="00A21F92">
      <w:pPr>
        <w:spacing w:line="360" w:lineRule="auto"/>
        <w:rPr>
          <w:rFonts w:ascii="Times New Roman" w:eastAsia="SimSun" w:hAnsi="Times New Roman" w:cs="Times New Roman"/>
          <w:sz w:val="20"/>
          <w:szCs w:val="20"/>
        </w:rPr>
      </w:pPr>
    </w:p>
    <w:p w14:paraId="60E6E1F4" w14:textId="77777777" w:rsidR="00A21F92" w:rsidRDefault="00A21F92" w:rsidP="00A21F92">
      <w:pPr>
        <w:spacing w:line="360" w:lineRule="auto"/>
        <w:rPr>
          <w:rFonts w:ascii="Times New Roman" w:eastAsia="SimSun" w:hAnsi="Times New Roman" w:cs="Times New Roman"/>
          <w:sz w:val="20"/>
          <w:szCs w:val="20"/>
        </w:rPr>
      </w:pPr>
    </w:p>
    <w:p w14:paraId="14772516" w14:textId="77777777" w:rsidR="00A21F92" w:rsidRDefault="00A21F92" w:rsidP="00A21F92">
      <w:pPr>
        <w:spacing w:line="360" w:lineRule="auto"/>
        <w:rPr>
          <w:rFonts w:ascii="Times New Roman" w:eastAsia="SimSun" w:hAnsi="Times New Roman" w:cs="Times New Roman"/>
          <w:sz w:val="20"/>
          <w:szCs w:val="20"/>
        </w:rPr>
      </w:pPr>
    </w:p>
    <w:p w14:paraId="39D66F7F" w14:textId="77777777" w:rsidR="00A21F92" w:rsidRDefault="00A21F92" w:rsidP="00A21F92">
      <w:pPr>
        <w:spacing w:line="360" w:lineRule="auto"/>
        <w:rPr>
          <w:rFonts w:ascii="Times New Roman" w:eastAsia="SimSun" w:hAnsi="Times New Roman" w:cs="Times New Roman"/>
          <w:sz w:val="20"/>
          <w:szCs w:val="20"/>
        </w:rPr>
      </w:pPr>
    </w:p>
    <w:p w14:paraId="72801EF2" w14:textId="77777777" w:rsidR="00A21F92" w:rsidRDefault="00A21F92" w:rsidP="00A21F92">
      <w:pPr>
        <w:spacing w:line="360" w:lineRule="auto"/>
        <w:rPr>
          <w:rFonts w:ascii="Times New Roman" w:eastAsia="SimSun" w:hAnsi="Times New Roman" w:cs="Times New Roman"/>
          <w:sz w:val="20"/>
          <w:szCs w:val="20"/>
        </w:rPr>
      </w:pPr>
    </w:p>
    <w:p w14:paraId="38301284" w14:textId="77777777" w:rsidR="00A21F92" w:rsidRDefault="00A21F92" w:rsidP="00A21F92">
      <w:pPr>
        <w:spacing w:line="360" w:lineRule="auto"/>
        <w:rPr>
          <w:rFonts w:ascii="Times New Roman" w:eastAsia="SimSun" w:hAnsi="Times New Roman" w:cs="Times New Roman"/>
          <w:sz w:val="20"/>
          <w:szCs w:val="20"/>
        </w:rPr>
      </w:pPr>
    </w:p>
    <w:p w14:paraId="27431B4F" w14:textId="77777777" w:rsidR="00A21F92" w:rsidRDefault="00A21F92" w:rsidP="00A21F92">
      <w:pPr>
        <w:spacing w:line="360" w:lineRule="auto"/>
        <w:rPr>
          <w:rFonts w:ascii="Times New Roman" w:eastAsia="SimSun" w:hAnsi="Times New Roman" w:cs="Times New Roman"/>
          <w:sz w:val="20"/>
          <w:szCs w:val="20"/>
        </w:rPr>
      </w:pPr>
    </w:p>
    <w:p w14:paraId="547B78DE" w14:textId="77777777" w:rsidR="00A21F92" w:rsidRDefault="00A21F92" w:rsidP="00A21F92">
      <w:pPr>
        <w:spacing w:line="360" w:lineRule="auto"/>
        <w:rPr>
          <w:rFonts w:ascii="Times New Roman" w:eastAsia="SimSun" w:hAnsi="Times New Roman" w:cs="Times New Roman"/>
          <w:sz w:val="20"/>
          <w:szCs w:val="20"/>
        </w:rPr>
      </w:pPr>
    </w:p>
    <w:p w14:paraId="1FD8CE51" w14:textId="77777777" w:rsidR="00A21F92" w:rsidRDefault="00A21F92" w:rsidP="00A21F92">
      <w:pPr>
        <w:spacing w:line="360" w:lineRule="auto"/>
        <w:rPr>
          <w:rFonts w:ascii="Times New Roman" w:eastAsia="SimSun" w:hAnsi="Times New Roman" w:cs="Times New Roman"/>
          <w:sz w:val="20"/>
          <w:szCs w:val="20"/>
        </w:rPr>
      </w:pPr>
    </w:p>
    <w:p w14:paraId="5B6FC1F4" w14:textId="77777777" w:rsidR="00A21F92" w:rsidRDefault="00A21F92" w:rsidP="00A21F92">
      <w:pPr>
        <w:spacing w:line="360" w:lineRule="auto"/>
        <w:rPr>
          <w:rFonts w:ascii="Times New Roman" w:eastAsia="SimSun" w:hAnsi="Times New Roman" w:cs="Times New Roman"/>
          <w:sz w:val="20"/>
          <w:szCs w:val="20"/>
        </w:rPr>
      </w:pPr>
    </w:p>
    <w:p w14:paraId="6970A73F" w14:textId="77777777" w:rsidR="00A21F92" w:rsidRDefault="00A21F92" w:rsidP="00A21F92">
      <w:pPr>
        <w:spacing w:line="360" w:lineRule="auto"/>
        <w:rPr>
          <w:rFonts w:ascii="Times New Roman" w:eastAsia="SimSun" w:hAnsi="Times New Roman" w:cs="Times New Roman"/>
          <w:sz w:val="20"/>
          <w:szCs w:val="20"/>
        </w:rPr>
      </w:pPr>
    </w:p>
    <w:p w14:paraId="21CD1486" w14:textId="77777777" w:rsidR="00A21F92" w:rsidRDefault="00A21F92" w:rsidP="00A21F92">
      <w:pPr>
        <w:spacing w:line="360" w:lineRule="auto"/>
        <w:jc w:val="center"/>
        <w:rPr>
          <w:rFonts w:ascii="Times New Roman" w:eastAsia="SimSun" w:hAnsi="Times New Roman" w:cs="Times New Roman"/>
          <w:sz w:val="20"/>
          <w:szCs w:val="20"/>
        </w:rPr>
      </w:pPr>
      <w:r>
        <w:rPr>
          <w:rFonts w:ascii="Times New Roman" w:eastAsia="SimSun" w:hAnsi="Times New Roman" w:cs="Times New Roman"/>
          <w:noProof/>
          <w:sz w:val="20"/>
          <w:szCs w:val="20"/>
        </w:rPr>
        <w:lastRenderedPageBreak/>
        <w:drawing>
          <wp:inline distT="0" distB="0" distL="114300" distR="114300" wp14:anchorId="5B5422D5" wp14:editId="45C92E34">
            <wp:extent cx="2914015" cy="1002030"/>
            <wp:effectExtent l="0" t="0" r="635" b="7620"/>
            <wp:docPr id="12" name="图片 12" descr="Fig.S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Fig.S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14015" cy="1002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991D17" w14:textId="77777777" w:rsidR="00A21F92" w:rsidRDefault="00A21F92" w:rsidP="00A21F92">
      <w:pPr>
        <w:spacing w:line="360" w:lineRule="auto"/>
        <w:rPr>
          <w:rFonts w:ascii="Times New Roman" w:eastAsia="SimSun" w:hAnsi="Times New Roman" w:cs="Times New Roman"/>
          <w:sz w:val="20"/>
          <w:szCs w:val="20"/>
        </w:rPr>
      </w:pPr>
      <w:r>
        <w:rPr>
          <w:rFonts w:ascii="Times New Roman" w:eastAsia="SimSun" w:hAnsi="Times New Roman" w:cs="Times New Roman"/>
          <w:b/>
          <w:bCs/>
          <w:sz w:val="20"/>
          <w:szCs w:val="20"/>
        </w:rPr>
        <w:t xml:space="preserve">Supplementary Figure </w:t>
      </w:r>
      <w:r>
        <w:rPr>
          <w:rFonts w:ascii="Times New Roman" w:eastAsia="SimSun" w:hAnsi="Times New Roman" w:cs="Times New Roman" w:hint="eastAsia"/>
          <w:b/>
          <w:bCs/>
          <w:sz w:val="20"/>
          <w:szCs w:val="20"/>
        </w:rPr>
        <w:t>4</w:t>
      </w:r>
      <w:r>
        <w:rPr>
          <w:rFonts w:ascii="Times New Roman" w:eastAsia="SimSun" w:hAnsi="Times New Roman" w:cs="Times New Roman"/>
          <w:b/>
          <w:bCs/>
          <w:sz w:val="20"/>
          <w:szCs w:val="20"/>
        </w:rPr>
        <w:t xml:space="preserve">. Detection of hemoglobin expression </w:t>
      </w:r>
      <w:r>
        <w:rPr>
          <w:rFonts w:ascii="Times New Roman" w:eastAsia="SimSun" w:hAnsi="Times New Roman" w:cs="Times New Roman" w:hint="eastAsia"/>
          <w:b/>
          <w:bCs/>
          <w:sz w:val="20"/>
          <w:szCs w:val="20"/>
        </w:rPr>
        <w:t xml:space="preserve">in selected monoclonal </w:t>
      </w:r>
      <w:r>
        <w:rPr>
          <w:rFonts w:ascii="Times New Roman" w:eastAsia="SimSun" w:hAnsi="Times New Roman" w:cs="Times New Roman"/>
          <w:b/>
          <w:bCs/>
          <w:sz w:val="20"/>
          <w:szCs w:val="20"/>
        </w:rPr>
        <w:t xml:space="preserve">cell lines by </w:t>
      </w:r>
      <w:r>
        <w:rPr>
          <w:rFonts w:ascii="Times New Roman" w:eastAsia="SimSun" w:hAnsi="Times New Roman" w:cs="Times New Roman" w:hint="eastAsia"/>
          <w:b/>
          <w:bCs/>
          <w:sz w:val="20"/>
          <w:szCs w:val="20"/>
        </w:rPr>
        <w:t>western blot.</w:t>
      </w:r>
    </w:p>
    <w:p w14:paraId="33FDCEFA" w14:textId="77777777" w:rsidR="00A21F92" w:rsidRDefault="00A21F92" w:rsidP="00A21F92">
      <w:pPr>
        <w:widowControl/>
        <w:jc w:val="left"/>
        <w:rPr>
          <w:rFonts w:ascii="Times New Roman" w:eastAsia="SimSun" w:hAnsi="Times New Roman" w:cs="Times New Roman"/>
          <w:sz w:val="20"/>
          <w:szCs w:val="20"/>
        </w:rPr>
      </w:pPr>
      <w:r>
        <w:rPr>
          <w:rFonts w:ascii="Times New Roman" w:eastAsia="SimSun" w:hAnsi="Times New Roman" w:cs="Times New Roman"/>
          <w:sz w:val="20"/>
          <w:szCs w:val="20"/>
        </w:rPr>
        <w:br w:type="page"/>
      </w:r>
    </w:p>
    <w:p w14:paraId="2AFA1B92" w14:textId="77777777" w:rsidR="00A21F92" w:rsidRDefault="00A21F92" w:rsidP="00A21F92">
      <w:pPr>
        <w:spacing w:line="360" w:lineRule="auto"/>
        <w:rPr>
          <w:rFonts w:ascii="Times New Roman" w:eastAsia="SimSun" w:hAnsi="Times New Roman" w:cs="Times New Roman"/>
          <w:sz w:val="20"/>
          <w:szCs w:val="20"/>
        </w:rPr>
      </w:pPr>
      <w:r>
        <w:rPr>
          <w:rFonts w:ascii="Times New Roman" w:eastAsia="SimSun" w:hAnsi="Times New Roman" w:cs="Times New Roman"/>
          <w:noProof/>
          <w:sz w:val="20"/>
          <w:szCs w:val="20"/>
        </w:rPr>
        <w:lastRenderedPageBreak/>
        <w:drawing>
          <wp:inline distT="0" distB="0" distL="114300" distR="114300" wp14:anchorId="51FE6A9D" wp14:editId="284CEE31">
            <wp:extent cx="4830445" cy="1832610"/>
            <wp:effectExtent l="0" t="0" r="8255" b="15240"/>
            <wp:docPr id="5" name="图片 5" descr="Fig.S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Fig.S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30445" cy="1832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008635" w14:textId="77777777" w:rsidR="00A21F92" w:rsidRDefault="00A21F92" w:rsidP="00A21F92">
      <w:pPr>
        <w:spacing w:line="360" w:lineRule="auto"/>
        <w:rPr>
          <w:rFonts w:ascii="Times New Roman" w:eastAsia="SimSun" w:hAnsi="Times New Roman" w:cs="Times New Roman"/>
          <w:sz w:val="20"/>
          <w:szCs w:val="20"/>
        </w:rPr>
      </w:pPr>
      <w:r>
        <w:rPr>
          <w:rFonts w:ascii="Times New Roman" w:eastAsia="SimSun" w:hAnsi="Times New Roman" w:cs="Times New Roman"/>
          <w:b/>
          <w:bCs/>
          <w:sz w:val="20"/>
          <w:szCs w:val="20"/>
        </w:rPr>
        <w:t xml:space="preserve">Supplementary Figure </w:t>
      </w:r>
      <w:r>
        <w:rPr>
          <w:rFonts w:ascii="Times New Roman" w:eastAsia="SimSun" w:hAnsi="Times New Roman" w:cs="Times New Roman" w:hint="eastAsia"/>
          <w:b/>
          <w:bCs/>
          <w:sz w:val="20"/>
          <w:szCs w:val="20"/>
        </w:rPr>
        <w:t>5</w:t>
      </w:r>
      <w:r>
        <w:rPr>
          <w:rFonts w:ascii="Times New Roman" w:eastAsia="SimSun" w:hAnsi="Times New Roman" w:cs="Times New Roman"/>
          <w:b/>
          <w:bCs/>
          <w:sz w:val="20"/>
          <w:szCs w:val="20"/>
        </w:rPr>
        <w:t>. Viability of enucleated BMSC-GFP cells.</w:t>
      </w:r>
      <w:r>
        <w:rPr>
          <w:rFonts w:ascii="Times New Roman" w:eastAsia="SimSun" w:hAnsi="Times New Roman" w:cs="Times New Roman"/>
          <w:sz w:val="20"/>
          <w:szCs w:val="20"/>
        </w:rPr>
        <w:t xml:space="preserve"> (A) Fluorescence signals of BMSC-GFP cells at different time points after enucleation. Scale bar, 200 μm. (B) Cell viability of enucleated BMSC-GFP at different time points.</w:t>
      </w:r>
    </w:p>
    <w:p w14:paraId="04614924" w14:textId="77777777" w:rsidR="00E023F9" w:rsidRDefault="00E023F9"/>
    <w:sectPr w:rsidR="00E023F9" w:rsidSect="00A21F92">
      <w:footerReference w:type="default" r:id="rId9"/>
      <w:pgSz w:w="11906" w:h="16838"/>
      <w:pgMar w:top="1440" w:right="1800" w:bottom="1440" w:left="1800" w:header="851" w:footer="992" w:gutter="0"/>
      <w:lnNumType w:countBy="1" w:restart="continuous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FF898" w14:textId="77777777" w:rsidR="00000000" w:rsidRDefault="0000000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BBAD51F" wp14:editId="798EF155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5A8985" w14:textId="77777777" w:rsidR="00000000" w:rsidRDefault="00000000"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BAD51F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2A5A8985" w14:textId="77777777" w:rsidR="00000000" w:rsidRDefault="00000000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F92"/>
    <w:rsid w:val="000C4033"/>
    <w:rsid w:val="00475369"/>
    <w:rsid w:val="004B42CB"/>
    <w:rsid w:val="005F2B46"/>
    <w:rsid w:val="006E1731"/>
    <w:rsid w:val="00A21F92"/>
    <w:rsid w:val="00B260B7"/>
    <w:rsid w:val="00B85331"/>
    <w:rsid w:val="00E02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47E9A"/>
  <w15:chartTrackingRefBased/>
  <w15:docId w15:val="{EBC73C29-281A-4307-AD87-02BB6243D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1F92"/>
    <w:pPr>
      <w:widowControl w:val="0"/>
      <w:spacing w:after="0" w:line="240" w:lineRule="auto"/>
      <w:jc w:val="both"/>
    </w:pPr>
    <w:rPr>
      <w:rFonts w:eastAsiaTheme="minorEastAsia"/>
      <w:sz w:val="21"/>
      <w:lang w:val="en-US"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1F92"/>
    <w:pPr>
      <w:keepNext/>
      <w:keepLines/>
      <w:widowControl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IN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1F92"/>
    <w:pPr>
      <w:keepNext/>
      <w:keepLines/>
      <w:widowControl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IN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1F92"/>
    <w:pPr>
      <w:keepNext/>
      <w:keepLines/>
      <w:widowControl/>
      <w:spacing w:before="160" w:after="80" w:line="278" w:lineRule="auto"/>
      <w:jc w:val="left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n-IN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1F92"/>
    <w:pPr>
      <w:keepNext/>
      <w:keepLines/>
      <w:widowControl/>
      <w:spacing w:before="80" w:after="40" w:line="278" w:lineRule="auto"/>
      <w:jc w:val="left"/>
      <w:outlineLvl w:val="3"/>
    </w:pPr>
    <w:rPr>
      <w:rFonts w:eastAsiaTheme="majorEastAsia" w:cstheme="majorBidi"/>
      <w:i/>
      <w:iCs/>
      <w:color w:val="0F4761" w:themeColor="accent1" w:themeShade="BF"/>
      <w:sz w:val="24"/>
      <w:lang w:val="en-IN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1F92"/>
    <w:pPr>
      <w:keepNext/>
      <w:keepLines/>
      <w:widowControl/>
      <w:spacing w:before="80" w:after="40" w:line="278" w:lineRule="auto"/>
      <w:jc w:val="left"/>
      <w:outlineLvl w:val="4"/>
    </w:pPr>
    <w:rPr>
      <w:rFonts w:eastAsiaTheme="majorEastAsia" w:cstheme="majorBidi"/>
      <w:color w:val="0F4761" w:themeColor="accent1" w:themeShade="BF"/>
      <w:sz w:val="24"/>
      <w:lang w:val="en-IN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1F92"/>
    <w:pPr>
      <w:keepNext/>
      <w:keepLines/>
      <w:widowControl/>
      <w:spacing w:before="40" w:line="278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sz w:val="24"/>
      <w:lang w:val="en-IN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1F92"/>
    <w:pPr>
      <w:keepNext/>
      <w:keepLines/>
      <w:widowControl/>
      <w:spacing w:before="40" w:line="278" w:lineRule="auto"/>
      <w:jc w:val="left"/>
      <w:outlineLvl w:val="6"/>
    </w:pPr>
    <w:rPr>
      <w:rFonts w:eastAsiaTheme="majorEastAsia" w:cstheme="majorBidi"/>
      <w:color w:val="595959" w:themeColor="text1" w:themeTint="A6"/>
      <w:sz w:val="24"/>
      <w:lang w:val="en-IN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1F92"/>
    <w:pPr>
      <w:keepNext/>
      <w:keepLines/>
      <w:widowControl/>
      <w:spacing w:line="278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  <w:sz w:val="24"/>
      <w:lang w:val="en-IN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1F92"/>
    <w:pPr>
      <w:keepNext/>
      <w:keepLines/>
      <w:widowControl/>
      <w:spacing w:line="278" w:lineRule="auto"/>
      <w:jc w:val="left"/>
      <w:outlineLvl w:val="8"/>
    </w:pPr>
    <w:rPr>
      <w:rFonts w:eastAsiaTheme="majorEastAsia" w:cstheme="majorBidi"/>
      <w:color w:val="272727" w:themeColor="text1" w:themeTint="D8"/>
      <w:sz w:val="24"/>
      <w:lang w:val="en-IN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1F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1F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1F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1F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1F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1F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1F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1F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1F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1F92"/>
    <w:pPr>
      <w:widowControl/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21F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1F92"/>
    <w:pPr>
      <w:widowControl/>
      <w:numPr>
        <w:ilvl w:val="1"/>
      </w:numPr>
      <w:spacing w:after="160" w:line="278" w:lineRule="auto"/>
      <w:jc w:val="left"/>
    </w:pPr>
    <w:rPr>
      <w:rFonts w:eastAsiaTheme="majorEastAsia" w:cstheme="majorBidi"/>
      <w:color w:val="595959" w:themeColor="text1" w:themeTint="A6"/>
      <w:spacing w:val="15"/>
      <w:sz w:val="28"/>
      <w:szCs w:val="28"/>
      <w:lang w:val="en-IN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21F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1F92"/>
    <w:pPr>
      <w:widowControl/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sz w:val="24"/>
      <w:lang w:val="en-IN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21F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1F92"/>
    <w:pPr>
      <w:widowControl/>
      <w:spacing w:after="160" w:line="278" w:lineRule="auto"/>
      <w:ind w:left="720"/>
      <w:contextualSpacing/>
      <w:jc w:val="left"/>
    </w:pPr>
    <w:rPr>
      <w:rFonts w:eastAsiaTheme="minorHAnsi"/>
      <w:sz w:val="24"/>
      <w:lang w:val="en-IN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21F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1F92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sz w:val="24"/>
      <w:lang w:val="en-IN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1F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1F92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qFormat/>
    <w:rsid w:val="00A21F92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FooterChar">
    <w:name w:val="Footer Char"/>
    <w:basedOn w:val="DefaultParagraphFont"/>
    <w:link w:val="Footer"/>
    <w:rsid w:val="00A21F92"/>
    <w:rPr>
      <w:rFonts w:eastAsiaTheme="minorEastAsia"/>
      <w:sz w:val="18"/>
      <w:lang w:val="en-US" w:eastAsia="zh-CN"/>
      <w14:ligatures w14:val="none"/>
    </w:rPr>
  </w:style>
  <w:style w:type="character" w:styleId="LineNumber">
    <w:name w:val="line number"/>
    <w:basedOn w:val="DefaultParagraphFont"/>
    <w:uiPriority w:val="99"/>
    <w:semiHidden/>
    <w:unhideWhenUsed/>
    <w:rsid w:val="00A21F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tif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132</Words>
  <Characters>799</Characters>
  <Application>Microsoft Office Word</Application>
  <DocSecurity>0</DocSecurity>
  <Lines>14</Lines>
  <Paragraphs>3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Trupti Sudge</dc:creator>
  <cp:keywords/>
  <dc:description/>
  <cp:lastModifiedBy>Trupti Sudge</cp:lastModifiedBy>
  <cp:revision>1</cp:revision>
  <dcterms:created xsi:type="dcterms:W3CDTF">2026-04-06T15:45:00Z</dcterms:created>
  <dcterms:modified xsi:type="dcterms:W3CDTF">2026-04-06T15:45:00Z</dcterms:modified>
</cp:coreProperties>
</file>