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7898F" w14:textId="6606FA9D" w:rsidR="000409DA" w:rsidRDefault="000409DA" w:rsidP="000409DA">
      <w:pPr>
        <w:pStyle w:val="2"/>
        <w:widowControl/>
        <w:shd w:val="clear" w:color="auto" w:fill="FFFFFF"/>
        <w:spacing w:beforeAutospacing="0" w:afterAutospacing="0" w:line="576" w:lineRule="atLeast"/>
        <w:rPr>
          <w:rFonts w:ascii="Times New Roman" w:hAnsi="Times New Roman" w:hint="default"/>
          <w:sz w:val="24"/>
          <w:szCs w:val="24"/>
        </w:rPr>
      </w:pPr>
      <w:bookmarkStart w:id="0" w:name="OLE_LINK1"/>
      <w:bookmarkStart w:id="1" w:name="OLE_LINK26"/>
      <w:bookmarkStart w:id="2" w:name="OLE_LINK25"/>
      <w:r>
        <w:rPr>
          <w:rFonts w:ascii="Times New Roman" w:hAnsi="Times New Roman" w:hint="default"/>
          <w:sz w:val="24"/>
          <w:szCs w:val="24"/>
          <w:lang w:bidi="ar"/>
        </w:rPr>
        <w:t>Comprehensive pan-cancer analysis</w:t>
      </w:r>
      <w:r>
        <w:rPr>
          <w:rFonts w:ascii="Times New Roman" w:hAnsi="Times New Roman" w:hint="default"/>
          <w:sz w:val="24"/>
          <w:szCs w:val="24"/>
        </w:rPr>
        <w:t xml:space="preserve"> reveal</w:t>
      </w:r>
      <w:r w:rsidR="00710E6E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default"/>
          <w:sz w:val="24"/>
          <w:szCs w:val="24"/>
        </w:rPr>
        <w:t xml:space="preserve"> that FBXO2 as a potential</w:t>
      </w:r>
    </w:p>
    <w:p w14:paraId="4F651BA0" w14:textId="77777777" w:rsidR="000409DA" w:rsidRDefault="000409DA" w:rsidP="000409DA">
      <w:pPr>
        <w:pStyle w:val="2"/>
        <w:widowControl/>
        <w:shd w:val="clear" w:color="auto" w:fill="FFFFFF"/>
        <w:spacing w:beforeAutospacing="0" w:afterAutospacing="0" w:line="576" w:lineRule="atLeast"/>
        <w:rPr>
          <w:rFonts w:ascii="Times New Roman" w:hAnsi="Times New Roman" w:hint="default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</w:rPr>
        <w:t>therapeutic target associated with immune infiltration</w:t>
      </w:r>
    </w:p>
    <w:bookmarkEnd w:id="0"/>
    <w:bookmarkEnd w:id="1"/>
    <w:bookmarkEnd w:id="2"/>
    <w:p w14:paraId="1A80C460" w14:textId="7BB92B83" w:rsidR="00C55908" w:rsidRPr="00332973" w:rsidRDefault="00C55908" w:rsidP="00C55908">
      <w:pPr>
        <w:spacing w:beforeLines="100" w:before="312" w:line="360" w:lineRule="auto"/>
        <w:ind w:leftChars="50" w:left="105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606807">
        <w:rPr>
          <w:rFonts w:ascii="Times New Roman" w:hAnsi="Times New Roman" w:cs="Times New Roman"/>
          <w:color w:val="000000" w:themeColor="text1"/>
          <w:sz w:val="24"/>
        </w:rPr>
        <w:t>Ming Wei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 w:rsidRPr="00606807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Pr="00606807">
        <w:rPr>
          <w:rFonts w:ascii="Times New Roman" w:hAnsi="Times New Roman" w:cs="Times New Roman"/>
          <w:color w:val="000000" w:themeColor="text1"/>
          <w:sz w:val="24"/>
        </w:rPr>
        <w:t>Huilin</w:t>
      </w:r>
      <w:proofErr w:type="spellEnd"/>
      <w:r w:rsidRPr="00606807">
        <w:rPr>
          <w:rFonts w:ascii="Times New Roman" w:hAnsi="Times New Roman" w:cs="Times New Roman"/>
          <w:color w:val="000000" w:themeColor="text1"/>
          <w:sz w:val="24"/>
        </w:rPr>
        <w:t xml:space="preserve"> Zang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2</w:t>
      </w:r>
      <w:r w:rsidRPr="00332973">
        <w:rPr>
          <w:rFonts w:ascii="Times New Roman" w:hAnsi="Times New Roman" w:cs="Times New Roman"/>
          <w:color w:val="000000" w:themeColor="text1"/>
          <w:sz w:val="24"/>
        </w:rPr>
        <w:t>,</w:t>
      </w:r>
      <w:r w:rsidRPr="0060680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Qianqian Gao</w:t>
      </w:r>
      <w:r w:rsidRPr="00332973">
        <w:rPr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</w:rPr>
        <w:t>,</w:t>
      </w:r>
      <w:r w:rsidRPr="0060680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</w:rPr>
        <w:t>Y</w:t>
      </w:r>
      <w:r>
        <w:rPr>
          <w:rFonts w:ascii="Times New Roman" w:hAnsi="Times New Roman" w:cs="Times New Roman"/>
          <w:color w:val="000000" w:themeColor="text1"/>
          <w:sz w:val="24"/>
        </w:rPr>
        <w:t>uan Zhang</w:t>
      </w:r>
      <w:r w:rsidRPr="00B64A1B">
        <w:rPr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Pr="004E4FFC">
        <w:rPr>
          <w:rFonts w:ascii="Times New Roman" w:hAnsi="Times New Roman" w:cs="Times New Roman"/>
          <w:color w:val="000000" w:themeColor="text1"/>
          <w:sz w:val="24"/>
        </w:rPr>
        <w:t>Jiexia</w:t>
      </w:r>
      <w:proofErr w:type="spellEnd"/>
      <w:r w:rsidRPr="004E4FFC">
        <w:rPr>
          <w:rFonts w:ascii="Times New Roman" w:hAnsi="Times New Roman" w:cs="Times New Roman"/>
          <w:color w:val="000000" w:themeColor="text1"/>
          <w:sz w:val="24"/>
        </w:rPr>
        <w:t xml:space="preserve"> Wen</w:t>
      </w:r>
      <w:r w:rsidRPr="00297A65">
        <w:rPr>
          <w:rFonts w:ascii="Times New Roman" w:eastAsia="等线" w:hAnsi="Times New Roman" w:cs="Times New Roman" w:hint="eastAsia"/>
          <w:sz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Pr="00606807">
        <w:rPr>
          <w:rFonts w:ascii="Times New Roman" w:hAnsi="Times New Roman" w:cs="Times New Roman"/>
          <w:color w:val="000000" w:themeColor="text1"/>
          <w:sz w:val="24"/>
        </w:rPr>
        <w:t>Yunhuan</w:t>
      </w:r>
      <w:proofErr w:type="spellEnd"/>
      <w:r w:rsidRPr="00606807">
        <w:rPr>
          <w:rFonts w:ascii="Times New Roman" w:hAnsi="Times New Roman" w:cs="Times New Roman"/>
          <w:color w:val="000000" w:themeColor="text1"/>
          <w:sz w:val="24"/>
        </w:rPr>
        <w:t xml:space="preserve"> Gao</w:t>
      </w:r>
      <w:r>
        <w:rPr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</w:p>
    <w:p w14:paraId="58FA44CE" w14:textId="77777777" w:rsidR="00C55908" w:rsidRDefault="00C55908" w:rsidP="00C55908">
      <w:pPr>
        <w:spacing w:line="360" w:lineRule="auto"/>
        <w:ind w:leftChars="50" w:left="105"/>
        <w:jc w:val="left"/>
        <w:rPr>
          <w:rFonts w:ascii="Times New Roman" w:hAnsi="Times New Roman" w:cs="Times New Roman"/>
          <w:color w:val="000000"/>
          <w:sz w:val="24"/>
          <w:vertAlign w:val="superscript"/>
        </w:rPr>
      </w:pPr>
    </w:p>
    <w:p w14:paraId="142E79F1" w14:textId="77777777" w:rsidR="00C55908" w:rsidRPr="00606807" w:rsidRDefault="00C55908" w:rsidP="00C55908">
      <w:pPr>
        <w:spacing w:line="360" w:lineRule="auto"/>
        <w:ind w:leftChars="50" w:left="105"/>
        <w:jc w:val="left"/>
        <w:rPr>
          <w:rFonts w:ascii="Times New Roman" w:hAnsi="Times New Roman" w:cs="Times New Roman"/>
          <w:color w:val="000000"/>
          <w:sz w:val="24"/>
          <w:vertAlign w:val="superscript"/>
          <w:lang w:val="en-GB"/>
        </w:rPr>
      </w:pPr>
      <w:r>
        <w:rPr>
          <w:rFonts w:ascii="Times New Roman" w:hAnsi="Times New Roman" w:cs="Times New Roman"/>
          <w:color w:val="000000"/>
          <w:sz w:val="24"/>
          <w:vertAlign w:val="superscript"/>
        </w:rPr>
        <w:t>1</w:t>
      </w:r>
      <w:bookmarkStart w:id="3" w:name="OLE_LINK3"/>
      <w:bookmarkStart w:id="4" w:name="OLE_LINK4"/>
      <w:r>
        <w:rPr>
          <w:rFonts w:ascii="Times New Roman" w:hAnsi="Times New Roman" w:cs="Times New Roman" w:hint="eastAsia"/>
          <w:color w:val="000000"/>
          <w:sz w:val="24"/>
          <w:vertAlign w:val="superscript"/>
        </w:rPr>
        <w:t xml:space="preserve"> </w:t>
      </w:r>
      <w:bookmarkStart w:id="5" w:name="_Hlk208007542"/>
      <w:r w:rsidRPr="00606807">
        <w:rPr>
          <w:rFonts w:ascii="Times New Roman" w:eastAsia="PMingLiU" w:hAnsi="Times New Roman" w:cs="Times New Roman"/>
          <w:color w:val="000000"/>
          <w:sz w:val="24"/>
          <w:lang w:eastAsia="zh-TW"/>
        </w:rPr>
        <w:t xml:space="preserve">Department of </w:t>
      </w:r>
      <w:r w:rsidRPr="00606807">
        <w:rPr>
          <w:rFonts w:ascii="Times New Roman" w:hAnsi="Times New Roman" w:cs="Times New Roman"/>
          <w:color w:val="000000"/>
          <w:sz w:val="24"/>
        </w:rPr>
        <w:t>I</w:t>
      </w:r>
      <w:r w:rsidRPr="00606807">
        <w:rPr>
          <w:rFonts w:ascii="Times New Roman" w:eastAsia="PMingLiU" w:hAnsi="Times New Roman" w:cs="Times New Roman"/>
          <w:color w:val="000000"/>
          <w:sz w:val="24"/>
          <w:lang w:eastAsia="zh-TW"/>
        </w:rPr>
        <w:t>mmunology</w:t>
      </w:r>
      <w:r w:rsidRPr="00606807">
        <w:rPr>
          <w:rFonts w:ascii="Times New Roman" w:hAnsi="Times New Roman" w:cs="Times New Roman"/>
          <w:color w:val="000000"/>
          <w:sz w:val="24"/>
          <w:lang w:val="en-GB"/>
        </w:rPr>
        <w:t>, Nankai University School of Medicine</w:t>
      </w:r>
      <w:r w:rsidRPr="00606807">
        <w:rPr>
          <w:rFonts w:ascii="Times New Roman" w:eastAsia="PMingLiU" w:hAnsi="Times New Roman" w:cs="Times New Roman"/>
          <w:color w:val="000000"/>
          <w:sz w:val="24"/>
          <w:lang w:val="en-GB" w:eastAsia="zh-TW"/>
        </w:rPr>
        <w:t>;</w:t>
      </w:r>
      <w:r w:rsidRPr="00606807">
        <w:rPr>
          <w:rFonts w:ascii="Times New Roman" w:hAnsi="Times New Roman" w:cs="Times New Roman"/>
          <w:color w:val="000000"/>
          <w:sz w:val="24"/>
          <w:lang w:val="en-GB"/>
        </w:rPr>
        <w:t xml:space="preserve"> </w:t>
      </w:r>
      <w:r w:rsidRPr="00606807">
        <w:rPr>
          <w:rFonts w:ascii="Times New Roman" w:eastAsia="PMingLiU" w:hAnsi="Times New Roman" w:cs="Times New Roman"/>
          <w:color w:val="000000"/>
          <w:sz w:val="24"/>
          <w:lang w:eastAsia="zh-TW"/>
        </w:rPr>
        <w:t>Nankai University</w:t>
      </w:r>
      <w:bookmarkEnd w:id="5"/>
      <w:r w:rsidRPr="00606807">
        <w:rPr>
          <w:rFonts w:ascii="Times New Roman" w:eastAsia="PMingLiU" w:hAnsi="Times New Roman" w:cs="Times New Roman"/>
          <w:color w:val="000000"/>
          <w:sz w:val="24"/>
          <w:lang w:eastAsia="zh-TW"/>
        </w:rPr>
        <w:t xml:space="preserve">, </w:t>
      </w:r>
      <w:r w:rsidRPr="00606807">
        <w:rPr>
          <w:rFonts w:ascii="Times New Roman" w:hAnsi="Times New Roman" w:cs="Times New Roman"/>
          <w:color w:val="000000"/>
          <w:sz w:val="24"/>
        </w:rPr>
        <w:t xml:space="preserve">Tianjin 300071, </w:t>
      </w:r>
      <w:proofErr w:type="spellStart"/>
      <w:r w:rsidRPr="00437724">
        <w:rPr>
          <w:rFonts w:ascii="Times New Roman" w:hAnsi="Times New Roman" w:cs="Times New Roman"/>
          <w:bCs/>
          <w:sz w:val="24"/>
        </w:rPr>
        <w:t>P.</w:t>
      </w:r>
      <w:proofErr w:type="gramStart"/>
      <w:r w:rsidRPr="00437724">
        <w:rPr>
          <w:rFonts w:ascii="Times New Roman" w:hAnsi="Times New Roman" w:cs="Times New Roman"/>
          <w:bCs/>
          <w:sz w:val="24"/>
        </w:rPr>
        <w:t>R.China</w:t>
      </w:r>
      <w:proofErr w:type="spellEnd"/>
      <w:proofErr w:type="gramEnd"/>
      <w:r w:rsidRPr="00606807">
        <w:rPr>
          <w:rFonts w:ascii="Times New Roman" w:hAnsi="Times New Roman" w:cs="Times New Roman"/>
          <w:color w:val="000000"/>
          <w:sz w:val="24"/>
        </w:rPr>
        <w:t>;</w:t>
      </w:r>
      <w:bookmarkEnd w:id="3"/>
      <w:bookmarkEnd w:id="4"/>
    </w:p>
    <w:p w14:paraId="5608C3A1" w14:textId="77777777" w:rsidR="00C55908" w:rsidRPr="00332973" w:rsidRDefault="00C55908" w:rsidP="00C55908">
      <w:pPr>
        <w:spacing w:line="360" w:lineRule="auto"/>
        <w:ind w:leftChars="50" w:left="105"/>
        <w:jc w:val="left"/>
        <w:rPr>
          <w:rFonts w:ascii="Times New Roman" w:hAnsi="Times New Roman" w:cs="Times New Roman"/>
          <w:color w:val="000000"/>
          <w:sz w:val="24"/>
          <w:lang w:val="en-GB"/>
        </w:rPr>
      </w:pP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vertAlign w:val="superscript"/>
        </w:rPr>
        <w:t xml:space="preserve"> </w:t>
      </w:r>
      <w:r w:rsidRPr="00606807">
        <w:rPr>
          <w:rFonts w:ascii="Times New Roman" w:hAnsi="Times New Roman" w:cs="Times New Roman"/>
          <w:color w:val="000000"/>
          <w:sz w:val="24"/>
          <w:lang w:val="en-GB"/>
        </w:rPr>
        <w:t>Tianjin Academy of Educational Sciences, Tianjin</w:t>
      </w:r>
      <w:r w:rsidRPr="00606807">
        <w:rPr>
          <w:rFonts w:ascii="Times New Roman" w:hAnsi="Times New Roman" w:cs="Times New Roman"/>
          <w:color w:val="000000"/>
          <w:sz w:val="24"/>
        </w:rPr>
        <w:t xml:space="preserve"> </w:t>
      </w:r>
      <w:r w:rsidRPr="00606807">
        <w:rPr>
          <w:rFonts w:ascii="Times New Roman" w:hAnsi="Times New Roman" w:cs="Times New Roman"/>
          <w:color w:val="000000"/>
          <w:sz w:val="24"/>
          <w:lang w:val="en-GB"/>
        </w:rPr>
        <w:t xml:space="preserve">300191, </w:t>
      </w:r>
      <w:proofErr w:type="spellStart"/>
      <w:r w:rsidRPr="00437724">
        <w:rPr>
          <w:rFonts w:ascii="Times New Roman" w:hAnsi="Times New Roman" w:cs="Times New Roman"/>
          <w:bCs/>
          <w:sz w:val="24"/>
        </w:rPr>
        <w:t>P.</w:t>
      </w:r>
      <w:proofErr w:type="gramStart"/>
      <w:r w:rsidRPr="00437724">
        <w:rPr>
          <w:rFonts w:ascii="Times New Roman" w:hAnsi="Times New Roman" w:cs="Times New Roman"/>
          <w:bCs/>
          <w:sz w:val="24"/>
        </w:rPr>
        <w:t>R.China</w:t>
      </w:r>
      <w:proofErr w:type="spellEnd"/>
      <w:proofErr w:type="gramEnd"/>
      <w:r>
        <w:rPr>
          <w:rFonts w:ascii="Times New Roman" w:hAnsi="Times New Roman" w:cs="Times New Roman" w:hint="eastAsia"/>
          <w:bCs/>
          <w:sz w:val="24"/>
        </w:rPr>
        <w:t>;</w:t>
      </w:r>
    </w:p>
    <w:p w14:paraId="01498B41" w14:textId="72256FA6" w:rsidR="00C55908" w:rsidRPr="007F2874" w:rsidRDefault="00C55908" w:rsidP="007F2874">
      <w:pPr>
        <w:spacing w:line="360" w:lineRule="auto"/>
        <w:ind w:leftChars="50" w:left="105"/>
        <w:jc w:val="left"/>
        <w:rPr>
          <w:rFonts w:ascii="Times New Roman" w:eastAsia="等线" w:hAnsi="Times New Roman" w:cs="Times New Roman"/>
          <w:sz w:val="24"/>
        </w:rPr>
      </w:pPr>
      <w:r w:rsidRPr="0079726F">
        <w:rPr>
          <w:rFonts w:ascii="Times New Roman" w:hAnsi="Times New Roman" w:cs="Times New Roman"/>
          <w:color w:val="000000"/>
          <w:sz w:val="24"/>
          <w:vertAlign w:val="superscript"/>
          <w:lang w:val="en-GB"/>
        </w:rPr>
        <w:t>3</w:t>
      </w:r>
      <w:r w:rsidRPr="00297A65">
        <w:t xml:space="preserve"> </w:t>
      </w:r>
      <w:bookmarkStart w:id="6" w:name="_Hlk208008199"/>
      <w:r w:rsidRPr="00297A65">
        <w:rPr>
          <w:rFonts w:ascii="Times New Roman" w:eastAsia="等线" w:hAnsi="Times New Roman" w:cs="Times New Roman"/>
          <w:sz w:val="24"/>
        </w:rPr>
        <w:t xml:space="preserve">State Key Laboratory of Metastable Materials Science and Technology, </w:t>
      </w:r>
      <w:proofErr w:type="spellStart"/>
      <w:r w:rsidRPr="00297A65">
        <w:rPr>
          <w:rFonts w:ascii="Times New Roman" w:eastAsia="等线" w:hAnsi="Times New Roman" w:cs="Times New Roman"/>
          <w:sz w:val="24"/>
        </w:rPr>
        <w:t>Yanshan</w:t>
      </w:r>
      <w:proofErr w:type="spellEnd"/>
      <w:r w:rsidRPr="00297A65">
        <w:rPr>
          <w:rFonts w:ascii="Times New Roman" w:eastAsia="等线" w:hAnsi="Times New Roman" w:cs="Times New Roman"/>
          <w:sz w:val="24"/>
        </w:rPr>
        <w:t xml:space="preserve"> University, Qinhuangdao, </w:t>
      </w:r>
      <w:r>
        <w:rPr>
          <w:rFonts w:ascii="Times New Roman" w:eastAsia="等线" w:hAnsi="Times New Roman" w:cs="Times New Roman" w:hint="eastAsia"/>
          <w:sz w:val="24"/>
        </w:rPr>
        <w:t xml:space="preserve">Hebei </w:t>
      </w:r>
      <w:r w:rsidRPr="00297A65">
        <w:rPr>
          <w:rFonts w:ascii="Times New Roman" w:eastAsia="等线" w:hAnsi="Times New Roman" w:cs="Times New Roman"/>
          <w:sz w:val="24"/>
        </w:rPr>
        <w:t xml:space="preserve">066004, </w:t>
      </w:r>
      <w:proofErr w:type="spellStart"/>
      <w:r w:rsidRPr="00437724">
        <w:rPr>
          <w:rFonts w:ascii="Times New Roman" w:hAnsi="Times New Roman" w:cs="Times New Roman"/>
          <w:bCs/>
          <w:sz w:val="24"/>
        </w:rPr>
        <w:t>P.</w:t>
      </w:r>
      <w:proofErr w:type="gramStart"/>
      <w:r w:rsidRPr="00437724">
        <w:rPr>
          <w:rFonts w:ascii="Times New Roman" w:hAnsi="Times New Roman" w:cs="Times New Roman"/>
          <w:bCs/>
          <w:sz w:val="24"/>
        </w:rPr>
        <w:t>R.China</w:t>
      </w:r>
      <w:bookmarkEnd w:id="6"/>
      <w:proofErr w:type="spellEnd"/>
      <w:proofErr w:type="gramEnd"/>
    </w:p>
    <w:p w14:paraId="7D6FDF9A" w14:textId="77777777" w:rsidR="00C55908" w:rsidRDefault="00C55908" w:rsidP="00C55908">
      <w:pPr>
        <w:jc w:val="left"/>
        <w:rPr>
          <w:rFonts w:ascii="Times New Roman" w:hAnsi="Times New Roman" w:cs="Times New Roman"/>
          <w:sz w:val="24"/>
        </w:rPr>
      </w:pPr>
    </w:p>
    <w:p w14:paraId="47E2107B" w14:textId="77777777" w:rsidR="00C55908" w:rsidRDefault="00C55908" w:rsidP="00C55908">
      <w:pPr>
        <w:jc w:val="left"/>
        <w:rPr>
          <w:rFonts w:ascii="Times New Roman" w:hAnsi="Times New Roman" w:cs="Times New Roman"/>
          <w:sz w:val="24"/>
        </w:rPr>
      </w:pPr>
    </w:p>
    <w:p w14:paraId="469F1587" w14:textId="77777777" w:rsidR="00C55908" w:rsidRDefault="00C55908" w:rsidP="00C55908">
      <w:pPr>
        <w:spacing w:line="360" w:lineRule="auto"/>
        <w:ind w:leftChars="50" w:left="105"/>
        <w:jc w:val="left"/>
        <w:rPr>
          <w:rFonts w:ascii="Times New Roman" w:hAnsi="Times New Roman" w:cs="Times New Roman"/>
          <w:bCs/>
          <w:sz w:val="24"/>
        </w:rPr>
      </w:pPr>
      <w:r w:rsidRPr="00437724">
        <w:rPr>
          <w:rFonts w:ascii="Times New Roman" w:hAnsi="Times New Roman" w:cs="Times New Roman"/>
          <w:bCs/>
          <w:i/>
          <w:iCs/>
          <w:sz w:val="24"/>
        </w:rPr>
        <w:t>Correspondence to</w:t>
      </w:r>
      <w:r w:rsidRPr="00437724">
        <w:rPr>
          <w:rFonts w:ascii="Times New Roman" w:hAnsi="Times New Roman" w:cs="Times New Roman"/>
          <w:bCs/>
          <w:sz w:val="24"/>
        </w:rPr>
        <w:t>:</w:t>
      </w:r>
      <w:r w:rsidRPr="00437724">
        <w:rPr>
          <w:rFonts w:ascii="Times New Roman" w:hAnsi="Times New Roman" w:cs="Times New Roman"/>
          <w:b/>
          <w:sz w:val="24"/>
        </w:rPr>
        <w:t xml:space="preserve"> </w:t>
      </w:r>
      <w:r w:rsidRPr="00B5458D">
        <w:rPr>
          <w:rFonts w:ascii="Times New Roman" w:hAnsi="Times New Roman" w:cs="Times New Roman"/>
          <w:bCs/>
          <w:sz w:val="24"/>
        </w:rPr>
        <w:t>Professor</w:t>
      </w:r>
      <w:r w:rsidRPr="00437724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437724">
        <w:rPr>
          <w:rFonts w:ascii="Times New Roman" w:hAnsi="Times New Roman" w:cs="Times New Roman" w:hint="eastAsia"/>
          <w:bCs/>
          <w:sz w:val="24"/>
        </w:rPr>
        <w:t>Yunhuan</w:t>
      </w:r>
      <w:proofErr w:type="spellEnd"/>
      <w:r w:rsidRPr="00437724">
        <w:rPr>
          <w:rFonts w:ascii="Times New Roman" w:hAnsi="Times New Roman" w:cs="Times New Roman" w:hint="eastAsia"/>
          <w:bCs/>
          <w:sz w:val="24"/>
        </w:rPr>
        <w:t xml:space="preserve"> Gao</w:t>
      </w:r>
      <w:r w:rsidRPr="00437724">
        <w:rPr>
          <w:rFonts w:ascii="Times New Roman" w:hAnsi="Times New Roman" w:cs="Times New Roman"/>
          <w:bCs/>
          <w:sz w:val="24"/>
        </w:rPr>
        <w:t>, Department of Immunology, Nankai University School of Medicine; Nankai University</w:t>
      </w:r>
      <w:r>
        <w:rPr>
          <w:rFonts w:ascii="Times New Roman" w:hAnsi="Times New Roman" w:cs="Times New Roman" w:hint="eastAsia"/>
          <w:bCs/>
          <w:sz w:val="24"/>
        </w:rPr>
        <w:t xml:space="preserve">, </w:t>
      </w:r>
      <w:r w:rsidRPr="00437724">
        <w:rPr>
          <w:rFonts w:ascii="Times New Roman" w:hAnsi="Times New Roman" w:cs="Times New Roman"/>
          <w:bCs/>
          <w:sz w:val="24"/>
        </w:rPr>
        <w:t xml:space="preserve">No. 94 </w:t>
      </w:r>
      <w:proofErr w:type="spellStart"/>
      <w:r w:rsidRPr="00437724">
        <w:rPr>
          <w:rFonts w:ascii="Times New Roman" w:hAnsi="Times New Roman" w:cs="Times New Roman"/>
          <w:bCs/>
          <w:sz w:val="24"/>
        </w:rPr>
        <w:t>Weijin</w:t>
      </w:r>
      <w:proofErr w:type="spellEnd"/>
      <w:r w:rsidRPr="00437724">
        <w:rPr>
          <w:rFonts w:ascii="Times New Roman" w:hAnsi="Times New Roman" w:cs="Times New Roman"/>
          <w:bCs/>
          <w:sz w:val="24"/>
        </w:rPr>
        <w:t xml:space="preserve"> Road, Nankai District, Tianjin 300071,</w:t>
      </w:r>
      <w:r>
        <w:rPr>
          <w:rFonts w:ascii="Times New Roman" w:hAnsi="Times New Roman" w:cs="Times New Roman" w:hint="eastAsia"/>
          <w:bCs/>
          <w:sz w:val="24"/>
        </w:rPr>
        <w:t xml:space="preserve"> </w:t>
      </w:r>
      <w:proofErr w:type="spellStart"/>
      <w:r w:rsidRPr="00437724">
        <w:rPr>
          <w:rFonts w:ascii="Times New Roman" w:hAnsi="Times New Roman" w:cs="Times New Roman"/>
          <w:bCs/>
          <w:sz w:val="24"/>
        </w:rPr>
        <w:t>P.</w:t>
      </w:r>
      <w:proofErr w:type="gramStart"/>
      <w:r w:rsidRPr="00437724">
        <w:rPr>
          <w:rFonts w:ascii="Times New Roman" w:hAnsi="Times New Roman" w:cs="Times New Roman"/>
          <w:bCs/>
          <w:sz w:val="24"/>
        </w:rPr>
        <w:t>R.China</w:t>
      </w:r>
      <w:proofErr w:type="spellEnd"/>
      <w:proofErr w:type="gramEnd"/>
      <w:r w:rsidRPr="00437724">
        <w:rPr>
          <w:rFonts w:ascii="Times New Roman" w:hAnsi="Times New Roman" w:cs="Times New Roman"/>
          <w:bCs/>
          <w:sz w:val="24"/>
        </w:rPr>
        <w:t xml:space="preserve"> </w:t>
      </w:r>
    </w:p>
    <w:p w14:paraId="6009A386" w14:textId="77777777" w:rsidR="00C55908" w:rsidRDefault="00C55908" w:rsidP="00C55908">
      <w:pPr>
        <w:spacing w:line="360" w:lineRule="auto"/>
        <w:ind w:leftChars="50" w:left="105"/>
        <w:jc w:val="left"/>
        <w:rPr>
          <w:rFonts w:ascii="Times New Roman" w:hAnsi="Times New Roman" w:cs="Times New Roman"/>
          <w:color w:val="222222"/>
          <w:sz w:val="24"/>
        </w:rPr>
      </w:pPr>
      <w:r w:rsidRPr="00437724">
        <w:rPr>
          <w:rFonts w:ascii="Times New Roman" w:hAnsi="Times New Roman" w:cs="Times New Roman"/>
          <w:bCs/>
          <w:sz w:val="24"/>
        </w:rPr>
        <w:t xml:space="preserve">E‑mail: </w:t>
      </w:r>
      <w:r>
        <w:rPr>
          <w:rFonts w:ascii="Times New Roman" w:hAnsi="Times New Roman" w:cs="Times New Roman" w:hint="eastAsia"/>
          <w:sz w:val="24"/>
        </w:rPr>
        <w:t>g</w:t>
      </w:r>
      <w:r>
        <w:rPr>
          <w:rFonts w:ascii="Times New Roman" w:hAnsi="Times New Roman" w:cs="Times New Roman"/>
          <w:sz w:val="24"/>
        </w:rPr>
        <w:t>aoyunhuan@nankai.edu.cn</w:t>
      </w:r>
      <w:r w:rsidRPr="00606807">
        <w:rPr>
          <w:rFonts w:ascii="Times New Roman" w:hAnsi="Times New Roman" w:cs="Times New Roman"/>
          <w:color w:val="222222"/>
          <w:sz w:val="24"/>
        </w:rPr>
        <w:t xml:space="preserve"> </w:t>
      </w:r>
    </w:p>
    <w:p w14:paraId="6CD33075" w14:textId="77777777" w:rsidR="00C55908" w:rsidRDefault="00C55908" w:rsidP="00C55908">
      <w:pPr>
        <w:spacing w:line="360" w:lineRule="auto"/>
        <w:ind w:leftChars="50" w:left="105"/>
        <w:jc w:val="left"/>
        <w:rPr>
          <w:rFonts w:ascii="Times New Roman" w:eastAsia="等线" w:hAnsi="Times New Roman" w:cs="Times New Roman"/>
          <w:sz w:val="24"/>
        </w:rPr>
      </w:pPr>
      <w:r>
        <w:rPr>
          <w:rFonts w:ascii="Times New Roman" w:hAnsi="Times New Roman" w:cs="Times New Roman"/>
          <w:color w:val="222222"/>
          <w:sz w:val="24"/>
        </w:rPr>
        <w:t>O</w:t>
      </w:r>
      <w:r>
        <w:rPr>
          <w:rFonts w:ascii="Times New Roman" w:hAnsi="Times New Roman" w:cs="Times New Roman" w:hint="eastAsia"/>
          <w:color w:val="222222"/>
          <w:sz w:val="24"/>
        </w:rPr>
        <w:t xml:space="preserve">r </w:t>
      </w:r>
      <w:r w:rsidRPr="00437724">
        <w:rPr>
          <w:rFonts w:ascii="Times New Roman" w:hAnsi="Times New Roman" w:cs="Times New Roman"/>
          <w:bCs/>
          <w:sz w:val="24"/>
        </w:rPr>
        <w:t>Dr</w:t>
      </w:r>
      <w:r>
        <w:rPr>
          <w:rFonts w:ascii="Times New Roman" w:hAnsi="Times New Roman" w:cs="Times New Roman" w:hint="eastAsia"/>
          <w:bCs/>
          <w:sz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 w:val="24"/>
        </w:rPr>
        <w:t>Jiexia</w:t>
      </w:r>
      <w:proofErr w:type="spellEnd"/>
      <w:r>
        <w:rPr>
          <w:rFonts w:ascii="Times New Roman" w:hAnsi="Times New Roman" w:cs="Times New Roman" w:hint="eastAsia"/>
          <w:bCs/>
          <w:sz w:val="24"/>
        </w:rPr>
        <w:t xml:space="preserve"> Wen, </w:t>
      </w:r>
      <w:r w:rsidRPr="00297A65">
        <w:rPr>
          <w:rFonts w:ascii="Times New Roman" w:eastAsia="等线" w:hAnsi="Times New Roman" w:cs="Times New Roman"/>
          <w:sz w:val="24"/>
        </w:rPr>
        <w:t xml:space="preserve">State Key Laboratory of Metastable Materials Science and Technology, </w:t>
      </w:r>
      <w:proofErr w:type="spellStart"/>
      <w:r w:rsidRPr="00297A65">
        <w:rPr>
          <w:rFonts w:ascii="Times New Roman" w:eastAsia="等线" w:hAnsi="Times New Roman" w:cs="Times New Roman"/>
          <w:sz w:val="24"/>
        </w:rPr>
        <w:t>Yanshan</w:t>
      </w:r>
      <w:proofErr w:type="spellEnd"/>
      <w:r w:rsidRPr="00297A65">
        <w:rPr>
          <w:rFonts w:ascii="Times New Roman" w:eastAsia="等线" w:hAnsi="Times New Roman" w:cs="Times New Roman"/>
          <w:sz w:val="24"/>
        </w:rPr>
        <w:t xml:space="preserve"> University, </w:t>
      </w:r>
      <w:r w:rsidRPr="00B5458D">
        <w:rPr>
          <w:rFonts w:ascii="Times New Roman" w:eastAsia="等线" w:hAnsi="Times New Roman" w:cs="Times New Roman"/>
          <w:sz w:val="24"/>
        </w:rPr>
        <w:t xml:space="preserve">No. 438 Hebei Street, </w:t>
      </w:r>
      <w:proofErr w:type="spellStart"/>
      <w:r w:rsidRPr="00B5458D">
        <w:rPr>
          <w:rFonts w:ascii="Times New Roman" w:eastAsia="等线" w:hAnsi="Times New Roman" w:cs="Times New Roman"/>
          <w:sz w:val="24"/>
        </w:rPr>
        <w:t>Haigang</w:t>
      </w:r>
      <w:proofErr w:type="spellEnd"/>
      <w:r w:rsidRPr="00B5458D">
        <w:rPr>
          <w:rFonts w:ascii="Times New Roman" w:eastAsia="等线" w:hAnsi="Times New Roman" w:cs="Times New Roman"/>
          <w:sz w:val="24"/>
        </w:rPr>
        <w:t xml:space="preserve"> District</w:t>
      </w:r>
      <w:r>
        <w:rPr>
          <w:rFonts w:ascii="Times New Roman" w:eastAsia="等线" w:hAnsi="Times New Roman" w:cs="Times New Roman" w:hint="eastAsia"/>
          <w:sz w:val="24"/>
        </w:rPr>
        <w:t xml:space="preserve">, </w:t>
      </w:r>
      <w:r w:rsidRPr="00B5458D">
        <w:rPr>
          <w:rFonts w:ascii="Times New Roman" w:eastAsia="等线" w:hAnsi="Times New Roman" w:cs="Times New Roman"/>
          <w:sz w:val="24"/>
        </w:rPr>
        <w:t>Qinhuangdao, Hebei</w:t>
      </w:r>
      <w:r>
        <w:rPr>
          <w:rFonts w:ascii="Times New Roman" w:eastAsia="等线" w:hAnsi="Times New Roman" w:cs="Times New Roman" w:hint="eastAsia"/>
          <w:sz w:val="24"/>
        </w:rPr>
        <w:t xml:space="preserve"> </w:t>
      </w:r>
      <w:r w:rsidRPr="00B5458D">
        <w:rPr>
          <w:rFonts w:ascii="Times New Roman" w:eastAsia="等线" w:hAnsi="Times New Roman" w:cs="Times New Roman"/>
          <w:sz w:val="24"/>
        </w:rPr>
        <w:t>066004</w:t>
      </w:r>
      <w:r>
        <w:rPr>
          <w:rFonts w:ascii="Times New Roman" w:eastAsia="等线" w:hAnsi="Times New Roman" w:cs="Times New Roman" w:hint="eastAsia"/>
          <w:sz w:val="24"/>
        </w:rPr>
        <w:t xml:space="preserve">, </w:t>
      </w:r>
      <w:proofErr w:type="spellStart"/>
      <w:r w:rsidRPr="00B5458D">
        <w:rPr>
          <w:rFonts w:ascii="Times New Roman" w:eastAsia="等线" w:hAnsi="Times New Roman" w:cs="Times New Roman"/>
          <w:sz w:val="24"/>
        </w:rPr>
        <w:t>P.</w:t>
      </w:r>
      <w:proofErr w:type="gramStart"/>
      <w:r w:rsidRPr="00B5458D">
        <w:rPr>
          <w:rFonts w:ascii="Times New Roman" w:eastAsia="等线" w:hAnsi="Times New Roman" w:cs="Times New Roman"/>
          <w:sz w:val="24"/>
        </w:rPr>
        <w:t>R.China</w:t>
      </w:r>
      <w:proofErr w:type="spellEnd"/>
      <w:proofErr w:type="gramEnd"/>
    </w:p>
    <w:p w14:paraId="7CF6DE1A" w14:textId="77777777" w:rsidR="00C55908" w:rsidRPr="00B5458D" w:rsidRDefault="00C55908" w:rsidP="00C55908">
      <w:pPr>
        <w:spacing w:line="360" w:lineRule="auto"/>
        <w:ind w:leftChars="50" w:left="105"/>
        <w:jc w:val="left"/>
        <w:rPr>
          <w:rFonts w:ascii="Times New Roman" w:eastAsia="等线" w:hAnsi="Times New Roman" w:cs="Times New Roman"/>
          <w:sz w:val="24"/>
        </w:rPr>
      </w:pPr>
      <w:r w:rsidRPr="00437724">
        <w:rPr>
          <w:rFonts w:ascii="Times New Roman" w:hAnsi="Times New Roman" w:cs="Times New Roman"/>
          <w:bCs/>
          <w:sz w:val="24"/>
        </w:rPr>
        <w:t>E‑mail:</w:t>
      </w:r>
      <w:r w:rsidRPr="00B5458D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wenjiex</w:t>
      </w:r>
      <w:r>
        <w:rPr>
          <w:rFonts w:ascii="Times New Roman" w:hAnsi="Times New Roman" w:cs="Times New Roman"/>
          <w:sz w:val="24"/>
        </w:rPr>
        <w:t>ia2010</w:t>
      </w:r>
      <w:r w:rsidRPr="009B1B29">
        <w:rPr>
          <w:rFonts w:ascii="Times New Roman" w:hAnsi="Times New Roman" w:cs="Times New Roman"/>
          <w:sz w:val="24"/>
        </w:rPr>
        <w:t>@</w:t>
      </w:r>
      <w:r>
        <w:rPr>
          <w:rFonts w:ascii="Times New Roman" w:hAnsi="Times New Roman" w:cs="Times New Roman"/>
          <w:sz w:val="24"/>
        </w:rPr>
        <w:t>163.com</w:t>
      </w:r>
    </w:p>
    <w:p w14:paraId="7DCE2026" w14:textId="0AA5EB49" w:rsidR="001F5EE8" w:rsidRPr="006B1CA5" w:rsidRDefault="0081475A" w:rsidP="006B1CA5">
      <w:pPr>
        <w:widowControl/>
        <w:jc w:val="left"/>
        <w:rPr>
          <w:rFonts w:ascii="Times New Roman" w:hAnsi="Times New Roman" w:cs="Times New Roman"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kern w:val="0"/>
          <w:sz w:val="24"/>
          <w:szCs w:val="24"/>
        </w:rPr>
        <w:br w:type="page"/>
      </w:r>
    </w:p>
    <w:p w14:paraId="48A9C887" w14:textId="5588BEFD" w:rsidR="000409DA" w:rsidRDefault="000409DA" w:rsidP="00E439D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DB3CDCE" wp14:editId="22BFEF66">
            <wp:extent cx="4814055" cy="439674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31" cy="441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1AA0C" w14:textId="77777777" w:rsidR="00445F53" w:rsidRPr="00445F53" w:rsidRDefault="00445F53" w:rsidP="000409DA">
      <w:pPr>
        <w:widowControl/>
        <w:spacing w:before="100" w:beforeAutospacing="1" w:after="100" w:afterAutospacing="1"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Supplementary</w:t>
      </w:r>
      <w:r w:rsidRPr="00445F53">
        <w:rPr>
          <w:rFonts w:ascii="Times New Roman" w:hAnsi="Times New Roman" w:cs="Times New Roman" w:hint="eastAsia"/>
          <w:b/>
          <w:bCs/>
          <w:kern w:val="0"/>
          <w:sz w:val="24"/>
        </w:rPr>
        <w:t xml:space="preserve"> 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Figure 1</w:t>
      </w:r>
    </w:p>
    <w:p w14:paraId="506BA642" w14:textId="00092EB6" w:rsidR="001D5E9A" w:rsidRDefault="000409DA" w:rsidP="000409D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kern w:val="0"/>
          <w:sz w:val="24"/>
        </w:rPr>
      </w:pPr>
      <w:r w:rsidRPr="002E4116">
        <w:rPr>
          <w:rFonts w:ascii="Times New Roman" w:eastAsia="Times New Roman" w:hAnsi="Times New Roman" w:cs="Times New Roman"/>
          <w:kern w:val="0"/>
          <w:sz w:val="24"/>
        </w:rPr>
        <w:t>Stage-specific FBXO2 expression patterns in UCEC, READ, BLCA, and CESC from the UALCAN database.</w:t>
      </w:r>
    </w:p>
    <w:p w14:paraId="157B324F" w14:textId="60D53ECF" w:rsidR="001D5E9A" w:rsidRPr="001D5E9A" w:rsidRDefault="001D5E9A" w:rsidP="001D5E9A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eastAsia="Times New Roman" w:hAnsi="Times New Roman" w:cs="Times New Roman"/>
          <w:kern w:val="0"/>
          <w:sz w:val="24"/>
        </w:rPr>
        <w:br w:type="page"/>
      </w:r>
    </w:p>
    <w:p w14:paraId="237F2283" w14:textId="77777777" w:rsidR="001D5E9A" w:rsidRDefault="001D5E9A" w:rsidP="001D5E9A">
      <w:pPr>
        <w:widowControl/>
        <w:jc w:val="left"/>
        <w:rPr>
          <w:rFonts w:ascii="Times New Roman" w:hAnsi="Times New Roman" w:cs="Times New Roman"/>
          <w:kern w:val="0"/>
          <w:sz w:val="24"/>
        </w:rPr>
        <w:sectPr w:rsidR="001D5E9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6CF06C5" w14:textId="77777777" w:rsidR="000409DA" w:rsidRPr="001D5E9A" w:rsidRDefault="000409DA" w:rsidP="001D5E9A">
      <w:pPr>
        <w:widowControl/>
        <w:jc w:val="left"/>
        <w:rPr>
          <w:rFonts w:ascii="Times New Roman" w:hAnsi="Times New Roman" w:cs="Times New Roman"/>
          <w:kern w:val="0"/>
          <w:sz w:val="24"/>
        </w:rPr>
      </w:pPr>
    </w:p>
    <w:p w14:paraId="7EFE264D" w14:textId="10512C91" w:rsidR="000409DA" w:rsidRDefault="001D5E9A" w:rsidP="00E439D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9DE9C3" wp14:editId="383A408D">
            <wp:extent cx="6608618" cy="6947311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285" cy="698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D4F35" w14:textId="4728BECA" w:rsidR="00445F53" w:rsidRPr="00445F53" w:rsidRDefault="00445F53" w:rsidP="000409DA">
      <w:pPr>
        <w:widowControl/>
        <w:spacing w:before="100" w:beforeAutospacing="1" w:after="100" w:afterAutospacing="1"/>
        <w:rPr>
          <w:rFonts w:ascii="Times New Roman" w:hAnsi="Times New Roman" w:cs="Times New Roman"/>
          <w:b/>
          <w:bCs/>
          <w:kern w:val="0"/>
          <w:sz w:val="24"/>
        </w:rPr>
      </w:pP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Supplementary Figure </w:t>
      </w:r>
      <w:r w:rsidRPr="00445F53">
        <w:rPr>
          <w:rFonts w:ascii="Times New Roman" w:hAnsi="Times New Roman" w:cs="Times New Roman" w:hint="eastAsia"/>
          <w:b/>
          <w:bCs/>
          <w:kern w:val="0"/>
          <w:sz w:val="24"/>
        </w:rPr>
        <w:t>2</w:t>
      </w:r>
    </w:p>
    <w:p w14:paraId="6FD77898" w14:textId="1B214105" w:rsidR="001D5E9A" w:rsidRPr="00445F53" w:rsidRDefault="00445F53" w:rsidP="000409DA">
      <w:pPr>
        <w:widowControl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</w:rPr>
        <w:sectPr w:rsidR="001D5E9A" w:rsidRPr="00445F53" w:rsidSect="001D5E9A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445F53">
        <w:rPr>
          <w:rFonts w:ascii="Times New Roman" w:eastAsia="Times New Roman" w:hAnsi="Times New Roman" w:cs="Times New Roman"/>
          <w:kern w:val="0"/>
          <w:sz w:val="24"/>
        </w:rPr>
        <w:t>Association Between FBXO2 Expression Levels and Multiple Cancer Survival Outcomes</w:t>
      </w:r>
      <w:r>
        <w:rPr>
          <w:rFonts w:ascii="宋体" w:eastAsia="宋体" w:hAnsi="宋体" w:cs="宋体" w:hint="eastAsia"/>
          <w:b/>
          <w:bCs/>
          <w:kern w:val="0"/>
          <w:sz w:val="24"/>
        </w:rPr>
        <w:t>.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 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(</w:t>
      </w:r>
      <w:r w:rsidR="000409DA" w:rsidRPr="00445F53">
        <w:rPr>
          <w:rFonts w:ascii="Times New Roman" w:eastAsia="Times New Roman" w:hAnsi="Times New Roman" w:cs="Times New Roman" w:hint="eastAsia"/>
          <w:b/>
          <w:bCs/>
          <w:kern w:val="0"/>
          <w:sz w:val="24"/>
        </w:rPr>
        <w:t>A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-</w:t>
      </w:r>
      <w:r w:rsidR="000409DA" w:rsidRPr="00445F53">
        <w:rPr>
          <w:rFonts w:ascii="Times New Roman" w:eastAsia="Times New Roman" w:hAnsi="Times New Roman" w:cs="Times New Roman" w:hint="eastAsia"/>
          <w:b/>
          <w:bCs/>
          <w:kern w:val="0"/>
          <w:sz w:val="24"/>
        </w:rPr>
        <w:t>D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)</w:t>
      </w:r>
      <w:r w:rsidR="000409DA">
        <w:rPr>
          <w:rFonts w:ascii="Times New Roman" w:eastAsia="Times New Roman" w:hAnsi="Times New Roman" w:cs="Times New Roman" w:hint="eastAsia"/>
          <w:kern w:val="0"/>
          <w:sz w:val="24"/>
        </w:rPr>
        <w:t xml:space="preserve"> </w:t>
      </w:r>
      <w:r w:rsidR="000409DA" w:rsidRPr="002E4116">
        <w:rPr>
          <w:rFonts w:ascii="Times New Roman" w:eastAsia="Times New Roman" w:hAnsi="Times New Roman" w:cs="Times New Roman"/>
          <w:kern w:val="0"/>
          <w:sz w:val="24"/>
        </w:rPr>
        <w:t>Forest plots showing pan-cancer associations between FBXO2 expression and OS, DSS, DFI, and PFI.</w:t>
      </w:r>
      <w:r w:rsidR="000409DA">
        <w:rPr>
          <w:rFonts w:ascii="Times New Roman" w:eastAsia="Times New Roman" w:hAnsi="Times New Roman" w:cs="Times New Roman" w:hint="eastAsia"/>
          <w:kern w:val="0"/>
          <w:sz w:val="24"/>
        </w:rPr>
        <w:t xml:space="preserve"> 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(</w:t>
      </w:r>
      <w:r w:rsidR="000409DA" w:rsidRPr="00445F53">
        <w:rPr>
          <w:rFonts w:ascii="Times New Roman" w:eastAsia="Times New Roman" w:hAnsi="Times New Roman" w:cs="Times New Roman" w:hint="eastAsia"/>
          <w:b/>
          <w:bCs/>
          <w:kern w:val="0"/>
          <w:sz w:val="24"/>
        </w:rPr>
        <w:t>E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-</w:t>
      </w:r>
      <w:r w:rsidR="000409DA" w:rsidRPr="00445F53">
        <w:rPr>
          <w:rFonts w:ascii="Times New Roman" w:eastAsia="Times New Roman" w:hAnsi="Times New Roman" w:cs="Times New Roman" w:hint="eastAsia"/>
          <w:b/>
          <w:bCs/>
          <w:kern w:val="0"/>
          <w:sz w:val="24"/>
        </w:rPr>
        <w:t>H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)</w:t>
      </w:r>
      <w:r w:rsidR="000409DA" w:rsidRPr="002E4116">
        <w:rPr>
          <w:rFonts w:ascii="Times New Roman" w:eastAsia="Times New Roman" w:hAnsi="Times New Roman" w:cs="Times New Roman"/>
          <w:kern w:val="0"/>
          <w:sz w:val="24"/>
        </w:rPr>
        <w:t xml:space="preserve"> Cox proportional hazards regression analyses demonstrating the prognostic value of FBXO2 expression for disease-free interval (DFI</w:t>
      </w:r>
      <w:r w:rsidR="000409DA">
        <w:rPr>
          <w:rFonts w:ascii="Times New Roman" w:eastAsia="Times New Roman" w:hAnsi="Times New Roman" w:cs="Times New Roman" w:hint="eastAsia"/>
          <w:kern w:val="0"/>
          <w:sz w:val="24"/>
        </w:rPr>
        <w:t xml:space="preserve"> for E</w:t>
      </w:r>
      <w:r w:rsidR="000409DA" w:rsidRPr="002E4116">
        <w:rPr>
          <w:rFonts w:ascii="Times New Roman" w:eastAsia="Times New Roman" w:hAnsi="Times New Roman" w:cs="Times New Roman"/>
          <w:kern w:val="0"/>
          <w:sz w:val="24"/>
        </w:rPr>
        <w:t>), disease-specific survival (DSS</w:t>
      </w:r>
      <w:r w:rsidR="000409DA">
        <w:rPr>
          <w:rFonts w:ascii="Times New Roman" w:eastAsia="Times New Roman" w:hAnsi="Times New Roman" w:cs="Times New Roman" w:hint="eastAsia"/>
          <w:kern w:val="0"/>
          <w:sz w:val="24"/>
        </w:rPr>
        <w:t xml:space="preserve"> for F</w:t>
      </w:r>
      <w:r w:rsidR="000409DA" w:rsidRPr="002E4116">
        <w:rPr>
          <w:rFonts w:ascii="Times New Roman" w:eastAsia="Times New Roman" w:hAnsi="Times New Roman" w:cs="Times New Roman"/>
          <w:kern w:val="0"/>
          <w:sz w:val="24"/>
        </w:rPr>
        <w:t>), overall survival (OS</w:t>
      </w:r>
      <w:r w:rsidR="000409DA">
        <w:rPr>
          <w:rFonts w:ascii="Times New Roman" w:eastAsia="Times New Roman" w:hAnsi="Times New Roman" w:cs="Times New Roman" w:hint="eastAsia"/>
          <w:kern w:val="0"/>
          <w:sz w:val="24"/>
        </w:rPr>
        <w:t xml:space="preserve"> for G</w:t>
      </w:r>
      <w:r w:rsidR="000409DA" w:rsidRPr="002E4116">
        <w:rPr>
          <w:rFonts w:ascii="Times New Roman" w:eastAsia="Times New Roman" w:hAnsi="Times New Roman" w:cs="Times New Roman"/>
          <w:kern w:val="0"/>
          <w:sz w:val="24"/>
        </w:rPr>
        <w:t>), and progression-free interval (PFI</w:t>
      </w:r>
      <w:r w:rsidR="000409DA">
        <w:rPr>
          <w:rFonts w:ascii="Times New Roman" w:eastAsia="Times New Roman" w:hAnsi="Times New Roman" w:cs="Times New Roman" w:hint="eastAsia"/>
          <w:kern w:val="0"/>
          <w:sz w:val="24"/>
        </w:rPr>
        <w:t xml:space="preserve"> for H</w:t>
      </w:r>
      <w:r w:rsidR="000409DA" w:rsidRPr="002E4116">
        <w:rPr>
          <w:rFonts w:ascii="Times New Roman" w:eastAsia="Times New Roman" w:hAnsi="Times New Roman" w:cs="Times New Roman"/>
          <w:kern w:val="0"/>
          <w:sz w:val="24"/>
        </w:rPr>
        <w:t xml:space="preserve">). Hazard ratios (HRs) with 95% confidence intervals (CIs) quantify the risk associated with relapse-free survival (RFS). Statistical significance was set at </w:t>
      </w:r>
      <w:r w:rsidR="000409DA" w:rsidRPr="002E4116">
        <w:rPr>
          <w:rFonts w:ascii="Times New Roman" w:eastAsia="Times New Roman" w:hAnsi="Times New Roman" w:cs="Times New Roman"/>
          <w:i/>
          <w:iCs/>
          <w:kern w:val="0"/>
          <w:sz w:val="24"/>
        </w:rPr>
        <w:t>p</w:t>
      </w:r>
      <w:r w:rsidR="000409DA" w:rsidRPr="002E4116">
        <w:rPr>
          <w:rFonts w:ascii="Times New Roman" w:eastAsia="Times New Roman" w:hAnsi="Times New Roman" w:cs="Times New Roman"/>
          <w:kern w:val="0"/>
          <w:sz w:val="24"/>
        </w:rPr>
        <w:t xml:space="preserve"> &lt; 0.05.</w:t>
      </w:r>
    </w:p>
    <w:p w14:paraId="333E63BD" w14:textId="77777777" w:rsidR="000409DA" w:rsidRPr="002E4116" w:rsidRDefault="000409DA" w:rsidP="000409DA">
      <w:pPr>
        <w:widowControl/>
        <w:spacing w:before="100" w:beforeAutospacing="1" w:after="100" w:afterAutospacing="1"/>
        <w:rPr>
          <w:rFonts w:ascii="Times New Roman" w:hAnsi="Times New Roman" w:cs="Times New Roman"/>
          <w:kern w:val="0"/>
          <w:sz w:val="24"/>
        </w:rPr>
      </w:pPr>
    </w:p>
    <w:p w14:paraId="47E6C7F7" w14:textId="6F6478C0" w:rsidR="000409DA" w:rsidRDefault="000409DA" w:rsidP="00E439D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D3D068" wp14:editId="73728D3C">
            <wp:extent cx="5252810" cy="4698578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95" cy="471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BA4ED" w14:textId="2B22E414" w:rsidR="00445F53" w:rsidRPr="00445F53" w:rsidRDefault="00445F53" w:rsidP="000409DA">
      <w:pPr>
        <w:widowControl/>
        <w:spacing w:before="100" w:beforeAutospacing="1" w:after="100" w:afterAutospacing="1"/>
        <w:rPr>
          <w:rFonts w:ascii="Times New Roman" w:hAnsi="Times New Roman" w:cs="Times New Roman"/>
          <w:b/>
          <w:bCs/>
          <w:kern w:val="0"/>
          <w:sz w:val="24"/>
        </w:rPr>
      </w:pP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Supplementary Figure </w:t>
      </w:r>
      <w:r w:rsidR="000409DA"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3 </w:t>
      </w:r>
    </w:p>
    <w:p w14:paraId="2D5CF253" w14:textId="436CD31C" w:rsidR="000409DA" w:rsidRPr="002E4116" w:rsidRDefault="000409DA" w:rsidP="000409DA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sz w:val="24"/>
        </w:rPr>
      </w:pPr>
      <w:r w:rsidRPr="002E4116">
        <w:rPr>
          <w:rFonts w:ascii="Times New Roman" w:eastAsia="Times New Roman" w:hAnsi="Times New Roman" w:cs="Times New Roman"/>
          <w:kern w:val="0"/>
          <w:sz w:val="24"/>
        </w:rPr>
        <w:t xml:space="preserve">Validation of FBXO2 expression and prognostic significance in the GSE39582 cohort.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(A) </w:t>
      </w:r>
      <w:r w:rsidRPr="002E4116">
        <w:rPr>
          <w:rFonts w:ascii="Times New Roman" w:eastAsia="Times New Roman" w:hAnsi="Times New Roman" w:cs="Times New Roman"/>
          <w:kern w:val="0"/>
          <w:sz w:val="24"/>
        </w:rPr>
        <w:t xml:space="preserve">FBXO2 expression in normal vs. tumor tissues.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(B)</w:t>
      </w:r>
      <w:r w:rsidRPr="002E4116">
        <w:rPr>
          <w:rFonts w:ascii="Times New Roman" w:eastAsia="Times New Roman" w:hAnsi="Times New Roman" w:cs="Times New Roman"/>
          <w:kern w:val="0"/>
          <w:sz w:val="24"/>
        </w:rPr>
        <w:t xml:space="preserve"> Kaplan-Meier analysis of FBXO2 and relapse-free survival (RFS) (</w:t>
      </w:r>
      <w:r w:rsidRPr="002E4116">
        <w:rPr>
          <w:rFonts w:ascii="Times New Roman" w:eastAsia="Times New Roman" w:hAnsi="Times New Roman" w:cs="Times New Roman"/>
          <w:i/>
          <w:iCs/>
          <w:kern w:val="0"/>
          <w:sz w:val="24"/>
        </w:rPr>
        <w:t>p</w:t>
      </w:r>
      <w:r w:rsidRPr="002E4116">
        <w:rPr>
          <w:rFonts w:ascii="Times New Roman" w:eastAsia="Times New Roman" w:hAnsi="Times New Roman" w:cs="Times New Roman"/>
          <w:kern w:val="0"/>
          <w:sz w:val="24"/>
        </w:rPr>
        <w:t xml:space="preserve"> &lt; 0.045).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(C)</w:t>
      </w:r>
      <w:r w:rsidRPr="002E4116">
        <w:rPr>
          <w:rFonts w:ascii="Times New Roman" w:eastAsia="Times New Roman" w:hAnsi="Times New Roman" w:cs="Times New Roman"/>
          <w:kern w:val="0"/>
          <w:sz w:val="24"/>
        </w:rPr>
        <w:t xml:space="preserve"> Cox regression showing an association between FBXO2 expression and RFS (HR = 1.57, 95% CI = 1.070-2.30, </w:t>
      </w:r>
      <w:r w:rsidRPr="002E4116">
        <w:rPr>
          <w:rFonts w:ascii="Times New Roman" w:eastAsia="Times New Roman" w:hAnsi="Times New Roman" w:cs="Times New Roman"/>
          <w:i/>
          <w:iCs/>
          <w:kern w:val="0"/>
          <w:sz w:val="24"/>
        </w:rPr>
        <w:t>p</w:t>
      </w:r>
      <w:r w:rsidRPr="002E4116">
        <w:rPr>
          <w:rFonts w:ascii="Times New Roman" w:eastAsia="Times New Roman" w:hAnsi="Times New Roman" w:cs="Times New Roman"/>
          <w:kern w:val="0"/>
          <w:sz w:val="24"/>
        </w:rPr>
        <w:t xml:space="preserve"> &lt; 0.05).</w:t>
      </w:r>
    </w:p>
    <w:p w14:paraId="3205B0E2" w14:textId="790B5C7F" w:rsidR="000409DA" w:rsidRPr="000409DA" w:rsidRDefault="00DE5A05" w:rsidP="00E439D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8156928" wp14:editId="1E043708">
            <wp:extent cx="5198864" cy="67717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45" cy="678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7C05F" w14:textId="10F98A04" w:rsidR="00445F53" w:rsidRPr="00445F53" w:rsidRDefault="00445F53" w:rsidP="000409DA">
      <w:pPr>
        <w:widowControl/>
        <w:rPr>
          <w:rFonts w:ascii="Times New Roman" w:hAnsi="Times New Roman" w:cs="Times New Roman"/>
          <w:kern w:val="0"/>
          <w:sz w:val="24"/>
        </w:rPr>
      </w:pP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Supplementary Figure</w:t>
      </w:r>
      <w:r>
        <w:rPr>
          <w:rFonts w:ascii="Times New Roman" w:hAnsi="Times New Roman" w:cs="Times New Roman" w:hint="eastAsia"/>
          <w:b/>
          <w:bCs/>
          <w:kern w:val="0"/>
          <w:sz w:val="24"/>
        </w:rPr>
        <w:t xml:space="preserve"> 4</w:t>
      </w:r>
    </w:p>
    <w:p w14:paraId="2979A549" w14:textId="059BED82" w:rsidR="000409DA" w:rsidRDefault="000409DA" w:rsidP="000409DA">
      <w:pPr>
        <w:widowControl/>
        <w:rPr>
          <w:rFonts w:ascii="Times New Roman" w:hAnsi="Times New Roman" w:cs="Times New Roman"/>
          <w:kern w:val="0"/>
          <w:sz w:val="24"/>
        </w:rPr>
      </w:pPr>
      <w:r w:rsidRPr="00F22A44">
        <w:rPr>
          <w:rFonts w:ascii="Times New Roman" w:eastAsia="Times New Roman" w:hAnsi="Times New Roman" w:cs="Times New Roman"/>
          <w:kern w:val="0"/>
          <w:sz w:val="24"/>
        </w:rPr>
        <w:t>FBXO2 enhances proliferation</w:t>
      </w:r>
      <w:r>
        <w:rPr>
          <w:rFonts w:ascii="Times New Roman" w:hAnsi="Times New Roman" w:cs="Times New Roman" w:hint="eastAsia"/>
          <w:kern w:val="0"/>
          <w:sz w:val="24"/>
        </w:rPr>
        <w:t xml:space="preserve"> and 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migration of </w:t>
      </w:r>
      <w:r>
        <w:rPr>
          <w:rFonts w:ascii="Times New Roman" w:hAnsi="Times New Roman" w:cs="Times New Roman" w:hint="eastAsia"/>
          <w:kern w:val="0"/>
          <w:sz w:val="24"/>
        </w:rPr>
        <w:t xml:space="preserve">Caco2 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cells</w:t>
      </w:r>
      <w:r w:rsidRPr="00A81E2B">
        <w:rPr>
          <w:rFonts w:ascii="Times New Roman" w:eastAsia="Times New Roman" w:hAnsi="Times New Roman" w:cs="Times New Roman"/>
          <w:kern w:val="0"/>
          <w:sz w:val="24"/>
        </w:rPr>
        <w:t xml:space="preserve">.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(A) </w:t>
      </w:r>
      <w:proofErr w:type="spellStart"/>
      <w:r w:rsidRPr="00F22A44">
        <w:rPr>
          <w:rFonts w:ascii="Times New Roman" w:eastAsia="Times New Roman" w:hAnsi="Times New Roman" w:cs="Times New Roman"/>
          <w:kern w:val="0"/>
          <w:sz w:val="24"/>
        </w:rPr>
        <w:t>qRT</w:t>
      </w:r>
      <w:proofErr w:type="spellEnd"/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-PCR detection of FBXO2 expression efficiency in </w:t>
      </w:r>
      <w:r w:rsidRPr="00ED3E96">
        <w:rPr>
          <w:rFonts w:ascii="Times New Roman" w:eastAsia="Times New Roman" w:hAnsi="Times New Roman" w:cs="Times New Roman"/>
          <w:kern w:val="0"/>
          <w:sz w:val="24"/>
        </w:rPr>
        <w:t>Caco2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 cells.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(B) 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Western blot validation of FBXO2 protein expression levels.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(C) 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CCK-8 assay detection of cell proliferation activity within 96 hours for each group</w:t>
      </w:r>
      <w:r w:rsidR="00B96026">
        <w:rPr>
          <w:rFonts w:ascii="Times New Roman" w:hAnsi="Times New Roman" w:cs="Times New Roman" w:hint="eastAsia"/>
          <w:kern w:val="0"/>
          <w:sz w:val="24"/>
        </w:rPr>
        <w:t>(n=6)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(D)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 Colony formation assay detection of cell clonogenic ability</w:t>
      </w:r>
      <w:r w:rsidR="00B96026">
        <w:rPr>
          <w:rFonts w:ascii="Times New Roman" w:hAnsi="Times New Roman" w:cs="Times New Roman" w:hint="eastAsia"/>
          <w:kern w:val="0"/>
          <w:sz w:val="24"/>
        </w:rPr>
        <w:t>(n=6)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(E)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 Wound healing assay detection of cell migration ability at 0h and 48h</w:t>
      </w:r>
      <w:r w:rsidR="00B96026">
        <w:rPr>
          <w:rFonts w:ascii="Times New Roman" w:hAnsi="Times New Roman" w:cs="Times New Roman" w:hint="eastAsia"/>
          <w:kern w:val="0"/>
          <w:sz w:val="24"/>
        </w:rPr>
        <w:t>(n=6)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(F)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 Migration assay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detection of transmembrane cell count</w:t>
      </w:r>
      <w:r w:rsidR="00B96026">
        <w:rPr>
          <w:rFonts w:ascii="Times New Roman" w:hAnsi="Times New Roman" w:cs="Times New Roman" w:hint="eastAsia"/>
          <w:kern w:val="0"/>
          <w:sz w:val="24"/>
        </w:rPr>
        <w:t>(n=6)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 xml:space="preserve">(G) 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Invasion assay detection of transmembrane cell count</w:t>
      </w:r>
      <w:r w:rsidR="00B96026">
        <w:rPr>
          <w:rFonts w:ascii="Times New Roman" w:hAnsi="Times New Roman" w:cs="Times New Roman" w:hint="eastAsia"/>
          <w:kern w:val="0"/>
          <w:sz w:val="24"/>
        </w:rPr>
        <w:t>(n=6)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>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</w:p>
    <w:p w14:paraId="3AC6B8A9" w14:textId="77777777" w:rsidR="000409DA" w:rsidRDefault="000409DA" w:rsidP="000409DA">
      <w:pPr>
        <w:widowControl/>
        <w:rPr>
          <w:rFonts w:ascii="Times New Roman" w:hAnsi="Times New Roman" w:cs="Times New Roman"/>
          <w:sz w:val="24"/>
        </w:rPr>
      </w:pPr>
      <w:r w:rsidRPr="00F22A44">
        <w:rPr>
          <w:rFonts w:ascii="Times New Roman" w:eastAsia="Times New Roman" w:hAnsi="Times New Roman" w:cs="Times New Roman"/>
          <w:kern w:val="0"/>
          <w:sz w:val="24"/>
        </w:rPr>
        <w:lastRenderedPageBreak/>
        <w:t xml:space="preserve">shFBXO2: knockdown group; </w:t>
      </w:r>
      <w:proofErr w:type="spellStart"/>
      <w:r w:rsidRPr="00F22A44">
        <w:rPr>
          <w:rFonts w:ascii="Times New Roman" w:eastAsia="Times New Roman" w:hAnsi="Times New Roman" w:cs="Times New Roman"/>
          <w:kern w:val="0"/>
          <w:sz w:val="24"/>
        </w:rPr>
        <w:t>shNC</w:t>
      </w:r>
      <w:proofErr w:type="spellEnd"/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: knockdown control; oeFBXO2: overexpression group; </w:t>
      </w:r>
      <w:proofErr w:type="spellStart"/>
      <w:r w:rsidRPr="00F22A44">
        <w:rPr>
          <w:rFonts w:ascii="Times New Roman" w:eastAsia="Times New Roman" w:hAnsi="Times New Roman" w:cs="Times New Roman"/>
          <w:kern w:val="0"/>
          <w:sz w:val="24"/>
        </w:rPr>
        <w:t>oeNC</w:t>
      </w:r>
      <w:proofErr w:type="spellEnd"/>
      <w:r w:rsidRPr="00F22A44">
        <w:rPr>
          <w:rFonts w:ascii="Times New Roman" w:eastAsia="Times New Roman" w:hAnsi="Times New Roman" w:cs="Times New Roman"/>
          <w:kern w:val="0"/>
          <w:sz w:val="24"/>
        </w:rPr>
        <w:t>: overexpression control</w:t>
      </w:r>
      <w:r>
        <w:rPr>
          <w:rFonts w:ascii="Times New Roman" w:hAnsi="Times New Roman" w:cs="Times New Roman" w:hint="eastAsia"/>
          <w:kern w:val="0"/>
          <w:sz w:val="24"/>
        </w:rPr>
        <w:t xml:space="preserve">. </w:t>
      </w:r>
      <w:r w:rsidRPr="00F22A44">
        <w:rPr>
          <w:rFonts w:ascii="Times New Roman" w:eastAsia="Times New Roman" w:hAnsi="Times New Roman" w:cs="Times New Roman"/>
          <w:kern w:val="0"/>
          <w:sz w:val="24"/>
        </w:rPr>
        <w:t xml:space="preserve">Data are presented as mean ± SD. Statistical analysis was performed using Student’s t-test; </w:t>
      </w:r>
      <w:r w:rsidRPr="00914400">
        <w:rPr>
          <w:rFonts w:ascii="Times New Roman" w:hAnsi="Times New Roman" w:cs="Times New Roman" w:hint="eastAsia"/>
          <w:sz w:val="24"/>
        </w:rPr>
        <w:t>*P &lt; 0.05, **P &lt; 0.01, ***P &lt; 0.001.</w:t>
      </w:r>
    </w:p>
    <w:p w14:paraId="47AB2D8D" w14:textId="77777777" w:rsidR="00904466" w:rsidRDefault="00904466" w:rsidP="000409DA">
      <w:pPr>
        <w:widowControl/>
        <w:rPr>
          <w:rFonts w:ascii="Times New Roman" w:hAnsi="Times New Roman" w:cs="Times New Roman"/>
          <w:sz w:val="24"/>
        </w:rPr>
      </w:pPr>
    </w:p>
    <w:p w14:paraId="359B0499" w14:textId="46015539" w:rsidR="004547C4" w:rsidRDefault="008B787D" w:rsidP="000409DA">
      <w:pPr>
        <w:widowControl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noProof/>
          <w:kern w:val="0"/>
          <w:sz w:val="24"/>
        </w:rPr>
        <w:drawing>
          <wp:inline distT="0" distB="0" distL="0" distR="0" wp14:anchorId="0F45DD9B" wp14:editId="695EDB00">
            <wp:extent cx="4953000" cy="2128467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 b="47406"/>
                    <a:stretch/>
                  </pic:blipFill>
                  <pic:spPr bwMode="auto">
                    <a:xfrm>
                      <a:off x="0" y="0"/>
                      <a:ext cx="4977845" cy="21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77764" w14:textId="77777777" w:rsidR="00EE00E3" w:rsidRPr="00445F53" w:rsidRDefault="00EE00E3" w:rsidP="00EE00E3">
      <w:pPr>
        <w:widowControl/>
        <w:rPr>
          <w:rFonts w:ascii="Times New Roman" w:hAnsi="Times New Roman" w:cs="Times New Roman"/>
          <w:kern w:val="0"/>
          <w:sz w:val="24"/>
        </w:rPr>
      </w:pPr>
      <w:r w:rsidRPr="00445F53">
        <w:rPr>
          <w:rFonts w:ascii="Times New Roman" w:eastAsia="Times New Roman" w:hAnsi="Times New Roman" w:cs="Times New Roman"/>
          <w:b/>
          <w:bCs/>
          <w:kern w:val="0"/>
          <w:sz w:val="24"/>
        </w:rPr>
        <w:t>Supplementary Figure</w:t>
      </w:r>
      <w:r>
        <w:rPr>
          <w:rFonts w:ascii="Times New Roman" w:hAnsi="Times New Roman" w:cs="Times New Roman" w:hint="eastAsia"/>
          <w:b/>
          <w:bCs/>
          <w:kern w:val="0"/>
          <w:sz w:val="24"/>
        </w:rPr>
        <w:t xml:space="preserve"> 5</w:t>
      </w:r>
    </w:p>
    <w:p w14:paraId="6F0BF9B6" w14:textId="0DEB4234" w:rsidR="00EE00E3" w:rsidRDefault="00EE00E3" w:rsidP="00EE00E3">
      <w:pPr>
        <w:widowControl/>
        <w:rPr>
          <w:rFonts w:ascii="Times New Roman" w:hAnsi="Times New Roman" w:cs="Times New Roman"/>
          <w:kern w:val="0"/>
          <w:sz w:val="24"/>
        </w:rPr>
      </w:pPr>
      <w:r w:rsidRPr="004547C4">
        <w:rPr>
          <w:rFonts w:ascii="Times New Roman" w:hAnsi="Times New Roman" w:cs="Times New Roman"/>
          <w:kern w:val="0"/>
          <w:sz w:val="24"/>
        </w:rPr>
        <w:t xml:space="preserve">A complete gel image corresponding </w:t>
      </w:r>
      <w:r>
        <w:rPr>
          <w:rFonts w:ascii="Times New Roman" w:hAnsi="Times New Roman" w:cs="Times New Roman" w:hint="eastAsia"/>
          <w:kern w:val="0"/>
          <w:sz w:val="24"/>
        </w:rPr>
        <w:t>to</w:t>
      </w:r>
      <w:r w:rsidRPr="004547C4">
        <w:rPr>
          <w:rFonts w:ascii="Times New Roman" w:hAnsi="Times New Roman" w:cs="Times New Roman"/>
          <w:kern w:val="0"/>
          <w:sz w:val="24"/>
        </w:rPr>
        <w:t xml:space="preserve"> the Western blot results.</w:t>
      </w:r>
    </w:p>
    <w:p w14:paraId="1BE66B5B" w14:textId="01DD3343" w:rsidR="000409DA" w:rsidRDefault="005123FA" w:rsidP="00E439D5">
      <w:pPr>
        <w:jc w:val="left"/>
        <w:rPr>
          <w:rFonts w:ascii="Times New Roman" w:hAnsi="Times New Roman" w:cs="Times New Roman"/>
          <w:kern w:val="0"/>
          <w:sz w:val="24"/>
        </w:rPr>
      </w:pPr>
      <w:r w:rsidRPr="005123FA">
        <w:rPr>
          <w:rFonts w:ascii="Times New Roman" w:hAnsi="Times New Roman" w:cs="Times New Roman"/>
          <w:kern w:val="0"/>
          <w:sz w:val="24"/>
        </w:rPr>
        <w:t>Complete gel image used in Figure 9B, with a red rectangular box indicating the target band area selected for presentation and quantitative analysis. Molecular weight markers are labeled in the images</w:t>
      </w:r>
      <w:r>
        <w:rPr>
          <w:rFonts w:ascii="Times New Roman" w:hAnsi="Times New Roman" w:cs="Times New Roman" w:hint="eastAsia"/>
          <w:kern w:val="0"/>
          <w:sz w:val="24"/>
        </w:rPr>
        <w:t xml:space="preserve"> (left)</w:t>
      </w:r>
      <w:r w:rsidRPr="005123FA">
        <w:rPr>
          <w:rFonts w:ascii="Times New Roman" w:hAnsi="Times New Roman" w:cs="Times New Roman"/>
          <w:kern w:val="0"/>
          <w:sz w:val="24"/>
        </w:rPr>
        <w:t>.</w:t>
      </w:r>
    </w:p>
    <w:p w14:paraId="10FC5393" w14:textId="77777777" w:rsidR="005123FA" w:rsidRPr="005123FA" w:rsidRDefault="005123FA" w:rsidP="00E439D5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72B7A1E7" w14:textId="347EC952" w:rsidR="00492DD7" w:rsidRPr="00BE6702" w:rsidRDefault="002B10AB" w:rsidP="00E439D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3CCE" w:rsidRPr="002C7F2B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>
        <w:rPr>
          <w:rFonts w:ascii="Times New Roman" w:hAnsi="Times New Roman" w:cs="Times New Roman"/>
          <w:b/>
          <w:sz w:val="24"/>
          <w:szCs w:val="24"/>
        </w:rPr>
        <w:t>Reagents and oligoes used in this study.</w:t>
      </w:r>
    </w:p>
    <w:tbl>
      <w:tblPr>
        <w:tblStyle w:val="aa"/>
        <w:tblW w:w="8640" w:type="dxa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17"/>
        <w:gridCol w:w="1272"/>
        <w:gridCol w:w="3551"/>
      </w:tblGrid>
      <w:tr w:rsidR="002B10AB" w14:paraId="47AAE712" w14:textId="77777777" w:rsidTr="00F3760C">
        <w:trPr>
          <w:cantSplit/>
          <w:trHeight w:hRule="exact" w:val="288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BF230AF" w14:textId="7F40CA14" w:rsidR="002B10AB" w:rsidRDefault="0072553F" w:rsidP="00561687">
            <w:pPr>
              <w:jc w:val="left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REAGENT,</w:t>
            </w:r>
            <w:r w:rsidR="002B10AB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RESOURCE</w:t>
            </w: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OR OLIGOES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426AC3" w14:textId="77777777" w:rsidR="002B10AB" w:rsidRDefault="002B10AB" w:rsidP="005B5C9F">
            <w:pPr>
              <w:ind w:leftChars="-50" w:left="-105"/>
              <w:jc w:val="left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SOURCE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00695BA" w14:textId="77777777" w:rsidR="002B10AB" w:rsidRDefault="002B10AB" w:rsidP="00CC6CB1">
            <w:pPr>
              <w:jc w:val="left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IDENTIFIER</w:t>
            </w:r>
          </w:p>
        </w:tc>
      </w:tr>
      <w:tr w:rsidR="002B10AB" w14:paraId="0C0C75D7" w14:textId="77777777" w:rsidTr="00E439D5">
        <w:trPr>
          <w:cantSplit/>
          <w:trHeight w:val="410"/>
        </w:trPr>
        <w:tc>
          <w:tcPr>
            <w:tcW w:w="86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6F89F7" w14:textId="77777777" w:rsidR="002B10AB" w:rsidRDefault="002B10AB" w:rsidP="005B5C9F">
            <w:pPr>
              <w:ind w:leftChars="-50" w:left="-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Antibodies </w:t>
            </w:r>
          </w:p>
        </w:tc>
      </w:tr>
      <w:tr w:rsidR="002B10AB" w14:paraId="12DEA1DA" w14:textId="77777777" w:rsidTr="00F3760C">
        <w:trPr>
          <w:cantSplit/>
          <w:trHeight w:val="10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1179EB" w14:textId="77777777" w:rsidR="002B10AB" w:rsidRDefault="002B10AB" w:rsidP="00561687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β-Actin Antibody 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7F21C7" w14:textId="77777777" w:rsidR="002B10AB" w:rsidRDefault="002B10AB" w:rsidP="005B5C9F">
            <w:pPr>
              <w:ind w:leftChars="-50" w:left="-105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Santa Cruz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3F8BB0" w14:textId="77777777" w:rsidR="002B10AB" w:rsidRDefault="002B10AB" w:rsidP="00CC6CB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Cat:sc-47778 RRID: AB_626632</w:t>
            </w:r>
          </w:p>
        </w:tc>
      </w:tr>
      <w:tr w:rsidR="00505DFE" w14:paraId="7F00A637" w14:textId="77777777" w:rsidTr="00F3760C">
        <w:trPr>
          <w:cantSplit/>
          <w:trHeight w:val="10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6061D" w14:textId="3BAD532F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05DFE">
              <w:rPr>
                <w:rFonts w:ascii="Times New Roman" w:hAnsi="Times New Roman" w:cs="Times New Roman"/>
                <w:sz w:val="18"/>
                <w:szCs w:val="18"/>
              </w:rPr>
              <w:t>FBXO2 Polyclonal antibody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55F08" w14:textId="2FF01AE2" w:rsidR="00505DFE" w:rsidRPr="00505DFE" w:rsidRDefault="00505DFE" w:rsidP="00505DFE">
            <w:pPr>
              <w:ind w:leftChars="-50" w:left="-105"/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P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roteintech</w:t>
            </w:r>
            <w:proofErr w:type="spellEnd"/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B56E1" w14:textId="3D6982AA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Cat:</w:t>
            </w:r>
            <w:r>
              <w:t xml:space="preserve"> </w:t>
            </w:r>
            <w:r w:rsidRPr="00505DFE">
              <w:rPr>
                <w:rFonts w:ascii="Times New Roman" w:hAnsi="Times New Roman" w:cs="Times New Roman"/>
                <w:sz w:val="18"/>
                <w:szCs w:val="18"/>
              </w:rPr>
              <w:t>14590-1-AP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RRID: </w:t>
            </w:r>
            <w:r w:rsidRPr="00505DFE">
              <w:rPr>
                <w:rFonts w:ascii="Times New Roman" w:hAnsi="Times New Roman" w:cs="Times New Roman"/>
                <w:sz w:val="18"/>
                <w:szCs w:val="18"/>
              </w:rPr>
              <w:t>AB_2104394</w:t>
            </w:r>
          </w:p>
        </w:tc>
      </w:tr>
      <w:tr w:rsidR="00505DFE" w14:paraId="5F60186A" w14:textId="77777777" w:rsidTr="00F3760C">
        <w:trPr>
          <w:cantSplit/>
          <w:trHeight w:val="10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06DA3" w14:textId="75C7F8B1" w:rsidR="00505DFE" w:rsidRP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05DFE">
              <w:rPr>
                <w:rFonts w:ascii="Times New Roman" w:hAnsi="Times New Roman" w:cs="Times New Roman"/>
                <w:sz w:val="18"/>
                <w:szCs w:val="18"/>
              </w:rPr>
              <w:t>CD56 Polyclonal antibody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AC861" w14:textId="27310D4B" w:rsidR="00505DFE" w:rsidRDefault="00505DFE" w:rsidP="00505DFE">
            <w:pPr>
              <w:ind w:leftChars="-50" w:left="-105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P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roteintech</w:t>
            </w:r>
            <w:proofErr w:type="spellEnd"/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5F3A0" w14:textId="26A28094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Cat:</w:t>
            </w:r>
            <w:r>
              <w:t xml:space="preserve"> </w:t>
            </w:r>
            <w:r w:rsidRPr="00505DFE">
              <w:rPr>
                <w:rFonts w:ascii="Times New Roman" w:hAnsi="Times New Roman" w:cs="Times New Roman"/>
                <w:sz w:val="18"/>
                <w:szCs w:val="18"/>
              </w:rPr>
              <w:t>14255-1-AP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RRID: </w:t>
            </w:r>
            <w:r w:rsidRPr="00505DFE">
              <w:rPr>
                <w:rFonts w:ascii="Times New Roman" w:hAnsi="Times New Roman" w:cs="Times New Roman"/>
                <w:sz w:val="18"/>
                <w:szCs w:val="18"/>
              </w:rPr>
              <w:t>AB_2149421</w:t>
            </w:r>
          </w:p>
        </w:tc>
      </w:tr>
      <w:tr w:rsidR="00505DFE" w14:paraId="12F1A793" w14:textId="77777777" w:rsidTr="00E439D5">
        <w:trPr>
          <w:cantSplit/>
          <w:trHeight w:val="259"/>
        </w:trPr>
        <w:tc>
          <w:tcPr>
            <w:tcW w:w="86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7804B" w14:textId="77777777" w:rsidR="00505DFE" w:rsidRPr="00740342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740342">
              <w:rPr>
                <w:rFonts w:ascii="Times New Roman" w:hAnsi="Times New Roman" w:cs="Times New Roman"/>
                <w:szCs w:val="21"/>
              </w:rPr>
              <w:t xml:space="preserve">Oligonucleotides for </w:t>
            </w:r>
            <w:proofErr w:type="spellStart"/>
            <w:r w:rsidRPr="00740342">
              <w:rPr>
                <w:rFonts w:ascii="Times New Roman" w:hAnsi="Times New Roman" w:cs="Times New Roman"/>
                <w:szCs w:val="21"/>
              </w:rPr>
              <w:t>qRT</w:t>
            </w:r>
            <w:proofErr w:type="spellEnd"/>
            <w:r w:rsidRPr="00740342">
              <w:rPr>
                <w:rFonts w:ascii="Times New Roman" w:hAnsi="Times New Roman" w:cs="Times New Roman"/>
                <w:szCs w:val="21"/>
              </w:rPr>
              <w:t xml:space="preserve">-PCR </w:t>
            </w:r>
          </w:p>
        </w:tc>
      </w:tr>
      <w:tr w:rsidR="00505DFE" w14:paraId="4D0D2FA1" w14:textId="77777777" w:rsidTr="00F3760C">
        <w:trPr>
          <w:cantSplit/>
          <w:trHeight w:val="259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A1ACFC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Human GAPDH FW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762D3E" w14:textId="77777777" w:rsidR="00505DFE" w:rsidRDefault="00505DFE" w:rsidP="00505DFE">
            <w:pPr>
              <w:ind w:hanging="10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BGI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B27A5E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5’-TCAAGAAGGTGGTGAAGCAGG-3’</w:t>
            </w:r>
          </w:p>
        </w:tc>
      </w:tr>
      <w:tr w:rsidR="00505DFE" w14:paraId="7BE5DBD7" w14:textId="77777777" w:rsidTr="00F3760C">
        <w:trPr>
          <w:cantSplit/>
          <w:trHeight w:val="259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E91845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Human GAPDH REV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54CE4E" w14:textId="77777777" w:rsidR="00505DFE" w:rsidRDefault="00505DFE" w:rsidP="00505DFE">
            <w:pPr>
              <w:ind w:hanging="10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BGI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7B6BDD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AGCGTCAAAGGTGGAGGAGTG-3’</w:t>
            </w:r>
          </w:p>
        </w:tc>
      </w:tr>
      <w:tr w:rsidR="00505DFE" w14:paraId="446239F6" w14:textId="77777777" w:rsidTr="00F3760C">
        <w:trPr>
          <w:cantSplit/>
          <w:trHeight w:val="259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2FD026" w14:textId="3A0F88CF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Human FBXO2 FW 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512430" w14:textId="77777777" w:rsidR="00505DFE" w:rsidRDefault="00505DFE" w:rsidP="00505DFE">
            <w:pPr>
              <w:ind w:hanging="10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BGI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E60BDE" w14:textId="64613D51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="009C309C">
              <w:t xml:space="preserve"> </w:t>
            </w:r>
            <w:r w:rsidR="009C309C" w:rsidRPr="009C309C">
              <w:rPr>
                <w:rFonts w:ascii="Times New Roman" w:hAnsi="Times New Roman" w:cs="Times New Roman"/>
                <w:sz w:val="18"/>
                <w:szCs w:val="18"/>
              </w:rPr>
              <w:t>CAACCTTCTGCGTAACCCGT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-3’</w:t>
            </w:r>
          </w:p>
        </w:tc>
      </w:tr>
      <w:tr w:rsidR="00505DFE" w14:paraId="6E77AD2B" w14:textId="77777777" w:rsidTr="00F3760C">
        <w:trPr>
          <w:cantSplit/>
          <w:trHeight w:val="259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566504" w14:textId="2D972071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Human FBXO2 REV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6E0B58" w14:textId="77777777" w:rsidR="00505DFE" w:rsidRDefault="00505DFE" w:rsidP="00505DFE">
            <w:pPr>
              <w:ind w:hanging="107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BGI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B5EDFC" w14:textId="5E4EB72F" w:rsidR="00505DFE" w:rsidRDefault="00505DFE" w:rsidP="00505DFE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5’-</w:t>
            </w:r>
            <w:r w:rsidR="009C309C">
              <w:t xml:space="preserve"> </w:t>
            </w:r>
            <w:r w:rsidR="009C309C" w:rsidRPr="009C309C">
              <w:rPr>
                <w:rFonts w:ascii="Times New Roman" w:eastAsia="宋体" w:hAnsi="Times New Roman" w:cs="Times New Roman"/>
                <w:sz w:val="18"/>
                <w:szCs w:val="18"/>
              </w:rPr>
              <w:t>CTGTGCTTTGCGACACCACT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-3’</w:t>
            </w:r>
          </w:p>
        </w:tc>
      </w:tr>
      <w:tr w:rsidR="00505DFE" w14:paraId="7A81F720" w14:textId="77777777" w:rsidTr="00E439D5">
        <w:trPr>
          <w:cantSplit/>
          <w:trHeight w:val="225"/>
        </w:trPr>
        <w:tc>
          <w:tcPr>
            <w:tcW w:w="864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3B358C" w14:textId="5775B536" w:rsidR="00505DFE" w:rsidRDefault="00505DFE" w:rsidP="00505DFE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宋体" w:hAnsi="Times New Roman" w:cs="Times New Roman"/>
              </w:rPr>
              <w:t>shRNAs</w:t>
            </w:r>
            <w:proofErr w:type="spellEnd"/>
            <w:r>
              <w:rPr>
                <w:rFonts w:ascii="Times New Roman" w:eastAsia="宋体" w:hAnsi="Times New Roman" w:cs="Times New Roman"/>
              </w:rPr>
              <w:t xml:space="preserve"> used in this study</w:t>
            </w:r>
          </w:p>
        </w:tc>
      </w:tr>
      <w:tr w:rsidR="00505DFE" w14:paraId="2EE31C18" w14:textId="77777777" w:rsidTr="00E60EA0">
        <w:trPr>
          <w:cantSplit/>
          <w:trHeight w:val="225"/>
        </w:trPr>
        <w:tc>
          <w:tcPr>
            <w:tcW w:w="3817" w:type="dxa"/>
            <w:shd w:val="clear" w:color="auto" w:fill="auto"/>
          </w:tcPr>
          <w:p w14:paraId="0AA58D38" w14:textId="303D2C51" w:rsidR="00505DFE" w:rsidRPr="00871248" w:rsidRDefault="00505DFE" w:rsidP="00505DFE">
            <w:pPr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FBXO2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742E3" w14:textId="461F96A5" w:rsidR="00505DFE" w:rsidRPr="001B52FD" w:rsidRDefault="00505DFE" w:rsidP="00505DFE">
            <w:pPr>
              <w:ind w:hanging="107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B52FD">
              <w:rPr>
                <w:rFonts w:ascii="Times New Roman" w:hAnsi="Times New Roman" w:cs="Times New Roman"/>
              </w:rPr>
              <w:t>Ribobio</w:t>
            </w:r>
            <w:proofErr w:type="spellEnd"/>
          </w:p>
        </w:tc>
        <w:tc>
          <w:tcPr>
            <w:tcW w:w="3551" w:type="dxa"/>
            <w:shd w:val="clear" w:color="auto" w:fill="auto"/>
          </w:tcPr>
          <w:p w14:paraId="593DB204" w14:textId="07F01679" w:rsidR="00505DFE" w:rsidRPr="001B52FD" w:rsidRDefault="00505DFE" w:rsidP="00505DFE">
            <w:pPr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1B52FD">
              <w:rPr>
                <w:rFonts w:ascii="Times New Roman" w:hAnsi="Times New Roman" w:cs="Times New Roman"/>
                <w:sz w:val="18"/>
                <w:szCs w:val="18"/>
              </w:rPr>
              <w:t>5’-</w:t>
            </w:r>
            <w:r w:rsidRPr="001B52FD">
              <w:t xml:space="preserve"> </w:t>
            </w:r>
            <w:r w:rsidR="009C2B05" w:rsidRPr="009C2B0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CGAGCUCACCGUUAAGCUACU</w:t>
            </w:r>
            <w:r w:rsidR="009C2B05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  <w:r w:rsidRPr="001B52FD">
              <w:rPr>
                <w:rFonts w:ascii="Times New Roman" w:hAnsi="Times New Roman" w:cs="Times New Roman"/>
                <w:sz w:val="18"/>
                <w:szCs w:val="18"/>
              </w:rPr>
              <w:t>3’</w:t>
            </w:r>
          </w:p>
        </w:tc>
      </w:tr>
      <w:tr w:rsidR="00BC66BF" w14:paraId="63456D2E" w14:textId="77777777" w:rsidTr="00C13B32">
        <w:trPr>
          <w:cantSplit/>
          <w:trHeight w:val="225"/>
        </w:trPr>
        <w:tc>
          <w:tcPr>
            <w:tcW w:w="8640" w:type="dxa"/>
            <w:gridSpan w:val="3"/>
            <w:shd w:val="clear" w:color="auto" w:fill="auto"/>
          </w:tcPr>
          <w:p w14:paraId="3B84733B" w14:textId="00D22781" w:rsidR="00BC66BF" w:rsidRPr="00BC66BF" w:rsidRDefault="00BC66BF" w:rsidP="00505DFE">
            <w:pPr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 xml:space="preserve">Cells </w:t>
            </w:r>
            <w:r>
              <w:rPr>
                <w:rFonts w:ascii="Times New Roman" w:eastAsia="宋体" w:hAnsi="Times New Roman" w:cs="Times New Roman"/>
              </w:rPr>
              <w:t>used in this study</w:t>
            </w:r>
          </w:p>
        </w:tc>
      </w:tr>
      <w:tr w:rsidR="00BC66BF" w14:paraId="2453BB18" w14:textId="77777777" w:rsidTr="00E60EA0">
        <w:trPr>
          <w:cantSplit/>
          <w:trHeight w:val="225"/>
        </w:trPr>
        <w:tc>
          <w:tcPr>
            <w:tcW w:w="3817" w:type="dxa"/>
            <w:shd w:val="clear" w:color="auto" w:fill="auto"/>
          </w:tcPr>
          <w:p w14:paraId="52BCCCAF" w14:textId="1E11390F" w:rsidR="00BC66BF" w:rsidRPr="00BC66BF" w:rsidRDefault="00BC66BF" w:rsidP="00505DFE">
            <w:pPr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 w:hint="eastAsia"/>
                <w:sz w:val="18"/>
                <w:szCs w:val="18"/>
              </w:rPr>
              <w:t>HCT116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53D20" w14:textId="31D3E013" w:rsidR="00BC66BF" w:rsidRPr="001B52FD" w:rsidRDefault="00BC66BF" w:rsidP="00505DFE">
            <w:pPr>
              <w:ind w:hanging="107"/>
              <w:jc w:val="left"/>
              <w:rPr>
                <w:rFonts w:ascii="Times New Roman" w:hAnsi="Times New Roman" w:cs="Times New Roman"/>
              </w:rPr>
            </w:pPr>
            <w:r w:rsidRPr="00BC66BF">
              <w:rPr>
                <w:rFonts w:ascii="Times New Roman" w:hAnsi="Times New Roman" w:cs="Times New Roman"/>
                <w:sz w:val="18"/>
                <w:szCs w:val="18"/>
              </w:rPr>
              <w:t>ATCC</w:t>
            </w:r>
          </w:p>
        </w:tc>
        <w:tc>
          <w:tcPr>
            <w:tcW w:w="3551" w:type="dxa"/>
            <w:shd w:val="clear" w:color="auto" w:fill="auto"/>
          </w:tcPr>
          <w:p w14:paraId="5406CF83" w14:textId="23B176D6" w:rsidR="00BC66BF" w:rsidRPr="001B52FD" w:rsidRDefault="00BC66BF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C66BF">
              <w:rPr>
                <w:rFonts w:ascii="Times New Roman" w:hAnsi="Times New Roman" w:cs="Times New Roman"/>
                <w:sz w:val="18"/>
                <w:szCs w:val="18"/>
              </w:rPr>
              <w:t>CCL-247</w:t>
            </w:r>
          </w:p>
        </w:tc>
      </w:tr>
      <w:tr w:rsidR="00BC66BF" w14:paraId="248B3B98" w14:textId="77777777" w:rsidTr="00E60EA0">
        <w:trPr>
          <w:cantSplit/>
          <w:trHeight w:val="225"/>
        </w:trPr>
        <w:tc>
          <w:tcPr>
            <w:tcW w:w="3817" w:type="dxa"/>
            <w:shd w:val="clear" w:color="auto" w:fill="auto"/>
          </w:tcPr>
          <w:p w14:paraId="192B3A84" w14:textId="61048901" w:rsidR="00BC66BF" w:rsidRPr="00BC66BF" w:rsidRDefault="00BC66BF" w:rsidP="00505DFE">
            <w:pPr>
              <w:jc w:val="left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BC66BF">
              <w:rPr>
                <w:rFonts w:ascii="Times New Roman" w:hAnsi="Times New Roman" w:cs="Times New Roman"/>
                <w:sz w:val="18"/>
                <w:szCs w:val="18"/>
              </w:rPr>
              <w:t>Caco-2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09779" w14:textId="274D3AFC" w:rsidR="00BC66BF" w:rsidRPr="001B52FD" w:rsidRDefault="00BC66BF" w:rsidP="00505DFE">
            <w:pPr>
              <w:ind w:hanging="107"/>
              <w:jc w:val="left"/>
              <w:rPr>
                <w:rFonts w:ascii="Times New Roman" w:hAnsi="Times New Roman" w:cs="Times New Roman"/>
              </w:rPr>
            </w:pPr>
            <w:r w:rsidRPr="00BC66BF">
              <w:rPr>
                <w:rFonts w:ascii="Times New Roman" w:hAnsi="Times New Roman" w:cs="Times New Roman"/>
                <w:sz w:val="18"/>
                <w:szCs w:val="18"/>
              </w:rPr>
              <w:t>ATCC</w:t>
            </w:r>
          </w:p>
        </w:tc>
        <w:tc>
          <w:tcPr>
            <w:tcW w:w="3551" w:type="dxa"/>
            <w:shd w:val="clear" w:color="auto" w:fill="auto"/>
          </w:tcPr>
          <w:p w14:paraId="3C6FB54E" w14:textId="656D03EA" w:rsidR="00BC66BF" w:rsidRPr="001B52FD" w:rsidRDefault="00BC66BF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BC66BF">
              <w:rPr>
                <w:rFonts w:ascii="Times New Roman" w:hAnsi="Times New Roman" w:cs="Times New Roman"/>
                <w:sz w:val="18"/>
                <w:szCs w:val="18"/>
              </w:rPr>
              <w:t>HTB-37</w:t>
            </w:r>
          </w:p>
        </w:tc>
      </w:tr>
      <w:tr w:rsidR="00505DFE" w14:paraId="5760C88C" w14:textId="77777777" w:rsidTr="00F3760C">
        <w:trPr>
          <w:cantSplit/>
          <w:trHeight w:val="22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30B0CC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Cs w:val="21"/>
              </w:rPr>
              <w:t>Other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FB64F1" w14:textId="77777777" w:rsidR="00505DFE" w:rsidRDefault="00505DFE" w:rsidP="00505DFE">
            <w:pPr>
              <w:ind w:leftChars="-50" w:left="-105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5C3B6D" w14:textId="77777777" w:rsidR="00505DFE" w:rsidRDefault="00505DFE" w:rsidP="00505DFE">
            <w:pPr>
              <w:widowControl/>
              <w:jc w:val="left"/>
              <w:rPr>
                <w:rFonts w:ascii="Calibri" w:hAnsi="Calibri"/>
              </w:rPr>
            </w:pPr>
          </w:p>
        </w:tc>
      </w:tr>
      <w:tr w:rsidR="00505DFE" w14:paraId="41B37A0E" w14:textId="77777777" w:rsidTr="00F3760C">
        <w:trPr>
          <w:cantSplit/>
          <w:trHeight w:val="22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689B7B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DMEM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219AF8" w14:textId="77777777" w:rsidR="00505DFE" w:rsidRDefault="00505DFE" w:rsidP="00505DFE">
            <w:pPr>
              <w:ind w:leftChars="-50" w:left="-105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Gibco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42FB67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Cat: 11965118</w:t>
            </w:r>
          </w:p>
        </w:tc>
      </w:tr>
      <w:tr w:rsidR="00505DFE" w14:paraId="71903B6F" w14:textId="77777777" w:rsidTr="00F3760C">
        <w:trPr>
          <w:cantSplit/>
          <w:trHeight w:val="22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5E4A8C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FBS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5EA012" w14:textId="77777777" w:rsidR="00505DFE" w:rsidRDefault="00505DFE" w:rsidP="00505DFE">
            <w:pPr>
              <w:ind w:leftChars="-50" w:left="-105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Gibco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2FA9C1" w14:textId="77777777" w:rsidR="00505DFE" w:rsidRDefault="00505DFE" w:rsidP="00505DF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Cat:10099141</w:t>
            </w:r>
          </w:p>
        </w:tc>
      </w:tr>
      <w:tr w:rsidR="009C2B05" w14:paraId="0549173C" w14:textId="77777777" w:rsidTr="00F3760C">
        <w:trPr>
          <w:cantSplit/>
          <w:trHeight w:val="22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2FF5F" w14:textId="095EEB33" w:rsidR="009C2B05" w:rsidRDefault="009C2B05" w:rsidP="00505DFE">
            <w:pPr>
              <w:jc w:val="left"/>
              <w:rPr>
                <w:rFonts w:ascii="Times New Roman" w:hAnsi="Times New Roman" w:cs="Times New Roman"/>
              </w:rPr>
            </w:pPr>
            <w:r w:rsidRPr="009C2B05">
              <w:rPr>
                <w:rFonts w:ascii="Times New Roman" w:hAnsi="Times New Roman" w:cs="Times New Roman"/>
              </w:rPr>
              <w:t>Cell Counting Kit-8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BC93C" w14:textId="0250F2B1" w:rsidR="009C2B05" w:rsidRPr="009C2B05" w:rsidRDefault="009C2B05" w:rsidP="00505DFE">
            <w:pPr>
              <w:ind w:leftChars="-50" w:left="-105"/>
              <w:jc w:val="lef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</w:rPr>
              <w:t>M</w:t>
            </w:r>
            <w:r>
              <w:rPr>
                <w:rFonts w:ascii="Times New Roman" w:eastAsiaTheme="minorEastAsia" w:hAnsi="Times New Roman" w:cs="Times New Roman"/>
              </w:rPr>
              <w:t>CE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3E807" w14:textId="05D89092" w:rsidR="009C2B05" w:rsidRDefault="009C2B05" w:rsidP="00505DF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Cat:</w:t>
            </w:r>
            <w:r>
              <w:t xml:space="preserve"> </w:t>
            </w:r>
            <w:r w:rsidRPr="009C2B05">
              <w:rPr>
                <w:rFonts w:ascii="Times New Roman" w:hAnsi="Times New Roman" w:cs="Times New Roman"/>
              </w:rPr>
              <w:t>HY-K0301</w:t>
            </w:r>
          </w:p>
        </w:tc>
      </w:tr>
      <w:tr w:rsidR="009C2B05" w14:paraId="6721F6A3" w14:textId="77777777" w:rsidTr="00F3760C">
        <w:trPr>
          <w:cantSplit/>
          <w:trHeight w:val="225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AA8E8" w14:textId="79496F44" w:rsidR="009C2B05" w:rsidRPr="009C2B05" w:rsidRDefault="009C2B05" w:rsidP="009C2B05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Trizol</w:t>
            </w:r>
            <w:proofErr w:type="spellEnd"/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EA9F1" w14:textId="113E71DA" w:rsidR="009C2B05" w:rsidRDefault="009C2B05" w:rsidP="009C2B05">
            <w:pPr>
              <w:ind w:leftChars="-50" w:left="-105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Life technologies</w:t>
            </w:r>
          </w:p>
        </w:tc>
        <w:tc>
          <w:tcPr>
            <w:tcW w:w="3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A5E57" w14:textId="23A26C46" w:rsidR="009C2B05" w:rsidRDefault="009C2B05" w:rsidP="009C2B0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Cat:15596018</w:t>
            </w:r>
          </w:p>
        </w:tc>
      </w:tr>
    </w:tbl>
    <w:p w14:paraId="2060326A" w14:textId="2AAA1841" w:rsidR="006E2A52" w:rsidRPr="002B10AB" w:rsidRDefault="006E2A52">
      <w:pPr>
        <w:rPr>
          <w:rFonts w:ascii="Times New Roman" w:hAnsi="Times New Roman" w:cs="Times New Roman"/>
          <w:sz w:val="24"/>
          <w:szCs w:val="24"/>
        </w:rPr>
      </w:pPr>
    </w:p>
    <w:sectPr w:rsidR="006E2A52" w:rsidRPr="002B10AB" w:rsidSect="001D5E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46563" w14:textId="77777777" w:rsidR="009E3373" w:rsidRDefault="009E3373" w:rsidP="00F711D9">
      <w:r>
        <w:separator/>
      </w:r>
    </w:p>
  </w:endnote>
  <w:endnote w:type="continuationSeparator" w:id="0">
    <w:p w14:paraId="0CAB8716" w14:textId="77777777" w:rsidR="009E3373" w:rsidRDefault="009E3373" w:rsidP="00F71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28F46" w14:textId="77777777" w:rsidR="009E3373" w:rsidRDefault="009E3373" w:rsidP="00F711D9">
      <w:r>
        <w:separator/>
      </w:r>
    </w:p>
  </w:footnote>
  <w:footnote w:type="continuationSeparator" w:id="0">
    <w:p w14:paraId="4BDF8F9A" w14:textId="77777777" w:rsidR="009E3373" w:rsidRDefault="009E3373" w:rsidP="00F71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5F8F"/>
    <w:multiLevelType w:val="hybridMultilevel"/>
    <w:tmpl w:val="87C40E26"/>
    <w:lvl w:ilvl="0" w:tplc="174ACD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041A15"/>
    <w:multiLevelType w:val="hybridMultilevel"/>
    <w:tmpl w:val="EA823234"/>
    <w:lvl w:ilvl="0" w:tplc="330E31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C25670C"/>
    <w:multiLevelType w:val="hybridMultilevel"/>
    <w:tmpl w:val="5762E06A"/>
    <w:lvl w:ilvl="0" w:tplc="E0EEA7E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21749924">
    <w:abstractNumId w:val="1"/>
  </w:num>
  <w:num w:numId="2" w16cid:durableId="1354191745">
    <w:abstractNumId w:val="0"/>
  </w:num>
  <w:num w:numId="3" w16cid:durableId="56905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322F"/>
    <w:rsid w:val="000011E7"/>
    <w:rsid w:val="00002ED7"/>
    <w:rsid w:val="000075ED"/>
    <w:rsid w:val="000247F1"/>
    <w:rsid w:val="00026E1C"/>
    <w:rsid w:val="00031E27"/>
    <w:rsid w:val="00033CAD"/>
    <w:rsid w:val="000409DA"/>
    <w:rsid w:val="00042AAD"/>
    <w:rsid w:val="00052A01"/>
    <w:rsid w:val="00061E1A"/>
    <w:rsid w:val="0006281D"/>
    <w:rsid w:val="0007024B"/>
    <w:rsid w:val="000732A6"/>
    <w:rsid w:val="00073C8B"/>
    <w:rsid w:val="0007762C"/>
    <w:rsid w:val="00094286"/>
    <w:rsid w:val="000A6C52"/>
    <w:rsid w:val="000B316A"/>
    <w:rsid w:val="000B3D77"/>
    <w:rsid w:val="000E19BB"/>
    <w:rsid w:val="000E3DDA"/>
    <w:rsid w:val="000E45BA"/>
    <w:rsid w:val="000F0200"/>
    <w:rsid w:val="001164B2"/>
    <w:rsid w:val="0013510E"/>
    <w:rsid w:val="00146211"/>
    <w:rsid w:val="001470CE"/>
    <w:rsid w:val="00147926"/>
    <w:rsid w:val="001705A1"/>
    <w:rsid w:val="00181F61"/>
    <w:rsid w:val="0018399A"/>
    <w:rsid w:val="0018413C"/>
    <w:rsid w:val="00190FFE"/>
    <w:rsid w:val="00192272"/>
    <w:rsid w:val="0019233A"/>
    <w:rsid w:val="001958B2"/>
    <w:rsid w:val="001A027C"/>
    <w:rsid w:val="001A19A4"/>
    <w:rsid w:val="001B52FD"/>
    <w:rsid w:val="001C3554"/>
    <w:rsid w:val="001D5E9A"/>
    <w:rsid w:val="001F5EE8"/>
    <w:rsid w:val="001F6AC2"/>
    <w:rsid w:val="001F79A9"/>
    <w:rsid w:val="001F7E56"/>
    <w:rsid w:val="002048F1"/>
    <w:rsid w:val="00215360"/>
    <w:rsid w:val="00217095"/>
    <w:rsid w:val="0022640F"/>
    <w:rsid w:val="002445F2"/>
    <w:rsid w:val="00262BFC"/>
    <w:rsid w:val="00265826"/>
    <w:rsid w:val="00290D6C"/>
    <w:rsid w:val="00291773"/>
    <w:rsid w:val="00292494"/>
    <w:rsid w:val="0029330A"/>
    <w:rsid w:val="00297EC9"/>
    <w:rsid w:val="002A177B"/>
    <w:rsid w:val="002A22B3"/>
    <w:rsid w:val="002A32A4"/>
    <w:rsid w:val="002B10AB"/>
    <w:rsid w:val="002B344E"/>
    <w:rsid w:val="002B36F1"/>
    <w:rsid w:val="002C1829"/>
    <w:rsid w:val="002C5893"/>
    <w:rsid w:val="002D6752"/>
    <w:rsid w:val="002E4D82"/>
    <w:rsid w:val="002E712A"/>
    <w:rsid w:val="002E7921"/>
    <w:rsid w:val="00316BDE"/>
    <w:rsid w:val="00316CFD"/>
    <w:rsid w:val="0032445F"/>
    <w:rsid w:val="00324548"/>
    <w:rsid w:val="00326E5F"/>
    <w:rsid w:val="00331B91"/>
    <w:rsid w:val="00333421"/>
    <w:rsid w:val="003430B8"/>
    <w:rsid w:val="0034609C"/>
    <w:rsid w:val="00371A67"/>
    <w:rsid w:val="003772B3"/>
    <w:rsid w:val="00394707"/>
    <w:rsid w:val="00396BBC"/>
    <w:rsid w:val="00397C11"/>
    <w:rsid w:val="003C2BCC"/>
    <w:rsid w:val="003D1479"/>
    <w:rsid w:val="003E070D"/>
    <w:rsid w:val="003F01E9"/>
    <w:rsid w:val="00431488"/>
    <w:rsid w:val="00445F53"/>
    <w:rsid w:val="0045191C"/>
    <w:rsid w:val="00453ACC"/>
    <w:rsid w:val="004547C4"/>
    <w:rsid w:val="00482518"/>
    <w:rsid w:val="00485D32"/>
    <w:rsid w:val="00492180"/>
    <w:rsid w:val="00492DD7"/>
    <w:rsid w:val="004949CC"/>
    <w:rsid w:val="004A317F"/>
    <w:rsid w:val="004A6F2D"/>
    <w:rsid w:val="004B4D6B"/>
    <w:rsid w:val="004C2BAC"/>
    <w:rsid w:val="004D0409"/>
    <w:rsid w:val="004E0177"/>
    <w:rsid w:val="004F7DE2"/>
    <w:rsid w:val="00505DFE"/>
    <w:rsid w:val="005123FA"/>
    <w:rsid w:val="00521444"/>
    <w:rsid w:val="00522623"/>
    <w:rsid w:val="00526DD2"/>
    <w:rsid w:val="00530F74"/>
    <w:rsid w:val="00531C59"/>
    <w:rsid w:val="005366FC"/>
    <w:rsid w:val="00537A2A"/>
    <w:rsid w:val="0055707B"/>
    <w:rsid w:val="00560F9B"/>
    <w:rsid w:val="00561687"/>
    <w:rsid w:val="005842BD"/>
    <w:rsid w:val="00586B6A"/>
    <w:rsid w:val="00597A73"/>
    <w:rsid w:val="005A67D2"/>
    <w:rsid w:val="005B5C9F"/>
    <w:rsid w:val="005C69D5"/>
    <w:rsid w:val="005D0930"/>
    <w:rsid w:val="005D72DB"/>
    <w:rsid w:val="005D764A"/>
    <w:rsid w:val="005E5FB9"/>
    <w:rsid w:val="00603CCE"/>
    <w:rsid w:val="00607042"/>
    <w:rsid w:val="006104DD"/>
    <w:rsid w:val="00612D0E"/>
    <w:rsid w:val="00626CB2"/>
    <w:rsid w:val="00634412"/>
    <w:rsid w:val="00660FFF"/>
    <w:rsid w:val="00666733"/>
    <w:rsid w:val="00676C33"/>
    <w:rsid w:val="00681C40"/>
    <w:rsid w:val="00692F3F"/>
    <w:rsid w:val="006A180F"/>
    <w:rsid w:val="006A5288"/>
    <w:rsid w:val="006B1CA5"/>
    <w:rsid w:val="006B3FA9"/>
    <w:rsid w:val="006B6C5B"/>
    <w:rsid w:val="006D7F19"/>
    <w:rsid w:val="006E2A52"/>
    <w:rsid w:val="006F7395"/>
    <w:rsid w:val="00710E6E"/>
    <w:rsid w:val="007125B9"/>
    <w:rsid w:val="00713EE8"/>
    <w:rsid w:val="007202C8"/>
    <w:rsid w:val="00724EF0"/>
    <w:rsid w:val="0072553F"/>
    <w:rsid w:val="00732BB5"/>
    <w:rsid w:val="00740342"/>
    <w:rsid w:val="00742C25"/>
    <w:rsid w:val="00743715"/>
    <w:rsid w:val="007443A2"/>
    <w:rsid w:val="007449F2"/>
    <w:rsid w:val="0076498F"/>
    <w:rsid w:val="00770536"/>
    <w:rsid w:val="00773D89"/>
    <w:rsid w:val="0077432F"/>
    <w:rsid w:val="007823C4"/>
    <w:rsid w:val="00797C16"/>
    <w:rsid w:val="007A21CA"/>
    <w:rsid w:val="007C274C"/>
    <w:rsid w:val="007C7AA5"/>
    <w:rsid w:val="007E14F9"/>
    <w:rsid w:val="007F2294"/>
    <w:rsid w:val="007F2874"/>
    <w:rsid w:val="007F55D3"/>
    <w:rsid w:val="0080094C"/>
    <w:rsid w:val="0080279F"/>
    <w:rsid w:val="0081475A"/>
    <w:rsid w:val="0082063E"/>
    <w:rsid w:val="00824DD1"/>
    <w:rsid w:val="00826458"/>
    <w:rsid w:val="0084125B"/>
    <w:rsid w:val="00845F74"/>
    <w:rsid w:val="008471C1"/>
    <w:rsid w:val="00857895"/>
    <w:rsid w:val="00857BEB"/>
    <w:rsid w:val="00861E77"/>
    <w:rsid w:val="00871248"/>
    <w:rsid w:val="00877EF9"/>
    <w:rsid w:val="00881E5F"/>
    <w:rsid w:val="00890375"/>
    <w:rsid w:val="008A756D"/>
    <w:rsid w:val="008B07D5"/>
    <w:rsid w:val="008B787D"/>
    <w:rsid w:val="008C6AF4"/>
    <w:rsid w:val="00904466"/>
    <w:rsid w:val="0092490B"/>
    <w:rsid w:val="00931473"/>
    <w:rsid w:val="009331FB"/>
    <w:rsid w:val="00940B6E"/>
    <w:rsid w:val="009478B0"/>
    <w:rsid w:val="00953D36"/>
    <w:rsid w:val="009648CA"/>
    <w:rsid w:val="00966029"/>
    <w:rsid w:val="00976C7A"/>
    <w:rsid w:val="00976D18"/>
    <w:rsid w:val="00981192"/>
    <w:rsid w:val="00995493"/>
    <w:rsid w:val="00995E52"/>
    <w:rsid w:val="0099760D"/>
    <w:rsid w:val="009C2B05"/>
    <w:rsid w:val="009C309C"/>
    <w:rsid w:val="009D29D8"/>
    <w:rsid w:val="009D4639"/>
    <w:rsid w:val="009D5F81"/>
    <w:rsid w:val="009E3373"/>
    <w:rsid w:val="009E6331"/>
    <w:rsid w:val="00A00845"/>
    <w:rsid w:val="00A032C4"/>
    <w:rsid w:val="00A20E61"/>
    <w:rsid w:val="00A2669A"/>
    <w:rsid w:val="00A32041"/>
    <w:rsid w:val="00A32E17"/>
    <w:rsid w:val="00A51ABE"/>
    <w:rsid w:val="00A60107"/>
    <w:rsid w:val="00A67A0D"/>
    <w:rsid w:val="00A74400"/>
    <w:rsid w:val="00A7515E"/>
    <w:rsid w:val="00A91F7F"/>
    <w:rsid w:val="00AA1E16"/>
    <w:rsid w:val="00AA25AD"/>
    <w:rsid w:val="00AB373A"/>
    <w:rsid w:val="00AD322F"/>
    <w:rsid w:val="00AD5A84"/>
    <w:rsid w:val="00AE32FF"/>
    <w:rsid w:val="00AE472A"/>
    <w:rsid w:val="00B17824"/>
    <w:rsid w:val="00B22AAD"/>
    <w:rsid w:val="00B251CC"/>
    <w:rsid w:val="00B2557E"/>
    <w:rsid w:val="00B270E9"/>
    <w:rsid w:val="00B3534D"/>
    <w:rsid w:val="00B52594"/>
    <w:rsid w:val="00B55A45"/>
    <w:rsid w:val="00B56C0A"/>
    <w:rsid w:val="00B5743E"/>
    <w:rsid w:val="00B611F2"/>
    <w:rsid w:val="00B6701F"/>
    <w:rsid w:val="00B74C59"/>
    <w:rsid w:val="00B81D12"/>
    <w:rsid w:val="00B92282"/>
    <w:rsid w:val="00B934EA"/>
    <w:rsid w:val="00B9555B"/>
    <w:rsid w:val="00B96026"/>
    <w:rsid w:val="00B9669E"/>
    <w:rsid w:val="00BA74BB"/>
    <w:rsid w:val="00BB63BD"/>
    <w:rsid w:val="00BC0C1E"/>
    <w:rsid w:val="00BC54A6"/>
    <w:rsid w:val="00BC6147"/>
    <w:rsid w:val="00BC66BF"/>
    <w:rsid w:val="00BD03C9"/>
    <w:rsid w:val="00BD06D7"/>
    <w:rsid w:val="00BD5E2B"/>
    <w:rsid w:val="00BD64A2"/>
    <w:rsid w:val="00BE44B5"/>
    <w:rsid w:val="00BE4F74"/>
    <w:rsid w:val="00BE6702"/>
    <w:rsid w:val="00BE79EF"/>
    <w:rsid w:val="00C13097"/>
    <w:rsid w:val="00C15305"/>
    <w:rsid w:val="00C17D1E"/>
    <w:rsid w:val="00C23096"/>
    <w:rsid w:val="00C246B4"/>
    <w:rsid w:val="00C31BFA"/>
    <w:rsid w:val="00C425F9"/>
    <w:rsid w:val="00C450D1"/>
    <w:rsid w:val="00C5248B"/>
    <w:rsid w:val="00C54FC5"/>
    <w:rsid w:val="00C55908"/>
    <w:rsid w:val="00C60B2B"/>
    <w:rsid w:val="00C67EA9"/>
    <w:rsid w:val="00C734BE"/>
    <w:rsid w:val="00C80DDB"/>
    <w:rsid w:val="00C8316E"/>
    <w:rsid w:val="00C970A1"/>
    <w:rsid w:val="00CA38FC"/>
    <w:rsid w:val="00CC0AEC"/>
    <w:rsid w:val="00CC6B0E"/>
    <w:rsid w:val="00CC6CB1"/>
    <w:rsid w:val="00CE083E"/>
    <w:rsid w:val="00CE614E"/>
    <w:rsid w:val="00CE7112"/>
    <w:rsid w:val="00CF1B91"/>
    <w:rsid w:val="00D07A99"/>
    <w:rsid w:val="00D11A1C"/>
    <w:rsid w:val="00D225A0"/>
    <w:rsid w:val="00D23641"/>
    <w:rsid w:val="00D324A0"/>
    <w:rsid w:val="00D43645"/>
    <w:rsid w:val="00D61C22"/>
    <w:rsid w:val="00D62BFA"/>
    <w:rsid w:val="00D6757B"/>
    <w:rsid w:val="00D75862"/>
    <w:rsid w:val="00DA68C1"/>
    <w:rsid w:val="00DA6B13"/>
    <w:rsid w:val="00DA7612"/>
    <w:rsid w:val="00DB661B"/>
    <w:rsid w:val="00DC52AD"/>
    <w:rsid w:val="00DC53A3"/>
    <w:rsid w:val="00DD5567"/>
    <w:rsid w:val="00DE5A05"/>
    <w:rsid w:val="00E0532C"/>
    <w:rsid w:val="00E05F09"/>
    <w:rsid w:val="00E21C90"/>
    <w:rsid w:val="00E221CF"/>
    <w:rsid w:val="00E268E8"/>
    <w:rsid w:val="00E26EBE"/>
    <w:rsid w:val="00E32E2D"/>
    <w:rsid w:val="00E4049D"/>
    <w:rsid w:val="00E41C97"/>
    <w:rsid w:val="00E439D5"/>
    <w:rsid w:val="00E43B82"/>
    <w:rsid w:val="00E51B82"/>
    <w:rsid w:val="00E5430E"/>
    <w:rsid w:val="00E55BAE"/>
    <w:rsid w:val="00E60EA0"/>
    <w:rsid w:val="00E6413E"/>
    <w:rsid w:val="00E70616"/>
    <w:rsid w:val="00E87378"/>
    <w:rsid w:val="00EA28CE"/>
    <w:rsid w:val="00EA3401"/>
    <w:rsid w:val="00EB7C77"/>
    <w:rsid w:val="00EC2195"/>
    <w:rsid w:val="00ED2461"/>
    <w:rsid w:val="00EE00E3"/>
    <w:rsid w:val="00EE7865"/>
    <w:rsid w:val="00EF56F6"/>
    <w:rsid w:val="00F0546E"/>
    <w:rsid w:val="00F16149"/>
    <w:rsid w:val="00F327DD"/>
    <w:rsid w:val="00F3760C"/>
    <w:rsid w:val="00F41BDB"/>
    <w:rsid w:val="00F45048"/>
    <w:rsid w:val="00F56669"/>
    <w:rsid w:val="00F63718"/>
    <w:rsid w:val="00F711D9"/>
    <w:rsid w:val="00F7125E"/>
    <w:rsid w:val="00F72F76"/>
    <w:rsid w:val="00F77DEE"/>
    <w:rsid w:val="00F87A3A"/>
    <w:rsid w:val="00F904CA"/>
    <w:rsid w:val="00F90E64"/>
    <w:rsid w:val="00FB714F"/>
    <w:rsid w:val="00FC1693"/>
    <w:rsid w:val="00FD2B85"/>
    <w:rsid w:val="00FF3B3B"/>
    <w:rsid w:val="00FF43DF"/>
    <w:rsid w:val="00FF5876"/>
    <w:rsid w:val="00FF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766DE"/>
  <w15:chartTrackingRefBased/>
  <w15:docId w15:val="{AC50F312-598B-46EB-AF51-83BF7AC7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6F6"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AE472A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2C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711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711D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711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711D9"/>
    <w:rPr>
      <w:sz w:val="18"/>
      <w:szCs w:val="18"/>
    </w:rPr>
  </w:style>
  <w:style w:type="paragraph" w:styleId="a8">
    <w:name w:val="Quote"/>
    <w:basedOn w:val="a"/>
    <w:next w:val="a"/>
    <w:link w:val="a9"/>
    <w:uiPriority w:val="29"/>
    <w:qFormat/>
    <w:rsid w:val="00BD64A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BD64A2"/>
    <w:rPr>
      <w:i/>
      <w:iCs/>
      <w:color w:val="404040" w:themeColor="text1" w:themeTint="BF"/>
    </w:rPr>
  </w:style>
  <w:style w:type="table" w:styleId="aa">
    <w:name w:val="Table Grid"/>
    <w:basedOn w:val="a1"/>
    <w:uiPriority w:val="59"/>
    <w:qFormat/>
    <w:rsid w:val="002B10AB"/>
    <w:rPr>
      <w:rFonts w:eastAsia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24548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24548"/>
    <w:rPr>
      <w:sz w:val="18"/>
      <w:szCs w:val="18"/>
    </w:rPr>
  </w:style>
  <w:style w:type="character" w:customStyle="1" w:styleId="20">
    <w:name w:val="标题 2 字符"/>
    <w:basedOn w:val="a0"/>
    <w:link w:val="2"/>
    <w:rsid w:val="00AE472A"/>
    <w:rPr>
      <w:rFonts w:ascii="宋体" w:eastAsia="宋体" w:hAnsi="宋体" w:cs="Times New Roman"/>
      <w:b/>
      <w:bCs/>
      <w:kern w:val="0"/>
      <w:sz w:val="36"/>
      <w:szCs w:val="36"/>
    </w:rPr>
  </w:style>
  <w:style w:type="paragraph" w:styleId="ad">
    <w:name w:val="Normal (Web)"/>
    <w:basedOn w:val="a"/>
    <w:link w:val="ae"/>
    <w:qFormat/>
    <w:rsid w:val="00AE472A"/>
    <w:rPr>
      <w:sz w:val="24"/>
      <w:szCs w:val="24"/>
    </w:rPr>
  </w:style>
  <w:style w:type="character" w:styleId="af">
    <w:name w:val="Strong"/>
    <w:basedOn w:val="a0"/>
    <w:qFormat/>
    <w:rsid w:val="00AE472A"/>
    <w:rPr>
      <w:b/>
    </w:rPr>
  </w:style>
  <w:style w:type="character" w:customStyle="1" w:styleId="ae">
    <w:name w:val="普通(网站) 字符"/>
    <w:basedOn w:val="a0"/>
    <w:link w:val="ad"/>
    <w:rsid w:val="00AE47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6</Pages>
  <Words>600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高云欢</cp:lastModifiedBy>
  <cp:revision>278</cp:revision>
  <dcterms:created xsi:type="dcterms:W3CDTF">2024-10-19T08:27:00Z</dcterms:created>
  <dcterms:modified xsi:type="dcterms:W3CDTF">2026-01-22T07:31:00Z</dcterms:modified>
</cp:coreProperties>
</file>