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EB1E" w14:textId="416E7CDC" w:rsidR="00881863" w:rsidRPr="004C792F" w:rsidRDefault="00881863" w:rsidP="00881863">
      <w:pPr>
        <w:spacing w:line="360" w:lineRule="auto"/>
        <w:rPr>
          <w:rFonts w:eastAsiaTheme="minorHAnsi" w:hint="eastAsia"/>
          <w:b/>
          <w:bCs/>
          <w:color w:val="000000" w:themeColor="text1"/>
        </w:rPr>
      </w:pPr>
      <w:r w:rsidRPr="004C792F">
        <w:rPr>
          <w:rFonts w:eastAsiaTheme="minorHAnsi" w:hint="eastAsia"/>
          <w:b/>
          <w:bCs/>
          <w:color w:val="000000" w:themeColor="text1"/>
        </w:rPr>
        <w:t>T</w:t>
      </w:r>
      <w:r w:rsidRPr="004C792F">
        <w:rPr>
          <w:rFonts w:eastAsiaTheme="minorHAnsi"/>
          <w:b/>
          <w:bCs/>
          <w:color w:val="000000" w:themeColor="text1"/>
        </w:rPr>
        <w:t xml:space="preserve">able </w:t>
      </w:r>
      <w:r w:rsidR="00584B30" w:rsidRPr="004C792F">
        <w:rPr>
          <w:rFonts w:eastAsiaTheme="minorHAnsi"/>
          <w:b/>
          <w:bCs/>
          <w:color w:val="000000" w:themeColor="text1"/>
        </w:rPr>
        <w:t>3</w:t>
      </w:r>
      <w:r w:rsidRPr="004C792F">
        <w:rPr>
          <w:rFonts w:eastAsiaTheme="minorHAnsi"/>
          <w:b/>
          <w:bCs/>
          <w:color w:val="000000" w:themeColor="text1"/>
        </w:rPr>
        <w:t xml:space="preserve"> </w:t>
      </w:r>
      <w:r w:rsidR="00180E39" w:rsidRPr="004D1527">
        <w:rPr>
          <w:rFonts w:asciiTheme="minorEastAsia" w:hAnsiTheme="minorEastAsia"/>
          <w:sz w:val="20"/>
          <w:szCs w:val="20"/>
        </w:rPr>
        <w:t>Comprehensive data reporting for all synthesized clinical and radiographic endpoints.</w:t>
      </w:r>
    </w:p>
    <w:tbl>
      <w:tblPr>
        <w:tblStyle w:val="a3"/>
        <w:tblW w:w="8482" w:type="dxa"/>
        <w:tblLayout w:type="fixed"/>
        <w:tblLook w:val="04A0" w:firstRow="1" w:lastRow="0" w:firstColumn="1" w:lastColumn="0" w:noHBand="0" w:noVBand="1"/>
      </w:tblPr>
      <w:tblGrid>
        <w:gridCol w:w="1537"/>
        <w:gridCol w:w="6945"/>
      </w:tblGrid>
      <w:tr w:rsidR="00881863" w:rsidRPr="004C792F" w14:paraId="5AC438CF" w14:textId="77777777" w:rsidTr="00BD105E">
        <w:trPr>
          <w:trHeight w:val="320"/>
        </w:trPr>
        <w:tc>
          <w:tcPr>
            <w:tcW w:w="1537" w:type="dxa"/>
            <w:noWrap/>
          </w:tcPr>
          <w:p w14:paraId="35F091AD" w14:textId="77777777" w:rsidR="00881863" w:rsidRPr="004C792F" w:rsidRDefault="00881863" w:rsidP="002A64F2">
            <w:pPr>
              <w:jc w:val="center"/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A</w:t>
            </w:r>
            <w:r w:rsidRPr="004C792F">
              <w:rPr>
                <w:rFonts w:eastAsiaTheme="minorHAnsi"/>
                <w:b/>
                <w:bCs/>
                <w:color w:val="000000" w:themeColor="text1"/>
                <w:sz w:val="16"/>
                <w:szCs w:val="20"/>
              </w:rPr>
              <w:t>uthor/year</w:t>
            </w:r>
          </w:p>
        </w:tc>
        <w:tc>
          <w:tcPr>
            <w:tcW w:w="6945" w:type="dxa"/>
            <w:noWrap/>
          </w:tcPr>
          <w:p w14:paraId="69116107" w14:textId="77777777" w:rsidR="00881863" w:rsidRPr="004C792F" w:rsidRDefault="00881863" w:rsidP="002A64F2">
            <w:pPr>
              <w:jc w:val="center"/>
              <w:rPr>
                <w:rFonts w:eastAsiaTheme="minorHAnsi" w:cs="Times New Roman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cs="Times New Roman" w:hint="eastAsia"/>
                <w:b/>
                <w:bCs/>
                <w:color w:val="000000" w:themeColor="text1"/>
                <w:sz w:val="16"/>
                <w:szCs w:val="20"/>
              </w:rPr>
              <w:t>O</w:t>
            </w:r>
            <w:r w:rsidRPr="004C792F">
              <w:rPr>
                <w:rFonts w:eastAsiaTheme="minorHAnsi" w:cs="Times New Roman"/>
                <w:b/>
                <w:bCs/>
                <w:color w:val="000000" w:themeColor="text1"/>
                <w:sz w:val="16"/>
                <w:szCs w:val="20"/>
              </w:rPr>
              <w:t>utcome</w:t>
            </w:r>
          </w:p>
        </w:tc>
      </w:tr>
      <w:tr w:rsidR="00C81508" w:rsidRPr="004C792F" w14:paraId="28C1CA77" w14:textId="77777777" w:rsidTr="00BD105E">
        <w:trPr>
          <w:trHeight w:val="476"/>
        </w:trPr>
        <w:tc>
          <w:tcPr>
            <w:tcW w:w="1537" w:type="dxa"/>
            <w:noWrap/>
          </w:tcPr>
          <w:p w14:paraId="3A863B64" w14:textId="3BF6E64B" w:rsidR="00C81508" w:rsidRPr="004C792F" w:rsidRDefault="00C81508" w:rsidP="00C81508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 xml:space="preserve">Banger 2021 </w:t>
            </w:r>
            <w:r w:rsidRPr="004C792F">
              <w:rPr>
                <w:rFonts w:eastAsiaTheme="minorHAnsi"/>
                <w:b/>
                <w:bCs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6945" w:type="dxa"/>
            <w:noWrap/>
          </w:tcPr>
          <w:p w14:paraId="4AA14ADD" w14:textId="3BEA1EB2" w:rsidR="00C81508" w:rsidRPr="004C792F" w:rsidRDefault="00C81508" w:rsidP="00C81508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OKS, AKSS </w:t>
            </w:r>
            <w:bookmarkStart w:id="0" w:name="OLE_LINK28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Objective</w:t>
            </w:r>
            <w:bookmarkEnd w:id="0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bookmarkStart w:id="1" w:name="OLE_LINK23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AKSS Function</w:t>
            </w:r>
            <w:bookmarkEnd w:id="1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, AKSS Total, FJS, PCS, VAS, stiffness VAS, </w:t>
            </w:r>
            <w:proofErr w:type="gramStart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ROM,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VAS</w:t>
            </w:r>
            <w:proofErr w:type="gramEnd"/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Complication</w:t>
            </w:r>
            <w:r w:rsidR="001C0274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rate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, revision rate</w:t>
            </w:r>
            <w:r w:rsidR="00F06B08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ED3FCD" w:rsidRPr="00ED3FCD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="00ED3FCD" w:rsidRPr="00ED3FCD">
              <w:rPr>
                <w:rFonts w:eastAsiaTheme="minorHAnsi" w:hint="eastAsia"/>
                <w:color w:val="000000" w:themeColor="text1"/>
                <w:sz w:val="16"/>
                <w:szCs w:val="20"/>
              </w:rPr>
              <w:t>PJI rate</w:t>
            </w:r>
          </w:p>
        </w:tc>
      </w:tr>
      <w:tr w:rsidR="00C81508" w:rsidRPr="004C792F" w14:paraId="652A3B7E" w14:textId="77777777" w:rsidTr="00BD105E">
        <w:trPr>
          <w:trHeight w:val="476"/>
        </w:trPr>
        <w:tc>
          <w:tcPr>
            <w:tcW w:w="1537" w:type="dxa"/>
            <w:noWrap/>
          </w:tcPr>
          <w:p w14:paraId="11758275" w14:textId="7B08C400" w:rsidR="00C81508" w:rsidRPr="004C792F" w:rsidRDefault="00C81508" w:rsidP="00C81508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Bell 2016</w:t>
            </w:r>
          </w:p>
        </w:tc>
        <w:tc>
          <w:tcPr>
            <w:tcW w:w="6945" w:type="dxa"/>
            <w:noWrap/>
          </w:tcPr>
          <w:p w14:paraId="641A6F3C" w14:textId="54508920" w:rsidR="00C81508" w:rsidRPr="007A5E20" w:rsidRDefault="008E1595" w:rsidP="00C81508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bookmarkStart w:id="2" w:name="OLE_LINK32"/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Outlier </w:t>
            </w:r>
            <w:r w:rsidR="00C81508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of</w:t>
            </w:r>
            <w:bookmarkEnd w:id="2"/>
            <w:r w:rsidR="007A5E20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FCCA，Outlier </w:t>
            </w:r>
            <w:r w:rsidR="007A5E20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of </w:t>
            </w:r>
            <w:r w:rsidR="0064543E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TCCA</w:t>
            </w:r>
          </w:p>
        </w:tc>
      </w:tr>
      <w:tr w:rsidR="00C81508" w:rsidRPr="004C792F" w14:paraId="5F9707F3" w14:textId="77777777" w:rsidTr="00BD105E">
        <w:trPr>
          <w:trHeight w:val="320"/>
        </w:trPr>
        <w:tc>
          <w:tcPr>
            <w:tcW w:w="1537" w:type="dxa"/>
            <w:noWrap/>
          </w:tcPr>
          <w:p w14:paraId="7215670D" w14:textId="29BCF393" w:rsidR="00C81508" w:rsidRPr="004C792F" w:rsidRDefault="00C81508" w:rsidP="00C81508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r w:rsidRPr="004C792F">
              <w:rPr>
                <w:rFonts w:eastAsiaTheme="minorHAnsi"/>
                <w:b/>
                <w:bCs/>
                <w:color w:val="000000" w:themeColor="text1"/>
                <w:sz w:val="16"/>
                <w:szCs w:val="20"/>
              </w:rPr>
              <w:t>B</w:t>
            </w: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lyth 2017</w:t>
            </w:r>
          </w:p>
        </w:tc>
        <w:tc>
          <w:tcPr>
            <w:tcW w:w="6945" w:type="dxa"/>
            <w:noWrap/>
          </w:tcPr>
          <w:p w14:paraId="3A1F589B" w14:textId="1FA870A0" w:rsidR="00C81508" w:rsidRPr="004C792F" w:rsidRDefault="004C792F" w:rsidP="00081460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>VAS</w:t>
            </w:r>
            <w:r w:rsidR="00835DD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C81508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AKSS, OKS, F</w:t>
            </w:r>
            <w:r w:rsidR="002D5144" w:rsidRPr="004C792F">
              <w:rPr>
                <w:rFonts w:eastAsiaTheme="minorHAnsi"/>
                <w:color w:val="000000" w:themeColor="text1"/>
                <w:sz w:val="16"/>
                <w:szCs w:val="20"/>
              </w:rPr>
              <w:t>JS</w:t>
            </w:r>
            <w:r w:rsidR="00C81508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, </w:t>
            </w:r>
            <w:r w:rsidR="00EA4F2E" w:rsidRPr="00EA4F2E">
              <w:rPr>
                <w:rFonts w:eastAsiaTheme="minorHAnsi" w:hint="eastAsia"/>
                <w:color w:val="000000" w:themeColor="text1"/>
                <w:sz w:val="16"/>
                <w:szCs w:val="20"/>
              </w:rPr>
              <w:t>SF-12 physical，SF-12 mental</w:t>
            </w:r>
            <w:r w:rsidR="00C81508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, complication</w:t>
            </w:r>
            <w:r w:rsidR="00081460"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</w:t>
            </w:r>
            <w:r w:rsidR="00081460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rate</w:t>
            </w:r>
            <w:r w:rsidR="00C81508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, </w:t>
            </w:r>
            <w:r w:rsidR="00081460" w:rsidRPr="004C792F">
              <w:rPr>
                <w:rFonts w:eastAsiaTheme="minorHAnsi"/>
                <w:color w:val="000000" w:themeColor="text1"/>
                <w:sz w:val="16"/>
                <w:szCs w:val="20"/>
              </w:rPr>
              <w:t>revision rate</w:t>
            </w:r>
            <w:r w:rsidR="00F06B08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bookmarkStart w:id="3" w:name="OLE_LINK52"/>
            <w:r w:rsidR="00FE50CE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="00ED3FCD">
              <w:rPr>
                <w:rFonts w:eastAsiaTheme="minorHAnsi" w:hint="eastAsia"/>
                <w:color w:val="000000" w:themeColor="text1"/>
                <w:sz w:val="16"/>
                <w:szCs w:val="20"/>
              </w:rPr>
              <w:t>PJI rate</w:t>
            </w:r>
            <w:bookmarkEnd w:id="3"/>
          </w:p>
        </w:tc>
      </w:tr>
      <w:tr w:rsidR="00C81508" w:rsidRPr="004C792F" w14:paraId="6FBAE667" w14:textId="77777777" w:rsidTr="00BD105E">
        <w:trPr>
          <w:trHeight w:val="320"/>
        </w:trPr>
        <w:tc>
          <w:tcPr>
            <w:tcW w:w="1537" w:type="dxa"/>
            <w:noWrap/>
          </w:tcPr>
          <w:p w14:paraId="203943CA" w14:textId="34A4D2CF" w:rsidR="00C81508" w:rsidRPr="004C792F" w:rsidRDefault="00C81508" w:rsidP="00C81508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Çabuk 2022</w:t>
            </w:r>
          </w:p>
        </w:tc>
        <w:tc>
          <w:tcPr>
            <w:tcW w:w="6945" w:type="dxa"/>
            <w:noWrap/>
          </w:tcPr>
          <w:p w14:paraId="4FEA6F41" w14:textId="27047AE8" w:rsidR="00C81508" w:rsidRPr="004C792F" w:rsidRDefault="000A680A" w:rsidP="00C81508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FCCA,</w:t>
            </w:r>
            <w:r w:rsidR="00AD3F6B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bookmarkStart w:id="4" w:name="OLE_LINK42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TCCA</w:t>
            </w:r>
            <w:bookmarkEnd w:id="4"/>
            <w:r w:rsidR="00C81508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8D5B4E">
              <w:rPr>
                <w:rFonts w:hint="eastAsia"/>
              </w:rPr>
              <w:t xml:space="preserve"> </w:t>
            </w:r>
            <w:bookmarkStart w:id="5" w:name="OLE_LINK26"/>
            <w:r w:rsidR="008D5B4E" w:rsidRPr="008D5B4E">
              <w:rPr>
                <w:rFonts w:eastAsiaTheme="minorHAnsi" w:hint="eastAsia"/>
                <w:color w:val="000000" w:themeColor="text1"/>
                <w:sz w:val="16"/>
                <w:szCs w:val="20"/>
              </w:rPr>
              <w:t>LFCFEA</w:t>
            </w:r>
            <w:bookmarkEnd w:id="5"/>
            <w:r w:rsidR="008D5B4E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382B66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="00982E68">
              <w:rPr>
                <w:rFonts w:eastAsiaTheme="minorHAnsi" w:hint="eastAsia"/>
                <w:color w:val="000000" w:themeColor="text1"/>
                <w:sz w:val="16"/>
                <w:szCs w:val="20"/>
              </w:rPr>
              <w:t>TCPT</w:t>
            </w:r>
          </w:p>
        </w:tc>
      </w:tr>
      <w:tr w:rsidR="006E1C55" w:rsidRPr="004C792F" w14:paraId="6E67EDCE" w14:textId="77777777" w:rsidTr="00BD105E">
        <w:trPr>
          <w:trHeight w:val="320"/>
        </w:trPr>
        <w:tc>
          <w:tcPr>
            <w:tcW w:w="1537" w:type="dxa"/>
            <w:noWrap/>
          </w:tcPr>
          <w:p w14:paraId="2EA075BD" w14:textId="2D221E44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Clement 202</w:t>
            </w:r>
            <w: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3</w:t>
            </w:r>
          </w:p>
        </w:tc>
        <w:tc>
          <w:tcPr>
            <w:tcW w:w="6945" w:type="dxa"/>
            <w:noWrap/>
          </w:tcPr>
          <w:p w14:paraId="5CD18F00" w14:textId="4CDEF534" w:rsidR="006E1C55" w:rsidRPr="004C792F" w:rsidRDefault="00382B66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>
              <w:rPr>
                <w:rFonts w:eastAsiaTheme="minorHAnsi"/>
                <w:color w:val="000000" w:themeColor="text1"/>
                <w:sz w:val="16"/>
                <w:szCs w:val="20"/>
              </w:rPr>
              <w:t>Revisio</w:t>
            </w:r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>n</w:t>
            </w:r>
            <w:r w:rsidR="006E1C55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rate</w:t>
            </w:r>
          </w:p>
        </w:tc>
      </w:tr>
      <w:tr w:rsidR="006E1C55" w:rsidRPr="004C792F" w14:paraId="2D085F54" w14:textId="77777777" w:rsidTr="00BD105E">
        <w:trPr>
          <w:trHeight w:val="320"/>
        </w:trPr>
        <w:tc>
          <w:tcPr>
            <w:tcW w:w="1537" w:type="dxa"/>
            <w:noWrap/>
          </w:tcPr>
          <w:p w14:paraId="0ED7D56D" w14:textId="52F435F9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Cool 2019</w:t>
            </w:r>
          </w:p>
        </w:tc>
        <w:tc>
          <w:tcPr>
            <w:tcW w:w="6945" w:type="dxa"/>
            <w:noWrap/>
          </w:tcPr>
          <w:p w14:paraId="09235F36" w14:textId="50DAF7F1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Revision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rate</w:t>
            </w:r>
          </w:p>
        </w:tc>
      </w:tr>
      <w:tr w:rsidR="006E1C55" w:rsidRPr="004C792F" w14:paraId="6DBAD19F" w14:textId="77777777" w:rsidTr="00BD105E">
        <w:trPr>
          <w:trHeight w:val="320"/>
        </w:trPr>
        <w:tc>
          <w:tcPr>
            <w:tcW w:w="1537" w:type="dxa"/>
            <w:noWrap/>
          </w:tcPr>
          <w:p w14:paraId="3CE1FE13" w14:textId="6A40482E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bookmarkStart w:id="6" w:name="_Hlk208421955"/>
            <w:proofErr w:type="spellStart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FuJun</w:t>
            </w:r>
            <w:proofErr w:type="spellEnd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 xml:space="preserve"> 2017</w:t>
            </w:r>
          </w:p>
        </w:tc>
        <w:tc>
          <w:tcPr>
            <w:tcW w:w="6945" w:type="dxa"/>
            <w:noWrap/>
          </w:tcPr>
          <w:p w14:paraId="44DD02A2" w14:textId="1BB5C2F2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Operation time,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blood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loss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, FCCA,</w:t>
            </w:r>
            <w:r w:rsidR="00382B66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TCCA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TCPT</w:t>
            </w:r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="002E0C75" w:rsidRPr="008D5B4E">
              <w:rPr>
                <w:rFonts w:eastAsiaTheme="minorHAnsi" w:hint="eastAsia"/>
                <w:color w:val="000000" w:themeColor="text1"/>
                <w:sz w:val="16"/>
                <w:szCs w:val="20"/>
              </w:rPr>
              <w:t>LFCFEA</w:t>
            </w:r>
            <w:r w:rsidR="002E0C75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="002E0C75">
              <w:rPr>
                <w:rFonts w:eastAsiaTheme="minorHAnsi" w:hint="eastAsia"/>
                <w:color w:val="000000" w:themeColor="text1"/>
                <w:sz w:val="16"/>
                <w:szCs w:val="20"/>
              </w:rPr>
              <w:t>revision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rate</w:t>
            </w:r>
          </w:p>
        </w:tc>
      </w:tr>
      <w:tr w:rsidR="006E1C55" w:rsidRPr="004C792F" w14:paraId="28B190B5" w14:textId="77777777" w:rsidTr="00BD105E">
        <w:trPr>
          <w:trHeight w:val="320"/>
        </w:trPr>
        <w:tc>
          <w:tcPr>
            <w:tcW w:w="1537" w:type="dxa"/>
            <w:noWrap/>
          </w:tcPr>
          <w:p w14:paraId="353DE2A6" w14:textId="7B336918" w:rsidR="006E1C55" w:rsidRPr="004C792F" w:rsidRDefault="006E1C55" w:rsidP="006E1C55">
            <w:pPr>
              <w:rPr>
                <w:rFonts w:eastAsiaTheme="minorHAnsi" w:cs="Times New Roman (正文 CS 字体)" w:hint="eastAsia"/>
                <w:b/>
                <w:bCs/>
                <w:color w:val="000000" w:themeColor="text1"/>
                <w:sz w:val="16"/>
                <w:szCs w:val="20"/>
                <w:vertAlign w:val="superscript"/>
              </w:rPr>
            </w:pPr>
            <w:bookmarkStart w:id="7" w:name="OLE_LINK50"/>
            <w:bookmarkEnd w:id="6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Gilmour 2018</w:t>
            </w:r>
            <w:bookmarkEnd w:id="7"/>
          </w:p>
        </w:tc>
        <w:tc>
          <w:tcPr>
            <w:tcW w:w="6945" w:type="dxa"/>
            <w:noWrap/>
          </w:tcPr>
          <w:p w14:paraId="222CB892" w14:textId="0558EF39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AKSS, OKS,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FJS,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VAS,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S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t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iffness VAS, P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CS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, R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OM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,</w:t>
            </w:r>
            <w:bookmarkStart w:id="8" w:name="OLE_LINK1"/>
            <w:bookmarkStart w:id="9" w:name="OLE_LINK2"/>
            <w:r w:rsidR="00ED3FCD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revision rate</w:t>
            </w:r>
            <w:bookmarkEnd w:id="8"/>
            <w:bookmarkEnd w:id="9"/>
          </w:p>
        </w:tc>
      </w:tr>
      <w:tr w:rsidR="006E1C55" w:rsidRPr="004C792F" w14:paraId="00BE51CE" w14:textId="77777777" w:rsidTr="00BD105E">
        <w:trPr>
          <w:trHeight w:val="320"/>
        </w:trPr>
        <w:tc>
          <w:tcPr>
            <w:tcW w:w="1537" w:type="dxa"/>
            <w:noWrap/>
          </w:tcPr>
          <w:p w14:paraId="029B7F89" w14:textId="6EF189BC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Hansen 2014</w:t>
            </w:r>
          </w:p>
        </w:tc>
        <w:tc>
          <w:tcPr>
            <w:tcW w:w="6945" w:type="dxa"/>
            <w:noWrap/>
          </w:tcPr>
          <w:p w14:paraId="22786B6F" w14:textId="106466BF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R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OM, TCCA,</w:t>
            </w:r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</w:t>
            </w:r>
            <w:bookmarkStart w:id="10" w:name="OLE_LINK3"/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T</w:t>
            </w:r>
            <w:bookmarkEnd w:id="10"/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CPT</w:t>
            </w:r>
            <w:r w:rsidR="001261C6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,</w:t>
            </w:r>
            <w:r w:rsidR="004D38D1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</w:t>
            </w:r>
            <w:bookmarkStart w:id="11" w:name="OLE_LINK51"/>
            <w:r w:rsidR="004D38D1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revision</w:t>
            </w:r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rate</w:t>
            </w:r>
            <w:bookmarkEnd w:id="11"/>
            <w:r w:rsidR="00ED3FCD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,</w:t>
            </w:r>
            <w:r w:rsidR="00ED3FCD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PJI rate</w:t>
            </w:r>
          </w:p>
        </w:tc>
      </w:tr>
      <w:tr w:rsidR="006E1C55" w:rsidRPr="004C792F" w14:paraId="1832CC1E" w14:textId="77777777" w:rsidTr="00BD105E">
        <w:trPr>
          <w:trHeight w:val="320"/>
        </w:trPr>
        <w:tc>
          <w:tcPr>
            <w:tcW w:w="1537" w:type="dxa"/>
            <w:noWrap/>
          </w:tcPr>
          <w:p w14:paraId="3F093729" w14:textId="39F95229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bookmarkStart w:id="12" w:name="OLE_LINK53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Katherine 2016</w:t>
            </w:r>
            <w:bookmarkEnd w:id="12"/>
          </w:p>
        </w:tc>
        <w:tc>
          <w:tcPr>
            <w:tcW w:w="6945" w:type="dxa"/>
            <w:noWrap/>
          </w:tcPr>
          <w:p w14:paraId="5F95FDB4" w14:textId="5E2DE3BE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R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evision rate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bookmarkStart w:id="13" w:name="OLE_LINK54"/>
            <w:r w:rsidR="005241B2">
              <w:rPr>
                <w:rFonts w:eastAsiaTheme="minorHAnsi" w:hint="eastAsia"/>
                <w:color w:val="000000" w:themeColor="text1"/>
                <w:sz w:val="16"/>
                <w:szCs w:val="20"/>
              </w:rPr>
              <w:t>TCCA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TCPT</w:t>
            </w:r>
            <w:bookmarkEnd w:id="13"/>
            <w:r w:rsidR="008E099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,</w:t>
            </w:r>
            <w:r w:rsidR="004B1C49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outliers</w:t>
            </w:r>
            <w:r w:rsidR="008E099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of </w:t>
            </w:r>
            <w:r w:rsidR="008E099F">
              <w:rPr>
                <w:rFonts w:eastAsiaTheme="minorHAnsi" w:hint="eastAsia"/>
                <w:color w:val="000000" w:themeColor="text1"/>
                <w:sz w:val="16"/>
                <w:szCs w:val="20"/>
              </w:rPr>
              <w:t>TCCA、</w:t>
            </w:r>
            <w:r w:rsidR="008E099F"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TCPT</w:t>
            </w:r>
            <w:r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,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Operation time</w:t>
            </w:r>
          </w:p>
        </w:tc>
      </w:tr>
      <w:tr w:rsidR="006E1C55" w:rsidRPr="004C792F" w14:paraId="514FBF82" w14:textId="77777777" w:rsidTr="00BD105E">
        <w:trPr>
          <w:trHeight w:val="320"/>
        </w:trPr>
        <w:tc>
          <w:tcPr>
            <w:tcW w:w="1537" w:type="dxa"/>
            <w:noWrap/>
          </w:tcPr>
          <w:p w14:paraId="613055B5" w14:textId="0881754A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bookmarkStart w:id="14" w:name="OLE_LINK55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Kayani 201</w:t>
            </w:r>
            <w:r w:rsidRPr="004C792F">
              <w:rPr>
                <w:rFonts w:eastAsiaTheme="minorHAnsi"/>
                <w:b/>
                <w:bCs/>
                <w:color w:val="000000" w:themeColor="text1"/>
                <w:sz w:val="16"/>
                <w:szCs w:val="20"/>
              </w:rPr>
              <w:t>8</w:t>
            </w:r>
            <w:bookmarkEnd w:id="14"/>
          </w:p>
        </w:tc>
        <w:tc>
          <w:tcPr>
            <w:tcW w:w="6945" w:type="dxa"/>
            <w:noWrap/>
          </w:tcPr>
          <w:p w14:paraId="1654E131" w14:textId="0B1F5324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Operation time,</w:t>
            </w:r>
            <w:r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 xml:space="preserve"> Complication</w:t>
            </w:r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rate</w:t>
            </w:r>
          </w:p>
        </w:tc>
      </w:tr>
      <w:tr w:rsidR="006E1C55" w:rsidRPr="004C792F" w14:paraId="4BD4CE8D" w14:textId="77777777" w:rsidTr="00BD105E">
        <w:trPr>
          <w:trHeight w:val="320"/>
        </w:trPr>
        <w:tc>
          <w:tcPr>
            <w:tcW w:w="1537" w:type="dxa"/>
            <w:noWrap/>
          </w:tcPr>
          <w:p w14:paraId="25D7F544" w14:textId="0781716F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Kayani 2019</w:t>
            </w:r>
          </w:p>
        </w:tc>
        <w:tc>
          <w:tcPr>
            <w:tcW w:w="6945" w:type="dxa"/>
            <w:noWrap/>
          </w:tcPr>
          <w:p w14:paraId="68E8F390" w14:textId="52C8E21F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VAS pian</w:t>
            </w:r>
            <w:r w:rsidR="00755923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434D93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ROM,</w:t>
            </w:r>
            <w:r w:rsidR="00755923"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</w:t>
            </w:r>
            <w:r w:rsidR="004825F8">
              <w:rPr>
                <w:rFonts w:eastAsiaTheme="minorHAnsi" w:hint="eastAsia"/>
                <w:color w:val="000000" w:themeColor="text1"/>
                <w:sz w:val="16"/>
                <w:szCs w:val="20"/>
              </w:rPr>
              <w:t>MFTA</w:t>
            </w:r>
            <w:r w:rsidR="00434D93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1B4655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Complication</w:t>
            </w:r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rate</w:t>
            </w:r>
          </w:p>
        </w:tc>
      </w:tr>
      <w:tr w:rsidR="006E1C55" w:rsidRPr="004C792F" w14:paraId="6D6F8DCA" w14:textId="77777777" w:rsidTr="00BD105E">
        <w:trPr>
          <w:trHeight w:val="320"/>
        </w:trPr>
        <w:tc>
          <w:tcPr>
            <w:tcW w:w="1537" w:type="dxa"/>
            <w:noWrap/>
          </w:tcPr>
          <w:p w14:paraId="2CA506BC" w14:textId="47F7048F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bookmarkStart w:id="15" w:name="OLE_LINK27"/>
            <w:r w:rsidRPr="00155265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Lonner 2010</w:t>
            </w:r>
            <w:bookmarkEnd w:id="15"/>
          </w:p>
        </w:tc>
        <w:tc>
          <w:tcPr>
            <w:tcW w:w="6945" w:type="dxa"/>
            <w:noWrap/>
          </w:tcPr>
          <w:p w14:paraId="520037F5" w14:textId="0958FF7B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</w:pP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TCCA</w:t>
            </w:r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>, complication rate</w:t>
            </w:r>
          </w:p>
        </w:tc>
      </w:tr>
      <w:tr w:rsidR="006E1C55" w:rsidRPr="004C792F" w14:paraId="2BA0889F" w14:textId="77777777" w:rsidTr="00BD105E">
        <w:trPr>
          <w:trHeight w:val="320"/>
        </w:trPr>
        <w:tc>
          <w:tcPr>
            <w:tcW w:w="1537" w:type="dxa"/>
            <w:noWrap/>
          </w:tcPr>
          <w:p w14:paraId="47B9AD53" w14:textId="10FDCBE9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proofErr w:type="spellStart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Maritan</w:t>
            </w:r>
            <w:proofErr w:type="spellEnd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 xml:space="preserve"> 2023</w:t>
            </w:r>
          </w:p>
        </w:tc>
        <w:tc>
          <w:tcPr>
            <w:tcW w:w="6945" w:type="dxa"/>
            <w:noWrap/>
          </w:tcPr>
          <w:p w14:paraId="393B1BA6" w14:textId="131ED116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bookmarkStart w:id="16" w:name="OLE_LINK60"/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Revision rate</w:t>
            </w:r>
            <w:bookmarkEnd w:id="16"/>
          </w:p>
        </w:tc>
      </w:tr>
      <w:tr w:rsidR="006E1C55" w:rsidRPr="004C792F" w14:paraId="470C43EA" w14:textId="77777777" w:rsidTr="00BD105E">
        <w:trPr>
          <w:trHeight w:val="320"/>
        </w:trPr>
        <w:tc>
          <w:tcPr>
            <w:tcW w:w="1537" w:type="dxa"/>
            <w:noWrap/>
          </w:tcPr>
          <w:p w14:paraId="49DD9FE7" w14:textId="3A9301CD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proofErr w:type="spellStart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Motesharei</w:t>
            </w:r>
            <w:proofErr w:type="spellEnd"/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 xml:space="preserve"> 2018</w:t>
            </w:r>
          </w:p>
        </w:tc>
        <w:tc>
          <w:tcPr>
            <w:tcW w:w="6945" w:type="dxa"/>
            <w:noWrap/>
          </w:tcPr>
          <w:p w14:paraId="564C4552" w14:textId="0FB13F1D" w:rsidR="006E1C55" w:rsidRPr="004C792F" w:rsidRDefault="004825F8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825F8">
              <w:rPr>
                <w:rFonts w:eastAsiaTheme="minorHAnsi" w:hint="eastAsia"/>
                <w:color w:val="000000" w:themeColor="text1"/>
                <w:sz w:val="16"/>
                <w:szCs w:val="20"/>
              </w:rPr>
              <w:t>Revision rate</w:t>
            </w:r>
          </w:p>
        </w:tc>
      </w:tr>
      <w:tr w:rsidR="006E1C55" w:rsidRPr="004C792F" w14:paraId="00D9CB09" w14:textId="77777777" w:rsidTr="00BD105E">
        <w:trPr>
          <w:trHeight w:val="320"/>
        </w:trPr>
        <w:tc>
          <w:tcPr>
            <w:tcW w:w="1537" w:type="dxa"/>
            <w:noWrap/>
          </w:tcPr>
          <w:p w14:paraId="7590F1F6" w14:textId="35882452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Park 2019</w:t>
            </w:r>
          </w:p>
        </w:tc>
        <w:tc>
          <w:tcPr>
            <w:tcW w:w="6945" w:type="dxa"/>
            <w:noWrap/>
          </w:tcPr>
          <w:p w14:paraId="549F5DAE" w14:textId="29425554" w:rsidR="006E1C55" w:rsidRPr="004C792F" w:rsidRDefault="004825F8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>MFTA,</w:t>
            </w:r>
            <w:r w:rsidR="006E1C55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FCCA, Outliers of FCCA, TCCA</w:t>
            </w:r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6E1C55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outliers of TCCA</w:t>
            </w:r>
            <w:r w:rsidR="006E1C55" w:rsidRPr="004C792F">
              <w:rPr>
                <w:rFonts w:eastAsiaTheme="minorHAnsi"/>
                <w:color w:val="000000" w:themeColor="text1"/>
                <w:sz w:val="16"/>
                <w:szCs w:val="20"/>
              </w:rPr>
              <w:t>,</w:t>
            </w:r>
            <w:r w:rsidR="006E1C55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bookmarkStart w:id="17" w:name="OLE_LINK9"/>
            <w:bookmarkStart w:id="18" w:name="OLE_LINK10"/>
            <w:r w:rsidR="006E1C55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TCPT</w:t>
            </w:r>
            <w:bookmarkEnd w:id="17"/>
            <w:bookmarkEnd w:id="18"/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,</w:t>
            </w:r>
            <w:r w:rsidR="006E1C55" w:rsidRPr="004C792F">
              <w:rPr>
                <w:rFonts w:eastAsiaTheme="minorHAnsi"/>
              </w:rPr>
              <w:t xml:space="preserve"> </w:t>
            </w:r>
            <w:r w:rsidR="00306D68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ROM,</w:t>
            </w:r>
            <w:r w:rsidR="00106A4C" w:rsidRPr="00106A4C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 </w:t>
            </w:r>
            <w:bookmarkStart w:id="19" w:name="OLE_LINK30"/>
            <w:r w:rsidR="00106A4C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 xml:space="preserve">AKSS </w:t>
            </w:r>
            <w:r w:rsidR="00106A4C" w:rsidRPr="00106A4C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Objective</w:t>
            </w:r>
            <w:bookmarkEnd w:id="19"/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,</w:t>
            </w:r>
            <w:r w:rsidR="006E1C55" w:rsidRPr="004C792F">
              <w:rPr>
                <w:rFonts w:eastAsiaTheme="minorHAnsi"/>
              </w:rPr>
              <w:t xml:space="preserve"> </w:t>
            </w:r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AK</w:t>
            </w:r>
            <w:r w:rsidR="00106A4C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S</w:t>
            </w:r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S function,</w:t>
            </w:r>
            <w:r w:rsidR="006E1C55" w:rsidRPr="004C792F">
              <w:rPr>
                <w:rFonts w:eastAsiaTheme="minorHAnsi"/>
              </w:rPr>
              <w:t xml:space="preserve"> </w:t>
            </w:r>
            <w:bookmarkStart w:id="20" w:name="OLE_LINK29"/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WOMAC</w:t>
            </w:r>
            <w:bookmarkEnd w:id="20"/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 xml:space="preserve"> (total), </w:t>
            </w:r>
            <w:r w:rsidR="00106A4C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 xml:space="preserve">WOMAC </w:t>
            </w:r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stiffness</w:t>
            </w:r>
            <w:r w:rsidR="006E1C55"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，</w:t>
            </w:r>
            <w:r w:rsidR="00106A4C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 xml:space="preserve">WOMAC </w:t>
            </w:r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Pain</w:t>
            </w:r>
            <w:r w:rsidR="006E1C55"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，</w:t>
            </w:r>
            <w:r w:rsidR="00106A4C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 xml:space="preserve">WOMAC </w:t>
            </w:r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Function</w:t>
            </w:r>
          </w:p>
        </w:tc>
      </w:tr>
      <w:tr w:rsidR="006E1C55" w:rsidRPr="004C792F" w14:paraId="463CBF22" w14:textId="77777777" w:rsidTr="00BD105E">
        <w:trPr>
          <w:trHeight w:val="320"/>
        </w:trPr>
        <w:tc>
          <w:tcPr>
            <w:tcW w:w="1537" w:type="dxa"/>
            <w:noWrap/>
          </w:tcPr>
          <w:p w14:paraId="26B9885D" w14:textId="15BA241C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St Mart 2020</w:t>
            </w:r>
          </w:p>
        </w:tc>
        <w:tc>
          <w:tcPr>
            <w:tcW w:w="6945" w:type="dxa"/>
            <w:noWrap/>
          </w:tcPr>
          <w:p w14:paraId="36B12DF4" w14:textId="61A3FE6A" w:rsidR="006E1C55" w:rsidRPr="004C792F" w:rsidRDefault="00106A4C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R</w:t>
            </w:r>
            <w:r w:rsidR="006E1C55"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evision rates</w:t>
            </w:r>
            <w:r w:rsidR="006E1C55" w:rsidRPr="004C792F">
              <w:rPr>
                <w:rFonts w:eastAsiaTheme="minorHAnsi"/>
                <w:color w:val="000000" w:themeColor="text1"/>
                <w:kern w:val="0"/>
                <w:sz w:val="16"/>
                <w:szCs w:val="20"/>
              </w:rPr>
              <w:t>,</w:t>
            </w:r>
            <w:r w:rsidR="006E1C55"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</w:t>
            </w:r>
            <w:r w:rsidR="00322CBE">
              <w:rPr>
                <w:rFonts w:eastAsiaTheme="minorHAnsi" w:hint="eastAsia"/>
                <w:color w:val="000000" w:themeColor="text1"/>
                <w:sz w:val="16"/>
                <w:szCs w:val="20"/>
              </w:rPr>
              <w:t>PJI</w:t>
            </w:r>
            <w:r w:rsidR="006E1C55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rate</w:t>
            </w:r>
          </w:p>
        </w:tc>
      </w:tr>
      <w:tr w:rsidR="006E1C55" w:rsidRPr="004C792F" w14:paraId="78D8EB0F" w14:textId="77777777" w:rsidTr="00BD105E">
        <w:trPr>
          <w:trHeight w:val="320"/>
        </w:trPr>
        <w:tc>
          <w:tcPr>
            <w:tcW w:w="1537" w:type="dxa"/>
            <w:noWrap/>
          </w:tcPr>
          <w:p w14:paraId="06C4E010" w14:textId="4CB307F0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r w:rsidRPr="004C792F">
              <w:rPr>
                <w:rFonts w:eastAsiaTheme="minorHAnsi"/>
                <w:b/>
                <w:bCs/>
                <w:color w:val="000000" w:themeColor="text1"/>
                <w:sz w:val="16"/>
                <w:szCs w:val="20"/>
              </w:rPr>
              <w:t>T</w:t>
            </w: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an</w:t>
            </w:r>
            <w:r w:rsidRPr="004C792F">
              <w:rPr>
                <w:rFonts w:eastAsiaTheme="minorHAnsi"/>
                <w:b/>
                <w:bCs/>
                <w:color w:val="000000" w:themeColor="text1"/>
                <w:sz w:val="16"/>
                <w:szCs w:val="20"/>
              </w:rPr>
              <w:t xml:space="preserve"> 2025</w:t>
            </w:r>
          </w:p>
        </w:tc>
        <w:tc>
          <w:tcPr>
            <w:tcW w:w="6945" w:type="dxa"/>
            <w:noWrap/>
          </w:tcPr>
          <w:p w14:paraId="49D48401" w14:textId="2CF61185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bookmarkStart w:id="21" w:name="OLE_LINK17"/>
            <w:bookmarkStart w:id="22" w:name="OLE_LINK18"/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Operation time</w:t>
            </w:r>
            <w:bookmarkEnd w:id="21"/>
            <w:bookmarkEnd w:id="22"/>
            <w:r w:rsidR="002F7029">
              <w:rPr>
                <w:rFonts w:eastAsiaTheme="minorHAnsi" w:hint="eastAsia"/>
                <w:color w:val="000000" w:themeColor="text1"/>
                <w:sz w:val="16"/>
                <w:szCs w:val="20"/>
              </w:rPr>
              <w:t>,</w:t>
            </w:r>
            <w:r w:rsidR="00106A4C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OKS, VAS, </w:t>
            </w:r>
            <w:r w:rsidR="00106A4C" w:rsidRPr="00106A4C">
              <w:rPr>
                <w:rFonts w:eastAsiaTheme="minorHAnsi" w:hint="eastAsia"/>
                <w:color w:val="000000" w:themeColor="text1"/>
                <w:sz w:val="16"/>
                <w:szCs w:val="20"/>
              </w:rPr>
              <w:t>AKSS Objective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, ROM, </w:t>
            </w:r>
            <w:bookmarkStart w:id="23" w:name="OLE_LINK11"/>
            <w:bookmarkStart w:id="24" w:name="OLE_LINK12"/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Complication</w:t>
            </w:r>
            <w:bookmarkEnd w:id="23"/>
            <w:bookmarkEnd w:id="24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rate </w:t>
            </w:r>
          </w:p>
        </w:tc>
      </w:tr>
      <w:tr w:rsidR="006E1C55" w:rsidRPr="004C792F" w14:paraId="4028568F" w14:textId="77777777" w:rsidTr="00BD105E">
        <w:trPr>
          <w:trHeight w:val="320"/>
        </w:trPr>
        <w:tc>
          <w:tcPr>
            <w:tcW w:w="1537" w:type="dxa"/>
            <w:noWrap/>
          </w:tcPr>
          <w:p w14:paraId="55B067E1" w14:textId="59BBFC81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8"/>
                <w:szCs w:val="21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 xml:space="preserve">Thilak 2020  </w:t>
            </w:r>
          </w:p>
        </w:tc>
        <w:tc>
          <w:tcPr>
            <w:tcW w:w="6945" w:type="dxa"/>
            <w:noWrap/>
          </w:tcPr>
          <w:p w14:paraId="6B8DF622" w14:textId="4DA854DF" w:rsidR="006E1C55" w:rsidRPr="004C792F" w:rsidRDefault="00CC1043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16"/>
                <w:szCs w:val="20"/>
              </w:rPr>
              <w:t>MFTA</w:t>
            </w:r>
            <w:r w:rsidR="006E1C55"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bookmarkStart w:id="25" w:name="OLE_LINK25"/>
            <w:r w:rsidR="006E1C55"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TCPT</w:t>
            </w:r>
            <w:bookmarkEnd w:id="25"/>
          </w:p>
        </w:tc>
      </w:tr>
      <w:tr w:rsidR="006E1C55" w:rsidRPr="004C792F" w14:paraId="7F977A15" w14:textId="77777777" w:rsidTr="00BD105E">
        <w:trPr>
          <w:trHeight w:val="320"/>
        </w:trPr>
        <w:tc>
          <w:tcPr>
            <w:tcW w:w="1537" w:type="dxa"/>
            <w:noWrap/>
          </w:tcPr>
          <w:p w14:paraId="5ECB2011" w14:textId="4D53FF92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Wong 2019</w:t>
            </w:r>
          </w:p>
        </w:tc>
        <w:tc>
          <w:tcPr>
            <w:tcW w:w="6945" w:type="dxa"/>
            <w:noWrap/>
          </w:tcPr>
          <w:p w14:paraId="319A1800" w14:textId="16D2C67C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bookmarkStart w:id="26" w:name="OLE_LINK16"/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SF-12 physical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SF-12 mental</w:t>
            </w:r>
            <w:bookmarkEnd w:id="26"/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WOMAC pain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WOMAC stiffness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WOMAC function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="00AD50C1" w:rsidRPr="00AD50C1">
              <w:rPr>
                <w:rFonts w:eastAsiaTheme="minorHAnsi" w:hint="eastAsia"/>
                <w:color w:val="000000" w:themeColor="text1"/>
                <w:sz w:val="16"/>
                <w:szCs w:val="20"/>
              </w:rPr>
              <w:t>AKSS Function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，revision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rate, </w:t>
            </w:r>
            <w:r w:rsidR="00587D43">
              <w:rPr>
                <w:rFonts w:eastAsiaTheme="minorHAnsi" w:hint="eastAsia"/>
                <w:color w:val="000000" w:themeColor="text1"/>
                <w:sz w:val="16"/>
                <w:szCs w:val="20"/>
              </w:rPr>
              <w:t>PJI rate,</w:t>
            </w:r>
            <w:r w:rsidR="00106A4C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Operation time</w:t>
            </w:r>
          </w:p>
        </w:tc>
      </w:tr>
      <w:tr w:rsidR="006E1C55" w:rsidRPr="004C792F" w14:paraId="4DDBBDCC" w14:textId="77777777" w:rsidTr="00BD105E">
        <w:trPr>
          <w:trHeight w:val="320"/>
        </w:trPr>
        <w:tc>
          <w:tcPr>
            <w:tcW w:w="1537" w:type="dxa"/>
            <w:noWrap/>
          </w:tcPr>
          <w:p w14:paraId="70CB9C77" w14:textId="1961F521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Wu 2021</w:t>
            </w:r>
          </w:p>
        </w:tc>
        <w:tc>
          <w:tcPr>
            <w:tcW w:w="6945" w:type="dxa"/>
            <w:noWrap/>
          </w:tcPr>
          <w:p w14:paraId="4E3E7A04" w14:textId="2F15437D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color w:val="000000" w:themeColor="text1"/>
                <w:kern w:val="0"/>
                <w:sz w:val="16"/>
                <w:szCs w:val="20"/>
              </w:rPr>
              <w:t>TCCA,TCPT，</w:t>
            </w:r>
            <w:bookmarkStart w:id="27" w:name="OLE_LINK21"/>
            <w:bookmarkStart w:id="28" w:name="OLE_LINK22"/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Operation time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，blood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</w:t>
            </w:r>
            <w:bookmarkEnd w:id="27"/>
            <w:bookmarkEnd w:id="28"/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loss, </w:t>
            </w:r>
            <w:r w:rsidR="00861D1E">
              <w:rPr>
                <w:rFonts w:eastAsiaTheme="minorHAnsi" w:hint="eastAsia"/>
                <w:color w:val="000000" w:themeColor="text1"/>
                <w:sz w:val="16"/>
                <w:szCs w:val="20"/>
              </w:rPr>
              <w:t>outlier of TCCA,</w:t>
            </w:r>
            <w:r w:rsidR="00106A4C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Complications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VAS, WOMAC 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total</w:t>
            </w:r>
          </w:p>
        </w:tc>
      </w:tr>
      <w:tr w:rsidR="006E1C55" w:rsidRPr="004C792F" w14:paraId="73691279" w14:textId="77777777" w:rsidTr="00BD105E">
        <w:trPr>
          <w:trHeight w:val="320"/>
        </w:trPr>
        <w:tc>
          <w:tcPr>
            <w:tcW w:w="1537" w:type="dxa"/>
            <w:noWrap/>
          </w:tcPr>
          <w:p w14:paraId="6E64A317" w14:textId="1B3744BD" w:rsidR="006E1C55" w:rsidRPr="004C792F" w:rsidRDefault="006E1C55" w:rsidP="006E1C55">
            <w:pPr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 w:hint="eastAsia"/>
                <w:b/>
                <w:bCs/>
                <w:color w:val="000000" w:themeColor="text1"/>
                <w:sz w:val="16"/>
                <w:szCs w:val="20"/>
              </w:rPr>
              <w:t>Yin 2021</w:t>
            </w:r>
          </w:p>
        </w:tc>
        <w:tc>
          <w:tcPr>
            <w:tcW w:w="6945" w:type="dxa"/>
            <w:noWrap/>
          </w:tcPr>
          <w:p w14:paraId="25D18F09" w14:textId="4A53D920" w:rsidR="006E1C55" w:rsidRPr="004C792F" w:rsidRDefault="006E1C55" w:rsidP="006E1C55">
            <w:pPr>
              <w:rPr>
                <w:rFonts w:eastAsiaTheme="minorHAnsi" w:hint="eastAsia"/>
                <w:color w:val="000000" w:themeColor="text1"/>
                <w:sz w:val="16"/>
                <w:szCs w:val="20"/>
              </w:rPr>
            </w:pP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>Operation time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，blood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loss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，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VAS, </w:t>
            </w:r>
            <w:r w:rsidR="00FE50CE">
              <w:rPr>
                <w:rFonts w:eastAsiaTheme="minorHAnsi" w:hint="eastAsia"/>
                <w:color w:val="000000" w:themeColor="text1"/>
                <w:sz w:val="16"/>
                <w:szCs w:val="20"/>
              </w:rPr>
              <w:t>AKSS</w:t>
            </w:r>
            <w:r w:rsidR="00106A4C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objective,</w:t>
            </w:r>
            <w:r w:rsidR="00FE50CE">
              <w:rPr>
                <w:rFonts w:eastAsiaTheme="minorHAnsi" w:hint="eastAsia"/>
                <w:color w:val="000000" w:themeColor="text1"/>
                <w:sz w:val="16"/>
                <w:szCs w:val="20"/>
              </w:rPr>
              <w:t xml:space="preserve"> AKSS function, </w:t>
            </w:r>
            <w:r w:rsidRPr="004C792F">
              <w:rPr>
                <w:rFonts w:eastAsiaTheme="minorHAnsi" w:hint="eastAsia"/>
                <w:color w:val="000000" w:themeColor="text1"/>
                <w:sz w:val="16"/>
                <w:szCs w:val="20"/>
              </w:rPr>
              <w:t>complication</w:t>
            </w:r>
            <w:r w:rsidRPr="004C792F">
              <w:rPr>
                <w:rFonts w:eastAsiaTheme="minorHAnsi"/>
                <w:color w:val="000000" w:themeColor="text1"/>
                <w:sz w:val="16"/>
                <w:szCs w:val="20"/>
              </w:rPr>
              <w:t xml:space="preserve"> rate</w:t>
            </w:r>
          </w:p>
        </w:tc>
      </w:tr>
    </w:tbl>
    <w:p w14:paraId="490C499A" w14:textId="77777777" w:rsidR="00881863" w:rsidRPr="004C792F" w:rsidRDefault="00881863" w:rsidP="00881863">
      <w:pPr>
        <w:rPr>
          <w:rFonts w:eastAsiaTheme="minorHAnsi" w:hint="eastAsia"/>
          <w:color w:val="000000" w:themeColor="text1"/>
        </w:rPr>
      </w:pPr>
    </w:p>
    <w:p w14:paraId="4E3135E3" w14:textId="4A0F2E91" w:rsidR="000C5745" w:rsidRPr="000C173C" w:rsidRDefault="00881863" w:rsidP="008C0E5C">
      <w:pPr>
        <w:pStyle w:val="Default"/>
        <w:spacing w:after="160" w:line="241" w:lineRule="atLeast"/>
        <w:rPr>
          <w:rFonts w:asciiTheme="minorEastAsia" w:hAnsiTheme="minorEastAsia" w:hint="eastAsia"/>
          <w:color w:val="000000" w:themeColor="text1"/>
          <w:sz w:val="21"/>
          <w:szCs w:val="21"/>
        </w:rPr>
      </w:pPr>
      <w:r w:rsidRPr="000C173C">
        <w:rPr>
          <w:rFonts w:asciiTheme="minorEastAsia" w:hAnsiTheme="minorEastAsia"/>
          <w:b/>
          <w:bCs/>
          <w:color w:val="000000" w:themeColor="text1"/>
          <w:sz w:val="21"/>
          <w:szCs w:val="21"/>
        </w:rPr>
        <w:t>Table 3 legend:</w:t>
      </w:r>
      <w:r w:rsidR="00584B30" w:rsidRPr="000C173C">
        <w:rPr>
          <w:rFonts w:asciiTheme="minorEastAsia" w:hAnsiTheme="minorEastAsia"/>
          <w:sz w:val="21"/>
          <w:szCs w:val="21"/>
        </w:rPr>
        <w:t xml:space="preserve"> </w:t>
      </w:r>
      <w:r w:rsidR="00180E39" w:rsidRPr="00180E39">
        <w:rPr>
          <w:rFonts w:asciiTheme="minorEastAsia" w:hAnsiTheme="minorEastAsia"/>
          <w:b/>
          <w:bCs/>
          <w:color w:val="000000" w:themeColor="text1"/>
          <w:sz w:val="21"/>
          <w:szCs w:val="21"/>
        </w:rPr>
        <w:t xml:space="preserve">Comprehensive data reporting for all synthesized clinical and radiographic </w:t>
      </w:r>
      <w:proofErr w:type="gramStart"/>
      <w:r w:rsidR="00180E39" w:rsidRPr="00180E39">
        <w:rPr>
          <w:rFonts w:asciiTheme="minorEastAsia" w:hAnsiTheme="minorEastAsia"/>
          <w:b/>
          <w:bCs/>
          <w:color w:val="000000" w:themeColor="text1"/>
          <w:sz w:val="21"/>
          <w:szCs w:val="21"/>
        </w:rPr>
        <w:t>endpoints.</w:t>
      </w:r>
      <w:r w:rsidR="00584B30" w:rsidRPr="000C173C">
        <w:rPr>
          <w:rFonts w:asciiTheme="minorEastAsia" w:hAnsiTheme="minorEastAsia"/>
          <w:b/>
          <w:bCs/>
          <w:color w:val="000000" w:themeColor="text1"/>
          <w:sz w:val="21"/>
          <w:szCs w:val="21"/>
        </w:rPr>
        <w:t>.</w:t>
      </w:r>
      <w:proofErr w:type="gramEnd"/>
      <w:r w:rsidRPr="000C173C">
        <w:rPr>
          <w:rFonts w:asciiTheme="minorEastAsia" w:hAnsiTheme="minorEastAsia"/>
          <w:b/>
          <w:bCs/>
          <w:color w:val="000000" w:themeColor="text1"/>
          <w:sz w:val="21"/>
          <w:szCs w:val="21"/>
        </w:rPr>
        <w:t xml:space="preserve"> </w:t>
      </w:r>
      <w:bookmarkStart w:id="29" w:name="OLE_LINK76"/>
      <w:r w:rsidRPr="000C173C">
        <w:rPr>
          <w:rFonts w:asciiTheme="minorEastAsia" w:hAnsiTheme="minorEastAsia"/>
          <w:color w:val="000000" w:themeColor="text1"/>
          <w:sz w:val="21"/>
          <w:szCs w:val="21"/>
        </w:rPr>
        <w:t xml:space="preserve">Abbreviations: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OKS,</w:t>
      </w:r>
      <w:bookmarkStart w:id="30" w:name="_Hlk210897261"/>
      <w:r w:rsidR="00365200" w:rsidRPr="000C173C">
        <w:rPr>
          <w:rFonts w:asciiTheme="minorEastAsia" w:hAnsiTheme="minorEastAsia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Oxford Knee Score</w:t>
      </w:r>
      <w:bookmarkEnd w:id="30"/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;</w:t>
      </w:r>
      <w:r w:rsidR="00365200" w:rsidRPr="000C173C">
        <w:rPr>
          <w:rFonts w:asciiTheme="minorEastAsia" w:hAnsiTheme="minorEastAsia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AKSS,</w:t>
      </w:r>
      <w:r w:rsidR="00365200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bookmarkStart w:id="31" w:name="_Hlk210896819"/>
      <w:r w:rsidR="00365200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American </w:t>
      </w:r>
      <w:bookmarkEnd w:id="31"/>
      <w:r w:rsidR="00365200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Knee Society Score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;</w:t>
      </w:r>
      <w:r w:rsidR="00365200" w:rsidRPr="00365200">
        <w:rPr>
          <w:rFonts w:asciiTheme="minorEastAsia" w:hAnsiTheme="minorEastAsia"/>
          <w:color w:val="000000" w:themeColor="text1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FJS,</w:t>
      </w:r>
      <w:r w:rsidR="00633E2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Forgotten Joint</w:t>
      </w:r>
      <w:r w:rsidR="00365200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score;</w:t>
      </w:r>
      <w:r w:rsidR="00633E2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PCS,</w:t>
      </w:r>
      <w:r w:rsidR="00365200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bookmarkStart w:id="32" w:name="OLE_LINK43"/>
      <w:r w:rsidR="00365200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Pain Catastrophizing Scale</w:t>
      </w:r>
      <w:r w:rsidR="00365200">
        <w:rPr>
          <w:rFonts w:asciiTheme="minorEastAsia" w:hAnsiTheme="minorEastAsia" w:hint="eastAsia"/>
          <w:color w:val="000000" w:themeColor="text1"/>
          <w:sz w:val="21"/>
          <w:szCs w:val="21"/>
        </w:rPr>
        <w:t>;</w:t>
      </w:r>
      <w:bookmarkEnd w:id="32"/>
      <w:r w:rsidR="00365200" w:rsidRPr="00365200">
        <w:rPr>
          <w:rFonts w:asciiTheme="minorEastAsia" w:hAnsiTheme="minorEastAsia"/>
          <w:color w:val="000000" w:themeColor="text1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VAS, Visual analog scale</w:t>
      </w:r>
      <w:r w:rsidR="00365200">
        <w:rPr>
          <w:rFonts w:asciiTheme="minorEastAsia" w:hAnsiTheme="minorEastAsia" w:hint="eastAsia"/>
          <w:color w:val="000000" w:themeColor="text1"/>
          <w:sz w:val="21"/>
          <w:szCs w:val="21"/>
        </w:rPr>
        <w:t>;</w:t>
      </w:r>
      <w:r w:rsidR="00365200" w:rsidRPr="00365200">
        <w:rPr>
          <w:rFonts w:asciiTheme="minorEastAsia" w:hAnsiTheme="minorEastAsia"/>
          <w:color w:val="000000" w:themeColor="text1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ROM,</w:t>
      </w:r>
      <w:r w:rsidR="00365200" w:rsidRPr="000C173C">
        <w:rPr>
          <w:rFonts w:asciiTheme="minorEastAsia" w:hAnsiTheme="minorEastAsia"/>
          <w:sz w:val="21"/>
          <w:szCs w:val="21"/>
        </w:rPr>
        <w:t xml:space="preserve"> </w:t>
      </w:r>
      <w:r w:rsidR="00365200" w:rsidRPr="000C173C">
        <w:rPr>
          <w:rFonts w:asciiTheme="minorEastAsia" w:hAnsiTheme="minorEastAsia"/>
          <w:color w:val="000000" w:themeColor="text1"/>
          <w:sz w:val="21"/>
          <w:szCs w:val="21"/>
        </w:rPr>
        <w:t>range of motion</w:t>
      </w:r>
      <w:r w:rsidR="00365200">
        <w:rPr>
          <w:rFonts w:asciiTheme="minorEastAsia" w:hAnsiTheme="minorEastAsia" w:hint="eastAsia"/>
          <w:color w:val="000000" w:themeColor="text1"/>
          <w:sz w:val="21"/>
          <w:szCs w:val="21"/>
        </w:rPr>
        <w:t>; PJI, periprosthetic joint infection;</w:t>
      </w:r>
      <w:r w:rsidR="00365200" w:rsidRPr="00365200">
        <w:rPr>
          <w:rFonts w:asciiTheme="minorEastAsia" w:hAnsiTheme="minorEastAsia"/>
          <w:color w:val="000000" w:themeColor="text1"/>
          <w:sz w:val="21"/>
          <w:szCs w:val="21"/>
        </w:rPr>
        <w:t xml:space="preserve"> </w:t>
      </w:r>
      <w:r w:rsidR="000A680A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FCCA</w:t>
      </w:r>
      <w:r w:rsidR="00DA7A65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, </w:t>
      </w:r>
      <w:bookmarkStart w:id="33" w:name="_Hlk210897771"/>
      <w:r w:rsidR="000A680A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Femoral component Coronal alignment</w:t>
      </w:r>
      <w:bookmarkEnd w:id="33"/>
      <w:r w:rsidR="000A680A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;</w:t>
      </w:r>
      <w:r w:rsidR="000A680A" w:rsidRPr="000C173C">
        <w:rPr>
          <w:rFonts w:asciiTheme="minorEastAsia" w:hAnsiTheme="minorEastAsia"/>
          <w:color w:val="000000" w:themeColor="text1"/>
          <w:sz w:val="21"/>
          <w:szCs w:val="21"/>
        </w:rPr>
        <w:t xml:space="preserve"> </w:t>
      </w:r>
      <w:proofErr w:type="spellStart"/>
      <w:r w:rsidR="000A680A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TCCA,</w:t>
      </w:r>
      <w:bookmarkStart w:id="34" w:name="OLE_LINK74"/>
      <w:r w:rsidR="000A680A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Tibial</w:t>
      </w:r>
      <w:proofErr w:type="spellEnd"/>
      <w:r w:rsidR="000A680A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component Sagittal alignment</w:t>
      </w:r>
      <w:bookmarkEnd w:id="34"/>
      <w:r w:rsidR="000A680A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; </w:t>
      </w:r>
      <w:r w:rsidR="00991F91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SF-12,</w:t>
      </w:r>
      <w:r w:rsidR="00991F91" w:rsidRPr="000C173C">
        <w:rPr>
          <w:rFonts w:asciiTheme="minorEastAsia" w:hAnsiTheme="minorEastAsia"/>
          <w:color w:val="000000" w:themeColor="text1"/>
          <w:sz w:val="21"/>
          <w:szCs w:val="21"/>
        </w:rPr>
        <w:t xml:space="preserve"> </w:t>
      </w:r>
      <w:r w:rsidR="00991F91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12-Item Short Form Health Survey</w:t>
      </w:r>
      <w:r w:rsidR="00991F91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; </w:t>
      </w:r>
      <w:bookmarkStart w:id="35" w:name="OLE_LINK24"/>
      <w:r w:rsidR="00991F91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LFCFEA</w:t>
      </w:r>
      <w:bookmarkEnd w:id="35"/>
      <w:r w:rsidR="00991F91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,</w:t>
      </w:r>
      <w:r w:rsidR="00633E2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bookmarkStart w:id="36" w:name="_Hlk210912222"/>
      <w:r w:rsidR="00991F91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Lateral femoral component flexion-extension angle</w:t>
      </w:r>
      <w:bookmarkEnd w:id="36"/>
      <w:r w:rsidR="00991F91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;</w:t>
      </w:r>
      <w:r w:rsidR="00633E2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="0064543E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TCPT,</w:t>
      </w:r>
      <w:r w:rsidR="00633E24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bookmarkStart w:id="37" w:name="_Hlk210897554"/>
      <w:r w:rsidR="0064543E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Tibial component posterior tilt</w:t>
      </w:r>
      <w:bookmarkEnd w:id="37"/>
      <w:r w:rsidR="00991F91">
        <w:rPr>
          <w:rFonts w:asciiTheme="minorEastAsia" w:hAnsiTheme="minorEastAsia" w:hint="eastAsia"/>
          <w:color w:val="000000" w:themeColor="text1"/>
          <w:sz w:val="21"/>
          <w:szCs w:val="21"/>
        </w:rPr>
        <w:t>;</w:t>
      </w:r>
      <w:r w:rsidR="0064543E" w:rsidRPr="000C173C">
        <w:rPr>
          <w:rFonts w:asciiTheme="minorEastAsia" w:hAnsiTheme="minorEastAsia"/>
          <w:color w:val="000000" w:themeColor="text1"/>
          <w:sz w:val="21"/>
          <w:szCs w:val="21"/>
        </w:rPr>
        <w:t xml:space="preserve"> </w:t>
      </w:r>
      <w:r w:rsidR="00B82281" w:rsidRPr="000C173C">
        <w:rPr>
          <w:rFonts w:asciiTheme="minorEastAsia" w:hAnsiTheme="minorEastAsia" w:cstheme="minorBidi" w:hint="eastAsia"/>
          <w:color w:val="000000" w:themeColor="text1"/>
          <w:sz w:val="21"/>
          <w:szCs w:val="21"/>
        </w:rPr>
        <w:t>MFTA,</w:t>
      </w:r>
      <w:bookmarkStart w:id="38" w:name="OLE_LINK59"/>
      <w:r w:rsidR="00633E24">
        <w:rPr>
          <w:rFonts w:asciiTheme="minorEastAsia" w:hAnsiTheme="minorEastAsia" w:cstheme="minorBidi" w:hint="eastAsia"/>
          <w:color w:val="000000" w:themeColor="text1"/>
          <w:sz w:val="21"/>
          <w:szCs w:val="21"/>
        </w:rPr>
        <w:t xml:space="preserve"> </w:t>
      </w:r>
      <w:bookmarkStart w:id="39" w:name="_Hlk210897407"/>
      <w:r w:rsidR="00B82281" w:rsidRPr="000C173C">
        <w:rPr>
          <w:rFonts w:asciiTheme="minorEastAsia" w:hAnsiTheme="minorEastAsia" w:hint="eastAsia"/>
          <w:color w:val="000000" w:themeColor="text1"/>
          <w:sz w:val="21"/>
          <w:szCs w:val="21"/>
        </w:rPr>
        <w:t>mechanical femorotibial axis</w:t>
      </w:r>
      <w:bookmarkEnd w:id="38"/>
      <w:bookmarkEnd w:id="39"/>
      <w:r w:rsidR="00633E24">
        <w:rPr>
          <w:rFonts w:asciiTheme="minorEastAsia" w:hAnsiTheme="minorEastAsia" w:hint="eastAsia"/>
          <w:color w:val="000000" w:themeColor="text1"/>
          <w:sz w:val="21"/>
          <w:szCs w:val="21"/>
        </w:rPr>
        <w:t>.</w:t>
      </w:r>
      <w:bookmarkEnd w:id="29"/>
    </w:p>
    <w:sectPr w:rsidR="000C5745" w:rsidRPr="000C1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18A5" w14:textId="77777777" w:rsidR="00367FAC" w:rsidRDefault="00367FAC" w:rsidP="006E5F2C">
      <w:pPr>
        <w:rPr>
          <w:rFonts w:hint="eastAsia"/>
        </w:rPr>
      </w:pPr>
      <w:r>
        <w:separator/>
      </w:r>
    </w:p>
  </w:endnote>
  <w:endnote w:type="continuationSeparator" w:id="0">
    <w:p w14:paraId="46FED473" w14:textId="77777777" w:rsidR="00367FAC" w:rsidRDefault="00367FAC" w:rsidP="006E5F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正文 CS 字体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4298" w14:textId="77777777" w:rsidR="00367FAC" w:rsidRDefault="00367FAC" w:rsidP="006E5F2C">
      <w:pPr>
        <w:rPr>
          <w:rFonts w:hint="eastAsia"/>
        </w:rPr>
      </w:pPr>
      <w:r>
        <w:separator/>
      </w:r>
    </w:p>
  </w:footnote>
  <w:footnote w:type="continuationSeparator" w:id="0">
    <w:p w14:paraId="3F4DCCFB" w14:textId="77777777" w:rsidR="00367FAC" w:rsidRDefault="00367FAC" w:rsidP="006E5F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63"/>
    <w:rsid w:val="00000B0F"/>
    <w:rsid w:val="00002137"/>
    <w:rsid w:val="0001205B"/>
    <w:rsid w:val="0002093D"/>
    <w:rsid w:val="0002349F"/>
    <w:rsid w:val="000250DB"/>
    <w:rsid w:val="00030316"/>
    <w:rsid w:val="0004544F"/>
    <w:rsid w:val="00054A9F"/>
    <w:rsid w:val="00062DC9"/>
    <w:rsid w:val="00064820"/>
    <w:rsid w:val="00081460"/>
    <w:rsid w:val="00083327"/>
    <w:rsid w:val="00094059"/>
    <w:rsid w:val="000A3EA6"/>
    <w:rsid w:val="000A4EC0"/>
    <w:rsid w:val="000A62CB"/>
    <w:rsid w:val="000A680A"/>
    <w:rsid w:val="000B2144"/>
    <w:rsid w:val="000B4516"/>
    <w:rsid w:val="000B72C0"/>
    <w:rsid w:val="000C173C"/>
    <w:rsid w:val="000C3E20"/>
    <w:rsid w:val="000C4DD4"/>
    <w:rsid w:val="000C5745"/>
    <w:rsid w:val="000D7CE9"/>
    <w:rsid w:val="000E3292"/>
    <w:rsid w:val="000E3A97"/>
    <w:rsid w:val="000E6DB5"/>
    <w:rsid w:val="000F6804"/>
    <w:rsid w:val="000F75E9"/>
    <w:rsid w:val="001067C0"/>
    <w:rsid w:val="00106A4C"/>
    <w:rsid w:val="00107DA9"/>
    <w:rsid w:val="001210B9"/>
    <w:rsid w:val="0012318F"/>
    <w:rsid w:val="001249F8"/>
    <w:rsid w:val="001261C6"/>
    <w:rsid w:val="0013773F"/>
    <w:rsid w:val="0014127F"/>
    <w:rsid w:val="0014593F"/>
    <w:rsid w:val="00145F62"/>
    <w:rsid w:val="001467BF"/>
    <w:rsid w:val="00147F2E"/>
    <w:rsid w:val="00155265"/>
    <w:rsid w:val="00155280"/>
    <w:rsid w:val="0016075D"/>
    <w:rsid w:val="0016654C"/>
    <w:rsid w:val="00171826"/>
    <w:rsid w:val="00172482"/>
    <w:rsid w:val="00173399"/>
    <w:rsid w:val="00175328"/>
    <w:rsid w:val="001761D5"/>
    <w:rsid w:val="00180E39"/>
    <w:rsid w:val="001848BF"/>
    <w:rsid w:val="001A5564"/>
    <w:rsid w:val="001A6465"/>
    <w:rsid w:val="001A7035"/>
    <w:rsid w:val="001B4655"/>
    <w:rsid w:val="001B66E8"/>
    <w:rsid w:val="001C0274"/>
    <w:rsid w:val="001C4A6F"/>
    <w:rsid w:val="001D5C7E"/>
    <w:rsid w:val="001F3E56"/>
    <w:rsid w:val="001F6A6F"/>
    <w:rsid w:val="001F7627"/>
    <w:rsid w:val="00200B88"/>
    <w:rsid w:val="0021268A"/>
    <w:rsid w:val="002129E3"/>
    <w:rsid w:val="0021440C"/>
    <w:rsid w:val="002258E0"/>
    <w:rsid w:val="00226FBB"/>
    <w:rsid w:val="0023729C"/>
    <w:rsid w:val="00250D49"/>
    <w:rsid w:val="002516E7"/>
    <w:rsid w:val="00251EA5"/>
    <w:rsid w:val="0026313C"/>
    <w:rsid w:val="00271A90"/>
    <w:rsid w:val="00274B4D"/>
    <w:rsid w:val="00275340"/>
    <w:rsid w:val="0028460D"/>
    <w:rsid w:val="00287427"/>
    <w:rsid w:val="002874DE"/>
    <w:rsid w:val="00295FE5"/>
    <w:rsid w:val="002A2135"/>
    <w:rsid w:val="002B58A2"/>
    <w:rsid w:val="002B6285"/>
    <w:rsid w:val="002C4250"/>
    <w:rsid w:val="002C72D6"/>
    <w:rsid w:val="002D09B5"/>
    <w:rsid w:val="002D18E1"/>
    <w:rsid w:val="002D3469"/>
    <w:rsid w:val="002D3727"/>
    <w:rsid w:val="002D5144"/>
    <w:rsid w:val="002E0C75"/>
    <w:rsid w:val="002E6691"/>
    <w:rsid w:val="002F09C6"/>
    <w:rsid w:val="002F188B"/>
    <w:rsid w:val="002F6EA3"/>
    <w:rsid w:val="002F7029"/>
    <w:rsid w:val="00306D68"/>
    <w:rsid w:val="00312E2D"/>
    <w:rsid w:val="00316B7D"/>
    <w:rsid w:val="00322CBE"/>
    <w:rsid w:val="00325B00"/>
    <w:rsid w:val="00340593"/>
    <w:rsid w:val="0034118F"/>
    <w:rsid w:val="00343ABF"/>
    <w:rsid w:val="00346B90"/>
    <w:rsid w:val="00357116"/>
    <w:rsid w:val="00360DEF"/>
    <w:rsid w:val="00365200"/>
    <w:rsid w:val="00367FAC"/>
    <w:rsid w:val="00371A83"/>
    <w:rsid w:val="0037520F"/>
    <w:rsid w:val="003765DE"/>
    <w:rsid w:val="00376ABE"/>
    <w:rsid w:val="00382B66"/>
    <w:rsid w:val="00393C79"/>
    <w:rsid w:val="0039587D"/>
    <w:rsid w:val="003A2A96"/>
    <w:rsid w:val="003A3DCD"/>
    <w:rsid w:val="003A3E6F"/>
    <w:rsid w:val="003B211E"/>
    <w:rsid w:val="003B4668"/>
    <w:rsid w:val="003B689A"/>
    <w:rsid w:val="003B742D"/>
    <w:rsid w:val="003C211B"/>
    <w:rsid w:val="003C6F57"/>
    <w:rsid w:val="003D5B3E"/>
    <w:rsid w:val="003D7463"/>
    <w:rsid w:val="003E038C"/>
    <w:rsid w:val="003E2D92"/>
    <w:rsid w:val="003E3AC5"/>
    <w:rsid w:val="003E7B8E"/>
    <w:rsid w:val="003F669C"/>
    <w:rsid w:val="00403691"/>
    <w:rsid w:val="00403B1D"/>
    <w:rsid w:val="00404D80"/>
    <w:rsid w:val="0041295F"/>
    <w:rsid w:val="00415FDB"/>
    <w:rsid w:val="00422173"/>
    <w:rsid w:val="00424416"/>
    <w:rsid w:val="004246E0"/>
    <w:rsid w:val="00427FE7"/>
    <w:rsid w:val="004323F1"/>
    <w:rsid w:val="00434D93"/>
    <w:rsid w:val="00435660"/>
    <w:rsid w:val="00441602"/>
    <w:rsid w:val="004470A0"/>
    <w:rsid w:val="00450530"/>
    <w:rsid w:val="00452851"/>
    <w:rsid w:val="00456CFC"/>
    <w:rsid w:val="00462464"/>
    <w:rsid w:val="004647D7"/>
    <w:rsid w:val="004720FA"/>
    <w:rsid w:val="004825F8"/>
    <w:rsid w:val="00490CEF"/>
    <w:rsid w:val="00491E73"/>
    <w:rsid w:val="004A4DB9"/>
    <w:rsid w:val="004A5354"/>
    <w:rsid w:val="004B1C49"/>
    <w:rsid w:val="004B28DA"/>
    <w:rsid w:val="004B2C63"/>
    <w:rsid w:val="004C36D5"/>
    <w:rsid w:val="004C380D"/>
    <w:rsid w:val="004C792F"/>
    <w:rsid w:val="004D38D1"/>
    <w:rsid w:val="004E67EC"/>
    <w:rsid w:val="004F4FAD"/>
    <w:rsid w:val="00500AB3"/>
    <w:rsid w:val="00504A79"/>
    <w:rsid w:val="005076D1"/>
    <w:rsid w:val="005241B2"/>
    <w:rsid w:val="00525275"/>
    <w:rsid w:val="00530273"/>
    <w:rsid w:val="005349B1"/>
    <w:rsid w:val="00535E29"/>
    <w:rsid w:val="00536E5E"/>
    <w:rsid w:val="00550811"/>
    <w:rsid w:val="0055730E"/>
    <w:rsid w:val="005735B8"/>
    <w:rsid w:val="00581DEB"/>
    <w:rsid w:val="00583CB5"/>
    <w:rsid w:val="00584B30"/>
    <w:rsid w:val="00584DF3"/>
    <w:rsid w:val="00586882"/>
    <w:rsid w:val="00587D43"/>
    <w:rsid w:val="00590B34"/>
    <w:rsid w:val="00593D47"/>
    <w:rsid w:val="005963AB"/>
    <w:rsid w:val="00596614"/>
    <w:rsid w:val="005A4574"/>
    <w:rsid w:val="005A568A"/>
    <w:rsid w:val="005A66F2"/>
    <w:rsid w:val="005A6C9F"/>
    <w:rsid w:val="005B052C"/>
    <w:rsid w:val="005C052C"/>
    <w:rsid w:val="005C183A"/>
    <w:rsid w:val="005C5894"/>
    <w:rsid w:val="005D495D"/>
    <w:rsid w:val="005D6F11"/>
    <w:rsid w:val="005E51D9"/>
    <w:rsid w:val="005F660A"/>
    <w:rsid w:val="00605F43"/>
    <w:rsid w:val="00606CDA"/>
    <w:rsid w:val="00611613"/>
    <w:rsid w:val="006172C0"/>
    <w:rsid w:val="006179E7"/>
    <w:rsid w:val="00624C1D"/>
    <w:rsid w:val="006313D2"/>
    <w:rsid w:val="00632C83"/>
    <w:rsid w:val="00633E24"/>
    <w:rsid w:val="00634875"/>
    <w:rsid w:val="006404BE"/>
    <w:rsid w:val="00640F70"/>
    <w:rsid w:val="0064126E"/>
    <w:rsid w:val="00644E7D"/>
    <w:rsid w:val="0064543E"/>
    <w:rsid w:val="0066644F"/>
    <w:rsid w:val="0067054E"/>
    <w:rsid w:val="00680777"/>
    <w:rsid w:val="006807DF"/>
    <w:rsid w:val="00683487"/>
    <w:rsid w:val="006B22E0"/>
    <w:rsid w:val="006B3566"/>
    <w:rsid w:val="006C3334"/>
    <w:rsid w:val="006D1044"/>
    <w:rsid w:val="006D2FBC"/>
    <w:rsid w:val="006E0613"/>
    <w:rsid w:val="006E1C55"/>
    <w:rsid w:val="006E3DB8"/>
    <w:rsid w:val="006E5F2C"/>
    <w:rsid w:val="006E70A6"/>
    <w:rsid w:val="006E7796"/>
    <w:rsid w:val="00702AF6"/>
    <w:rsid w:val="0071343F"/>
    <w:rsid w:val="00720FDC"/>
    <w:rsid w:val="0072374B"/>
    <w:rsid w:val="00727999"/>
    <w:rsid w:val="0073133F"/>
    <w:rsid w:val="00735877"/>
    <w:rsid w:val="00740DE2"/>
    <w:rsid w:val="00755923"/>
    <w:rsid w:val="007707D8"/>
    <w:rsid w:val="00776616"/>
    <w:rsid w:val="007A155F"/>
    <w:rsid w:val="007A5E20"/>
    <w:rsid w:val="007B7EFB"/>
    <w:rsid w:val="007C1D94"/>
    <w:rsid w:val="007C4933"/>
    <w:rsid w:val="007D0A80"/>
    <w:rsid w:val="007D2506"/>
    <w:rsid w:val="007D7E79"/>
    <w:rsid w:val="007E5685"/>
    <w:rsid w:val="008049E6"/>
    <w:rsid w:val="00807703"/>
    <w:rsid w:val="00814EB8"/>
    <w:rsid w:val="00817B99"/>
    <w:rsid w:val="0082319C"/>
    <w:rsid w:val="0082417F"/>
    <w:rsid w:val="00825F1E"/>
    <w:rsid w:val="00835DDF"/>
    <w:rsid w:val="0083767E"/>
    <w:rsid w:val="0084028C"/>
    <w:rsid w:val="00840753"/>
    <w:rsid w:val="00845BBA"/>
    <w:rsid w:val="00846406"/>
    <w:rsid w:val="00847372"/>
    <w:rsid w:val="00861D1E"/>
    <w:rsid w:val="00862FE9"/>
    <w:rsid w:val="008634A8"/>
    <w:rsid w:val="0087720E"/>
    <w:rsid w:val="00881863"/>
    <w:rsid w:val="00883938"/>
    <w:rsid w:val="00884466"/>
    <w:rsid w:val="008A1BB8"/>
    <w:rsid w:val="008B0C32"/>
    <w:rsid w:val="008B6044"/>
    <w:rsid w:val="008C0E5C"/>
    <w:rsid w:val="008C6BFF"/>
    <w:rsid w:val="008D1DDF"/>
    <w:rsid w:val="008D5B4E"/>
    <w:rsid w:val="008E099F"/>
    <w:rsid w:val="008E1595"/>
    <w:rsid w:val="008E4FAF"/>
    <w:rsid w:val="00902FAD"/>
    <w:rsid w:val="0091162A"/>
    <w:rsid w:val="009209B7"/>
    <w:rsid w:val="00926B0C"/>
    <w:rsid w:val="009304C4"/>
    <w:rsid w:val="00935FFE"/>
    <w:rsid w:val="00936F15"/>
    <w:rsid w:val="00945722"/>
    <w:rsid w:val="00946437"/>
    <w:rsid w:val="00946643"/>
    <w:rsid w:val="00955E7B"/>
    <w:rsid w:val="00960193"/>
    <w:rsid w:val="009605A4"/>
    <w:rsid w:val="00962C81"/>
    <w:rsid w:val="009664CB"/>
    <w:rsid w:val="00973702"/>
    <w:rsid w:val="0097383F"/>
    <w:rsid w:val="00974451"/>
    <w:rsid w:val="00975F84"/>
    <w:rsid w:val="00982E68"/>
    <w:rsid w:val="0098337C"/>
    <w:rsid w:val="00985ED9"/>
    <w:rsid w:val="0098779A"/>
    <w:rsid w:val="00991F91"/>
    <w:rsid w:val="00992826"/>
    <w:rsid w:val="00995EB1"/>
    <w:rsid w:val="009A23AF"/>
    <w:rsid w:val="009C353C"/>
    <w:rsid w:val="009C6271"/>
    <w:rsid w:val="009F5B25"/>
    <w:rsid w:val="00A11C6C"/>
    <w:rsid w:val="00A13CF7"/>
    <w:rsid w:val="00A3156F"/>
    <w:rsid w:val="00A327B6"/>
    <w:rsid w:val="00A42500"/>
    <w:rsid w:val="00A42760"/>
    <w:rsid w:val="00A43741"/>
    <w:rsid w:val="00A454BB"/>
    <w:rsid w:val="00A46D45"/>
    <w:rsid w:val="00A506D5"/>
    <w:rsid w:val="00A52D1F"/>
    <w:rsid w:val="00A5770E"/>
    <w:rsid w:val="00A6311B"/>
    <w:rsid w:val="00A64D63"/>
    <w:rsid w:val="00A75569"/>
    <w:rsid w:val="00A77430"/>
    <w:rsid w:val="00A81361"/>
    <w:rsid w:val="00A822BA"/>
    <w:rsid w:val="00AB408C"/>
    <w:rsid w:val="00AC2DB4"/>
    <w:rsid w:val="00AC719F"/>
    <w:rsid w:val="00AD3F6B"/>
    <w:rsid w:val="00AD50C1"/>
    <w:rsid w:val="00AE3C26"/>
    <w:rsid w:val="00B1647E"/>
    <w:rsid w:val="00B17EF2"/>
    <w:rsid w:val="00B20B1E"/>
    <w:rsid w:val="00B22107"/>
    <w:rsid w:val="00B24C33"/>
    <w:rsid w:val="00B30821"/>
    <w:rsid w:val="00B36302"/>
    <w:rsid w:val="00B46ECA"/>
    <w:rsid w:val="00B47A20"/>
    <w:rsid w:val="00B56596"/>
    <w:rsid w:val="00B65E79"/>
    <w:rsid w:val="00B673AD"/>
    <w:rsid w:val="00B82281"/>
    <w:rsid w:val="00B85E1F"/>
    <w:rsid w:val="00B931DB"/>
    <w:rsid w:val="00B9398C"/>
    <w:rsid w:val="00B957CA"/>
    <w:rsid w:val="00BA34FC"/>
    <w:rsid w:val="00BB02F6"/>
    <w:rsid w:val="00BC7946"/>
    <w:rsid w:val="00BC7F69"/>
    <w:rsid w:val="00BD105E"/>
    <w:rsid w:val="00BD12E5"/>
    <w:rsid w:val="00BD31C0"/>
    <w:rsid w:val="00BE0DCE"/>
    <w:rsid w:val="00BF3661"/>
    <w:rsid w:val="00C07CDE"/>
    <w:rsid w:val="00C07E61"/>
    <w:rsid w:val="00C11EEF"/>
    <w:rsid w:val="00C158C4"/>
    <w:rsid w:val="00C1623E"/>
    <w:rsid w:val="00C207EE"/>
    <w:rsid w:val="00C237F8"/>
    <w:rsid w:val="00C24BB2"/>
    <w:rsid w:val="00C3318D"/>
    <w:rsid w:val="00C3367C"/>
    <w:rsid w:val="00C47182"/>
    <w:rsid w:val="00C5047E"/>
    <w:rsid w:val="00C55527"/>
    <w:rsid w:val="00C6138B"/>
    <w:rsid w:val="00C6583C"/>
    <w:rsid w:val="00C7244F"/>
    <w:rsid w:val="00C76507"/>
    <w:rsid w:val="00C81508"/>
    <w:rsid w:val="00C826A0"/>
    <w:rsid w:val="00C86B42"/>
    <w:rsid w:val="00C92110"/>
    <w:rsid w:val="00C9342E"/>
    <w:rsid w:val="00C95652"/>
    <w:rsid w:val="00CB7016"/>
    <w:rsid w:val="00CB71FE"/>
    <w:rsid w:val="00CC1043"/>
    <w:rsid w:val="00CD3A2E"/>
    <w:rsid w:val="00CD48F1"/>
    <w:rsid w:val="00CE2D64"/>
    <w:rsid w:val="00CE6439"/>
    <w:rsid w:val="00CF3466"/>
    <w:rsid w:val="00D22C45"/>
    <w:rsid w:val="00D22DCE"/>
    <w:rsid w:val="00D231BB"/>
    <w:rsid w:val="00D2539E"/>
    <w:rsid w:val="00D304B8"/>
    <w:rsid w:val="00D50D9C"/>
    <w:rsid w:val="00D55FBC"/>
    <w:rsid w:val="00D56566"/>
    <w:rsid w:val="00D6085F"/>
    <w:rsid w:val="00D611B7"/>
    <w:rsid w:val="00D658F1"/>
    <w:rsid w:val="00D73B05"/>
    <w:rsid w:val="00D80BF8"/>
    <w:rsid w:val="00D811EA"/>
    <w:rsid w:val="00D85339"/>
    <w:rsid w:val="00D975D6"/>
    <w:rsid w:val="00DA04E3"/>
    <w:rsid w:val="00DA61EF"/>
    <w:rsid w:val="00DA629B"/>
    <w:rsid w:val="00DA7A65"/>
    <w:rsid w:val="00DB077B"/>
    <w:rsid w:val="00DB3634"/>
    <w:rsid w:val="00DB5AAF"/>
    <w:rsid w:val="00DB7343"/>
    <w:rsid w:val="00DD3DEA"/>
    <w:rsid w:val="00DD5A8F"/>
    <w:rsid w:val="00DE7315"/>
    <w:rsid w:val="00DE78D8"/>
    <w:rsid w:val="00DF2025"/>
    <w:rsid w:val="00DF6780"/>
    <w:rsid w:val="00E013AC"/>
    <w:rsid w:val="00E02A1B"/>
    <w:rsid w:val="00E23960"/>
    <w:rsid w:val="00E30D6E"/>
    <w:rsid w:val="00E31BFC"/>
    <w:rsid w:val="00E340C2"/>
    <w:rsid w:val="00E423F3"/>
    <w:rsid w:val="00E47565"/>
    <w:rsid w:val="00E565D2"/>
    <w:rsid w:val="00E57E57"/>
    <w:rsid w:val="00E6412C"/>
    <w:rsid w:val="00E73625"/>
    <w:rsid w:val="00E8069A"/>
    <w:rsid w:val="00E81B65"/>
    <w:rsid w:val="00E83EBB"/>
    <w:rsid w:val="00E9738A"/>
    <w:rsid w:val="00E978B6"/>
    <w:rsid w:val="00E97FDF"/>
    <w:rsid w:val="00EA100F"/>
    <w:rsid w:val="00EA1242"/>
    <w:rsid w:val="00EA1658"/>
    <w:rsid w:val="00EA4F2E"/>
    <w:rsid w:val="00EA5B48"/>
    <w:rsid w:val="00EB10FA"/>
    <w:rsid w:val="00EB297F"/>
    <w:rsid w:val="00EC4666"/>
    <w:rsid w:val="00ED1655"/>
    <w:rsid w:val="00ED3FCD"/>
    <w:rsid w:val="00EE5672"/>
    <w:rsid w:val="00EF503E"/>
    <w:rsid w:val="00F027D1"/>
    <w:rsid w:val="00F03E25"/>
    <w:rsid w:val="00F06B08"/>
    <w:rsid w:val="00F221A8"/>
    <w:rsid w:val="00F22A8B"/>
    <w:rsid w:val="00F34489"/>
    <w:rsid w:val="00F4037A"/>
    <w:rsid w:val="00F61AA7"/>
    <w:rsid w:val="00F73015"/>
    <w:rsid w:val="00F74525"/>
    <w:rsid w:val="00F76541"/>
    <w:rsid w:val="00F76EB8"/>
    <w:rsid w:val="00F86533"/>
    <w:rsid w:val="00F9018F"/>
    <w:rsid w:val="00F979B2"/>
    <w:rsid w:val="00FA14ED"/>
    <w:rsid w:val="00FA2DCE"/>
    <w:rsid w:val="00FA46C6"/>
    <w:rsid w:val="00FA7CE9"/>
    <w:rsid w:val="00FC7042"/>
    <w:rsid w:val="00FC7F50"/>
    <w:rsid w:val="00FD1E5D"/>
    <w:rsid w:val="00FD2A90"/>
    <w:rsid w:val="00FD52D7"/>
    <w:rsid w:val="00FE12AB"/>
    <w:rsid w:val="00FE2EDB"/>
    <w:rsid w:val="00FE50CE"/>
    <w:rsid w:val="00FE7CC7"/>
    <w:rsid w:val="00FF5D91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781B4"/>
  <w15:chartTrackingRefBased/>
  <w15:docId w15:val="{1CE8C352-5C4D-D742-8F7B-BAE623D4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F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5F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5F2C"/>
    <w:rPr>
      <w:sz w:val="18"/>
      <w:szCs w:val="18"/>
    </w:rPr>
  </w:style>
  <w:style w:type="paragraph" w:customStyle="1" w:styleId="Default">
    <w:name w:val="Default"/>
    <w:rsid w:val="00F221A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</w:rPr>
  </w:style>
  <w:style w:type="character" w:customStyle="1" w:styleId="A40">
    <w:name w:val="A4"/>
    <w:uiPriority w:val="99"/>
    <w:rsid w:val="00F221A8"/>
    <w:rPr>
      <w:color w:val="211D1E"/>
      <w:sz w:val="16"/>
      <w:szCs w:val="16"/>
    </w:rPr>
  </w:style>
  <w:style w:type="paragraph" w:customStyle="1" w:styleId="Pa15">
    <w:name w:val="Pa15"/>
    <w:basedOn w:val="Default"/>
    <w:next w:val="Default"/>
    <w:uiPriority w:val="99"/>
    <w:rsid w:val="003765DE"/>
    <w:pPr>
      <w:spacing w:line="241" w:lineRule="atLeast"/>
    </w:pPr>
    <w:rPr>
      <w:color w:val="auto"/>
    </w:rPr>
  </w:style>
  <w:style w:type="character" w:customStyle="1" w:styleId="A00">
    <w:name w:val="A0"/>
    <w:uiPriority w:val="99"/>
    <w:rsid w:val="003765DE"/>
    <w:rPr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25F65-7C60-C846-9168-08E1274C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334</Words>
  <Characters>1853</Characters>
  <Application>Microsoft Office Word</Application>
  <DocSecurity>0</DocSecurity>
  <Lines>61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Changjiao</dc:creator>
  <cp:keywords/>
  <dc:description/>
  <cp:lastModifiedBy>Changjiao Sun</cp:lastModifiedBy>
  <cp:revision>33</cp:revision>
  <dcterms:created xsi:type="dcterms:W3CDTF">2025-10-06T02:39:00Z</dcterms:created>
  <dcterms:modified xsi:type="dcterms:W3CDTF">2026-01-11T05:04:00Z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568ee2ea-ee3c-4d1f-acd1-c24022400d90</vt:lpwstr>
  </property>
</Properties>
</file>