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0F4A" w:rsidRPr="00350F4A" w:rsidRDefault="00350F4A" w:rsidP="00350F4A">
      <w:pPr>
        <w:spacing w:line="480" w:lineRule="auto"/>
        <w:rPr>
          <w:rFonts w:ascii="Times New Roman" w:hAnsi="Times New Roman" w:cs="Times New Roman"/>
          <w:b/>
          <w:sz w:val="36"/>
          <w:szCs w:val="36"/>
        </w:rPr>
      </w:pPr>
      <w:r w:rsidRPr="00350F4A">
        <w:rPr>
          <w:rFonts w:ascii="Times New Roman" w:hAnsi="Times New Roman" w:cs="Times New Roman"/>
          <w:b/>
          <w:sz w:val="36"/>
          <w:szCs w:val="36"/>
        </w:rPr>
        <w:t>Separation of α-Fe phase from Nd</w:t>
      </w:r>
      <w:r w:rsidRPr="00350F4A">
        <w:rPr>
          <w:rFonts w:ascii="Times New Roman" w:hAnsi="Times New Roman" w:cs="Times New Roman"/>
          <w:b/>
          <w:sz w:val="36"/>
          <w:szCs w:val="36"/>
          <w:vertAlign w:val="subscript"/>
        </w:rPr>
        <w:t>2</w:t>
      </w:r>
      <w:r w:rsidRPr="00350F4A">
        <w:rPr>
          <w:rFonts w:ascii="Times New Roman" w:hAnsi="Times New Roman" w:cs="Times New Roman"/>
          <w:b/>
          <w:sz w:val="36"/>
          <w:szCs w:val="36"/>
        </w:rPr>
        <w:t>Fe</w:t>
      </w:r>
      <w:r w:rsidRPr="00350F4A">
        <w:rPr>
          <w:rFonts w:ascii="Times New Roman" w:hAnsi="Times New Roman" w:cs="Times New Roman"/>
          <w:b/>
          <w:sz w:val="36"/>
          <w:szCs w:val="36"/>
          <w:vertAlign w:val="subscript"/>
        </w:rPr>
        <w:t>17</w:t>
      </w:r>
      <w:r w:rsidRPr="00350F4A">
        <w:rPr>
          <w:rFonts w:ascii="Times New Roman" w:hAnsi="Times New Roman" w:cs="Times New Roman"/>
          <w:b/>
          <w:sz w:val="36"/>
          <w:szCs w:val="36"/>
        </w:rPr>
        <w:t>N</w:t>
      </w:r>
      <w:r w:rsidRPr="00350F4A">
        <w:rPr>
          <w:rFonts w:ascii="Times New Roman" w:hAnsi="Times New Roman" w:cs="Times New Roman"/>
          <w:b/>
          <w:sz w:val="36"/>
          <w:szCs w:val="36"/>
          <w:vertAlign w:val="subscript"/>
        </w:rPr>
        <w:t>3</w:t>
      </w:r>
      <w:r w:rsidRPr="00350F4A">
        <w:rPr>
          <w:rFonts w:ascii="Times New Roman" w:hAnsi="Times New Roman" w:cs="Times New Roman" w:hint="eastAsia"/>
          <w:b/>
          <w:sz w:val="36"/>
          <w:szCs w:val="36"/>
          <w:vertAlign w:val="subscript"/>
        </w:rPr>
        <w:t xml:space="preserve"> </w:t>
      </w:r>
      <w:r w:rsidRPr="00350F4A">
        <w:rPr>
          <w:rFonts w:ascii="Times New Roman" w:hAnsi="Times New Roman" w:cs="Times New Roman"/>
          <w:b/>
          <w:sz w:val="36"/>
          <w:szCs w:val="36"/>
        </w:rPr>
        <w:t xml:space="preserve">dramatically broadening microwave absorption </w:t>
      </w:r>
      <w:r w:rsidRPr="00350F4A">
        <w:rPr>
          <w:rFonts w:ascii="Times New Roman" w:hAnsi="Times New Roman" w:cs="Times New Roman" w:hint="eastAsia"/>
          <w:b/>
          <w:sz w:val="36"/>
          <w:szCs w:val="36"/>
        </w:rPr>
        <w:t>bandwidth</w:t>
      </w:r>
      <w:r w:rsidRPr="00350F4A">
        <w:rPr>
          <w:rFonts w:ascii="Times New Roman" w:hAnsi="Times New Roman" w:cs="Times New Roman"/>
          <w:b/>
          <w:sz w:val="36"/>
          <w:szCs w:val="36"/>
        </w:rPr>
        <w:t xml:space="preserve"> at low frequency</w:t>
      </w:r>
    </w:p>
    <w:p w:rsidR="00350F4A" w:rsidRPr="00350F4A" w:rsidRDefault="00350F4A" w:rsidP="00350F4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50F4A">
        <w:rPr>
          <w:rFonts w:ascii="Times New Roman" w:hAnsi="Times New Roman" w:cs="Times New Roman" w:hint="cs"/>
          <w:sz w:val="24"/>
          <w:szCs w:val="24"/>
        </w:rPr>
        <w:t>P</w:t>
      </w:r>
      <w:r w:rsidRPr="00350F4A">
        <w:rPr>
          <w:rFonts w:ascii="Times New Roman" w:hAnsi="Times New Roman" w:cs="Times New Roman"/>
          <w:sz w:val="24"/>
          <w:szCs w:val="24"/>
        </w:rPr>
        <w:t>eng Wang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350F4A">
        <w:rPr>
          <w:rFonts w:ascii="Times New Roman" w:hAnsi="Times New Roman" w:cs="Times New Roman"/>
          <w:sz w:val="24"/>
          <w:szCs w:val="24"/>
        </w:rPr>
        <w:t>*, Haiqing Hang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350F4A">
        <w:rPr>
          <w:rFonts w:ascii="Times New Roman" w:hAnsi="Times New Roman" w:cs="Times New Roman"/>
          <w:sz w:val="24"/>
          <w:szCs w:val="24"/>
        </w:rPr>
        <w:t>, Shibo Wang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350F4A">
        <w:rPr>
          <w:rFonts w:ascii="Times New Roman" w:hAnsi="Times New Roman" w:cs="Times New Roman"/>
          <w:sz w:val="24"/>
          <w:szCs w:val="24"/>
        </w:rPr>
        <w:t>, Hecheng Zhao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350F4A">
        <w:rPr>
          <w:rFonts w:ascii="Times New Roman" w:hAnsi="Times New Roman" w:cs="Times New Roman"/>
          <w:sz w:val="24"/>
          <w:szCs w:val="24"/>
        </w:rPr>
        <w:t>, Keli Zhang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350F4A">
        <w:rPr>
          <w:rFonts w:ascii="Times New Roman" w:hAnsi="Times New Roman" w:cs="Times New Roman" w:hint="eastAsia"/>
          <w:sz w:val="24"/>
          <w:szCs w:val="24"/>
        </w:rPr>
        <w:t>,</w:t>
      </w:r>
      <w:r w:rsidRPr="00350F4A">
        <w:rPr>
          <w:rFonts w:ascii="Times New Roman" w:hAnsi="Times New Roman" w:cs="Times New Roman"/>
          <w:sz w:val="24"/>
          <w:szCs w:val="24"/>
        </w:rPr>
        <w:t xml:space="preserve"> Xingcheng Li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 w:rsidRPr="00350F4A">
        <w:rPr>
          <w:rFonts w:ascii="Times New Roman" w:hAnsi="Times New Roman" w:cs="Times New Roman"/>
          <w:sz w:val="24"/>
          <w:szCs w:val="24"/>
        </w:rPr>
        <w:t>, WenXiang Jin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 w:rsidRPr="00350F4A">
        <w:rPr>
          <w:rFonts w:ascii="Times New Roman" w:hAnsi="Times New Roman" w:cs="Times New Roman"/>
          <w:sz w:val="24"/>
          <w:szCs w:val="24"/>
        </w:rPr>
        <w:t>, Yuyan Han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Pr="00350F4A">
        <w:rPr>
          <w:rFonts w:ascii="Times New Roman" w:hAnsi="Times New Roman" w:cs="Times New Roman"/>
          <w:sz w:val="24"/>
          <w:szCs w:val="24"/>
        </w:rPr>
        <w:t>*</w:t>
      </w:r>
      <w:r w:rsidRPr="00350F4A">
        <w:rPr>
          <w:rFonts w:ascii="Times New Roman" w:hAnsi="Times New Roman" w:cs="Times New Roman" w:hint="eastAsia"/>
          <w:sz w:val="24"/>
          <w:szCs w:val="24"/>
        </w:rPr>
        <w:t>,</w:t>
      </w:r>
      <w:r w:rsidRPr="00350F4A">
        <w:rPr>
          <w:rFonts w:ascii="Times New Roman" w:hAnsi="Times New Roman" w:cs="Times New Roman"/>
          <w:sz w:val="24"/>
          <w:szCs w:val="24"/>
        </w:rPr>
        <w:t xml:space="preserve"> and Jiaheng Wang</w:t>
      </w:r>
      <w:r w:rsidRPr="00350F4A">
        <w:rPr>
          <w:rFonts w:ascii="Times New Roman" w:hAnsi="Times New Roman" w:cs="Times New Roman"/>
          <w:sz w:val="24"/>
          <w:szCs w:val="24"/>
          <w:vertAlign w:val="superscript"/>
        </w:rPr>
        <w:t xml:space="preserve"> e</w:t>
      </w:r>
      <w:r w:rsidRPr="00350F4A">
        <w:rPr>
          <w:rFonts w:ascii="Times New Roman" w:hAnsi="Times New Roman" w:cs="Times New Roman"/>
          <w:sz w:val="24"/>
          <w:szCs w:val="24"/>
        </w:rPr>
        <w:t>*</w:t>
      </w:r>
    </w:p>
    <w:p w:rsidR="00350F4A" w:rsidRPr="00991086" w:rsidRDefault="00350F4A" w:rsidP="00350F4A">
      <w:pPr>
        <w:pStyle w:val="a5"/>
        <w:numPr>
          <w:ilvl w:val="0"/>
          <w:numId w:val="1"/>
        </w:numPr>
        <w:spacing w:line="480" w:lineRule="auto"/>
        <w:ind w:firstLineChars="0"/>
        <w:rPr>
          <w:rFonts w:ascii="Times New Roman" w:hAnsi="Times New Roman" w:cs="Times New Roman"/>
          <w:sz w:val="24"/>
          <w:szCs w:val="24"/>
        </w:rPr>
      </w:pPr>
      <w:r w:rsidRPr="00991086">
        <w:rPr>
          <w:rFonts w:ascii="Times New Roman" w:hAnsi="Times New Roman" w:cs="Times New Roman" w:hint="eastAsia"/>
          <w:sz w:val="24"/>
          <w:szCs w:val="24"/>
        </w:rPr>
        <w:t>S</w:t>
      </w:r>
      <w:r w:rsidRPr="00991086">
        <w:rPr>
          <w:rFonts w:ascii="Times New Roman" w:hAnsi="Times New Roman" w:cs="Times New Roman"/>
          <w:sz w:val="24"/>
          <w:szCs w:val="24"/>
        </w:rPr>
        <w:t>EM images of samples</w:t>
      </w:r>
    </w:p>
    <w:p w:rsidR="005117B8" w:rsidRDefault="00350F4A">
      <w:r w:rsidRPr="00350F4A">
        <w:rPr>
          <w:noProof/>
        </w:rPr>
        <w:drawing>
          <wp:inline distT="0" distB="0" distL="0" distR="0">
            <wp:extent cx="5274000" cy="4942800"/>
            <wp:effectExtent l="0" t="0" r="3175" b="0"/>
            <wp:docPr id="1" name="图片 1" descr="E:\2023-02-08\数据\强磁场科学中心期间的工作\待发表的\Nd2Fe17N3\SEM+EDS\SEM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3-02-08\数据\强磁场科学中心期间的工作\待发表的\Nd2Fe17N3\SEM+EDS\SEM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49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F4A" w:rsidRDefault="00350F4A">
      <w:pPr>
        <w:rPr>
          <w:rFonts w:ascii="Times New Roman" w:hAnsi="Times New Roman" w:cs="Times New Roman"/>
          <w:sz w:val="24"/>
          <w:szCs w:val="24"/>
        </w:rPr>
      </w:pPr>
      <w:r w:rsidRPr="00350F4A">
        <w:rPr>
          <w:rFonts w:ascii="Times New Roman" w:hAnsi="Times New Roman" w:cs="Times New Roman"/>
          <w:sz w:val="24"/>
          <w:szCs w:val="24"/>
        </w:rPr>
        <w:t xml:space="preserve">Fig. 1 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350F4A">
        <w:rPr>
          <w:rFonts w:ascii="Times New Roman" w:hAnsi="Times New Roman" w:cs="Times New Roman"/>
          <w:sz w:val="24"/>
          <w:szCs w:val="24"/>
        </w:rPr>
        <w:t>orphology</w:t>
      </w:r>
      <w:r>
        <w:rPr>
          <w:rFonts w:ascii="Times New Roman" w:hAnsi="Times New Roman" w:cs="Times New Roman" w:hint="eastAsia"/>
          <w:sz w:val="24"/>
          <w:szCs w:val="24"/>
        </w:rPr>
        <w:t xml:space="preserve"> of</w:t>
      </w:r>
      <w:r>
        <w:rPr>
          <w:rFonts w:ascii="Times New Roman" w:hAnsi="Times New Roman" w:cs="Times New Roman"/>
          <w:sz w:val="24"/>
          <w:szCs w:val="24"/>
        </w:rPr>
        <w:t xml:space="preserve"> powder particles (a) (b) (c), </w:t>
      </w:r>
      <w:r w:rsidRPr="00350F4A">
        <w:rPr>
          <w:rFonts w:ascii="Times New Roman" w:hAnsi="Times New Roman" w:cs="Times New Roman"/>
          <w:sz w:val="24"/>
          <w:szCs w:val="24"/>
        </w:rPr>
        <w:t>elemental</w:t>
      </w:r>
      <w:r>
        <w:rPr>
          <w:rFonts w:ascii="Times New Roman" w:hAnsi="Times New Roman" w:cs="Times New Roman"/>
          <w:sz w:val="24"/>
          <w:szCs w:val="24"/>
        </w:rPr>
        <w:t xml:space="preserve"> mappings of powder particles (d) (e) (f), </w:t>
      </w:r>
      <w:r w:rsidRPr="00350F4A">
        <w:rPr>
          <w:rFonts w:ascii="Times New Roman" w:hAnsi="Times New Roman" w:cs="Times New Roman"/>
          <w:sz w:val="24"/>
          <w:szCs w:val="24"/>
        </w:rPr>
        <w:t>elemental</w:t>
      </w:r>
      <w:r>
        <w:rPr>
          <w:rFonts w:ascii="Times New Roman" w:hAnsi="Times New Roman" w:cs="Times New Roman"/>
          <w:sz w:val="24"/>
          <w:szCs w:val="24"/>
        </w:rPr>
        <w:t xml:space="preserve"> mappings of </w:t>
      </w:r>
      <w:r w:rsidRPr="00350F4A">
        <w:rPr>
          <w:rFonts w:ascii="Times New Roman" w:hAnsi="Times New Roman" w:cs="Times New Roman"/>
          <w:sz w:val="24"/>
          <w:szCs w:val="24"/>
        </w:rPr>
        <w:t>cross section</w:t>
      </w:r>
      <w:r>
        <w:rPr>
          <w:rFonts w:ascii="Times New Roman" w:hAnsi="Times New Roman" w:cs="Times New Roman"/>
          <w:sz w:val="24"/>
          <w:szCs w:val="24"/>
        </w:rPr>
        <w:t xml:space="preserve"> of oriented sample (h) (i) (j) (k), and EDS of powder particles (g) (l).</w:t>
      </w:r>
    </w:p>
    <w:p w:rsidR="006674AE" w:rsidRDefault="006674AE">
      <w:pPr>
        <w:rPr>
          <w:rFonts w:ascii="Times New Roman" w:hAnsi="Times New Roman" w:cs="Times New Roman"/>
          <w:sz w:val="24"/>
          <w:szCs w:val="24"/>
        </w:rPr>
      </w:pPr>
    </w:p>
    <w:p w:rsidR="006674AE" w:rsidRDefault="006674AE">
      <w:pPr>
        <w:rPr>
          <w:rFonts w:ascii="Times New Roman" w:hAnsi="Times New Roman" w:cs="Times New Roman"/>
          <w:sz w:val="24"/>
          <w:szCs w:val="24"/>
        </w:rPr>
      </w:pPr>
    </w:p>
    <w:p w:rsidR="006674AE" w:rsidRDefault="006674AE">
      <w:pPr>
        <w:rPr>
          <w:rFonts w:ascii="Times New Roman" w:hAnsi="Times New Roman" w:cs="Times New Roman"/>
          <w:sz w:val="24"/>
          <w:szCs w:val="24"/>
        </w:rPr>
      </w:pPr>
    </w:p>
    <w:p w:rsidR="006674AE" w:rsidRDefault="006674AE">
      <w:pPr>
        <w:rPr>
          <w:rFonts w:ascii="Times New Roman" w:hAnsi="Times New Roman" w:cs="Times New Roman"/>
          <w:sz w:val="24"/>
          <w:szCs w:val="24"/>
        </w:rPr>
      </w:pPr>
    </w:p>
    <w:p w:rsidR="006674AE" w:rsidRPr="00991086" w:rsidRDefault="006674AE" w:rsidP="006674AE">
      <w:pPr>
        <w:pStyle w:val="a5"/>
        <w:numPr>
          <w:ilvl w:val="0"/>
          <w:numId w:val="1"/>
        </w:numPr>
        <w:ind w:firstLineChars="0"/>
        <w:rPr>
          <w:rFonts w:ascii="Times New Roman" w:hAnsi="Times New Roman" w:cs="Times New Roman" w:hint="eastAsia"/>
          <w:sz w:val="24"/>
          <w:szCs w:val="24"/>
        </w:rPr>
      </w:pPr>
      <w:r w:rsidRPr="00991086">
        <w:rPr>
          <w:rFonts w:ascii="Times New Roman" w:hAnsi="Times New Roman" w:cs="Times New Roman" w:hint="eastAsia"/>
          <w:sz w:val="24"/>
          <w:szCs w:val="24"/>
        </w:rPr>
        <w:lastRenderedPageBreak/>
        <w:t>Com</w:t>
      </w:r>
      <w:r w:rsidRPr="00991086">
        <w:rPr>
          <w:rFonts w:ascii="Times New Roman" w:hAnsi="Times New Roman" w:cs="Times New Roman"/>
          <w:sz w:val="24"/>
          <w:szCs w:val="24"/>
        </w:rPr>
        <w:t xml:space="preserve">plex permeability </w:t>
      </w:r>
      <w:r w:rsidR="00D0247F" w:rsidRPr="00991086">
        <w:rPr>
          <w:rFonts w:ascii="Times New Roman" w:hAnsi="Times New Roman" w:cs="Times New Roman"/>
          <w:sz w:val="24"/>
          <w:szCs w:val="24"/>
        </w:rPr>
        <w:t xml:space="preserve">and magnetic loss </w:t>
      </w:r>
      <w:r w:rsidR="00D0247F" w:rsidRPr="00991086">
        <w:rPr>
          <w:rFonts w:ascii="Times New Roman" w:hAnsi="Times New Roman" w:cs="Times New Roman"/>
          <w:sz w:val="24"/>
          <w:szCs w:val="24"/>
        </w:rPr>
        <w:t>in 1-18 GHz</w:t>
      </w:r>
      <w:r w:rsidR="00D0247F" w:rsidRPr="00991086">
        <w:rPr>
          <w:rFonts w:ascii="Times New Roman" w:hAnsi="Times New Roman" w:cs="Times New Roman"/>
          <w:sz w:val="24"/>
          <w:szCs w:val="24"/>
        </w:rPr>
        <w:t xml:space="preserve"> </w:t>
      </w:r>
      <w:r w:rsidRPr="00991086">
        <w:rPr>
          <w:rFonts w:ascii="Times New Roman" w:hAnsi="Times New Roman" w:cs="Times New Roman"/>
          <w:sz w:val="24"/>
          <w:szCs w:val="24"/>
        </w:rPr>
        <w:t>of absorber</w:t>
      </w:r>
      <w:r w:rsidR="00D0247F" w:rsidRPr="00991086">
        <w:rPr>
          <w:rFonts w:ascii="Times New Roman" w:hAnsi="Times New Roman" w:cs="Times New Roman"/>
          <w:sz w:val="24"/>
          <w:szCs w:val="24"/>
        </w:rPr>
        <w:t>s</w:t>
      </w:r>
      <w:r w:rsidR="00694CAE">
        <w:rPr>
          <w:rFonts w:ascii="Times New Roman" w:hAnsi="Times New Roman" w:cs="Times New Roman"/>
          <w:sz w:val="24"/>
          <w:szCs w:val="24"/>
        </w:rPr>
        <w:t xml:space="preserve"> </w:t>
      </w:r>
      <w:r w:rsidR="00694CAE">
        <w:rPr>
          <w:rFonts w:ascii="Times New Roman" w:hAnsi="Times New Roman" w:cs="Times New Roman"/>
          <w:sz w:val="24"/>
          <w:szCs w:val="24"/>
        </w:rPr>
        <w:t>before and after magnetic orientation</w:t>
      </w:r>
    </w:p>
    <w:p w:rsidR="000641A1" w:rsidRDefault="00D326E4">
      <w:pPr>
        <w:rPr>
          <w:rFonts w:ascii="Times New Roman" w:hAnsi="Times New Roman" w:cs="Times New Roman"/>
          <w:sz w:val="24"/>
          <w:szCs w:val="24"/>
        </w:rPr>
      </w:pPr>
      <w:r w:rsidRPr="00D326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4310" cy="5334148"/>
            <wp:effectExtent l="0" t="0" r="2540" b="0"/>
            <wp:docPr id="6" name="图片 6" descr="E:\2023-02-08\数据\强磁场科学中心期间的工作\待发表的\Nd2Fe17N3\VNA\99.999%氮气氮化\电磁参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3-02-08\数据\强磁场科学中心期间的工作\待发表的\Nd2Fe17N3\VNA\99.999%氮气氮化\电磁参数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3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7F" w:rsidRDefault="00D024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ig. 2 </w:t>
      </w:r>
      <w:r w:rsidRPr="00D0247F">
        <w:rPr>
          <w:rFonts w:ascii="Times New Roman" w:hAnsi="Times New Roman" w:cs="Times New Roman" w:hint="eastAsia"/>
          <w:sz w:val="24"/>
          <w:szCs w:val="24"/>
        </w:rPr>
        <w:t>Com</w:t>
      </w:r>
      <w:r w:rsidRPr="00D0247F">
        <w:rPr>
          <w:rFonts w:ascii="Times New Roman" w:hAnsi="Times New Roman" w:cs="Times New Roman"/>
          <w:sz w:val="24"/>
          <w:szCs w:val="24"/>
        </w:rPr>
        <w:t>plex permeability in 1-18 GHz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247F"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absorbers before and after magnetic orientation (a) (d) (g) (j), </w:t>
      </w:r>
      <w:r w:rsidRPr="00D0247F">
        <w:rPr>
          <w:rFonts w:ascii="Times New Roman" w:hAnsi="Times New Roman" w:cs="Times New Roman"/>
          <w:sz w:val="24"/>
          <w:szCs w:val="24"/>
        </w:rPr>
        <w:t>magnetic loss</w:t>
      </w:r>
      <w:r>
        <w:rPr>
          <w:rFonts w:ascii="Times New Roman" w:hAnsi="Times New Roman" w:cs="Times New Roman"/>
          <w:sz w:val="24"/>
          <w:szCs w:val="24"/>
        </w:rPr>
        <w:t xml:space="preserve"> angle </w:t>
      </w:r>
      <w:r w:rsidRPr="00D0247F">
        <w:rPr>
          <w:rFonts w:ascii="Times New Roman" w:hAnsi="Times New Roman" w:cs="Times New Roman"/>
          <w:sz w:val="24"/>
          <w:szCs w:val="24"/>
        </w:rPr>
        <w:t>tangent</w:t>
      </w:r>
      <w:r>
        <w:rPr>
          <w:rFonts w:ascii="Times New Roman" w:hAnsi="Times New Roman" w:cs="Times New Roman"/>
          <w:sz w:val="24"/>
          <w:szCs w:val="24"/>
        </w:rPr>
        <w:t>s tanδ</w:t>
      </w:r>
      <w:r w:rsidRPr="00D0247F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247F">
        <w:rPr>
          <w:rFonts w:ascii="Times New Roman" w:hAnsi="Times New Roman" w:cs="Times New Roman"/>
          <w:sz w:val="24"/>
          <w:szCs w:val="24"/>
        </w:rPr>
        <w:t>in 1-18 GHz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absorbers before and after magnetic orientation</w:t>
      </w:r>
      <w:r>
        <w:rPr>
          <w:rFonts w:ascii="Times New Roman" w:hAnsi="Times New Roman" w:cs="Times New Roman"/>
          <w:sz w:val="24"/>
          <w:szCs w:val="24"/>
        </w:rPr>
        <w:t xml:space="preserve"> (b) (e) (h) (k), and </w:t>
      </w:r>
      <m:oMath>
        <m:sSup>
          <m:sSupPr>
            <m:ctrlPr>
              <w:rPr>
                <w:rFonts w:ascii="Cambria Math" w:hAnsi="Cambria Math" w:cs="Times New Roman"/>
                <w:sz w:val="18"/>
                <w:szCs w:val="18"/>
              </w:rPr>
            </m:ctrlPr>
          </m:sSupPr>
          <m:e>
            <m:r>
              <w:rPr>
                <w:rFonts w:ascii="Cambria Math" w:hAnsi="Cambria Math" w:cs="Times New Roman"/>
                <w:sz w:val="18"/>
                <w:szCs w:val="18"/>
              </w:rPr>
              <m:t>f</m:t>
            </m:r>
          </m:e>
          <m:sup>
            <m:r>
              <w:rPr>
                <w:rFonts w:ascii="Cambria Math" w:hAnsi="Cambria Math" w:cs="Times New Roman"/>
                <w:sz w:val="18"/>
                <w:szCs w:val="18"/>
              </w:rPr>
              <m:t>-1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sSupPr>
          <m:e>
            <m:sSup>
              <m:sSup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μ</m:t>
                </m:r>
              </m:e>
              <m:sup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ʹ</m:t>
                </m:r>
              </m:sup>
            </m:sSup>
          </m:e>
          <m:sup>
            <m:r>
              <w:rPr>
                <w:rFonts w:ascii="Cambria Math" w:hAnsi="Cambria Math" w:cs="Times New Roman"/>
                <w:sz w:val="18"/>
                <w:szCs w:val="18"/>
              </w:rPr>
              <m:t>-2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sSupPr>
          <m:e>
            <m:r>
              <w:rPr>
                <w:rFonts w:ascii="Cambria Math" w:hAnsi="Cambria Math" w:cs="Times New Roman"/>
                <w:sz w:val="18"/>
                <w:szCs w:val="18"/>
              </w:rPr>
              <m:t>μ</m:t>
            </m:r>
          </m:e>
          <m:sup>
            <m:r>
              <w:rPr>
                <w:rFonts w:ascii="Cambria Math" w:hAnsi="Cambria Math" w:cs="Times New Roman"/>
                <w:sz w:val="18"/>
                <w:szCs w:val="18"/>
              </w:rPr>
              <m:t>ʹʹ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18"/>
            <w:szCs w:val="18"/>
          </w:rPr>
          <m:t>-</m:t>
        </m:r>
        <m:r>
          <w:rPr>
            <w:rFonts w:ascii="Cambria Math" w:hAnsi="Cambria Math" w:cs="Times New Roman"/>
            <w:sz w:val="18"/>
            <w:szCs w:val="18"/>
          </w:rPr>
          <m:t>f</m:t>
        </m:r>
      </m:oMath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curves in </w:t>
      </w:r>
      <w:r w:rsidRPr="00D0247F">
        <w:rPr>
          <w:rFonts w:ascii="Times New Roman" w:hAnsi="Times New Roman" w:cs="Times New Roman"/>
          <w:sz w:val="24"/>
          <w:szCs w:val="24"/>
        </w:rPr>
        <w:t>1-18 GHz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absorbers before and after magnetic orientation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0247F">
        <w:rPr>
          <w:rFonts w:ascii="Times New Roman" w:hAnsi="Times New Roman" w:cs="Times New Roman"/>
          <w:sz w:val="24"/>
          <w:szCs w:val="24"/>
        </w:rPr>
        <w:t>related to</w:t>
      </w:r>
      <w:r>
        <w:rPr>
          <w:rFonts w:ascii="Times New Roman" w:hAnsi="Times New Roman" w:cs="Times New Roman"/>
          <w:sz w:val="24"/>
          <w:szCs w:val="24"/>
        </w:rPr>
        <w:t xml:space="preserve"> magnetic loss (c) (f) (i) (l).</w:t>
      </w: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/>
          <w:sz w:val="24"/>
          <w:szCs w:val="24"/>
        </w:rPr>
      </w:pPr>
    </w:p>
    <w:p w:rsidR="00F930EC" w:rsidRDefault="00F930EC">
      <w:pPr>
        <w:rPr>
          <w:rFonts w:ascii="Times New Roman" w:hAnsi="Times New Roman" w:cs="Times New Roman" w:hint="eastAsia"/>
          <w:sz w:val="24"/>
          <w:szCs w:val="24"/>
        </w:rPr>
      </w:pPr>
    </w:p>
    <w:p w:rsidR="006674AE" w:rsidRPr="00991086" w:rsidRDefault="00F930EC" w:rsidP="00991086">
      <w:pPr>
        <w:pStyle w:val="a5"/>
        <w:numPr>
          <w:ilvl w:val="0"/>
          <w:numId w:val="1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991086">
        <w:rPr>
          <w:rFonts w:ascii="Times New Roman" w:hAnsi="Times New Roman" w:cs="Times New Roman" w:hint="eastAsia"/>
          <w:sz w:val="24"/>
          <w:szCs w:val="24"/>
        </w:rPr>
        <w:lastRenderedPageBreak/>
        <w:t>F</w:t>
      </w:r>
      <w:r w:rsidRPr="00991086">
        <w:rPr>
          <w:rFonts w:ascii="Times New Roman" w:hAnsi="Times New Roman" w:cs="Times New Roman"/>
          <w:sz w:val="24"/>
          <w:szCs w:val="24"/>
        </w:rPr>
        <w:t xml:space="preserve">itted </w:t>
      </w:r>
      <w:r w:rsidR="00991086" w:rsidRPr="00991086">
        <w:rPr>
          <w:rFonts w:ascii="Times New Roman" w:hAnsi="Times New Roman" w:cs="Times New Roman"/>
          <w:sz w:val="24"/>
          <w:szCs w:val="24"/>
        </w:rPr>
        <w:t>frequency spectra of complex permeability of absorbers before magnetic orientation</w:t>
      </w:r>
    </w:p>
    <w:p w:rsidR="006674AE" w:rsidRDefault="006674AE">
      <w:pPr>
        <w:rPr>
          <w:rFonts w:ascii="Times New Roman" w:hAnsi="Times New Roman" w:cs="Times New Roman"/>
          <w:sz w:val="24"/>
          <w:szCs w:val="24"/>
        </w:rPr>
      </w:pPr>
      <w:r w:rsidRPr="006674A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4310" cy="4432777"/>
            <wp:effectExtent l="0" t="0" r="2540" b="6350"/>
            <wp:docPr id="4" name="图片 4" descr="E:\2023-02-08\数据\强磁场科学中心期间的工作\待发表的\Nd2Fe17N3\磁导率拟合\随机\Fig. 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3-02-08\数据\强磁场科学中心期间的工作\待发表的\Nd2Fe17N3\磁导率拟合\随机\Fig. 10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3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4AE" w:rsidRDefault="00991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ig. 3 </w:t>
      </w:r>
      <w:r w:rsidRPr="00991086">
        <w:rPr>
          <w:rFonts w:ascii="Times New Roman" w:hAnsi="Times New Roman" w:cs="Times New Roman"/>
          <w:sz w:val="24"/>
          <w:szCs w:val="24"/>
        </w:rPr>
        <w:t>Fitted frequency spectra of complex permeability of absorbers before magnetic orientation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>
      <w:pPr>
        <w:rPr>
          <w:rFonts w:ascii="Times New Roman" w:hAnsi="Times New Roman" w:cs="Times New Roman"/>
          <w:sz w:val="24"/>
          <w:szCs w:val="24"/>
        </w:rPr>
      </w:pPr>
    </w:p>
    <w:p w:rsidR="00991086" w:rsidRPr="00991086" w:rsidRDefault="00991086" w:rsidP="00991086">
      <w:pPr>
        <w:pStyle w:val="a5"/>
        <w:numPr>
          <w:ilvl w:val="0"/>
          <w:numId w:val="1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991086">
        <w:rPr>
          <w:rFonts w:ascii="Times New Roman" w:hAnsi="Times New Roman" w:cs="Times New Roman" w:hint="eastAsia"/>
          <w:sz w:val="24"/>
          <w:szCs w:val="24"/>
        </w:rPr>
        <w:lastRenderedPageBreak/>
        <w:t>F</w:t>
      </w:r>
      <w:r w:rsidRPr="00991086">
        <w:rPr>
          <w:rFonts w:ascii="Times New Roman" w:hAnsi="Times New Roman" w:cs="Times New Roman"/>
          <w:sz w:val="24"/>
          <w:szCs w:val="24"/>
        </w:rPr>
        <w:t xml:space="preserve">itted frequency spectra of complex permeability of absorbers </w:t>
      </w:r>
      <w:r w:rsidRPr="00991086">
        <w:rPr>
          <w:rFonts w:ascii="Times New Roman" w:hAnsi="Times New Roman" w:cs="Times New Roman"/>
          <w:sz w:val="24"/>
          <w:szCs w:val="24"/>
        </w:rPr>
        <w:t>after</w:t>
      </w:r>
      <w:r w:rsidRPr="00991086">
        <w:rPr>
          <w:rFonts w:ascii="Times New Roman" w:hAnsi="Times New Roman" w:cs="Times New Roman"/>
          <w:sz w:val="24"/>
          <w:szCs w:val="24"/>
        </w:rPr>
        <w:t xml:space="preserve"> magnetic orientation</w:t>
      </w:r>
    </w:p>
    <w:p w:rsidR="006674AE" w:rsidRDefault="006674AE">
      <w:pPr>
        <w:rPr>
          <w:rFonts w:ascii="Times New Roman" w:hAnsi="Times New Roman" w:cs="Times New Roman" w:hint="eastAsia"/>
          <w:sz w:val="24"/>
          <w:szCs w:val="24"/>
        </w:rPr>
      </w:pPr>
      <w:r w:rsidRPr="006674A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34305" cy="4448175"/>
            <wp:effectExtent l="0" t="0" r="4445" b="9525"/>
            <wp:docPr id="5" name="图片 5" descr="E:\2023-02-08\数据\强磁场科学中心期间的工作\待发表的\Nd2Fe17N3\磁导率拟合\取向\Fig. 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23-02-08\数据\强磁场科学中心期间的工作\待发表的\Nd2Fe17N3\磁导率拟合\取向\Fig. 11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ig.</w:t>
      </w:r>
      <w:r>
        <w:rPr>
          <w:rFonts w:ascii="Times New Roman" w:hAnsi="Times New Roman" w:cs="Times New Roman"/>
          <w:sz w:val="24"/>
          <w:szCs w:val="24"/>
        </w:rPr>
        <w:t xml:space="preserve"> 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1086">
        <w:rPr>
          <w:rFonts w:ascii="Times New Roman" w:hAnsi="Times New Roman" w:cs="Times New Roman"/>
          <w:sz w:val="24"/>
          <w:szCs w:val="24"/>
        </w:rPr>
        <w:t xml:space="preserve">Fitted frequency spectra of complex permeability of absorbers </w:t>
      </w:r>
      <w:r>
        <w:rPr>
          <w:rFonts w:ascii="Times New Roman" w:hAnsi="Times New Roman" w:cs="Times New Roman"/>
          <w:sz w:val="24"/>
          <w:szCs w:val="24"/>
        </w:rPr>
        <w:t>after</w:t>
      </w:r>
      <w:r w:rsidRPr="00991086">
        <w:rPr>
          <w:rFonts w:ascii="Times New Roman" w:hAnsi="Times New Roman" w:cs="Times New Roman"/>
          <w:sz w:val="24"/>
          <w:szCs w:val="24"/>
        </w:rPr>
        <w:t xml:space="preserve"> magnetic orientation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</w:p>
    <w:p w:rsidR="00991086" w:rsidRDefault="00991086" w:rsidP="00991086">
      <w:pPr>
        <w:rPr>
          <w:rFonts w:ascii="Times New Roman" w:hAnsi="Times New Roman" w:cs="Times New Roman" w:hint="eastAsia"/>
          <w:sz w:val="24"/>
          <w:szCs w:val="24"/>
        </w:rPr>
      </w:pPr>
    </w:p>
    <w:p w:rsidR="000641A1" w:rsidRPr="00991086" w:rsidRDefault="00991086" w:rsidP="00991086">
      <w:pPr>
        <w:pStyle w:val="a5"/>
        <w:numPr>
          <w:ilvl w:val="0"/>
          <w:numId w:val="1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991086">
        <w:rPr>
          <w:rFonts w:ascii="Times New Roman" w:hAnsi="Times New Roman" w:cs="Times New Roman" w:hint="eastAsia"/>
          <w:sz w:val="24"/>
          <w:szCs w:val="24"/>
        </w:rPr>
        <w:lastRenderedPageBreak/>
        <w:t>M</w:t>
      </w:r>
      <w:r w:rsidRPr="00991086">
        <w:rPr>
          <w:rFonts w:ascii="Times New Roman" w:hAnsi="Times New Roman" w:cs="Times New Roman"/>
          <w:sz w:val="24"/>
          <w:szCs w:val="24"/>
        </w:rPr>
        <w:t>icrowave absorption curves in 1-18 GHz of</w:t>
      </w:r>
      <w:r w:rsidRPr="00991086">
        <w:rPr>
          <w:rFonts w:ascii="Times New Roman" w:hAnsi="Times New Roman" w:cs="Times New Roman"/>
          <w:sz w:val="24"/>
          <w:szCs w:val="24"/>
        </w:rPr>
        <w:t xml:space="preserve"> absorbers before and after magnetic orientation</w:t>
      </w:r>
    </w:p>
    <w:p w:rsidR="000641A1" w:rsidRDefault="000F24C1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0F24C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4310" cy="5339425"/>
            <wp:effectExtent l="0" t="0" r="2540" b="0"/>
            <wp:docPr id="7" name="图片 7" descr="E:\2023-02-08\数据\强磁场科学中心期间的工作\待发表的\Nd2Fe17N3\RL-f\99.999%氮气\RL-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23-02-08\数据\强磁场科学中心期间的工作\待发表的\Nd2Fe17N3\RL-f\99.999%氮气\RL-f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91086" w:rsidRPr="00991086" w:rsidRDefault="00991086" w:rsidP="009910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5 </w:t>
      </w:r>
      <w:r w:rsidRPr="00991086">
        <w:rPr>
          <w:rFonts w:ascii="Times New Roman" w:hAnsi="Times New Roman" w:cs="Times New Roman" w:hint="eastAsia"/>
          <w:sz w:val="24"/>
          <w:szCs w:val="24"/>
        </w:rPr>
        <w:t>M</w:t>
      </w:r>
      <w:r w:rsidRPr="00991086">
        <w:rPr>
          <w:rFonts w:ascii="Times New Roman" w:hAnsi="Times New Roman" w:cs="Times New Roman"/>
          <w:sz w:val="24"/>
          <w:szCs w:val="24"/>
        </w:rPr>
        <w:t>icrowave absorption curves in 1-18 GHz of absorbers before and after magnetic orientation</w:t>
      </w:r>
      <w:r w:rsidRPr="00991086">
        <w:rPr>
          <w:rFonts w:ascii="Times New Roman" w:hAnsi="Times New Roman" w:cs="Times New Roman"/>
          <w:sz w:val="24"/>
          <w:szCs w:val="24"/>
        </w:rPr>
        <w:t>.</w:t>
      </w:r>
    </w:p>
    <w:p w:rsidR="00991086" w:rsidRPr="00991086" w:rsidRDefault="00991086">
      <w:pPr>
        <w:rPr>
          <w:rFonts w:ascii="Times New Roman" w:hAnsi="Times New Roman" w:cs="Times New Roman" w:hint="eastAsia"/>
          <w:sz w:val="24"/>
          <w:szCs w:val="24"/>
        </w:rPr>
      </w:pPr>
    </w:p>
    <w:sectPr w:rsidR="00991086" w:rsidRPr="0099108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1DDB" w:rsidRDefault="002F1DDB" w:rsidP="00350F4A">
      <w:r>
        <w:separator/>
      </w:r>
    </w:p>
  </w:endnote>
  <w:endnote w:type="continuationSeparator" w:id="0">
    <w:p w:rsidR="002F1DDB" w:rsidRDefault="002F1DDB" w:rsidP="00350F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1DDB" w:rsidRDefault="002F1DDB" w:rsidP="00350F4A">
      <w:r>
        <w:separator/>
      </w:r>
    </w:p>
  </w:footnote>
  <w:footnote w:type="continuationSeparator" w:id="0">
    <w:p w:rsidR="002F1DDB" w:rsidRDefault="002F1DDB" w:rsidP="00350F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BC5814"/>
    <w:multiLevelType w:val="hybridMultilevel"/>
    <w:tmpl w:val="9B5A6CF4"/>
    <w:lvl w:ilvl="0" w:tplc="BEDA54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16E6"/>
    <w:rsid w:val="00043528"/>
    <w:rsid w:val="00044913"/>
    <w:rsid w:val="00057F49"/>
    <w:rsid w:val="00061404"/>
    <w:rsid w:val="00062A3A"/>
    <w:rsid w:val="000641A1"/>
    <w:rsid w:val="00071A4C"/>
    <w:rsid w:val="00074A25"/>
    <w:rsid w:val="00076E22"/>
    <w:rsid w:val="00081D32"/>
    <w:rsid w:val="000A36C0"/>
    <w:rsid w:val="000C02C5"/>
    <w:rsid w:val="000E7AE4"/>
    <w:rsid w:val="000F24C1"/>
    <w:rsid w:val="000F65D4"/>
    <w:rsid w:val="001207C9"/>
    <w:rsid w:val="00135594"/>
    <w:rsid w:val="001455A2"/>
    <w:rsid w:val="0016416B"/>
    <w:rsid w:val="0016758D"/>
    <w:rsid w:val="001721C2"/>
    <w:rsid w:val="00184E07"/>
    <w:rsid w:val="0019113E"/>
    <w:rsid w:val="00194CCD"/>
    <w:rsid w:val="00195AE3"/>
    <w:rsid w:val="001C0340"/>
    <w:rsid w:val="001C7A71"/>
    <w:rsid w:val="001E0AFB"/>
    <w:rsid w:val="001E5254"/>
    <w:rsid w:val="001F1A26"/>
    <w:rsid w:val="001F52A0"/>
    <w:rsid w:val="001F7073"/>
    <w:rsid w:val="00200531"/>
    <w:rsid w:val="00214FBA"/>
    <w:rsid w:val="00220603"/>
    <w:rsid w:val="00237808"/>
    <w:rsid w:val="00274D31"/>
    <w:rsid w:val="002774A0"/>
    <w:rsid w:val="00295A93"/>
    <w:rsid w:val="00296F3A"/>
    <w:rsid w:val="002A1E42"/>
    <w:rsid w:val="002B0CCB"/>
    <w:rsid w:val="002B555F"/>
    <w:rsid w:val="002C09B0"/>
    <w:rsid w:val="002C5608"/>
    <w:rsid w:val="002C62B1"/>
    <w:rsid w:val="002E6FD7"/>
    <w:rsid w:val="002F1DDB"/>
    <w:rsid w:val="00306895"/>
    <w:rsid w:val="00313DBE"/>
    <w:rsid w:val="00350F4A"/>
    <w:rsid w:val="003522C0"/>
    <w:rsid w:val="00370DD6"/>
    <w:rsid w:val="00377C70"/>
    <w:rsid w:val="003A1230"/>
    <w:rsid w:val="003D497D"/>
    <w:rsid w:val="003E766F"/>
    <w:rsid w:val="00400DC3"/>
    <w:rsid w:val="00403A37"/>
    <w:rsid w:val="00420D08"/>
    <w:rsid w:val="00422925"/>
    <w:rsid w:val="00426ABA"/>
    <w:rsid w:val="00426B40"/>
    <w:rsid w:val="0043334D"/>
    <w:rsid w:val="0044345B"/>
    <w:rsid w:val="00491BC2"/>
    <w:rsid w:val="004A4A13"/>
    <w:rsid w:val="004E2DD4"/>
    <w:rsid w:val="004E3F45"/>
    <w:rsid w:val="004E4CA0"/>
    <w:rsid w:val="004E71B6"/>
    <w:rsid w:val="00506C35"/>
    <w:rsid w:val="005117B8"/>
    <w:rsid w:val="00511959"/>
    <w:rsid w:val="00543606"/>
    <w:rsid w:val="00552971"/>
    <w:rsid w:val="005570EB"/>
    <w:rsid w:val="00560E9B"/>
    <w:rsid w:val="005673EB"/>
    <w:rsid w:val="00586DD7"/>
    <w:rsid w:val="005904CC"/>
    <w:rsid w:val="005B7871"/>
    <w:rsid w:val="005C2337"/>
    <w:rsid w:val="005C48C9"/>
    <w:rsid w:val="005C7089"/>
    <w:rsid w:val="005D23A1"/>
    <w:rsid w:val="005D567E"/>
    <w:rsid w:val="005F2017"/>
    <w:rsid w:val="00601AE3"/>
    <w:rsid w:val="00603E49"/>
    <w:rsid w:val="0060476D"/>
    <w:rsid w:val="0060572D"/>
    <w:rsid w:val="00616F76"/>
    <w:rsid w:val="006316DF"/>
    <w:rsid w:val="00632DAF"/>
    <w:rsid w:val="0063606D"/>
    <w:rsid w:val="006364FD"/>
    <w:rsid w:val="00657FC8"/>
    <w:rsid w:val="006674AE"/>
    <w:rsid w:val="006803FC"/>
    <w:rsid w:val="0068308A"/>
    <w:rsid w:val="00694CAE"/>
    <w:rsid w:val="006A1D47"/>
    <w:rsid w:val="006A5A41"/>
    <w:rsid w:val="006B415F"/>
    <w:rsid w:val="006D2380"/>
    <w:rsid w:val="006E5C32"/>
    <w:rsid w:val="006F7D04"/>
    <w:rsid w:val="00700BF4"/>
    <w:rsid w:val="00707BA2"/>
    <w:rsid w:val="007367F5"/>
    <w:rsid w:val="00742E2C"/>
    <w:rsid w:val="00745549"/>
    <w:rsid w:val="00753B43"/>
    <w:rsid w:val="00756B5A"/>
    <w:rsid w:val="00766162"/>
    <w:rsid w:val="00785553"/>
    <w:rsid w:val="00786ED0"/>
    <w:rsid w:val="00794052"/>
    <w:rsid w:val="007D2F1D"/>
    <w:rsid w:val="007E3151"/>
    <w:rsid w:val="007E7FC6"/>
    <w:rsid w:val="007F1C52"/>
    <w:rsid w:val="008120FB"/>
    <w:rsid w:val="00821711"/>
    <w:rsid w:val="008260D7"/>
    <w:rsid w:val="00830F8A"/>
    <w:rsid w:val="00831886"/>
    <w:rsid w:val="0085274E"/>
    <w:rsid w:val="00867E8F"/>
    <w:rsid w:val="008A1074"/>
    <w:rsid w:val="008D2FD8"/>
    <w:rsid w:val="008F638D"/>
    <w:rsid w:val="00912D74"/>
    <w:rsid w:val="00915B29"/>
    <w:rsid w:val="00917A0B"/>
    <w:rsid w:val="00921B0A"/>
    <w:rsid w:val="00923720"/>
    <w:rsid w:val="00934E43"/>
    <w:rsid w:val="00940EAE"/>
    <w:rsid w:val="00953F31"/>
    <w:rsid w:val="00966D80"/>
    <w:rsid w:val="00973B10"/>
    <w:rsid w:val="00975E1F"/>
    <w:rsid w:val="00980FAC"/>
    <w:rsid w:val="009813C2"/>
    <w:rsid w:val="00991086"/>
    <w:rsid w:val="009A5B3D"/>
    <w:rsid w:val="009A5EC1"/>
    <w:rsid w:val="009B23FB"/>
    <w:rsid w:val="009D16E6"/>
    <w:rsid w:val="009D5C6D"/>
    <w:rsid w:val="009E0A33"/>
    <w:rsid w:val="009E4DFF"/>
    <w:rsid w:val="009E7912"/>
    <w:rsid w:val="00A10D4E"/>
    <w:rsid w:val="00A31343"/>
    <w:rsid w:val="00A31F0B"/>
    <w:rsid w:val="00A500E7"/>
    <w:rsid w:val="00A74B59"/>
    <w:rsid w:val="00A81D3D"/>
    <w:rsid w:val="00A82CEC"/>
    <w:rsid w:val="00A96AA9"/>
    <w:rsid w:val="00A97746"/>
    <w:rsid w:val="00AA1F94"/>
    <w:rsid w:val="00AA3BEE"/>
    <w:rsid w:val="00AA538D"/>
    <w:rsid w:val="00AB56D7"/>
    <w:rsid w:val="00AB589D"/>
    <w:rsid w:val="00AC24E1"/>
    <w:rsid w:val="00AD03F3"/>
    <w:rsid w:val="00AD073E"/>
    <w:rsid w:val="00AF07B8"/>
    <w:rsid w:val="00AF1DF7"/>
    <w:rsid w:val="00AF2460"/>
    <w:rsid w:val="00B11C17"/>
    <w:rsid w:val="00B17E1C"/>
    <w:rsid w:val="00B23F43"/>
    <w:rsid w:val="00B24D94"/>
    <w:rsid w:val="00B354D1"/>
    <w:rsid w:val="00B93692"/>
    <w:rsid w:val="00BA0548"/>
    <w:rsid w:val="00BA21FB"/>
    <w:rsid w:val="00BC0A96"/>
    <w:rsid w:val="00BC3778"/>
    <w:rsid w:val="00BC7309"/>
    <w:rsid w:val="00BD1313"/>
    <w:rsid w:val="00BD2018"/>
    <w:rsid w:val="00BD247A"/>
    <w:rsid w:val="00BD3A48"/>
    <w:rsid w:val="00C37072"/>
    <w:rsid w:val="00C63928"/>
    <w:rsid w:val="00C67AD1"/>
    <w:rsid w:val="00C718AC"/>
    <w:rsid w:val="00C93285"/>
    <w:rsid w:val="00C94308"/>
    <w:rsid w:val="00CA1271"/>
    <w:rsid w:val="00CA54BB"/>
    <w:rsid w:val="00CC48AC"/>
    <w:rsid w:val="00CD07CA"/>
    <w:rsid w:val="00CD61D7"/>
    <w:rsid w:val="00CD69F9"/>
    <w:rsid w:val="00D0247F"/>
    <w:rsid w:val="00D03034"/>
    <w:rsid w:val="00D03F6C"/>
    <w:rsid w:val="00D10339"/>
    <w:rsid w:val="00D10A67"/>
    <w:rsid w:val="00D12316"/>
    <w:rsid w:val="00D23B82"/>
    <w:rsid w:val="00D326E4"/>
    <w:rsid w:val="00D35CB2"/>
    <w:rsid w:val="00D42029"/>
    <w:rsid w:val="00D53485"/>
    <w:rsid w:val="00D55F8F"/>
    <w:rsid w:val="00D65DD9"/>
    <w:rsid w:val="00D677A9"/>
    <w:rsid w:val="00D82A65"/>
    <w:rsid w:val="00D84CA3"/>
    <w:rsid w:val="00D87F7F"/>
    <w:rsid w:val="00D94188"/>
    <w:rsid w:val="00DA5DDD"/>
    <w:rsid w:val="00DD2CAE"/>
    <w:rsid w:val="00DE41E5"/>
    <w:rsid w:val="00DF13AA"/>
    <w:rsid w:val="00E06A60"/>
    <w:rsid w:val="00E13CB4"/>
    <w:rsid w:val="00E25CC3"/>
    <w:rsid w:val="00E43345"/>
    <w:rsid w:val="00E447DA"/>
    <w:rsid w:val="00E573F0"/>
    <w:rsid w:val="00E60498"/>
    <w:rsid w:val="00E623C3"/>
    <w:rsid w:val="00E73ED2"/>
    <w:rsid w:val="00E77205"/>
    <w:rsid w:val="00E86C2D"/>
    <w:rsid w:val="00EA0A92"/>
    <w:rsid w:val="00EA0D66"/>
    <w:rsid w:val="00EB7163"/>
    <w:rsid w:val="00EB7871"/>
    <w:rsid w:val="00EF5AB5"/>
    <w:rsid w:val="00F14575"/>
    <w:rsid w:val="00F17927"/>
    <w:rsid w:val="00F339E9"/>
    <w:rsid w:val="00F427AD"/>
    <w:rsid w:val="00F42CD2"/>
    <w:rsid w:val="00F6536C"/>
    <w:rsid w:val="00F82024"/>
    <w:rsid w:val="00F84A6A"/>
    <w:rsid w:val="00F86F08"/>
    <w:rsid w:val="00F930EC"/>
    <w:rsid w:val="00F9414E"/>
    <w:rsid w:val="00F95623"/>
    <w:rsid w:val="00FA7F11"/>
    <w:rsid w:val="00FB6566"/>
    <w:rsid w:val="00FD1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7A3AD98-B659-4B04-9484-82C61848AA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0F4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50F4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50F4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50F4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50F4A"/>
    <w:rPr>
      <w:sz w:val="18"/>
      <w:szCs w:val="18"/>
    </w:rPr>
  </w:style>
  <w:style w:type="paragraph" w:styleId="a5">
    <w:name w:val="List Paragraph"/>
    <w:basedOn w:val="a"/>
    <w:uiPriority w:val="34"/>
    <w:qFormat/>
    <w:rsid w:val="00350F4A"/>
    <w:pPr>
      <w:ind w:firstLineChars="200" w:firstLine="420"/>
    </w:pPr>
  </w:style>
  <w:style w:type="character" w:styleId="a6">
    <w:name w:val="Placeholder Text"/>
    <w:basedOn w:val="a0"/>
    <w:uiPriority w:val="99"/>
    <w:semiHidden/>
    <w:rsid w:val="00D0247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</Pages>
  <Words>234</Words>
  <Characters>1338</Characters>
  <Application>Microsoft Office Word</Application>
  <DocSecurity>0</DocSecurity>
  <Lines>11</Lines>
  <Paragraphs>3</Paragraphs>
  <ScaleCrop>false</ScaleCrop>
  <Company/>
  <LinksUpToDate>false</LinksUpToDate>
  <CharactersWithSpaces>1569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王鹏</dc:creator>
  <cp:keywords/>
  <dc:description/>
  <cp:lastModifiedBy>王鹏</cp:lastModifiedBy>
  <cp:revision>10</cp:revision>
  <dcterms:created xsi:type="dcterms:W3CDTF">2026-01-10T14:39:00Z</dcterms:created>
  <dcterms:modified xsi:type="dcterms:W3CDTF">2026-01-10T15:22:00Z</dcterms:modified>
</cp:coreProperties>
</file>