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ABD57" w14:textId="258CB2AD" w:rsidR="00B3739A" w:rsidRDefault="00B3739A" w:rsidP="00B3739A">
      <w:pPr>
        <w:pStyle w:val="a"/>
        <w:rPr>
          <w:rFonts w:eastAsia="Yu Mincho"/>
        </w:rPr>
      </w:pPr>
      <w:r>
        <w:rPr>
          <w:rFonts w:eastAsia="Yu Mincho"/>
        </w:rPr>
        <w:t>Supplementary File</w:t>
      </w:r>
      <w:r>
        <w:rPr>
          <w:rFonts w:eastAsia="Yu Mincho"/>
        </w:rPr>
        <w:t>s</w:t>
      </w:r>
    </w:p>
    <w:p w14:paraId="7E8E9CED" w14:textId="77777777" w:rsidR="00B3739A" w:rsidRPr="003E6B50" w:rsidRDefault="00B3739A" w:rsidP="00B3739A">
      <w:pPr>
        <w:spacing w:line="360" w:lineRule="auto"/>
        <w:rPr>
          <w:rFonts w:ascii="Times New Roman" w:hAnsi="Times New Roman" w:cs="Times New Roman"/>
          <w:b/>
          <w:bCs/>
        </w:rPr>
      </w:pPr>
      <w:bookmarkStart w:id="0" w:name="_Hlk211770293"/>
      <w:r>
        <w:rPr>
          <w:rFonts w:ascii="Times New Roman" w:hAnsi="Times New Roman" w:cs="Times New Roman"/>
          <w:b/>
          <w:bCs/>
        </w:rPr>
        <w:t>Supplementary File</w:t>
      </w:r>
      <w:r w:rsidRPr="003E6B50">
        <w:rPr>
          <w:rFonts w:ascii="Times New Roman" w:hAnsi="Times New Roman" w:cs="Times New Roman"/>
          <w:b/>
          <w:bCs/>
        </w:rPr>
        <w:t xml:space="preserve"> 1</w:t>
      </w:r>
      <w:bookmarkEnd w:id="0"/>
      <w:r w:rsidRPr="003E6B50">
        <w:rPr>
          <w:rFonts w:ascii="Times New Roman" w:hAnsi="Times New Roman" w:cs="Times New Roman"/>
          <w:b/>
          <w:bCs/>
        </w:rPr>
        <w:t xml:space="preserve">. Percentage of </w:t>
      </w:r>
      <w:r>
        <w:rPr>
          <w:rFonts w:ascii="Times New Roman" w:hAnsi="Times New Roman" w:cs="Times New Roman"/>
          <w:b/>
          <w:bCs/>
        </w:rPr>
        <w:t xml:space="preserve">individuals among key populations </w:t>
      </w:r>
      <w:r w:rsidRPr="003E6B50">
        <w:rPr>
          <w:rFonts w:ascii="Times New Roman" w:hAnsi="Times New Roman" w:cs="Times New Roman"/>
          <w:b/>
          <w:bCs/>
        </w:rPr>
        <w:t xml:space="preserve">who report </w:t>
      </w:r>
      <w:r w:rsidRPr="0072139D">
        <w:rPr>
          <w:rFonts w:ascii="Times New Roman" w:hAnsi="Times New Roman" w:cs="Times New Roman"/>
          <w:b/>
          <w:bCs/>
        </w:rPr>
        <w:t>receiv</w:t>
      </w:r>
      <w:r>
        <w:rPr>
          <w:rFonts w:ascii="Times New Roman" w:hAnsi="Times New Roman" w:cs="Times New Roman"/>
          <w:b/>
          <w:bCs/>
        </w:rPr>
        <w:t>ing</w:t>
      </w:r>
      <w:r w:rsidRPr="0072139D">
        <w:rPr>
          <w:rFonts w:ascii="Times New Roman" w:hAnsi="Times New Roman" w:cs="Times New Roman"/>
          <w:b/>
          <w:bCs/>
        </w:rPr>
        <w:t xml:space="preserve"> the prevention package that includes at least two of the following: condoms and lubricant, counselling on condom use and safe sex, and testing for sexually transmitted infections (STI</w:t>
      </w:r>
      <w:r>
        <w:rPr>
          <w:rFonts w:ascii="Times New Roman" w:hAnsi="Times New Roman" w:cs="Times New Roman"/>
          <w:b/>
          <w:bCs/>
        </w:rPr>
        <w:t>)</w:t>
      </w:r>
      <w:r w:rsidRPr="0072139D">
        <w:rPr>
          <w:rFonts w:ascii="Times New Roman" w:hAnsi="Times New Roman" w:cs="Times New Roman"/>
          <w:b/>
          <w:bCs/>
        </w:rPr>
        <w:t>s</w:t>
      </w:r>
      <w:r>
        <w:rPr>
          <w:rFonts w:ascii="Times New Roman" w:hAnsi="Times New Roman" w:cs="Times New Roman"/>
          <w:b/>
          <w:bCs/>
        </w:rPr>
        <w:t xml:space="preserve"> </w:t>
      </w:r>
      <w:r w:rsidRPr="003E6B50">
        <w:rPr>
          <w:rFonts w:ascii="Times New Roman" w:hAnsi="Times New Roman" w:cs="Times New Roman"/>
          <w:b/>
          <w:bCs/>
        </w:rPr>
        <w:t>from a nongovernmental organization, health-care provider or other sources</w:t>
      </w:r>
    </w:p>
    <w:tbl>
      <w:tblPr>
        <w:tblW w:w="14370" w:type="dxa"/>
        <w:tblLook w:val="04A0" w:firstRow="1" w:lastRow="0" w:firstColumn="1" w:lastColumn="0" w:noHBand="0" w:noVBand="1"/>
      </w:tblPr>
      <w:tblGrid>
        <w:gridCol w:w="1501"/>
        <w:gridCol w:w="1048"/>
        <w:gridCol w:w="615"/>
        <w:gridCol w:w="1048"/>
        <w:gridCol w:w="655"/>
        <w:gridCol w:w="912"/>
        <w:gridCol w:w="615"/>
        <w:gridCol w:w="1048"/>
        <w:gridCol w:w="655"/>
        <w:gridCol w:w="949"/>
        <w:gridCol w:w="615"/>
        <w:gridCol w:w="949"/>
        <w:gridCol w:w="615"/>
        <w:gridCol w:w="750"/>
        <w:gridCol w:w="744"/>
        <w:gridCol w:w="1048"/>
        <w:gridCol w:w="682"/>
      </w:tblGrid>
      <w:tr w:rsidR="00B3739A" w:rsidRPr="00292EC2" w14:paraId="3DF19BA3" w14:textId="77777777" w:rsidTr="005A2AB4">
        <w:trPr>
          <w:trHeight w:val="300"/>
        </w:trPr>
        <w:tc>
          <w:tcPr>
            <w:tcW w:w="1501" w:type="dxa"/>
            <w:tcBorders>
              <w:top w:val="single" w:sz="4" w:space="0" w:color="auto"/>
              <w:left w:val="nil"/>
              <w:bottom w:val="nil"/>
              <w:right w:val="single" w:sz="4" w:space="0" w:color="auto"/>
            </w:tcBorders>
            <w:noWrap/>
            <w:vAlign w:val="bottom"/>
            <w:hideMark/>
          </w:tcPr>
          <w:p w14:paraId="402726B6"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 </w:t>
            </w:r>
          </w:p>
        </w:tc>
        <w:tc>
          <w:tcPr>
            <w:tcW w:w="3327" w:type="dxa"/>
            <w:gridSpan w:val="4"/>
            <w:tcBorders>
              <w:top w:val="single" w:sz="4" w:space="0" w:color="auto"/>
              <w:left w:val="nil"/>
              <w:bottom w:val="nil"/>
              <w:right w:val="single" w:sz="4" w:space="0" w:color="000000"/>
            </w:tcBorders>
            <w:noWrap/>
            <w:vAlign w:val="bottom"/>
            <w:hideMark/>
          </w:tcPr>
          <w:p w14:paraId="3904DC46" w14:textId="77777777" w:rsidR="00B3739A" w:rsidRPr="00292EC2" w:rsidRDefault="00B3739A" w:rsidP="005A2AB4">
            <w:pPr>
              <w:spacing w:after="0" w:line="240" w:lineRule="auto"/>
              <w:jc w:val="center"/>
              <w:rPr>
                <w:rFonts w:ascii="Cambria" w:eastAsia="Times New Roman" w:hAnsi="Cambria" w:cs="Calibri"/>
                <w:b/>
                <w:bCs/>
                <w:color w:val="000000"/>
                <w:kern w:val="0"/>
                <w:sz w:val="18"/>
                <w:szCs w:val="18"/>
                <w:lang w:val="en-US"/>
              </w:rPr>
            </w:pPr>
            <w:r w:rsidRPr="00292EC2">
              <w:rPr>
                <w:rFonts w:ascii="Cambria" w:eastAsia="Times New Roman" w:hAnsi="Cambria" w:cs="Calibri"/>
                <w:b/>
                <w:bCs/>
                <w:color w:val="000000"/>
                <w:kern w:val="0"/>
                <w:sz w:val="18"/>
                <w:szCs w:val="18"/>
                <w:lang w:val="en-US"/>
              </w:rPr>
              <w:t>MSM</w:t>
            </w:r>
          </w:p>
        </w:tc>
        <w:tc>
          <w:tcPr>
            <w:tcW w:w="3190" w:type="dxa"/>
            <w:gridSpan w:val="4"/>
            <w:tcBorders>
              <w:top w:val="single" w:sz="4" w:space="0" w:color="auto"/>
              <w:left w:val="nil"/>
              <w:bottom w:val="nil"/>
              <w:right w:val="single" w:sz="4" w:space="0" w:color="000000"/>
            </w:tcBorders>
            <w:noWrap/>
            <w:vAlign w:val="bottom"/>
            <w:hideMark/>
          </w:tcPr>
          <w:p w14:paraId="0A834033" w14:textId="77777777" w:rsidR="00B3739A" w:rsidRPr="00292EC2" w:rsidRDefault="00B3739A" w:rsidP="005A2AB4">
            <w:pPr>
              <w:spacing w:after="0" w:line="240" w:lineRule="auto"/>
              <w:jc w:val="center"/>
              <w:rPr>
                <w:rFonts w:ascii="Cambria" w:eastAsia="Times New Roman" w:hAnsi="Cambria" w:cs="Calibri"/>
                <w:b/>
                <w:bCs/>
                <w:color w:val="000000"/>
                <w:kern w:val="0"/>
                <w:sz w:val="18"/>
                <w:szCs w:val="18"/>
                <w:lang w:val="en-US"/>
              </w:rPr>
            </w:pPr>
            <w:r w:rsidRPr="00292EC2">
              <w:rPr>
                <w:rFonts w:ascii="Cambria" w:eastAsia="Times New Roman" w:hAnsi="Cambria" w:cs="Calibri"/>
                <w:b/>
                <w:bCs/>
                <w:color w:val="000000"/>
                <w:kern w:val="0"/>
                <w:sz w:val="18"/>
                <w:szCs w:val="18"/>
                <w:lang w:val="en-US"/>
              </w:rPr>
              <w:t>PWID</w:t>
            </w:r>
          </w:p>
        </w:tc>
        <w:tc>
          <w:tcPr>
            <w:tcW w:w="3128" w:type="dxa"/>
            <w:gridSpan w:val="4"/>
            <w:tcBorders>
              <w:top w:val="single" w:sz="4" w:space="0" w:color="auto"/>
              <w:left w:val="nil"/>
              <w:bottom w:val="nil"/>
              <w:right w:val="single" w:sz="4" w:space="0" w:color="000000"/>
            </w:tcBorders>
            <w:noWrap/>
            <w:vAlign w:val="bottom"/>
            <w:hideMark/>
          </w:tcPr>
          <w:p w14:paraId="6842A50A" w14:textId="77777777" w:rsidR="00B3739A" w:rsidRPr="00292EC2" w:rsidRDefault="00B3739A" w:rsidP="005A2AB4">
            <w:pPr>
              <w:spacing w:after="0" w:line="240" w:lineRule="auto"/>
              <w:jc w:val="center"/>
              <w:rPr>
                <w:rFonts w:ascii="Cambria" w:eastAsia="Times New Roman" w:hAnsi="Cambria" w:cs="Calibri"/>
                <w:b/>
                <w:bCs/>
                <w:color w:val="000000"/>
                <w:kern w:val="0"/>
                <w:sz w:val="18"/>
                <w:szCs w:val="18"/>
                <w:lang w:val="en-US"/>
              </w:rPr>
            </w:pPr>
            <w:r w:rsidRPr="00292EC2">
              <w:rPr>
                <w:rFonts w:ascii="Cambria" w:eastAsia="Times New Roman" w:hAnsi="Cambria" w:cs="Calibri"/>
                <w:b/>
                <w:bCs/>
                <w:color w:val="000000"/>
                <w:kern w:val="0"/>
                <w:sz w:val="18"/>
                <w:szCs w:val="18"/>
                <w:lang w:val="en-US"/>
              </w:rPr>
              <w:t>SW</w:t>
            </w:r>
          </w:p>
        </w:tc>
        <w:tc>
          <w:tcPr>
            <w:tcW w:w="3224" w:type="dxa"/>
            <w:gridSpan w:val="4"/>
            <w:tcBorders>
              <w:top w:val="single" w:sz="4" w:space="0" w:color="auto"/>
              <w:left w:val="nil"/>
              <w:bottom w:val="nil"/>
              <w:right w:val="single" w:sz="4" w:space="0" w:color="000000"/>
            </w:tcBorders>
            <w:noWrap/>
            <w:vAlign w:val="bottom"/>
            <w:hideMark/>
          </w:tcPr>
          <w:p w14:paraId="5FC25988" w14:textId="77777777" w:rsidR="00B3739A" w:rsidRPr="00292EC2" w:rsidRDefault="00B3739A" w:rsidP="005A2AB4">
            <w:pPr>
              <w:spacing w:after="0" w:line="240" w:lineRule="auto"/>
              <w:jc w:val="center"/>
              <w:rPr>
                <w:rFonts w:ascii="Cambria" w:eastAsia="Times New Roman" w:hAnsi="Cambria" w:cs="Calibri"/>
                <w:b/>
                <w:bCs/>
                <w:color w:val="000000"/>
                <w:kern w:val="0"/>
                <w:sz w:val="18"/>
                <w:szCs w:val="18"/>
                <w:lang w:val="en-US"/>
              </w:rPr>
            </w:pPr>
            <w:r w:rsidRPr="00292EC2">
              <w:rPr>
                <w:rFonts w:ascii="Cambria" w:eastAsia="Times New Roman" w:hAnsi="Cambria" w:cs="Calibri"/>
                <w:b/>
                <w:bCs/>
                <w:color w:val="000000"/>
                <w:kern w:val="0"/>
                <w:sz w:val="18"/>
                <w:szCs w:val="18"/>
                <w:lang w:val="en-US"/>
              </w:rPr>
              <w:t>TG</w:t>
            </w:r>
          </w:p>
        </w:tc>
      </w:tr>
      <w:tr w:rsidR="00B3739A" w:rsidRPr="00292EC2" w14:paraId="69E3FDE3" w14:textId="77777777" w:rsidTr="005A2AB4">
        <w:trPr>
          <w:trHeight w:val="600"/>
        </w:trPr>
        <w:tc>
          <w:tcPr>
            <w:tcW w:w="1501" w:type="dxa"/>
            <w:tcBorders>
              <w:top w:val="nil"/>
              <w:left w:val="nil"/>
              <w:bottom w:val="single" w:sz="4" w:space="0" w:color="auto"/>
              <w:right w:val="single" w:sz="4" w:space="0" w:color="auto"/>
            </w:tcBorders>
            <w:vAlign w:val="bottom"/>
            <w:hideMark/>
          </w:tcPr>
          <w:p w14:paraId="78EC7EE6"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 </w:t>
            </w:r>
          </w:p>
        </w:tc>
        <w:tc>
          <w:tcPr>
            <w:tcW w:w="1048" w:type="dxa"/>
            <w:tcBorders>
              <w:top w:val="nil"/>
              <w:left w:val="nil"/>
              <w:bottom w:val="single" w:sz="4" w:space="0" w:color="auto"/>
              <w:right w:val="nil"/>
            </w:tcBorders>
            <w:vAlign w:val="bottom"/>
            <w:hideMark/>
          </w:tcPr>
          <w:p w14:paraId="23CD30B9" w14:textId="77777777" w:rsidR="00B3739A" w:rsidRPr="00292EC2" w:rsidRDefault="00B3739A" w:rsidP="005A2AB4">
            <w:pPr>
              <w:spacing w:after="0" w:line="240" w:lineRule="auto"/>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2019 or before</w:t>
            </w:r>
          </w:p>
        </w:tc>
        <w:tc>
          <w:tcPr>
            <w:tcW w:w="615" w:type="dxa"/>
            <w:tcBorders>
              <w:top w:val="nil"/>
              <w:left w:val="nil"/>
              <w:bottom w:val="single" w:sz="4" w:space="0" w:color="auto"/>
              <w:right w:val="nil"/>
            </w:tcBorders>
            <w:vAlign w:val="bottom"/>
            <w:hideMark/>
          </w:tcPr>
          <w:p w14:paraId="11D2E3BB" w14:textId="77777777" w:rsidR="00B3739A" w:rsidRPr="00292EC2" w:rsidRDefault="00B3739A" w:rsidP="005A2AB4">
            <w:pPr>
              <w:spacing w:after="0" w:line="240" w:lineRule="auto"/>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year</w:t>
            </w:r>
          </w:p>
        </w:tc>
        <w:tc>
          <w:tcPr>
            <w:tcW w:w="1048" w:type="dxa"/>
            <w:tcBorders>
              <w:top w:val="nil"/>
              <w:left w:val="nil"/>
              <w:bottom w:val="single" w:sz="4" w:space="0" w:color="auto"/>
              <w:right w:val="nil"/>
            </w:tcBorders>
            <w:vAlign w:val="bottom"/>
            <w:hideMark/>
          </w:tcPr>
          <w:p w14:paraId="62772B16" w14:textId="77777777" w:rsidR="00B3739A" w:rsidRPr="00292EC2" w:rsidRDefault="00B3739A" w:rsidP="005A2AB4">
            <w:pPr>
              <w:spacing w:after="0" w:line="240" w:lineRule="auto"/>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2021 or later</w:t>
            </w:r>
          </w:p>
        </w:tc>
        <w:tc>
          <w:tcPr>
            <w:tcW w:w="616" w:type="dxa"/>
            <w:tcBorders>
              <w:top w:val="nil"/>
              <w:left w:val="nil"/>
              <w:bottom w:val="single" w:sz="4" w:space="0" w:color="auto"/>
              <w:right w:val="single" w:sz="4" w:space="0" w:color="auto"/>
            </w:tcBorders>
            <w:vAlign w:val="bottom"/>
            <w:hideMark/>
          </w:tcPr>
          <w:p w14:paraId="10BCE700" w14:textId="77777777" w:rsidR="00B3739A" w:rsidRPr="00292EC2" w:rsidRDefault="00B3739A" w:rsidP="005A2AB4">
            <w:pPr>
              <w:spacing w:after="0" w:line="240" w:lineRule="auto"/>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year</w:t>
            </w:r>
          </w:p>
        </w:tc>
        <w:tc>
          <w:tcPr>
            <w:tcW w:w="912" w:type="dxa"/>
            <w:tcBorders>
              <w:top w:val="nil"/>
              <w:left w:val="nil"/>
              <w:bottom w:val="single" w:sz="4" w:space="0" w:color="auto"/>
              <w:right w:val="nil"/>
            </w:tcBorders>
            <w:vAlign w:val="bottom"/>
            <w:hideMark/>
          </w:tcPr>
          <w:p w14:paraId="39F6B614" w14:textId="77777777" w:rsidR="00B3739A" w:rsidRPr="00292EC2" w:rsidRDefault="00B3739A" w:rsidP="005A2AB4">
            <w:pPr>
              <w:spacing w:after="0" w:line="240" w:lineRule="auto"/>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2019 or before</w:t>
            </w:r>
          </w:p>
        </w:tc>
        <w:tc>
          <w:tcPr>
            <w:tcW w:w="615" w:type="dxa"/>
            <w:tcBorders>
              <w:top w:val="nil"/>
              <w:left w:val="nil"/>
              <w:bottom w:val="single" w:sz="4" w:space="0" w:color="auto"/>
              <w:right w:val="nil"/>
            </w:tcBorders>
            <w:vAlign w:val="bottom"/>
            <w:hideMark/>
          </w:tcPr>
          <w:p w14:paraId="48B3F741" w14:textId="77777777" w:rsidR="00B3739A" w:rsidRPr="00292EC2" w:rsidRDefault="00B3739A" w:rsidP="005A2AB4">
            <w:pPr>
              <w:spacing w:after="0" w:line="240" w:lineRule="auto"/>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year</w:t>
            </w:r>
          </w:p>
        </w:tc>
        <w:tc>
          <w:tcPr>
            <w:tcW w:w="1048" w:type="dxa"/>
            <w:tcBorders>
              <w:top w:val="nil"/>
              <w:left w:val="nil"/>
              <w:bottom w:val="single" w:sz="4" w:space="0" w:color="auto"/>
              <w:right w:val="nil"/>
            </w:tcBorders>
            <w:vAlign w:val="bottom"/>
            <w:hideMark/>
          </w:tcPr>
          <w:p w14:paraId="3B215839" w14:textId="77777777" w:rsidR="00B3739A" w:rsidRPr="00292EC2" w:rsidRDefault="00B3739A" w:rsidP="005A2AB4">
            <w:pPr>
              <w:spacing w:after="0" w:line="240" w:lineRule="auto"/>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2021 or later</w:t>
            </w:r>
          </w:p>
        </w:tc>
        <w:tc>
          <w:tcPr>
            <w:tcW w:w="615" w:type="dxa"/>
            <w:tcBorders>
              <w:top w:val="nil"/>
              <w:left w:val="nil"/>
              <w:bottom w:val="single" w:sz="4" w:space="0" w:color="auto"/>
              <w:right w:val="single" w:sz="4" w:space="0" w:color="auto"/>
            </w:tcBorders>
            <w:vAlign w:val="bottom"/>
            <w:hideMark/>
          </w:tcPr>
          <w:p w14:paraId="094253DC" w14:textId="77777777" w:rsidR="00B3739A" w:rsidRPr="00292EC2" w:rsidRDefault="00B3739A" w:rsidP="005A2AB4">
            <w:pPr>
              <w:spacing w:after="0" w:line="240" w:lineRule="auto"/>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year</w:t>
            </w:r>
          </w:p>
        </w:tc>
        <w:tc>
          <w:tcPr>
            <w:tcW w:w="949" w:type="dxa"/>
            <w:tcBorders>
              <w:top w:val="nil"/>
              <w:left w:val="nil"/>
              <w:bottom w:val="single" w:sz="4" w:space="0" w:color="auto"/>
              <w:right w:val="nil"/>
            </w:tcBorders>
            <w:vAlign w:val="bottom"/>
            <w:hideMark/>
          </w:tcPr>
          <w:p w14:paraId="5097C788" w14:textId="77777777" w:rsidR="00B3739A" w:rsidRPr="00292EC2" w:rsidRDefault="00B3739A" w:rsidP="005A2AB4">
            <w:pPr>
              <w:spacing w:after="0" w:line="240" w:lineRule="auto"/>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2019 or before</w:t>
            </w:r>
          </w:p>
        </w:tc>
        <w:tc>
          <w:tcPr>
            <w:tcW w:w="615" w:type="dxa"/>
            <w:tcBorders>
              <w:top w:val="nil"/>
              <w:left w:val="nil"/>
              <w:bottom w:val="single" w:sz="4" w:space="0" w:color="auto"/>
              <w:right w:val="nil"/>
            </w:tcBorders>
            <w:vAlign w:val="bottom"/>
            <w:hideMark/>
          </w:tcPr>
          <w:p w14:paraId="69CE977A" w14:textId="77777777" w:rsidR="00B3739A" w:rsidRPr="00292EC2" w:rsidRDefault="00B3739A" w:rsidP="005A2AB4">
            <w:pPr>
              <w:spacing w:after="0" w:line="240" w:lineRule="auto"/>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year</w:t>
            </w:r>
          </w:p>
        </w:tc>
        <w:tc>
          <w:tcPr>
            <w:tcW w:w="949" w:type="dxa"/>
            <w:tcBorders>
              <w:top w:val="nil"/>
              <w:left w:val="nil"/>
              <w:bottom w:val="single" w:sz="4" w:space="0" w:color="auto"/>
              <w:right w:val="nil"/>
            </w:tcBorders>
            <w:vAlign w:val="bottom"/>
            <w:hideMark/>
          </w:tcPr>
          <w:p w14:paraId="359612D1" w14:textId="77777777" w:rsidR="00B3739A" w:rsidRPr="00292EC2" w:rsidRDefault="00B3739A" w:rsidP="005A2AB4">
            <w:pPr>
              <w:spacing w:after="0" w:line="240" w:lineRule="auto"/>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2021 or later</w:t>
            </w:r>
          </w:p>
        </w:tc>
        <w:tc>
          <w:tcPr>
            <w:tcW w:w="615" w:type="dxa"/>
            <w:tcBorders>
              <w:top w:val="nil"/>
              <w:left w:val="nil"/>
              <w:bottom w:val="single" w:sz="4" w:space="0" w:color="auto"/>
              <w:right w:val="single" w:sz="4" w:space="0" w:color="auto"/>
            </w:tcBorders>
            <w:vAlign w:val="bottom"/>
            <w:hideMark/>
          </w:tcPr>
          <w:p w14:paraId="595C9A31" w14:textId="77777777" w:rsidR="00B3739A" w:rsidRPr="00292EC2" w:rsidRDefault="00B3739A" w:rsidP="005A2AB4">
            <w:pPr>
              <w:spacing w:after="0" w:line="240" w:lineRule="auto"/>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year</w:t>
            </w:r>
          </w:p>
        </w:tc>
        <w:tc>
          <w:tcPr>
            <w:tcW w:w="750" w:type="dxa"/>
            <w:tcBorders>
              <w:top w:val="nil"/>
              <w:left w:val="nil"/>
              <w:bottom w:val="single" w:sz="4" w:space="0" w:color="auto"/>
              <w:right w:val="nil"/>
            </w:tcBorders>
            <w:vAlign w:val="bottom"/>
            <w:hideMark/>
          </w:tcPr>
          <w:p w14:paraId="50942177" w14:textId="77777777" w:rsidR="00B3739A" w:rsidRPr="00292EC2" w:rsidRDefault="00B3739A" w:rsidP="005A2AB4">
            <w:pPr>
              <w:spacing w:after="0" w:line="240" w:lineRule="auto"/>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2019 or before</w:t>
            </w:r>
          </w:p>
        </w:tc>
        <w:tc>
          <w:tcPr>
            <w:tcW w:w="744" w:type="dxa"/>
            <w:tcBorders>
              <w:top w:val="nil"/>
              <w:left w:val="nil"/>
              <w:bottom w:val="single" w:sz="4" w:space="0" w:color="auto"/>
              <w:right w:val="nil"/>
            </w:tcBorders>
            <w:vAlign w:val="bottom"/>
            <w:hideMark/>
          </w:tcPr>
          <w:p w14:paraId="5DD4C000" w14:textId="77777777" w:rsidR="00B3739A" w:rsidRPr="00292EC2" w:rsidRDefault="00B3739A" w:rsidP="005A2AB4">
            <w:pPr>
              <w:spacing w:after="0" w:line="240" w:lineRule="auto"/>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year</w:t>
            </w:r>
          </w:p>
        </w:tc>
        <w:tc>
          <w:tcPr>
            <w:tcW w:w="1048" w:type="dxa"/>
            <w:tcBorders>
              <w:top w:val="nil"/>
              <w:left w:val="nil"/>
              <w:bottom w:val="single" w:sz="4" w:space="0" w:color="auto"/>
              <w:right w:val="nil"/>
            </w:tcBorders>
            <w:vAlign w:val="bottom"/>
            <w:hideMark/>
          </w:tcPr>
          <w:p w14:paraId="45D69DCF" w14:textId="77777777" w:rsidR="00B3739A" w:rsidRPr="00292EC2" w:rsidRDefault="00B3739A" w:rsidP="005A2AB4">
            <w:pPr>
              <w:spacing w:after="0" w:line="240" w:lineRule="auto"/>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2021 or later</w:t>
            </w:r>
          </w:p>
        </w:tc>
        <w:tc>
          <w:tcPr>
            <w:tcW w:w="682" w:type="dxa"/>
            <w:tcBorders>
              <w:top w:val="nil"/>
              <w:left w:val="nil"/>
              <w:bottom w:val="single" w:sz="4" w:space="0" w:color="auto"/>
              <w:right w:val="single" w:sz="4" w:space="0" w:color="auto"/>
            </w:tcBorders>
            <w:vAlign w:val="bottom"/>
            <w:hideMark/>
          </w:tcPr>
          <w:p w14:paraId="5570F7EC" w14:textId="77777777" w:rsidR="00B3739A" w:rsidRPr="00292EC2" w:rsidRDefault="00B3739A" w:rsidP="005A2AB4">
            <w:pPr>
              <w:spacing w:after="0" w:line="240" w:lineRule="auto"/>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year</w:t>
            </w:r>
          </w:p>
        </w:tc>
      </w:tr>
      <w:tr w:rsidR="00B3739A" w:rsidRPr="00292EC2" w14:paraId="3066DED8" w14:textId="77777777" w:rsidTr="005A2AB4">
        <w:trPr>
          <w:trHeight w:val="300"/>
        </w:trPr>
        <w:tc>
          <w:tcPr>
            <w:tcW w:w="1501" w:type="dxa"/>
            <w:tcBorders>
              <w:top w:val="nil"/>
              <w:left w:val="nil"/>
              <w:bottom w:val="nil"/>
              <w:right w:val="single" w:sz="4" w:space="0" w:color="auto"/>
            </w:tcBorders>
            <w:noWrap/>
            <w:vAlign w:val="bottom"/>
            <w:hideMark/>
          </w:tcPr>
          <w:p w14:paraId="6A8FCF8B"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Albania</w:t>
            </w:r>
          </w:p>
        </w:tc>
        <w:tc>
          <w:tcPr>
            <w:tcW w:w="1048" w:type="dxa"/>
            <w:tcBorders>
              <w:top w:val="nil"/>
              <w:left w:val="nil"/>
              <w:bottom w:val="nil"/>
              <w:right w:val="nil"/>
            </w:tcBorders>
            <w:noWrap/>
            <w:vAlign w:val="center"/>
            <w:hideMark/>
          </w:tcPr>
          <w:p w14:paraId="2A19FEC9"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28.9%</w:t>
            </w:r>
          </w:p>
        </w:tc>
        <w:tc>
          <w:tcPr>
            <w:tcW w:w="615" w:type="dxa"/>
            <w:tcBorders>
              <w:top w:val="nil"/>
              <w:left w:val="nil"/>
              <w:bottom w:val="nil"/>
              <w:right w:val="nil"/>
            </w:tcBorders>
            <w:noWrap/>
            <w:vAlign w:val="center"/>
            <w:hideMark/>
          </w:tcPr>
          <w:p w14:paraId="42501F17"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2019</w:t>
            </w:r>
          </w:p>
        </w:tc>
        <w:tc>
          <w:tcPr>
            <w:tcW w:w="1048" w:type="dxa"/>
            <w:tcBorders>
              <w:top w:val="nil"/>
              <w:left w:val="nil"/>
              <w:bottom w:val="nil"/>
              <w:right w:val="nil"/>
            </w:tcBorders>
            <w:noWrap/>
            <w:vAlign w:val="center"/>
            <w:hideMark/>
          </w:tcPr>
          <w:p w14:paraId="16C5866E"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16" w:type="dxa"/>
            <w:tcBorders>
              <w:top w:val="nil"/>
              <w:left w:val="nil"/>
              <w:bottom w:val="nil"/>
              <w:right w:val="single" w:sz="4" w:space="0" w:color="auto"/>
            </w:tcBorders>
            <w:noWrap/>
            <w:vAlign w:val="center"/>
            <w:hideMark/>
          </w:tcPr>
          <w:p w14:paraId="32C2F1F8"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 </w:t>
            </w:r>
          </w:p>
        </w:tc>
        <w:tc>
          <w:tcPr>
            <w:tcW w:w="912" w:type="dxa"/>
            <w:tcBorders>
              <w:top w:val="nil"/>
              <w:left w:val="nil"/>
              <w:bottom w:val="nil"/>
              <w:right w:val="nil"/>
            </w:tcBorders>
            <w:noWrap/>
            <w:vAlign w:val="center"/>
            <w:hideMark/>
          </w:tcPr>
          <w:p w14:paraId="7BC97FEC"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77.9%</w:t>
            </w:r>
          </w:p>
        </w:tc>
        <w:tc>
          <w:tcPr>
            <w:tcW w:w="615" w:type="dxa"/>
            <w:tcBorders>
              <w:top w:val="nil"/>
              <w:left w:val="nil"/>
              <w:bottom w:val="nil"/>
              <w:right w:val="nil"/>
            </w:tcBorders>
            <w:noWrap/>
            <w:vAlign w:val="center"/>
            <w:hideMark/>
          </w:tcPr>
          <w:p w14:paraId="7C3D6FDA"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2019</w:t>
            </w:r>
          </w:p>
        </w:tc>
        <w:tc>
          <w:tcPr>
            <w:tcW w:w="1048" w:type="dxa"/>
            <w:tcBorders>
              <w:top w:val="nil"/>
              <w:left w:val="nil"/>
              <w:bottom w:val="nil"/>
              <w:right w:val="nil"/>
            </w:tcBorders>
            <w:noWrap/>
            <w:vAlign w:val="center"/>
            <w:hideMark/>
          </w:tcPr>
          <w:p w14:paraId="5BF8E66B"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15" w:type="dxa"/>
            <w:tcBorders>
              <w:top w:val="nil"/>
              <w:left w:val="nil"/>
              <w:bottom w:val="nil"/>
              <w:right w:val="single" w:sz="4" w:space="0" w:color="auto"/>
            </w:tcBorders>
            <w:noWrap/>
            <w:vAlign w:val="center"/>
            <w:hideMark/>
          </w:tcPr>
          <w:p w14:paraId="76AC8A2F"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 </w:t>
            </w:r>
          </w:p>
        </w:tc>
        <w:tc>
          <w:tcPr>
            <w:tcW w:w="949" w:type="dxa"/>
            <w:tcBorders>
              <w:top w:val="nil"/>
              <w:left w:val="nil"/>
              <w:bottom w:val="nil"/>
              <w:right w:val="nil"/>
            </w:tcBorders>
            <w:noWrap/>
            <w:vAlign w:val="center"/>
            <w:hideMark/>
          </w:tcPr>
          <w:p w14:paraId="543E1BD1"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center"/>
            <w:hideMark/>
          </w:tcPr>
          <w:p w14:paraId="6DBE0CBF"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p>
        </w:tc>
        <w:tc>
          <w:tcPr>
            <w:tcW w:w="949" w:type="dxa"/>
            <w:tcBorders>
              <w:top w:val="nil"/>
              <w:left w:val="nil"/>
              <w:bottom w:val="nil"/>
              <w:right w:val="nil"/>
            </w:tcBorders>
            <w:noWrap/>
            <w:vAlign w:val="center"/>
            <w:hideMark/>
          </w:tcPr>
          <w:p w14:paraId="2EFBE3D7"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75.3%</w:t>
            </w:r>
          </w:p>
        </w:tc>
        <w:tc>
          <w:tcPr>
            <w:tcW w:w="615" w:type="dxa"/>
            <w:tcBorders>
              <w:top w:val="nil"/>
              <w:left w:val="nil"/>
              <w:bottom w:val="nil"/>
              <w:right w:val="single" w:sz="4" w:space="0" w:color="auto"/>
            </w:tcBorders>
            <w:noWrap/>
            <w:vAlign w:val="center"/>
            <w:hideMark/>
          </w:tcPr>
          <w:p w14:paraId="10606AAD"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2024</w:t>
            </w:r>
          </w:p>
        </w:tc>
        <w:tc>
          <w:tcPr>
            <w:tcW w:w="750" w:type="dxa"/>
            <w:tcBorders>
              <w:top w:val="nil"/>
              <w:left w:val="nil"/>
              <w:bottom w:val="nil"/>
              <w:right w:val="nil"/>
            </w:tcBorders>
            <w:noWrap/>
            <w:vAlign w:val="center"/>
            <w:hideMark/>
          </w:tcPr>
          <w:p w14:paraId="5DE931D5"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744" w:type="dxa"/>
            <w:tcBorders>
              <w:top w:val="nil"/>
              <w:left w:val="nil"/>
              <w:bottom w:val="nil"/>
              <w:right w:val="nil"/>
            </w:tcBorders>
            <w:noWrap/>
            <w:vAlign w:val="center"/>
            <w:hideMark/>
          </w:tcPr>
          <w:p w14:paraId="5629A10D"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p>
        </w:tc>
        <w:tc>
          <w:tcPr>
            <w:tcW w:w="1048" w:type="dxa"/>
            <w:tcBorders>
              <w:top w:val="nil"/>
              <w:left w:val="nil"/>
              <w:bottom w:val="nil"/>
              <w:right w:val="nil"/>
            </w:tcBorders>
            <w:noWrap/>
            <w:vAlign w:val="center"/>
            <w:hideMark/>
          </w:tcPr>
          <w:p w14:paraId="16146669"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82" w:type="dxa"/>
            <w:tcBorders>
              <w:top w:val="nil"/>
              <w:left w:val="nil"/>
              <w:bottom w:val="nil"/>
              <w:right w:val="single" w:sz="4" w:space="0" w:color="auto"/>
            </w:tcBorders>
            <w:noWrap/>
            <w:vAlign w:val="center"/>
            <w:hideMark/>
          </w:tcPr>
          <w:p w14:paraId="27A99932"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 </w:t>
            </w:r>
          </w:p>
        </w:tc>
      </w:tr>
      <w:tr w:rsidR="00B3739A" w:rsidRPr="00292EC2" w14:paraId="4F412C2F" w14:textId="77777777" w:rsidTr="005A2AB4">
        <w:trPr>
          <w:trHeight w:val="300"/>
        </w:trPr>
        <w:tc>
          <w:tcPr>
            <w:tcW w:w="1501" w:type="dxa"/>
            <w:tcBorders>
              <w:top w:val="nil"/>
              <w:left w:val="nil"/>
              <w:bottom w:val="nil"/>
              <w:right w:val="single" w:sz="4" w:space="0" w:color="auto"/>
            </w:tcBorders>
            <w:noWrap/>
            <w:vAlign w:val="bottom"/>
            <w:hideMark/>
          </w:tcPr>
          <w:p w14:paraId="757FC97A"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Armenia</w:t>
            </w:r>
          </w:p>
        </w:tc>
        <w:tc>
          <w:tcPr>
            <w:tcW w:w="1048" w:type="dxa"/>
            <w:tcBorders>
              <w:top w:val="nil"/>
              <w:left w:val="nil"/>
              <w:bottom w:val="nil"/>
              <w:right w:val="nil"/>
            </w:tcBorders>
            <w:noWrap/>
            <w:vAlign w:val="center"/>
            <w:hideMark/>
          </w:tcPr>
          <w:p w14:paraId="42613253"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38.9%</w:t>
            </w:r>
          </w:p>
        </w:tc>
        <w:tc>
          <w:tcPr>
            <w:tcW w:w="615" w:type="dxa"/>
            <w:tcBorders>
              <w:top w:val="nil"/>
              <w:left w:val="nil"/>
              <w:bottom w:val="nil"/>
              <w:right w:val="nil"/>
            </w:tcBorders>
            <w:noWrap/>
            <w:vAlign w:val="center"/>
            <w:hideMark/>
          </w:tcPr>
          <w:p w14:paraId="25D46E4C"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2018</w:t>
            </w:r>
          </w:p>
        </w:tc>
        <w:tc>
          <w:tcPr>
            <w:tcW w:w="1048" w:type="dxa"/>
            <w:tcBorders>
              <w:top w:val="nil"/>
              <w:left w:val="nil"/>
              <w:bottom w:val="nil"/>
              <w:right w:val="nil"/>
            </w:tcBorders>
            <w:noWrap/>
            <w:vAlign w:val="center"/>
            <w:hideMark/>
          </w:tcPr>
          <w:p w14:paraId="619832C6"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39.5%</w:t>
            </w:r>
          </w:p>
        </w:tc>
        <w:tc>
          <w:tcPr>
            <w:tcW w:w="616" w:type="dxa"/>
            <w:tcBorders>
              <w:top w:val="nil"/>
              <w:left w:val="nil"/>
              <w:bottom w:val="nil"/>
              <w:right w:val="single" w:sz="4" w:space="0" w:color="auto"/>
            </w:tcBorders>
            <w:noWrap/>
            <w:vAlign w:val="center"/>
            <w:hideMark/>
          </w:tcPr>
          <w:p w14:paraId="26E0B59D"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2021</w:t>
            </w:r>
          </w:p>
        </w:tc>
        <w:tc>
          <w:tcPr>
            <w:tcW w:w="912" w:type="dxa"/>
            <w:tcBorders>
              <w:top w:val="nil"/>
              <w:left w:val="nil"/>
              <w:bottom w:val="nil"/>
              <w:right w:val="nil"/>
            </w:tcBorders>
            <w:noWrap/>
            <w:vAlign w:val="center"/>
            <w:hideMark/>
          </w:tcPr>
          <w:p w14:paraId="15A42027"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38.1%</w:t>
            </w:r>
          </w:p>
        </w:tc>
        <w:tc>
          <w:tcPr>
            <w:tcW w:w="615" w:type="dxa"/>
            <w:tcBorders>
              <w:top w:val="nil"/>
              <w:left w:val="nil"/>
              <w:bottom w:val="nil"/>
              <w:right w:val="nil"/>
            </w:tcBorders>
            <w:noWrap/>
            <w:vAlign w:val="center"/>
            <w:hideMark/>
          </w:tcPr>
          <w:p w14:paraId="54724305"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2018</w:t>
            </w:r>
          </w:p>
        </w:tc>
        <w:tc>
          <w:tcPr>
            <w:tcW w:w="1048" w:type="dxa"/>
            <w:tcBorders>
              <w:top w:val="nil"/>
              <w:left w:val="nil"/>
              <w:bottom w:val="nil"/>
              <w:right w:val="nil"/>
            </w:tcBorders>
            <w:noWrap/>
            <w:vAlign w:val="center"/>
            <w:hideMark/>
          </w:tcPr>
          <w:p w14:paraId="3E820244"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27.2%</w:t>
            </w:r>
          </w:p>
        </w:tc>
        <w:tc>
          <w:tcPr>
            <w:tcW w:w="615" w:type="dxa"/>
            <w:tcBorders>
              <w:top w:val="nil"/>
              <w:left w:val="nil"/>
              <w:bottom w:val="nil"/>
              <w:right w:val="single" w:sz="4" w:space="0" w:color="auto"/>
            </w:tcBorders>
            <w:noWrap/>
            <w:vAlign w:val="center"/>
            <w:hideMark/>
          </w:tcPr>
          <w:p w14:paraId="1C9DB050"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2021</w:t>
            </w:r>
          </w:p>
        </w:tc>
        <w:tc>
          <w:tcPr>
            <w:tcW w:w="949" w:type="dxa"/>
            <w:tcBorders>
              <w:top w:val="nil"/>
              <w:left w:val="nil"/>
              <w:bottom w:val="nil"/>
              <w:right w:val="nil"/>
            </w:tcBorders>
            <w:noWrap/>
            <w:vAlign w:val="center"/>
            <w:hideMark/>
          </w:tcPr>
          <w:p w14:paraId="6881BD15"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96.9%</w:t>
            </w:r>
          </w:p>
        </w:tc>
        <w:tc>
          <w:tcPr>
            <w:tcW w:w="615" w:type="dxa"/>
            <w:tcBorders>
              <w:top w:val="nil"/>
              <w:left w:val="nil"/>
              <w:bottom w:val="nil"/>
              <w:right w:val="nil"/>
            </w:tcBorders>
            <w:noWrap/>
            <w:vAlign w:val="center"/>
            <w:hideMark/>
          </w:tcPr>
          <w:p w14:paraId="543FCE88"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2018</w:t>
            </w:r>
          </w:p>
        </w:tc>
        <w:tc>
          <w:tcPr>
            <w:tcW w:w="949" w:type="dxa"/>
            <w:tcBorders>
              <w:top w:val="nil"/>
              <w:left w:val="nil"/>
              <w:bottom w:val="nil"/>
              <w:right w:val="nil"/>
            </w:tcBorders>
            <w:noWrap/>
            <w:vAlign w:val="center"/>
            <w:hideMark/>
          </w:tcPr>
          <w:p w14:paraId="2EE31392"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46.7%</w:t>
            </w:r>
          </w:p>
        </w:tc>
        <w:tc>
          <w:tcPr>
            <w:tcW w:w="615" w:type="dxa"/>
            <w:tcBorders>
              <w:top w:val="nil"/>
              <w:left w:val="nil"/>
              <w:bottom w:val="nil"/>
              <w:right w:val="single" w:sz="4" w:space="0" w:color="auto"/>
            </w:tcBorders>
            <w:noWrap/>
            <w:vAlign w:val="center"/>
            <w:hideMark/>
          </w:tcPr>
          <w:p w14:paraId="58728B8C"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2021</w:t>
            </w:r>
          </w:p>
        </w:tc>
        <w:tc>
          <w:tcPr>
            <w:tcW w:w="750" w:type="dxa"/>
            <w:tcBorders>
              <w:top w:val="nil"/>
              <w:left w:val="nil"/>
              <w:bottom w:val="nil"/>
              <w:right w:val="nil"/>
            </w:tcBorders>
            <w:noWrap/>
            <w:vAlign w:val="center"/>
            <w:hideMark/>
          </w:tcPr>
          <w:p w14:paraId="3D606CF3"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89.9%</w:t>
            </w:r>
          </w:p>
        </w:tc>
        <w:tc>
          <w:tcPr>
            <w:tcW w:w="744" w:type="dxa"/>
            <w:tcBorders>
              <w:top w:val="nil"/>
              <w:left w:val="nil"/>
              <w:bottom w:val="nil"/>
              <w:right w:val="nil"/>
            </w:tcBorders>
            <w:noWrap/>
            <w:vAlign w:val="center"/>
            <w:hideMark/>
          </w:tcPr>
          <w:p w14:paraId="3740801E"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2018</w:t>
            </w:r>
          </w:p>
        </w:tc>
        <w:tc>
          <w:tcPr>
            <w:tcW w:w="1048" w:type="dxa"/>
            <w:tcBorders>
              <w:top w:val="nil"/>
              <w:left w:val="nil"/>
              <w:bottom w:val="nil"/>
              <w:right w:val="nil"/>
            </w:tcBorders>
            <w:noWrap/>
            <w:vAlign w:val="center"/>
            <w:hideMark/>
          </w:tcPr>
          <w:p w14:paraId="407FD092"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77.0%</w:t>
            </w:r>
          </w:p>
        </w:tc>
        <w:tc>
          <w:tcPr>
            <w:tcW w:w="682" w:type="dxa"/>
            <w:tcBorders>
              <w:top w:val="nil"/>
              <w:left w:val="nil"/>
              <w:bottom w:val="nil"/>
              <w:right w:val="single" w:sz="4" w:space="0" w:color="auto"/>
            </w:tcBorders>
            <w:noWrap/>
            <w:vAlign w:val="center"/>
            <w:hideMark/>
          </w:tcPr>
          <w:p w14:paraId="02714A6F"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2021</w:t>
            </w:r>
          </w:p>
        </w:tc>
      </w:tr>
      <w:tr w:rsidR="00B3739A" w:rsidRPr="00292EC2" w14:paraId="5AFE0147" w14:textId="77777777" w:rsidTr="005A2AB4">
        <w:trPr>
          <w:trHeight w:val="300"/>
        </w:trPr>
        <w:tc>
          <w:tcPr>
            <w:tcW w:w="1501" w:type="dxa"/>
            <w:tcBorders>
              <w:top w:val="nil"/>
              <w:left w:val="nil"/>
              <w:bottom w:val="nil"/>
              <w:right w:val="single" w:sz="4" w:space="0" w:color="auto"/>
            </w:tcBorders>
            <w:noWrap/>
            <w:vAlign w:val="bottom"/>
            <w:hideMark/>
          </w:tcPr>
          <w:p w14:paraId="1248F932"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Azerbaijan</w:t>
            </w:r>
          </w:p>
        </w:tc>
        <w:tc>
          <w:tcPr>
            <w:tcW w:w="1048" w:type="dxa"/>
            <w:tcBorders>
              <w:top w:val="nil"/>
              <w:left w:val="nil"/>
              <w:bottom w:val="nil"/>
              <w:right w:val="nil"/>
            </w:tcBorders>
            <w:noWrap/>
            <w:vAlign w:val="center"/>
            <w:hideMark/>
          </w:tcPr>
          <w:p w14:paraId="148CAFC9"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center"/>
            <w:hideMark/>
          </w:tcPr>
          <w:p w14:paraId="74406378"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p>
        </w:tc>
        <w:tc>
          <w:tcPr>
            <w:tcW w:w="1048" w:type="dxa"/>
            <w:tcBorders>
              <w:top w:val="nil"/>
              <w:left w:val="nil"/>
              <w:bottom w:val="nil"/>
              <w:right w:val="nil"/>
            </w:tcBorders>
            <w:noWrap/>
            <w:vAlign w:val="center"/>
            <w:hideMark/>
          </w:tcPr>
          <w:p w14:paraId="6534EE4C"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24.9%</w:t>
            </w:r>
          </w:p>
        </w:tc>
        <w:tc>
          <w:tcPr>
            <w:tcW w:w="616" w:type="dxa"/>
            <w:tcBorders>
              <w:top w:val="nil"/>
              <w:left w:val="nil"/>
              <w:bottom w:val="nil"/>
              <w:right w:val="single" w:sz="4" w:space="0" w:color="auto"/>
            </w:tcBorders>
            <w:noWrap/>
            <w:vAlign w:val="center"/>
            <w:hideMark/>
          </w:tcPr>
          <w:p w14:paraId="3AA6D59E"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2023</w:t>
            </w:r>
          </w:p>
        </w:tc>
        <w:tc>
          <w:tcPr>
            <w:tcW w:w="912" w:type="dxa"/>
            <w:tcBorders>
              <w:top w:val="nil"/>
              <w:left w:val="nil"/>
              <w:bottom w:val="nil"/>
              <w:right w:val="nil"/>
            </w:tcBorders>
            <w:noWrap/>
            <w:vAlign w:val="center"/>
            <w:hideMark/>
          </w:tcPr>
          <w:p w14:paraId="2D5DD97A"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center"/>
            <w:hideMark/>
          </w:tcPr>
          <w:p w14:paraId="046CF750"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p>
        </w:tc>
        <w:tc>
          <w:tcPr>
            <w:tcW w:w="1048" w:type="dxa"/>
            <w:tcBorders>
              <w:top w:val="nil"/>
              <w:left w:val="nil"/>
              <w:bottom w:val="nil"/>
              <w:right w:val="nil"/>
            </w:tcBorders>
            <w:noWrap/>
            <w:vAlign w:val="center"/>
            <w:hideMark/>
          </w:tcPr>
          <w:p w14:paraId="6358714E"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33.9%</w:t>
            </w:r>
          </w:p>
        </w:tc>
        <w:tc>
          <w:tcPr>
            <w:tcW w:w="615" w:type="dxa"/>
            <w:tcBorders>
              <w:top w:val="nil"/>
              <w:left w:val="nil"/>
              <w:bottom w:val="nil"/>
              <w:right w:val="single" w:sz="4" w:space="0" w:color="auto"/>
            </w:tcBorders>
            <w:noWrap/>
            <w:vAlign w:val="center"/>
            <w:hideMark/>
          </w:tcPr>
          <w:p w14:paraId="52FFB4D9"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2023</w:t>
            </w:r>
          </w:p>
        </w:tc>
        <w:tc>
          <w:tcPr>
            <w:tcW w:w="949" w:type="dxa"/>
            <w:tcBorders>
              <w:top w:val="nil"/>
              <w:left w:val="nil"/>
              <w:bottom w:val="nil"/>
              <w:right w:val="nil"/>
            </w:tcBorders>
            <w:noWrap/>
            <w:vAlign w:val="center"/>
            <w:hideMark/>
          </w:tcPr>
          <w:p w14:paraId="36C9B7CF"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center"/>
            <w:hideMark/>
          </w:tcPr>
          <w:p w14:paraId="739D44E8"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p>
        </w:tc>
        <w:tc>
          <w:tcPr>
            <w:tcW w:w="949" w:type="dxa"/>
            <w:tcBorders>
              <w:top w:val="nil"/>
              <w:left w:val="nil"/>
              <w:bottom w:val="nil"/>
              <w:right w:val="nil"/>
            </w:tcBorders>
            <w:noWrap/>
            <w:vAlign w:val="center"/>
            <w:hideMark/>
          </w:tcPr>
          <w:p w14:paraId="736967C6"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50.1%</w:t>
            </w:r>
          </w:p>
        </w:tc>
        <w:tc>
          <w:tcPr>
            <w:tcW w:w="615" w:type="dxa"/>
            <w:tcBorders>
              <w:top w:val="nil"/>
              <w:left w:val="nil"/>
              <w:bottom w:val="nil"/>
              <w:right w:val="single" w:sz="4" w:space="0" w:color="auto"/>
            </w:tcBorders>
            <w:noWrap/>
            <w:vAlign w:val="center"/>
            <w:hideMark/>
          </w:tcPr>
          <w:p w14:paraId="2DBEFB8F"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2023</w:t>
            </w:r>
          </w:p>
        </w:tc>
        <w:tc>
          <w:tcPr>
            <w:tcW w:w="750" w:type="dxa"/>
            <w:tcBorders>
              <w:top w:val="nil"/>
              <w:left w:val="nil"/>
              <w:bottom w:val="nil"/>
              <w:right w:val="nil"/>
            </w:tcBorders>
            <w:noWrap/>
            <w:vAlign w:val="center"/>
            <w:hideMark/>
          </w:tcPr>
          <w:p w14:paraId="12C574B1"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744" w:type="dxa"/>
            <w:tcBorders>
              <w:top w:val="nil"/>
              <w:left w:val="nil"/>
              <w:bottom w:val="nil"/>
              <w:right w:val="nil"/>
            </w:tcBorders>
            <w:noWrap/>
            <w:vAlign w:val="center"/>
            <w:hideMark/>
          </w:tcPr>
          <w:p w14:paraId="3C1A78AD"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p>
        </w:tc>
        <w:tc>
          <w:tcPr>
            <w:tcW w:w="1048" w:type="dxa"/>
            <w:tcBorders>
              <w:top w:val="nil"/>
              <w:left w:val="nil"/>
              <w:bottom w:val="nil"/>
              <w:right w:val="nil"/>
            </w:tcBorders>
            <w:noWrap/>
            <w:vAlign w:val="center"/>
            <w:hideMark/>
          </w:tcPr>
          <w:p w14:paraId="5E945E89"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65.0%</w:t>
            </w:r>
          </w:p>
        </w:tc>
        <w:tc>
          <w:tcPr>
            <w:tcW w:w="682" w:type="dxa"/>
            <w:tcBorders>
              <w:top w:val="nil"/>
              <w:left w:val="nil"/>
              <w:bottom w:val="nil"/>
              <w:right w:val="single" w:sz="4" w:space="0" w:color="auto"/>
            </w:tcBorders>
            <w:noWrap/>
            <w:vAlign w:val="center"/>
            <w:hideMark/>
          </w:tcPr>
          <w:p w14:paraId="7CFB97DD"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2023</w:t>
            </w:r>
          </w:p>
        </w:tc>
      </w:tr>
      <w:tr w:rsidR="00B3739A" w:rsidRPr="00292EC2" w14:paraId="7F2D77D3" w14:textId="77777777" w:rsidTr="005A2AB4">
        <w:trPr>
          <w:trHeight w:val="300"/>
        </w:trPr>
        <w:tc>
          <w:tcPr>
            <w:tcW w:w="1501" w:type="dxa"/>
            <w:tcBorders>
              <w:top w:val="nil"/>
              <w:left w:val="nil"/>
              <w:bottom w:val="nil"/>
              <w:right w:val="single" w:sz="4" w:space="0" w:color="auto"/>
            </w:tcBorders>
            <w:noWrap/>
            <w:vAlign w:val="bottom"/>
            <w:hideMark/>
          </w:tcPr>
          <w:p w14:paraId="5D83F4B5"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Belarus</w:t>
            </w:r>
          </w:p>
        </w:tc>
        <w:tc>
          <w:tcPr>
            <w:tcW w:w="1048" w:type="dxa"/>
            <w:tcBorders>
              <w:top w:val="nil"/>
              <w:left w:val="nil"/>
              <w:bottom w:val="nil"/>
              <w:right w:val="nil"/>
            </w:tcBorders>
            <w:noWrap/>
            <w:vAlign w:val="center"/>
            <w:hideMark/>
          </w:tcPr>
          <w:p w14:paraId="2A4F9D85"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69.4%</w:t>
            </w:r>
          </w:p>
        </w:tc>
        <w:tc>
          <w:tcPr>
            <w:tcW w:w="615" w:type="dxa"/>
            <w:tcBorders>
              <w:top w:val="nil"/>
              <w:left w:val="nil"/>
              <w:bottom w:val="nil"/>
              <w:right w:val="nil"/>
            </w:tcBorders>
            <w:noWrap/>
            <w:vAlign w:val="center"/>
            <w:hideMark/>
          </w:tcPr>
          <w:p w14:paraId="4B5AC205"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2017</w:t>
            </w:r>
          </w:p>
        </w:tc>
        <w:tc>
          <w:tcPr>
            <w:tcW w:w="1048" w:type="dxa"/>
            <w:tcBorders>
              <w:top w:val="nil"/>
              <w:left w:val="nil"/>
              <w:bottom w:val="nil"/>
              <w:right w:val="nil"/>
            </w:tcBorders>
            <w:noWrap/>
            <w:vAlign w:val="center"/>
            <w:hideMark/>
          </w:tcPr>
          <w:p w14:paraId="73D21753"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28.8%</w:t>
            </w:r>
          </w:p>
        </w:tc>
        <w:tc>
          <w:tcPr>
            <w:tcW w:w="616" w:type="dxa"/>
            <w:tcBorders>
              <w:top w:val="nil"/>
              <w:left w:val="nil"/>
              <w:bottom w:val="nil"/>
              <w:right w:val="single" w:sz="4" w:space="0" w:color="auto"/>
            </w:tcBorders>
            <w:noWrap/>
            <w:vAlign w:val="center"/>
            <w:hideMark/>
          </w:tcPr>
          <w:p w14:paraId="5DD5BF5D"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2024</w:t>
            </w:r>
          </w:p>
        </w:tc>
        <w:tc>
          <w:tcPr>
            <w:tcW w:w="912" w:type="dxa"/>
            <w:tcBorders>
              <w:top w:val="nil"/>
              <w:left w:val="nil"/>
              <w:bottom w:val="nil"/>
              <w:right w:val="nil"/>
            </w:tcBorders>
            <w:noWrap/>
            <w:vAlign w:val="center"/>
            <w:hideMark/>
          </w:tcPr>
          <w:p w14:paraId="6C1B487F"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67.1%</w:t>
            </w:r>
          </w:p>
        </w:tc>
        <w:tc>
          <w:tcPr>
            <w:tcW w:w="615" w:type="dxa"/>
            <w:tcBorders>
              <w:top w:val="nil"/>
              <w:left w:val="nil"/>
              <w:bottom w:val="nil"/>
              <w:right w:val="nil"/>
            </w:tcBorders>
            <w:noWrap/>
            <w:vAlign w:val="center"/>
            <w:hideMark/>
          </w:tcPr>
          <w:p w14:paraId="6DB917AF"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2017</w:t>
            </w:r>
          </w:p>
        </w:tc>
        <w:tc>
          <w:tcPr>
            <w:tcW w:w="1048" w:type="dxa"/>
            <w:tcBorders>
              <w:top w:val="nil"/>
              <w:left w:val="nil"/>
              <w:bottom w:val="nil"/>
              <w:right w:val="nil"/>
            </w:tcBorders>
            <w:noWrap/>
            <w:vAlign w:val="center"/>
            <w:hideMark/>
          </w:tcPr>
          <w:p w14:paraId="70CE95F9"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71.7%</w:t>
            </w:r>
          </w:p>
        </w:tc>
        <w:tc>
          <w:tcPr>
            <w:tcW w:w="615" w:type="dxa"/>
            <w:tcBorders>
              <w:top w:val="nil"/>
              <w:left w:val="nil"/>
              <w:bottom w:val="nil"/>
              <w:right w:val="single" w:sz="4" w:space="0" w:color="auto"/>
            </w:tcBorders>
            <w:noWrap/>
            <w:vAlign w:val="center"/>
            <w:hideMark/>
          </w:tcPr>
          <w:p w14:paraId="405C65F9"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2024</w:t>
            </w:r>
          </w:p>
        </w:tc>
        <w:tc>
          <w:tcPr>
            <w:tcW w:w="949" w:type="dxa"/>
            <w:tcBorders>
              <w:top w:val="nil"/>
              <w:left w:val="nil"/>
              <w:bottom w:val="nil"/>
              <w:right w:val="nil"/>
            </w:tcBorders>
            <w:noWrap/>
            <w:vAlign w:val="center"/>
            <w:hideMark/>
          </w:tcPr>
          <w:p w14:paraId="33C0C651"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84.0%</w:t>
            </w:r>
          </w:p>
        </w:tc>
        <w:tc>
          <w:tcPr>
            <w:tcW w:w="615" w:type="dxa"/>
            <w:tcBorders>
              <w:top w:val="nil"/>
              <w:left w:val="nil"/>
              <w:bottom w:val="nil"/>
              <w:right w:val="nil"/>
            </w:tcBorders>
            <w:noWrap/>
            <w:vAlign w:val="center"/>
            <w:hideMark/>
          </w:tcPr>
          <w:p w14:paraId="0584E87F"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2017</w:t>
            </w:r>
          </w:p>
        </w:tc>
        <w:tc>
          <w:tcPr>
            <w:tcW w:w="949" w:type="dxa"/>
            <w:tcBorders>
              <w:top w:val="nil"/>
              <w:left w:val="nil"/>
              <w:bottom w:val="nil"/>
              <w:right w:val="nil"/>
            </w:tcBorders>
            <w:noWrap/>
            <w:vAlign w:val="center"/>
            <w:hideMark/>
          </w:tcPr>
          <w:p w14:paraId="56D80629"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70.4%</w:t>
            </w:r>
          </w:p>
        </w:tc>
        <w:tc>
          <w:tcPr>
            <w:tcW w:w="615" w:type="dxa"/>
            <w:tcBorders>
              <w:top w:val="nil"/>
              <w:left w:val="nil"/>
              <w:bottom w:val="nil"/>
              <w:right w:val="single" w:sz="4" w:space="0" w:color="auto"/>
            </w:tcBorders>
            <w:noWrap/>
            <w:vAlign w:val="center"/>
            <w:hideMark/>
          </w:tcPr>
          <w:p w14:paraId="38712B50"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2024</w:t>
            </w:r>
          </w:p>
        </w:tc>
        <w:tc>
          <w:tcPr>
            <w:tcW w:w="750" w:type="dxa"/>
            <w:tcBorders>
              <w:top w:val="nil"/>
              <w:left w:val="nil"/>
              <w:bottom w:val="nil"/>
              <w:right w:val="nil"/>
            </w:tcBorders>
            <w:noWrap/>
            <w:vAlign w:val="center"/>
            <w:hideMark/>
          </w:tcPr>
          <w:p w14:paraId="68975C6C"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744" w:type="dxa"/>
            <w:tcBorders>
              <w:top w:val="nil"/>
              <w:left w:val="nil"/>
              <w:bottom w:val="nil"/>
              <w:right w:val="nil"/>
            </w:tcBorders>
            <w:noWrap/>
            <w:vAlign w:val="center"/>
            <w:hideMark/>
          </w:tcPr>
          <w:p w14:paraId="11C19C90"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p>
        </w:tc>
        <w:tc>
          <w:tcPr>
            <w:tcW w:w="1048" w:type="dxa"/>
            <w:tcBorders>
              <w:top w:val="nil"/>
              <w:left w:val="nil"/>
              <w:bottom w:val="nil"/>
              <w:right w:val="nil"/>
            </w:tcBorders>
            <w:noWrap/>
            <w:vAlign w:val="center"/>
            <w:hideMark/>
          </w:tcPr>
          <w:p w14:paraId="4BA0076B"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25.5%</w:t>
            </w:r>
          </w:p>
        </w:tc>
        <w:tc>
          <w:tcPr>
            <w:tcW w:w="682" w:type="dxa"/>
            <w:tcBorders>
              <w:top w:val="nil"/>
              <w:left w:val="nil"/>
              <w:bottom w:val="nil"/>
              <w:right w:val="single" w:sz="4" w:space="0" w:color="auto"/>
            </w:tcBorders>
            <w:noWrap/>
            <w:vAlign w:val="center"/>
            <w:hideMark/>
          </w:tcPr>
          <w:p w14:paraId="55497C2C"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2024</w:t>
            </w:r>
          </w:p>
        </w:tc>
      </w:tr>
      <w:tr w:rsidR="00B3739A" w:rsidRPr="00292EC2" w14:paraId="79A41795" w14:textId="77777777" w:rsidTr="005A2AB4">
        <w:trPr>
          <w:trHeight w:val="300"/>
        </w:trPr>
        <w:tc>
          <w:tcPr>
            <w:tcW w:w="1501" w:type="dxa"/>
            <w:tcBorders>
              <w:top w:val="nil"/>
              <w:left w:val="nil"/>
              <w:bottom w:val="nil"/>
              <w:right w:val="single" w:sz="4" w:space="0" w:color="auto"/>
            </w:tcBorders>
            <w:noWrap/>
            <w:vAlign w:val="bottom"/>
            <w:hideMark/>
          </w:tcPr>
          <w:p w14:paraId="0E5AE3AC"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Georgia</w:t>
            </w:r>
          </w:p>
        </w:tc>
        <w:tc>
          <w:tcPr>
            <w:tcW w:w="1048" w:type="dxa"/>
            <w:tcBorders>
              <w:top w:val="nil"/>
              <w:left w:val="nil"/>
              <w:bottom w:val="nil"/>
              <w:right w:val="nil"/>
            </w:tcBorders>
            <w:noWrap/>
            <w:vAlign w:val="center"/>
            <w:hideMark/>
          </w:tcPr>
          <w:p w14:paraId="4FDD0770"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center"/>
            <w:hideMark/>
          </w:tcPr>
          <w:p w14:paraId="6D73383D"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p>
        </w:tc>
        <w:tc>
          <w:tcPr>
            <w:tcW w:w="1048" w:type="dxa"/>
            <w:tcBorders>
              <w:top w:val="nil"/>
              <w:left w:val="nil"/>
              <w:bottom w:val="nil"/>
              <w:right w:val="nil"/>
            </w:tcBorders>
            <w:noWrap/>
            <w:vAlign w:val="center"/>
            <w:hideMark/>
          </w:tcPr>
          <w:p w14:paraId="78417338"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16.8%</w:t>
            </w:r>
          </w:p>
        </w:tc>
        <w:tc>
          <w:tcPr>
            <w:tcW w:w="616" w:type="dxa"/>
            <w:tcBorders>
              <w:top w:val="nil"/>
              <w:left w:val="nil"/>
              <w:bottom w:val="nil"/>
              <w:right w:val="single" w:sz="4" w:space="0" w:color="auto"/>
            </w:tcBorders>
            <w:noWrap/>
            <w:vAlign w:val="center"/>
            <w:hideMark/>
          </w:tcPr>
          <w:p w14:paraId="01EE1D50"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2023</w:t>
            </w:r>
          </w:p>
        </w:tc>
        <w:tc>
          <w:tcPr>
            <w:tcW w:w="912" w:type="dxa"/>
            <w:tcBorders>
              <w:top w:val="nil"/>
              <w:left w:val="nil"/>
              <w:bottom w:val="nil"/>
              <w:right w:val="nil"/>
            </w:tcBorders>
            <w:noWrap/>
            <w:vAlign w:val="center"/>
            <w:hideMark/>
          </w:tcPr>
          <w:p w14:paraId="26E7442E"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center"/>
            <w:hideMark/>
          </w:tcPr>
          <w:p w14:paraId="112F6272"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p>
        </w:tc>
        <w:tc>
          <w:tcPr>
            <w:tcW w:w="1048" w:type="dxa"/>
            <w:tcBorders>
              <w:top w:val="nil"/>
              <w:left w:val="nil"/>
              <w:bottom w:val="nil"/>
              <w:right w:val="nil"/>
            </w:tcBorders>
            <w:noWrap/>
            <w:vAlign w:val="center"/>
            <w:hideMark/>
          </w:tcPr>
          <w:p w14:paraId="61E06FB3"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49.3%</w:t>
            </w:r>
          </w:p>
        </w:tc>
        <w:tc>
          <w:tcPr>
            <w:tcW w:w="615" w:type="dxa"/>
            <w:tcBorders>
              <w:top w:val="nil"/>
              <w:left w:val="nil"/>
              <w:bottom w:val="nil"/>
              <w:right w:val="single" w:sz="4" w:space="0" w:color="auto"/>
            </w:tcBorders>
            <w:noWrap/>
            <w:vAlign w:val="center"/>
            <w:hideMark/>
          </w:tcPr>
          <w:p w14:paraId="7A2A2062"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2022</w:t>
            </w:r>
          </w:p>
        </w:tc>
        <w:tc>
          <w:tcPr>
            <w:tcW w:w="949" w:type="dxa"/>
            <w:tcBorders>
              <w:top w:val="nil"/>
              <w:left w:val="nil"/>
              <w:bottom w:val="nil"/>
              <w:right w:val="nil"/>
            </w:tcBorders>
            <w:noWrap/>
            <w:vAlign w:val="center"/>
            <w:hideMark/>
          </w:tcPr>
          <w:p w14:paraId="3D294131"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center"/>
            <w:hideMark/>
          </w:tcPr>
          <w:p w14:paraId="72B6DCB9"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p>
        </w:tc>
        <w:tc>
          <w:tcPr>
            <w:tcW w:w="949" w:type="dxa"/>
            <w:tcBorders>
              <w:top w:val="nil"/>
              <w:left w:val="nil"/>
              <w:bottom w:val="nil"/>
              <w:right w:val="nil"/>
            </w:tcBorders>
            <w:noWrap/>
            <w:vAlign w:val="center"/>
            <w:hideMark/>
          </w:tcPr>
          <w:p w14:paraId="6C3EA2EF"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57.1%</w:t>
            </w:r>
          </w:p>
        </w:tc>
        <w:tc>
          <w:tcPr>
            <w:tcW w:w="615" w:type="dxa"/>
            <w:tcBorders>
              <w:top w:val="nil"/>
              <w:left w:val="nil"/>
              <w:bottom w:val="nil"/>
              <w:right w:val="single" w:sz="4" w:space="0" w:color="auto"/>
            </w:tcBorders>
            <w:noWrap/>
            <w:vAlign w:val="center"/>
            <w:hideMark/>
          </w:tcPr>
          <w:p w14:paraId="39FDA33C"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2024</w:t>
            </w:r>
          </w:p>
        </w:tc>
        <w:tc>
          <w:tcPr>
            <w:tcW w:w="750" w:type="dxa"/>
            <w:tcBorders>
              <w:top w:val="nil"/>
              <w:left w:val="nil"/>
              <w:bottom w:val="nil"/>
              <w:right w:val="nil"/>
            </w:tcBorders>
            <w:noWrap/>
            <w:vAlign w:val="center"/>
            <w:hideMark/>
          </w:tcPr>
          <w:p w14:paraId="526C0ABD"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744" w:type="dxa"/>
            <w:tcBorders>
              <w:top w:val="nil"/>
              <w:left w:val="nil"/>
              <w:bottom w:val="nil"/>
              <w:right w:val="nil"/>
            </w:tcBorders>
            <w:noWrap/>
            <w:vAlign w:val="center"/>
            <w:hideMark/>
          </w:tcPr>
          <w:p w14:paraId="15E4DB9D"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p>
        </w:tc>
        <w:tc>
          <w:tcPr>
            <w:tcW w:w="1048" w:type="dxa"/>
            <w:tcBorders>
              <w:top w:val="nil"/>
              <w:left w:val="nil"/>
              <w:bottom w:val="nil"/>
              <w:right w:val="nil"/>
            </w:tcBorders>
            <w:noWrap/>
            <w:vAlign w:val="center"/>
            <w:hideMark/>
          </w:tcPr>
          <w:p w14:paraId="07C9DF8B"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54.0%</w:t>
            </w:r>
          </w:p>
        </w:tc>
        <w:tc>
          <w:tcPr>
            <w:tcW w:w="682" w:type="dxa"/>
            <w:tcBorders>
              <w:top w:val="nil"/>
              <w:left w:val="nil"/>
              <w:bottom w:val="nil"/>
              <w:right w:val="single" w:sz="4" w:space="0" w:color="auto"/>
            </w:tcBorders>
            <w:noWrap/>
            <w:vAlign w:val="center"/>
            <w:hideMark/>
          </w:tcPr>
          <w:p w14:paraId="6691923D"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2024</w:t>
            </w:r>
          </w:p>
        </w:tc>
      </w:tr>
      <w:tr w:rsidR="00B3739A" w:rsidRPr="00292EC2" w14:paraId="0A31D821" w14:textId="77777777" w:rsidTr="005A2AB4">
        <w:trPr>
          <w:trHeight w:val="300"/>
        </w:trPr>
        <w:tc>
          <w:tcPr>
            <w:tcW w:w="1501" w:type="dxa"/>
            <w:tcBorders>
              <w:top w:val="nil"/>
              <w:left w:val="nil"/>
              <w:bottom w:val="nil"/>
              <w:right w:val="single" w:sz="4" w:space="0" w:color="auto"/>
            </w:tcBorders>
            <w:noWrap/>
            <w:vAlign w:val="bottom"/>
            <w:hideMark/>
          </w:tcPr>
          <w:p w14:paraId="27299EC6"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Kazakhstan</w:t>
            </w:r>
          </w:p>
        </w:tc>
        <w:tc>
          <w:tcPr>
            <w:tcW w:w="1048" w:type="dxa"/>
            <w:tcBorders>
              <w:top w:val="nil"/>
              <w:left w:val="nil"/>
              <w:bottom w:val="nil"/>
              <w:right w:val="nil"/>
            </w:tcBorders>
            <w:noWrap/>
            <w:vAlign w:val="center"/>
            <w:hideMark/>
          </w:tcPr>
          <w:p w14:paraId="02BCDE49"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center"/>
            <w:hideMark/>
          </w:tcPr>
          <w:p w14:paraId="22A84D85"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p>
        </w:tc>
        <w:tc>
          <w:tcPr>
            <w:tcW w:w="1048" w:type="dxa"/>
            <w:tcBorders>
              <w:top w:val="nil"/>
              <w:left w:val="nil"/>
              <w:bottom w:val="nil"/>
              <w:right w:val="nil"/>
            </w:tcBorders>
            <w:noWrap/>
            <w:vAlign w:val="center"/>
            <w:hideMark/>
          </w:tcPr>
          <w:p w14:paraId="2DB2A73C"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59.5%</w:t>
            </w:r>
          </w:p>
        </w:tc>
        <w:tc>
          <w:tcPr>
            <w:tcW w:w="616" w:type="dxa"/>
            <w:tcBorders>
              <w:top w:val="nil"/>
              <w:left w:val="nil"/>
              <w:bottom w:val="nil"/>
              <w:right w:val="single" w:sz="4" w:space="0" w:color="auto"/>
            </w:tcBorders>
            <w:noWrap/>
            <w:vAlign w:val="center"/>
            <w:hideMark/>
          </w:tcPr>
          <w:p w14:paraId="39C670F4"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2021</w:t>
            </w:r>
          </w:p>
        </w:tc>
        <w:tc>
          <w:tcPr>
            <w:tcW w:w="912" w:type="dxa"/>
            <w:tcBorders>
              <w:top w:val="nil"/>
              <w:left w:val="nil"/>
              <w:bottom w:val="nil"/>
              <w:right w:val="nil"/>
            </w:tcBorders>
            <w:noWrap/>
            <w:vAlign w:val="center"/>
            <w:hideMark/>
          </w:tcPr>
          <w:p w14:paraId="0CE81769"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63.1%</w:t>
            </w:r>
          </w:p>
        </w:tc>
        <w:tc>
          <w:tcPr>
            <w:tcW w:w="615" w:type="dxa"/>
            <w:tcBorders>
              <w:top w:val="nil"/>
              <w:left w:val="nil"/>
              <w:bottom w:val="nil"/>
              <w:right w:val="nil"/>
            </w:tcBorders>
            <w:noWrap/>
            <w:vAlign w:val="center"/>
            <w:hideMark/>
          </w:tcPr>
          <w:p w14:paraId="3ED6D7A8"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2020</w:t>
            </w:r>
          </w:p>
        </w:tc>
        <w:tc>
          <w:tcPr>
            <w:tcW w:w="1048" w:type="dxa"/>
            <w:tcBorders>
              <w:top w:val="nil"/>
              <w:left w:val="nil"/>
              <w:bottom w:val="nil"/>
              <w:right w:val="nil"/>
            </w:tcBorders>
            <w:noWrap/>
            <w:vAlign w:val="center"/>
            <w:hideMark/>
          </w:tcPr>
          <w:p w14:paraId="531C30EE"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74.2%</w:t>
            </w:r>
          </w:p>
        </w:tc>
        <w:tc>
          <w:tcPr>
            <w:tcW w:w="615" w:type="dxa"/>
            <w:tcBorders>
              <w:top w:val="nil"/>
              <w:left w:val="nil"/>
              <w:bottom w:val="nil"/>
              <w:right w:val="single" w:sz="4" w:space="0" w:color="auto"/>
            </w:tcBorders>
            <w:noWrap/>
            <w:vAlign w:val="center"/>
            <w:hideMark/>
          </w:tcPr>
          <w:p w14:paraId="7B8DFFB0"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2022</w:t>
            </w:r>
          </w:p>
        </w:tc>
        <w:tc>
          <w:tcPr>
            <w:tcW w:w="949" w:type="dxa"/>
            <w:tcBorders>
              <w:top w:val="nil"/>
              <w:left w:val="nil"/>
              <w:bottom w:val="nil"/>
              <w:right w:val="nil"/>
            </w:tcBorders>
            <w:noWrap/>
            <w:vAlign w:val="center"/>
            <w:hideMark/>
          </w:tcPr>
          <w:p w14:paraId="1196EBFD"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89.6%</w:t>
            </w:r>
          </w:p>
        </w:tc>
        <w:tc>
          <w:tcPr>
            <w:tcW w:w="615" w:type="dxa"/>
            <w:tcBorders>
              <w:top w:val="nil"/>
              <w:left w:val="nil"/>
              <w:bottom w:val="nil"/>
              <w:right w:val="nil"/>
            </w:tcBorders>
            <w:noWrap/>
            <w:vAlign w:val="center"/>
            <w:hideMark/>
          </w:tcPr>
          <w:p w14:paraId="65E815DC"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2019</w:t>
            </w:r>
          </w:p>
        </w:tc>
        <w:tc>
          <w:tcPr>
            <w:tcW w:w="949" w:type="dxa"/>
            <w:tcBorders>
              <w:top w:val="nil"/>
              <w:left w:val="nil"/>
              <w:bottom w:val="nil"/>
              <w:right w:val="nil"/>
            </w:tcBorders>
            <w:noWrap/>
            <w:vAlign w:val="center"/>
            <w:hideMark/>
          </w:tcPr>
          <w:p w14:paraId="139B87AB"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91.9%</w:t>
            </w:r>
          </w:p>
        </w:tc>
        <w:tc>
          <w:tcPr>
            <w:tcW w:w="615" w:type="dxa"/>
            <w:tcBorders>
              <w:top w:val="nil"/>
              <w:left w:val="nil"/>
              <w:bottom w:val="nil"/>
              <w:right w:val="single" w:sz="4" w:space="0" w:color="auto"/>
            </w:tcBorders>
            <w:noWrap/>
            <w:vAlign w:val="center"/>
            <w:hideMark/>
          </w:tcPr>
          <w:p w14:paraId="50B0706E"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2021</w:t>
            </w:r>
          </w:p>
        </w:tc>
        <w:tc>
          <w:tcPr>
            <w:tcW w:w="750" w:type="dxa"/>
            <w:tcBorders>
              <w:top w:val="nil"/>
              <w:left w:val="nil"/>
              <w:bottom w:val="nil"/>
              <w:right w:val="nil"/>
            </w:tcBorders>
            <w:noWrap/>
            <w:vAlign w:val="center"/>
            <w:hideMark/>
          </w:tcPr>
          <w:p w14:paraId="1BD6067A"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744" w:type="dxa"/>
            <w:tcBorders>
              <w:top w:val="nil"/>
              <w:left w:val="nil"/>
              <w:bottom w:val="nil"/>
              <w:right w:val="nil"/>
            </w:tcBorders>
            <w:noWrap/>
            <w:vAlign w:val="center"/>
            <w:hideMark/>
          </w:tcPr>
          <w:p w14:paraId="7CC339FA"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p>
        </w:tc>
        <w:tc>
          <w:tcPr>
            <w:tcW w:w="1048" w:type="dxa"/>
            <w:tcBorders>
              <w:top w:val="nil"/>
              <w:left w:val="nil"/>
              <w:bottom w:val="nil"/>
              <w:right w:val="nil"/>
            </w:tcBorders>
            <w:noWrap/>
            <w:vAlign w:val="center"/>
            <w:hideMark/>
          </w:tcPr>
          <w:p w14:paraId="68942CD8"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82" w:type="dxa"/>
            <w:tcBorders>
              <w:top w:val="nil"/>
              <w:left w:val="nil"/>
              <w:bottom w:val="nil"/>
              <w:right w:val="single" w:sz="4" w:space="0" w:color="auto"/>
            </w:tcBorders>
            <w:noWrap/>
            <w:vAlign w:val="center"/>
            <w:hideMark/>
          </w:tcPr>
          <w:p w14:paraId="17895295"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 </w:t>
            </w:r>
          </w:p>
        </w:tc>
      </w:tr>
      <w:tr w:rsidR="00B3739A" w:rsidRPr="00292EC2" w14:paraId="31224F36" w14:textId="77777777" w:rsidTr="005A2AB4">
        <w:trPr>
          <w:trHeight w:val="300"/>
        </w:trPr>
        <w:tc>
          <w:tcPr>
            <w:tcW w:w="1501" w:type="dxa"/>
            <w:tcBorders>
              <w:top w:val="nil"/>
              <w:left w:val="nil"/>
              <w:bottom w:val="nil"/>
              <w:right w:val="single" w:sz="4" w:space="0" w:color="auto"/>
            </w:tcBorders>
            <w:noWrap/>
            <w:vAlign w:val="bottom"/>
            <w:hideMark/>
          </w:tcPr>
          <w:p w14:paraId="353D0DBB"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Kyrgyzstan</w:t>
            </w:r>
          </w:p>
        </w:tc>
        <w:tc>
          <w:tcPr>
            <w:tcW w:w="1048" w:type="dxa"/>
            <w:tcBorders>
              <w:top w:val="nil"/>
              <w:left w:val="nil"/>
              <w:bottom w:val="nil"/>
              <w:right w:val="nil"/>
            </w:tcBorders>
            <w:noWrap/>
            <w:vAlign w:val="center"/>
            <w:hideMark/>
          </w:tcPr>
          <w:p w14:paraId="02448B11"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37.8%</w:t>
            </w:r>
          </w:p>
        </w:tc>
        <w:tc>
          <w:tcPr>
            <w:tcW w:w="615" w:type="dxa"/>
            <w:tcBorders>
              <w:top w:val="nil"/>
              <w:left w:val="nil"/>
              <w:bottom w:val="nil"/>
              <w:right w:val="nil"/>
            </w:tcBorders>
            <w:noWrap/>
            <w:vAlign w:val="center"/>
            <w:hideMark/>
          </w:tcPr>
          <w:p w14:paraId="1A97AD45"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2017</w:t>
            </w:r>
          </w:p>
        </w:tc>
        <w:tc>
          <w:tcPr>
            <w:tcW w:w="1048" w:type="dxa"/>
            <w:tcBorders>
              <w:top w:val="nil"/>
              <w:left w:val="nil"/>
              <w:bottom w:val="nil"/>
              <w:right w:val="nil"/>
            </w:tcBorders>
            <w:noWrap/>
            <w:vAlign w:val="center"/>
            <w:hideMark/>
          </w:tcPr>
          <w:p w14:paraId="47DEFC58"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51.2%</w:t>
            </w:r>
          </w:p>
        </w:tc>
        <w:tc>
          <w:tcPr>
            <w:tcW w:w="616" w:type="dxa"/>
            <w:tcBorders>
              <w:top w:val="nil"/>
              <w:left w:val="nil"/>
              <w:bottom w:val="nil"/>
              <w:right w:val="single" w:sz="4" w:space="0" w:color="auto"/>
            </w:tcBorders>
            <w:noWrap/>
            <w:vAlign w:val="center"/>
            <w:hideMark/>
          </w:tcPr>
          <w:p w14:paraId="5083A95D"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2022</w:t>
            </w:r>
          </w:p>
        </w:tc>
        <w:tc>
          <w:tcPr>
            <w:tcW w:w="912" w:type="dxa"/>
            <w:tcBorders>
              <w:top w:val="nil"/>
              <w:left w:val="nil"/>
              <w:bottom w:val="nil"/>
              <w:right w:val="nil"/>
            </w:tcBorders>
            <w:noWrap/>
            <w:vAlign w:val="center"/>
            <w:hideMark/>
          </w:tcPr>
          <w:p w14:paraId="6605361D"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40.4%</w:t>
            </w:r>
          </w:p>
        </w:tc>
        <w:tc>
          <w:tcPr>
            <w:tcW w:w="615" w:type="dxa"/>
            <w:tcBorders>
              <w:top w:val="nil"/>
              <w:left w:val="nil"/>
              <w:bottom w:val="nil"/>
              <w:right w:val="nil"/>
            </w:tcBorders>
            <w:noWrap/>
            <w:vAlign w:val="center"/>
            <w:hideMark/>
          </w:tcPr>
          <w:p w14:paraId="70F9F4DD"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2017</w:t>
            </w:r>
          </w:p>
        </w:tc>
        <w:tc>
          <w:tcPr>
            <w:tcW w:w="1048" w:type="dxa"/>
            <w:tcBorders>
              <w:top w:val="nil"/>
              <w:left w:val="nil"/>
              <w:bottom w:val="nil"/>
              <w:right w:val="nil"/>
            </w:tcBorders>
            <w:noWrap/>
            <w:vAlign w:val="center"/>
            <w:hideMark/>
          </w:tcPr>
          <w:p w14:paraId="4033A591"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53.9%</w:t>
            </w:r>
          </w:p>
        </w:tc>
        <w:tc>
          <w:tcPr>
            <w:tcW w:w="615" w:type="dxa"/>
            <w:tcBorders>
              <w:top w:val="nil"/>
              <w:left w:val="nil"/>
              <w:bottom w:val="nil"/>
              <w:right w:val="single" w:sz="4" w:space="0" w:color="auto"/>
            </w:tcBorders>
            <w:noWrap/>
            <w:vAlign w:val="center"/>
            <w:hideMark/>
          </w:tcPr>
          <w:p w14:paraId="18637914"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2022</w:t>
            </w:r>
          </w:p>
        </w:tc>
        <w:tc>
          <w:tcPr>
            <w:tcW w:w="949" w:type="dxa"/>
            <w:tcBorders>
              <w:top w:val="nil"/>
              <w:left w:val="nil"/>
              <w:bottom w:val="nil"/>
              <w:right w:val="nil"/>
            </w:tcBorders>
            <w:noWrap/>
            <w:vAlign w:val="center"/>
            <w:hideMark/>
          </w:tcPr>
          <w:p w14:paraId="3B28C018"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center"/>
            <w:hideMark/>
          </w:tcPr>
          <w:p w14:paraId="255E2BAB"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p>
        </w:tc>
        <w:tc>
          <w:tcPr>
            <w:tcW w:w="949" w:type="dxa"/>
            <w:tcBorders>
              <w:top w:val="nil"/>
              <w:left w:val="nil"/>
              <w:bottom w:val="nil"/>
              <w:right w:val="nil"/>
            </w:tcBorders>
            <w:noWrap/>
            <w:vAlign w:val="center"/>
            <w:hideMark/>
          </w:tcPr>
          <w:p w14:paraId="28BDF585"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57.0%</w:t>
            </w:r>
          </w:p>
        </w:tc>
        <w:tc>
          <w:tcPr>
            <w:tcW w:w="615" w:type="dxa"/>
            <w:tcBorders>
              <w:top w:val="nil"/>
              <w:left w:val="nil"/>
              <w:bottom w:val="nil"/>
              <w:right w:val="single" w:sz="4" w:space="0" w:color="auto"/>
            </w:tcBorders>
            <w:noWrap/>
            <w:vAlign w:val="center"/>
            <w:hideMark/>
          </w:tcPr>
          <w:p w14:paraId="1A80C436"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2023</w:t>
            </w:r>
          </w:p>
        </w:tc>
        <w:tc>
          <w:tcPr>
            <w:tcW w:w="750" w:type="dxa"/>
            <w:tcBorders>
              <w:top w:val="nil"/>
              <w:left w:val="nil"/>
              <w:bottom w:val="nil"/>
              <w:right w:val="nil"/>
            </w:tcBorders>
            <w:noWrap/>
            <w:vAlign w:val="center"/>
            <w:hideMark/>
          </w:tcPr>
          <w:p w14:paraId="58F41DBD"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744" w:type="dxa"/>
            <w:tcBorders>
              <w:top w:val="nil"/>
              <w:left w:val="nil"/>
              <w:bottom w:val="nil"/>
              <w:right w:val="nil"/>
            </w:tcBorders>
            <w:noWrap/>
            <w:vAlign w:val="center"/>
            <w:hideMark/>
          </w:tcPr>
          <w:p w14:paraId="2825B880"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p>
        </w:tc>
        <w:tc>
          <w:tcPr>
            <w:tcW w:w="1048" w:type="dxa"/>
            <w:tcBorders>
              <w:top w:val="nil"/>
              <w:left w:val="nil"/>
              <w:bottom w:val="nil"/>
              <w:right w:val="nil"/>
            </w:tcBorders>
            <w:noWrap/>
            <w:vAlign w:val="center"/>
            <w:hideMark/>
          </w:tcPr>
          <w:p w14:paraId="4A23BC00"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82" w:type="dxa"/>
            <w:tcBorders>
              <w:top w:val="nil"/>
              <w:left w:val="nil"/>
              <w:bottom w:val="nil"/>
              <w:right w:val="single" w:sz="4" w:space="0" w:color="auto"/>
            </w:tcBorders>
            <w:noWrap/>
            <w:vAlign w:val="center"/>
            <w:hideMark/>
          </w:tcPr>
          <w:p w14:paraId="57F01A00"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 </w:t>
            </w:r>
          </w:p>
        </w:tc>
      </w:tr>
      <w:tr w:rsidR="00B3739A" w:rsidRPr="00292EC2" w14:paraId="0A77046E" w14:textId="77777777" w:rsidTr="005A2AB4">
        <w:trPr>
          <w:trHeight w:val="300"/>
        </w:trPr>
        <w:tc>
          <w:tcPr>
            <w:tcW w:w="1501" w:type="dxa"/>
            <w:tcBorders>
              <w:top w:val="nil"/>
              <w:left w:val="nil"/>
              <w:bottom w:val="nil"/>
              <w:right w:val="single" w:sz="4" w:space="0" w:color="auto"/>
            </w:tcBorders>
            <w:noWrap/>
            <w:vAlign w:val="bottom"/>
            <w:hideMark/>
          </w:tcPr>
          <w:p w14:paraId="0C45A2F6"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Republic of Moldova</w:t>
            </w:r>
          </w:p>
        </w:tc>
        <w:tc>
          <w:tcPr>
            <w:tcW w:w="1048" w:type="dxa"/>
            <w:tcBorders>
              <w:top w:val="nil"/>
              <w:left w:val="nil"/>
              <w:bottom w:val="nil"/>
              <w:right w:val="nil"/>
            </w:tcBorders>
            <w:noWrap/>
            <w:vAlign w:val="center"/>
            <w:hideMark/>
          </w:tcPr>
          <w:p w14:paraId="668970C3"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63.2%</w:t>
            </w:r>
          </w:p>
        </w:tc>
        <w:tc>
          <w:tcPr>
            <w:tcW w:w="615" w:type="dxa"/>
            <w:tcBorders>
              <w:top w:val="nil"/>
              <w:left w:val="nil"/>
              <w:bottom w:val="nil"/>
              <w:right w:val="nil"/>
            </w:tcBorders>
            <w:noWrap/>
            <w:vAlign w:val="center"/>
            <w:hideMark/>
          </w:tcPr>
          <w:p w14:paraId="41B7C7ED"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2017</w:t>
            </w:r>
          </w:p>
        </w:tc>
        <w:tc>
          <w:tcPr>
            <w:tcW w:w="1048" w:type="dxa"/>
            <w:tcBorders>
              <w:top w:val="nil"/>
              <w:left w:val="nil"/>
              <w:bottom w:val="nil"/>
              <w:right w:val="nil"/>
            </w:tcBorders>
            <w:noWrap/>
            <w:vAlign w:val="center"/>
            <w:hideMark/>
          </w:tcPr>
          <w:p w14:paraId="427D95D5"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50.8%</w:t>
            </w:r>
          </w:p>
        </w:tc>
        <w:tc>
          <w:tcPr>
            <w:tcW w:w="616" w:type="dxa"/>
            <w:tcBorders>
              <w:top w:val="nil"/>
              <w:left w:val="nil"/>
              <w:bottom w:val="nil"/>
              <w:right w:val="single" w:sz="4" w:space="0" w:color="auto"/>
            </w:tcBorders>
            <w:noWrap/>
            <w:vAlign w:val="center"/>
            <w:hideMark/>
          </w:tcPr>
          <w:p w14:paraId="66E9D1D6"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2024</w:t>
            </w:r>
          </w:p>
        </w:tc>
        <w:tc>
          <w:tcPr>
            <w:tcW w:w="912" w:type="dxa"/>
            <w:tcBorders>
              <w:top w:val="nil"/>
              <w:left w:val="nil"/>
              <w:bottom w:val="nil"/>
              <w:right w:val="nil"/>
            </w:tcBorders>
            <w:noWrap/>
            <w:vAlign w:val="center"/>
            <w:hideMark/>
          </w:tcPr>
          <w:p w14:paraId="3323E731"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39.0%</w:t>
            </w:r>
          </w:p>
        </w:tc>
        <w:tc>
          <w:tcPr>
            <w:tcW w:w="615" w:type="dxa"/>
            <w:tcBorders>
              <w:top w:val="nil"/>
              <w:left w:val="nil"/>
              <w:bottom w:val="nil"/>
              <w:right w:val="nil"/>
            </w:tcBorders>
            <w:noWrap/>
            <w:vAlign w:val="center"/>
            <w:hideMark/>
          </w:tcPr>
          <w:p w14:paraId="03692496"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2017</w:t>
            </w:r>
          </w:p>
        </w:tc>
        <w:tc>
          <w:tcPr>
            <w:tcW w:w="1048" w:type="dxa"/>
            <w:tcBorders>
              <w:top w:val="nil"/>
              <w:left w:val="nil"/>
              <w:bottom w:val="nil"/>
              <w:right w:val="nil"/>
            </w:tcBorders>
            <w:noWrap/>
            <w:vAlign w:val="center"/>
            <w:hideMark/>
          </w:tcPr>
          <w:p w14:paraId="73AD438A"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41.3%</w:t>
            </w:r>
          </w:p>
        </w:tc>
        <w:tc>
          <w:tcPr>
            <w:tcW w:w="615" w:type="dxa"/>
            <w:tcBorders>
              <w:top w:val="nil"/>
              <w:left w:val="nil"/>
              <w:bottom w:val="nil"/>
              <w:right w:val="single" w:sz="4" w:space="0" w:color="auto"/>
            </w:tcBorders>
            <w:noWrap/>
            <w:vAlign w:val="center"/>
            <w:hideMark/>
          </w:tcPr>
          <w:p w14:paraId="5904F60C"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2024</w:t>
            </w:r>
          </w:p>
        </w:tc>
        <w:tc>
          <w:tcPr>
            <w:tcW w:w="949" w:type="dxa"/>
            <w:tcBorders>
              <w:top w:val="nil"/>
              <w:left w:val="nil"/>
              <w:bottom w:val="nil"/>
              <w:right w:val="nil"/>
            </w:tcBorders>
            <w:noWrap/>
            <w:vAlign w:val="center"/>
            <w:hideMark/>
          </w:tcPr>
          <w:p w14:paraId="2E60205F"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60.7%</w:t>
            </w:r>
          </w:p>
        </w:tc>
        <w:tc>
          <w:tcPr>
            <w:tcW w:w="615" w:type="dxa"/>
            <w:tcBorders>
              <w:top w:val="nil"/>
              <w:left w:val="nil"/>
              <w:bottom w:val="nil"/>
              <w:right w:val="nil"/>
            </w:tcBorders>
            <w:noWrap/>
            <w:vAlign w:val="center"/>
            <w:hideMark/>
          </w:tcPr>
          <w:p w14:paraId="38C6B993"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2017</w:t>
            </w:r>
          </w:p>
        </w:tc>
        <w:tc>
          <w:tcPr>
            <w:tcW w:w="949" w:type="dxa"/>
            <w:tcBorders>
              <w:top w:val="nil"/>
              <w:left w:val="nil"/>
              <w:bottom w:val="nil"/>
              <w:right w:val="nil"/>
            </w:tcBorders>
            <w:noWrap/>
            <w:vAlign w:val="center"/>
            <w:hideMark/>
          </w:tcPr>
          <w:p w14:paraId="3ACA06CF"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26.2%</w:t>
            </w:r>
          </w:p>
        </w:tc>
        <w:tc>
          <w:tcPr>
            <w:tcW w:w="615" w:type="dxa"/>
            <w:tcBorders>
              <w:top w:val="nil"/>
              <w:left w:val="nil"/>
              <w:bottom w:val="nil"/>
              <w:right w:val="single" w:sz="4" w:space="0" w:color="auto"/>
            </w:tcBorders>
            <w:noWrap/>
            <w:vAlign w:val="center"/>
            <w:hideMark/>
          </w:tcPr>
          <w:p w14:paraId="7373F4D5"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2024</w:t>
            </w:r>
          </w:p>
        </w:tc>
        <w:tc>
          <w:tcPr>
            <w:tcW w:w="750" w:type="dxa"/>
            <w:tcBorders>
              <w:top w:val="nil"/>
              <w:left w:val="nil"/>
              <w:bottom w:val="nil"/>
              <w:right w:val="nil"/>
            </w:tcBorders>
            <w:noWrap/>
            <w:vAlign w:val="center"/>
            <w:hideMark/>
          </w:tcPr>
          <w:p w14:paraId="42849414"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744" w:type="dxa"/>
            <w:tcBorders>
              <w:top w:val="nil"/>
              <w:left w:val="nil"/>
              <w:bottom w:val="nil"/>
              <w:right w:val="nil"/>
            </w:tcBorders>
            <w:noWrap/>
            <w:vAlign w:val="center"/>
            <w:hideMark/>
          </w:tcPr>
          <w:p w14:paraId="7331911D"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p>
        </w:tc>
        <w:tc>
          <w:tcPr>
            <w:tcW w:w="1048" w:type="dxa"/>
            <w:tcBorders>
              <w:top w:val="nil"/>
              <w:left w:val="nil"/>
              <w:bottom w:val="nil"/>
              <w:right w:val="nil"/>
            </w:tcBorders>
            <w:noWrap/>
            <w:vAlign w:val="center"/>
            <w:hideMark/>
          </w:tcPr>
          <w:p w14:paraId="4F98FB2C"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82" w:type="dxa"/>
            <w:tcBorders>
              <w:top w:val="nil"/>
              <w:left w:val="nil"/>
              <w:bottom w:val="nil"/>
              <w:right w:val="single" w:sz="4" w:space="0" w:color="auto"/>
            </w:tcBorders>
            <w:noWrap/>
            <w:vAlign w:val="center"/>
            <w:hideMark/>
          </w:tcPr>
          <w:p w14:paraId="3AE8A7B8"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 </w:t>
            </w:r>
          </w:p>
        </w:tc>
      </w:tr>
      <w:tr w:rsidR="00B3739A" w:rsidRPr="00292EC2" w14:paraId="1F049F65" w14:textId="77777777" w:rsidTr="005A2AB4">
        <w:trPr>
          <w:trHeight w:val="300"/>
        </w:trPr>
        <w:tc>
          <w:tcPr>
            <w:tcW w:w="1501" w:type="dxa"/>
            <w:tcBorders>
              <w:top w:val="nil"/>
              <w:left w:val="nil"/>
              <w:bottom w:val="nil"/>
              <w:right w:val="single" w:sz="4" w:space="0" w:color="auto"/>
            </w:tcBorders>
            <w:noWrap/>
            <w:vAlign w:val="bottom"/>
            <w:hideMark/>
          </w:tcPr>
          <w:p w14:paraId="12F1A77C"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Montenegro</w:t>
            </w:r>
          </w:p>
        </w:tc>
        <w:tc>
          <w:tcPr>
            <w:tcW w:w="1048" w:type="dxa"/>
            <w:tcBorders>
              <w:top w:val="nil"/>
              <w:left w:val="nil"/>
              <w:bottom w:val="nil"/>
              <w:right w:val="nil"/>
            </w:tcBorders>
            <w:noWrap/>
            <w:vAlign w:val="center"/>
            <w:hideMark/>
          </w:tcPr>
          <w:p w14:paraId="5BB30A60"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center"/>
            <w:hideMark/>
          </w:tcPr>
          <w:p w14:paraId="7EA1E5E7"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p>
        </w:tc>
        <w:tc>
          <w:tcPr>
            <w:tcW w:w="1048" w:type="dxa"/>
            <w:tcBorders>
              <w:top w:val="nil"/>
              <w:left w:val="nil"/>
              <w:bottom w:val="nil"/>
              <w:right w:val="nil"/>
            </w:tcBorders>
            <w:noWrap/>
            <w:vAlign w:val="center"/>
            <w:hideMark/>
          </w:tcPr>
          <w:p w14:paraId="23FDD7BD"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16" w:type="dxa"/>
            <w:tcBorders>
              <w:top w:val="nil"/>
              <w:left w:val="nil"/>
              <w:bottom w:val="nil"/>
              <w:right w:val="single" w:sz="4" w:space="0" w:color="auto"/>
            </w:tcBorders>
            <w:noWrap/>
            <w:vAlign w:val="center"/>
            <w:hideMark/>
          </w:tcPr>
          <w:p w14:paraId="5C4A3B36"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 </w:t>
            </w:r>
          </w:p>
        </w:tc>
        <w:tc>
          <w:tcPr>
            <w:tcW w:w="912" w:type="dxa"/>
            <w:tcBorders>
              <w:top w:val="nil"/>
              <w:left w:val="nil"/>
              <w:bottom w:val="nil"/>
              <w:right w:val="nil"/>
            </w:tcBorders>
            <w:noWrap/>
            <w:vAlign w:val="center"/>
            <w:hideMark/>
          </w:tcPr>
          <w:p w14:paraId="26CE6062"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center"/>
            <w:hideMark/>
          </w:tcPr>
          <w:p w14:paraId="56545A4E"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p>
        </w:tc>
        <w:tc>
          <w:tcPr>
            <w:tcW w:w="1048" w:type="dxa"/>
            <w:tcBorders>
              <w:top w:val="nil"/>
              <w:left w:val="nil"/>
              <w:bottom w:val="nil"/>
              <w:right w:val="nil"/>
            </w:tcBorders>
            <w:noWrap/>
            <w:vAlign w:val="center"/>
            <w:hideMark/>
          </w:tcPr>
          <w:p w14:paraId="7D193FD8"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55.0%</w:t>
            </w:r>
          </w:p>
        </w:tc>
        <w:tc>
          <w:tcPr>
            <w:tcW w:w="615" w:type="dxa"/>
            <w:tcBorders>
              <w:top w:val="nil"/>
              <w:left w:val="nil"/>
              <w:bottom w:val="nil"/>
              <w:right w:val="single" w:sz="4" w:space="0" w:color="auto"/>
            </w:tcBorders>
            <w:noWrap/>
            <w:vAlign w:val="center"/>
            <w:hideMark/>
          </w:tcPr>
          <w:p w14:paraId="4CB335AF"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2021</w:t>
            </w:r>
          </w:p>
        </w:tc>
        <w:tc>
          <w:tcPr>
            <w:tcW w:w="949" w:type="dxa"/>
            <w:tcBorders>
              <w:top w:val="nil"/>
              <w:left w:val="nil"/>
              <w:bottom w:val="nil"/>
              <w:right w:val="nil"/>
            </w:tcBorders>
            <w:noWrap/>
            <w:vAlign w:val="center"/>
            <w:hideMark/>
          </w:tcPr>
          <w:p w14:paraId="121F49ED"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center"/>
            <w:hideMark/>
          </w:tcPr>
          <w:p w14:paraId="5563CA49"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p>
        </w:tc>
        <w:tc>
          <w:tcPr>
            <w:tcW w:w="949" w:type="dxa"/>
            <w:tcBorders>
              <w:top w:val="nil"/>
              <w:left w:val="nil"/>
              <w:bottom w:val="nil"/>
              <w:right w:val="nil"/>
            </w:tcBorders>
            <w:noWrap/>
            <w:vAlign w:val="center"/>
            <w:hideMark/>
          </w:tcPr>
          <w:p w14:paraId="70542D68"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17.2%</w:t>
            </w:r>
          </w:p>
        </w:tc>
        <w:tc>
          <w:tcPr>
            <w:tcW w:w="615" w:type="dxa"/>
            <w:tcBorders>
              <w:top w:val="nil"/>
              <w:left w:val="nil"/>
              <w:bottom w:val="nil"/>
              <w:right w:val="single" w:sz="4" w:space="0" w:color="auto"/>
            </w:tcBorders>
            <w:noWrap/>
            <w:vAlign w:val="center"/>
            <w:hideMark/>
          </w:tcPr>
          <w:p w14:paraId="685ED548"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2021</w:t>
            </w:r>
          </w:p>
        </w:tc>
        <w:tc>
          <w:tcPr>
            <w:tcW w:w="750" w:type="dxa"/>
            <w:tcBorders>
              <w:top w:val="nil"/>
              <w:left w:val="nil"/>
              <w:bottom w:val="nil"/>
              <w:right w:val="nil"/>
            </w:tcBorders>
            <w:noWrap/>
            <w:vAlign w:val="center"/>
            <w:hideMark/>
          </w:tcPr>
          <w:p w14:paraId="19291795"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744" w:type="dxa"/>
            <w:tcBorders>
              <w:top w:val="nil"/>
              <w:left w:val="nil"/>
              <w:bottom w:val="nil"/>
              <w:right w:val="nil"/>
            </w:tcBorders>
            <w:noWrap/>
            <w:vAlign w:val="center"/>
            <w:hideMark/>
          </w:tcPr>
          <w:p w14:paraId="587A5C3C"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p>
        </w:tc>
        <w:tc>
          <w:tcPr>
            <w:tcW w:w="1048" w:type="dxa"/>
            <w:tcBorders>
              <w:top w:val="nil"/>
              <w:left w:val="nil"/>
              <w:bottom w:val="nil"/>
              <w:right w:val="nil"/>
            </w:tcBorders>
            <w:noWrap/>
            <w:vAlign w:val="center"/>
            <w:hideMark/>
          </w:tcPr>
          <w:p w14:paraId="693150F9"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82" w:type="dxa"/>
            <w:tcBorders>
              <w:top w:val="nil"/>
              <w:left w:val="nil"/>
              <w:bottom w:val="nil"/>
              <w:right w:val="single" w:sz="4" w:space="0" w:color="auto"/>
            </w:tcBorders>
            <w:noWrap/>
            <w:vAlign w:val="center"/>
            <w:hideMark/>
          </w:tcPr>
          <w:p w14:paraId="23FC3EDE"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 </w:t>
            </w:r>
          </w:p>
        </w:tc>
      </w:tr>
      <w:tr w:rsidR="00B3739A" w:rsidRPr="00292EC2" w14:paraId="6FA1536C" w14:textId="77777777" w:rsidTr="005A2AB4">
        <w:trPr>
          <w:trHeight w:val="300"/>
        </w:trPr>
        <w:tc>
          <w:tcPr>
            <w:tcW w:w="1501" w:type="dxa"/>
            <w:tcBorders>
              <w:top w:val="nil"/>
              <w:left w:val="nil"/>
              <w:bottom w:val="nil"/>
              <w:right w:val="single" w:sz="4" w:space="0" w:color="auto"/>
            </w:tcBorders>
            <w:noWrap/>
            <w:vAlign w:val="bottom"/>
            <w:hideMark/>
          </w:tcPr>
          <w:p w14:paraId="0F63A9E1"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North Macedonia</w:t>
            </w:r>
          </w:p>
        </w:tc>
        <w:tc>
          <w:tcPr>
            <w:tcW w:w="1048" w:type="dxa"/>
            <w:tcBorders>
              <w:top w:val="nil"/>
              <w:left w:val="nil"/>
              <w:bottom w:val="nil"/>
              <w:right w:val="nil"/>
            </w:tcBorders>
            <w:noWrap/>
            <w:vAlign w:val="center"/>
            <w:hideMark/>
          </w:tcPr>
          <w:p w14:paraId="7D78DB73"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52.3%</w:t>
            </w:r>
          </w:p>
        </w:tc>
        <w:tc>
          <w:tcPr>
            <w:tcW w:w="615" w:type="dxa"/>
            <w:tcBorders>
              <w:top w:val="nil"/>
              <w:left w:val="nil"/>
              <w:bottom w:val="nil"/>
              <w:right w:val="nil"/>
            </w:tcBorders>
            <w:noWrap/>
            <w:vAlign w:val="center"/>
            <w:hideMark/>
          </w:tcPr>
          <w:p w14:paraId="2087CC41"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2018</w:t>
            </w:r>
          </w:p>
        </w:tc>
        <w:tc>
          <w:tcPr>
            <w:tcW w:w="1048" w:type="dxa"/>
            <w:tcBorders>
              <w:top w:val="nil"/>
              <w:left w:val="nil"/>
              <w:bottom w:val="nil"/>
              <w:right w:val="nil"/>
            </w:tcBorders>
            <w:noWrap/>
            <w:vAlign w:val="center"/>
            <w:hideMark/>
          </w:tcPr>
          <w:p w14:paraId="14B3AEA9"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16" w:type="dxa"/>
            <w:tcBorders>
              <w:top w:val="nil"/>
              <w:left w:val="nil"/>
              <w:bottom w:val="nil"/>
              <w:right w:val="single" w:sz="4" w:space="0" w:color="auto"/>
            </w:tcBorders>
            <w:noWrap/>
            <w:vAlign w:val="center"/>
            <w:hideMark/>
          </w:tcPr>
          <w:p w14:paraId="4C404317"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 </w:t>
            </w:r>
          </w:p>
        </w:tc>
        <w:tc>
          <w:tcPr>
            <w:tcW w:w="912" w:type="dxa"/>
            <w:tcBorders>
              <w:top w:val="nil"/>
              <w:left w:val="nil"/>
              <w:bottom w:val="nil"/>
              <w:right w:val="nil"/>
            </w:tcBorders>
            <w:noWrap/>
            <w:vAlign w:val="center"/>
            <w:hideMark/>
          </w:tcPr>
          <w:p w14:paraId="585A9DF3"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67.0%</w:t>
            </w:r>
          </w:p>
        </w:tc>
        <w:tc>
          <w:tcPr>
            <w:tcW w:w="615" w:type="dxa"/>
            <w:tcBorders>
              <w:top w:val="nil"/>
              <w:left w:val="nil"/>
              <w:bottom w:val="nil"/>
              <w:right w:val="nil"/>
            </w:tcBorders>
            <w:noWrap/>
            <w:vAlign w:val="center"/>
            <w:hideMark/>
          </w:tcPr>
          <w:p w14:paraId="276A4FE4"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2018</w:t>
            </w:r>
          </w:p>
        </w:tc>
        <w:tc>
          <w:tcPr>
            <w:tcW w:w="1048" w:type="dxa"/>
            <w:tcBorders>
              <w:top w:val="nil"/>
              <w:left w:val="nil"/>
              <w:bottom w:val="nil"/>
              <w:right w:val="nil"/>
            </w:tcBorders>
            <w:noWrap/>
            <w:vAlign w:val="center"/>
            <w:hideMark/>
          </w:tcPr>
          <w:p w14:paraId="3487A4C9"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15" w:type="dxa"/>
            <w:tcBorders>
              <w:top w:val="nil"/>
              <w:left w:val="nil"/>
              <w:bottom w:val="nil"/>
              <w:right w:val="single" w:sz="4" w:space="0" w:color="auto"/>
            </w:tcBorders>
            <w:noWrap/>
            <w:vAlign w:val="center"/>
            <w:hideMark/>
          </w:tcPr>
          <w:p w14:paraId="52C98D62"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 </w:t>
            </w:r>
          </w:p>
        </w:tc>
        <w:tc>
          <w:tcPr>
            <w:tcW w:w="949" w:type="dxa"/>
            <w:tcBorders>
              <w:top w:val="nil"/>
              <w:left w:val="nil"/>
              <w:bottom w:val="nil"/>
              <w:right w:val="nil"/>
            </w:tcBorders>
            <w:noWrap/>
            <w:vAlign w:val="center"/>
            <w:hideMark/>
          </w:tcPr>
          <w:p w14:paraId="1941C4B1"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80.9%</w:t>
            </w:r>
          </w:p>
        </w:tc>
        <w:tc>
          <w:tcPr>
            <w:tcW w:w="615" w:type="dxa"/>
            <w:tcBorders>
              <w:top w:val="nil"/>
              <w:left w:val="nil"/>
              <w:bottom w:val="nil"/>
              <w:right w:val="nil"/>
            </w:tcBorders>
            <w:noWrap/>
            <w:vAlign w:val="center"/>
            <w:hideMark/>
          </w:tcPr>
          <w:p w14:paraId="0B2376D9"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2018</w:t>
            </w:r>
          </w:p>
        </w:tc>
        <w:tc>
          <w:tcPr>
            <w:tcW w:w="949" w:type="dxa"/>
            <w:tcBorders>
              <w:top w:val="nil"/>
              <w:left w:val="nil"/>
              <w:bottom w:val="nil"/>
              <w:right w:val="nil"/>
            </w:tcBorders>
            <w:noWrap/>
            <w:vAlign w:val="center"/>
            <w:hideMark/>
          </w:tcPr>
          <w:p w14:paraId="6A930D50"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15" w:type="dxa"/>
            <w:tcBorders>
              <w:top w:val="nil"/>
              <w:left w:val="nil"/>
              <w:bottom w:val="nil"/>
              <w:right w:val="single" w:sz="4" w:space="0" w:color="auto"/>
            </w:tcBorders>
            <w:noWrap/>
            <w:vAlign w:val="center"/>
            <w:hideMark/>
          </w:tcPr>
          <w:p w14:paraId="2672B5E4"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 </w:t>
            </w:r>
          </w:p>
        </w:tc>
        <w:tc>
          <w:tcPr>
            <w:tcW w:w="750" w:type="dxa"/>
            <w:tcBorders>
              <w:top w:val="nil"/>
              <w:left w:val="nil"/>
              <w:bottom w:val="nil"/>
              <w:right w:val="nil"/>
            </w:tcBorders>
            <w:noWrap/>
            <w:vAlign w:val="center"/>
            <w:hideMark/>
          </w:tcPr>
          <w:p w14:paraId="19B8C106"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744" w:type="dxa"/>
            <w:tcBorders>
              <w:top w:val="nil"/>
              <w:left w:val="nil"/>
              <w:bottom w:val="nil"/>
              <w:right w:val="nil"/>
            </w:tcBorders>
            <w:noWrap/>
            <w:vAlign w:val="center"/>
            <w:hideMark/>
          </w:tcPr>
          <w:p w14:paraId="5FD1CACF"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p>
        </w:tc>
        <w:tc>
          <w:tcPr>
            <w:tcW w:w="1048" w:type="dxa"/>
            <w:tcBorders>
              <w:top w:val="nil"/>
              <w:left w:val="nil"/>
              <w:bottom w:val="nil"/>
              <w:right w:val="nil"/>
            </w:tcBorders>
            <w:noWrap/>
            <w:vAlign w:val="center"/>
            <w:hideMark/>
          </w:tcPr>
          <w:p w14:paraId="0E5E59EB"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82" w:type="dxa"/>
            <w:tcBorders>
              <w:top w:val="nil"/>
              <w:left w:val="nil"/>
              <w:bottom w:val="nil"/>
              <w:right w:val="single" w:sz="4" w:space="0" w:color="auto"/>
            </w:tcBorders>
            <w:noWrap/>
            <w:vAlign w:val="center"/>
            <w:hideMark/>
          </w:tcPr>
          <w:p w14:paraId="54AC435E"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 </w:t>
            </w:r>
          </w:p>
        </w:tc>
      </w:tr>
      <w:tr w:rsidR="00B3739A" w:rsidRPr="00292EC2" w14:paraId="2C4967B9" w14:textId="77777777" w:rsidTr="005A2AB4">
        <w:trPr>
          <w:trHeight w:val="300"/>
        </w:trPr>
        <w:tc>
          <w:tcPr>
            <w:tcW w:w="1501" w:type="dxa"/>
            <w:tcBorders>
              <w:top w:val="nil"/>
              <w:left w:val="nil"/>
              <w:bottom w:val="nil"/>
              <w:right w:val="single" w:sz="4" w:space="0" w:color="auto"/>
            </w:tcBorders>
            <w:noWrap/>
            <w:vAlign w:val="bottom"/>
            <w:hideMark/>
          </w:tcPr>
          <w:p w14:paraId="1B0A541E"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Tajikistan</w:t>
            </w:r>
          </w:p>
        </w:tc>
        <w:tc>
          <w:tcPr>
            <w:tcW w:w="1048" w:type="dxa"/>
            <w:tcBorders>
              <w:top w:val="nil"/>
              <w:left w:val="nil"/>
              <w:bottom w:val="nil"/>
              <w:right w:val="nil"/>
            </w:tcBorders>
            <w:noWrap/>
            <w:vAlign w:val="center"/>
            <w:hideMark/>
          </w:tcPr>
          <w:p w14:paraId="7649BC5E"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center"/>
            <w:hideMark/>
          </w:tcPr>
          <w:p w14:paraId="05CC4834"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p>
        </w:tc>
        <w:tc>
          <w:tcPr>
            <w:tcW w:w="1048" w:type="dxa"/>
            <w:tcBorders>
              <w:top w:val="nil"/>
              <w:left w:val="nil"/>
              <w:bottom w:val="nil"/>
              <w:right w:val="nil"/>
            </w:tcBorders>
            <w:noWrap/>
            <w:vAlign w:val="center"/>
            <w:hideMark/>
          </w:tcPr>
          <w:p w14:paraId="08FAB5A8"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77.4%</w:t>
            </w:r>
          </w:p>
        </w:tc>
        <w:tc>
          <w:tcPr>
            <w:tcW w:w="616" w:type="dxa"/>
            <w:tcBorders>
              <w:top w:val="nil"/>
              <w:left w:val="nil"/>
              <w:bottom w:val="nil"/>
              <w:right w:val="single" w:sz="4" w:space="0" w:color="auto"/>
            </w:tcBorders>
            <w:noWrap/>
            <w:vAlign w:val="center"/>
            <w:hideMark/>
          </w:tcPr>
          <w:p w14:paraId="15179B71"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2022</w:t>
            </w:r>
          </w:p>
        </w:tc>
        <w:tc>
          <w:tcPr>
            <w:tcW w:w="912" w:type="dxa"/>
            <w:tcBorders>
              <w:top w:val="nil"/>
              <w:left w:val="nil"/>
              <w:bottom w:val="nil"/>
              <w:right w:val="nil"/>
            </w:tcBorders>
            <w:noWrap/>
            <w:vAlign w:val="center"/>
            <w:hideMark/>
          </w:tcPr>
          <w:p w14:paraId="45B2F460"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67.2%</w:t>
            </w:r>
          </w:p>
        </w:tc>
        <w:tc>
          <w:tcPr>
            <w:tcW w:w="615" w:type="dxa"/>
            <w:tcBorders>
              <w:top w:val="nil"/>
              <w:left w:val="nil"/>
              <w:bottom w:val="nil"/>
              <w:right w:val="nil"/>
            </w:tcBorders>
            <w:noWrap/>
            <w:vAlign w:val="center"/>
            <w:hideMark/>
          </w:tcPr>
          <w:p w14:paraId="7D55D4CC"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2018</w:t>
            </w:r>
          </w:p>
        </w:tc>
        <w:tc>
          <w:tcPr>
            <w:tcW w:w="1048" w:type="dxa"/>
            <w:tcBorders>
              <w:top w:val="nil"/>
              <w:left w:val="nil"/>
              <w:bottom w:val="nil"/>
              <w:right w:val="nil"/>
            </w:tcBorders>
            <w:noWrap/>
            <w:vAlign w:val="center"/>
            <w:hideMark/>
          </w:tcPr>
          <w:p w14:paraId="60D192B7"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39.9%</w:t>
            </w:r>
          </w:p>
        </w:tc>
        <w:tc>
          <w:tcPr>
            <w:tcW w:w="615" w:type="dxa"/>
            <w:tcBorders>
              <w:top w:val="nil"/>
              <w:left w:val="nil"/>
              <w:bottom w:val="nil"/>
              <w:right w:val="single" w:sz="4" w:space="0" w:color="auto"/>
            </w:tcBorders>
            <w:noWrap/>
            <w:vAlign w:val="center"/>
            <w:hideMark/>
          </w:tcPr>
          <w:p w14:paraId="62F65304"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2022</w:t>
            </w:r>
          </w:p>
        </w:tc>
        <w:tc>
          <w:tcPr>
            <w:tcW w:w="949" w:type="dxa"/>
            <w:tcBorders>
              <w:top w:val="nil"/>
              <w:left w:val="nil"/>
              <w:bottom w:val="nil"/>
              <w:right w:val="nil"/>
            </w:tcBorders>
            <w:noWrap/>
            <w:vAlign w:val="center"/>
            <w:hideMark/>
          </w:tcPr>
          <w:p w14:paraId="1EDBA6CF"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47.3%</w:t>
            </w:r>
          </w:p>
        </w:tc>
        <w:tc>
          <w:tcPr>
            <w:tcW w:w="615" w:type="dxa"/>
            <w:tcBorders>
              <w:top w:val="nil"/>
              <w:left w:val="nil"/>
              <w:bottom w:val="nil"/>
              <w:right w:val="nil"/>
            </w:tcBorders>
            <w:noWrap/>
            <w:vAlign w:val="center"/>
            <w:hideMark/>
          </w:tcPr>
          <w:p w14:paraId="6B9B0B51"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2018</w:t>
            </w:r>
          </w:p>
        </w:tc>
        <w:tc>
          <w:tcPr>
            <w:tcW w:w="949" w:type="dxa"/>
            <w:tcBorders>
              <w:top w:val="nil"/>
              <w:left w:val="nil"/>
              <w:bottom w:val="nil"/>
              <w:right w:val="nil"/>
            </w:tcBorders>
            <w:noWrap/>
            <w:vAlign w:val="center"/>
            <w:hideMark/>
          </w:tcPr>
          <w:p w14:paraId="360E2481"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77.1%</w:t>
            </w:r>
          </w:p>
        </w:tc>
        <w:tc>
          <w:tcPr>
            <w:tcW w:w="615" w:type="dxa"/>
            <w:tcBorders>
              <w:top w:val="nil"/>
              <w:left w:val="nil"/>
              <w:bottom w:val="nil"/>
              <w:right w:val="single" w:sz="4" w:space="0" w:color="auto"/>
            </w:tcBorders>
            <w:noWrap/>
            <w:vAlign w:val="center"/>
            <w:hideMark/>
          </w:tcPr>
          <w:p w14:paraId="579B28ED"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2022</w:t>
            </w:r>
          </w:p>
        </w:tc>
        <w:tc>
          <w:tcPr>
            <w:tcW w:w="750" w:type="dxa"/>
            <w:tcBorders>
              <w:top w:val="nil"/>
              <w:left w:val="nil"/>
              <w:bottom w:val="nil"/>
              <w:right w:val="nil"/>
            </w:tcBorders>
            <w:noWrap/>
            <w:vAlign w:val="center"/>
            <w:hideMark/>
          </w:tcPr>
          <w:p w14:paraId="767DF18C"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744" w:type="dxa"/>
            <w:tcBorders>
              <w:top w:val="nil"/>
              <w:left w:val="nil"/>
              <w:bottom w:val="nil"/>
              <w:right w:val="nil"/>
            </w:tcBorders>
            <w:noWrap/>
            <w:vAlign w:val="center"/>
            <w:hideMark/>
          </w:tcPr>
          <w:p w14:paraId="58A885D0"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p>
        </w:tc>
        <w:tc>
          <w:tcPr>
            <w:tcW w:w="1048" w:type="dxa"/>
            <w:tcBorders>
              <w:top w:val="nil"/>
              <w:left w:val="nil"/>
              <w:bottom w:val="nil"/>
              <w:right w:val="nil"/>
            </w:tcBorders>
            <w:noWrap/>
            <w:vAlign w:val="center"/>
            <w:hideMark/>
          </w:tcPr>
          <w:p w14:paraId="54226370"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n/a</w:t>
            </w:r>
          </w:p>
        </w:tc>
        <w:tc>
          <w:tcPr>
            <w:tcW w:w="682" w:type="dxa"/>
            <w:tcBorders>
              <w:top w:val="nil"/>
              <w:left w:val="nil"/>
              <w:bottom w:val="nil"/>
              <w:right w:val="single" w:sz="4" w:space="0" w:color="auto"/>
            </w:tcBorders>
            <w:noWrap/>
            <w:vAlign w:val="center"/>
            <w:hideMark/>
          </w:tcPr>
          <w:p w14:paraId="464DA896"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 </w:t>
            </w:r>
          </w:p>
        </w:tc>
      </w:tr>
      <w:tr w:rsidR="00B3739A" w:rsidRPr="00292EC2" w14:paraId="07E89DFD" w14:textId="77777777" w:rsidTr="005A2AB4">
        <w:trPr>
          <w:trHeight w:val="300"/>
        </w:trPr>
        <w:tc>
          <w:tcPr>
            <w:tcW w:w="1501" w:type="dxa"/>
            <w:tcBorders>
              <w:top w:val="nil"/>
              <w:left w:val="nil"/>
              <w:bottom w:val="nil"/>
              <w:right w:val="single" w:sz="4" w:space="0" w:color="auto"/>
            </w:tcBorders>
            <w:noWrap/>
            <w:vAlign w:val="bottom"/>
            <w:hideMark/>
          </w:tcPr>
          <w:p w14:paraId="171CE6E5"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Ukraine</w:t>
            </w:r>
            <w:r w:rsidRPr="00261332">
              <w:rPr>
                <w:rFonts w:ascii="Cambria" w:eastAsia="Times New Roman" w:hAnsi="Cambria" w:cs="Calibri"/>
                <w:color w:val="000000"/>
                <w:kern w:val="0"/>
                <w:sz w:val="18"/>
                <w:szCs w:val="18"/>
                <w:vertAlign w:val="superscript"/>
                <w:lang w:val="en-US"/>
              </w:rPr>
              <w:t>#</w:t>
            </w:r>
          </w:p>
        </w:tc>
        <w:tc>
          <w:tcPr>
            <w:tcW w:w="1048" w:type="dxa"/>
            <w:tcBorders>
              <w:top w:val="nil"/>
              <w:left w:val="nil"/>
              <w:bottom w:val="nil"/>
              <w:right w:val="nil"/>
            </w:tcBorders>
            <w:noWrap/>
            <w:vAlign w:val="center"/>
            <w:hideMark/>
          </w:tcPr>
          <w:p w14:paraId="4AD2ABFE"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Pr>
                <w:rFonts w:ascii="Cambria" w:eastAsia="Times New Roman" w:hAnsi="Cambria" w:cs="Calibri"/>
                <w:color w:val="000000"/>
                <w:kern w:val="0"/>
                <w:sz w:val="18"/>
                <w:szCs w:val="18"/>
                <w:lang w:val="en-US"/>
              </w:rPr>
              <w:t>25.2</w:t>
            </w:r>
          </w:p>
        </w:tc>
        <w:tc>
          <w:tcPr>
            <w:tcW w:w="615" w:type="dxa"/>
            <w:tcBorders>
              <w:top w:val="nil"/>
              <w:left w:val="nil"/>
              <w:bottom w:val="nil"/>
              <w:right w:val="nil"/>
            </w:tcBorders>
            <w:noWrap/>
            <w:vAlign w:val="center"/>
            <w:hideMark/>
          </w:tcPr>
          <w:p w14:paraId="0F1D1016"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Pr>
                <w:rFonts w:ascii="Cambria" w:eastAsia="Times New Roman" w:hAnsi="Cambria" w:cs="Calibri"/>
                <w:color w:val="000000"/>
                <w:kern w:val="0"/>
                <w:sz w:val="18"/>
                <w:szCs w:val="18"/>
                <w:lang w:val="en-US"/>
              </w:rPr>
              <w:t>2018</w:t>
            </w:r>
          </w:p>
        </w:tc>
        <w:tc>
          <w:tcPr>
            <w:tcW w:w="1048" w:type="dxa"/>
            <w:tcBorders>
              <w:top w:val="nil"/>
              <w:left w:val="nil"/>
              <w:bottom w:val="nil"/>
              <w:right w:val="nil"/>
            </w:tcBorders>
            <w:noWrap/>
            <w:vAlign w:val="center"/>
            <w:hideMark/>
          </w:tcPr>
          <w:p w14:paraId="68FEC32D"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Pr>
                <w:rFonts w:ascii="Cambria" w:eastAsia="Times New Roman" w:hAnsi="Cambria" w:cs="Calibri"/>
                <w:color w:val="000000"/>
                <w:kern w:val="0"/>
                <w:sz w:val="18"/>
                <w:szCs w:val="18"/>
                <w:lang w:val="en-US"/>
              </w:rPr>
              <w:t>33%</w:t>
            </w:r>
          </w:p>
        </w:tc>
        <w:tc>
          <w:tcPr>
            <w:tcW w:w="616" w:type="dxa"/>
            <w:tcBorders>
              <w:top w:val="nil"/>
              <w:left w:val="nil"/>
              <w:bottom w:val="nil"/>
              <w:right w:val="single" w:sz="4" w:space="0" w:color="auto"/>
            </w:tcBorders>
            <w:noWrap/>
            <w:vAlign w:val="center"/>
            <w:hideMark/>
          </w:tcPr>
          <w:p w14:paraId="1092957A"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Pr>
                <w:rFonts w:ascii="Cambria" w:eastAsia="Times New Roman" w:hAnsi="Cambria" w:cs="Calibri"/>
                <w:color w:val="000000"/>
                <w:kern w:val="0"/>
                <w:sz w:val="18"/>
                <w:szCs w:val="18"/>
                <w:lang w:val="en-US"/>
              </w:rPr>
              <w:t>2021</w:t>
            </w:r>
            <w:r w:rsidRPr="00292EC2">
              <w:rPr>
                <w:rFonts w:ascii="Cambria" w:eastAsia="Times New Roman" w:hAnsi="Cambria" w:cs="Calibri"/>
                <w:color w:val="000000"/>
                <w:kern w:val="0"/>
                <w:sz w:val="18"/>
                <w:szCs w:val="18"/>
                <w:lang w:val="en-US"/>
              </w:rPr>
              <w:t> </w:t>
            </w:r>
          </w:p>
        </w:tc>
        <w:tc>
          <w:tcPr>
            <w:tcW w:w="912" w:type="dxa"/>
            <w:tcBorders>
              <w:top w:val="nil"/>
              <w:left w:val="nil"/>
              <w:bottom w:val="nil"/>
              <w:right w:val="nil"/>
            </w:tcBorders>
            <w:noWrap/>
            <w:vAlign w:val="center"/>
            <w:hideMark/>
          </w:tcPr>
          <w:p w14:paraId="627D3406"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Pr>
                <w:rFonts w:ascii="Cambria" w:eastAsia="Times New Roman" w:hAnsi="Cambria" w:cs="Calibri"/>
                <w:color w:val="000000"/>
                <w:kern w:val="0"/>
                <w:sz w:val="18"/>
                <w:szCs w:val="18"/>
                <w:lang w:val="en-US"/>
              </w:rPr>
              <w:t>58.3</w:t>
            </w:r>
          </w:p>
        </w:tc>
        <w:tc>
          <w:tcPr>
            <w:tcW w:w="615" w:type="dxa"/>
            <w:tcBorders>
              <w:top w:val="nil"/>
              <w:left w:val="nil"/>
              <w:bottom w:val="nil"/>
              <w:right w:val="nil"/>
            </w:tcBorders>
            <w:noWrap/>
            <w:vAlign w:val="center"/>
            <w:hideMark/>
          </w:tcPr>
          <w:p w14:paraId="7841A7B0"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Pr>
                <w:rFonts w:ascii="Cambria" w:eastAsia="Times New Roman" w:hAnsi="Cambria" w:cs="Calibri"/>
                <w:color w:val="000000"/>
                <w:kern w:val="0"/>
                <w:sz w:val="18"/>
                <w:szCs w:val="18"/>
                <w:lang w:val="en-US"/>
              </w:rPr>
              <w:t>2018</w:t>
            </w:r>
          </w:p>
        </w:tc>
        <w:tc>
          <w:tcPr>
            <w:tcW w:w="1048" w:type="dxa"/>
            <w:tcBorders>
              <w:top w:val="nil"/>
              <w:left w:val="nil"/>
              <w:bottom w:val="nil"/>
              <w:right w:val="nil"/>
            </w:tcBorders>
            <w:noWrap/>
            <w:vAlign w:val="center"/>
            <w:hideMark/>
          </w:tcPr>
          <w:p w14:paraId="09CAFF28" w14:textId="77777777" w:rsidR="00B3739A" w:rsidRPr="00292EC2" w:rsidRDefault="00B3739A" w:rsidP="005A2AB4">
            <w:pPr>
              <w:spacing w:after="0" w:line="240" w:lineRule="auto"/>
              <w:ind w:right="90"/>
              <w:jc w:val="right"/>
              <w:rPr>
                <w:rFonts w:ascii="Cambria" w:eastAsia="Times New Roman" w:hAnsi="Cambria" w:cs="Calibri"/>
                <w:color w:val="000000"/>
                <w:kern w:val="0"/>
                <w:sz w:val="18"/>
                <w:szCs w:val="18"/>
                <w:lang w:val="en-US"/>
              </w:rPr>
            </w:pPr>
            <w:r>
              <w:rPr>
                <w:rFonts w:ascii="Cambria" w:eastAsia="Times New Roman" w:hAnsi="Cambria" w:cs="Calibri"/>
                <w:color w:val="000000"/>
                <w:kern w:val="0"/>
                <w:sz w:val="18"/>
                <w:szCs w:val="18"/>
                <w:lang w:val="en-US"/>
              </w:rPr>
              <w:t>81.9%</w:t>
            </w:r>
          </w:p>
        </w:tc>
        <w:tc>
          <w:tcPr>
            <w:tcW w:w="615" w:type="dxa"/>
            <w:tcBorders>
              <w:top w:val="nil"/>
              <w:left w:val="nil"/>
              <w:bottom w:val="nil"/>
              <w:right w:val="single" w:sz="4" w:space="0" w:color="auto"/>
            </w:tcBorders>
            <w:noWrap/>
            <w:vAlign w:val="center"/>
            <w:hideMark/>
          </w:tcPr>
          <w:p w14:paraId="4BAB4A84"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Pr>
                <w:rFonts w:ascii="Cambria" w:eastAsia="Times New Roman" w:hAnsi="Cambria" w:cs="Calibri"/>
                <w:color w:val="000000"/>
                <w:kern w:val="0"/>
                <w:sz w:val="18"/>
                <w:szCs w:val="18"/>
                <w:lang w:val="en-US"/>
              </w:rPr>
              <w:t>2021</w:t>
            </w:r>
            <w:r w:rsidRPr="00292EC2">
              <w:rPr>
                <w:rFonts w:ascii="Cambria" w:eastAsia="Times New Roman" w:hAnsi="Cambria" w:cs="Calibri"/>
                <w:color w:val="000000"/>
                <w:kern w:val="0"/>
                <w:sz w:val="18"/>
                <w:szCs w:val="18"/>
                <w:lang w:val="en-US"/>
              </w:rPr>
              <w:t> </w:t>
            </w:r>
          </w:p>
        </w:tc>
        <w:tc>
          <w:tcPr>
            <w:tcW w:w="949" w:type="dxa"/>
            <w:tcBorders>
              <w:top w:val="nil"/>
              <w:left w:val="nil"/>
              <w:bottom w:val="nil"/>
              <w:right w:val="nil"/>
            </w:tcBorders>
            <w:noWrap/>
            <w:vAlign w:val="center"/>
            <w:hideMark/>
          </w:tcPr>
          <w:p w14:paraId="05569182"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Pr>
                <w:rFonts w:ascii="Cambria" w:eastAsia="Times New Roman" w:hAnsi="Cambria" w:cs="Calibri"/>
                <w:color w:val="000000"/>
                <w:kern w:val="0"/>
                <w:sz w:val="18"/>
                <w:szCs w:val="18"/>
                <w:lang w:val="en-US"/>
              </w:rPr>
              <w:t>46.0</w:t>
            </w:r>
          </w:p>
        </w:tc>
        <w:tc>
          <w:tcPr>
            <w:tcW w:w="615" w:type="dxa"/>
            <w:tcBorders>
              <w:top w:val="nil"/>
              <w:left w:val="nil"/>
              <w:bottom w:val="nil"/>
              <w:right w:val="nil"/>
            </w:tcBorders>
            <w:noWrap/>
            <w:vAlign w:val="center"/>
            <w:hideMark/>
          </w:tcPr>
          <w:p w14:paraId="6518DCC0"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Pr>
                <w:rFonts w:ascii="Cambria" w:eastAsia="Times New Roman" w:hAnsi="Cambria" w:cs="Calibri"/>
                <w:color w:val="000000"/>
                <w:kern w:val="0"/>
                <w:sz w:val="18"/>
                <w:szCs w:val="18"/>
                <w:lang w:val="en-US"/>
              </w:rPr>
              <w:t>2018</w:t>
            </w:r>
          </w:p>
        </w:tc>
        <w:tc>
          <w:tcPr>
            <w:tcW w:w="949" w:type="dxa"/>
            <w:tcBorders>
              <w:top w:val="nil"/>
              <w:left w:val="nil"/>
              <w:bottom w:val="nil"/>
              <w:right w:val="nil"/>
            </w:tcBorders>
            <w:noWrap/>
            <w:vAlign w:val="center"/>
            <w:hideMark/>
          </w:tcPr>
          <w:p w14:paraId="05D99841"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Pr>
                <w:rFonts w:ascii="Cambria" w:eastAsia="Times New Roman" w:hAnsi="Cambria" w:cs="Calibri"/>
                <w:color w:val="000000"/>
                <w:kern w:val="0"/>
                <w:sz w:val="18"/>
                <w:szCs w:val="18"/>
                <w:lang w:val="en-US"/>
              </w:rPr>
              <w:t>63.9</w:t>
            </w:r>
            <w:r w:rsidRPr="00292EC2">
              <w:rPr>
                <w:rFonts w:ascii="Cambria" w:eastAsia="Times New Roman" w:hAnsi="Cambria" w:cs="Calibri"/>
                <w:color w:val="000000"/>
                <w:kern w:val="0"/>
                <w:sz w:val="18"/>
                <w:szCs w:val="18"/>
                <w:lang w:val="en-US"/>
              </w:rPr>
              <w:t>%</w:t>
            </w:r>
          </w:p>
        </w:tc>
        <w:tc>
          <w:tcPr>
            <w:tcW w:w="615" w:type="dxa"/>
            <w:tcBorders>
              <w:top w:val="nil"/>
              <w:left w:val="nil"/>
              <w:bottom w:val="nil"/>
              <w:right w:val="single" w:sz="4" w:space="0" w:color="auto"/>
            </w:tcBorders>
            <w:noWrap/>
            <w:vAlign w:val="center"/>
            <w:hideMark/>
          </w:tcPr>
          <w:p w14:paraId="07B2BBAD"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2021</w:t>
            </w:r>
          </w:p>
        </w:tc>
        <w:tc>
          <w:tcPr>
            <w:tcW w:w="750" w:type="dxa"/>
            <w:tcBorders>
              <w:top w:val="nil"/>
              <w:left w:val="nil"/>
              <w:bottom w:val="nil"/>
              <w:right w:val="nil"/>
            </w:tcBorders>
            <w:noWrap/>
            <w:vAlign w:val="center"/>
            <w:hideMark/>
          </w:tcPr>
          <w:p w14:paraId="6ED688F4"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Pr>
                <w:rFonts w:ascii="Cambria" w:eastAsia="Times New Roman" w:hAnsi="Cambria" w:cs="Calibri"/>
                <w:color w:val="000000"/>
                <w:kern w:val="0"/>
                <w:sz w:val="18"/>
                <w:szCs w:val="18"/>
                <w:lang w:val="en-US"/>
              </w:rPr>
              <w:t>13.0</w:t>
            </w:r>
          </w:p>
        </w:tc>
        <w:tc>
          <w:tcPr>
            <w:tcW w:w="744" w:type="dxa"/>
            <w:tcBorders>
              <w:top w:val="nil"/>
              <w:left w:val="nil"/>
              <w:bottom w:val="nil"/>
              <w:right w:val="nil"/>
            </w:tcBorders>
            <w:noWrap/>
            <w:vAlign w:val="center"/>
            <w:hideMark/>
          </w:tcPr>
          <w:p w14:paraId="3750DFD1"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Pr>
                <w:rFonts w:ascii="Cambria" w:eastAsia="Times New Roman" w:hAnsi="Cambria" w:cs="Calibri"/>
                <w:color w:val="000000"/>
                <w:kern w:val="0"/>
                <w:sz w:val="18"/>
                <w:szCs w:val="18"/>
                <w:lang w:val="en-US"/>
              </w:rPr>
              <w:t>2018</w:t>
            </w:r>
          </w:p>
        </w:tc>
        <w:tc>
          <w:tcPr>
            <w:tcW w:w="1048" w:type="dxa"/>
            <w:tcBorders>
              <w:top w:val="nil"/>
              <w:left w:val="nil"/>
              <w:bottom w:val="nil"/>
              <w:right w:val="nil"/>
            </w:tcBorders>
            <w:noWrap/>
            <w:vAlign w:val="center"/>
            <w:hideMark/>
          </w:tcPr>
          <w:p w14:paraId="34A73369"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Pr>
                <w:rFonts w:ascii="Cambria" w:eastAsia="Times New Roman" w:hAnsi="Cambria" w:cs="Calibri"/>
                <w:color w:val="000000"/>
                <w:kern w:val="0"/>
                <w:sz w:val="18"/>
                <w:szCs w:val="18"/>
                <w:lang w:val="en-US"/>
              </w:rPr>
              <w:t>44.0</w:t>
            </w:r>
            <w:r w:rsidRPr="00292EC2">
              <w:rPr>
                <w:rFonts w:ascii="Cambria" w:eastAsia="Times New Roman" w:hAnsi="Cambria" w:cs="Calibri"/>
                <w:color w:val="000000"/>
                <w:kern w:val="0"/>
                <w:sz w:val="18"/>
                <w:szCs w:val="18"/>
                <w:lang w:val="en-US"/>
              </w:rPr>
              <w:t>%</w:t>
            </w:r>
          </w:p>
        </w:tc>
        <w:tc>
          <w:tcPr>
            <w:tcW w:w="682" w:type="dxa"/>
            <w:tcBorders>
              <w:top w:val="nil"/>
              <w:left w:val="nil"/>
              <w:bottom w:val="nil"/>
              <w:right w:val="single" w:sz="4" w:space="0" w:color="auto"/>
            </w:tcBorders>
            <w:noWrap/>
            <w:vAlign w:val="center"/>
            <w:hideMark/>
          </w:tcPr>
          <w:p w14:paraId="0D6C1EDC"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202</w:t>
            </w:r>
            <w:r>
              <w:rPr>
                <w:rFonts w:ascii="Cambria" w:eastAsia="Times New Roman" w:hAnsi="Cambria" w:cs="Calibri"/>
                <w:color w:val="000000"/>
                <w:kern w:val="0"/>
                <w:sz w:val="18"/>
                <w:szCs w:val="18"/>
                <w:lang w:val="en-US"/>
              </w:rPr>
              <w:t>1</w:t>
            </w:r>
          </w:p>
        </w:tc>
      </w:tr>
      <w:tr w:rsidR="00B3739A" w:rsidRPr="00292EC2" w14:paraId="34BEE454" w14:textId="77777777" w:rsidTr="005A2AB4">
        <w:trPr>
          <w:trHeight w:val="300"/>
        </w:trPr>
        <w:tc>
          <w:tcPr>
            <w:tcW w:w="1501" w:type="dxa"/>
            <w:tcBorders>
              <w:top w:val="single" w:sz="4" w:space="0" w:color="auto"/>
              <w:left w:val="nil"/>
              <w:bottom w:val="single" w:sz="4" w:space="0" w:color="auto"/>
              <w:right w:val="single" w:sz="4" w:space="0" w:color="auto"/>
            </w:tcBorders>
            <w:noWrap/>
            <w:vAlign w:val="bottom"/>
            <w:hideMark/>
          </w:tcPr>
          <w:p w14:paraId="0201B201"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EECA Average</w:t>
            </w:r>
            <w:r>
              <w:rPr>
                <w:rFonts w:ascii="Cambria" w:eastAsia="Times New Roman" w:hAnsi="Cambria" w:cs="Calibri"/>
                <w:color w:val="000000"/>
                <w:kern w:val="0"/>
                <w:sz w:val="18"/>
                <w:szCs w:val="18"/>
                <w:lang w:val="en-US"/>
              </w:rPr>
              <w:t>*</w:t>
            </w:r>
          </w:p>
        </w:tc>
        <w:tc>
          <w:tcPr>
            <w:tcW w:w="1048" w:type="dxa"/>
            <w:tcBorders>
              <w:top w:val="single" w:sz="4" w:space="0" w:color="auto"/>
              <w:left w:val="nil"/>
              <w:bottom w:val="single" w:sz="4" w:space="0" w:color="auto"/>
              <w:right w:val="nil"/>
            </w:tcBorders>
            <w:noWrap/>
            <w:vAlign w:val="center"/>
            <w:hideMark/>
          </w:tcPr>
          <w:p w14:paraId="16168198"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Pr>
                <w:rFonts w:ascii="Cambria" w:eastAsia="Times New Roman" w:hAnsi="Cambria" w:cs="Calibri"/>
                <w:color w:val="000000"/>
                <w:kern w:val="0"/>
                <w:sz w:val="18"/>
                <w:szCs w:val="18"/>
                <w:lang w:val="en-US"/>
              </w:rPr>
              <w:t>50.7</w:t>
            </w:r>
            <w:r w:rsidRPr="00292EC2">
              <w:rPr>
                <w:rFonts w:ascii="Cambria" w:eastAsia="Times New Roman" w:hAnsi="Cambria" w:cs="Calibri"/>
                <w:color w:val="000000"/>
                <w:kern w:val="0"/>
                <w:sz w:val="18"/>
                <w:szCs w:val="18"/>
                <w:lang w:val="en-US"/>
              </w:rPr>
              <w:t>%</w:t>
            </w:r>
          </w:p>
        </w:tc>
        <w:tc>
          <w:tcPr>
            <w:tcW w:w="615" w:type="dxa"/>
            <w:tcBorders>
              <w:top w:val="single" w:sz="4" w:space="0" w:color="auto"/>
              <w:left w:val="nil"/>
              <w:bottom w:val="single" w:sz="4" w:space="0" w:color="auto"/>
              <w:right w:val="nil"/>
            </w:tcBorders>
            <w:noWrap/>
            <w:vAlign w:val="center"/>
            <w:hideMark/>
          </w:tcPr>
          <w:p w14:paraId="787664A8"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 </w:t>
            </w:r>
          </w:p>
        </w:tc>
        <w:tc>
          <w:tcPr>
            <w:tcW w:w="1048" w:type="dxa"/>
            <w:tcBorders>
              <w:top w:val="single" w:sz="4" w:space="0" w:color="auto"/>
              <w:left w:val="nil"/>
              <w:bottom w:val="single" w:sz="4" w:space="0" w:color="auto"/>
              <w:right w:val="nil"/>
            </w:tcBorders>
            <w:noWrap/>
            <w:vAlign w:val="center"/>
            <w:hideMark/>
          </w:tcPr>
          <w:p w14:paraId="710079F6"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Pr>
                <w:rFonts w:ascii="Cambria" w:eastAsia="Times New Roman" w:hAnsi="Cambria" w:cs="Calibri"/>
                <w:color w:val="000000"/>
                <w:kern w:val="0"/>
                <w:sz w:val="18"/>
                <w:szCs w:val="18"/>
                <w:lang w:val="en-US"/>
              </w:rPr>
              <w:t>44.3</w:t>
            </w:r>
            <w:r w:rsidRPr="00292EC2">
              <w:rPr>
                <w:rFonts w:ascii="Cambria" w:eastAsia="Times New Roman" w:hAnsi="Cambria" w:cs="Calibri"/>
                <w:color w:val="000000"/>
                <w:kern w:val="0"/>
                <w:sz w:val="18"/>
                <w:szCs w:val="18"/>
                <w:lang w:val="en-US"/>
              </w:rPr>
              <w:t>%</w:t>
            </w:r>
          </w:p>
        </w:tc>
        <w:tc>
          <w:tcPr>
            <w:tcW w:w="616" w:type="dxa"/>
            <w:tcBorders>
              <w:top w:val="single" w:sz="4" w:space="0" w:color="auto"/>
              <w:left w:val="nil"/>
              <w:bottom w:val="single" w:sz="4" w:space="0" w:color="auto"/>
              <w:right w:val="single" w:sz="4" w:space="0" w:color="auto"/>
            </w:tcBorders>
            <w:noWrap/>
            <w:vAlign w:val="center"/>
            <w:hideMark/>
          </w:tcPr>
          <w:p w14:paraId="3A53D92A"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 </w:t>
            </w:r>
          </w:p>
        </w:tc>
        <w:tc>
          <w:tcPr>
            <w:tcW w:w="912" w:type="dxa"/>
            <w:tcBorders>
              <w:top w:val="single" w:sz="4" w:space="0" w:color="auto"/>
              <w:left w:val="nil"/>
              <w:bottom w:val="single" w:sz="4" w:space="0" w:color="auto"/>
              <w:right w:val="nil"/>
            </w:tcBorders>
            <w:noWrap/>
            <w:vAlign w:val="center"/>
            <w:hideMark/>
          </w:tcPr>
          <w:p w14:paraId="3DBEF168"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Pr>
                <w:rFonts w:ascii="Cambria" w:eastAsia="Times New Roman" w:hAnsi="Cambria" w:cs="Calibri"/>
                <w:color w:val="000000"/>
                <w:kern w:val="0"/>
                <w:sz w:val="18"/>
                <w:szCs w:val="18"/>
                <w:lang w:val="en-US"/>
              </w:rPr>
              <w:t>62</w:t>
            </w:r>
            <w:r w:rsidRPr="00292EC2">
              <w:rPr>
                <w:rFonts w:ascii="Cambria" w:eastAsia="Times New Roman" w:hAnsi="Cambria" w:cs="Calibri"/>
                <w:color w:val="000000"/>
                <w:kern w:val="0"/>
                <w:sz w:val="18"/>
                <w:szCs w:val="18"/>
                <w:lang w:val="en-US"/>
              </w:rPr>
              <w:t>.5%</w:t>
            </w:r>
          </w:p>
        </w:tc>
        <w:tc>
          <w:tcPr>
            <w:tcW w:w="615" w:type="dxa"/>
            <w:tcBorders>
              <w:top w:val="single" w:sz="4" w:space="0" w:color="auto"/>
              <w:left w:val="nil"/>
              <w:bottom w:val="single" w:sz="4" w:space="0" w:color="auto"/>
              <w:right w:val="nil"/>
            </w:tcBorders>
            <w:noWrap/>
            <w:vAlign w:val="center"/>
            <w:hideMark/>
          </w:tcPr>
          <w:p w14:paraId="613FF1C1"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 </w:t>
            </w:r>
          </w:p>
        </w:tc>
        <w:tc>
          <w:tcPr>
            <w:tcW w:w="1048" w:type="dxa"/>
            <w:tcBorders>
              <w:top w:val="single" w:sz="4" w:space="0" w:color="auto"/>
              <w:left w:val="nil"/>
              <w:bottom w:val="single" w:sz="4" w:space="0" w:color="auto"/>
              <w:right w:val="nil"/>
            </w:tcBorders>
            <w:noWrap/>
            <w:vAlign w:val="center"/>
            <w:hideMark/>
          </w:tcPr>
          <w:p w14:paraId="6D2A642F"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Pr>
                <w:rFonts w:ascii="Cambria" w:eastAsia="Times New Roman" w:hAnsi="Cambria" w:cs="Calibri"/>
                <w:color w:val="000000"/>
                <w:kern w:val="0"/>
                <w:sz w:val="18"/>
                <w:szCs w:val="18"/>
                <w:lang w:val="en-US"/>
              </w:rPr>
              <w:t>54.7</w:t>
            </w:r>
            <w:r w:rsidRPr="00292EC2">
              <w:rPr>
                <w:rFonts w:ascii="Cambria" w:eastAsia="Times New Roman" w:hAnsi="Cambria" w:cs="Calibri"/>
                <w:color w:val="000000"/>
                <w:kern w:val="0"/>
                <w:sz w:val="18"/>
                <w:szCs w:val="18"/>
                <w:lang w:val="en-US"/>
              </w:rPr>
              <w:t>%</w:t>
            </w:r>
          </w:p>
        </w:tc>
        <w:tc>
          <w:tcPr>
            <w:tcW w:w="615" w:type="dxa"/>
            <w:tcBorders>
              <w:top w:val="single" w:sz="4" w:space="0" w:color="auto"/>
              <w:left w:val="nil"/>
              <w:bottom w:val="single" w:sz="4" w:space="0" w:color="auto"/>
              <w:right w:val="single" w:sz="4" w:space="0" w:color="auto"/>
            </w:tcBorders>
            <w:noWrap/>
            <w:vAlign w:val="center"/>
            <w:hideMark/>
          </w:tcPr>
          <w:p w14:paraId="0E524E92"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 </w:t>
            </w:r>
          </w:p>
        </w:tc>
        <w:tc>
          <w:tcPr>
            <w:tcW w:w="949" w:type="dxa"/>
            <w:tcBorders>
              <w:top w:val="single" w:sz="4" w:space="0" w:color="auto"/>
              <w:left w:val="nil"/>
              <w:bottom w:val="single" w:sz="4" w:space="0" w:color="auto"/>
              <w:right w:val="nil"/>
            </w:tcBorders>
            <w:noWrap/>
            <w:vAlign w:val="center"/>
            <w:hideMark/>
          </w:tcPr>
          <w:p w14:paraId="069CF54F"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7</w:t>
            </w:r>
            <w:r>
              <w:rPr>
                <w:rFonts w:ascii="Cambria" w:eastAsia="Times New Roman" w:hAnsi="Cambria" w:cs="Calibri"/>
                <w:color w:val="000000"/>
                <w:kern w:val="0"/>
                <w:sz w:val="18"/>
                <w:szCs w:val="18"/>
                <w:lang w:val="en-US"/>
              </w:rPr>
              <w:t>4.9</w:t>
            </w:r>
            <w:r w:rsidRPr="00292EC2">
              <w:rPr>
                <w:rFonts w:ascii="Cambria" w:eastAsia="Times New Roman" w:hAnsi="Cambria" w:cs="Calibri"/>
                <w:color w:val="000000"/>
                <w:kern w:val="0"/>
                <w:sz w:val="18"/>
                <w:szCs w:val="18"/>
                <w:lang w:val="en-US"/>
              </w:rPr>
              <w:t>%</w:t>
            </w:r>
          </w:p>
        </w:tc>
        <w:tc>
          <w:tcPr>
            <w:tcW w:w="615" w:type="dxa"/>
            <w:tcBorders>
              <w:top w:val="single" w:sz="4" w:space="0" w:color="auto"/>
              <w:left w:val="nil"/>
              <w:bottom w:val="single" w:sz="4" w:space="0" w:color="auto"/>
              <w:right w:val="nil"/>
            </w:tcBorders>
            <w:noWrap/>
            <w:vAlign w:val="center"/>
            <w:hideMark/>
          </w:tcPr>
          <w:p w14:paraId="4E7B8900"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 </w:t>
            </w:r>
          </w:p>
        </w:tc>
        <w:tc>
          <w:tcPr>
            <w:tcW w:w="949" w:type="dxa"/>
            <w:tcBorders>
              <w:top w:val="single" w:sz="4" w:space="0" w:color="auto"/>
              <w:left w:val="nil"/>
              <w:bottom w:val="single" w:sz="4" w:space="0" w:color="auto"/>
              <w:right w:val="nil"/>
            </w:tcBorders>
            <w:noWrap/>
            <w:vAlign w:val="center"/>
            <w:hideMark/>
          </w:tcPr>
          <w:p w14:paraId="7443B2C4"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5</w:t>
            </w:r>
            <w:r>
              <w:rPr>
                <w:rFonts w:ascii="Cambria" w:eastAsia="Times New Roman" w:hAnsi="Cambria" w:cs="Calibri"/>
                <w:color w:val="000000"/>
                <w:kern w:val="0"/>
                <w:sz w:val="18"/>
                <w:szCs w:val="18"/>
                <w:lang w:val="en-US"/>
              </w:rPr>
              <w:t>6.9</w:t>
            </w:r>
            <w:r w:rsidRPr="00292EC2">
              <w:rPr>
                <w:rFonts w:ascii="Cambria" w:eastAsia="Times New Roman" w:hAnsi="Cambria" w:cs="Calibri"/>
                <w:color w:val="000000"/>
                <w:kern w:val="0"/>
                <w:sz w:val="18"/>
                <w:szCs w:val="18"/>
                <w:lang w:val="en-US"/>
              </w:rPr>
              <w:t>%</w:t>
            </w:r>
          </w:p>
        </w:tc>
        <w:tc>
          <w:tcPr>
            <w:tcW w:w="615" w:type="dxa"/>
            <w:tcBorders>
              <w:top w:val="single" w:sz="4" w:space="0" w:color="auto"/>
              <w:left w:val="nil"/>
              <w:bottom w:val="single" w:sz="4" w:space="0" w:color="auto"/>
              <w:right w:val="single" w:sz="4" w:space="0" w:color="auto"/>
            </w:tcBorders>
            <w:noWrap/>
            <w:vAlign w:val="center"/>
            <w:hideMark/>
          </w:tcPr>
          <w:p w14:paraId="642E0D60"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 </w:t>
            </w:r>
          </w:p>
        </w:tc>
        <w:tc>
          <w:tcPr>
            <w:tcW w:w="750" w:type="dxa"/>
            <w:tcBorders>
              <w:top w:val="single" w:sz="4" w:space="0" w:color="auto"/>
              <w:left w:val="nil"/>
              <w:bottom w:val="single" w:sz="4" w:space="0" w:color="auto"/>
              <w:right w:val="nil"/>
            </w:tcBorders>
            <w:noWrap/>
            <w:vAlign w:val="center"/>
            <w:hideMark/>
          </w:tcPr>
          <w:p w14:paraId="55C40599"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Pr>
                <w:rFonts w:ascii="Cambria" w:eastAsia="Times New Roman" w:hAnsi="Cambria" w:cs="Calibri"/>
                <w:color w:val="000000"/>
                <w:kern w:val="0"/>
                <w:sz w:val="18"/>
                <w:szCs w:val="18"/>
                <w:lang w:val="en-US"/>
              </w:rPr>
              <w:t>n</w:t>
            </w:r>
            <w:r w:rsidRPr="00292EC2">
              <w:rPr>
                <w:rFonts w:ascii="Cambria" w:eastAsia="Times New Roman" w:hAnsi="Cambria" w:cs="Calibri"/>
                <w:color w:val="000000"/>
                <w:kern w:val="0"/>
                <w:sz w:val="18"/>
                <w:szCs w:val="18"/>
                <w:lang w:val="en-US"/>
              </w:rPr>
              <w:t>/</w:t>
            </w:r>
            <w:r>
              <w:rPr>
                <w:rFonts w:ascii="Cambria" w:eastAsia="Times New Roman" w:hAnsi="Cambria" w:cs="Calibri"/>
                <w:color w:val="000000"/>
                <w:kern w:val="0"/>
                <w:sz w:val="18"/>
                <w:szCs w:val="18"/>
                <w:lang w:val="en-US"/>
              </w:rPr>
              <w:t>a</w:t>
            </w:r>
          </w:p>
        </w:tc>
        <w:tc>
          <w:tcPr>
            <w:tcW w:w="744" w:type="dxa"/>
            <w:tcBorders>
              <w:top w:val="single" w:sz="4" w:space="0" w:color="auto"/>
              <w:left w:val="nil"/>
              <w:bottom w:val="single" w:sz="4" w:space="0" w:color="auto"/>
              <w:right w:val="nil"/>
            </w:tcBorders>
            <w:noWrap/>
            <w:vAlign w:val="center"/>
            <w:hideMark/>
          </w:tcPr>
          <w:p w14:paraId="5C17A3BC"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 </w:t>
            </w:r>
          </w:p>
        </w:tc>
        <w:tc>
          <w:tcPr>
            <w:tcW w:w="1048" w:type="dxa"/>
            <w:tcBorders>
              <w:top w:val="single" w:sz="4" w:space="0" w:color="auto"/>
              <w:left w:val="nil"/>
              <w:bottom w:val="single" w:sz="4" w:space="0" w:color="auto"/>
              <w:right w:val="nil"/>
            </w:tcBorders>
            <w:noWrap/>
            <w:vAlign w:val="center"/>
            <w:hideMark/>
          </w:tcPr>
          <w:p w14:paraId="11F14562"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Pr>
                <w:rFonts w:ascii="Cambria" w:eastAsia="Times New Roman" w:hAnsi="Cambria" w:cs="Calibri"/>
                <w:color w:val="000000"/>
                <w:kern w:val="0"/>
                <w:sz w:val="18"/>
                <w:szCs w:val="18"/>
                <w:lang w:val="en-US"/>
              </w:rPr>
              <w:t>35.4</w:t>
            </w:r>
            <w:r w:rsidRPr="00292EC2">
              <w:rPr>
                <w:rFonts w:ascii="Cambria" w:eastAsia="Times New Roman" w:hAnsi="Cambria" w:cs="Calibri"/>
                <w:color w:val="000000"/>
                <w:kern w:val="0"/>
                <w:sz w:val="18"/>
                <w:szCs w:val="18"/>
                <w:lang w:val="en-US"/>
              </w:rPr>
              <w:t>%</w:t>
            </w:r>
          </w:p>
        </w:tc>
        <w:tc>
          <w:tcPr>
            <w:tcW w:w="682" w:type="dxa"/>
            <w:tcBorders>
              <w:top w:val="single" w:sz="4" w:space="0" w:color="auto"/>
              <w:left w:val="nil"/>
              <w:bottom w:val="single" w:sz="4" w:space="0" w:color="auto"/>
              <w:right w:val="single" w:sz="4" w:space="0" w:color="auto"/>
            </w:tcBorders>
            <w:noWrap/>
            <w:vAlign w:val="center"/>
            <w:hideMark/>
          </w:tcPr>
          <w:p w14:paraId="6FFF6B29" w14:textId="77777777" w:rsidR="00B3739A" w:rsidRPr="00292EC2" w:rsidRDefault="00B3739A" w:rsidP="005A2AB4">
            <w:pPr>
              <w:spacing w:after="0" w:line="240" w:lineRule="auto"/>
              <w:jc w:val="right"/>
              <w:rPr>
                <w:rFonts w:ascii="Cambria" w:eastAsia="Times New Roman" w:hAnsi="Cambria" w:cs="Calibri"/>
                <w:color w:val="000000"/>
                <w:kern w:val="0"/>
                <w:sz w:val="18"/>
                <w:szCs w:val="18"/>
                <w:lang w:val="en-US"/>
              </w:rPr>
            </w:pPr>
            <w:r w:rsidRPr="00292EC2">
              <w:rPr>
                <w:rFonts w:ascii="Cambria" w:eastAsia="Times New Roman" w:hAnsi="Cambria" w:cs="Calibri"/>
                <w:color w:val="000000"/>
                <w:kern w:val="0"/>
                <w:sz w:val="18"/>
                <w:szCs w:val="18"/>
                <w:lang w:val="en-US"/>
              </w:rPr>
              <w:t> </w:t>
            </w:r>
          </w:p>
        </w:tc>
      </w:tr>
    </w:tbl>
    <w:p w14:paraId="1A4A3BAA" w14:textId="77777777" w:rsidR="00B3739A" w:rsidRPr="006B0334" w:rsidRDefault="00B3739A" w:rsidP="00B3739A">
      <w:pPr>
        <w:spacing w:line="240" w:lineRule="auto"/>
        <w:rPr>
          <w:rFonts w:ascii="Cambria" w:hAnsi="Cambria" w:cs="Times New Roman"/>
          <w:sz w:val="18"/>
          <w:szCs w:val="18"/>
        </w:rPr>
      </w:pPr>
      <w:r w:rsidRPr="006B0334">
        <w:rPr>
          <w:rFonts w:ascii="Cambria" w:hAnsi="Cambria" w:cs="Times New Roman"/>
          <w:sz w:val="18"/>
          <w:szCs w:val="18"/>
        </w:rPr>
        <w:t>EECA: Eastern Europe and Central Asia, MSM: men who have sex with men; n/a: not available; PWID: people who inject drugs; SW: sex workers; TG: transgender people.</w:t>
      </w:r>
    </w:p>
    <w:p w14:paraId="2CDFB7BC" w14:textId="77777777" w:rsidR="00B3739A" w:rsidRPr="006B0334" w:rsidRDefault="00B3739A" w:rsidP="00B3739A">
      <w:pPr>
        <w:spacing w:line="240" w:lineRule="auto"/>
        <w:rPr>
          <w:rFonts w:ascii="Cambria" w:hAnsi="Cambria" w:cs="Times New Roman"/>
          <w:sz w:val="18"/>
          <w:szCs w:val="18"/>
        </w:rPr>
      </w:pPr>
      <w:r w:rsidRPr="006B0334">
        <w:rPr>
          <w:rFonts w:ascii="Cambria" w:hAnsi="Cambria" w:cs="Times New Roman"/>
          <w:sz w:val="18"/>
          <w:szCs w:val="18"/>
        </w:rPr>
        <w:t>Data source: Global AIDS Monitoring. The latest available data from 2019 or before and from 2021 or later were compared to assess the change in coverage over time.</w:t>
      </w:r>
    </w:p>
    <w:p w14:paraId="1D986C02" w14:textId="068C4C98" w:rsidR="00B3739A" w:rsidRPr="006B0334" w:rsidRDefault="00B3739A" w:rsidP="00B3739A">
      <w:pPr>
        <w:spacing w:line="240" w:lineRule="auto"/>
        <w:rPr>
          <w:rFonts w:ascii="Cambria" w:hAnsi="Cambria" w:cs="Times New Roman"/>
          <w:sz w:val="18"/>
          <w:szCs w:val="18"/>
        </w:rPr>
      </w:pPr>
      <w:r w:rsidRPr="006B0334">
        <w:rPr>
          <w:rFonts w:ascii="Cambria" w:hAnsi="Cambria" w:cs="Times New Roman"/>
          <w:sz w:val="18"/>
          <w:szCs w:val="18"/>
          <w:vertAlign w:val="superscript"/>
        </w:rPr>
        <w:t>#</w:t>
      </w:r>
      <w:r w:rsidRPr="00261332">
        <w:rPr>
          <w:rFonts w:ascii="Cambria" w:hAnsi="Cambria" w:cs="Times New Roman"/>
          <w:sz w:val="18"/>
          <w:szCs w:val="18"/>
        </w:rPr>
        <w:t>data are</w:t>
      </w:r>
      <w:r>
        <w:rPr>
          <w:rFonts w:ascii="Cambria" w:hAnsi="Cambria" w:cs="Times New Roman"/>
          <w:sz w:val="18"/>
          <w:szCs w:val="18"/>
          <w:vertAlign w:val="superscript"/>
        </w:rPr>
        <w:t xml:space="preserve"> </w:t>
      </w:r>
      <w:r>
        <w:rPr>
          <w:rFonts w:ascii="Cambria" w:hAnsi="Cambria" w:cs="Times New Roman"/>
          <w:sz w:val="18"/>
          <w:szCs w:val="18"/>
        </w:rPr>
        <w:t>e</w:t>
      </w:r>
      <w:r w:rsidRPr="006B0334">
        <w:rPr>
          <w:rFonts w:ascii="Cambria" w:hAnsi="Cambria" w:cs="Times New Roman"/>
          <w:sz w:val="18"/>
          <w:szCs w:val="18"/>
        </w:rPr>
        <w:t xml:space="preserve">xtracted from </w:t>
      </w:r>
      <w:r>
        <w:rPr>
          <w:rFonts w:ascii="Cambria" w:hAnsi="Cambria" w:cs="Times New Roman"/>
          <w:sz w:val="18"/>
          <w:szCs w:val="18"/>
        </w:rPr>
        <w:t xml:space="preserve">the </w:t>
      </w:r>
      <w:r w:rsidRPr="006B0334">
        <w:rPr>
          <w:rFonts w:ascii="Cambria" w:hAnsi="Cambria" w:cs="Times New Roman"/>
          <w:sz w:val="18"/>
          <w:szCs w:val="18"/>
        </w:rPr>
        <w:t xml:space="preserve">programme review report. Denominators and nominators were </w:t>
      </w:r>
      <w:r>
        <w:rPr>
          <w:rFonts w:ascii="Cambria" w:hAnsi="Cambria" w:cs="Times New Roman"/>
          <w:sz w:val="18"/>
          <w:szCs w:val="18"/>
        </w:rPr>
        <w:t>un</w:t>
      </w:r>
      <w:r w:rsidRPr="006B0334">
        <w:rPr>
          <w:rFonts w:ascii="Cambria" w:hAnsi="Cambria" w:cs="Times New Roman"/>
          <w:sz w:val="18"/>
          <w:szCs w:val="18"/>
        </w:rPr>
        <w:t>available and were not included in the average calculation.</w:t>
      </w:r>
    </w:p>
    <w:p w14:paraId="38752330" w14:textId="25DFB689" w:rsidR="00B3739A" w:rsidRDefault="00B3739A" w:rsidP="00B3739A">
      <w:pPr>
        <w:spacing w:line="240" w:lineRule="auto"/>
        <w:rPr>
          <w:rFonts w:ascii="Times New Roman" w:hAnsi="Times New Roman" w:cs="Times New Roman"/>
          <w:b/>
          <w:bCs/>
        </w:rPr>
      </w:pPr>
      <w:r w:rsidRPr="006B0334">
        <w:rPr>
          <w:rFonts w:ascii="Cambria" w:hAnsi="Cambria" w:cs="Times New Roman"/>
          <w:sz w:val="18"/>
          <w:szCs w:val="18"/>
        </w:rPr>
        <w:t>*Combined the numerators and denominators for all countries and calculated a single percentage.</w:t>
      </w:r>
    </w:p>
    <w:p w14:paraId="5187D3AA" w14:textId="77777777" w:rsidR="00B3739A" w:rsidRPr="00E66001" w:rsidRDefault="00B3739A" w:rsidP="00B3739A">
      <w:pPr>
        <w:spacing w:line="360" w:lineRule="auto"/>
        <w:rPr>
          <w:rFonts w:ascii="Times New Roman" w:hAnsi="Times New Roman" w:cs="Times New Roman"/>
          <w:b/>
          <w:bCs/>
        </w:rPr>
      </w:pPr>
      <w:r>
        <w:rPr>
          <w:rFonts w:ascii="Times New Roman" w:hAnsi="Times New Roman" w:cs="Times New Roman"/>
          <w:b/>
          <w:bCs/>
        </w:rPr>
        <w:lastRenderedPageBreak/>
        <w:t>Supplementary File</w:t>
      </w:r>
      <w:r w:rsidRPr="00E66001">
        <w:rPr>
          <w:rFonts w:ascii="Times New Roman" w:hAnsi="Times New Roman" w:cs="Times New Roman"/>
          <w:b/>
          <w:bCs/>
        </w:rPr>
        <w:t xml:space="preserve"> 2. Percentage of individuals among key populations who tested for HIV in the past 12 months, or who know they are living with HIV</w:t>
      </w:r>
    </w:p>
    <w:tbl>
      <w:tblPr>
        <w:tblW w:w="13945" w:type="dxa"/>
        <w:tblLook w:val="04A0" w:firstRow="1" w:lastRow="0" w:firstColumn="1" w:lastColumn="0" w:noHBand="0" w:noVBand="1"/>
      </w:tblPr>
      <w:tblGrid>
        <w:gridCol w:w="1789"/>
        <w:gridCol w:w="1043"/>
        <w:gridCol w:w="615"/>
        <w:gridCol w:w="883"/>
        <w:gridCol w:w="615"/>
        <w:gridCol w:w="885"/>
        <w:gridCol w:w="615"/>
        <w:gridCol w:w="885"/>
        <w:gridCol w:w="615"/>
        <w:gridCol w:w="885"/>
        <w:gridCol w:w="615"/>
        <w:gridCol w:w="885"/>
        <w:gridCol w:w="615"/>
        <w:gridCol w:w="885"/>
        <w:gridCol w:w="615"/>
        <w:gridCol w:w="885"/>
        <w:gridCol w:w="615"/>
      </w:tblGrid>
      <w:tr w:rsidR="00B3739A" w:rsidRPr="005A1DB3" w14:paraId="208447E0" w14:textId="77777777" w:rsidTr="005A2AB4">
        <w:trPr>
          <w:trHeight w:val="300"/>
        </w:trPr>
        <w:tc>
          <w:tcPr>
            <w:tcW w:w="1789" w:type="dxa"/>
            <w:tcBorders>
              <w:top w:val="single" w:sz="4" w:space="0" w:color="auto"/>
              <w:left w:val="single" w:sz="8" w:space="0" w:color="auto"/>
              <w:bottom w:val="nil"/>
              <w:right w:val="single" w:sz="4" w:space="0" w:color="auto"/>
            </w:tcBorders>
            <w:noWrap/>
            <w:vAlign w:val="bottom"/>
            <w:hideMark/>
          </w:tcPr>
          <w:p w14:paraId="62CFFC05" w14:textId="77777777" w:rsidR="00B3739A" w:rsidRPr="005A1DB3" w:rsidRDefault="00B3739A" w:rsidP="005A2AB4">
            <w:pPr>
              <w:spacing w:after="0" w:line="240" w:lineRule="auto"/>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w:t>
            </w:r>
          </w:p>
        </w:tc>
        <w:tc>
          <w:tcPr>
            <w:tcW w:w="3156" w:type="dxa"/>
            <w:gridSpan w:val="4"/>
            <w:tcBorders>
              <w:top w:val="single" w:sz="4" w:space="0" w:color="auto"/>
              <w:left w:val="nil"/>
              <w:bottom w:val="nil"/>
              <w:right w:val="single" w:sz="4" w:space="0" w:color="000000"/>
            </w:tcBorders>
            <w:noWrap/>
            <w:vAlign w:val="center"/>
            <w:hideMark/>
          </w:tcPr>
          <w:p w14:paraId="60042ECC" w14:textId="77777777" w:rsidR="00B3739A" w:rsidRPr="005A1DB3" w:rsidRDefault="00B3739A" w:rsidP="005A2AB4">
            <w:pPr>
              <w:spacing w:after="0" w:line="240" w:lineRule="auto"/>
              <w:jc w:val="center"/>
              <w:rPr>
                <w:rFonts w:ascii="Cambria" w:eastAsia="Times New Roman" w:hAnsi="Cambria" w:cs="Calibri"/>
                <w:b/>
                <w:bCs/>
                <w:color w:val="000000"/>
                <w:kern w:val="0"/>
                <w:sz w:val="18"/>
                <w:szCs w:val="18"/>
                <w:lang w:val="en-US"/>
              </w:rPr>
            </w:pPr>
            <w:r w:rsidRPr="005A1DB3">
              <w:rPr>
                <w:rFonts w:ascii="Cambria" w:eastAsia="Times New Roman" w:hAnsi="Cambria" w:cs="Calibri"/>
                <w:b/>
                <w:bCs/>
                <w:color w:val="000000"/>
                <w:kern w:val="0"/>
                <w:sz w:val="18"/>
                <w:szCs w:val="18"/>
                <w:lang w:val="en-US"/>
              </w:rPr>
              <w:t>MSM</w:t>
            </w:r>
          </w:p>
        </w:tc>
        <w:tc>
          <w:tcPr>
            <w:tcW w:w="3000" w:type="dxa"/>
            <w:gridSpan w:val="4"/>
            <w:tcBorders>
              <w:top w:val="single" w:sz="4" w:space="0" w:color="auto"/>
              <w:left w:val="nil"/>
              <w:bottom w:val="nil"/>
              <w:right w:val="single" w:sz="4" w:space="0" w:color="000000"/>
            </w:tcBorders>
            <w:noWrap/>
            <w:vAlign w:val="center"/>
            <w:hideMark/>
          </w:tcPr>
          <w:p w14:paraId="1B841FEE" w14:textId="77777777" w:rsidR="00B3739A" w:rsidRPr="005A1DB3" w:rsidRDefault="00B3739A" w:rsidP="005A2AB4">
            <w:pPr>
              <w:spacing w:after="0" w:line="240" w:lineRule="auto"/>
              <w:jc w:val="center"/>
              <w:rPr>
                <w:rFonts w:ascii="Cambria" w:eastAsia="Times New Roman" w:hAnsi="Cambria" w:cs="Calibri"/>
                <w:b/>
                <w:bCs/>
                <w:color w:val="000000"/>
                <w:kern w:val="0"/>
                <w:sz w:val="18"/>
                <w:szCs w:val="18"/>
                <w:lang w:val="en-US"/>
              </w:rPr>
            </w:pPr>
            <w:r w:rsidRPr="005A1DB3">
              <w:rPr>
                <w:rFonts w:ascii="Cambria" w:eastAsia="Times New Roman" w:hAnsi="Cambria" w:cs="Calibri"/>
                <w:b/>
                <w:bCs/>
                <w:color w:val="000000"/>
                <w:kern w:val="0"/>
                <w:sz w:val="18"/>
                <w:szCs w:val="18"/>
                <w:lang w:val="en-US"/>
              </w:rPr>
              <w:t>PWID</w:t>
            </w:r>
          </w:p>
        </w:tc>
        <w:tc>
          <w:tcPr>
            <w:tcW w:w="3000" w:type="dxa"/>
            <w:gridSpan w:val="4"/>
            <w:tcBorders>
              <w:top w:val="single" w:sz="4" w:space="0" w:color="auto"/>
              <w:left w:val="nil"/>
              <w:bottom w:val="nil"/>
              <w:right w:val="single" w:sz="4" w:space="0" w:color="000000"/>
            </w:tcBorders>
            <w:noWrap/>
            <w:vAlign w:val="center"/>
            <w:hideMark/>
          </w:tcPr>
          <w:p w14:paraId="36C99C71" w14:textId="77777777" w:rsidR="00B3739A" w:rsidRPr="005A1DB3" w:rsidRDefault="00B3739A" w:rsidP="005A2AB4">
            <w:pPr>
              <w:spacing w:after="0" w:line="240" w:lineRule="auto"/>
              <w:jc w:val="center"/>
              <w:rPr>
                <w:rFonts w:ascii="Cambria" w:eastAsia="Times New Roman" w:hAnsi="Cambria" w:cs="Calibri"/>
                <w:b/>
                <w:bCs/>
                <w:color w:val="000000"/>
                <w:kern w:val="0"/>
                <w:sz w:val="18"/>
                <w:szCs w:val="18"/>
                <w:lang w:val="en-US"/>
              </w:rPr>
            </w:pPr>
            <w:r w:rsidRPr="005A1DB3">
              <w:rPr>
                <w:rFonts w:ascii="Cambria" w:eastAsia="Times New Roman" w:hAnsi="Cambria" w:cs="Calibri"/>
                <w:b/>
                <w:bCs/>
                <w:color w:val="000000"/>
                <w:kern w:val="0"/>
                <w:sz w:val="18"/>
                <w:szCs w:val="18"/>
                <w:lang w:val="en-US"/>
              </w:rPr>
              <w:t>SW</w:t>
            </w:r>
          </w:p>
        </w:tc>
        <w:tc>
          <w:tcPr>
            <w:tcW w:w="3000" w:type="dxa"/>
            <w:gridSpan w:val="4"/>
            <w:tcBorders>
              <w:top w:val="single" w:sz="4" w:space="0" w:color="auto"/>
              <w:left w:val="nil"/>
              <w:bottom w:val="nil"/>
              <w:right w:val="single" w:sz="4" w:space="0" w:color="000000"/>
            </w:tcBorders>
            <w:noWrap/>
            <w:vAlign w:val="center"/>
            <w:hideMark/>
          </w:tcPr>
          <w:p w14:paraId="6F83709E" w14:textId="77777777" w:rsidR="00B3739A" w:rsidRPr="005A1DB3" w:rsidRDefault="00B3739A" w:rsidP="005A2AB4">
            <w:pPr>
              <w:spacing w:after="0" w:line="240" w:lineRule="auto"/>
              <w:jc w:val="center"/>
              <w:rPr>
                <w:rFonts w:ascii="Cambria" w:eastAsia="Times New Roman" w:hAnsi="Cambria" w:cs="Calibri"/>
                <w:b/>
                <w:bCs/>
                <w:color w:val="000000"/>
                <w:kern w:val="0"/>
                <w:sz w:val="18"/>
                <w:szCs w:val="18"/>
                <w:lang w:val="en-US"/>
              </w:rPr>
            </w:pPr>
            <w:r w:rsidRPr="005A1DB3">
              <w:rPr>
                <w:rFonts w:ascii="Cambria" w:eastAsia="Times New Roman" w:hAnsi="Cambria" w:cs="Calibri"/>
                <w:b/>
                <w:bCs/>
                <w:color w:val="000000"/>
                <w:kern w:val="0"/>
                <w:sz w:val="18"/>
                <w:szCs w:val="18"/>
                <w:lang w:val="en-US"/>
              </w:rPr>
              <w:t>TG</w:t>
            </w:r>
          </w:p>
        </w:tc>
      </w:tr>
      <w:tr w:rsidR="00B3739A" w:rsidRPr="005A1DB3" w14:paraId="207599F6" w14:textId="77777777" w:rsidTr="005A2AB4">
        <w:trPr>
          <w:trHeight w:val="600"/>
        </w:trPr>
        <w:tc>
          <w:tcPr>
            <w:tcW w:w="1789" w:type="dxa"/>
            <w:tcBorders>
              <w:top w:val="nil"/>
              <w:left w:val="single" w:sz="8" w:space="0" w:color="auto"/>
              <w:bottom w:val="single" w:sz="4" w:space="0" w:color="auto"/>
              <w:right w:val="single" w:sz="4" w:space="0" w:color="auto"/>
            </w:tcBorders>
            <w:vAlign w:val="bottom"/>
            <w:hideMark/>
          </w:tcPr>
          <w:p w14:paraId="0DC61433" w14:textId="77777777" w:rsidR="00B3739A" w:rsidRPr="005A1DB3" w:rsidRDefault="00B3739A" w:rsidP="005A2AB4">
            <w:pPr>
              <w:spacing w:after="0" w:line="240" w:lineRule="auto"/>
              <w:jc w:val="center"/>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w:t>
            </w:r>
          </w:p>
        </w:tc>
        <w:tc>
          <w:tcPr>
            <w:tcW w:w="1043" w:type="dxa"/>
            <w:tcBorders>
              <w:top w:val="nil"/>
              <w:left w:val="nil"/>
              <w:bottom w:val="single" w:sz="4" w:space="0" w:color="auto"/>
              <w:right w:val="nil"/>
            </w:tcBorders>
            <w:vAlign w:val="bottom"/>
            <w:hideMark/>
          </w:tcPr>
          <w:p w14:paraId="0301A85F" w14:textId="77777777" w:rsidR="00B3739A" w:rsidRPr="005A1DB3" w:rsidRDefault="00B3739A" w:rsidP="005A2AB4">
            <w:pPr>
              <w:spacing w:after="0" w:line="240" w:lineRule="auto"/>
              <w:jc w:val="center"/>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2019 or before</w:t>
            </w:r>
          </w:p>
        </w:tc>
        <w:tc>
          <w:tcPr>
            <w:tcW w:w="615" w:type="dxa"/>
            <w:tcBorders>
              <w:top w:val="nil"/>
              <w:left w:val="nil"/>
              <w:bottom w:val="single" w:sz="4" w:space="0" w:color="auto"/>
              <w:right w:val="nil"/>
            </w:tcBorders>
            <w:vAlign w:val="bottom"/>
            <w:hideMark/>
          </w:tcPr>
          <w:p w14:paraId="71A4EEB2" w14:textId="77777777" w:rsidR="00B3739A" w:rsidRPr="005A1DB3" w:rsidRDefault="00B3739A" w:rsidP="005A2AB4">
            <w:pPr>
              <w:spacing w:after="0" w:line="240" w:lineRule="auto"/>
              <w:jc w:val="center"/>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year</w:t>
            </w:r>
          </w:p>
        </w:tc>
        <w:tc>
          <w:tcPr>
            <w:tcW w:w="883" w:type="dxa"/>
            <w:tcBorders>
              <w:top w:val="nil"/>
              <w:left w:val="nil"/>
              <w:bottom w:val="single" w:sz="4" w:space="0" w:color="auto"/>
              <w:right w:val="nil"/>
            </w:tcBorders>
            <w:vAlign w:val="bottom"/>
            <w:hideMark/>
          </w:tcPr>
          <w:p w14:paraId="5F66069F" w14:textId="77777777" w:rsidR="00B3739A" w:rsidRPr="005A1DB3" w:rsidRDefault="00B3739A" w:rsidP="005A2AB4">
            <w:pPr>
              <w:spacing w:after="0" w:line="240" w:lineRule="auto"/>
              <w:jc w:val="center"/>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xml:space="preserve">2021 or </w:t>
            </w:r>
            <w:r>
              <w:rPr>
                <w:rFonts w:ascii="Cambria" w:eastAsia="Times New Roman" w:hAnsi="Cambria" w:cs="Calibri"/>
                <w:color w:val="000000"/>
                <w:kern w:val="0"/>
                <w:sz w:val="18"/>
                <w:szCs w:val="18"/>
                <w:lang w:val="en-US"/>
              </w:rPr>
              <w:t>lat</w:t>
            </w:r>
            <w:r w:rsidRPr="005A1DB3">
              <w:rPr>
                <w:rFonts w:ascii="Cambria" w:eastAsia="Times New Roman" w:hAnsi="Cambria" w:cs="Calibri"/>
                <w:color w:val="000000"/>
                <w:kern w:val="0"/>
                <w:sz w:val="18"/>
                <w:szCs w:val="18"/>
                <w:lang w:val="en-US"/>
              </w:rPr>
              <w:t>er</w:t>
            </w:r>
          </w:p>
        </w:tc>
        <w:tc>
          <w:tcPr>
            <w:tcW w:w="615" w:type="dxa"/>
            <w:tcBorders>
              <w:top w:val="nil"/>
              <w:left w:val="nil"/>
              <w:bottom w:val="single" w:sz="4" w:space="0" w:color="auto"/>
              <w:right w:val="single" w:sz="4" w:space="0" w:color="auto"/>
            </w:tcBorders>
            <w:vAlign w:val="bottom"/>
            <w:hideMark/>
          </w:tcPr>
          <w:p w14:paraId="6818D827" w14:textId="77777777" w:rsidR="00B3739A" w:rsidRPr="005A1DB3" w:rsidRDefault="00B3739A" w:rsidP="005A2AB4">
            <w:pPr>
              <w:spacing w:after="0" w:line="240" w:lineRule="auto"/>
              <w:jc w:val="center"/>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year</w:t>
            </w:r>
          </w:p>
        </w:tc>
        <w:tc>
          <w:tcPr>
            <w:tcW w:w="885" w:type="dxa"/>
            <w:tcBorders>
              <w:top w:val="nil"/>
              <w:left w:val="nil"/>
              <w:bottom w:val="single" w:sz="4" w:space="0" w:color="auto"/>
              <w:right w:val="nil"/>
            </w:tcBorders>
            <w:vAlign w:val="bottom"/>
            <w:hideMark/>
          </w:tcPr>
          <w:p w14:paraId="1C293A92" w14:textId="77777777" w:rsidR="00B3739A" w:rsidRPr="005A1DB3" w:rsidRDefault="00B3739A" w:rsidP="005A2AB4">
            <w:pPr>
              <w:spacing w:after="0" w:line="240" w:lineRule="auto"/>
              <w:jc w:val="center"/>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2019 or before</w:t>
            </w:r>
          </w:p>
        </w:tc>
        <w:tc>
          <w:tcPr>
            <w:tcW w:w="615" w:type="dxa"/>
            <w:tcBorders>
              <w:top w:val="nil"/>
              <w:left w:val="nil"/>
              <w:bottom w:val="single" w:sz="4" w:space="0" w:color="auto"/>
              <w:right w:val="nil"/>
            </w:tcBorders>
            <w:vAlign w:val="bottom"/>
            <w:hideMark/>
          </w:tcPr>
          <w:p w14:paraId="74B8A3D1" w14:textId="77777777" w:rsidR="00B3739A" w:rsidRPr="005A1DB3" w:rsidRDefault="00B3739A" w:rsidP="005A2AB4">
            <w:pPr>
              <w:spacing w:after="0" w:line="240" w:lineRule="auto"/>
              <w:jc w:val="center"/>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year</w:t>
            </w:r>
          </w:p>
        </w:tc>
        <w:tc>
          <w:tcPr>
            <w:tcW w:w="885" w:type="dxa"/>
            <w:tcBorders>
              <w:top w:val="nil"/>
              <w:left w:val="nil"/>
              <w:bottom w:val="single" w:sz="4" w:space="0" w:color="auto"/>
              <w:right w:val="nil"/>
            </w:tcBorders>
            <w:vAlign w:val="bottom"/>
            <w:hideMark/>
          </w:tcPr>
          <w:p w14:paraId="6A716C47" w14:textId="77777777" w:rsidR="00B3739A" w:rsidRPr="005A1DB3" w:rsidRDefault="00B3739A" w:rsidP="005A2AB4">
            <w:pPr>
              <w:spacing w:after="0" w:line="240" w:lineRule="auto"/>
              <w:jc w:val="center"/>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xml:space="preserve">2021 or </w:t>
            </w:r>
            <w:r>
              <w:rPr>
                <w:rFonts w:ascii="Cambria" w:eastAsia="Times New Roman" w:hAnsi="Cambria" w:cs="Calibri"/>
                <w:color w:val="000000"/>
                <w:kern w:val="0"/>
                <w:sz w:val="18"/>
                <w:szCs w:val="18"/>
                <w:lang w:val="en-US"/>
              </w:rPr>
              <w:t>la</w:t>
            </w:r>
            <w:r w:rsidRPr="005A1DB3">
              <w:rPr>
                <w:rFonts w:ascii="Cambria" w:eastAsia="Times New Roman" w:hAnsi="Cambria" w:cs="Calibri"/>
                <w:color w:val="000000"/>
                <w:kern w:val="0"/>
                <w:sz w:val="18"/>
                <w:szCs w:val="18"/>
                <w:lang w:val="en-US"/>
              </w:rPr>
              <w:t>ter</w:t>
            </w:r>
          </w:p>
        </w:tc>
        <w:tc>
          <w:tcPr>
            <w:tcW w:w="615" w:type="dxa"/>
            <w:tcBorders>
              <w:top w:val="nil"/>
              <w:left w:val="nil"/>
              <w:bottom w:val="single" w:sz="4" w:space="0" w:color="auto"/>
              <w:right w:val="single" w:sz="4" w:space="0" w:color="auto"/>
            </w:tcBorders>
            <w:vAlign w:val="bottom"/>
            <w:hideMark/>
          </w:tcPr>
          <w:p w14:paraId="1C53DA9A" w14:textId="77777777" w:rsidR="00B3739A" w:rsidRPr="005A1DB3" w:rsidRDefault="00B3739A" w:rsidP="005A2AB4">
            <w:pPr>
              <w:spacing w:after="0" w:line="240" w:lineRule="auto"/>
              <w:jc w:val="center"/>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year</w:t>
            </w:r>
          </w:p>
        </w:tc>
        <w:tc>
          <w:tcPr>
            <w:tcW w:w="885" w:type="dxa"/>
            <w:tcBorders>
              <w:top w:val="nil"/>
              <w:left w:val="nil"/>
              <w:bottom w:val="single" w:sz="4" w:space="0" w:color="auto"/>
              <w:right w:val="nil"/>
            </w:tcBorders>
            <w:vAlign w:val="bottom"/>
            <w:hideMark/>
          </w:tcPr>
          <w:p w14:paraId="57F6149E" w14:textId="77777777" w:rsidR="00B3739A" w:rsidRPr="005A1DB3" w:rsidRDefault="00B3739A" w:rsidP="005A2AB4">
            <w:pPr>
              <w:spacing w:after="0" w:line="240" w:lineRule="auto"/>
              <w:jc w:val="center"/>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2019 or before</w:t>
            </w:r>
          </w:p>
        </w:tc>
        <w:tc>
          <w:tcPr>
            <w:tcW w:w="615" w:type="dxa"/>
            <w:tcBorders>
              <w:top w:val="nil"/>
              <w:left w:val="nil"/>
              <w:bottom w:val="single" w:sz="4" w:space="0" w:color="auto"/>
              <w:right w:val="nil"/>
            </w:tcBorders>
            <w:vAlign w:val="bottom"/>
            <w:hideMark/>
          </w:tcPr>
          <w:p w14:paraId="1681E6F7" w14:textId="77777777" w:rsidR="00B3739A" w:rsidRPr="005A1DB3" w:rsidRDefault="00B3739A" w:rsidP="005A2AB4">
            <w:pPr>
              <w:spacing w:after="0" w:line="240" w:lineRule="auto"/>
              <w:jc w:val="center"/>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year</w:t>
            </w:r>
          </w:p>
        </w:tc>
        <w:tc>
          <w:tcPr>
            <w:tcW w:w="885" w:type="dxa"/>
            <w:tcBorders>
              <w:top w:val="nil"/>
              <w:left w:val="nil"/>
              <w:bottom w:val="single" w:sz="4" w:space="0" w:color="auto"/>
              <w:right w:val="nil"/>
            </w:tcBorders>
            <w:vAlign w:val="bottom"/>
            <w:hideMark/>
          </w:tcPr>
          <w:p w14:paraId="108644FC" w14:textId="77777777" w:rsidR="00B3739A" w:rsidRPr="005A1DB3" w:rsidRDefault="00B3739A" w:rsidP="005A2AB4">
            <w:pPr>
              <w:spacing w:after="0" w:line="240" w:lineRule="auto"/>
              <w:jc w:val="center"/>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xml:space="preserve">2021 or </w:t>
            </w:r>
            <w:r>
              <w:rPr>
                <w:rFonts w:ascii="Cambria" w:eastAsia="Times New Roman" w:hAnsi="Cambria" w:cs="Calibri"/>
                <w:color w:val="000000"/>
                <w:kern w:val="0"/>
                <w:sz w:val="18"/>
                <w:szCs w:val="18"/>
                <w:lang w:val="en-US"/>
              </w:rPr>
              <w:t>la</w:t>
            </w:r>
            <w:r w:rsidRPr="005A1DB3">
              <w:rPr>
                <w:rFonts w:ascii="Cambria" w:eastAsia="Times New Roman" w:hAnsi="Cambria" w:cs="Calibri"/>
                <w:color w:val="000000"/>
                <w:kern w:val="0"/>
                <w:sz w:val="18"/>
                <w:szCs w:val="18"/>
                <w:lang w:val="en-US"/>
              </w:rPr>
              <w:t>ter</w:t>
            </w:r>
          </w:p>
        </w:tc>
        <w:tc>
          <w:tcPr>
            <w:tcW w:w="615" w:type="dxa"/>
            <w:tcBorders>
              <w:top w:val="nil"/>
              <w:left w:val="nil"/>
              <w:bottom w:val="single" w:sz="4" w:space="0" w:color="auto"/>
              <w:right w:val="single" w:sz="4" w:space="0" w:color="auto"/>
            </w:tcBorders>
            <w:vAlign w:val="bottom"/>
            <w:hideMark/>
          </w:tcPr>
          <w:p w14:paraId="0A113451" w14:textId="77777777" w:rsidR="00B3739A" w:rsidRPr="005A1DB3" w:rsidRDefault="00B3739A" w:rsidP="005A2AB4">
            <w:pPr>
              <w:spacing w:after="0" w:line="240" w:lineRule="auto"/>
              <w:jc w:val="center"/>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year</w:t>
            </w:r>
          </w:p>
        </w:tc>
        <w:tc>
          <w:tcPr>
            <w:tcW w:w="885" w:type="dxa"/>
            <w:tcBorders>
              <w:top w:val="nil"/>
              <w:left w:val="nil"/>
              <w:bottom w:val="single" w:sz="4" w:space="0" w:color="auto"/>
              <w:right w:val="nil"/>
            </w:tcBorders>
            <w:vAlign w:val="bottom"/>
            <w:hideMark/>
          </w:tcPr>
          <w:p w14:paraId="5110C6D0" w14:textId="77777777" w:rsidR="00B3739A" w:rsidRPr="005A1DB3" w:rsidRDefault="00B3739A" w:rsidP="005A2AB4">
            <w:pPr>
              <w:spacing w:after="0" w:line="240" w:lineRule="auto"/>
              <w:jc w:val="center"/>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2019 or before</w:t>
            </w:r>
          </w:p>
        </w:tc>
        <w:tc>
          <w:tcPr>
            <w:tcW w:w="615" w:type="dxa"/>
            <w:tcBorders>
              <w:top w:val="nil"/>
              <w:left w:val="nil"/>
              <w:bottom w:val="single" w:sz="4" w:space="0" w:color="auto"/>
              <w:right w:val="nil"/>
            </w:tcBorders>
            <w:vAlign w:val="bottom"/>
            <w:hideMark/>
          </w:tcPr>
          <w:p w14:paraId="0BA80D08" w14:textId="77777777" w:rsidR="00B3739A" w:rsidRPr="005A1DB3" w:rsidRDefault="00B3739A" w:rsidP="005A2AB4">
            <w:pPr>
              <w:spacing w:after="0" w:line="240" w:lineRule="auto"/>
              <w:jc w:val="center"/>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year</w:t>
            </w:r>
          </w:p>
        </w:tc>
        <w:tc>
          <w:tcPr>
            <w:tcW w:w="885" w:type="dxa"/>
            <w:tcBorders>
              <w:top w:val="nil"/>
              <w:left w:val="nil"/>
              <w:bottom w:val="single" w:sz="4" w:space="0" w:color="auto"/>
              <w:right w:val="nil"/>
            </w:tcBorders>
            <w:vAlign w:val="bottom"/>
            <w:hideMark/>
          </w:tcPr>
          <w:p w14:paraId="49089BDC" w14:textId="77777777" w:rsidR="00B3739A" w:rsidRPr="005A1DB3" w:rsidRDefault="00B3739A" w:rsidP="005A2AB4">
            <w:pPr>
              <w:spacing w:after="0" w:line="240" w:lineRule="auto"/>
              <w:jc w:val="center"/>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xml:space="preserve">2021 or </w:t>
            </w:r>
            <w:r>
              <w:rPr>
                <w:rFonts w:ascii="Cambria" w:eastAsia="Times New Roman" w:hAnsi="Cambria" w:cs="Calibri"/>
                <w:color w:val="000000"/>
                <w:kern w:val="0"/>
                <w:sz w:val="18"/>
                <w:szCs w:val="18"/>
                <w:lang w:val="en-US"/>
              </w:rPr>
              <w:t>la</w:t>
            </w:r>
            <w:r w:rsidRPr="005A1DB3">
              <w:rPr>
                <w:rFonts w:ascii="Cambria" w:eastAsia="Times New Roman" w:hAnsi="Cambria" w:cs="Calibri"/>
                <w:color w:val="000000"/>
                <w:kern w:val="0"/>
                <w:sz w:val="18"/>
                <w:szCs w:val="18"/>
                <w:lang w:val="en-US"/>
              </w:rPr>
              <w:t>ter</w:t>
            </w:r>
          </w:p>
        </w:tc>
        <w:tc>
          <w:tcPr>
            <w:tcW w:w="615" w:type="dxa"/>
            <w:tcBorders>
              <w:top w:val="nil"/>
              <w:left w:val="nil"/>
              <w:bottom w:val="single" w:sz="4" w:space="0" w:color="auto"/>
              <w:right w:val="single" w:sz="4" w:space="0" w:color="auto"/>
            </w:tcBorders>
            <w:vAlign w:val="bottom"/>
            <w:hideMark/>
          </w:tcPr>
          <w:p w14:paraId="6A502A59" w14:textId="77777777" w:rsidR="00B3739A" w:rsidRPr="005A1DB3" w:rsidRDefault="00B3739A" w:rsidP="005A2AB4">
            <w:pPr>
              <w:spacing w:after="0" w:line="240" w:lineRule="auto"/>
              <w:jc w:val="center"/>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year</w:t>
            </w:r>
          </w:p>
        </w:tc>
      </w:tr>
      <w:tr w:rsidR="00B3739A" w:rsidRPr="005A1DB3" w14:paraId="38097928" w14:textId="77777777" w:rsidTr="005A2AB4">
        <w:trPr>
          <w:trHeight w:val="300"/>
        </w:trPr>
        <w:tc>
          <w:tcPr>
            <w:tcW w:w="1789" w:type="dxa"/>
            <w:tcBorders>
              <w:top w:val="nil"/>
              <w:left w:val="single" w:sz="8" w:space="0" w:color="auto"/>
              <w:bottom w:val="nil"/>
              <w:right w:val="single" w:sz="4" w:space="0" w:color="auto"/>
            </w:tcBorders>
            <w:noWrap/>
            <w:vAlign w:val="bottom"/>
            <w:hideMark/>
          </w:tcPr>
          <w:p w14:paraId="5AA02EFC"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Albania</w:t>
            </w:r>
          </w:p>
        </w:tc>
        <w:tc>
          <w:tcPr>
            <w:tcW w:w="1043" w:type="dxa"/>
            <w:tcBorders>
              <w:top w:val="nil"/>
              <w:left w:val="nil"/>
              <w:bottom w:val="nil"/>
              <w:right w:val="nil"/>
            </w:tcBorders>
            <w:noWrap/>
            <w:vAlign w:val="bottom"/>
            <w:hideMark/>
          </w:tcPr>
          <w:p w14:paraId="4E37515D"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39.3%</w:t>
            </w:r>
          </w:p>
        </w:tc>
        <w:tc>
          <w:tcPr>
            <w:tcW w:w="615" w:type="dxa"/>
            <w:tcBorders>
              <w:top w:val="nil"/>
              <w:left w:val="nil"/>
              <w:bottom w:val="nil"/>
              <w:right w:val="nil"/>
            </w:tcBorders>
            <w:noWrap/>
            <w:vAlign w:val="bottom"/>
            <w:hideMark/>
          </w:tcPr>
          <w:p w14:paraId="3B393221"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2019</w:t>
            </w:r>
          </w:p>
        </w:tc>
        <w:tc>
          <w:tcPr>
            <w:tcW w:w="883" w:type="dxa"/>
            <w:tcBorders>
              <w:top w:val="nil"/>
              <w:left w:val="nil"/>
              <w:bottom w:val="nil"/>
              <w:right w:val="nil"/>
            </w:tcBorders>
            <w:noWrap/>
            <w:vAlign w:val="bottom"/>
            <w:hideMark/>
          </w:tcPr>
          <w:p w14:paraId="1C44F18F"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50.9%</w:t>
            </w:r>
          </w:p>
        </w:tc>
        <w:tc>
          <w:tcPr>
            <w:tcW w:w="615" w:type="dxa"/>
            <w:tcBorders>
              <w:top w:val="nil"/>
              <w:left w:val="nil"/>
              <w:bottom w:val="nil"/>
              <w:right w:val="single" w:sz="4" w:space="0" w:color="auto"/>
            </w:tcBorders>
            <w:noWrap/>
            <w:vAlign w:val="bottom"/>
            <w:hideMark/>
          </w:tcPr>
          <w:p w14:paraId="1BF3BF10"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2024</w:t>
            </w:r>
          </w:p>
        </w:tc>
        <w:tc>
          <w:tcPr>
            <w:tcW w:w="885" w:type="dxa"/>
            <w:tcBorders>
              <w:top w:val="nil"/>
              <w:left w:val="nil"/>
              <w:bottom w:val="nil"/>
              <w:right w:val="nil"/>
            </w:tcBorders>
            <w:noWrap/>
            <w:vAlign w:val="bottom"/>
            <w:hideMark/>
          </w:tcPr>
          <w:p w14:paraId="70F5808E"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50.8%</w:t>
            </w:r>
          </w:p>
        </w:tc>
        <w:tc>
          <w:tcPr>
            <w:tcW w:w="615" w:type="dxa"/>
            <w:tcBorders>
              <w:top w:val="nil"/>
              <w:left w:val="nil"/>
              <w:bottom w:val="nil"/>
              <w:right w:val="nil"/>
            </w:tcBorders>
            <w:noWrap/>
            <w:vAlign w:val="bottom"/>
            <w:hideMark/>
          </w:tcPr>
          <w:p w14:paraId="1551CD30"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2019</w:t>
            </w:r>
          </w:p>
        </w:tc>
        <w:tc>
          <w:tcPr>
            <w:tcW w:w="885" w:type="dxa"/>
            <w:tcBorders>
              <w:top w:val="nil"/>
              <w:left w:val="nil"/>
              <w:bottom w:val="nil"/>
              <w:right w:val="nil"/>
            </w:tcBorders>
            <w:noWrap/>
            <w:vAlign w:val="bottom"/>
            <w:hideMark/>
          </w:tcPr>
          <w:p w14:paraId="7E3958D1"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56.4%</w:t>
            </w:r>
          </w:p>
        </w:tc>
        <w:tc>
          <w:tcPr>
            <w:tcW w:w="615" w:type="dxa"/>
            <w:tcBorders>
              <w:top w:val="nil"/>
              <w:left w:val="nil"/>
              <w:bottom w:val="nil"/>
              <w:right w:val="single" w:sz="4" w:space="0" w:color="auto"/>
            </w:tcBorders>
            <w:noWrap/>
            <w:vAlign w:val="bottom"/>
            <w:hideMark/>
          </w:tcPr>
          <w:p w14:paraId="79113478"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2024</w:t>
            </w:r>
          </w:p>
        </w:tc>
        <w:tc>
          <w:tcPr>
            <w:tcW w:w="885" w:type="dxa"/>
            <w:tcBorders>
              <w:top w:val="nil"/>
              <w:left w:val="nil"/>
              <w:bottom w:val="nil"/>
              <w:right w:val="nil"/>
            </w:tcBorders>
            <w:noWrap/>
            <w:vAlign w:val="bottom"/>
            <w:hideMark/>
          </w:tcPr>
          <w:p w14:paraId="2416EB30"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30.6%</w:t>
            </w:r>
          </w:p>
        </w:tc>
        <w:tc>
          <w:tcPr>
            <w:tcW w:w="615" w:type="dxa"/>
            <w:tcBorders>
              <w:top w:val="nil"/>
              <w:left w:val="nil"/>
              <w:bottom w:val="nil"/>
              <w:right w:val="nil"/>
            </w:tcBorders>
            <w:noWrap/>
            <w:vAlign w:val="bottom"/>
            <w:hideMark/>
          </w:tcPr>
          <w:p w14:paraId="1E495333"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2019</w:t>
            </w:r>
          </w:p>
        </w:tc>
        <w:tc>
          <w:tcPr>
            <w:tcW w:w="885" w:type="dxa"/>
            <w:tcBorders>
              <w:top w:val="nil"/>
              <w:left w:val="nil"/>
              <w:bottom w:val="nil"/>
              <w:right w:val="nil"/>
            </w:tcBorders>
            <w:noWrap/>
            <w:vAlign w:val="bottom"/>
            <w:hideMark/>
          </w:tcPr>
          <w:p w14:paraId="7E099F4B"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58.0%</w:t>
            </w:r>
          </w:p>
        </w:tc>
        <w:tc>
          <w:tcPr>
            <w:tcW w:w="615" w:type="dxa"/>
            <w:tcBorders>
              <w:top w:val="nil"/>
              <w:left w:val="nil"/>
              <w:bottom w:val="nil"/>
              <w:right w:val="single" w:sz="4" w:space="0" w:color="auto"/>
            </w:tcBorders>
            <w:noWrap/>
            <w:vAlign w:val="bottom"/>
            <w:hideMark/>
          </w:tcPr>
          <w:p w14:paraId="5231034B"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2024</w:t>
            </w:r>
          </w:p>
        </w:tc>
        <w:tc>
          <w:tcPr>
            <w:tcW w:w="885" w:type="dxa"/>
            <w:tcBorders>
              <w:top w:val="nil"/>
              <w:left w:val="nil"/>
              <w:bottom w:val="nil"/>
              <w:right w:val="nil"/>
            </w:tcBorders>
            <w:noWrap/>
            <w:vAlign w:val="bottom"/>
            <w:hideMark/>
          </w:tcPr>
          <w:p w14:paraId="3D58489C"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bottom"/>
            <w:hideMark/>
          </w:tcPr>
          <w:p w14:paraId="7EE665E1"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p>
        </w:tc>
        <w:tc>
          <w:tcPr>
            <w:tcW w:w="885" w:type="dxa"/>
            <w:tcBorders>
              <w:top w:val="nil"/>
              <w:left w:val="nil"/>
              <w:bottom w:val="nil"/>
              <w:right w:val="nil"/>
            </w:tcBorders>
            <w:noWrap/>
            <w:vAlign w:val="bottom"/>
            <w:hideMark/>
          </w:tcPr>
          <w:p w14:paraId="67DF6771"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single" w:sz="4" w:space="0" w:color="auto"/>
            </w:tcBorders>
            <w:noWrap/>
            <w:vAlign w:val="bottom"/>
            <w:hideMark/>
          </w:tcPr>
          <w:p w14:paraId="009039E3"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w:t>
            </w:r>
          </w:p>
        </w:tc>
      </w:tr>
      <w:tr w:rsidR="00B3739A" w:rsidRPr="005A1DB3" w14:paraId="3118951A" w14:textId="77777777" w:rsidTr="005A2AB4">
        <w:trPr>
          <w:trHeight w:val="300"/>
        </w:trPr>
        <w:tc>
          <w:tcPr>
            <w:tcW w:w="1789" w:type="dxa"/>
            <w:tcBorders>
              <w:top w:val="nil"/>
              <w:left w:val="single" w:sz="8" w:space="0" w:color="auto"/>
              <w:bottom w:val="nil"/>
              <w:right w:val="single" w:sz="4" w:space="0" w:color="auto"/>
            </w:tcBorders>
            <w:noWrap/>
            <w:vAlign w:val="bottom"/>
            <w:hideMark/>
          </w:tcPr>
          <w:p w14:paraId="5E79B624"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Armenia</w:t>
            </w:r>
          </w:p>
        </w:tc>
        <w:tc>
          <w:tcPr>
            <w:tcW w:w="1043" w:type="dxa"/>
            <w:tcBorders>
              <w:top w:val="nil"/>
              <w:left w:val="nil"/>
              <w:bottom w:val="nil"/>
              <w:right w:val="nil"/>
            </w:tcBorders>
            <w:noWrap/>
            <w:vAlign w:val="bottom"/>
            <w:hideMark/>
          </w:tcPr>
          <w:p w14:paraId="7E4D7ABC"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74.3%</w:t>
            </w:r>
          </w:p>
        </w:tc>
        <w:tc>
          <w:tcPr>
            <w:tcW w:w="615" w:type="dxa"/>
            <w:tcBorders>
              <w:top w:val="nil"/>
              <w:left w:val="nil"/>
              <w:bottom w:val="nil"/>
              <w:right w:val="nil"/>
            </w:tcBorders>
            <w:noWrap/>
            <w:vAlign w:val="bottom"/>
            <w:hideMark/>
          </w:tcPr>
          <w:p w14:paraId="7D6A8191"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2018</w:t>
            </w:r>
          </w:p>
        </w:tc>
        <w:tc>
          <w:tcPr>
            <w:tcW w:w="883" w:type="dxa"/>
            <w:tcBorders>
              <w:top w:val="nil"/>
              <w:left w:val="nil"/>
              <w:bottom w:val="nil"/>
              <w:right w:val="nil"/>
            </w:tcBorders>
            <w:noWrap/>
            <w:vAlign w:val="bottom"/>
            <w:hideMark/>
          </w:tcPr>
          <w:p w14:paraId="79F9A0DE"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79.2%</w:t>
            </w:r>
          </w:p>
        </w:tc>
        <w:tc>
          <w:tcPr>
            <w:tcW w:w="615" w:type="dxa"/>
            <w:tcBorders>
              <w:top w:val="nil"/>
              <w:left w:val="nil"/>
              <w:bottom w:val="nil"/>
              <w:right w:val="single" w:sz="4" w:space="0" w:color="auto"/>
            </w:tcBorders>
            <w:noWrap/>
            <w:vAlign w:val="bottom"/>
            <w:hideMark/>
          </w:tcPr>
          <w:p w14:paraId="789D54F6"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2021</w:t>
            </w:r>
          </w:p>
        </w:tc>
        <w:tc>
          <w:tcPr>
            <w:tcW w:w="885" w:type="dxa"/>
            <w:tcBorders>
              <w:top w:val="nil"/>
              <w:left w:val="nil"/>
              <w:bottom w:val="nil"/>
              <w:right w:val="nil"/>
            </w:tcBorders>
            <w:noWrap/>
            <w:vAlign w:val="bottom"/>
            <w:hideMark/>
          </w:tcPr>
          <w:p w14:paraId="46D16C5C"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58.3%</w:t>
            </w:r>
          </w:p>
        </w:tc>
        <w:tc>
          <w:tcPr>
            <w:tcW w:w="615" w:type="dxa"/>
            <w:tcBorders>
              <w:top w:val="nil"/>
              <w:left w:val="nil"/>
              <w:bottom w:val="nil"/>
              <w:right w:val="nil"/>
            </w:tcBorders>
            <w:noWrap/>
            <w:vAlign w:val="bottom"/>
            <w:hideMark/>
          </w:tcPr>
          <w:p w14:paraId="6B36DD29"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2018</w:t>
            </w:r>
          </w:p>
        </w:tc>
        <w:tc>
          <w:tcPr>
            <w:tcW w:w="885" w:type="dxa"/>
            <w:tcBorders>
              <w:top w:val="nil"/>
              <w:left w:val="nil"/>
              <w:bottom w:val="nil"/>
              <w:right w:val="nil"/>
            </w:tcBorders>
            <w:noWrap/>
            <w:vAlign w:val="bottom"/>
            <w:hideMark/>
          </w:tcPr>
          <w:p w14:paraId="32CF62A2"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74.1%</w:t>
            </w:r>
          </w:p>
        </w:tc>
        <w:tc>
          <w:tcPr>
            <w:tcW w:w="615" w:type="dxa"/>
            <w:tcBorders>
              <w:top w:val="nil"/>
              <w:left w:val="nil"/>
              <w:bottom w:val="nil"/>
              <w:right w:val="single" w:sz="4" w:space="0" w:color="auto"/>
            </w:tcBorders>
            <w:noWrap/>
            <w:vAlign w:val="bottom"/>
            <w:hideMark/>
          </w:tcPr>
          <w:p w14:paraId="5907BAB0"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2021</w:t>
            </w:r>
          </w:p>
        </w:tc>
        <w:tc>
          <w:tcPr>
            <w:tcW w:w="885" w:type="dxa"/>
            <w:tcBorders>
              <w:top w:val="nil"/>
              <w:left w:val="nil"/>
              <w:bottom w:val="nil"/>
              <w:right w:val="nil"/>
            </w:tcBorders>
            <w:noWrap/>
            <w:vAlign w:val="bottom"/>
            <w:hideMark/>
          </w:tcPr>
          <w:p w14:paraId="1891E9FA"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78.7%</w:t>
            </w:r>
          </w:p>
        </w:tc>
        <w:tc>
          <w:tcPr>
            <w:tcW w:w="615" w:type="dxa"/>
            <w:tcBorders>
              <w:top w:val="nil"/>
              <w:left w:val="nil"/>
              <w:bottom w:val="nil"/>
              <w:right w:val="nil"/>
            </w:tcBorders>
            <w:noWrap/>
            <w:vAlign w:val="bottom"/>
            <w:hideMark/>
          </w:tcPr>
          <w:p w14:paraId="30C9CED9"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2018</w:t>
            </w:r>
          </w:p>
        </w:tc>
        <w:tc>
          <w:tcPr>
            <w:tcW w:w="885" w:type="dxa"/>
            <w:tcBorders>
              <w:top w:val="nil"/>
              <w:left w:val="nil"/>
              <w:bottom w:val="nil"/>
              <w:right w:val="nil"/>
            </w:tcBorders>
            <w:noWrap/>
            <w:vAlign w:val="bottom"/>
            <w:hideMark/>
          </w:tcPr>
          <w:p w14:paraId="4911290F"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92.2%</w:t>
            </w:r>
          </w:p>
        </w:tc>
        <w:tc>
          <w:tcPr>
            <w:tcW w:w="615" w:type="dxa"/>
            <w:tcBorders>
              <w:top w:val="nil"/>
              <w:left w:val="nil"/>
              <w:bottom w:val="nil"/>
              <w:right w:val="single" w:sz="4" w:space="0" w:color="auto"/>
            </w:tcBorders>
            <w:noWrap/>
            <w:vAlign w:val="bottom"/>
            <w:hideMark/>
          </w:tcPr>
          <w:p w14:paraId="3260F034"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2021</w:t>
            </w:r>
          </w:p>
        </w:tc>
        <w:tc>
          <w:tcPr>
            <w:tcW w:w="885" w:type="dxa"/>
            <w:tcBorders>
              <w:top w:val="nil"/>
              <w:left w:val="nil"/>
              <w:bottom w:val="nil"/>
              <w:right w:val="nil"/>
            </w:tcBorders>
            <w:noWrap/>
            <w:vAlign w:val="bottom"/>
            <w:hideMark/>
          </w:tcPr>
          <w:p w14:paraId="4BEBC6DE"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100.0%</w:t>
            </w:r>
          </w:p>
        </w:tc>
        <w:tc>
          <w:tcPr>
            <w:tcW w:w="615" w:type="dxa"/>
            <w:tcBorders>
              <w:top w:val="nil"/>
              <w:left w:val="nil"/>
              <w:bottom w:val="nil"/>
              <w:right w:val="nil"/>
            </w:tcBorders>
            <w:noWrap/>
            <w:vAlign w:val="bottom"/>
            <w:hideMark/>
          </w:tcPr>
          <w:p w14:paraId="2F391388"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2018</w:t>
            </w:r>
          </w:p>
        </w:tc>
        <w:tc>
          <w:tcPr>
            <w:tcW w:w="885" w:type="dxa"/>
            <w:tcBorders>
              <w:top w:val="nil"/>
              <w:left w:val="nil"/>
              <w:bottom w:val="nil"/>
              <w:right w:val="nil"/>
            </w:tcBorders>
            <w:noWrap/>
            <w:vAlign w:val="bottom"/>
            <w:hideMark/>
          </w:tcPr>
          <w:p w14:paraId="3BAF1CED"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97.9%</w:t>
            </w:r>
          </w:p>
        </w:tc>
        <w:tc>
          <w:tcPr>
            <w:tcW w:w="615" w:type="dxa"/>
            <w:tcBorders>
              <w:top w:val="nil"/>
              <w:left w:val="nil"/>
              <w:bottom w:val="nil"/>
              <w:right w:val="single" w:sz="4" w:space="0" w:color="auto"/>
            </w:tcBorders>
            <w:noWrap/>
            <w:vAlign w:val="bottom"/>
            <w:hideMark/>
          </w:tcPr>
          <w:p w14:paraId="47F585BE"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2021</w:t>
            </w:r>
          </w:p>
        </w:tc>
      </w:tr>
      <w:tr w:rsidR="00B3739A" w:rsidRPr="005A1DB3" w14:paraId="6DDCB7CA" w14:textId="77777777" w:rsidTr="005A2AB4">
        <w:trPr>
          <w:trHeight w:val="300"/>
        </w:trPr>
        <w:tc>
          <w:tcPr>
            <w:tcW w:w="1789" w:type="dxa"/>
            <w:tcBorders>
              <w:top w:val="nil"/>
              <w:left w:val="single" w:sz="8" w:space="0" w:color="auto"/>
              <w:bottom w:val="nil"/>
              <w:right w:val="single" w:sz="4" w:space="0" w:color="auto"/>
            </w:tcBorders>
            <w:noWrap/>
            <w:vAlign w:val="bottom"/>
            <w:hideMark/>
          </w:tcPr>
          <w:p w14:paraId="171CE070"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Azerbaijan</w:t>
            </w:r>
          </w:p>
        </w:tc>
        <w:tc>
          <w:tcPr>
            <w:tcW w:w="1043" w:type="dxa"/>
            <w:tcBorders>
              <w:top w:val="nil"/>
              <w:left w:val="nil"/>
              <w:bottom w:val="nil"/>
              <w:right w:val="nil"/>
            </w:tcBorders>
            <w:noWrap/>
            <w:vAlign w:val="bottom"/>
            <w:hideMark/>
          </w:tcPr>
          <w:p w14:paraId="49DAE1EF"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43.6%</w:t>
            </w:r>
          </w:p>
        </w:tc>
        <w:tc>
          <w:tcPr>
            <w:tcW w:w="615" w:type="dxa"/>
            <w:tcBorders>
              <w:top w:val="nil"/>
              <w:left w:val="nil"/>
              <w:bottom w:val="nil"/>
              <w:right w:val="nil"/>
            </w:tcBorders>
            <w:noWrap/>
            <w:vAlign w:val="bottom"/>
            <w:hideMark/>
          </w:tcPr>
          <w:p w14:paraId="6D1A5EF8"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2018</w:t>
            </w:r>
          </w:p>
        </w:tc>
        <w:tc>
          <w:tcPr>
            <w:tcW w:w="883" w:type="dxa"/>
            <w:tcBorders>
              <w:top w:val="nil"/>
              <w:left w:val="nil"/>
              <w:bottom w:val="nil"/>
              <w:right w:val="nil"/>
            </w:tcBorders>
            <w:noWrap/>
            <w:vAlign w:val="bottom"/>
            <w:hideMark/>
          </w:tcPr>
          <w:p w14:paraId="27BA456F"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25.4%</w:t>
            </w:r>
          </w:p>
        </w:tc>
        <w:tc>
          <w:tcPr>
            <w:tcW w:w="615" w:type="dxa"/>
            <w:tcBorders>
              <w:top w:val="nil"/>
              <w:left w:val="nil"/>
              <w:bottom w:val="nil"/>
              <w:right w:val="single" w:sz="4" w:space="0" w:color="auto"/>
            </w:tcBorders>
            <w:noWrap/>
            <w:vAlign w:val="bottom"/>
            <w:hideMark/>
          </w:tcPr>
          <w:p w14:paraId="3006782F"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2023</w:t>
            </w:r>
          </w:p>
        </w:tc>
        <w:tc>
          <w:tcPr>
            <w:tcW w:w="885" w:type="dxa"/>
            <w:tcBorders>
              <w:top w:val="nil"/>
              <w:left w:val="nil"/>
              <w:bottom w:val="nil"/>
              <w:right w:val="nil"/>
            </w:tcBorders>
            <w:noWrap/>
            <w:vAlign w:val="bottom"/>
            <w:hideMark/>
          </w:tcPr>
          <w:p w14:paraId="033D7A25"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18.6%</w:t>
            </w:r>
          </w:p>
        </w:tc>
        <w:tc>
          <w:tcPr>
            <w:tcW w:w="615" w:type="dxa"/>
            <w:tcBorders>
              <w:top w:val="nil"/>
              <w:left w:val="nil"/>
              <w:bottom w:val="nil"/>
              <w:right w:val="nil"/>
            </w:tcBorders>
            <w:noWrap/>
            <w:vAlign w:val="bottom"/>
            <w:hideMark/>
          </w:tcPr>
          <w:p w14:paraId="68839376"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2018</w:t>
            </w:r>
          </w:p>
        </w:tc>
        <w:tc>
          <w:tcPr>
            <w:tcW w:w="885" w:type="dxa"/>
            <w:tcBorders>
              <w:top w:val="nil"/>
              <w:left w:val="nil"/>
              <w:bottom w:val="nil"/>
              <w:right w:val="nil"/>
            </w:tcBorders>
            <w:noWrap/>
            <w:vAlign w:val="bottom"/>
            <w:hideMark/>
          </w:tcPr>
          <w:p w14:paraId="1ABD14A7"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40.4%</w:t>
            </w:r>
          </w:p>
        </w:tc>
        <w:tc>
          <w:tcPr>
            <w:tcW w:w="615" w:type="dxa"/>
            <w:tcBorders>
              <w:top w:val="nil"/>
              <w:left w:val="nil"/>
              <w:bottom w:val="nil"/>
              <w:right w:val="single" w:sz="4" w:space="0" w:color="auto"/>
            </w:tcBorders>
            <w:noWrap/>
            <w:vAlign w:val="bottom"/>
            <w:hideMark/>
          </w:tcPr>
          <w:p w14:paraId="62CDFBAB"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2023</w:t>
            </w:r>
          </w:p>
        </w:tc>
        <w:tc>
          <w:tcPr>
            <w:tcW w:w="885" w:type="dxa"/>
            <w:tcBorders>
              <w:top w:val="nil"/>
              <w:left w:val="nil"/>
              <w:bottom w:val="nil"/>
              <w:right w:val="nil"/>
            </w:tcBorders>
            <w:noWrap/>
            <w:vAlign w:val="bottom"/>
            <w:hideMark/>
          </w:tcPr>
          <w:p w14:paraId="133CC762"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16.0%</w:t>
            </w:r>
          </w:p>
        </w:tc>
        <w:tc>
          <w:tcPr>
            <w:tcW w:w="615" w:type="dxa"/>
            <w:tcBorders>
              <w:top w:val="nil"/>
              <w:left w:val="nil"/>
              <w:bottom w:val="nil"/>
              <w:right w:val="nil"/>
            </w:tcBorders>
            <w:noWrap/>
            <w:vAlign w:val="bottom"/>
            <w:hideMark/>
          </w:tcPr>
          <w:p w14:paraId="1DB9C289"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2018</w:t>
            </w:r>
          </w:p>
        </w:tc>
        <w:tc>
          <w:tcPr>
            <w:tcW w:w="885" w:type="dxa"/>
            <w:tcBorders>
              <w:top w:val="nil"/>
              <w:left w:val="nil"/>
              <w:bottom w:val="nil"/>
              <w:right w:val="nil"/>
            </w:tcBorders>
            <w:noWrap/>
            <w:vAlign w:val="bottom"/>
            <w:hideMark/>
          </w:tcPr>
          <w:p w14:paraId="7A68C3A1"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33.5%</w:t>
            </w:r>
          </w:p>
        </w:tc>
        <w:tc>
          <w:tcPr>
            <w:tcW w:w="615" w:type="dxa"/>
            <w:tcBorders>
              <w:top w:val="nil"/>
              <w:left w:val="nil"/>
              <w:bottom w:val="nil"/>
              <w:right w:val="single" w:sz="4" w:space="0" w:color="auto"/>
            </w:tcBorders>
            <w:noWrap/>
            <w:vAlign w:val="bottom"/>
            <w:hideMark/>
          </w:tcPr>
          <w:p w14:paraId="2025EABB"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2023</w:t>
            </w:r>
          </w:p>
        </w:tc>
        <w:tc>
          <w:tcPr>
            <w:tcW w:w="885" w:type="dxa"/>
            <w:tcBorders>
              <w:top w:val="nil"/>
              <w:left w:val="nil"/>
              <w:bottom w:val="nil"/>
              <w:right w:val="nil"/>
            </w:tcBorders>
            <w:noWrap/>
            <w:vAlign w:val="bottom"/>
            <w:hideMark/>
          </w:tcPr>
          <w:p w14:paraId="69AAC97E"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bottom"/>
            <w:hideMark/>
          </w:tcPr>
          <w:p w14:paraId="5800E481"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p>
        </w:tc>
        <w:tc>
          <w:tcPr>
            <w:tcW w:w="885" w:type="dxa"/>
            <w:tcBorders>
              <w:top w:val="nil"/>
              <w:left w:val="nil"/>
              <w:bottom w:val="nil"/>
              <w:right w:val="nil"/>
            </w:tcBorders>
            <w:noWrap/>
            <w:vAlign w:val="bottom"/>
            <w:hideMark/>
          </w:tcPr>
          <w:p w14:paraId="354AFAC3"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4.3%</w:t>
            </w:r>
          </w:p>
        </w:tc>
        <w:tc>
          <w:tcPr>
            <w:tcW w:w="615" w:type="dxa"/>
            <w:tcBorders>
              <w:top w:val="nil"/>
              <w:left w:val="nil"/>
              <w:bottom w:val="nil"/>
              <w:right w:val="single" w:sz="4" w:space="0" w:color="auto"/>
            </w:tcBorders>
            <w:noWrap/>
            <w:vAlign w:val="bottom"/>
            <w:hideMark/>
          </w:tcPr>
          <w:p w14:paraId="1882D2C6"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2023</w:t>
            </w:r>
          </w:p>
        </w:tc>
      </w:tr>
      <w:tr w:rsidR="00B3739A" w:rsidRPr="005A1DB3" w14:paraId="29183781" w14:textId="77777777" w:rsidTr="005A2AB4">
        <w:trPr>
          <w:trHeight w:val="300"/>
        </w:trPr>
        <w:tc>
          <w:tcPr>
            <w:tcW w:w="1789" w:type="dxa"/>
            <w:tcBorders>
              <w:top w:val="nil"/>
              <w:left w:val="single" w:sz="8" w:space="0" w:color="auto"/>
              <w:bottom w:val="nil"/>
              <w:right w:val="single" w:sz="4" w:space="0" w:color="auto"/>
            </w:tcBorders>
            <w:noWrap/>
            <w:vAlign w:val="bottom"/>
            <w:hideMark/>
          </w:tcPr>
          <w:p w14:paraId="4783B39F"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Belarus</w:t>
            </w:r>
          </w:p>
        </w:tc>
        <w:tc>
          <w:tcPr>
            <w:tcW w:w="1043" w:type="dxa"/>
            <w:tcBorders>
              <w:top w:val="nil"/>
              <w:left w:val="nil"/>
              <w:bottom w:val="nil"/>
              <w:right w:val="nil"/>
            </w:tcBorders>
            <w:noWrap/>
            <w:vAlign w:val="bottom"/>
            <w:hideMark/>
          </w:tcPr>
          <w:p w14:paraId="228EC2B0"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68.6%</w:t>
            </w:r>
          </w:p>
        </w:tc>
        <w:tc>
          <w:tcPr>
            <w:tcW w:w="615" w:type="dxa"/>
            <w:tcBorders>
              <w:top w:val="nil"/>
              <w:left w:val="nil"/>
              <w:bottom w:val="nil"/>
              <w:right w:val="nil"/>
            </w:tcBorders>
            <w:noWrap/>
            <w:vAlign w:val="bottom"/>
            <w:hideMark/>
          </w:tcPr>
          <w:p w14:paraId="59CFB14D"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2017</w:t>
            </w:r>
          </w:p>
        </w:tc>
        <w:tc>
          <w:tcPr>
            <w:tcW w:w="883" w:type="dxa"/>
            <w:tcBorders>
              <w:top w:val="nil"/>
              <w:left w:val="nil"/>
              <w:bottom w:val="nil"/>
              <w:right w:val="nil"/>
            </w:tcBorders>
            <w:noWrap/>
            <w:vAlign w:val="bottom"/>
            <w:hideMark/>
          </w:tcPr>
          <w:p w14:paraId="0FD1CF3C"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69.6%</w:t>
            </w:r>
          </w:p>
        </w:tc>
        <w:tc>
          <w:tcPr>
            <w:tcW w:w="615" w:type="dxa"/>
            <w:tcBorders>
              <w:top w:val="nil"/>
              <w:left w:val="nil"/>
              <w:bottom w:val="nil"/>
              <w:right w:val="single" w:sz="4" w:space="0" w:color="auto"/>
            </w:tcBorders>
            <w:noWrap/>
            <w:vAlign w:val="bottom"/>
            <w:hideMark/>
          </w:tcPr>
          <w:p w14:paraId="7F07F8B9"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2024</w:t>
            </w:r>
          </w:p>
        </w:tc>
        <w:tc>
          <w:tcPr>
            <w:tcW w:w="885" w:type="dxa"/>
            <w:tcBorders>
              <w:top w:val="nil"/>
              <w:left w:val="nil"/>
              <w:bottom w:val="nil"/>
              <w:right w:val="nil"/>
            </w:tcBorders>
            <w:noWrap/>
            <w:vAlign w:val="bottom"/>
            <w:hideMark/>
          </w:tcPr>
          <w:p w14:paraId="6FDDDFCB"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59.7%</w:t>
            </w:r>
          </w:p>
        </w:tc>
        <w:tc>
          <w:tcPr>
            <w:tcW w:w="615" w:type="dxa"/>
            <w:tcBorders>
              <w:top w:val="nil"/>
              <w:left w:val="nil"/>
              <w:bottom w:val="nil"/>
              <w:right w:val="nil"/>
            </w:tcBorders>
            <w:noWrap/>
            <w:vAlign w:val="bottom"/>
            <w:hideMark/>
          </w:tcPr>
          <w:p w14:paraId="2DDF6210"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2017</w:t>
            </w:r>
          </w:p>
        </w:tc>
        <w:tc>
          <w:tcPr>
            <w:tcW w:w="885" w:type="dxa"/>
            <w:tcBorders>
              <w:top w:val="nil"/>
              <w:left w:val="nil"/>
              <w:bottom w:val="nil"/>
              <w:right w:val="nil"/>
            </w:tcBorders>
            <w:noWrap/>
            <w:vAlign w:val="bottom"/>
            <w:hideMark/>
          </w:tcPr>
          <w:p w14:paraId="6DC1C844"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68.7%</w:t>
            </w:r>
          </w:p>
        </w:tc>
        <w:tc>
          <w:tcPr>
            <w:tcW w:w="615" w:type="dxa"/>
            <w:tcBorders>
              <w:top w:val="nil"/>
              <w:left w:val="nil"/>
              <w:bottom w:val="nil"/>
              <w:right w:val="single" w:sz="4" w:space="0" w:color="auto"/>
            </w:tcBorders>
            <w:noWrap/>
            <w:vAlign w:val="bottom"/>
            <w:hideMark/>
          </w:tcPr>
          <w:p w14:paraId="3E2CCB58"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2024</w:t>
            </w:r>
          </w:p>
        </w:tc>
        <w:tc>
          <w:tcPr>
            <w:tcW w:w="885" w:type="dxa"/>
            <w:tcBorders>
              <w:top w:val="nil"/>
              <w:left w:val="nil"/>
              <w:bottom w:val="nil"/>
              <w:right w:val="nil"/>
            </w:tcBorders>
            <w:noWrap/>
            <w:vAlign w:val="bottom"/>
            <w:hideMark/>
          </w:tcPr>
          <w:p w14:paraId="5781C583"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71.8%</w:t>
            </w:r>
          </w:p>
        </w:tc>
        <w:tc>
          <w:tcPr>
            <w:tcW w:w="615" w:type="dxa"/>
            <w:tcBorders>
              <w:top w:val="nil"/>
              <w:left w:val="nil"/>
              <w:bottom w:val="nil"/>
              <w:right w:val="nil"/>
            </w:tcBorders>
            <w:noWrap/>
            <w:vAlign w:val="bottom"/>
            <w:hideMark/>
          </w:tcPr>
          <w:p w14:paraId="28830490"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2017</w:t>
            </w:r>
          </w:p>
        </w:tc>
        <w:tc>
          <w:tcPr>
            <w:tcW w:w="885" w:type="dxa"/>
            <w:tcBorders>
              <w:top w:val="nil"/>
              <w:left w:val="nil"/>
              <w:bottom w:val="nil"/>
              <w:right w:val="nil"/>
            </w:tcBorders>
            <w:noWrap/>
            <w:vAlign w:val="bottom"/>
            <w:hideMark/>
          </w:tcPr>
          <w:p w14:paraId="4552D736"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80.6%</w:t>
            </w:r>
          </w:p>
        </w:tc>
        <w:tc>
          <w:tcPr>
            <w:tcW w:w="615" w:type="dxa"/>
            <w:tcBorders>
              <w:top w:val="nil"/>
              <w:left w:val="nil"/>
              <w:bottom w:val="nil"/>
              <w:right w:val="single" w:sz="4" w:space="0" w:color="auto"/>
            </w:tcBorders>
            <w:noWrap/>
            <w:vAlign w:val="bottom"/>
            <w:hideMark/>
          </w:tcPr>
          <w:p w14:paraId="161716B9"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2024</w:t>
            </w:r>
          </w:p>
        </w:tc>
        <w:tc>
          <w:tcPr>
            <w:tcW w:w="885" w:type="dxa"/>
            <w:tcBorders>
              <w:top w:val="nil"/>
              <w:left w:val="nil"/>
              <w:bottom w:val="nil"/>
              <w:right w:val="nil"/>
            </w:tcBorders>
            <w:noWrap/>
            <w:vAlign w:val="bottom"/>
            <w:hideMark/>
          </w:tcPr>
          <w:p w14:paraId="0ECF8476"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bottom"/>
            <w:hideMark/>
          </w:tcPr>
          <w:p w14:paraId="4A1960C2"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p>
        </w:tc>
        <w:tc>
          <w:tcPr>
            <w:tcW w:w="885" w:type="dxa"/>
            <w:tcBorders>
              <w:top w:val="nil"/>
              <w:left w:val="nil"/>
              <w:bottom w:val="nil"/>
              <w:right w:val="nil"/>
            </w:tcBorders>
            <w:noWrap/>
            <w:vAlign w:val="bottom"/>
            <w:hideMark/>
          </w:tcPr>
          <w:p w14:paraId="4AA1CDAA"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53.0%</w:t>
            </w:r>
          </w:p>
        </w:tc>
        <w:tc>
          <w:tcPr>
            <w:tcW w:w="615" w:type="dxa"/>
            <w:tcBorders>
              <w:top w:val="nil"/>
              <w:left w:val="nil"/>
              <w:bottom w:val="nil"/>
              <w:right w:val="single" w:sz="4" w:space="0" w:color="auto"/>
            </w:tcBorders>
            <w:noWrap/>
            <w:vAlign w:val="bottom"/>
            <w:hideMark/>
          </w:tcPr>
          <w:p w14:paraId="3C5BCEC5"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2024</w:t>
            </w:r>
          </w:p>
        </w:tc>
      </w:tr>
      <w:tr w:rsidR="00B3739A" w:rsidRPr="005A1DB3" w14:paraId="66530704" w14:textId="77777777" w:rsidTr="005A2AB4">
        <w:trPr>
          <w:trHeight w:val="300"/>
        </w:trPr>
        <w:tc>
          <w:tcPr>
            <w:tcW w:w="1789" w:type="dxa"/>
            <w:tcBorders>
              <w:top w:val="nil"/>
              <w:left w:val="single" w:sz="8" w:space="0" w:color="auto"/>
              <w:bottom w:val="nil"/>
              <w:right w:val="single" w:sz="4" w:space="0" w:color="auto"/>
            </w:tcBorders>
            <w:noWrap/>
            <w:vAlign w:val="bottom"/>
            <w:hideMark/>
          </w:tcPr>
          <w:p w14:paraId="211624D6"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Georgia</w:t>
            </w:r>
          </w:p>
        </w:tc>
        <w:tc>
          <w:tcPr>
            <w:tcW w:w="1043" w:type="dxa"/>
            <w:tcBorders>
              <w:top w:val="nil"/>
              <w:left w:val="nil"/>
              <w:bottom w:val="nil"/>
              <w:right w:val="nil"/>
            </w:tcBorders>
            <w:noWrap/>
            <w:vAlign w:val="bottom"/>
            <w:hideMark/>
          </w:tcPr>
          <w:p w14:paraId="698FD877"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55.5%</w:t>
            </w:r>
          </w:p>
        </w:tc>
        <w:tc>
          <w:tcPr>
            <w:tcW w:w="615" w:type="dxa"/>
            <w:tcBorders>
              <w:top w:val="nil"/>
              <w:left w:val="nil"/>
              <w:bottom w:val="nil"/>
              <w:right w:val="nil"/>
            </w:tcBorders>
            <w:noWrap/>
            <w:vAlign w:val="bottom"/>
            <w:hideMark/>
          </w:tcPr>
          <w:p w14:paraId="4E704C4F"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2018</w:t>
            </w:r>
          </w:p>
        </w:tc>
        <w:tc>
          <w:tcPr>
            <w:tcW w:w="883" w:type="dxa"/>
            <w:tcBorders>
              <w:top w:val="nil"/>
              <w:left w:val="nil"/>
              <w:bottom w:val="nil"/>
              <w:right w:val="nil"/>
            </w:tcBorders>
            <w:noWrap/>
            <w:vAlign w:val="bottom"/>
            <w:hideMark/>
          </w:tcPr>
          <w:p w14:paraId="452C4EF0"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77.5%</w:t>
            </w:r>
          </w:p>
        </w:tc>
        <w:tc>
          <w:tcPr>
            <w:tcW w:w="615" w:type="dxa"/>
            <w:tcBorders>
              <w:top w:val="nil"/>
              <w:left w:val="nil"/>
              <w:bottom w:val="nil"/>
              <w:right w:val="single" w:sz="4" w:space="0" w:color="auto"/>
            </w:tcBorders>
            <w:noWrap/>
            <w:vAlign w:val="bottom"/>
            <w:hideMark/>
          </w:tcPr>
          <w:p w14:paraId="4FDD17AA"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2023</w:t>
            </w:r>
          </w:p>
        </w:tc>
        <w:tc>
          <w:tcPr>
            <w:tcW w:w="885" w:type="dxa"/>
            <w:tcBorders>
              <w:top w:val="nil"/>
              <w:left w:val="nil"/>
              <w:bottom w:val="nil"/>
              <w:right w:val="nil"/>
            </w:tcBorders>
            <w:noWrap/>
            <w:vAlign w:val="bottom"/>
            <w:hideMark/>
          </w:tcPr>
          <w:p w14:paraId="6FE1C3B9"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bottom"/>
            <w:hideMark/>
          </w:tcPr>
          <w:p w14:paraId="431E90C9"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p>
        </w:tc>
        <w:tc>
          <w:tcPr>
            <w:tcW w:w="885" w:type="dxa"/>
            <w:tcBorders>
              <w:top w:val="nil"/>
              <w:left w:val="nil"/>
              <w:bottom w:val="nil"/>
              <w:right w:val="nil"/>
            </w:tcBorders>
            <w:noWrap/>
            <w:vAlign w:val="bottom"/>
            <w:hideMark/>
          </w:tcPr>
          <w:p w14:paraId="06A53D2C"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100.0%</w:t>
            </w:r>
          </w:p>
        </w:tc>
        <w:tc>
          <w:tcPr>
            <w:tcW w:w="615" w:type="dxa"/>
            <w:tcBorders>
              <w:top w:val="nil"/>
              <w:left w:val="nil"/>
              <w:bottom w:val="nil"/>
              <w:right w:val="single" w:sz="4" w:space="0" w:color="auto"/>
            </w:tcBorders>
            <w:noWrap/>
            <w:vAlign w:val="bottom"/>
            <w:hideMark/>
          </w:tcPr>
          <w:p w14:paraId="0C2885C6"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2023</w:t>
            </w:r>
          </w:p>
        </w:tc>
        <w:tc>
          <w:tcPr>
            <w:tcW w:w="885" w:type="dxa"/>
            <w:tcBorders>
              <w:top w:val="nil"/>
              <w:left w:val="nil"/>
              <w:bottom w:val="nil"/>
              <w:right w:val="nil"/>
            </w:tcBorders>
            <w:noWrap/>
            <w:vAlign w:val="bottom"/>
            <w:hideMark/>
          </w:tcPr>
          <w:p w14:paraId="09A0A6AB"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bottom"/>
            <w:hideMark/>
          </w:tcPr>
          <w:p w14:paraId="7326A843"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p>
        </w:tc>
        <w:tc>
          <w:tcPr>
            <w:tcW w:w="885" w:type="dxa"/>
            <w:tcBorders>
              <w:top w:val="nil"/>
              <w:left w:val="nil"/>
              <w:bottom w:val="nil"/>
              <w:right w:val="nil"/>
            </w:tcBorders>
            <w:noWrap/>
            <w:vAlign w:val="bottom"/>
            <w:hideMark/>
          </w:tcPr>
          <w:p w14:paraId="2D1210BF"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76.3%</w:t>
            </w:r>
          </w:p>
        </w:tc>
        <w:tc>
          <w:tcPr>
            <w:tcW w:w="615" w:type="dxa"/>
            <w:tcBorders>
              <w:top w:val="nil"/>
              <w:left w:val="nil"/>
              <w:bottom w:val="nil"/>
              <w:right w:val="single" w:sz="4" w:space="0" w:color="auto"/>
            </w:tcBorders>
            <w:noWrap/>
            <w:vAlign w:val="bottom"/>
            <w:hideMark/>
          </w:tcPr>
          <w:p w14:paraId="29193359"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2024</w:t>
            </w:r>
          </w:p>
        </w:tc>
        <w:tc>
          <w:tcPr>
            <w:tcW w:w="885" w:type="dxa"/>
            <w:tcBorders>
              <w:top w:val="nil"/>
              <w:left w:val="nil"/>
              <w:bottom w:val="nil"/>
              <w:right w:val="nil"/>
            </w:tcBorders>
            <w:noWrap/>
            <w:vAlign w:val="bottom"/>
            <w:hideMark/>
          </w:tcPr>
          <w:p w14:paraId="46D3AD81"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bottom"/>
            <w:hideMark/>
          </w:tcPr>
          <w:p w14:paraId="41B41557"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p>
        </w:tc>
        <w:tc>
          <w:tcPr>
            <w:tcW w:w="885" w:type="dxa"/>
            <w:tcBorders>
              <w:top w:val="nil"/>
              <w:left w:val="nil"/>
              <w:bottom w:val="nil"/>
              <w:right w:val="nil"/>
            </w:tcBorders>
            <w:noWrap/>
            <w:vAlign w:val="bottom"/>
            <w:hideMark/>
          </w:tcPr>
          <w:p w14:paraId="34A37E87"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79.4%</w:t>
            </w:r>
          </w:p>
        </w:tc>
        <w:tc>
          <w:tcPr>
            <w:tcW w:w="615" w:type="dxa"/>
            <w:tcBorders>
              <w:top w:val="nil"/>
              <w:left w:val="nil"/>
              <w:bottom w:val="nil"/>
              <w:right w:val="single" w:sz="4" w:space="0" w:color="auto"/>
            </w:tcBorders>
            <w:noWrap/>
            <w:vAlign w:val="bottom"/>
            <w:hideMark/>
          </w:tcPr>
          <w:p w14:paraId="7F39C54D"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2024</w:t>
            </w:r>
          </w:p>
        </w:tc>
      </w:tr>
      <w:tr w:rsidR="00B3739A" w:rsidRPr="005A1DB3" w14:paraId="31963791" w14:textId="77777777" w:rsidTr="005A2AB4">
        <w:trPr>
          <w:trHeight w:val="300"/>
        </w:trPr>
        <w:tc>
          <w:tcPr>
            <w:tcW w:w="1789" w:type="dxa"/>
            <w:tcBorders>
              <w:top w:val="nil"/>
              <w:left w:val="single" w:sz="8" w:space="0" w:color="auto"/>
              <w:bottom w:val="nil"/>
              <w:right w:val="single" w:sz="4" w:space="0" w:color="auto"/>
            </w:tcBorders>
            <w:noWrap/>
            <w:vAlign w:val="bottom"/>
            <w:hideMark/>
          </w:tcPr>
          <w:p w14:paraId="1A4121F6"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Kazakhstan</w:t>
            </w:r>
          </w:p>
        </w:tc>
        <w:tc>
          <w:tcPr>
            <w:tcW w:w="1043" w:type="dxa"/>
            <w:tcBorders>
              <w:top w:val="nil"/>
              <w:left w:val="nil"/>
              <w:bottom w:val="nil"/>
              <w:right w:val="nil"/>
            </w:tcBorders>
            <w:noWrap/>
            <w:vAlign w:val="bottom"/>
            <w:hideMark/>
          </w:tcPr>
          <w:p w14:paraId="4FC0975C"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99.0%</w:t>
            </w:r>
          </w:p>
        </w:tc>
        <w:tc>
          <w:tcPr>
            <w:tcW w:w="615" w:type="dxa"/>
            <w:tcBorders>
              <w:top w:val="nil"/>
              <w:left w:val="nil"/>
              <w:bottom w:val="nil"/>
              <w:right w:val="nil"/>
            </w:tcBorders>
            <w:noWrap/>
            <w:vAlign w:val="bottom"/>
            <w:hideMark/>
          </w:tcPr>
          <w:p w14:paraId="2A7B78B8"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2019</w:t>
            </w:r>
          </w:p>
        </w:tc>
        <w:tc>
          <w:tcPr>
            <w:tcW w:w="883" w:type="dxa"/>
            <w:tcBorders>
              <w:top w:val="nil"/>
              <w:left w:val="nil"/>
              <w:bottom w:val="nil"/>
              <w:right w:val="nil"/>
            </w:tcBorders>
            <w:noWrap/>
            <w:vAlign w:val="bottom"/>
            <w:hideMark/>
          </w:tcPr>
          <w:p w14:paraId="5DD2EB95"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89.8%</w:t>
            </w:r>
          </w:p>
        </w:tc>
        <w:tc>
          <w:tcPr>
            <w:tcW w:w="615" w:type="dxa"/>
            <w:tcBorders>
              <w:top w:val="nil"/>
              <w:left w:val="nil"/>
              <w:bottom w:val="nil"/>
              <w:right w:val="single" w:sz="4" w:space="0" w:color="auto"/>
            </w:tcBorders>
            <w:noWrap/>
            <w:vAlign w:val="bottom"/>
            <w:hideMark/>
          </w:tcPr>
          <w:p w14:paraId="7FA48A91"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2023</w:t>
            </w:r>
          </w:p>
        </w:tc>
        <w:tc>
          <w:tcPr>
            <w:tcW w:w="885" w:type="dxa"/>
            <w:tcBorders>
              <w:top w:val="nil"/>
              <w:left w:val="nil"/>
              <w:bottom w:val="nil"/>
              <w:right w:val="nil"/>
            </w:tcBorders>
            <w:noWrap/>
            <w:vAlign w:val="bottom"/>
            <w:hideMark/>
          </w:tcPr>
          <w:p w14:paraId="6664DBE7"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77.1%</w:t>
            </w:r>
          </w:p>
        </w:tc>
        <w:tc>
          <w:tcPr>
            <w:tcW w:w="615" w:type="dxa"/>
            <w:tcBorders>
              <w:top w:val="nil"/>
              <w:left w:val="nil"/>
              <w:bottom w:val="nil"/>
              <w:right w:val="nil"/>
            </w:tcBorders>
            <w:noWrap/>
            <w:vAlign w:val="bottom"/>
            <w:hideMark/>
          </w:tcPr>
          <w:p w14:paraId="4655173E"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2018</w:t>
            </w:r>
          </w:p>
        </w:tc>
        <w:tc>
          <w:tcPr>
            <w:tcW w:w="885" w:type="dxa"/>
            <w:tcBorders>
              <w:top w:val="nil"/>
              <w:left w:val="nil"/>
              <w:bottom w:val="nil"/>
              <w:right w:val="nil"/>
            </w:tcBorders>
            <w:noWrap/>
            <w:vAlign w:val="bottom"/>
            <w:hideMark/>
          </w:tcPr>
          <w:p w14:paraId="496975B2"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85.8%</w:t>
            </w:r>
          </w:p>
        </w:tc>
        <w:tc>
          <w:tcPr>
            <w:tcW w:w="615" w:type="dxa"/>
            <w:tcBorders>
              <w:top w:val="nil"/>
              <w:left w:val="nil"/>
              <w:bottom w:val="nil"/>
              <w:right w:val="single" w:sz="4" w:space="0" w:color="auto"/>
            </w:tcBorders>
            <w:noWrap/>
            <w:vAlign w:val="bottom"/>
            <w:hideMark/>
          </w:tcPr>
          <w:p w14:paraId="6DD51523"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2023</w:t>
            </w:r>
          </w:p>
        </w:tc>
        <w:tc>
          <w:tcPr>
            <w:tcW w:w="885" w:type="dxa"/>
            <w:tcBorders>
              <w:top w:val="nil"/>
              <w:left w:val="nil"/>
              <w:bottom w:val="nil"/>
              <w:right w:val="nil"/>
            </w:tcBorders>
            <w:noWrap/>
            <w:vAlign w:val="bottom"/>
            <w:hideMark/>
          </w:tcPr>
          <w:p w14:paraId="2298DA00"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98.7%</w:t>
            </w:r>
          </w:p>
        </w:tc>
        <w:tc>
          <w:tcPr>
            <w:tcW w:w="615" w:type="dxa"/>
            <w:tcBorders>
              <w:top w:val="nil"/>
              <w:left w:val="nil"/>
              <w:bottom w:val="nil"/>
              <w:right w:val="nil"/>
            </w:tcBorders>
            <w:noWrap/>
            <w:vAlign w:val="bottom"/>
            <w:hideMark/>
          </w:tcPr>
          <w:p w14:paraId="5CEFF642"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2019</w:t>
            </w:r>
          </w:p>
        </w:tc>
        <w:tc>
          <w:tcPr>
            <w:tcW w:w="885" w:type="dxa"/>
            <w:tcBorders>
              <w:top w:val="nil"/>
              <w:left w:val="nil"/>
              <w:bottom w:val="nil"/>
              <w:right w:val="nil"/>
            </w:tcBorders>
            <w:noWrap/>
            <w:vAlign w:val="bottom"/>
            <w:hideMark/>
          </w:tcPr>
          <w:p w14:paraId="7CC72E05"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95.5%</w:t>
            </w:r>
          </w:p>
        </w:tc>
        <w:tc>
          <w:tcPr>
            <w:tcW w:w="615" w:type="dxa"/>
            <w:tcBorders>
              <w:top w:val="nil"/>
              <w:left w:val="nil"/>
              <w:bottom w:val="nil"/>
              <w:right w:val="single" w:sz="4" w:space="0" w:color="auto"/>
            </w:tcBorders>
            <w:noWrap/>
            <w:vAlign w:val="bottom"/>
            <w:hideMark/>
          </w:tcPr>
          <w:p w14:paraId="003D732D"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2023</w:t>
            </w:r>
          </w:p>
        </w:tc>
        <w:tc>
          <w:tcPr>
            <w:tcW w:w="885" w:type="dxa"/>
            <w:tcBorders>
              <w:top w:val="nil"/>
              <w:left w:val="nil"/>
              <w:bottom w:val="nil"/>
              <w:right w:val="nil"/>
            </w:tcBorders>
            <w:noWrap/>
            <w:vAlign w:val="bottom"/>
            <w:hideMark/>
          </w:tcPr>
          <w:p w14:paraId="5078347A"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bottom"/>
            <w:hideMark/>
          </w:tcPr>
          <w:p w14:paraId="2E820FD4"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p>
        </w:tc>
        <w:tc>
          <w:tcPr>
            <w:tcW w:w="885" w:type="dxa"/>
            <w:tcBorders>
              <w:top w:val="nil"/>
              <w:left w:val="nil"/>
              <w:bottom w:val="nil"/>
              <w:right w:val="nil"/>
            </w:tcBorders>
            <w:noWrap/>
            <w:vAlign w:val="bottom"/>
            <w:hideMark/>
          </w:tcPr>
          <w:p w14:paraId="4EA60245"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single" w:sz="4" w:space="0" w:color="auto"/>
            </w:tcBorders>
            <w:noWrap/>
            <w:vAlign w:val="bottom"/>
            <w:hideMark/>
          </w:tcPr>
          <w:p w14:paraId="51B1EB21"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w:t>
            </w:r>
          </w:p>
        </w:tc>
      </w:tr>
      <w:tr w:rsidR="00B3739A" w:rsidRPr="005A1DB3" w14:paraId="6F19A992" w14:textId="77777777" w:rsidTr="005A2AB4">
        <w:trPr>
          <w:trHeight w:val="300"/>
        </w:trPr>
        <w:tc>
          <w:tcPr>
            <w:tcW w:w="1789" w:type="dxa"/>
            <w:tcBorders>
              <w:top w:val="nil"/>
              <w:left w:val="single" w:sz="8" w:space="0" w:color="auto"/>
              <w:bottom w:val="nil"/>
              <w:right w:val="single" w:sz="4" w:space="0" w:color="auto"/>
            </w:tcBorders>
            <w:noWrap/>
            <w:vAlign w:val="bottom"/>
            <w:hideMark/>
          </w:tcPr>
          <w:p w14:paraId="6ADE82B3"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Kyrgyzstan</w:t>
            </w:r>
          </w:p>
        </w:tc>
        <w:tc>
          <w:tcPr>
            <w:tcW w:w="1043" w:type="dxa"/>
            <w:tcBorders>
              <w:top w:val="nil"/>
              <w:left w:val="nil"/>
              <w:bottom w:val="nil"/>
              <w:right w:val="nil"/>
            </w:tcBorders>
            <w:noWrap/>
            <w:vAlign w:val="bottom"/>
            <w:hideMark/>
          </w:tcPr>
          <w:p w14:paraId="754902BD"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bottom"/>
            <w:hideMark/>
          </w:tcPr>
          <w:p w14:paraId="0CFAF44A"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p>
        </w:tc>
        <w:tc>
          <w:tcPr>
            <w:tcW w:w="883" w:type="dxa"/>
            <w:tcBorders>
              <w:top w:val="nil"/>
              <w:left w:val="nil"/>
              <w:bottom w:val="nil"/>
              <w:right w:val="nil"/>
            </w:tcBorders>
            <w:noWrap/>
            <w:vAlign w:val="bottom"/>
            <w:hideMark/>
          </w:tcPr>
          <w:p w14:paraId="127A7674"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78.0%</w:t>
            </w:r>
          </w:p>
        </w:tc>
        <w:tc>
          <w:tcPr>
            <w:tcW w:w="615" w:type="dxa"/>
            <w:tcBorders>
              <w:top w:val="nil"/>
              <w:left w:val="nil"/>
              <w:bottom w:val="nil"/>
              <w:right w:val="single" w:sz="4" w:space="0" w:color="auto"/>
            </w:tcBorders>
            <w:noWrap/>
            <w:vAlign w:val="bottom"/>
            <w:hideMark/>
          </w:tcPr>
          <w:p w14:paraId="7F1F031F"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2022</w:t>
            </w:r>
          </w:p>
        </w:tc>
        <w:tc>
          <w:tcPr>
            <w:tcW w:w="885" w:type="dxa"/>
            <w:tcBorders>
              <w:top w:val="nil"/>
              <w:left w:val="nil"/>
              <w:bottom w:val="nil"/>
              <w:right w:val="nil"/>
            </w:tcBorders>
            <w:noWrap/>
            <w:vAlign w:val="bottom"/>
            <w:hideMark/>
          </w:tcPr>
          <w:p w14:paraId="63C7CB4C"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bottom"/>
            <w:hideMark/>
          </w:tcPr>
          <w:p w14:paraId="02CF1960"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p>
        </w:tc>
        <w:tc>
          <w:tcPr>
            <w:tcW w:w="885" w:type="dxa"/>
            <w:tcBorders>
              <w:top w:val="nil"/>
              <w:left w:val="nil"/>
              <w:bottom w:val="nil"/>
              <w:right w:val="nil"/>
            </w:tcBorders>
            <w:noWrap/>
            <w:vAlign w:val="bottom"/>
            <w:hideMark/>
          </w:tcPr>
          <w:p w14:paraId="5E0D2787"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100.0%</w:t>
            </w:r>
          </w:p>
        </w:tc>
        <w:tc>
          <w:tcPr>
            <w:tcW w:w="615" w:type="dxa"/>
            <w:tcBorders>
              <w:top w:val="nil"/>
              <w:left w:val="nil"/>
              <w:bottom w:val="nil"/>
              <w:right w:val="single" w:sz="4" w:space="0" w:color="auto"/>
            </w:tcBorders>
            <w:noWrap/>
            <w:vAlign w:val="bottom"/>
            <w:hideMark/>
          </w:tcPr>
          <w:p w14:paraId="39B253F7"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2022</w:t>
            </w:r>
          </w:p>
        </w:tc>
        <w:tc>
          <w:tcPr>
            <w:tcW w:w="885" w:type="dxa"/>
            <w:tcBorders>
              <w:top w:val="nil"/>
              <w:left w:val="nil"/>
              <w:bottom w:val="nil"/>
              <w:right w:val="nil"/>
            </w:tcBorders>
            <w:noWrap/>
            <w:vAlign w:val="bottom"/>
            <w:hideMark/>
          </w:tcPr>
          <w:p w14:paraId="094C071F"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57.5%</w:t>
            </w:r>
          </w:p>
        </w:tc>
        <w:tc>
          <w:tcPr>
            <w:tcW w:w="615" w:type="dxa"/>
            <w:tcBorders>
              <w:top w:val="nil"/>
              <w:left w:val="nil"/>
              <w:bottom w:val="nil"/>
              <w:right w:val="nil"/>
            </w:tcBorders>
            <w:noWrap/>
            <w:vAlign w:val="bottom"/>
            <w:hideMark/>
          </w:tcPr>
          <w:p w14:paraId="44B9E250"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2016</w:t>
            </w:r>
          </w:p>
        </w:tc>
        <w:tc>
          <w:tcPr>
            <w:tcW w:w="885" w:type="dxa"/>
            <w:tcBorders>
              <w:top w:val="nil"/>
              <w:left w:val="nil"/>
              <w:bottom w:val="nil"/>
              <w:right w:val="nil"/>
            </w:tcBorders>
            <w:noWrap/>
            <w:vAlign w:val="bottom"/>
            <w:hideMark/>
          </w:tcPr>
          <w:p w14:paraId="2A2BFDCA"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80.0%</w:t>
            </w:r>
          </w:p>
        </w:tc>
        <w:tc>
          <w:tcPr>
            <w:tcW w:w="615" w:type="dxa"/>
            <w:tcBorders>
              <w:top w:val="nil"/>
              <w:left w:val="nil"/>
              <w:bottom w:val="nil"/>
              <w:right w:val="single" w:sz="4" w:space="0" w:color="auto"/>
            </w:tcBorders>
            <w:noWrap/>
            <w:vAlign w:val="bottom"/>
            <w:hideMark/>
          </w:tcPr>
          <w:p w14:paraId="74B40958"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2023</w:t>
            </w:r>
          </w:p>
        </w:tc>
        <w:tc>
          <w:tcPr>
            <w:tcW w:w="885" w:type="dxa"/>
            <w:tcBorders>
              <w:top w:val="nil"/>
              <w:left w:val="nil"/>
              <w:bottom w:val="nil"/>
              <w:right w:val="nil"/>
            </w:tcBorders>
            <w:noWrap/>
            <w:vAlign w:val="bottom"/>
            <w:hideMark/>
          </w:tcPr>
          <w:p w14:paraId="39D76271"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bottom"/>
            <w:hideMark/>
          </w:tcPr>
          <w:p w14:paraId="16E84B11"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p>
        </w:tc>
        <w:tc>
          <w:tcPr>
            <w:tcW w:w="885" w:type="dxa"/>
            <w:tcBorders>
              <w:top w:val="nil"/>
              <w:left w:val="nil"/>
              <w:bottom w:val="nil"/>
              <w:right w:val="nil"/>
            </w:tcBorders>
            <w:noWrap/>
            <w:vAlign w:val="bottom"/>
            <w:hideMark/>
          </w:tcPr>
          <w:p w14:paraId="68947FA0"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87.9%</w:t>
            </w:r>
          </w:p>
        </w:tc>
        <w:tc>
          <w:tcPr>
            <w:tcW w:w="615" w:type="dxa"/>
            <w:tcBorders>
              <w:top w:val="nil"/>
              <w:left w:val="nil"/>
              <w:bottom w:val="nil"/>
              <w:right w:val="single" w:sz="4" w:space="0" w:color="auto"/>
            </w:tcBorders>
            <w:noWrap/>
            <w:vAlign w:val="bottom"/>
            <w:hideMark/>
          </w:tcPr>
          <w:p w14:paraId="23F0FCA9"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2022</w:t>
            </w:r>
          </w:p>
        </w:tc>
      </w:tr>
      <w:tr w:rsidR="00B3739A" w:rsidRPr="005A1DB3" w14:paraId="169BD1EF" w14:textId="77777777" w:rsidTr="005A2AB4">
        <w:trPr>
          <w:trHeight w:val="300"/>
        </w:trPr>
        <w:tc>
          <w:tcPr>
            <w:tcW w:w="1789" w:type="dxa"/>
            <w:tcBorders>
              <w:top w:val="nil"/>
              <w:left w:val="single" w:sz="8" w:space="0" w:color="auto"/>
              <w:bottom w:val="nil"/>
              <w:right w:val="single" w:sz="4" w:space="0" w:color="auto"/>
            </w:tcBorders>
            <w:noWrap/>
            <w:vAlign w:val="bottom"/>
            <w:hideMark/>
          </w:tcPr>
          <w:p w14:paraId="468B3F7F"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Republic of Moldova</w:t>
            </w:r>
          </w:p>
        </w:tc>
        <w:tc>
          <w:tcPr>
            <w:tcW w:w="1043" w:type="dxa"/>
            <w:tcBorders>
              <w:top w:val="nil"/>
              <w:left w:val="nil"/>
              <w:bottom w:val="nil"/>
              <w:right w:val="nil"/>
            </w:tcBorders>
            <w:noWrap/>
            <w:vAlign w:val="bottom"/>
            <w:hideMark/>
          </w:tcPr>
          <w:p w14:paraId="670FD5E8"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44.3%</w:t>
            </w:r>
          </w:p>
        </w:tc>
        <w:tc>
          <w:tcPr>
            <w:tcW w:w="615" w:type="dxa"/>
            <w:tcBorders>
              <w:top w:val="nil"/>
              <w:left w:val="nil"/>
              <w:bottom w:val="nil"/>
              <w:right w:val="nil"/>
            </w:tcBorders>
            <w:noWrap/>
            <w:vAlign w:val="bottom"/>
            <w:hideMark/>
          </w:tcPr>
          <w:p w14:paraId="658E1F43"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2017</w:t>
            </w:r>
          </w:p>
        </w:tc>
        <w:tc>
          <w:tcPr>
            <w:tcW w:w="883" w:type="dxa"/>
            <w:tcBorders>
              <w:top w:val="nil"/>
              <w:left w:val="nil"/>
              <w:bottom w:val="nil"/>
              <w:right w:val="nil"/>
            </w:tcBorders>
            <w:noWrap/>
            <w:vAlign w:val="bottom"/>
            <w:hideMark/>
          </w:tcPr>
          <w:p w14:paraId="18524275"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53.6%</w:t>
            </w:r>
          </w:p>
        </w:tc>
        <w:tc>
          <w:tcPr>
            <w:tcW w:w="615" w:type="dxa"/>
            <w:tcBorders>
              <w:top w:val="nil"/>
              <w:left w:val="nil"/>
              <w:bottom w:val="nil"/>
              <w:right w:val="single" w:sz="4" w:space="0" w:color="auto"/>
            </w:tcBorders>
            <w:noWrap/>
            <w:vAlign w:val="bottom"/>
            <w:hideMark/>
          </w:tcPr>
          <w:p w14:paraId="26CC324F"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2024</w:t>
            </w:r>
          </w:p>
        </w:tc>
        <w:tc>
          <w:tcPr>
            <w:tcW w:w="885" w:type="dxa"/>
            <w:tcBorders>
              <w:top w:val="nil"/>
              <w:left w:val="nil"/>
              <w:bottom w:val="nil"/>
              <w:right w:val="nil"/>
            </w:tcBorders>
            <w:noWrap/>
            <w:vAlign w:val="bottom"/>
            <w:hideMark/>
          </w:tcPr>
          <w:p w14:paraId="02B2D632"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48.8%</w:t>
            </w:r>
          </w:p>
        </w:tc>
        <w:tc>
          <w:tcPr>
            <w:tcW w:w="615" w:type="dxa"/>
            <w:tcBorders>
              <w:top w:val="nil"/>
              <w:left w:val="nil"/>
              <w:bottom w:val="nil"/>
              <w:right w:val="nil"/>
            </w:tcBorders>
            <w:noWrap/>
            <w:vAlign w:val="bottom"/>
            <w:hideMark/>
          </w:tcPr>
          <w:p w14:paraId="21CFF94F"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2017</w:t>
            </w:r>
          </w:p>
        </w:tc>
        <w:tc>
          <w:tcPr>
            <w:tcW w:w="885" w:type="dxa"/>
            <w:tcBorders>
              <w:top w:val="nil"/>
              <w:left w:val="nil"/>
              <w:bottom w:val="nil"/>
              <w:right w:val="nil"/>
            </w:tcBorders>
            <w:noWrap/>
            <w:vAlign w:val="bottom"/>
            <w:hideMark/>
          </w:tcPr>
          <w:p w14:paraId="429C0792"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64.6%</w:t>
            </w:r>
          </w:p>
        </w:tc>
        <w:tc>
          <w:tcPr>
            <w:tcW w:w="615" w:type="dxa"/>
            <w:tcBorders>
              <w:top w:val="nil"/>
              <w:left w:val="nil"/>
              <w:bottom w:val="nil"/>
              <w:right w:val="single" w:sz="4" w:space="0" w:color="auto"/>
            </w:tcBorders>
            <w:noWrap/>
            <w:vAlign w:val="bottom"/>
            <w:hideMark/>
          </w:tcPr>
          <w:p w14:paraId="76DB3B89"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2024</w:t>
            </w:r>
          </w:p>
        </w:tc>
        <w:tc>
          <w:tcPr>
            <w:tcW w:w="885" w:type="dxa"/>
            <w:tcBorders>
              <w:top w:val="nil"/>
              <w:left w:val="nil"/>
              <w:bottom w:val="nil"/>
              <w:right w:val="nil"/>
            </w:tcBorders>
            <w:noWrap/>
            <w:vAlign w:val="bottom"/>
            <w:hideMark/>
          </w:tcPr>
          <w:p w14:paraId="5387EC42"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31.7%</w:t>
            </w:r>
          </w:p>
        </w:tc>
        <w:tc>
          <w:tcPr>
            <w:tcW w:w="615" w:type="dxa"/>
            <w:tcBorders>
              <w:top w:val="nil"/>
              <w:left w:val="nil"/>
              <w:bottom w:val="nil"/>
              <w:right w:val="nil"/>
            </w:tcBorders>
            <w:noWrap/>
            <w:vAlign w:val="bottom"/>
            <w:hideMark/>
          </w:tcPr>
          <w:p w14:paraId="207F72A0"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2017</w:t>
            </w:r>
          </w:p>
        </w:tc>
        <w:tc>
          <w:tcPr>
            <w:tcW w:w="885" w:type="dxa"/>
            <w:tcBorders>
              <w:top w:val="nil"/>
              <w:left w:val="nil"/>
              <w:bottom w:val="nil"/>
              <w:right w:val="nil"/>
            </w:tcBorders>
            <w:noWrap/>
            <w:vAlign w:val="bottom"/>
            <w:hideMark/>
          </w:tcPr>
          <w:p w14:paraId="545D2503"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40.8%</w:t>
            </w:r>
          </w:p>
        </w:tc>
        <w:tc>
          <w:tcPr>
            <w:tcW w:w="615" w:type="dxa"/>
            <w:tcBorders>
              <w:top w:val="nil"/>
              <w:left w:val="nil"/>
              <w:bottom w:val="nil"/>
              <w:right w:val="single" w:sz="4" w:space="0" w:color="auto"/>
            </w:tcBorders>
            <w:noWrap/>
            <w:vAlign w:val="bottom"/>
            <w:hideMark/>
          </w:tcPr>
          <w:p w14:paraId="1461C979"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2024</w:t>
            </w:r>
          </w:p>
        </w:tc>
        <w:tc>
          <w:tcPr>
            <w:tcW w:w="885" w:type="dxa"/>
            <w:tcBorders>
              <w:top w:val="nil"/>
              <w:left w:val="nil"/>
              <w:bottom w:val="nil"/>
              <w:right w:val="nil"/>
            </w:tcBorders>
            <w:noWrap/>
            <w:vAlign w:val="bottom"/>
            <w:hideMark/>
          </w:tcPr>
          <w:p w14:paraId="067AD138"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bottom"/>
            <w:hideMark/>
          </w:tcPr>
          <w:p w14:paraId="30B915E8"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p>
        </w:tc>
        <w:tc>
          <w:tcPr>
            <w:tcW w:w="885" w:type="dxa"/>
            <w:tcBorders>
              <w:top w:val="nil"/>
              <w:left w:val="nil"/>
              <w:bottom w:val="nil"/>
              <w:right w:val="nil"/>
            </w:tcBorders>
            <w:noWrap/>
            <w:vAlign w:val="bottom"/>
            <w:hideMark/>
          </w:tcPr>
          <w:p w14:paraId="478A2079"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single" w:sz="4" w:space="0" w:color="auto"/>
            </w:tcBorders>
            <w:noWrap/>
            <w:vAlign w:val="bottom"/>
            <w:hideMark/>
          </w:tcPr>
          <w:p w14:paraId="190CAED5"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w:t>
            </w:r>
          </w:p>
        </w:tc>
      </w:tr>
      <w:tr w:rsidR="00B3739A" w:rsidRPr="005A1DB3" w14:paraId="39709DBC" w14:textId="77777777" w:rsidTr="005A2AB4">
        <w:trPr>
          <w:trHeight w:val="300"/>
        </w:trPr>
        <w:tc>
          <w:tcPr>
            <w:tcW w:w="1789" w:type="dxa"/>
            <w:tcBorders>
              <w:top w:val="nil"/>
              <w:left w:val="single" w:sz="8" w:space="0" w:color="auto"/>
              <w:bottom w:val="nil"/>
              <w:right w:val="single" w:sz="4" w:space="0" w:color="auto"/>
            </w:tcBorders>
            <w:noWrap/>
            <w:vAlign w:val="bottom"/>
            <w:hideMark/>
          </w:tcPr>
          <w:p w14:paraId="72D18C45"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Montenegro</w:t>
            </w:r>
          </w:p>
        </w:tc>
        <w:tc>
          <w:tcPr>
            <w:tcW w:w="1043" w:type="dxa"/>
            <w:tcBorders>
              <w:top w:val="nil"/>
              <w:left w:val="nil"/>
              <w:bottom w:val="nil"/>
              <w:right w:val="nil"/>
            </w:tcBorders>
            <w:noWrap/>
            <w:vAlign w:val="bottom"/>
            <w:hideMark/>
          </w:tcPr>
          <w:p w14:paraId="6BFF3A16"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bottom"/>
            <w:hideMark/>
          </w:tcPr>
          <w:p w14:paraId="3964441F"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p>
        </w:tc>
        <w:tc>
          <w:tcPr>
            <w:tcW w:w="883" w:type="dxa"/>
            <w:tcBorders>
              <w:top w:val="nil"/>
              <w:left w:val="nil"/>
              <w:bottom w:val="nil"/>
              <w:right w:val="nil"/>
            </w:tcBorders>
            <w:noWrap/>
            <w:vAlign w:val="bottom"/>
            <w:hideMark/>
          </w:tcPr>
          <w:p w14:paraId="569622EA"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single" w:sz="4" w:space="0" w:color="auto"/>
            </w:tcBorders>
            <w:noWrap/>
            <w:vAlign w:val="bottom"/>
            <w:hideMark/>
          </w:tcPr>
          <w:p w14:paraId="58C65A0D"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w:t>
            </w:r>
          </w:p>
        </w:tc>
        <w:tc>
          <w:tcPr>
            <w:tcW w:w="885" w:type="dxa"/>
            <w:tcBorders>
              <w:top w:val="nil"/>
              <w:left w:val="nil"/>
              <w:bottom w:val="nil"/>
              <w:right w:val="nil"/>
            </w:tcBorders>
            <w:noWrap/>
            <w:vAlign w:val="bottom"/>
            <w:hideMark/>
          </w:tcPr>
          <w:p w14:paraId="4C7985E7"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bottom"/>
            <w:hideMark/>
          </w:tcPr>
          <w:p w14:paraId="6D12DF4F"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p>
        </w:tc>
        <w:tc>
          <w:tcPr>
            <w:tcW w:w="885" w:type="dxa"/>
            <w:tcBorders>
              <w:top w:val="nil"/>
              <w:left w:val="nil"/>
              <w:bottom w:val="nil"/>
              <w:right w:val="nil"/>
            </w:tcBorders>
            <w:noWrap/>
            <w:vAlign w:val="bottom"/>
            <w:hideMark/>
          </w:tcPr>
          <w:p w14:paraId="080DC53A"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13.5%</w:t>
            </w:r>
          </w:p>
        </w:tc>
        <w:tc>
          <w:tcPr>
            <w:tcW w:w="615" w:type="dxa"/>
            <w:tcBorders>
              <w:top w:val="nil"/>
              <w:left w:val="nil"/>
              <w:bottom w:val="nil"/>
              <w:right w:val="single" w:sz="4" w:space="0" w:color="auto"/>
            </w:tcBorders>
            <w:noWrap/>
            <w:vAlign w:val="bottom"/>
            <w:hideMark/>
          </w:tcPr>
          <w:p w14:paraId="1353E85D"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2021</w:t>
            </w:r>
          </w:p>
        </w:tc>
        <w:tc>
          <w:tcPr>
            <w:tcW w:w="885" w:type="dxa"/>
            <w:tcBorders>
              <w:top w:val="nil"/>
              <w:left w:val="nil"/>
              <w:bottom w:val="nil"/>
              <w:right w:val="nil"/>
            </w:tcBorders>
            <w:noWrap/>
            <w:vAlign w:val="bottom"/>
            <w:hideMark/>
          </w:tcPr>
          <w:p w14:paraId="1505E44C"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bottom"/>
            <w:hideMark/>
          </w:tcPr>
          <w:p w14:paraId="1E13E70B"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p>
        </w:tc>
        <w:tc>
          <w:tcPr>
            <w:tcW w:w="885" w:type="dxa"/>
            <w:tcBorders>
              <w:top w:val="nil"/>
              <w:left w:val="nil"/>
              <w:bottom w:val="nil"/>
              <w:right w:val="nil"/>
            </w:tcBorders>
            <w:noWrap/>
            <w:vAlign w:val="bottom"/>
            <w:hideMark/>
          </w:tcPr>
          <w:p w14:paraId="7C9343A5"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11.0%</w:t>
            </w:r>
          </w:p>
        </w:tc>
        <w:tc>
          <w:tcPr>
            <w:tcW w:w="615" w:type="dxa"/>
            <w:tcBorders>
              <w:top w:val="nil"/>
              <w:left w:val="nil"/>
              <w:bottom w:val="nil"/>
              <w:right w:val="single" w:sz="4" w:space="0" w:color="auto"/>
            </w:tcBorders>
            <w:noWrap/>
            <w:vAlign w:val="bottom"/>
            <w:hideMark/>
          </w:tcPr>
          <w:p w14:paraId="3897090D"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2021</w:t>
            </w:r>
          </w:p>
        </w:tc>
        <w:tc>
          <w:tcPr>
            <w:tcW w:w="885" w:type="dxa"/>
            <w:tcBorders>
              <w:top w:val="nil"/>
              <w:left w:val="nil"/>
              <w:bottom w:val="nil"/>
              <w:right w:val="nil"/>
            </w:tcBorders>
            <w:noWrap/>
            <w:vAlign w:val="bottom"/>
            <w:hideMark/>
          </w:tcPr>
          <w:p w14:paraId="15431829"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bottom"/>
            <w:hideMark/>
          </w:tcPr>
          <w:p w14:paraId="4A02879A"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p>
        </w:tc>
        <w:tc>
          <w:tcPr>
            <w:tcW w:w="885" w:type="dxa"/>
            <w:tcBorders>
              <w:top w:val="nil"/>
              <w:left w:val="nil"/>
              <w:bottom w:val="nil"/>
              <w:right w:val="nil"/>
            </w:tcBorders>
            <w:noWrap/>
            <w:vAlign w:val="bottom"/>
            <w:hideMark/>
          </w:tcPr>
          <w:p w14:paraId="5E190D50"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single" w:sz="4" w:space="0" w:color="auto"/>
            </w:tcBorders>
            <w:noWrap/>
            <w:vAlign w:val="bottom"/>
            <w:hideMark/>
          </w:tcPr>
          <w:p w14:paraId="0220A543"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w:t>
            </w:r>
          </w:p>
        </w:tc>
      </w:tr>
      <w:tr w:rsidR="00B3739A" w:rsidRPr="005A1DB3" w14:paraId="1DA672E7" w14:textId="77777777" w:rsidTr="005A2AB4">
        <w:trPr>
          <w:trHeight w:val="300"/>
        </w:trPr>
        <w:tc>
          <w:tcPr>
            <w:tcW w:w="1789" w:type="dxa"/>
            <w:tcBorders>
              <w:top w:val="nil"/>
              <w:left w:val="single" w:sz="8" w:space="0" w:color="auto"/>
              <w:bottom w:val="nil"/>
              <w:right w:val="single" w:sz="4" w:space="0" w:color="auto"/>
            </w:tcBorders>
            <w:noWrap/>
            <w:vAlign w:val="bottom"/>
            <w:hideMark/>
          </w:tcPr>
          <w:p w14:paraId="305FF716"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North Macedonia</w:t>
            </w:r>
          </w:p>
        </w:tc>
        <w:tc>
          <w:tcPr>
            <w:tcW w:w="1043" w:type="dxa"/>
            <w:tcBorders>
              <w:top w:val="nil"/>
              <w:left w:val="nil"/>
              <w:bottom w:val="nil"/>
              <w:right w:val="nil"/>
            </w:tcBorders>
            <w:noWrap/>
            <w:vAlign w:val="bottom"/>
            <w:hideMark/>
          </w:tcPr>
          <w:p w14:paraId="6C96E3E7"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32.6%</w:t>
            </w:r>
          </w:p>
        </w:tc>
        <w:tc>
          <w:tcPr>
            <w:tcW w:w="615" w:type="dxa"/>
            <w:tcBorders>
              <w:top w:val="nil"/>
              <w:left w:val="nil"/>
              <w:bottom w:val="nil"/>
              <w:right w:val="nil"/>
            </w:tcBorders>
            <w:noWrap/>
            <w:vAlign w:val="bottom"/>
            <w:hideMark/>
          </w:tcPr>
          <w:p w14:paraId="73B1F7BF"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2018</w:t>
            </w:r>
          </w:p>
        </w:tc>
        <w:tc>
          <w:tcPr>
            <w:tcW w:w="883" w:type="dxa"/>
            <w:tcBorders>
              <w:top w:val="nil"/>
              <w:left w:val="nil"/>
              <w:bottom w:val="nil"/>
              <w:right w:val="nil"/>
            </w:tcBorders>
            <w:noWrap/>
            <w:vAlign w:val="bottom"/>
            <w:hideMark/>
          </w:tcPr>
          <w:p w14:paraId="0D7A4AB5"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single" w:sz="4" w:space="0" w:color="auto"/>
            </w:tcBorders>
            <w:noWrap/>
            <w:vAlign w:val="bottom"/>
            <w:hideMark/>
          </w:tcPr>
          <w:p w14:paraId="2790C005"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w:t>
            </w:r>
          </w:p>
        </w:tc>
        <w:tc>
          <w:tcPr>
            <w:tcW w:w="885" w:type="dxa"/>
            <w:tcBorders>
              <w:top w:val="nil"/>
              <w:left w:val="nil"/>
              <w:bottom w:val="nil"/>
              <w:right w:val="nil"/>
            </w:tcBorders>
            <w:noWrap/>
            <w:vAlign w:val="bottom"/>
            <w:hideMark/>
          </w:tcPr>
          <w:p w14:paraId="7723577B"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37.4%</w:t>
            </w:r>
          </w:p>
        </w:tc>
        <w:tc>
          <w:tcPr>
            <w:tcW w:w="615" w:type="dxa"/>
            <w:tcBorders>
              <w:top w:val="nil"/>
              <w:left w:val="nil"/>
              <w:bottom w:val="nil"/>
              <w:right w:val="nil"/>
            </w:tcBorders>
            <w:noWrap/>
            <w:vAlign w:val="bottom"/>
            <w:hideMark/>
          </w:tcPr>
          <w:p w14:paraId="21DFF775"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2017</w:t>
            </w:r>
          </w:p>
        </w:tc>
        <w:tc>
          <w:tcPr>
            <w:tcW w:w="885" w:type="dxa"/>
            <w:tcBorders>
              <w:top w:val="nil"/>
              <w:left w:val="nil"/>
              <w:bottom w:val="nil"/>
              <w:right w:val="nil"/>
            </w:tcBorders>
            <w:noWrap/>
            <w:vAlign w:val="bottom"/>
            <w:hideMark/>
          </w:tcPr>
          <w:p w14:paraId="2824FB07"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single" w:sz="4" w:space="0" w:color="auto"/>
            </w:tcBorders>
            <w:noWrap/>
            <w:vAlign w:val="bottom"/>
            <w:hideMark/>
          </w:tcPr>
          <w:p w14:paraId="2DBF05E0"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w:t>
            </w:r>
          </w:p>
        </w:tc>
        <w:tc>
          <w:tcPr>
            <w:tcW w:w="885" w:type="dxa"/>
            <w:tcBorders>
              <w:top w:val="nil"/>
              <w:left w:val="nil"/>
              <w:bottom w:val="nil"/>
              <w:right w:val="nil"/>
            </w:tcBorders>
            <w:noWrap/>
            <w:vAlign w:val="bottom"/>
            <w:hideMark/>
          </w:tcPr>
          <w:p w14:paraId="14511D0C"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49.1%</w:t>
            </w:r>
          </w:p>
        </w:tc>
        <w:tc>
          <w:tcPr>
            <w:tcW w:w="615" w:type="dxa"/>
            <w:tcBorders>
              <w:top w:val="nil"/>
              <w:left w:val="nil"/>
              <w:bottom w:val="nil"/>
              <w:right w:val="nil"/>
            </w:tcBorders>
            <w:noWrap/>
            <w:vAlign w:val="bottom"/>
            <w:hideMark/>
          </w:tcPr>
          <w:p w14:paraId="06D41175"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2018</w:t>
            </w:r>
          </w:p>
        </w:tc>
        <w:tc>
          <w:tcPr>
            <w:tcW w:w="885" w:type="dxa"/>
            <w:tcBorders>
              <w:top w:val="nil"/>
              <w:left w:val="nil"/>
              <w:bottom w:val="nil"/>
              <w:right w:val="nil"/>
            </w:tcBorders>
            <w:noWrap/>
            <w:vAlign w:val="bottom"/>
            <w:hideMark/>
          </w:tcPr>
          <w:p w14:paraId="10AE5C8B"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single" w:sz="4" w:space="0" w:color="auto"/>
            </w:tcBorders>
            <w:noWrap/>
            <w:vAlign w:val="bottom"/>
            <w:hideMark/>
          </w:tcPr>
          <w:p w14:paraId="0C210C54"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w:t>
            </w:r>
          </w:p>
        </w:tc>
        <w:tc>
          <w:tcPr>
            <w:tcW w:w="885" w:type="dxa"/>
            <w:tcBorders>
              <w:top w:val="nil"/>
              <w:left w:val="nil"/>
              <w:bottom w:val="nil"/>
              <w:right w:val="nil"/>
            </w:tcBorders>
            <w:noWrap/>
            <w:vAlign w:val="bottom"/>
            <w:hideMark/>
          </w:tcPr>
          <w:p w14:paraId="6AE29F18"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bottom"/>
            <w:hideMark/>
          </w:tcPr>
          <w:p w14:paraId="12FE5ED9"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p>
        </w:tc>
        <w:tc>
          <w:tcPr>
            <w:tcW w:w="885" w:type="dxa"/>
            <w:tcBorders>
              <w:top w:val="nil"/>
              <w:left w:val="nil"/>
              <w:bottom w:val="nil"/>
              <w:right w:val="nil"/>
            </w:tcBorders>
            <w:noWrap/>
            <w:vAlign w:val="bottom"/>
            <w:hideMark/>
          </w:tcPr>
          <w:p w14:paraId="43895983"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single" w:sz="4" w:space="0" w:color="auto"/>
            </w:tcBorders>
            <w:noWrap/>
            <w:vAlign w:val="bottom"/>
            <w:hideMark/>
          </w:tcPr>
          <w:p w14:paraId="073BD6A7"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w:t>
            </w:r>
          </w:p>
        </w:tc>
      </w:tr>
      <w:tr w:rsidR="00B3739A" w:rsidRPr="005A1DB3" w14:paraId="71CED422" w14:textId="77777777" w:rsidTr="005A2AB4">
        <w:trPr>
          <w:trHeight w:val="300"/>
        </w:trPr>
        <w:tc>
          <w:tcPr>
            <w:tcW w:w="1789" w:type="dxa"/>
            <w:tcBorders>
              <w:top w:val="nil"/>
              <w:left w:val="single" w:sz="8" w:space="0" w:color="auto"/>
              <w:bottom w:val="nil"/>
              <w:right w:val="single" w:sz="4" w:space="0" w:color="auto"/>
            </w:tcBorders>
            <w:noWrap/>
            <w:vAlign w:val="bottom"/>
            <w:hideMark/>
          </w:tcPr>
          <w:p w14:paraId="1592BE2B"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Tajikistan</w:t>
            </w:r>
          </w:p>
        </w:tc>
        <w:tc>
          <w:tcPr>
            <w:tcW w:w="1043" w:type="dxa"/>
            <w:tcBorders>
              <w:top w:val="nil"/>
              <w:left w:val="nil"/>
              <w:bottom w:val="nil"/>
              <w:right w:val="nil"/>
            </w:tcBorders>
            <w:noWrap/>
            <w:vAlign w:val="bottom"/>
            <w:hideMark/>
          </w:tcPr>
          <w:p w14:paraId="39963E94"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bottom"/>
            <w:hideMark/>
          </w:tcPr>
          <w:p w14:paraId="53EB8E21"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p>
        </w:tc>
        <w:tc>
          <w:tcPr>
            <w:tcW w:w="883" w:type="dxa"/>
            <w:tcBorders>
              <w:top w:val="nil"/>
              <w:left w:val="nil"/>
              <w:bottom w:val="nil"/>
              <w:right w:val="nil"/>
            </w:tcBorders>
            <w:noWrap/>
            <w:vAlign w:val="bottom"/>
            <w:hideMark/>
          </w:tcPr>
          <w:p w14:paraId="0EB86414"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53.3%</w:t>
            </w:r>
          </w:p>
        </w:tc>
        <w:tc>
          <w:tcPr>
            <w:tcW w:w="615" w:type="dxa"/>
            <w:tcBorders>
              <w:top w:val="nil"/>
              <w:left w:val="nil"/>
              <w:bottom w:val="nil"/>
              <w:right w:val="single" w:sz="4" w:space="0" w:color="auto"/>
            </w:tcBorders>
            <w:noWrap/>
            <w:vAlign w:val="bottom"/>
            <w:hideMark/>
          </w:tcPr>
          <w:p w14:paraId="52E40FCF"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2022</w:t>
            </w:r>
          </w:p>
        </w:tc>
        <w:tc>
          <w:tcPr>
            <w:tcW w:w="885" w:type="dxa"/>
            <w:tcBorders>
              <w:top w:val="nil"/>
              <w:left w:val="nil"/>
              <w:bottom w:val="nil"/>
              <w:right w:val="nil"/>
            </w:tcBorders>
            <w:noWrap/>
            <w:vAlign w:val="bottom"/>
            <w:hideMark/>
          </w:tcPr>
          <w:p w14:paraId="123F490D"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98.1%</w:t>
            </w:r>
          </w:p>
        </w:tc>
        <w:tc>
          <w:tcPr>
            <w:tcW w:w="615" w:type="dxa"/>
            <w:tcBorders>
              <w:top w:val="nil"/>
              <w:left w:val="nil"/>
              <w:bottom w:val="nil"/>
              <w:right w:val="nil"/>
            </w:tcBorders>
            <w:noWrap/>
            <w:vAlign w:val="bottom"/>
            <w:hideMark/>
          </w:tcPr>
          <w:p w14:paraId="20E22AD3"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2018</w:t>
            </w:r>
          </w:p>
        </w:tc>
        <w:tc>
          <w:tcPr>
            <w:tcW w:w="885" w:type="dxa"/>
            <w:tcBorders>
              <w:top w:val="nil"/>
              <w:left w:val="nil"/>
              <w:bottom w:val="nil"/>
              <w:right w:val="nil"/>
            </w:tcBorders>
            <w:noWrap/>
            <w:vAlign w:val="bottom"/>
            <w:hideMark/>
          </w:tcPr>
          <w:p w14:paraId="1F91B5D9"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65.1%</w:t>
            </w:r>
          </w:p>
        </w:tc>
        <w:tc>
          <w:tcPr>
            <w:tcW w:w="615" w:type="dxa"/>
            <w:tcBorders>
              <w:top w:val="nil"/>
              <w:left w:val="nil"/>
              <w:bottom w:val="nil"/>
              <w:right w:val="single" w:sz="4" w:space="0" w:color="auto"/>
            </w:tcBorders>
            <w:noWrap/>
            <w:vAlign w:val="bottom"/>
            <w:hideMark/>
          </w:tcPr>
          <w:p w14:paraId="33FA0D77"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2022</w:t>
            </w:r>
          </w:p>
        </w:tc>
        <w:tc>
          <w:tcPr>
            <w:tcW w:w="885" w:type="dxa"/>
            <w:tcBorders>
              <w:top w:val="nil"/>
              <w:left w:val="nil"/>
              <w:bottom w:val="nil"/>
              <w:right w:val="nil"/>
            </w:tcBorders>
            <w:noWrap/>
            <w:vAlign w:val="bottom"/>
            <w:hideMark/>
          </w:tcPr>
          <w:p w14:paraId="1AE35A96"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98.8%</w:t>
            </w:r>
          </w:p>
        </w:tc>
        <w:tc>
          <w:tcPr>
            <w:tcW w:w="615" w:type="dxa"/>
            <w:tcBorders>
              <w:top w:val="nil"/>
              <w:left w:val="nil"/>
              <w:bottom w:val="nil"/>
              <w:right w:val="nil"/>
            </w:tcBorders>
            <w:noWrap/>
            <w:vAlign w:val="bottom"/>
            <w:hideMark/>
          </w:tcPr>
          <w:p w14:paraId="1F16E37E"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2018</w:t>
            </w:r>
          </w:p>
        </w:tc>
        <w:tc>
          <w:tcPr>
            <w:tcW w:w="885" w:type="dxa"/>
            <w:tcBorders>
              <w:top w:val="nil"/>
              <w:left w:val="nil"/>
              <w:bottom w:val="nil"/>
              <w:right w:val="nil"/>
            </w:tcBorders>
            <w:noWrap/>
            <w:vAlign w:val="bottom"/>
            <w:hideMark/>
          </w:tcPr>
          <w:p w14:paraId="4C2218B0"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55.9%</w:t>
            </w:r>
          </w:p>
        </w:tc>
        <w:tc>
          <w:tcPr>
            <w:tcW w:w="615" w:type="dxa"/>
            <w:tcBorders>
              <w:top w:val="nil"/>
              <w:left w:val="nil"/>
              <w:bottom w:val="nil"/>
              <w:right w:val="single" w:sz="4" w:space="0" w:color="auto"/>
            </w:tcBorders>
            <w:noWrap/>
            <w:vAlign w:val="bottom"/>
            <w:hideMark/>
          </w:tcPr>
          <w:p w14:paraId="5319EF74"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2022</w:t>
            </w:r>
          </w:p>
        </w:tc>
        <w:tc>
          <w:tcPr>
            <w:tcW w:w="885" w:type="dxa"/>
            <w:tcBorders>
              <w:top w:val="nil"/>
              <w:left w:val="nil"/>
              <w:bottom w:val="nil"/>
              <w:right w:val="nil"/>
            </w:tcBorders>
            <w:noWrap/>
            <w:vAlign w:val="bottom"/>
            <w:hideMark/>
          </w:tcPr>
          <w:p w14:paraId="250414FA"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nil"/>
            </w:tcBorders>
            <w:noWrap/>
            <w:vAlign w:val="bottom"/>
            <w:hideMark/>
          </w:tcPr>
          <w:p w14:paraId="28A57A83"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p>
        </w:tc>
        <w:tc>
          <w:tcPr>
            <w:tcW w:w="885" w:type="dxa"/>
            <w:tcBorders>
              <w:top w:val="nil"/>
              <w:left w:val="nil"/>
              <w:bottom w:val="nil"/>
              <w:right w:val="nil"/>
            </w:tcBorders>
            <w:noWrap/>
            <w:vAlign w:val="bottom"/>
            <w:hideMark/>
          </w:tcPr>
          <w:p w14:paraId="6F59B633"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nil"/>
              <w:right w:val="single" w:sz="4" w:space="0" w:color="auto"/>
            </w:tcBorders>
            <w:noWrap/>
            <w:vAlign w:val="bottom"/>
            <w:hideMark/>
          </w:tcPr>
          <w:p w14:paraId="5FAFAEB9"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w:t>
            </w:r>
          </w:p>
        </w:tc>
      </w:tr>
      <w:tr w:rsidR="00B3739A" w:rsidRPr="005A1DB3" w14:paraId="25EDCAF4" w14:textId="77777777" w:rsidTr="005A2AB4">
        <w:trPr>
          <w:trHeight w:val="300"/>
        </w:trPr>
        <w:tc>
          <w:tcPr>
            <w:tcW w:w="1789" w:type="dxa"/>
            <w:tcBorders>
              <w:top w:val="nil"/>
              <w:left w:val="single" w:sz="8" w:space="0" w:color="auto"/>
              <w:bottom w:val="single" w:sz="4" w:space="0" w:color="auto"/>
              <w:right w:val="single" w:sz="4" w:space="0" w:color="auto"/>
            </w:tcBorders>
            <w:noWrap/>
            <w:vAlign w:val="bottom"/>
            <w:hideMark/>
          </w:tcPr>
          <w:p w14:paraId="26AD0FE5"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Ukraine</w:t>
            </w:r>
          </w:p>
        </w:tc>
        <w:tc>
          <w:tcPr>
            <w:tcW w:w="1043" w:type="dxa"/>
            <w:tcBorders>
              <w:top w:val="nil"/>
              <w:left w:val="nil"/>
              <w:bottom w:val="single" w:sz="4" w:space="0" w:color="auto"/>
              <w:right w:val="nil"/>
            </w:tcBorders>
            <w:noWrap/>
            <w:vAlign w:val="bottom"/>
            <w:hideMark/>
          </w:tcPr>
          <w:p w14:paraId="58477B43"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39.2%</w:t>
            </w:r>
          </w:p>
        </w:tc>
        <w:tc>
          <w:tcPr>
            <w:tcW w:w="615" w:type="dxa"/>
            <w:tcBorders>
              <w:top w:val="nil"/>
              <w:left w:val="nil"/>
              <w:bottom w:val="single" w:sz="4" w:space="0" w:color="auto"/>
              <w:right w:val="nil"/>
            </w:tcBorders>
            <w:noWrap/>
            <w:vAlign w:val="bottom"/>
            <w:hideMark/>
          </w:tcPr>
          <w:p w14:paraId="4950A696"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2017</w:t>
            </w:r>
          </w:p>
        </w:tc>
        <w:tc>
          <w:tcPr>
            <w:tcW w:w="883" w:type="dxa"/>
            <w:tcBorders>
              <w:top w:val="nil"/>
              <w:left w:val="nil"/>
              <w:bottom w:val="single" w:sz="4" w:space="0" w:color="auto"/>
              <w:right w:val="nil"/>
            </w:tcBorders>
            <w:noWrap/>
            <w:vAlign w:val="bottom"/>
            <w:hideMark/>
          </w:tcPr>
          <w:p w14:paraId="36139BE3"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72.0%</w:t>
            </w:r>
          </w:p>
        </w:tc>
        <w:tc>
          <w:tcPr>
            <w:tcW w:w="615" w:type="dxa"/>
            <w:tcBorders>
              <w:top w:val="nil"/>
              <w:left w:val="nil"/>
              <w:bottom w:val="single" w:sz="4" w:space="0" w:color="auto"/>
              <w:right w:val="single" w:sz="4" w:space="0" w:color="auto"/>
            </w:tcBorders>
            <w:noWrap/>
            <w:vAlign w:val="bottom"/>
            <w:hideMark/>
          </w:tcPr>
          <w:p w14:paraId="295033AD"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2021</w:t>
            </w:r>
          </w:p>
        </w:tc>
        <w:tc>
          <w:tcPr>
            <w:tcW w:w="885" w:type="dxa"/>
            <w:tcBorders>
              <w:top w:val="nil"/>
              <w:left w:val="nil"/>
              <w:bottom w:val="single" w:sz="4" w:space="0" w:color="auto"/>
              <w:right w:val="nil"/>
            </w:tcBorders>
            <w:noWrap/>
            <w:vAlign w:val="bottom"/>
            <w:hideMark/>
          </w:tcPr>
          <w:p w14:paraId="04DB3005"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43.1%</w:t>
            </w:r>
          </w:p>
        </w:tc>
        <w:tc>
          <w:tcPr>
            <w:tcW w:w="615" w:type="dxa"/>
            <w:tcBorders>
              <w:top w:val="nil"/>
              <w:left w:val="nil"/>
              <w:bottom w:val="single" w:sz="4" w:space="0" w:color="auto"/>
              <w:right w:val="nil"/>
            </w:tcBorders>
            <w:noWrap/>
            <w:vAlign w:val="bottom"/>
            <w:hideMark/>
          </w:tcPr>
          <w:p w14:paraId="67CDDDD2"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2017</w:t>
            </w:r>
          </w:p>
        </w:tc>
        <w:tc>
          <w:tcPr>
            <w:tcW w:w="885" w:type="dxa"/>
            <w:tcBorders>
              <w:top w:val="nil"/>
              <w:left w:val="nil"/>
              <w:bottom w:val="single" w:sz="4" w:space="0" w:color="auto"/>
              <w:right w:val="nil"/>
            </w:tcBorders>
            <w:noWrap/>
            <w:vAlign w:val="bottom"/>
            <w:hideMark/>
          </w:tcPr>
          <w:p w14:paraId="5FC3AF5B"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single" w:sz="4" w:space="0" w:color="auto"/>
              <w:right w:val="single" w:sz="4" w:space="0" w:color="auto"/>
            </w:tcBorders>
            <w:noWrap/>
            <w:vAlign w:val="bottom"/>
            <w:hideMark/>
          </w:tcPr>
          <w:p w14:paraId="712B2FBD"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w:t>
            </w:r>
          </w:p>
        </w:tc>
        <w:tc>
          <w:tcPr>
            <w:tcW w:w="885" w:type="dxa"/>
            <w:tcBorders>
              <w:top w:val="nil"/>
              <w:left w:val="nil"/>
              <w:bottom w:val="single" w:sz="4" w:space="0" w:color="auto"/>
              <w:right w:val="nil"/>
            </w:tcBorders>
            <w:noWrap/>
            <w:vAlign w:val="bottom"/>
            <w:hideMark/>
          </w:tcPr>
          <w:p w14:paraId="20D36544"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58.2%</w:t>
            </w:r>
          </w:p>
        </w:tc>
        <w:tc>
          <w:tcPr>
            <w:tcW w:w="615" w:type="dxa"/>
            <w:tcBorders>
              <w:top w:val="nil"/>
              <w:left w:val="nil"/>
              <w:bottom w:val="single" w:sz="4" w:space="0" w:color="auto"/>
              <w:right w:val="nil"/>
            </w:tcBorders>
            <w:noWrap/>
            <w:vAlign w:val="bottom"/>
            <w:hideMark/>
          </w:tcPr>
          <w:p w14:paraId="68E0A210"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2017</w:t>
            </w:r>
          </w:p>
        </w:tc>
        <w:tc>
          <w:tcPr>
            <w:tcW w:w="885" w:type="dxa"/>
            <w:tcBorders>
              <w:top w:val="nil"/>
              <w:left w:val="nil"/>
              <w:bottom w:val="single" w:sz="4" w:space="0" w:color="auto"/>
              <w:right w:val="nil"/>
            </w:tcBorders>
            <w:noWrap/>
            <w:vAlign w:val="bottom"/>
            <w:hideMark/>
          </w:tcPr>
          <w:p w14:paraId="0CB64124"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64.2%</w:t>
            </w:r>
          </w:p>
        </w:tc>
        <w:tc>
          <w:tcPr>
            <w:tcW w:w="615" w:type="dxa"/>
            <w:tcBorders>
              <w:top w:val="nil"/>
              <w:left w:val="nil"/>
              <w:bottom w:val="single" w:sz="4" w:space="0" w:color="auto"/>
              <w:right w:val="single" w:sz="4" w:space="0" w:color="auto"/>
            </w:tcBorders>
            <w:noWrap/>
            <w:vAlign w:val="bottom"/>
            <w:hideMark/>
          </w:tcPr>
          <w:p w14:paraId="46EDC92F"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2021</w:t>
            </w:r>
          </w:p>
        </w:tc>
        <w:tc>
          <w:tcPr>
            <w:tcW w:w="885" w:type="dxa"/>
            <w:tcBorders>
              <w:top w:val="nil"/>
              <w:left w:val="nil"/>
              <w:bottom w:val="single" w:sz="4" w:space="0" w:color="auto"/>
              <w:right w:val="nil"/>
            </w:tcBorders>
            <w:noWrap/>
            <w:vAlign w:val="bottom"/>
            <w:hideMark/>
          </w:tcPr>
          <w:p w14:paraId="2B4BF860"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nil"/>
              <w:left w:val="nil"/>
              <w:bottom w:val="single" w:sz="4" w:space="0" w:color="auto"/>
              <w:right w:val="nil"/>
            </w:tcBorders>
            <w:noWrap/>
            <w:vAlign w:val="bottom"/>
            <w:hideMark/>
          </w:tcPr>
          <w:p w14:paraId="1C844EB9"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w:t>
            </w:r>
          </w:p>
        </w:tc>
        <w:tc>
          <w:tcPr>
            <w:tcW w:w="885" w:type="dxa"/>
            <w:tcBorders>
              <w:top w:val="nil"/>
              <w:left w:val="nil"/>
              <w:bottom w:val="single" w:sz="4" w:space="0" w:color="auto"/>
              <w:right w:val="nil"/>
            </w:tcBorders>
            <w:noWrap/>
            <w:vAlign w:val="bottom"/>
            <w:hideMark/>
          </w:tcPr>
          <w:p w14:paraId="1ACCCC80"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48.2%</w:t>
            </w:r>
          </w:p>
        </w:tc>
        <w:tc>
          <w:tcPr>
            <w:tcW w:w="615" w:type="dxa"/>
            <w:tcBorders>
              <w:top w:val="nil"/>
              <w:left w:val="nil"/>
              <w:bottom w:val="single" w:sz="4" w:space="0" w:color="auto"/>
              <w:right w:val="single" w:sz="4" w:space="0" w:color="auto"/>
            </w:tcBorders>
            <w:noWrap/>
            <w:vAlign w:val="bottom"/>
            <w:hideMark/>
          </w:tcPr>
          <w:p w14:paraId="3DCE144E"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2024</w:t>
            </w:r>
          </w:p>
        </w:tc>
      </w:tr>
      <w:tr w:rsidR="00B3739A" w:rsidRPr="005A1DB3" w14:paraId="6A200183" w14:textId="77777777" w:rsidTr="005A2AB4">
        <w:trPr>
          <w:trHeight w:val="300"/>
        </w:trPr>
        <w:tc>
          <w:tcPr>
            <w:tcW w:w="1789" w:type="dxa"/>
            <w:tcBorders>
              <w:top w:val="single" w:sz="4" w:space="0" w:color="auto"/>
              <w:left w:val="single" w:sz="8" w:space="0" w:color="auto"/>
              <w:bottom w:val="single" w:sz="4" w:space="0" w:color="auto"/>
              <w:right w:val="single" w:sz="4" w:space="0" w:color="auto"/>
            </w:tcBorders>
            <w:noWrap/>
            <w:vAlign w:val="bottom"/>
            <w:hideMark/>
          </w:tcPr>
          <w:p w14:paraId="2E8FCB95"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EECA Average</w:t>
            </w:r>
            <w:r>
              <w:rPr>
                <w:rFonts w:ascii="Cambria" w:eastAsia="Times New Roman" w:hAnsi="Cambria" w:cs="Calibri"/>
                <w:color w:val="000000"/>
                <w:kern w:val="0"/>
                <w:sz w:val="18"/>
                <w:szCs w:val="18"/>
                <w:lang w:val="en-US"/>
              </w:rPr>
              <w:t>*</w:t>
            </w:r>
          </w:p>
        </w:tc>
        <w:tc>
          <w:tcPr>
            <w:tcW w:w="1043" w:type="dxa"/>
            <w:tcBorders>
              <w:top w:val="single" w:sz="4" w:space="0" w:color="auto"/>
              <w:left w:val="nil"/>
              <w:bottom w:val="single" w:sz="4" w:space="0" w:color="auto"/>
              <w:right w:val="nil"/>
            </w:tcBorders>
            <w:noWrap/>
            <w:vAlign w:val="bottom"/>
            <w:hideMark/>
          </w:tcPr>
          <w:p w14:paraId="5D81DDE8"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55.2%</w:t>
            </w:r>
          </w:p>
        </w:tc>
        <w:tc>
          <w:tcPr>
            <w:tcW w:w="615" w:type="dxa"/>
            <w:tcBorders>
              <w:top w:val="single" w:sz="4" w:space="0" w:color="auto"/>
              <w:left w:val="nil"/>
              <w:bottom w:val="single" w:sz="4" w:space="0" w:color="auto"/>
              <w:right w:val="nil"/>
            </w:tcBorders>
            <w:noWrap/>
            <w:vAlign w:val="bottom"/>
            <w:hideMark/>
          </w:tcPr>
          <w:p w14:paraId="5A2AF1C2"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w:t>
            </w:r>
          </w:p>
        </w:tc>
        <w:tc>
          <w:tcPr>
            <w:tcW w:w="883" w:type="dxa"/>
            <w:tcBorders>
              <w:top w:val="single" w:sz="4" w:space="0" w:color="auto"/>
              <w:left w:val="nil"/>
              <w:bottom w:val="single" w:sz="4" w:space="0" w:color="auto"/>
              <w:right w:val="nil"/>
            </w:tcBorders>
            <w:noWrap/>
            <w:vAlign w:val="bottom"/>
            <w:hideMark/>
          </w:tcPr>
          <w:p w14:paraId="3C898F92"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64.9%</w:t>
            </w:r>
          </w:p>
        </w:tc>
        <w:tc>
          <w:tcPr>
            <w:tcW w:w="615" w:type="dxa"/>
            <w:tcBorders>
              <w:top w:val="single" w:sz="4" w:space="0" w:color="auto"/>
              <w:left w:val="nil"/>
              <w:bottom w:val="single" w:sz="4" w:space="0" w:color="auto"/>
              <w:right w:val="single" w:sz="4" w:space="0" w:color="auto"/>
            </w:tcBorders>
            <w:noWrap/>
            <w:vAlign w:val="bottom"/>
            <w:hideMark/>
          </w:tcPr>
          <w:p w14:paraId="0455A3B1"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w:t>
            </w:r>
          </w:p>
        </w:tc>
        <w:tc>
          <w:tcPr>
            <w:tcW w:w="885" w:type="dxa"/>
            <w:tcBorders>
              <w:top w:val="single" w:sz="4" w:space="0" w:color="auto"/>
              <w:left w:val="nil"/>
              <w:bottom w:val="single" w:sz="4" w:space="0" w:color="auto"/>
              <w:right w:val="nil"/>
            </w:tcBorders>
            <w:noWrap/>
            <w:vAlign w:val="bottom"/>
            <w:hideMark/>
          </w:tcPr>
          <w:p w14:paraId="647573FF"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54.7%</w:t>
            </w:r>
          </w:p>
        </w:tc>
        <w:tc>
          <w:tcPr>
            <w:tcW w:w="615" w:type="dxa"/>
            <w:tcBorders>
              <w:top w:val="single" w:sz="4" w:space="0" w:color="auto"/>
              <w:left w:val="nil"/>
              <w:bottom w:val="single" w:sz="4" w:space="0" w:color="auto"/>
              <w:right w:val="nil"/>
            </w:tcBorders>
            <w:noWrap/>
            <w:vAlign w:val="bottom"/>
            <w:hideMark/>
          </w:tcPr>
          <w:p w14:paraId="08EFEE68"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w:t>
            </w:r>
          </w:p>
        </w:tc>
        <w:tc>
          <w:tcPr>
            <w:tcW w:w="885" w:type="dxa"/>
            <w:tcBorders>
              <w:top w:val="single" w:sz="4" w:space="0" w:color="auto"/>
              <w:left w:val="nil"/>
              <w:bottom w:val="single" w:sz="4" w:space="0" w:color="auto"/>
              <w:right w:val="nil"/>
            </w:tcBorders>
            <w:noWrap/>
            <w:vAlign w:val="bottom"/>
            <w:hideMark/>
          </w:tcPr>
          <w:p w14:paraId="7799CD6A"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66.9%</w:t>
            </w:r>
          </w:p>
        </w:tc>
        <w:tc>
          <w:tcPr>
            <w:tcW w:w="615" w:type="dxa"/>
            <w:tcBorders>
              <w:top w:val="single" w:sz="4" w:space="0" w:color="auto"/>
              <w:left w:val="nil"/>
              <w:bottom w:val="single" w:sz="4" w:space="0" w:color="auto"/>
              <w:right w:val="single" w:sz="4" w:space="0" w:color="auto"/>
            </w:tcBorders>
            <w:noWrap/>
            <w:vAlign w:val="bottom"/>
            <w:hideMark/>
          </w:tcPr>
          <w:p w14:paraId="626A6034"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w:t>
            </w:r>
          </w:p>
        </w:tc>
        <w:tc>
          <w:tcPr>
            <w:tcW w:w="885" w:type="dxa"/>
            <w:tcBorders>
              <w:top w:val="single" w:sz="4" w:space="0" w:color="auto"/>
              <w:left w:val="nil"/>
              <w:bottom w:val="single" w:sz="4" w:space="0" w:color="auto"/>
              <w:right w:val="nil"/>
            </w:tcBorders>
            <w:noWrap/>
            <w:vAlign w:val="bottom"/>
            <w:hideMark/>
          </w:tcPr>
          <w:p w14:paraId="25F99F1B"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59.1%</w:t>
            </w:r>
          </w:p>
        </w:tc>
        <w:tc>
          <w:tcPr>
            <w:tcW w:w="615" w:type="dxa"/>
            <w:tcBorders>
              <w:top w:val="single" w:sz="4" w:space="0" w:color="auto"/>
              <w:left w:val="nil"/>
              <w:bottom w:val="single" w:sz="4" w:space="0" w:color="auto"/>
              <w:right w:val="nil"/>
            </w:tcBorders>
            <w:noWrap/>
            <w:vAlign w:val="bottom"/>
            <w:hideMark/>
          </w:tcPr>
          <w:p w14:paraId="74599E14"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w:t>
            </w:r>
          </w:p>
        </w:tc>
        <w:tc>
          <w:tcPr>
            <w:tcW w:w="885" w:type="dxa"/>
            <w:tcBorders>
              <w:top w:val="single" w:sz="4" w:space="0" w:color="auto"/>
              <w:left w:val="nil"/>
              <w:bottom w:val="single" w:sz="4" w:space="0" w:color="auto"/>
              <w:right w:val="nil"/>
            </w:tcBorders>
            <w:noWrap/>
            <w:vAlign w:val="bottom"/>
            <w:hideMark/>
          </w:tcPr>
          <w:p w14:paraId="2D126C37"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62.5%</w:t>
            </w:r>
          </w:p>
        </w:tc>
        <w:tc>
          <w:tcPr>
            <w:tcW w:w="615" w:type="dxa"/>
            <w:tcBorders>
              <w:top w:val="single" w:sz="4" w:space="0" w:color="auto"/>
              <w:left w:val="nil"/>
              <w:bottom w:val="single" w:sz="4" w:space="0" w:color="auto"/>
              <w:right w:val="single" w:sz="4" w:space="0" w:color="auto"/>
            </w:tcBorders>
            <w:noWrap/>
            <w:vAlign w:val="bottom"/>
            <w:hideMark/>
          </w:tcPr>
          <w:p w14:paraId="36CE32B4"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w:t>
            </w:r>
          </w:p>
        </w:tc>
        <w:tc>
          <w:tcPr>
            <w:tcW w:w="885" w:type="dxa"/>
            <w:tcBorders>
              <w:top w:val="single" w:sz="4" w:space="0" w:color="auto"/>
              <w:left w:val="nil"/>
              <w:bottom w:val="single" w:sz="4" w:space="0" w:color="auto"/>
              <w:right w:val="nil"/>
            </w:tcBorders>
            <w:noWrap/>
            <w:vAlign w:val="bottom"/>
            <w:hideMark/>
          </w:tcPr>
          <w:p w14:paraId="1F7BEA20"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n/a</w:t>
            </w:r>
          </w:p>
        </w:tc>
        <w:tc>
          <w:tcPr>
            <w:tcW w:w="615" w:type="dxa"/>
            <w:tcBorders>
              <w:top w:val="single" w:sz="4" w:space="0" w:color="auto"/>
              <w:left w:val="nil"/>
              <w:bottom w:val="single" w:sz="4" w:space="0" w:color="auto"/>
              <w:right w:val="nil"/>
            </w:tcBorders>
            <w:noWrap/>
            <w:vAlign w:val="bottom"/>
            <w:hideMark/>
          </w:tcPr>
          <w:p w14:paraId="6FD19315"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w:t>
            </w:r>
          </w:p>
        </w:tc>
        <w:tc>
          <w:tcPr>
            <w:tcW w:w="885" w:type="dxa"/>
            <w:tcBorders>
              <w:top w:val="single" w:sz="4" w:space="0" w:color="auto"/>
              <w:left w:val="nil"/>
              <w:bottom w:val="single" w:sz="4" w:space="0" w:color="auto"/>
              <w:right w:val="nil"/>
            </w:tcBorders>
            <w:noWrap/>
            <w:vAlign w:val="bottom"/>
            <w:hideMark/>
          </w:tcPr>
          <w:p w14:paraId="56047514"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61.8%</w:t>
            </w:r>
          </w:p>
        </w:tc>
        <w:tc>
          <w:tcPr>
            <w:tcW w:w="615" w:type="dxa"/>
            <w:tcBorders>
              <w:top w:val="single" w:sz="4" w:space="0" w:color="auto"/>
              <w:left w:val="nil"/>
              <w:bottom w:val="single" w:sz="4" w:space="0" w:color="auto"/>
              <w:right w:val="single" w:sz="4" w:space="0" w:color="auto"/>
            </w:tcBorders>
            <w:noWrap/>
            <w:vAlign w:val="bottom"/>
            <w:hideMark/>
          </w:tcPr>
          <w:p w14:paraId="040C6233" w14:textId="77777777" w:rsidR="00B3739A" w:rsidRPr="005A1DB3" w:rsidRDefault="00B3739A" w:rsidP="005A2AB4">
            <w:pPr>
              <w:spacing w:after="0" w:line="240" w:lineRule="auto"/>
              <w:jc w:val="right"/>
              <w:rPr>
                <w:rFonts w:ascii="Cambria" w:eastAsia="Times New Roman" w:hAnsi="Cambria" w:cs="Calibri"/>
                <w:color w:val="000000"/>
                <w:kern w:val="0"/>
                <w:sz w:val="18"/>
                <w:szCs w:val="18"/>
                <w:lang w:val="en-US"/>
              </w:rPr>
            </w:pPr>
            <w:r w:rsidRPr="005A1DB3">
              <w:rPr>
                <w:rFonts w:ascii="Cambria" w:eastAsia="Times New Roman" w:hAnsi="Cambria" w:cs="Calibri"/>
                <w:color w:val="000000"/>
                <w:kern w:val="0"/>
                <w:sz w:val="18"/>
                <w:szCs w:val="18"/>
                <w:lang w:val="en-US"/>
              </w:rPr>
              <w:t> </w:t>
            </w:r>
          </w:p>
        </w:tc>
      </w:tr>
    </w:tbl>
    <w:p w14:paraId="68E6E743" w14:textId="77777777" w:rsidR="00B3739A" w:rsidRPr="006B0334" w:rsidRDefault="00B3739A" w:rsidP="00B3739A">
      <w:pPr>
        <w:spacing w:line="240" w:lineRule="auto"/>
        <w:rPr>
          <w:rFonts w:ascii="Cambria" w:hAnsi="Cambria" w:cs="Times New Roman"/>
          <w:sz w:val="18"/>
          <w:szCs w:val="18"/>
        </w:rPr>
      </w:pPr>
      <w:r w:rsidRPr="006B0334">
        <w:rPr>
          <w:rFonts w:ascii="Cambria" w:hAnsi="Cambria" w:cs="Times New Roman"/>
          <w:sz w:val="18"/>
          <w:szCs w:val="18"/>
        </w:rPr>
        <w:t>EECA: Eastern Europe and Central Asia, MSM: men who have sex with men; n/a: not available; PWID: people who inject drugs; SW: sex workers; TG: transgender people.</w:t>
      </w:r>
    </w:p>
    <w:p w14:paraId="7D42EC06" w14:textId="77777777" w:rsidR="00B3739A" w:rsidRPr="006B0334" w:rsidRDefault="00B3739A" w:rsidP="00B3739A">
      <w:pPr>
        <w:spacing w:line="240" w:lineRule="auto"/>
        <w:rPr>
          <w:rFonts w:ascii="Cambria" w:hAnsi="Cambria" w:cs="Times New Roman"/>
          <w:sz w:val="18"/>
          <w:szCs w:val="18"/>
        </w:rPr>
      </w:pPr>
      <w:r w:rsidRPr="006B0334">
        <w:rPr>
          <w:rFonts w:ascii="Cambria" w:hAnsi="Cambria" w:cs="Times New Roman"/>
          <w:sz w:val="18"/>
          <w:szCs w:val="18"/>
        </w:rPr>
        <w:t>Data source: Global AIDS Monitoring. The latest available data from 2019 or before and from 2021 or later were compared to assess the change in coverage over time.</w:t>
      </w:r>
    </w:p>
    <w:p w14:paraId="59DA76C5" w14:textId="4E7E70A7" w:rsidR="00B3739A" w:rsidRDefault="00B3739A" w:rsidP="00B3739A">
      <w:pPr>
        <w:spacing w:line="240" w:lineRule="auto"/>
        <w:rPr>
          <w:rFonts w:ascii="Times New Roman" w:hAnsi="Times New Roman" w:cs="Times New Roman"/>
          <w:b/>
          <w:bCs/>
        </w:rPr>
      </w:pPr>
      <w:r w:rsidRPr="006B0334">
        <w:rPr>
          <w:rFonts w:ascii="Cambria" w:hAnsi="Cambria" w:cs="Times New Roman"/>
          <w:sz w:val="18"/>
          <w:szCs w:val="18"/>
        </w:rPr>
        <w:t>*This is the average of the reported percentages due to the lack of numerator and denominator data.</w:t>
      </w:r>
      <w:r>
        <w:rPr>
          <w:rFonts w:ascii="Times New Roman" w:hAnsi="Times New Roman" w:cs="Times New Roman"/>
          <w:b/>
          <w:bCs/>
        </w:rPr>
        <w:br w:type="page"/>
      </w:r>
    </w:p>
    <w:p w14:paraId="5B08B56F" w14:textId="77777777" w:rsidR="00B3739A" w:rsidRDefault="00B3739A" w:rsidP="00B3739A">
      <w:pPr>
        <w:rPr>
          <w:rFonts w:ascii="Times New Roman" w:hAnsi="Times New Roman" w:cs="Times New Roman"/>
          <w:b/>
          <w:bCs/>
        </w:rPr>
      </w:pPr>
      <w:r>
        <w:rPr>
          <w:rFonts w:ascii="Times New Roman" w:hAnsi="Times New Roman" w:cs="Times New Roman"/>
          <w:b/>
          <w:bCs/>
        </w:rPr>
        <w:lastRenderedPageBreak/>
        <w:t>Supplementary File</w:t>
      </w:r>
      <w:r w:rsidRPr="003E6B50">
        <w:rPr>
          <w:rFonts w:ascii="Times New Roman" w:hAnsi="Times New Roman" w:cs="Times New Roman"/>
          <w:b/>
          <w:bCs/>
        </w:rPr>
        <w:t xml:space="preserve"> </w:t>
      </w:r>
      <w:r>
        <w:rPr>
          <w:rFonts w:ascii="Times New Roman" w:hAnsi="Times New Roman" w:cs="Times New Roman"/>
          <w:b/>
          <w:bCs/>
        </w:rPr>
        <w:t xml:space="preserve">3. </w:t>
      </w:r>
      <w:r w:rsidRPr="0030638D">
        <w:rPr>
          <w:rFonts w:ascii="Times New Roman" w:hAnsi="Times New Roman" w:cs="Times New Roman"/>
          <w:b/>
          <w:bCs/>
        </w:rPr>
        <w:t>Antiretroviral therapy coverage among</w:t>
      </w:r>
      <w:r>
        <w:rPr>
          <w:rFonts w:ascii="Times New Roman" w:hAnsi="Times New Roman" w:cs="Times New Roman"/>
          <w:b/>
          <w:bCs/>
        </w:rPr>
        <w:t xml:space="preserve"> key populations</w:t>
      </w:r>
    </w:p>
    <w:tbl>
      <w:tblPr>
        <w:tblW w:w="13950" w:type="dxa"/>
        <w:tblLook w:val="04A0" w:firstRow="1" w:lastRow="0" w:firstColumn="1" w:lastColumn="0" w:noHBand="0" w:noVBand="1"/>
      </w:tblPr>
      <w:tblGrid>
        <w:gridCol w:w="1569"/>
        <w:gridCol w:w="767"/>
        <w:gridCol w:w="767"/>
        <w:gridCol w:w="767"/>
        <w:gridCol w:w="768"/>
        <w:gridCol w:w="768"/>
        <w:gridCol w:w="768"/>
        <w:gridCol w:w="769"/>
        <w:gridCol w:w="769"/>
        <w:gridCol w:w="769"/>
        <w:gridCol w:w="769"/>
        <w:gridCol w:w="812"/>
        <w:gridCol w:w="769"/>
        <w:gridCol w:w="769"/>
        <w:gridCol w:w="769"/>
        <w:gridCol w:w="812"/>
        <w:gridCol w:w="769"/>
      </w:tblGrid>
      <w:tr w:rsidR="00B3739A" w:rsidRPr="00C93B8E" w14:paraId="42D8FE18" w14:textId="77777777" w:rsidTr="005A2AB4">
        <w:trPr>
          <w:trHeight w:val="300"/>
        </w:trPr>
        <w:tc>
          <w:tcPr>
            <w:tcW w:w="1571" w:type="dxa"/>
            <w:vMerge w:val="restart"/>
            <w:tcBorders>
              <w:top w:val="single" w:sz="4" w:space="0" w:color="auto"/>
              <w:left w:val="single" w:sz="4" w:space="0" w:color="auto"/>
              <w:bottom w:val="single" w:sz="4" w:space="0" w:color="000000"/>
              <w:right w:val="single" w:sz="4" w:space="0" w:color="auto"/>
            </w:tcBorders>
            <w:noWrap/>
            <w:vAlign w:val="bottom"/>
            <w:hideMark/>
          </w:tcPr>
          <w:p w14:paraId="78254434"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c>
          <w:tcPr>
            <w:tcW w:w="3073" w:type="dxa"/>
            <w:gridSpan w:val="4"/>
            <w:tcBorders>
              <w:top w:val="single" w:sz="4" w:space="0" w:color="auto"/>
              <w:left w:val="nil"/>
              <w:bottom w:val="nil"/>
              <w:right w:val="single" w:sz="4" w:space="0" w:color="000000"/>
            </w:tcBorders>
            <w:noWrap/>
            <w:vAlign w:val="bottom"/>
            <w:hideMark/>
          </w:tcPr>
          <w:p w14:paraId="48B679C6" w14:textId="77777777" w:rsidR="00B3739A" w:rsidRPr="00C93B8E" w:rsidRDefault="00B3739A" w:rsidP="005A2AB4">
            <w:pPr>
              <w:spacing w:after="0" w:line="240" w:lineRule="auto"/>
              <w:jc w:val="center"/>
              <w:rPr>
                <w:rFonts w:ascii="Cambria" w:eastAsia="Times New Roman" w:hAnsi="Cambria" w:cs="Calibri"/>
                <w:b/>
                <w:bCs/>
                <w:color w:val="000000"/>
                <w:kern w:val="0"/>
                <w:sz w:val="18"/>
                <w:szCs w:val="18"/>
                <w:lang w:val="en-US"/>
              </w:rPr>
            </w:pPr>
            <w:r w:rsidRPr="00C93B8E">
              <w:rPr>
                <w:rFonts w:ascii="Cambria" w:eastAsia="Times New Roman" w:hAnsi="Cambria" w:cs="Calibri"/>
                <w:b/>
                <w:bCs/>
                <w:color w:val="000000"/>
                <w:kern w:val="0"/>
                <w:sz w:val="18"/>
                <w:szCs w:val="18"/>
                <w:lang w:val="en-US"/>
              </w:rPr>
              <w:t>MSM</w:t>
            </w:r>
          </w:p>
        </w:tc>
        <w:tc>
          <w:tcPr>
            <w:tcW w:w="3076" w:type="dxa"/>
            <w:gridSpan w:val="4"/>
            <w:tcBorders>
              <w:top w:val="single" w:sz="4" w:space="0" w:color="auto"/>
              <w:left w:val="nil"/>
              <w:bottom w:val="nil"/>
              <w:right w:val="single" w:sz="4" w:space="0" w:color="000000"/>
            </w:tcBorders>
            <w:noWrap/>
            <w:vAlign w:val="bottom"/>
            <w:hideMark/>
          </w:tcPr>
          <w:p w14:paraId="1B6A7693" w14:textId="77777777" w:rsidR="00B3739A" w:rsidRPr="00C93B8E" w:rsidRDefault="00B3739A" w:rsidP="005A2AB4">
            <w:pPr>
              <w:spacing w:after="0" w:line="240" w:lineRule="auto"/>
              <w:jc w:val="center"/>
              <w:rPr>
                <w:rFonts w:ascii="Cambria" w:eastAsia="Times New Roman" w:hAnsi="Cambria" w:cs="Calibri"/>
                <w:b/>
                <w:bCs/>
                <w:color w:val="000000"/>
                <w:kern w:val="0"/>
                <w:sz w:val="18"/>
                <w:szCs w:val="18"/>
                <w:lang w:val="en-US"/>
              </w:rPr>
            </w:pPr>
            <w:r w:rsidRPr="00C93B8E">
              <w:rPr>
                <w:rFonts w:ascii="Cambria" w:eastAsia="Times New Roman" w:hAnsi="Cambria" w:cs="Calibri"/>
                <w:b/>
                <w:bCs/>
                <w:color w:val="000000"/>
                <w:kern w:val="0"/>
                <w:sz w:val="18"/>
                <w:szCs w:val="18"/>
                <w:lang w:val="en-US"/>
              </w:rPr>
              <w:t>PWID</w:t>
            </w:r>
          </w:p>
        </w:tc>
        <w:tc>
          <w:tcPr>
            <w:tcW w:w="3115" w:type="dxa"/>
            <w:gridSpan w:val="4"/>
            <w:tcBorders>
              <w:top w:val="single" w:sz="4" w:space="0" w:color="auto"/>
              <w:left w:val="nil"/>
              <w:bottom w:val="nil"/>
              <w:right w:val="single" w:sz="4" w:space="0" w:color="000000"/>
            </w:tcBorders>
            <w:noWrap/>
            <w:vAlign w:val="bottom"/>
            <w:hideMark/>
          </w:tcPr>
          <w:p w14:paraId="5E53B07B" w14:textId="77777777" w:rsidR="00B3739A" w:rsidRPr="00C93B8E" w:rsidRDefault="00B3739A" w:rsidP="005A2AB4">
            <w:pPr>
              <w:spacing w:after="0" w:line="240" w:lineRule="auto"/>
              <w:jc w:val="center"/>
              <w:rPr>
                <w:rFonts w:ascii="Cambria" w:eastAsia="Times New Roman" w:hAnsi="Cambria" w:cs="Calibri"/>
                <w:b/>
                <w:bCs/>
                <w:color w:val="000000"/>
                <w:kern w:val="0"/>
                <w:sz w:val="18"/>
                <w:szCs w:val="18"/>
                <w:lang w:val="en-US"/>
              </w:rPr>
            </w:pPr>
            <w:r w:rsidRPr="00C93B8E">
              <w:rPr>
                <w:rFonts w:ascii="Cambria" w:eastAsia="Times New Roman" w:hAnsi="Cambria" w:cs="Calibri"/>
                <w:b/>
                <w:bCs/>
                <w:color w:val="000000"/>
                <w:kern w:val="0"/>
                <w:sz w:val="18"/>
                <w:szCs w:val="18"/>
                <w:lang w:val="en-US"/>
              </w:rPr>
              <w:t>SW</w:t>
            </w:r>
          </w:p>
        </w:tc>
        <w:tc>
          <w:tcPr>
            <w:tcW w:w="3115" w:type="dxa"/>
            <w:gridSpan w:val="4"/>
            <w:tcBorders>
              <w:top w:val="single" w:sz="4" w:space="0" w:color="auto"/>
              <w:left w:val="nil"/>
              <w:bottom w:val="nil"/>
              <w:right w:val="single" w:sz="4" w:space="0" w:color="000000"/>
            </w:tcBorders>
            <w:noWrap/>
            <w:vAlign w:val="bottom"/>
            <w:hideMark/>
          </w:tcPr>
          <w:p w14:paraId="4BA638AC" w14:textId="77777777" w:rsidR="00B3739A" w:rsidRPr="00C93B8E" w:rsidRDefault="00B3739A" w:rsidP="005A2AB4">
            <w:pPr>
              <w:spacing w:after="0" w:line="240" w:lineRule="auto"/>
              <w:jc w:val="center"/>
              <w:rPr>
                <w:rFonts w:ascii="Cambria" w:eastAsia="Times New Roman" w:hAnsi="Cambria" w:cs="Calibri"/>
                <w:b/>
                <w:bCs/>
                <w:color w:val="000000"/>
                <w:kern w:val="0"/>
                <w:sz w:val="18"/>
                <w:szCs w:val="18"/>
                <w:lang w:val="en-US"/>
              </w:rPr>
            </w:pPr>
            <w:r w:rsidRPr="00C93B8E">
              <w:rPr>
                <w:rFonts w:ascii="Cambria" w:eastAsia="Times New Roman" w:hAnsi="Cambria" w:cs="Calibri"/>
                <w:b/>
                <w:bCs/>
                <w:color w:val="000000"/>
                <w:kern w:val="0"/>
                <w:sz w:val="18"/>
                <w:szCs w:val="18"/>
                <w:lang w:val="en-US"/>
              </w:rPr>
              <w:t>TG</w:t>
            </w:r>
          </w:p>
        </w:tc>
      </w:tr>
      <w:tr w:rsidR="00B3739A" w:rsidRPr="00C93B8E" w14:paraId="4B434714" w14:textId="77777777" w:rsidTr="005A2AB4">
        <w:trPr>
          <w:trHeight w:val="495"/>
        </w:trPr>
        <w:tc>
          <w:tcPr>
            <w:tcW w:w="1571" w:type="dxa"/>
            <w:vMerge/>
            <w:tcBorders>
              <w:top w:val="single" w:sz="4" w:space="0" w:color="auto"/>
              <w:left w:val="single" w:sz="4" w:space="0" w:color="auto"/>
              <w:bottom w:val="single" w:sz="4" w:space="0" w:color="000000"/>
              <w:right w:val="single" w:sz="4" w:space="0" w:color="auto"/>
            </w:tcBorders>
            <w:vAlign w:val="center"/>
            <w:hideMark/>
          </w:tcPr>
          <w:p w14:paraId="1998AFDE" w14:textId="77777777" w:rsidR="00B3739A" w:rsidRPr="00C93B8E" w:rsidRDefault="00B3739A" w:rsidP="005A2AB4">
            <w:pPr>
              <w:spacing w:after="0" w:line="240" w:lineRule="auto"/>
              <w:rPr>
                <w:rFonts w:ascii="Cambria" w:eastAsia="Times New Roman" w:hAnsi="Cambria" w:cs="Calibri"/>
                <w:color w:val="000000"/>
                <w:kern w:val="0"/>
                <w:sz w:val="18"/>
                <w:szCs w:val="18"/>
                <w:lang w:val="en-US"/>
              </w:rPr>
            </w:pPr>
          </w:p>
        </w:tc>
        <w:tc>
          <w:tcPr>
            <w:tcW w:w="768" w:type="dxa"/>
            <w:tcBorders>
              <w:top w:val="nil"/>
              <w:left w:val="nil"/>
              <w:bottom w:val="single" w:sz="4" w:space="0" w:color="auto"/>
              <w:right w:val="nil"/>
            </w:tcBorders>
            <w:vAlign w:val="bottom"/>
            <w:hideMark/>
          </w:tcPr>
          <w:p w14:paraId="119FA6A0"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2019 or before</w:t>
            </w:r>
          </w:p>
        </w:tc>
        <w:tc>
          <w:tcPr>
            <w:tcW w:w="768" w:type="dxa"/>
            <w:tcBorders>
              <w:top w:val="nil"/>
              <w:left w:val="nil"/>
              <w:bottom w:val="single" w:sz="4" w:space="0" w:color="auto"/>
              <w:right w:val="nil"/>
            </w:tcBorders>
            <w:vAlign w:val="bottom"/>
            <w:hideMark/>
          </w:tcPr>
          <w:p w14:paraId="34C80CD6"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year</w:t>
            </w:r>
          </w:p>
        </w:tc>
        <w:tc>
          <w:tcPr>
            <w:tcW w:w="768" w:type="dxa"/>
            <w:tcBorders>
              <w:top w:val="nil"/>
              <w:left w:val="nil"/>
              <w:bottom w:val="single" w:sz="4" w:space="0" w:color="auto"/>
              <w:right w:val="nil"/>
            </w:tcBorders>
            <w:vAlign w:val="bottom"/>
            <w:hideMark/>
          </w:tcPr>
          <w:p w14:paraId="79A136DE"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2021 or after</w:t>
            </w:r>
          </w:p>
        </w:tc>
        <w:tc>
          <w:tcPr>
            <w:tcW w:w="769" w:type="dxa"/>
            <w:tcBorders>
              <w:top w:val="nil"/>
              <w:left w:val="nil"/>
              <w:bottom w:val="single" w:sz="4" w:space="0" w:color="auto"/>
              <w:right w:val="single" w:sz="4" w:space="0" w:color="auto"/>
            </w:tcBorders>
            <w:vAlign w:val="bottom"/>
            <w:hideMark/>
          </w:tcPr>
          <w:p w14:paraId="38C2EDA4"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year</w:t>
            </w:r>
          </w:p>
        </w:tc>
        <w:tc>
          <w:tcPr>
            <w:tcW w:w="769" w:type="dxa"/>
            <w:tcBorders>
              <w:top w:val="nil"/>
              <w:left w:val="nil"/>
              <w:bottom w:val="single" w:sz="4" w:space="0" w:color="auto"/>
              <w:right w:val="nil"/>
            </w:tcBorders>
            <w:vAlign w:val="bottom"/>
            <w:hideMark/>
          </w:tcPr>
          <w:p w14:paraId="29238452"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2019 or before</w:t>
            </w:r>
          </w:p>
        </w:tc>
        <w:tc>
          <w:tcPr>
            <w:tcW w:w="769" w:type="dxa"/>
            <w:tcBorders>
              <w:top w:val="nil"/>
              <w:left w:val="nil"/>
              <w:bottom w:val="single" w:sz="4" w:space="0" w:color="auto"/>
              <w:right w:val="nil"/>
            </w:tcBorders>
            <w:vAlign w:val="bottom"/>
            <w:hideMark/>
          </w:tcPr>
          <w:p w14:paraId="52980C2A"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year</w:t>
            </w:r>
          </w:p>
        </w:tc>
        <w:tc>
          <w:tcPr>
            <w:tcW w:w="769" w:type="dxa"/>
            <w:tcBorders>
              <w:top w:val="nil"/>
              <w:left w:val="nil"/>
              <w:bottom w:val="single" w:sz="4" w:space="0" w:color="auto"/>
              <w:right w:val="nil"/>
            </w:tcBorders>
            <w:vAlign w:val="bottom"/>
            <w:hideMark/>
          </w:tcPr>
          <w:p w14:paraId="2E1780F3"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2021 or after</w:t>
            </w:r>
          </w:p>
        </w:tc>
        <w:tc>
          <w:tcPr>
            <w:tcW w:w="769" w:type="dxa"/>
            <w:tcBorders>
              <w:top w:val="nil"/>
              <w:left w:val="nil"/>
              <w:bottom w:val="single" w:sz="4" w:space="0" w:color="auto"/>
              <w:right w:val="single" w:sz="4" w:space="0" w:color="auto"/>
            </w:tcBorders>
            <w:vAlign w:val="bottom"/>
            <w:hideMark/>
          </w:tcPr>
          <w:p w14:paraId="56BAAE03"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year</w:t>
            </w:r>
          </w:p>
        </w:tc>
        <w:tc>
          <w:tcPr>
            <w:tcW w:w="769" w:type="dxa"/>
            <w:tcBorders>
              <w:top w:val="nil"/>
              <w:left w:val="nil"/>
              <w:bottom w:val="single" w:sz="4" w:space="0" w:color="auto"/>
              <w:right w:val="nil"/>
            </w:tcBorders>
            <w:vAlign w:val="bottom"/>
            <w:hideMark/>
          </w:tcPr>
          <w:p w14:paraId="52B28AB8"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2019 or before</w:t>
            </w:r>
          </w:p>
        </w:tc>
        <w:tc>
          <w:tcPr>
            <w:tcW w:w="769" w:type="dxa"/>
            <w:tcBorders>
              <w:top w:val="nil"/>
              <w:left w:val="nil"/>
              <w:bottom w:val="single" w:sz="4" w:space="0" w:color="auto"/>
              <w:right w:val="nil"/>
            </w:tcBorders>
            <w:vAlign w:val="bottom"/>
            <w:hideMark/>
          </w:tcPr>
          <w:p w14:paraId="2680A8AF"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year</w:t>
            </w:r>
          </w:p>
        </w:tc>
        <w:tc>
          <w:tcPr>
            <w:tcW w:w="808" w:type="dxa"/>
            <w:tcBorders>
              <w:top w:val="nil"/>
              <w:left w:val="nil"/>
              <w:bottom w:val="single" w:sz="4" w:space="0" w:color="auto"/>
              <w:right w:val="nil"/>
            </w:tcBorders>
            <w:vAlign w:val="bottom"/>
            <w:hideMark/>
          </w:tcPr>
          <w:p w14:paraId="30D4145F"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2021 or after</w:t>
            </w:r>
          </w:p>
        </w:tc>
        <w:tc>
          <w:tcPr>
            <w:tcW w:w="769" w:type="dxa"/>
            <w:tcBorders>
              <w:top w:val="nil"/>
              <w:left w:val="nil"/>
              <w:bottom w:val="single" w:sz="4" w:space="0" w:color="auto"/>
              <w:right w:val="single" w:sz="4" w:space="0" w:color="auto"/>
            </w:tcBorders>
            <w:vAlign w:val="bottom"/>
            <w:hideMark/>
          </w:tcPr>
          <w:p w14:paraId="531E4F56"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year</w:t>
            </w:r>
          </w:p>
        </w:tc>
        <w:tc>
          <w:tcPr>
            <w:tcW w:w="769" w:type="dxa"/>
            <w:tcBorders>
              <w:top w:val="nil"/>
              <w:left w:val="nil"/>
              <w:bottom w:val="single" w:sz="4" w:space="0" w:color="auto"/>
              <w:right w:val="nil"/>
            </w:tcBorders>
            <w:vAlign w:val="bottom"/>
            <w:hideMark/>
          </w:tcPr>
          <w:p w14:paraId="4CD67361"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2019 or before</w:t>
            </w:r>
          </w:p>
        </w:tc>
        <w:tc>
          <w:tcPr>
            <w:tcW w:w="769" w:type="dxa"/>
            <w:tcBorders>
              <w:top w:val="nil"/>
              <w:left w:val="nil"/>
              <w:bottom w:val="single" w:sz="4" w:space="0" w:color="auto"/>
              <w:right w:val="nil"/>
            </w:tcBorders>
            <w:vAlign w:val="bottom"/>
            <w:hideMark/>
          </w:tcPr>
          <w:p w14:paraId="5A15219C"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year</w:t>
            </w:r>
          </w:p>
        </w:tc>
        <w:tc>
          <w:tcPr>
            <w:tcW w:w="808" w:type="dxa"/>
            <w:tcBorders>
              <w:top w:val="nil"/>
              <w:left w:val="nil"/>
              <w:bottom w:val="single" w:sz="4" w:space="0" w:color="auto"/>
              <w:right w:val="nil"/>
            </w:tcBorders>
            <w:vAlign w:val="bottom"/>
            <w:hideMark/>
          </w:tcPr>
          <w:p w14:paraId="77B7418C"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2021 or after</w:t>
            </w:r>
          </w:p>
        </w:tc>
        <w:tc>
          <w:tcPr>
            <w:tcW w:w="769" w:type="dxa"/>
            <w:tcBorders>
              <w:top w:val="nil"/>
              <w:left w:val="nil"/>
              <w:bottom w:val="single" w:sz="4" w:space="0" w:color="auto"/>
              <w:right w:val="single" w:sz="4" w:space="0" w:color="auto"/>
            </w:tcBorders>
            <w:vAlign w:val="bottom"/>
            <w:hideMark/>
          </w:tcPr>
          <w:p w14:paraId="4C5A9CEE"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year</w:t>
            </w:r>
          </w:p>
        </w:tc>
      </w:tr>
      <w:tr w:rsidR="00B3739A" w:rsidRPr="00C93B8E" w14:paraId="7BA863C8" w14:textId="77777777" w:rsidTr="005A2AB4">
        <w:trPr>
          <w:trHeight w:val="300"/>
        </w:trPr>
        <w:tc>
          <w:tcPr>
            <w:tcW w:w="1571" w:type="dxa"/>
            <w:tcBorders>
              <w:top w:val="nil"/>
              <w:left w:val="single" w:sz="4" w:space="0" w:color="auto"/>
              <w:bottom w:val="nil"/>
              <w:right w:val="single" w:sz="4" w:space="0" w:color="auto"/>
            </w:tcBorders>
            <w:noWrap/>
            <w:vAlign w:val="bottom"/>
            <w:hideMark/>
          </w:tcPr>
          <w:p w14:paraId="6F0AA454" w14:textId="77777777" w:rsidR="00B3739A" w:rsidRPr="00C93B8E" w:rsidRDefault="00B3739A" w:rsidP="005A2AB4">
            <w:pPr>
              <w:spacing w:after="0" w:line="240" w:lineRule="auto"/>
              <w:jc w:val="right"/>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Albania</w:t>
            </w:r>
          </w:p>
        </w:tc>
        <w:tc>
          <w:tcPr>
            <w:tcW w:w="768" w:type="dxa"/>
            <w:tcBorders>
              <w:top w:val="nil"/>
              <w:left w:val="nil"/>
              <w:bottom w:val="nil"/>
              <w:right w:val="nil"/>
            </w:tcBorders>
            <w:noWrap/>
            <w:vAlign w:val="bottom"/>
            <w:hideMark/>
          </w:tcPr>
          <w:p w14:paraId="064F1119"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8" w:type="dxa"/>
            <w:tcBorders>
              <w:top w:val="nil"/>
              <w:left w:val="nil"/>
              <w:bottom w:val="nil"/>
              <w:right w:val="nil"/>
            </w:tcBorders>
            <w:noWrap/>
            <w:vAlign w:val="bottom"/>
            <w:hideMark/>
          </w:tcPr>
          <w:p w14:paraId="224F92D2"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768" w:type="dxa"/>
            <w:tcBorders>
              <w:top w:val="nil"/>
              <w:left w:val="nil"/>
              <w:bottom w:val="nil"/>
              <w:right w:val="nil"/>
            </w:tcBorders>
            <w:noWrap/>
            <w:vAlign w:val="bottom"/>
            <w:hideMark/>
          </w:tcPr>
          <w:p w14:paraId="61C0589B"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single" w:sz="4" w:space="0" w:color="auto"/>
            </w:tcBorders>
            <w:noWrap/>
            <w:vAlign w:val="bottom"/>
            <w:hideMark/>
          </w:tcPr>
          <w:p w14:paraId="2B1415BD"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c>
          <w:tcPr>
            <w:tcW w:w="769" w:type="dxa"/>
            <w:tcBorders>
              <w:top w:val="nil"/>
              <w:left w:val="nil"/>
              <w:bottom w:val="nil"/>
              <w:right w:val="nil"/>
            </w:tcBorders>
            <w:noWrap/>
            <w:vAlign w:val="bottom"/>
            <w:hideMark/>
          </w:tcPr>
          <w:p w14:paraId="3C92CEEC"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671916B6"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769" w:type="dxa"/>
            <w:tcBorders>
              <w:top w:val="nil"/>
              <w:left w:val="nil"/>
              <w:bottom w:val="nil"/>
              <w:right w:val="nil"/>
            </w:tcBorders>
            <w:noWrap/>
            <w:vAlign w:val="bottom"/>
            <w:hideMark/>
          </w:tcPr>
          <w:p w14:paraId="4889424C"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single" w:sz="4" w:space="0" w:color="auto"/>
            </w:tcBorders>
            <w:noWrap/>
            <w:vAlign w:val="bottom"/>
            <w:hideMark/>
          </w:tcPr>
          <w:p w14:paraId="54C132F4"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c>
          <w:tcPr>
            <w:tcW w:w="769" w:type="dxa"/>
            <w:tcBorders>
              <w:top w:val="nil"/>
              <w:left w:val="nil"/>
              <w:bottom w:val="nil"/>
              <w:right w:val="nil"/>
            </w:tcBorders>
            <w:noWrap/>
            <w:vAlign w:val="bottom"/>
            <w:hideMark/>
          </w:tcPr>
          <w:p w14:paraId="12CC9036"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4CC52BBA"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808" w:type="dxa"/>
            <w:tcBorders>
              <w:top w:val="nil"/>
              <w:left w:val="nil"/>
              <w:bottom w:val="nil"/>
              <w:right w:val="nil"/>
            </w:tcBorders>
            <w:noWrap/>
            <w:vAlign w:val="bottom"/>
            <w:hideMark/>
          </w:tcPr>
          <w:p w14:paraId="432B5CAE"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single" w:sz="4" w:space="0" w:color="auto"/>
            </w:tcBorders>
            <w:noWrap/>
            <w:vAlign w:val="bottom"/>
            <w:hideMark/>
          </w:tcPr>
          <w:p w14:paraId="718F5E71"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c>
          <w:tcPr>
            <w:tcW w:w="769" w:type="dxa"/>
            <w:tcBorders>
              <w:top w:val="nil"/>
              <w:left w:val="nil"/>
              <w:bottom w:val="nil"/>
              <w:right w:val="nil"/>
            </w:tcBorders>
            <w:noWrap/>
            <w:vAlign w:val="bottom"/>
            <w:hideMark/>
          </w:tcPr>
          <w:p w14:paraId="24271016"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09A0D95D"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808" w:type="dxa"/>
            <w:tcBorders>
              <w:top w:val="nil"/>
              <w:left w:val="nil"/>
              <w:bottom w:val="nil"/>
              <w:right w:val="nil"/>
            </w:tcBorders>
            <w:noWrap/>
            <w:vAlign w:val="bottom"/>
            <w:hideMark/>
          </w:tcPr>
          <w:p w14:paraId="7ABF6F31"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single" w:sz="4" w:space="0" w:color="auto"/>
            </w:tcBorders>
            <w:noWrap/>
            <w:vAlign w:val="bottom"/>
            <w:hideMark/>
          </w:tcPr>
          <w:p w14:paraId="1D19A3AA"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r>
      <w:tr w:rsidR="00B3739A" w:rsidRPr="00C93B8E" w14:paraId="62547EC7" w14:textId="77777777" w:rsidTr="005A2AB4">
        <w:trPr>
          <w:trHeight w:val="300"/>
        </w:trPr>
        <w:tc>
          <w:tcPr>
            <w:tcW w:w="1571" w:type="dxa"/>
            <w:tcBorders>
              <w:top w:val="nil"/>
              <w:left w:val="single" w:sz="4" w:space="0" w:color="auto"/>
              <w:bottom w:val="nil"/>
              <w:right w:val="single" w:sz="4" w:space="0" w:color="auto"/>
            </w:tcBorders>
            <w:noWrap/>
            <w:vAlign w:val="bottom"/>
            <w:hideMark/>
          </w:tcPr>
          <w:p w14:paraId="0608E440" w14:textId="77777777" w:rsidR="00B3739A" w:rsidRPr="00C93B8E" w:rsidRDefault="00B3739A" w:rsidP="005A2AB4">
            <w:pPr>
              <w:spacing w:after="0" w:line="240" w:lineRule="auto"/>
              <w:jc w:val="right"/>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Armenia</w:t>
            </w:r>
          </w:p>
        </w:tc>
        <w:tc>
          <w:tcPr>
            <w:tcW w:w="768" w:type="dxa"/>
            <w:tcBorders>
              <w:top w:val="nil"/>
              <w:left w:val="nil"/>
              <w:bottom w:val="nil"/>
              <w:right w:val="nil"/>
            </w:tcBorders>
            <w:noWrap/>
            <w:vAlign w:val="bottom"/>
            <w:hideMark/>
          </w:tcPr>
          <w:p w14:paraId="1E2910A4"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8" w:type="dxa"/>
            <w:tcBorders>
              <w:top w:val="nil"/>
              <w:left w:val="nil"/>
              <w:bottom w:val="nil"/>
              <w:right w:val="nil"/>
            </w:tcBorders>
            <w:noWrap/>
            <w:vAlign w:val="bottom"/>
            <w:hideMark/>
          </w:tcPr>
          <w:p w14:paraId="28702F8F"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768" w:type="dxa"/>
            <w:tcBorders>
              <w:top w:val="nil"/>
              <w:left w:val="nil"/>
              <w:bottom w:val="nil"/>
              <w:right w:val="nil"/>
            </w:tcBorders>
            <w:noWrap/>
            <w:vAlign w:val="bottom"/>
            <w:hideMark/>
          </w:tcPr>
          <w:p w14:paraId="72DD3B77"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single" w:sz="4" w:space="0" w:color="auto"/>
            </w:tcBorders>
            <w:noWrap/>
            <w:vAlign w:val="bottom"/>
            <w:hideMark/>
          </w:tcPr>
          <w:p w14:paraId="2C3F3F1D"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c>
          <w:tcPr>
            <w:tcW w:w="769" w:type="dxa"/>
            <w:tcBorders>
              <w:top w:val="nil"/>
              <w:left w:val="nil"/>
              <w:bottom w:val="nil"/>
              <w:right w:val="nil"/>
            </w:tcBorders>
            <w:noWrap/>
            <w:vAlign w:val="bottom"/>
            <w:hideMark/>
          </w:tcPr>
          <w:p w14:paraId="1165112E"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6D50DCC9"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769" w:type="dxa"/>
            <w:tcBorders>
              <w:top w:val="nil"/>
              <w:left w:val="nil"/>
              <w:bottom w:val="nil"/>
              <w:right w:val="nil"/>
            </w:tcBorders>
            <w:noWrap/>
            <w:vAlign w:val="bottom"/>
            <w:hideMark/>
          </w:tcPr>
          <w:p w14:paraId="52330B5F"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single" w:sz="4" w:space="0" w:color="auto"/>
            </w:tcBorders>
            <w:noWrap/>
            <w:vAlign w:val="bottom"/>
            <w:hideMark/>
          </w:tcPr>
          <w:p w14:paraId="0B481B33"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c>
          <w:tcPr>
            <w:tcW w:w="769" w:type="dxa"/>
            <w:tcBorders>
              <w:top w:val="nil"/>
              <w:left w:val="nil"/>
              <w:bottom w:val="nil"/>
              <w:right w:val="nil"/>
            </w:tcBorders>
            <w:noWrap/>
            <w:vAlign w:val="bottom"/>
            <w:hideMark/>
          </w:tcPr>
          <w:p w14:paraId="68482547"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32CB0603"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808" w:type="dxa"/>
            <w:tcBorders>
              <w:top w:val="nil"/>
              <w:left w:val="nil"/>
              <w:bottom w:val="nil"/>
              <w:right w:val="nil"/>
            </w:tcBorders>
            <w:noWrap/>
            <w:vAlign w:val="bottom"/>
            <w:hideMark/>
          </w:tcPr>
          <w:p w14:paraId="31B2662D"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single" w:sz="4" w:space="0" w:color="auto"/>
            </w:tcBorders>
            <w:noWrap/>
            <w:vAlign w:val="bottom"/>
            <w:hideMark/>
          </w:tcPr>
          <w:p w14:paraId="240691F5"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c>
          <w:tcPr>
            <w:tcW w:w="769" w:type="dxa"/>
            <w:tcBorders>
              <w:top w:val="nil"/>
              <w:left w:val="nil"/>
              <w:bottom w:val="nil"/>
              <w:right w:val="nil"/>
            </w:tcBorders>
            <w:noWrap/>
            <w:vAlign w:val="bottom"/>
            <w:hideMark/>
          </w:tcPr>
          <w:p w14:paraId="2B1A3407"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274ACA16"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808" w:type="dxa"/>
            <w:tcBorders>
              <w:top w:val="nil"/>
              <w:left w:val="nil"/>
              <w:bottom w:val="nil"/>
              <w:right w:val="nil"/>
            </w:tcBorders>
            <w:noWrap/>
            <w:vAlign w:val="bottom"/>
            <w:hideMark/>
          </w:tcPr>
          <w:p w14:paraId="7B3763CA"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single" w:sz="4" w:space="0" w:color="auto"/>
            </w:tcBorders>
            <w:noWrap/>
            <w:vAlign w:val="bottom"/>
            <w:hideMark/>
          </w:tcPr>
          <w:p w14:paraId="16FC2642"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r>
      <w:tr w:rsidR="00B3739A" w:rsidRPr="00C93B8E" w14:paraId="50EC8180" w14:textId="77777777" w:rsidTr="005A2AB4">
        <w:trPr>
          <w:trHeight w:val="300"/>
        </w:trPr>
        <w:tc>
          <w:tcPr>
            <w:tcW w:w="1571" w:type="dxa"/>
            <w:tcBorders>
              <w:top w:val="nil"/>
              <w:left w:val="single" w:sz="4" w:space="0" w:color="auto"/>
              <w:bottom w:val="nil"/>
              <w:right w:val="single" w:sz="4" w:space="0" w:color="auto"/>
            </w:tcBorders>
            <w:noWrap/>
            <w:vAlign w:val="bottom"/>
            <w:hideMark/>
          </w:tcPr>
          <w:p w14:paraId="5E907919" w14:textId="77777777" w:rsidR="00B3739A" w:rsidRPr="00C93B8E" w:rsidRDefault="00B3739A" w:rsidP="005A2AB4">
            <w:pPr>
              <w:spacing w:after="0" w:line="240" w:lineRule="auto"/>
              <w:jc w:val="right"/>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Azerbaijan</w:t>
            </w:r>
          </w:p>
        </w:tc>
        <w:tc>
          <w:tcPr>
            <w:tcW w:w="768" w:type="dxa"/>
            <w:tcBorders>
              <w:top w:val="nil"/>
              <w:left w:val="nil"/>
              <w:bottom w:val="nil"/>
              <w:right w:val="nil"/>
            </w:tcBorders>
            <w:noWrap/>
            <w:vAlign w:val="bottom"/>
            <w:hideMark/>
          </w:tcPr>
          <w:p w14:paraId="6782A7FE"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8" w:type="dxa"/>
            <w:tcBorders>
              <w:top w:val="nil"/>
              <w:left w:val="nil"/>
              <w:bottom w:val="nil"/>
              <w:right w:val="nil"/>
            </w:tcBorders>
            <w:noWrap/>
            <w:vAlign w:val="bottom"/>
            <w:hideMark/>
          </w:tcPr>
          <w:p w14:paraId="1A73BB67"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768" w:type="dxa"/>
            <w:tcBorders>
              <w:top w:val="nil"/>
              <w:left w:val="nil"/>
              <w:bottom w:val="nil"/>
              <w:right w:val="nil"/>
            </w:tcBorders>
            <w:noWrap/>
            <w:vAlign w:val="bottom"/>
            <w:hideMark/>
          </w:tcPr>
          <w:p w14:paraId="64E9291F"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96.7%</w:t>
            </w:r>
          </w:p>
        </w:tc>
        <w:tc>
          <w:tcPr>
            <w:tcW w:w="769" w:type="dxa"/>
            <w:tcBorders>
              <w:top w:val="nil"/>
              <w:left w:val="nil"/>
              <w:bottom w:val="nil"/>
              <w:right w:val="single" w:sz="4" w:space="0" w:color="auto"/>
            </w:tcBorders>
            <w:noWrap/>
            <w:vAlign w:val="bottom"/>
            <w:hideMark/>
          </w:tcPr>
          <w:p w14:paraId="5FDB67C5"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2024</w:t>
            </w:r>
          </w:p>
        </w:tc>
        <w:tc>
          <w:tcPr>
            <w:tcW w:w="769" w:type="dxa"/>
            <w:tcBorders>
              <w:top w:val="nil"/>
              <w:left w:val="nil"/>
              <w:bottom w:val="nil"/>
              <w:right w:val="nil"/>
            </w:tcBorders>
            <w:noWrap/>
            <w:vAlign w:val="bottom"/>
            <w:hideMark/>
          </w:tcPr>
          <w:p w14:paraId="7F28E4C7"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5EDD9BEE"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769" w:type="dxa"/>
            <w:tcBorders>
              <w:top w:val="nil"/>
              <w:left w:val="nil"/>
              <w:bottom w:val="nil"/>
              <w:right w:val="nil"/>
            </w:tcBorders>
            <w:noWrap/>
            <w:vAlign w:val="bottom"/>
            <w:hideMark/>
          </w:tcPr>
          <w:p w14:paraId="76B3DA31"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88.9%</w:t>
            </w:r>
          </w:p>
        </w:tc>
        <w:tc>
          <w:tcPr>
            <w:tcW w:w="769" w:type="dxa"/>
            <w:tcBorders>
              <w:top w:val="nil"/>
              <w:left w:val="nil"/>
              <w:bottom w:val="nil"/>
              <w:right w:val="single" w:sz="4" w:space="0" w:color="auto"/>
            </w:tcBorders>
            <w:noWrap/>
            <w:vAlign w:val="bottom"/>
            <w:hideMark/>
          </w:tcPr>
          <w:p w14:paraId="6CC676BE"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2024</w:t>
            </w:r>
          </w:p>
        </w:tc>
        <w:tc>
          <w:tcPr>
            <w:tcW w:w="769" w:type="dxa"/>
            <w:tcBorders>
              <w:top w:val="nil"/>
              <w:left w:val="nil"/>
              <w:bottom w:val="nil"/>
              <w:right w:val="nil"/>
            </w:tcBorders>
            <w:noWrap/>
            <w:vAlign w:val="bottom"/>
            <w:hideMark/>
          </w:tcPr>
          <w:p w14:paraId="14C65B6D"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18AE1694"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808" w:type="dxa"/>
            <w:tcBorders>
              <w:top w:val="nil"/>
              <w:left w:val="nil"/>
              <w:bottom w:val="nil"/>
              <w:right w:val="nil"/>
            </w:tcBorders>
            <w:noWrap/>
            <w:vAlign w:val="bottom"/>
            <w:hideMark/>
          </w:tcPr>
          <w:p w14:paraId="69A4E529"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100.0%</w:t>
            </w:r>
          </w:p>
        </w:tc>
        <w:tc>
          <w:tcPr>
            <w:tcW w:w="769" w:type="dxa"/>
            <w:tcBorders>
              <w:top w:val="nil"/>
              <w:left w:val="nil"/>
              <w:bottom w:val="nil"/>
              <w:right w:val="single" w:sz="4" w:space="0" w:color="auto"/>
            </w:tcBorders>
            <w:noWrap/>
            <w:vAlign w:val="bottom"/>
            <w:hideMark/>
          </w:tcPr>
          <w:p w14:paraId="75F834FA"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2024</w:t>
            </w:r>
          </w:p>
        </w:tc>
        <w:tc>
          <w:tcPr>
            <w:tcW w:w="769" w:type="dxa"/>
            <w:tcBorders>
              <w:top w:val="nil"/>
              <w:left w:val="nil"/>
              <w:bottom w:val="nil"/>
              <w:right w:val="nil"/>
            </w:tcBorders>
            <w:noWrap/>
            <w:vAlign w:val="bottom"/>
            <w:hideMark/>
          </w:tcPr>
          <w:p w14:paraId="4E1547EA"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2174C7D5"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808" w:type="dxa"/>
            <w:tcBorders>
              <w:top w:val="nil"/>
              <w:left w:val="nil"/>
              <w:bottom w:val="nil"/>
              <w:right w:val="nil"/>
            </w:tcBorders>
            <w:noWrap/>
            <w:vAlign w:val="bottom"/>
            <w:hideMark/>
          </w:tcPr>
          <w:p w14:paraId="1822F878"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single" w:sz="4" w:space="0" w:color="auto"/>
            </w:tcBorders>
            <w:noWrap/>
            <w:vAlign w:val="bottom"/>
            <w:hideMark/>
          </w:tcPr>
          <w:p w14:paraId="10A2CF04"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r>
      <w:tr w:rsidR="00B3739A" w:rsidRPr="00C93B8E" w14:paraId="22AED211" w14:textId="77777777" w:rsidTr="005A2AB4">
        <w:trPr>
          <w:trHeight w:val="300"/>
        </w:trPr>
        <w:tc>
          <w:tcPr>
            <w:tcW w:w="1571" w:type="dxa"/>
            <w:tcBorders>
              <w:top w:val="nil"/>
              <w:left w:val="single" w:sz="4" w:space="0" w:color="auto"/>
              <w:bottom w:val="nil"/>
              <w:right w:val="single" w:sz="4" w:space="0" w:color="auto"/>
            </w:tcBorders>
            <w:noWrap/>
            <w:vAlign w:val="bottom"/>
            <w:hideMark/>
          </w:tcPr>
          <w:p w14:paraId="1C30FC6B" w14:textId="77777777" w:rsidR="00B3739A" w:rsidRPr="00C93B8E" w:rsidRDefault="00B3739A" w:rsidP="005A2AB4">
            <w:pPr>
              <w:spacing w:after="0" w:line="240" w:lineRule="auto"/>
              <w:jc w:val="right"/>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Belarus</w:t>
            </w:r>
          </w:p>
        </w:tc>
        <w:tc>
          <w:tcPr>
            <w:tcW w:w="768" w:type="dxa"/>
            <w:tcBorders>
              <w:top w:val="nil"/>
              <w:left w:val="nil"/>
              <w:bottom w:val="nil"/>
              <w:right w:val="nil"/>
            </w:tcBorders>
            <w:noWrap/>
            <w:vAlign w:val="bottom"/>
            <w:hideMark/>
          </w:tcPr>
          <w:p w14:paraId="1E506473"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8" w:type="dxa"/>
            <w:tcBorders>
              <w:top w:val="nil"/>
              <w:left w:val="nil"/>
              <w:bottom w:val="nil"/>
              <w:right w:val="nil"/>
            </w:tcBorders>
            <w:noWrap/>
            <w:vAlign w:val="bottom"/>
            <w:hideMark/>
          </w:tcPr>
          <w:p w14:paraId="0D2A3F83"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768" w:type="dxa"/>
            <w:tcBorders>
              <w:top w:val="nil"/>
              <w:left w:val="nil"/>
              <w:bottom w:val="nil"/>
              <w:right w:val="nil"/>
            </w:tcBorders>
            <w:noWrap/>
            <w:vAlign w:val="bottom"/>
            <w:hideMark/>
          </w:tcPr>
          <w:p w14:paraId="28D32CC1"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87.3%</w:t>
            </w:r>
          </w:p>
        </w:tc>
        <w:tc>
          <w:tcPr>
            <w:tcW w:w="769" w:type="dxa"/>
            <w:tcBorders>
              <w:top w:val="nil"/>
              <w:left w:val="nil"/>
              <w:bottom w:val="nil"/>
              <w:right w:val="single" w:sz="4" w:space="0" w:color="auto"/>
            </w:tcBorders>
            <w:noWrap/>
            <w:vAlign w:val="bottom"/>
            <w:hideMark/>
          </w:tcPr>
          <w:p w14:paraId="4868A960"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2024</w:t>
            </w:r>
          </w:p>
        </w:tc>
        <w:tc>
          <w:tcPr>
            <w:tcW w:w="769" w:type="dxa"/>
            <w:tcBorders>
              <w:top w:val="nil"/>
              <w:left w:val="nil"/>
              <w:bottom w:val="nil"/>
              <w:right w:val="nil"/>
            </w:tcBorders>
            <w:noWrap/>
            <w:vAlign w:val="bottom"/>
            <w:hideMark/>
          </w:tcPr>
          <w:p w14:paraId="7236A9BB"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40.5%</w:t>
            </w:r>
          </w:p>
        </w:tc>
        <w:tc>
          <w:tcPr>
            <w:tcW w:w="769" w:type="dxa"/>
            <w:tcBorders>
              <w:top w:val="nil"/>
              <w:left w:val="nil"/>
              <w:bottom w:val="nil"/>
              <w:right w:val="nil"/>
            </w:tcBorders>
            <w:noWrap/>
            <w:vAlign w:val="bottom"/>
            <w:hideMark/>
          </w:tcPr>
          <w:p w14:paraId="361A4D51"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2018</w:t>
            </w:r>
          </w:p>
        </w:tc>
        <w:tc>
          <w:tcPr>
            <w:tcW w:w="769" w:type="dxa"/>
            <w:tcBorders>
              <w:top w:val="nil"/>
              <w:left w:val="nil"/>
              <w:bottom w:val="nil"/>
              <w:right w:val="nil"/>
            </w:tcBorders>
            <w:noWrap/>
            <w:vAlign w:val="bottom"/>
            <w:hideMark/>
          </w:tcPr>
          <w:p w14:paraId="2A14E2EF"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97.1%</w:t>
            </w:r>
          </w:p>
        </w:tc>
        <w:tc>
          <w:tcPr>
            <w:tcW w:w="769" w:type="dxa"/>
            <w:tcBorders>
              <w:top w:val="nil"/>
              <w:left w:val="nil"/>
              <w:bottom w:val="nil"/>
              <w:right w:val="single" w:sz="4" w:space="0" w:color="auto"/>
            </w:tcBorders>
            <w:noWrap/>
            <w:vAlign w:val="bottom"/>
            <w:hideMark/>
          </w:tcPr>
          <w:p w14:paraId="7E52C1BD"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2024</w:t>
            </w:r>
          </w:p>
        </w:tc>
        <w:tc>
          <w:tcPr>
            <w:tcW w:w="769" w:type="dxa"/>
            <w:tcBorders>
              <w:top w:val="nil"/>
              <w:left w:val="nil"/>
              <w:bottom w:val="nil"/>
              <w:right w:val="nil"/>
            </w:tcBorders>
            <w:noWrap/>
            <w:vAlign w:val="bottom"/>
            <w:hideMark/>
          </w:tcPr>
          <w:p w14:paraId="47DF6479"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601E56B0"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808" w:type="dxa"/>
            <w:tcBorders>
              <w:top w:val="nil"/>
              <w:left w:val="nil"/>
              <w:bottom w:val="nil"/>
              <w:right w:val="nil"/>
            </w:tcBorders>
            <w:noWrap/>
            <w:vAlign w:val="bottom"/>
            <w:hideMark/>
          </w:tcPr>
          <w:p w14:paraId="06F08AE3"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95.7%</w:t>
            </w:r>
          </w:p>
        </w:tc>
        <w:tc>
          <w:tcPr>
            <w:tcW w:w="769" w:type="dxa"/>
            <w:tcBorders>
              <w:top w:val="nil"/>
              <w:left w:val="nil"/>
              <w:bottom w:val="nil"/>
              <w:right w:val="single" w:sz="4" w:space="0" w:color="auto"/>
            </w:tcBorders>
            <w:noWrap/>
            <w:vAlign w:val="bottom"/>
            <w:hideMark/>
          </w:tcPr>
          <w:p w14:paraId="550CDDFC"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2024</w:t>
            </w:r>
          </w:p>
        </w:tc>
        <w:tc>
          <w:tcPr>
            <w:tcW w:w="769" w:type="dxa"/>
            <w:tcBorders>
              <w:top w:val="nil"/>
              <w:left w:val="nil"/>
              <w:bottom w:val="nil"/>
              <w:right w:val="nil"/>
            </w:tcBorders>
            <w:noWrap/>
            <w:vAlign w:val="bottom"/>
            <w:hideMark/>
          </w:tcPr>
          <w:p w14:paraId="69ACFD3D"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2C7BEE32"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808" w:type="dxa"/>
            <w:tcBorders>
              <w:top w:val="nil"/>
              <w:left w:val="nil"/>
              <w:bottom w:val="nil"/>
              <w:right w:val="nil"/>
            </w:tcBorders>
            <w:noWrap/>
            <w:vAlign w:val="bottom"/>
            <w:hideMark/>
          </w:tcPr>
          <w:p w14:paraId="296DB042"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single" w:sz="4" w:space="0" w:color="auto"/>
            </w:tcBorders>
            <w:noWrap/>
            <w:vAlign w:val="bottom"/>
            <w:hideMark/>
          </w:tcPr>
          <w:p w14:paraId="700FA160"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r>
      <w:tr w:rsidR="00B3739A" w:rsidRPr="00C93B8E" w14:paraId="51F51555" w14:textId="77777777" w:rsidTr="005A2AB4">
        <w:trPr>
          <w:trHeight w:val="300"/>
        </w:trPr>
        <w:tc>
          <w:tcPr>
            <w:tcW w:w="1571" w:type="dxa"/>
            <w:tcBorders>
              <w:top w:val="nil"/>
              <w:left w:val="single" w:sz="4" w:space="0" w:color="auto"/>
              <w:bottom w:val="nil"/>
              <w:right w:val="single" w:sz="4" w:space="0" w:color="auto"/>
            </w:tcBorders>
            <w:noWrap/>
            <w:vAlign w:val="bottom"/>
            <w:hideMark/>
          </w:tcPr>
          <w:p w14:paraId="27BDA920" w14:textId="77777777" w:rsidR="00B3739A" w:rsidRPr="00C93B8E" w:rsidRDefault="00B3739A" w:rsidP="005A2AB4">
            <w:pPr>
              <w:spacing w:after="0" w:line="240" w:lineRule="auto"/>
              <w:jc w:val="right"/>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Georgia</w:t>
            </w:r>
          </w:p>
        </w:tc>
        <w:tc>
          <w:tcPr>
            <w:tcW w:w="768" w:type="dxa"/>
            <w:tcBorders>
              <w:top w:val="nil"/>
              <w:left w:val="nil"/>
              <w:bottom w:val="nil"/>
              <w:right w:val="nil"/>
            </w:tcBorders>
            <w:noWrap/>
            <w:vAlign w:val="bottom"/>
            <w:hideMark/>
          </w:tcPr>
          <w:p w14:paraId="320DE706"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8" w:type="dxa"/>
            <w:tcBorders>
              <w:top w:val="nil"/>
              <w:left w:val="nil"/>
              <w:bottom w:val="nil"/>
              <w:right w:val="nil"/>
            </w:tcBorders>
            <w:noWrap/>
            <w:vAlign w:val="bottom"/>
            <w:hideMark/>
          </w:tcPr>
          <w:p w14:paraId="5A64A612"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768" w:type="dxa"/>
            <w:tcBorders>
              <w:top w:val="nil"/>
              <w:left w:val="nil"/>
              <w:bottom w:val="nil"/>
              <w:right w:val="nil"/>
            </w:tcBorders>
            <w:noWrap/>
            <w:vAlign w:val="bottom"/>
            <w:hideMark/>
          </w:tcPr>
          <w:p w14:paraId="6243F906"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single" w:sz="4" w:space="0" w:color="auto"/>
            </w:tcBorders>
            <w:noWrap/>
            <w:vAlign w:val="bottom"/>
            <w:hideMark/>
          </w:tcPr>
          <w:p w14:paraId="64B53804"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c>
          <w:tcPr>
            <w:tcW w:w="769" w:type="dxa"/>
            <w:tcBorders>
              <w:top w:val="nil"/>
              <w:left w:val="nil"/>
              <w:bottom w:val="nil"/>
              <w:right w:val="nil"/>
            </w:tcBorders>
            <w:noWrap/>
            <w:vAlign w:val="bottom"/>
            <w:hideMark/>
          </w:tcPr>
          <w:p w14:paraId="1732CD51"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12FB6A6E"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769" w:type="dxa"/>
            <w:tcBorders>
              <w:top w:val="nil"/>
              <w:left w:val="nil"/>
              <w:bottom w:val="nil"/>
              <w:right w:val="nil"/>
            </w:tcBorders>
            <w:noWrap/>
            <w:vAlign w:val="bottom"/>
            <w:hideMark/>
          </w:tcPr>
          <w:p w14:paraId="522EB4CF"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single" w:sz="4" w:space="0" w:color="auto"/>
            </w:tcBorders>
            <w:noWrap/>
            <w:vAlign w:val="bottom"/>
            <w:hideMark/>
          </w:tcPr>
          <w:p w14:paraId="64DB418A"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c>
          <w:tcPr>
            <w:tcW w:w="769" w:type="dxa"/>
            <w:tcBorders>
              <w:top w:val="nil"/>
              <w:left w:val="nil"/>
              <w:bottom w:val="nil"/>
              <w:right w:val="nil"/>
            </w:tcBorders>
            <w:noWrap/>
            <w:vAlign w:val="bottom"/>
            <w:hideMark/>
          </w:tcPr>
          <w:p w14:paraId="4A6E2AE4"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7F704BE9"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808" w:type="dxa"/>
            <w:tcBorders>
              <w:top w:val="nil"/>
              <w:left w:val="nil"/>
              <w:bottom w:val="nil"/>
              <w:right w:val="nil"/>
            </w:tcBorders>
            <w:noWrap/>
            <w:vAlign w:val="bottom"/>
            <w:hideMark/>
          </w:tcPr>
          <w:p w14:paraId="121D16BE"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100.0%</w:t>
            </w:r>
          </w:p>
        </w:tc>
        <w:tc>
          <w:tcPr>
            <w:tcW w:w="769" w:type="dxa"/>
            <w:tcBorders>
              <w:top w:val="nil"/>
              <w:left w:val="nil"/>
              <w:bottom w:val="nil"/>
              <w:right w:val="single" w:sz="4" w:space="0" w:color="auto"/>
            </w:tcBorders>
            <w:noWrap/>
            <w:vAlign w:val="bottom"/>
            <w:hideMark/>
          </w:tcPr>
          <w:p w14:paraId="00FE3C7C"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2024</w:t>
            </w:r>
          </w:p>
        </w:tc>
        <w:tc>
          <w:tcPr>
            <w:tcW w:w="769" w:type="dxa"/>
            <w:tcBorders>
              <w:top w:val="nil"/>
              <w:left w:val="nil"/>
              <w:bottom w:val="nil"/>
              <w:right w:val="nil"/>
            </w:tcBorders>
            <w:noWrap/>
            <w:vAlign w:val="bottom"/>
            <w:hideMark/>
          </w:tcPr>
          <w:p w14:paraId="34632322"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5A47B122"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808" w:type="dxa"/>
            <w:tcBorders>
              <w:top w:val="nil"/>
              <w:left w:val="nil"/>
              <w:bottom w:val="nil"/>
              <w:right w:val="nil"/>
            </w:tcBorders>
            <w:noWrap/>
            <w:vAlign w:val="bottom"/>
            <w:hideMark/>
          </w:tcPr>
          <w:p w14:paraId="0B634C45"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single" w:sz="4" w:space="0" w:color="auto"/>
            </w:tcBorders>
            <w:noWrap/>
            <w:vAlign w:val="bottom"/>
            <w:hideMark/>
          </w:tcPr>
          <w:p w14:paraId="7B71A5DD"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r>
      <w:tr w:rsidR="00B3739A" w:rsidRPr="00C93B8E" w14:paraId="25ACAD4D" w14:textId="77777777" w:rsidTr="005A2AB4">
        <w:trPr>
          <w:trHeight w:val="300"/>
        </w:trPr>
        <w:tc>
          <w:tcPr>
            <w:tcW w:w="1571" w:type="dxa"/>
            <w:tcBorders>
              <w:top w:val="nil"/>
              <w:left w:val="single" w:sz="4" w:space="0" w:color="auto"/>
              <w:bottom w:val="nil"/>
              <w:right w:val="single" w:sz="4" w:space="0" w:color="auto"/>
            </w:tcBorders>
            <w:noWrap/>
            <w:vAlign w:val="bottom"/>
            <w:hideMark/>
          </w:tcPr>
          <w:p w14:paraId="42403612" w14:textId="77777777" w:rsidR="00B3739A" w:rsidRPr="00C93B8E" w:rsidRDefault="00B3739A" w:rsidP="005A2AB4">
            <w:pPr>
              <w:spacing w:after="0" w:line="240" w:lineRule="auto"/>
              <w:jc w:val="right"/>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Kazakhstan</w:t>
            </w:r>
          </w:p>
        </w:tc>
        <w:tc>
          <w:tcPr>
            <w:tcW w:w="768" w:type="dxa"/>
            <w:tcBorders>
              <w:top w:val="nil"/>
              <w:left w:val="nil"/>
              <w:bottom w:val="nil"/>
              <w:right w:val="nil"/>
            </w:tcBorders>
            <w:noWrap/>
            <w:vAlign w:val="bottom"/>
            <w:hideMark/>
          </w:tcPr>
          <w:p w14:paraId="3467225D"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8" w:type="dxa"/>
            <w:tcBorders>
              <w:top w:val="nil"/>
              <w:left w:val="nil"/>
              <w:bottom w:val="nil"/>
              <w:right w:val="nil"/>
            </w:tcBorders>
            <w:noWrap/>
            <w:vAlign w:val="bottom"/>
            <w:hideMark/>
          </w:tcPr>
          <w:p w14:paraId="739E0ABF"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768" w:type="dxa"/>
            <w:tcBorders>
              <w:top w:val="nil"/>
              <w:left w:val="nil"/>
              <w:bottom w:val="nil"/>
              <w:right w:val="nil"/>
            </w:tcBorders>
            <w:noWrap/>
            <w:vAlign w:val="bottom"/>
            <w:hideMark/>
          </w:tcPr>
          <w:p w14:paraId="110F2DBC"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66.2%</w:t>
            </w:r>
          </w:p>
        </w:tc>
        <w:tc>
          <w:tcPr>
            <w:tcW w:w="769" w:type="dxa"/>
            <w:tcBorders>
              <w:top w:val="nil"/>
              <w:left w:val="nil"/>
              <w:bottom w:val="nil"/>
              <w:right w:val="single" w:sz="4" w:space="0" w:color="auto"/>
            </w:tcBorders>
            <w:noWrap/>
            <w:vAlign w:val="bottom"/>
            <w:hideMark/>
          </w:tcPr>
          <w:p w14:paraId="0E5A51F4"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2023</w:t>
            </w:r>
          </w:p>
        </w:tc>
        <w:tc>
          <w:tcPr>
            <w:tcW w:w="769" w:type="dxa"/>
            <w:tcBorders>
              <w:top w:val="nil"/>
              <w:left w:val="nil"/>
              <w:bottom w:val="nil"/>
              <w:right w:val="nil"/>
            </w:tcBorders>
            <w:noWrap/>
            <w:vAlign w:val="bottom"/>
            <w:hideMark/>
          </w:tcPr>
          <w:p w14:paraId="3A06AA26"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2CBA4999"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769" w:type="dxa"/>
            <w:tcBorders>
              <w:top w:val="nil"/>
              <w:left w:val="nil"/>
              <w:bottom w:val="nil"/>
              <w:right w:val="nil"/>
            </w:tcBorders>
            <w:noWrap/>
            <w:vAlign w:val="bottom"/>
            <w:hideMark/>
          </w:tcPr>
          <w:p w14:paraId="01A64B9A"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65.5%</w:t>
            </w:r>
          </w:p>
        </w:tc>
        <w:tc>
          <w:tcPr>
            <w:tcW w:w="769" w:type="dxa"/>
            <w:tcBorders>
              <w:top w:val="nil"/>
              <w:left w:val="nil"/>
              <w:bottom w:val="nil"/>
              <w:right w:val="single" w:sz="4" w:space="0" w:color="auto"/>
            </w:tcBorders>
            <w:noWrap/>
            <w:vAlign w:val="bottom"/>
            <w:hideMark/>
          </w:tcPr>
          <w:p w14:paraId="63AEFE54"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2023</w:t>
            </w:r>
          </w:p>
        </w:tc>
        <w:tc>
          <w:tcPr>
            <w:tcW w:w="769" w:type="dxa"/>
            <w:tcBorders>
              <w:top w:val="nil"/>
              <w:left w:val="nil"/>
              <w:bottom w:val="nil"/>
              <w:right w:val="nil"/>
            </w:tcBorders>
            <w:noWrap/>
            <w:vAlign w:val="bottom"/>
            <w:hideMark/>
          </w:tcPr>
          <w:p w14:paraId="4B5FBCE0"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32DDB2F2"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808" w:type="dxa"/>
            <w:tcBorders>
              <w:top w:val="nil"/>
              <w:left w:val="nil"/>
              <w:bottom w:val="nil"/>
              <w:right w:val="nil"/>
            </w:tcBorders>
            <w:noWrap/>
            <w:vAlign w:val="bottom"/>
            <w:hideMark/>
          </w:tcPr>
          <w:p w14:paraId="7E26B205"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75.0%</w:t>
            </w:r>
          </w:p>
        </w:tc>
        <w:tc>
          <w:tcPr>
            <w:tcW w:w="769" w:type="dxa"/>
            <w:tcBorders>
              <w:top w:val="nil"/>
              <w:left w:val="nil"/>
              <w:bottom w:val="nil"/>
              <w:right w:val="single" w:sz="4" w:space="0" w:color="auto"/>
            </w:tcBorders>
            <w:noWrap/>
            <w:vAlign w:val="bottom"/>
            <w:hideMark/>
          </w:tcPr>
          <w:p w14:paraId="2D886E4B"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2023</w:t>
            </w:r>
          </w:p>
        </w:tc>
        <w:tc>
          <w:tcPr>
            <w:tcW w:w="769" w:type="dxa"/>
            <w:tcBorders>
              <w:top w:val="nil"/>
              <w:left w:val="nil"/>
              <w:bottom w:val="nil"/>
              <w:right w:val="nil"/>
            </w:tcBorders>
            <w:noWrap/>
            <w:vAlign w:val="bottom"/>
            <w:hideMark/>
          </w:tcPr>
          <w:p w14:paraId="65FBEC1D"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0C9E0F92"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808" w:type="dxa"/>
            <w:tcBorders>
              <w:top w:val="nil"/>
              <w:left w:val="nil"/>
              <w:bottom w:val="nil"/>
              <w:right w:val="nil"/>
            </w:tcBorders>
            <w:noWrap/>
            <w:vAlign w:val="bottom"/>
            <w:hideMark/>
          </w:tcPr>
          <w:p w14:paraId="26C81142"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single" w:sz="4" w:space="0" w:color="auto"/>
            </w:tcBorders>
            <w:noWrap/>
            <w:vAlign w:val="bottom"/>
            <w:hideMark/>
          </w:tcPr>
          <w:p w14:paraId="644AD3D0"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r>
      <w:tr w:rsidR="00B3739A" w:rsidRPr="00C93B8E" w14:paraId="714C258C" w14:textId="77777777" w:rsidTr="005A2AB4">
        <w:trPr>
          <w:trHeight w:val="300"/>
        </w:trPr>
        <w:tc>
          <w:tcPr>
            <w:tcW w:w="1571" w:type="dxa"/>
            <w:tcBorders>
              <w:top w:val="nil"/>
              <w:left w:val="single" w:sz="4" w:space="0" w:color="auto"/>
              <w:bottom w:val="nil"/>
              <w:right w:val="single" w:sz="4" w:space="0" w:color="auto"/>
            </w:tcBorders>
            <w:noWrap/>
            <w:vAlign w:val="bottom"/>
            <w:hideMark/>
          </w:tcPr>
          <w:p w14:paraId="6C813B89" w14:textId="77777777" w:rsidR="00B3739A" w:rsidRPr="00C93B8E" w:rsidRDefault="00B3739A" w:rsidP="005A2AB4">
            <w:pPr>
              <w:spacing w:after="0" w:line="240" w:lineRule="auto"/>
              <w:jc w:val="right"/>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Kyrgyzstan</w:t>
            </w:r>
          </w:p>
        </w:tc>
        <w:tc>
          <w:tcPr>
            <w:tcW w:w="768" w:type="dxa"/>
            <w:tcBorders>
              <w:top w:val="nil"/>
              <w:left w:val="nil"/>
              <w:bottom w:val="nil"/>
              <w:right w:val="nil"/>
            </w:tcBorders>
            <w:noWrap/>
            <w:vAlign w:val="bottom"/>
            <w:hideMark/>
          </w:tcPr>
          <w:p w14:paraId="34D5EB6F"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8" w:type="dxa"/>
            <w:tcBorders>
              <w:top w:val="nil"/>
              <w:left w:val="nil"/>
              <w:bottom w:val="nil"/>
              <w:right w:val="nil"/>
            </w:tcBorders>
            <w:noWrap/>
            <w:vAlign w:val="bottom"/>
            <w:hideMark/>
          </w:tcPr>
          <w:p w14:paraId="0DB5D420"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768" w:type="dxa"/>
            <w:tcBorders>
              <w:top w:val="nil"/>
              <w:left w:val="nil"/>
              <w:bottom w:val="nil"/>
              <w:right w:val="nil"/>
            </w:tcBorders>
            <w:noWrap/>
            <w:vAlign w:val="bottom"/>
            <w:hideMark/>
          </w:tcPr>
          <w:p w14:paraId="13977817"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50.0%</w:t>
            </w:r>
          </w:p>
        </w:tc>
        <w:tc>
          <w:tcPr>
            <w:tcW w:w="769" w:type="dxa"/>
            <w:tcBorders>
              <w:top w:val="nil"/>
              <w:left w:val="nil"/>
              <w:bottom w:val="nil"/>
              <w:right w:val="single" w:sz="4" w:space="0" w:color="auto"/>
            </w:tcBorders>
            <w:noWrap/>
            <w:vAlign w:val="bottom"/>
            <w:hideMark/>
          </w:tcPr>
          <w:p w14:paraId="34E6C121"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2022</w:t>
            </w:r>
          </w:p>
        </w:tc>
        <w:tc>
          <w:tcPr>
            <w:tcW w:w="769" w:type="dxa"/>
            <w:tcBorders>
              <w:top w:val="nil"/>
              <w:left w:val="nil"/>
              <w:bottom w:val="nil"/>
              <w:right w:val="nil"/>
            </w:tcBorders>
            <w:noWrap/>
            <w:vAlign w:val="bottom"/>
            <w:hideMark/>
          </w:tcPr>
          <w:p w14:paraId="138BE05D"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782B0D4C"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769" w:type="dxa"/>
            <w:tcBorders>
              <w:top w:val="nil"/>
              <w:left w:val="nil"/>
              <w:bottom w:val="nil"/>
              <w:right w:val="nil"/>
            </w:tcBorders>
            <w:noWrap/>
            <w:vAlign w:val="bottom"/>
            <w:hideMark/>
          </w:tcPr>
          <w:p w14:paraId="26AA21AF"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77.0%</w:t>
            </w:r>
          </w:p>
        </w:tc>
        <w:tc>
          <w:tcPr>
            <w:tcW w:w="769" w:type="dxa"/>
            <w:tcBorders>
              <w:top w:val="nil"/>
              <w:left w:val="nil"/>
              <w:bottom w:val="nil"/>
              <w:right w:val="single" w:sz="4" w:space="0" w:color="auto"/>
            </w:tcBorders>
            <w:noWrap/>
            <w:vAlign w:val="bottom"/>
            <w:hideMark/>
          </w:tcPr>
          <w:p w14:paraId="67DB00D3"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2022</w:t>
            </w:r>
          </w:p>
        </w:tc>
        <w:tc>
          <w:tcPr>
            <w:tcW w:w="769" w:type="dxa"/>
            <w:tcBorders>
              <w:top w:val="nil"/>
              <w:left w:val="nil"/>
              <w:bottom w:val="nil"/>
              <w:right w:val="nil"/>
            </w:tcBorders>
            <w:noWrap/>
            <w:vAlign w:val="bottom"/>
            <w:hideMark/>
          </w:tcPr>
          <w:p w14:paraId="57BB9F14"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53D2A8D7"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808" w:type="dxa"/>
            <w:tcBorders>
              <w:top w:val="nil"/>
              <w:left w:val="nil"/>
              <w:bottom w:val="nil"/>
              <w:right w:val="nil"/>
            </w:tcBorders>
            <w:noWrap/>
            <w:vAlign w:val="bottom"/>
            <w:hideMark/>
          </w:tcPr>
          <w:p w14:paraId="53A4337F"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31.3%</w:t>
            </w:r>
          </w:p>
        </w:tc>
        <w:tc>
          <w:tcPr>
            <w:tcW w:w="769" w:type="dxa"/>
            <w:tcBorders>
              <w:top w:val="nil"/>
              <w:left w:val="nil"/>
              <w:bottom w:val="nil"/>
              <w:right w:val="single" w:sz="4" w:space="0" w:color="auto"/>
            </w:tcBorders>
            <w:noWrap/>
            <w:vAlign w:val="bottom"/>
            <w:hideMark/>
          </w:tcPr>
          <w:p w14:paraId="5D585E7C"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2023</w:t>
            </w:r>
          </w:p>
        </w:tc>
        <w:tc>
          <w:tcPr>
            <w:tcW w:w="769" w:type="dxa"/>
            <w:tcBorders>
              <w:top w:val="nil"/>
              <w:left w:val="nil"/>
              <w:bottom w:val="nil"/>
              <w:right w:val="nil"/>
            </w:tcBorders>
            <w:noWrap/>
            <w:vAlign w:val="bottom"/>
            <w:hideMark/>
          </w:tcPr>
          <w:p w14:paraId="222DA29A"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4BC3A278"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808" w:type="dxa"/>
            <w:tcBorders>
              <w:top w:val="nil"/>
              <w:left w:val="nil"/>
              <w:bottom w:val="nil"/>
              <w:right w:val="nil"/>
            </w:tcBorders>
            <w:noWrap/>
            <w:vAlign w:val="bottom"/>
            <w:hideMark/>
          </w:tcPr>
          <w:p w14:paraId="2B3CBC19"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100.0%</w:t>
            </w:r>
          </w:p>
        </w:tc>
        <w:tc>
          <w:tcPr>
            <w:tcW w:w="769" w:type="dxa"/>
            <w:tcBorders>
              <w:top w:val="nil"/>
              <w:left w:val="nil"/>
              <w:bottom w:val="nil"/>
              <w:right w:val="single" w:sz="4" w:space="0" w:color="auto"/>
            </w:tcBorders>
            <w:noWrap/>
            <w:vAlign w:val="bottom"/>
            <w:hideMark/>
          </w:tcPr>
          <w:p w14:paraId="5408D124"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2022</w:t>
            </w:r>
          </w:p>
        </w:tc>
      </w:tr>
      <w:tr w:rsidR="00B3739A" w:rsidRPr="00C93B8E" w14:paraId="4EE0B518" w14:textId="77777777" w:rsidTr="005A2AB4">
        <w:trPr>
          <w:trHeight w:val="300"/>
        </w:trPr>
        <w:tc>
          <w:tcPr>
            <w:tcW w:w="1571" w:type="dxa"/>
            <w:tcBorders>
              <w:top w:val="nil"/>
              <w:left w:val="single" w:sz="4" w:space="0" w:color="auto"/>
              <w:bottom w:val="nil"/>
              <w:right w:val="single" w:sz="4" w:space="0" w:color="auto"/>
            </w:tcBorders>
            <w:noWrap/>
            <w:vAlign w:val="bottom"/>
            <w:hideMark/>
          </w:tcPr>
          <w:p w14:paraId="1149530A" w14:textId="77777777" w:rsidR="00B3739A" w:rsidRPr="00C93B8E" w:rsidRDefault="00B3739A" w:rsidP="005A2AB4">
            <w:pPr>
              <w:spacing w:after="0" w:line="240" w:lineRule="auto"/>
              <w:jc w:val="right"/>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Republic of Moldova</w:t>
            </w:r>
          </w:p>
        </w:tc>
        <w:tc>
          <w:tcPr>
            <w:tcW w:w="768" w:type="dxa"/>
            <w:tcBorders>
              <w:top w:val="nil"/>
              <w:left w:val="nil"/>
              <w:bottom w:val="nil"/>
              <w:right w:val="nil"/>
            </w:tcBorders>
            <w:noWrap/>
            <w:vAlign w:val="bottom"/>
            <w:hideMark/>
          </w:tcPr>
          <w:p w14:paraId="45035EC1"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8" w:type="dxa"/>
            <w:tcBorders>
              <w:top w:val="nil"/>
              <w:left w:val="nil"/>
              <w:bottom w:val="nil"/>
              <w:right w:val="nil"/>
            </w:tcBorders>
            <w:noWrap/>
            <w:vAlign w:val="bottom"/>
            <w:hideMark/>
          </w:tcPr>
          <w:p w14:paraId="2D56EDD4"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768" w:type="dxa"/>
            <w:tcBorders>
              <w:top w:val="nil"/>
              <w:left w:val="nil"/>
              <w:bottom w:val="nil"/>
              <w:right w:val="nil"/>
            </w:tcBorders>
            <w:noWrap/>
            <w:vAlign w:val="bottom"/>
            <w:hideMark/>
          </w:tcPr>
          <w:p w14:paraId="7AEE9E13"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97.0%</w:t>
            </w:r>
          </w:p>
        </w:tc>
        <w:tc>
          <w:tcPr>
            <w:tcW w:w="769" w:type="dxa"/>
            <w:tcBorders>
              <w:top w:val="nil"/>
              <w:left w:val="nil"/>
              <w:bottom w:val="nil"/>
              <w:right w:val="single" w:sz="4" w:space="0" w:color="auto"/>
            </w:tcBorders>
            <w:noWrap/>
            <w:vAlign w:val="bottom"/>
            <w:hideMark/>
          </w:tcPr>
          <w:p w14:paraId="2F334AB8"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2024</w:t>
            </w:r>
          </w:p>
        </w:tc>
        <w:tc>
          <w:tcPr>
            <w:tcW w:w="769" w:type="dxa"/>
            <w:tcBorders>
              <w:top w:val="nil"/>
              <w:left w:val="nil"/>
              <w:bottom w:val="nil"/>
              <w:right w:val="nil"/>
            </w:tcBorders>
            <w:noWrap/>
            <w:vAlign w:val="bottom"/>
            <w:hideMark/>
          </w:tcPr>
          <w:p w14:paraId="5DC64C95"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85.2%</w:t>
            </w:r>
          </w:p>
        </w:tc>
        <w:tc>
          <w:tcPr>
            <w:tcW w:w="769" w:type="dxa"/>
            <w:tcBorders>
              <w:top w:val="nil"/>
              <w:left w:val="nil"/>
              <w:bottom w:val="nil"/>
              <w:right w:val="nil"/>
            </w:tcBorders>
            <w:noWrap/>
            <w:vAlign w:val="bottom"/>
            <w:hideMark/>
          </w:tcPr>
          <w:p w14:paraId="1B74E4DF"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2017</w:t>
            </w:r>
          </w:p>
        </w:tc>
        <w:tc>
          <w:tcPr>
            <w:tcW w:w="769" w:type="dxa"/>
            <w:tcBorders>
              <w:top w:val="nil"/>
              <w:left w:val="nil"/>
              <w:bottom w:val="nil"/>
              <w:right w:val="nil"/>
            </w:tcBorders>
            <w:noWrap/>
            <w:vAlign w:val="bottom"/>
            <w:hideMark/>
          </w:tcPr>
          <w:p w14:paraId="6E7CF256"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67.0%</w:t>
            </w:r>
          </w:p>
        </w:tc>
        <w:tc>
          <w:tcPr>
            <w:tcW w:w="769" w:type="dxa"/>
            <w:tcBorders>
              <w:top w:val="nil"/>
              <w:left w:val="nil"/>
              <w:bottom w:val="nil"/>
              <w:right w:val="single" w:sz="4" w:space="0" w:color="auto"/>
            </w:tcBorders>
            <w:noWrap/>
            <w:vAlign w:val="bottom"/>
            <w:hideMark/>
          </w:tcPr>
          <w:p w14:paraId="4A69B757"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2024</w:t>
            </w:r>
          </w:p>
        </w:tc>
        <w:tc>
          <w:tcPr>
            <w:tcW w:w="769" w:type="dxa"/>
            <w:tcBorders>
              <w:top w:val="nil"/>
              <w:left w:val="nil"/>
              <w:bottom w:val="nil"/>
              <w:right w:val="nil"/>
            </w:tcBorders>
            <w:noWrap/>
            <w:vAlign w:val="bottom"/>
            <w:hideMark/>
          </w:tcPr>
          <w:p w14:paraId="54AB663C"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55.1%</w:t>
            </w:r>
          </w:p>
        </w:tc>
        <w:tc>
          <w:tcPr>
            <w:tcW w:w="769" w:type="dxa"/>
            <w:tcBorders>
              <w:top w:val="nil"/>
              <w:left w:val="nil"/>
              <w:bottom w:val="nil"/>
              <w:right w:val="nil"/>
            </w:tcBorders>
            <w:noWrap/>
            <w:vAlign w:val="bottom"/>
            <w:hideMark/>
          </w:tcPr>
          <w:p w14:paraId="4E7DFFA3"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2017</w:t>
            </w:r>
          </w:p>
        </w:tc>
        <w:tc>
          <w:tcPr>
            <w:tcW w:w="808" w:type="dxa"/>
            <w:tcBorders>
              <w:top w:val="nil"/>
              <w:left w:val="nil"/>
              <w:bottom w:val="nil"/>
              <w:right w:val="nil"/>
            </w:tcBorders>
            <w:noWrap/>
            <w:vAlign w:val="bottom"/>
            <w:hideMark/>
          </w:tcPr>
          <w:p w14:paraId="52C4E303"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75.1%</w:t>
            </w:r>
          </w:p>
        </w:tc>
        <w:tc>
          <w:tcPr>
            <w:tcW w:w="769" w:type="dxa"/>
            <w:tcBorders>
              <w:top w:val="nil"/>
              <w:left w:val="nil"/>
              <w:bottom w:val="nil"/>
              <w:right w:val="single" w:sz="4" w:space="0" w:color="auto"/>
            </w:tcBorders>
            <w:noWrap/>
            <w:vAlign w:val="bottom"/>
            <w:hideMark/>
          </w:tcPr>
          <w:p w14:paraId="6645B8EA"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2024</w:t>
            </w:r>
          </w:p>
        </w:tc>
        <w:tc>
          <w:tcPr>
            <w:tcW w:w="769" w:type="dxa"/>
            <w:tcBorders>
              <w:top w:val="nil"/>
              <w:left w:val="nil"/>
              <w:bottom w:val="nil"/>
              <w:right w:val="nil"/>
            </w:tcBorders>
            <w:noWrap/>
            <w:vAlign w:val="bottom"/>
            <w:hideMark/>
          </w:tcPr>
          <w:p w14:paraId="1BD3C625"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26654AD1"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808" w:type="dxa"/>
            <w:tcBorders>
              <w:top w:val="nil"/>
              <w:left w:val="nil"/>
              <w:bottom w:val="nil"/>
              <w:right w:val="nil"/>
            </w:tcBorders>
            <w:noWrap/>
            <w:vAlign w:val="bottom"/>
            <w:hideMark/>
          </w:tcPr>
          <w:p w14:paraId="16F3F172"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single" w:sz="4" w:space="0" w:color="auto"/>
            </w:tcBorders>
            <w:noWrap/>
            <w:vAlign w:val="bottom"/>
            <w:hideMark/>
          </w:tcPr>
          <w:p w14:paraId="27825AC3"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r>
      <w:tr w:rsidR="00B3739A" w:rsidRPr="00C93B8E" w14:paraId="286C45B9" w14:textId="77777777" w:rsidTr="005A2AB4">
        <w:trPr>
          <w:trHeight w:val="300"/>
        </w:trPr>
        <w:tc>
          <w:tcPr>
            <w:tcW w:w="1571" w:type="dxa"/>
            <w:tcBorders>
              <w:top w:val="nil"/>
              <w:left w:val="single" w:sz="4" w:space="0" w:color="auto"/>
              <w:bottom w:val="nil"/>
              <w:right w:val="single" w:sz="4" w:space="0" w:color="auto"/>
            </w:tcBorders>
            <w:noWrap/>
            <w:vAlign w:val="bottom"/>
            <w:hideMark/>
          </w:tcPr>
          <w:p w14:paraId="1D9033C9" w14:textId="77777777" w:rsidR="00B3739A" w:rsidRPr="00C93B8E" w:rsidRDefault="00B3739A" w:rsidP="005A2AB4">
            <w:pPr>
              <w:spacing w:after="0" w:line="240" w:lineRule="auto"/>
              <w:jc w:val="right"/>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Montenegro</w:t>
            </w:r>
          </w:p>
        </w:tc>
        <w:tc>
          <w:tcPr>
            <w:tcW w:w="768" w:type="dxa"/>
            <w:tcBorders>
              <w:top w:val="nil"/>
              <w:left w:val="nil"/>
              <w:bottom w:val="nil"/>
              <w:right w:val="nil"/>
            </w:tcBorders>
            <w:noWrap/>
            <w:vAlign w:val="bottom"/>
            <w:hideMark/>
          </w:tcPr>
          <w:p w14:paraId="401F663C"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8" w:type="dxa"/>
            <w:tcBorders>
              <w:top w:val="nil"/>
              <w:left w:val="nil"/>
              <w:bottom w:val="nil"/>
              <w:right w:val="nil"/>
            </w:tcBorders>
            <w:noWrap/>
            <w:vAlign w:val="bottom"/>
            <w:hideMark/>
          </w:tcPr>
          <w:p w14:paraId="0FA1D8D4"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768" w:type="dxa"/>
            <w:tcBorders>
              <w:top w:val="nil"/>
              <w:left w:val="nil"/>
              <w:bottom w:val="nil"/>
              <w:right w:val="nil"/>
            </w:tcBorders>
            <w:noWrap/>
            <w:vAlign w:val="bottom"/>
            <w:hideMark/>
          </w:tcPr>
          <w:p w14:paraId="4F07E600"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single" w:sz="4" w:space="0" w:color="auto"/>
            </w:tcBorders>
            <w:noWrap/>
            <w:vAlign w:val="bottom"/>
            <w:hideMark/>
          </w:tcPr>
          <w:p w14:paraId="7D0F758C"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c>
          <w:tcPr>
            <w:tcW w:w="769" w:type="dxa"/>
            <w:tcBorders>
              <w:top w:val="nil"/>
              <w:left w:val="nil"/>
              <w:bottom w:val="nil"/>
              <w:right w:val="nil"/>
            </w:tcBorders>
            <w:noWrap/>
            <w:vAlign w:val="bottom"/>
            <w:hideMark/>
          </w:tcPr>
          <w:p w14:paraId="551D7D1C"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675581BF"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769" w:type="dxa"/>
            <w:tcBorders>
              <w:top w:val="nil"/>
              <w:left w:val="nil"/>
              <w:bottom w:val="nil"/>
              <w:right w:val="nil"/>
            </w:tcBorders>
            <w:noWrap/>
            <w:vAlign w:val="bottom"/>
            <w:hideMark/>
          </w:tcPr>
          <w:p w14:paraId="565F6FC6"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single" w:sz="4" w:space="0" w:color="auto"/>
            </w:tcBorders>
            <w:noWrap/>
            <w:vAlign w:val="bottom"/>
            <w:hideMark/>
          </w:tcPr>
          <w:p w14:paraId="264FF4A5"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c>
          <w:tcPr>
            <w:tcW w:w="769" w:type="dxa"/>
            <w:tcBorders>
              <w:top w:val="nil"/>
              <w:left w:val="nil"/>
              <w:bottom w:val="nil"/>
              <w:right w:val="nil"/>
            </w:tcBorders>
            <w:noWrap/>
            <w:vAlign w:val="bottom"/>
            <w:hideMark/>
          </w:tcPr>
          <w:p w14:paraId="64691F21"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2FDC0FE1"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808" w:type="dxa"/>
            <w:tcBorders>
              <w:top w:val="nil"/>
              <w:left w:val="nil"/>
              <w:bottom w:val="nil"/>
              <w:right w:val="nil"/>
            </w:tcBorders>
            <w:noWrap/>
            <w:vAlign w:val="bottom"/>
            <w:hideMark/>
          </w:tcPr>
          <w:p w14:paraId="2859EAE1"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single" w:sz="4" w:space="0" w:color="auto"/>
            </w:tcBorders>
            <w:noWrap/>
            <w:vAlign w:val="bottom"/>
            <w:hideMark/>
          </w:tcPr>
          <w:p w14:paraId="1C947FCC"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c>
          <w:tcPr>
            <w:tcW w:w="769" w:type="dxa"/>
            <w:tcBorders>
              <w:top w:val="nil"/>
              <w:left w:val="nil"/>
              <w:bottom w:val="nil"/>
              <w:right w:val="nil"/>
            </w:tcBorders>
            <w:noWrap/>
            <w:vAlign w:val="bottom"/>
            <w:hideMark/>
          </w:tcPr>
          <w:p w14:paraId="07F78895"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3E3F7CF1"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808" w:type="dxa"/>
            <w:tcBorders>
              <w:top w:val="nil"/>
              <w:left w:val="nil"/>
              <w:bottom w:val="nil"/>
              <w:right w:val="nil"/>
            </w:tcBorders>
            <w:noWrap/>
            <w:vAlign w:val="bottom"/>
            <w:hideMark/>
          </w:tcPr>
          <w:p w14:paraId="24A907F6"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single" w:sz="4" w:space="0" w:color="auto"/>
            </w:tcBorders>
            <w:noWrap/>
            <w:vAlign w:val="bottom"/>
            <w:hideMark/>
          </w:tcPr>
          <w:p w14:paraId="03A33D1D"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r>
      <w:tr w:rsidR="00B3739A" w:rsidRPr="00C93B8E" w14:paraId="160B62B9" w14:textId="77777777" w:rsidTr="005A2AB4">
        <w:trPr>
          <w:trHeight w:val="300"/>
        </w:trPr>
        <w:tc>
          <w:tcPr>
            <w:tcW w:w="1571" w:type="dxa"/>
            <w:tcBorders>
              <w:top w:val="nil"/>
              <w:left w:val="single" w:sz="4" w:space="0" w:color="auto"/>
              <w:bottom w:val="nil"/>
              <w:right w:val="single" w:sz="4" w:space="0" w:color="auto"/>
            </w:tcBorders>
            <w:noWrap/>
            <w:vAlign w:val="bottom"/>
            <w:hideMark/>
          </w:tcPr>
          <w:p w14:paraId="5CBB88EC" w14:textId="77777777" w:rsidR="00B3739A" w:rsidRPr="00C93B8E" w:rsidRDefault="00B3739A" w:rsidP="005A2AB4">
            <w:pPr>
              <w:spacing w:after="0" w:line="240" w:lineRule="auto"/>
              <w:jc w:val="right"/>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North Macedonia</w:t>
            </w:r>
          </w:p>
        </w:tc>
        <w:tc>
          <w:tcPr>
            <w:tcW w:w="768" w:type="dxa"/>
            <w:tcBorders>
              <w:top w:val="nil"/>
              <w:left w:val="nil"/>
              <w:bottom w:val="nil"/>
              <w:right w:val="nil"/>
            </w:tcBorders>
            <w:noWrap/>
            <w:vAlign w:val="bottom"/>
            <w:hideMark/>
          </w:tcPr>
          <w:p w14:paraId="2180A0D9"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91.4%</w:t>
            </w:r>
          </w:p>
        </w:tc>
        <w:tc>
          <w:tcPr>
            <w:tcW w:w="768" w:type="dxa"/>
            <w:tcBorders>
              <w:top w:val="nil"/>
              <w:left w:val="nil"/>
              <w:bottom w:val="nil"/>
              <w:right w:val="nil"/>
            </w:tcBorders>
            <w:noWrap/>
            <w:vAlign w:val="bottom"/>
            <w:hideMark/>
          </w:tcPr>
          <w:p w14:paraId="5EA779E0"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2017</w:t>
            </w:r>
          </w:p>
        </w:tc>
        <w:tc>
          <w:tcPr>
            <w:tcW w:w="768" w:type="dxa"/>
            <w:tcBorders>
              <w:top w:val="nil"/>
              <w:left w:val="nil"/>
              <w:bottom w:val="nil"/>
              <w:right w:val="nil"/>
            </w:tcBorders>
            <w:noWrap/>
            <w:vAlign w:val="bottom"/>
            <w:hideMark/>
          </w:tcPr>
          <w:p w14:paraId="59FB666F"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single" w:sz="4" w:space="0" w:color="auto"/>
            </w:tcBorders>
            <w:noWrap/>
            <w:vAlign w:val="bottom"/>
            <w:hideMark/>
          </w:tcPr>
          <w:p w14:paraId="1C9584EC"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c>
          <w:tcPr>
            <w:tcW w:w="769" w:type="dxa"/>
            <w:tcBorders>
              <w:top w:val="nil"/>
              <w:left w:val="nil"/>
              <w:bottom w:val="nil"/>
              <w:right w:val="nil"/>
            </w:tcBorders>
            <w:noWrap/>
            <w:vAlign w:val="bottom"/>
            <w:hideMark/>
          </w:tcPr>
          <w:p w14:paraId="2F1907FC"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6E541580"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769" w:type="dxa"/>
            <w:tcBorders>
              <w:top w:val="nil"/>
              <w:left w:val="nil"/>
              <w:bottom w:val="nil"/>
              <w:right w:val="nil"/>
            </w:tcBorders>
            <w:noWrap/>
            <w:vAlign w:val="bottom"/>
            <w:hideMark/>
          </w:tcPr>
          <w:p w14:paraId="2AC9D03A"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single" w:sz="4" w:space="0" w:color="auto"/>
            </w:tcBorders>
            <w:noWrap/>
            <w:vAlign w:val="bottom"/>
            <w:hideMark/>
          </w:tcPr>
          <w:p w14:paraId="1B461D4F"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c>
          <w:tcPr>
            <w:tcW w:w="769" w:type="dxa"/>
            <w:tcBorders>
              <w:top w:val="nil"/>
              <w:left w:val="nil"/>
              <w:bottom w:val="nil"/>
              <w:right w:val="nil"/>
            </w:tcBorders>
            <w:noWrap/>
            <w:vAlign w:val="bottom"/>
            <w:hideMark/>
          </w:tcPr>
          <w:p w14:paraId="6BDF2A2D"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6B61EF50"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808" w:type="dxa"/>
            <w:tcBorders>
              <w:top w:val="nil"/>
              <w:left w:val="nil"/>
              <w:bottom w:val="nil"/>
              <w:right w:val="nil"/>
            </w:tcBorders>
            <w:noWrap/>
            <w:vAlign w:val="bottom"/>
            <w:hideMark/>
          </w:tcPr>
          <w:p w14:paraId="2726D0B7"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single" w:sz="4" w:space="0" w:color="auto"/>
            </w:tcBorders>
            <w:noWrap/>
            <w:vAlign w:val="bottom"/>
            <w:hideMark/>
          </w:tcPr>
          <w:p w14:paraId="1721D1AD"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c>
          <w:tcPr>
            <w:tcW w:w="769" w:type="dxa"/>
            <w:tcBorders>
              <w:top w:val="nil"/>
              <w:left w:val="nil"/>
              <w:bottom w:val="nil"/>
              <w:right w:val="nil"/>
            </w:tcBorders>
            <w:noWrap/>
            <w:vAlign w:val="bottom"/>
            <w:hideMark/>
          </w:tcPr>
          <w:p w14:paraId="0775A17C"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46C0B809"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808" w:type="dxa"/>
            <w:tcBorders>
              <w:top w:val="nil"/>
              <w:left w:val="nil"/>
              <w:bottom w:val="nil"/>
              <w:right w:val="nil"/>
            </w:tcBorders>
            <w:noWrap/>
            <w:vAlign w:val="bottom"/>
            <w:hideMark/>
          </w:tcPr>
          <w:p w14:paraId="6A610EA1"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single" w:sz="4" w:space="0" w:color="auto"/>
            </w:tcBorders>
            <w:noWrap/>
            <w:vAlign w:val="bottom"/>
            <w:hideMark/>
          </w:tcPr>
          <w:p w14:paraId="287B1CC4"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r>
      <w:tr w:rsidR="00B3739A" w:rsidRPr="00C93B8E" w14:paraId="5D5943FA" w14:textId="77777777" w:rsidTr="005A2AB4">
        <w:trPr>
          <w:trHeight w:val="300"/>
        </w:trPr>
        <w:tc>
          <w:tcPr>
            <w:tcW w:w="1571" w:type="dxa"/>
            <w:tcBorders>
              <w:top w:val="nil"/>
              <w:left w:val="single" w:sz="4" w:space="0" w:color="auto"/>
              <w:bottom w:val="nil"/>
              <w:right w:val="single" w:sz="4" w:space="0" w:color="auto"/>
            </w:tcBorders>
            <w:noWrap/>
            <w:vAlign w:val="bottom"/>
            <w:hideMark/>
          </w:tcPr>
          <w:p w14:paraId="4DD70CAD" w14:textId="77777777" w:rsidR="00B3739A" w:rsidRPr="00C93B8E" w:rsidRDefault="00B3739A" w:rsidP="005A2AB4">
            <w:pPr>
              <w:spacing w:after="0" w:line="240" w:lineRule="auto"/>
              <w:jc w:val="right"/>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Tajikistan</w:t>
            </w:r>
          </w:p>
        </w:tc>
        <w:tc>
          <w:tcPr>
            <w:tcW w:w="768" w:type="dxa"/>
            <w:tcBorders>
              <w:top w:val="nil"/>
              <w:left w:val="nil"/>
              <w:bottom w:val="nil"/>
              <w:right w:val="nil"/>
            </w:tcBorders>
            <w:noWrap/>
            <w:vAlign w:val="bottom"/>
            <w:hideMark/>
          </w:tcPr>
          <w:p w14:paraId="4E0E2EE6"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78.0%</w:t>
            </w:r>
          </w:p>
        </w:tc>
        <w:tc>
          <w:tcPr>
            <w:tcW w:w="768" w:type="dxa"/>
            <w:tcBorders>
              <w:top w:val="nil"/>
              <w:left w:val="nil"/>
              <w:bottom w:val="nil"/>
              <w:right w:val="nil"/>
            </w:tcBorders>
            <w:noWrap/>
            <w:vAlign w:val="bottom"/>
            <w:hideMark/>
          </w:tcPr>
          <w:p w14:paraId="112A1688"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2018</w:t>
            </w:r>
          </w:p>
        </w:tc>
        <w:tc>
          <w:tcPr>
            <w:tcW w:w="768" w:type="dxa"/>
            <w:tcBorders>
              <w:top w:val="nil"/>
              <w:left w:val="nil"/>
              <w:bottom w:val="nil"/>
              <w:right w:val="nil"/>
            </w:tcBorders>
            <w:noWrap/>
            <w:vAlign w:val="bottom"/>
            <w:hideMark/>
          </w:tcPr>
          <w:p w14:paraId="16AF253E"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92.1%</w:t>
            </w:r>
          </w:p>
        </w:tc>
        <w:tc>
          <w:tcPr>
            <w:tcW w:w="769" w:type="dxa"/>
            <w:tcBorders>
              <w:top w:val="nil"/>
              <w:left w:val="nil"/>
              <w:bottom w:val="nil"/>
              <w:right w:val="single" w:sz="4" w:space="0" w:color="auto"/>
            </w:tcBorders>
            <w:noWrap/>
            <w:vAlign w:val="bottom"/>
            <w:hideMark/>
          </w:tcPr>
          <w:p w14:paraId="58347A16"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2024</w:t>
            </w:r>
          </w:p>
        </w:tc>
        <w:tc>
          <w:tcPr>
            <w:tcW w:w="769" w:type="dxa"/>
            <w:tcBorders>
              <w:top w:val="nil"/>
              <w:left w:val="nil"/>
              <w:bottom w:val="nil"/>
              <w:right w:val="nil"/>
            </w:tcBorders>
            <w:noWrap/>
            <w:vAlign w:val="bottom"/>
            <w:hideMark/>
          </w:tcPr>
          <w:p w14:paraId="703C9187"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57.7%</w:t>
            </w:r>
          </w:p>
        </w:tc>
        <w:tc>
          <w:tcPr>
            <w:tcW w:w="769" w:type="dxa"/>
            <w:tcBorders>
              <w:top w:val="nil"/>
              <w:left w:val="nil"/>
              <w:bottom w:val="nil"/>
              <w:right w:val="nil"/>
            </w:tcBorders>
            <w:noWrap/>
            <w:vAlign w:val="bottom"/>
            <w:hideMark/>
          </w:tcPr>
          <w:p w14:paraId="5EA7EBB1"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2018</w:t>
            </w:r>
          </w:p>
        </w:tc>
        <w:tc>
          <w:tcPr>
            <w:tcW w:w="769" w:type="dxa"/>
            <w:tcBorders>
              <w:top w:val="nil"/>
              <w:left w:val="nil"/>
              <w:bottom w:val="nil"/>
              <w:right w:val="nil"/>
            </w:tcBorders>
            <w:noWrap/>
            <w:vAlign w:val="bottom"/>
            <w:hideMark/>
          </w:tcPr>
          <w:p w14:paraId="6B09C4AF"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76.2%</w:t>
            </w:r>
          </w:p>
        </w:tc>
        <w:tc>
          <w:tcPr>
            <w:tcW w:w="769" w:type="dxa"/>
            <w:tcBorders>
              <w:top w:val="nil"/>
              <w:left w:val="nil"/>
              <w:bottom w:val="nil"/>
              <w:right w:val="single" w:sz="4" w:space="0" w:color="auto"/>
            </w:tcBorders>
            <w:noWrap/>
            <w:vAlign w:val="bottom"/>
            <w:hideMark/>
          </w:tcPr>
          <w:p w14:paraId="70CB502D"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2024</w:t>
            </w:r>
          </w:p>
        </w:tc>
        <w:tc>
          <w:tcPr>
            <w:tcW w:w="769" w:type="dxa"/>
            <w:tcBorders>
              <w:top w:val="nil"/>
              <w:left w:val="nil"/>
              <w:bottom w:val="nil"/>
              <w:right w:val="nil"/>
            </w:tcBorders>
            <w:noWrap/>
            <w:vAlign w:val="bottom"/>
            <w:hideMark/>
          </w:tcPr>
          <w:p w14:paraId="42CFD00C"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74.4%</w:t>
            </w:r>
          </w:p>
        </w:tc>
        <w:tc>
          <w:tcPr>
            <w:tcW w:w="769" w:type="dxa"/>
            <w:tcBorders>
              <w:top w:val="nil"/>
              <w:left w:val="nil"/>
              <w:bottom w:val="nil"/>
              <w:right w:val="nil"/>
            </w:tcBorders>
            <w:noWrap/>
            <w:vAlign w:val="bottom"/>
            <w:hideMark/>
          </w:tcPr>
          <w:p w14:paraId="396D4662"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2018</w:t>
            </w:r>
          </w:p>
        </w:tc>
        <w:tc>
          <w:tcPr>
            <w:tcW w:w="808" w:type="dxa"/>
            <w:tcBorders>
              <w:top w:val="nil"/>
              <w:left w:val="nil"/>
              <w:bottom w:val="nil"/>
              <w:right w:val="nil"/>
            </w:tcBorders>
            <w:noWrap/>
            <w:vAlign w:val="bottom"/>
            <w:hideMark/>
          </w:tcPr>
          <w:p w14:paraId="3031F844"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86.5%</w:t>
            </w:r>
          </w:p>
        </w:tc>
        <w:tc>
          <w:tcPr>
            <w:tcW w:w="769" w:type="dxa"/>
            <w:tcBorders>
              <w:top w:val="nil"/>
              <w:left w:val="nil"/>
              <w:bottom w:val="nil"/>
              <w:right w:val="single" w:sz="4" w:space="0" w:color="auto"/>
            </w:tcBorders>
            <w:noWrap/>
            <w:vAlign w:val="bottom"/>
            <w:hideMark/>
          </w:tcPr>
          <w:p w14:paraId="080E1A4E"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2024</w:t>
            </w:r>
          </w:p>
        </w:tc>
        <w:tc>
          <w:tcPr>
            <w:tcW w:w="769" w:type="dxa"/>
            <w:tcBorders>
              <w:top w:val="nil"/>
              <w:left w:val="nil"/>
              <w:bottom w:val="nil"/>
              <w:right w:val="nil"/>
            </w:tcBorders>
            <w:noWrap/>
            <w:vAlign w:val="bottom"/>
            <w:hideMark/>
          </w:tcPr>
          <w:p w14:paraId="2013CE65"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nil"/>
              <w:right w:val="nil"/>
            </w:tcBorders>
            <w:noWrap/>
            <w:vAlign w:val="bottom"/>
            <w:hideMark/>
          </w:tcPr>
          <w:p w14:paraId="32E1CB0A"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p>
        </w:tc>
        <w:tc>
          <w:tcPr>
            <w:tcW w:w="808" w:type="dxa"/>
            <w:tcBorders>
              <w:top w:val="nil"/>
              <w:left w:val="nil"/>
              <w:bottom w:val="nil"/>
              <w:right w:val="nil"/>
            </w:tcBorders>
            <w:noWrap/>
            <w:vAlign w:val="bottom"/>
            <w:hideMark/>
          </w:tcPr>
          <w:p w14:paraId="1B370A03"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100.0%</w:t>
            </w:r>
          </w:p>
        </w:tc>
        <w:tc>
          <w:tcPr>
            <w:tcW w:w="769" w:type="dxa"/>
            <w:tcBorders>
              <w:top w:val="nil"/>
              <w:left w:val="nil"/>
              <w:bottom w:val="nil"/>
              <w:right w:val="single" w:sz="4" w:space="0" w:color="auto"/>
            </w:tcBorders>
            <w:noWrap/>
            <w:vAlign w:val="bottom"/>
            <w:hideMark/>
          </w:tcPr>
          <w:p w14:paraId="2987E497"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2022</w:t>
            </w:r>
          </w:p>
        </w:tc>
      </w:tr>
      <w:tr w:rsidR="00B3739A" w:rsidRPr="00C93B8E" w14:paraId="0D0181AA" w14:textId="77777777" w:rsidTr="005A2AB4">
        <w:trPr>
          <w:trHeight w:val="300"/>
        </w:trPr>
        <w:tc>
          <w:tcPr>
            <w:tcW w:w="1571" w:type="dxa"/>
            <w:tcBorders>
              <w:top w:val="nil"/>
              <w:left w:val="single" w:sz="4" w:space="0" w:color="auto"/>
              <w:bottom w:val="single" w:sz="4" w:space="0" w:color="auto"/>
              <w:right w:val="single" w:sz="4" w:space="0" w:color="auto"/>
            </w:tcBorders>
            <w:noWrap/>
            <w:vAlign w:val="bottom"/>
            <w:hideMark/>
          </w:tcPr>
          <w:p w14:paraId="4491C6D4" w14:textId="77777777" w:rsidR="00B3739A" w:rsidRPr="00C93B8E" w:rsidRDefault="00B3739A" w:rsidP="005A2AB4">
            <w:pPr>
              <w:spacing w:after="0" w:line="240" w:lineRule="auto"/>
              <w:jc w:val="right"/>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Ukraine</w:t>
            </w:r>
          </w:p>
        </w:tc>
        <w:tc>
          <w:tcPr>
            <w:tcW w:w="768" w:type="dxa"/>
            <w:tcBorders>
              <w:top w:val="nil"/>
              <w:left w:val="nil"/>
              <w:bottom w:val="single" w:sz="4" w:space="0" w:color="auto"/>
              <w:right w:val="nil"/>
            </w:tcBorders>
            <w:noWrap/>
            <w:vAlign w:val="bottom"/>
            <w:hideMark/>
          </w:tcPr>
          <w:p w14:paraId="27859A45"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46.3%</w:t>
            </w:r>
          </w:p>
        </w:tc>
        <w:tc>
          <w:tcPr>
            <w:tcW w:w="768" w:type="dxa"/>
            <w:tcBorders>
              <w:top w:val="nil"/>
              <w:left w:val="nil"/>
              <w:bottom w:val="single" w:sz="4" w:space="0" w:color="auto"/>
              <w:right w:val="nil"/>
            </w:tcBorders>
            <w:noWrap/>
            <w:vAlign w:val="bottom"/>
            <w:hideMark/>
          </w:tcPr>
          <w:p w14:paraId="4B7C0815"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2017</w:t>
            </w:r>
          </w:p>
        </w:tc>
        <w:tc>
          <w:tcPr>
            <w:tcW w:w="768" w:type="dxa"/>
            <w:tcBorders>
              <w:top w:val="nil"/>
              <w:left w:val="nil"/>
              <w:bottom w:val="single" w:sz="4" w:space="0" w:color="auto"/>
              <w:right w:val="nil"/>
            </w:tcBorders>
            <w:noWrap/>
            <w:vAlign w:val="bottom"/>
            <w:hideMark/>
          </w:tcPr>
          <w:p w14:paraId="704EDE40"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55.4%</w:t>
            </w:r>
          </w:p>
        </w:tc>
        <w:tc>
          <w:tcPr>
            <w:tcW w:w="769" w:type="dxa"/>
            <w:tcBorders>
              <w:top w:val="nil"/>
              <w:left w:val="nil"/>
              <w:bottom w:val="single" w:sz="4" w:space="0" w:color="auto"/>
              <w:right w:val="single" w:sz="4" w:space="0" w:color="auto"/>
            </w:tcBorders>
            <w:noWrap/>
            <w:vAlign w:val="bottom"/>
            <w:hideMark/>
          </w:tcPr>
          <w:p w14:paraId="1CB1282D"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2021</w:t>
            </w:r>
          </w:p>
        </w:tc>
        <w:tc>
          <w:tcPr>
            <w:tcW w:w="769" w:type="dxa"/>
            <w:tcBorders>
              <w:top w:val="nil"/>
              <w:left w:val="nil"/>
              <w:bottom w:val="single" w:sz="4" w:space="0" w:color="auto"/>
              <w:right w:val="nil"/>
            </w:tcBorders>
            <w:noWrap/>
            <w:vAlign w:val="bottom"/>
            <w:hideMark/>
          </w:tcPr>
          <w:p w14:paraId="535F019D"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37.9%</w:t>
            </w:r>
          </w:p>
        </w:tc>
        <w:tc>
          <w:tcPr>
            <w:tcW w:w="769" w:type="dxa"/>
            <w:tcBorders>
              <w:top w:val="nil"/>
              <w:left w:val="nil"/>
              <w:bottom w:val="single" w:sz="4" w:space="0" w:color="auto"/>
              <w:right w:val="nil"/>
            </w:tcBorders>
            <w:noWrap/>
            <w:vAlign w:val="bottom"/>
            <w:hideMark/>
          </w:tcPr>
          <w:p w14:paraId="7ECDD7DF"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2017</w:t>
            </w:r>
          </w:p>
        </w:tc>
        <w:tc>
          <w:tcPr>
            <w:tcW w:w="769" w:type="dxa"/>
            <w:tcBorders>
              <w:top w:val="nil"/>
              <w:left w:val="nil"/>
              <w:bottom w:val="single" w:sz="4" w:space="0" w:color="auto"/>
              <w:right w:val="nil"/>
            </w:tcBorders>
            <w:noWrap/>
            <w:vAlign w:val="bottom"/>
            <w:hideMark/>
          </w:tcPr>
          <w:p w14:paraId="39DF7F2C"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86.2%</w:t>
            </w:r>
          </w:p>
        </w:tc>
        <w:tc>
          <w:tcPr>
            <w:tcW w:w="769" w:type="dxa"/>
            <w:tcBorders>
              <w:top w:val="nil"/>
              <w:left w:val="nil"/>
              <w:bottom w:val="single" w:sz="4" w:space="0" w:color="auto"/>
              <w:right w:val="single" w:sz="4" w:space="0" w:color="auto"/>
            </w:tcBorders>
            <w:noWrap/>
            <w:vAlign w:val="bottom"/>
            <w:hideMark/>
          </w:tcPr>
          <w:p w14:paraId="4E1E89E2"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2021</w:t>
            </w:r>
          </w:p>
        </w:tc>
        <w:tc>
          <w:tcPr>
            <w:tcW w:w="769" w:type="dxa"/>
            <w:tcBorders>
              <w:top w:val="nil"/>
              <w:left w:val="nil"/>
              <w:bottom w:val="single" w:sz="4" w:space="0" w:color="auto"/>
              <w:right w:val="nil"/>
            </w:tcBorders>
            <w:noWrap/>
            <w:vAlign w:val="bottom"/>
            <w:hideMark/>
          </w:tcPr>
          <w:p w14:paraId="049C8736"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29.0%</w:t>
            </w:r>
          </w:p>
        </w:tc>
        <w:tc>
          <w:tcPr>
            <w:tcW w:w="769" w:type="dxa"/>
            <w:tcBorders>
              <w:top w:val="nil"/>
              <w:left w:val="nil"/>
              <w:bottom w:val="single" w:sz="4" w:space="0" w:color="auto"/>
              <w:right w:val="nil"/>
            </w:tcBorders>
            <w:noWrap/>
            <w:vAlign w:val="bottom"/>
            <w:hideMark/>
          </w:tcPr>
          <w:p w14:paraId="03FBC982"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2017</w:t>
            </w:r>
          </w:p>
        </w:tc>
        <w:tc>
          <w:tcPr>
            <w:tcW w:w="808" w:type="dxa"/>
            <w:tcBorders>
              <w:top w:val="nil"/>
              <w:left w:val="nil"/>
              <w:bottom w:val="single" w:sz="4" w:space="0" w:color="auto"/>
              <w:right w:val="nil"/>
            </w:tcBorders>
            <w:noWrap/>
            <w:vAlign w:val="bottom"/>
            <w:hideMark/>
          </w:tcPr>
          <w:p w14:paraId="6D6E3E1D"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78.0%</w:t>
            </w:r>
          </w:p>
        </w:tc>
        <w:tc>
          <w:tcPr>
            <w:tcW w:w="769" w:type="dxa"/>
            <w:tcBorders>
              <w:top w:val="nil"/>
              <w:left w:val="nil"/>
              <w:bottom w:val="single" w:sz="4" w:space="0" w:color="auto"/>
              <w:right w:val="single" w:sz="4" w:space="0" w:color="auto"/>
            </w:tcBorders>
            <w:noWrap/>
            <w:vAlign w:val="bottom"/>
            <w:hideMark/>
          </w:tcPr>
          <w:p w14:paraId="3951E016"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2021</w:t>
            </w:r>
          </w:p>
        </w:tc>
        <w:tc>
          <w:tcPr>
            <w:tcW w:w="769" w:type="dxa"/>
            <w:tcBorders>
              <w:top w:val="nil"/>
              <w:left w:val="nil"/>
              <w:bottom w:val="single" w:sz="4" w:space="0" w:color="auto"/>
              <w:right w:val="nil"/>
            </w:tcBorders>
            <w:noWrap/>
            <w:vAlign w:val="bottom"/>
            <w:hideMark/>
          </w:tcPr>
          <w:p w14:paraId="150E8815"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single" w:sz="4" w:space="0" w:color="auto"/>
              <w:right w:val="nil"/>
            </w:tcBorders>
            <w:noWrap/>
            <w:vAlign w:val="bottom"/>
            <w:hideMark/>
          </w:tcPr>
          <w:p w14:paraId="69874A2B"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c>
          <w:tcPr>
            <w:tcW w:w="808" w:type="dxa"/>
            <w:tcBorders>
              <w:top w:val="nil"/>
              <w:left w:val="nil"/>
              <w:bottom w:val="single" w:sz="4" w:space="0" w:color="auto"/>
              <w:right w:val="nil"/>
            </w:tcBorders>
            <w:noWrap/>
            <w:vAlign w:val="bottom"/>
            <w:hideMark/>
          </w:tcPr>
          <w:p w14:paraId="06354AD6"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90.9%</w:t>
            </w:r>
          </w:p>
        </w:tc>
        <w:tc>
          <w:tcPr>
            <w:tcW w:w="769" w:type="dxa"/>
            <w:tcBorders>
              <w:top w:val="nil"/>
              <w:left w:val="nil"/>
              <w:bottom w:val="single" w:sz="4" w:space="0" w:color="auto"/>
              <w:right w:val="single" w:sz="4" w:space="0" w:color="auto"/>
            </w:tcBorders>
            <w:noWrap/>
            <w:vAlign w:val="bottom"/>
            <w:hideMark/>
          </w:tcPr>
          <w:p w14:paraId="4584A6D8"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2024</w:t>
            </w:r>
          </w:p>
        </w:tc>
      </w:tr>
      <w:tr w:rsidR="00B3739A" w:rsidRPr="00C93B8E" w14:paraId="6EF69665" w14:textId="77777777" w:rsidTr="005A2AB4">
        <w:trPr>
          <w:trHeight w:val="300"/>
        </w:trPr>
        <w:tc>
          <w:tcPr>
            <w:tcW w:w="1571" w:type="dxa"/>
            <w:tcBorders>
              <w:top w:val="nil"/>
              <w:left w:val="single" w:sz="4" w:space="0" w:color="auto"/>
              <w:bottom w:val="single" w:sz="4" w:space="0" w:color="auto"/>
              <w:right w:val="single" w:sz="4" w:space="0" w:color="auto"/>
            </w:tcBorders>
            <w:noWrap/>
            <w:vAlign w:val="bottom"/>
            <w:hideMark/>
          </w:tcPr>
          <w:p w14:paraId="0DD81E65" w14:textId="77777777" w:rsidR="00B3739A" w:rsidRPr="00C93B8E" w:rsidRDefault="00B3739A" w:rsidP="005A2AB4">
            <w:pPr>
              <w:spacing w:after="0" w:line="240" w:lineRule="auto"/>
              <w:jc w:val="right"/>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EECA Average</w:t>
            </w:r>
            <w:r>
              <w:rPr>
                <w:rFonts w:ascii="Cambria" w:eastAsia="Times New Roman" w:hAnsi="Cambria" w:cs="Calibri"/>
                <w:color w:val="000000"/>
                <w:kern w:val="0"/>
                <w:sz w:val="18"/>
                <w:szCs w:val="18"/>
                <w:lang w:val="en-US"/>
              </w:rPr>
              <w:t>*</w:t>
            </w:r>
          </w:p>
        </w:tc>
        <w:tc>
          <w:tcPr>
            <w:tcW w:w="768" w:type="dxa"/>
            <w:tcBorders>
              <w:top w:val="nil"/>
              <w:left w:val="nil"/>
              <w:bottom w:val="single" w:sz="4" w:space="0" w:color="auto"/>
              <w:right w:val="nil"/>
            </w:tcBorders>
            <w:noWrap/>
            <w:vAlign w:val="bottom"/>
            <w:hideMark/>
          </w:tcPr>
          <w:p w14:paraId="3712AEAE"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55.9%</w:t>
            </w:r>
          </w:p>
        </w:tc>
        <w:tc>
          <w:tcPr>
            <w:tcW w:w="768" w:type="dxa"/>
            <w:tcBorders>
              <w:top w:val="nil"/>
              <w:left w:val="nil"/>
              <w:bottom w:val="single" w:sz="4" w:space="0" w:color="auto"/>
              <w:right w:val="nil"/>
            </w:tcBorders>
            <w:noWrap/>
            <w:vAlign w:val="bottom"/>
            <w:hideMark/>
          </w:tcPr>
          <w:p w14:paraId="62C42692"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c>
          <w:tcPr>
            <w:tcW w:w="768" w:type="dxa"/>
            <w:tcBorders>
              <w:top w:val="nil"/>
              <w:left w:val="nil"/>
              <w:bottom w:val="single" w:sz="4" w:space="0" w:color="auto"/>
              <w:right w:val="nil"/>
            </w:tcBorders>
            <w:noWrap/>
            <w:vAlign w:val="bottom"/>
            <w:hideMark/>
          </w:tcPr>
          <w:p w14:paraId="1A089552"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60.8%</w:t>
            </w:r>
          </w:p>
        </w:tc>
        <w:tc>
          <w:tcPr>
            <w:tcW w:w="769" w:type="dxa"/>
            <w:tcBorders>
              <w:top w:val="nil"/>
              <w:left w:val="nil"/>
              <w:bottom w:val="single" w:sz="4" w:space="0" w:color="auto"/>
              <w:right w:val="single" w:sz="4" w:space="0" w:color="auto"/>
            </w:tcBorders>
            <w:noWrap/>
            <w:vAlign w:val="bottom"/>
            <w:hideMark/>
          </w:tcPr>
          <w:p w14:paraId="56551BF1"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c>
          <w:tcPr>
            <w:tcW w:w="769" w:type="dxa"/>
            <w:tcBorders>
              <w:top w:val="nil"/>
              <w:left w:val="nil"/>
              <w:bottom w:val="single" w:sz="4" w:space="0" w:color="auto"/>
              <w:right w:val="nil"/>
            </w:tcBorders>
            <w:noWrap/>
            <w:vAlign w:val="bottom"/>
            <w:hideMark/>
          </w:tcPr>
          <w:p w14:paraId="1A1DCC63"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44.9%</w:t>
            </w:r>
          </w:p>
        </w:tc>
        <w:tc>
          <w:tcPr>
            <w:tcW w:w="769" w:type="dxa"/>
            <w:tcBorders>
              <w:top w:val="nil"/>
              <w:left w:val="nil"/>
              <w:bottom w:val="single" w:sz="4" w:space="0" w:color="auto"/>
              <w:right w:val="nil"/>
            </w:tcBorders>
            <w:noWrap/>
            <w:vAlign w:val="bottom"/>
            <w:hideMark/>
          </w:tcPr>
          <w:p w14:paraId="0436B1A8"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c>
          <w:tcPr>
            <w:tcW w:w="769" w:type="dxa"/>
            <w:tcBorders>
              <w:top w:val="nil"/>
              <w:left w:val="nil"/>
              <w:bottom w:val="single" w:sz="4" w:space="0" w:color="auto"/>
              <w:right w:val="nil"/>
            </w:tcBorders>
            <w:noWrap/>
            <w:vAlign w:val="bottom"/>
            <w:hideMark/>
          </w:tcPr>
          <w:p w14:paraId="414A3CA5"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80.5%</w:t>
            </w:r>
          </w:p>
        </w:tc>
        <w:tc>
          <w:tcPr>
            <w:tcW w:w="769" w:type="dxa"/>
            <w:tcBorders>
              <w:top w:val="nil"/>
              <w:left w:val="nil"/>
              <w:bottom w:val="single" w:sz="4" w:space="0" w:color="auto"/>
              <w:right w:val="single" w:sz="4" w:space="0" w:color="auto"/>
            </w:tcBorders>
            <w:noWrap/>
            <w:vAlign w:val="bottom"/>
            <w:hideMark/>
          </w:tcPr>
          <w:p w14:paraId="58054BC6"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c>
          <w:tcPr>
            <w:tcW w:w="769" w:type="dxa"/>
            <w:tcBorders>
              <w:top w:val="nil"/>
              <w:left w:val="nil"/>
              <w:bottom w:val="single" w:sz="4" w:space="0" w:color="auto"/>
              <w:right w:val="nil"/>
            </w:tcBorders>
            <w:noWrap/>
            <w:vAlign w:val="bottom"/>
            <w:hideMark/>
          </w:tcPr>
          <w:p w14:paraId="5E38CFDB"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43.6%</w:t>
            </w:r>
          </w:p>
        </w:tc>
        <w:tc>
          <w:tcPr>
            <w:tcW w:w="769" w:type="dxa"/>
            <w:tcBorders>
              <w:top w:val="nil"/>
              <w:left w:val="nil"/>
              <w:bottom w:val="single" w:sz="4" w:space="0" w:color="auto"/>
              <w:right w:val="nil"/>
            </w:tcBorders>
            <w:noWrap/>
            <w:vAlign w:val="bottom"/>
            <w:hideMark/>
          </w:tcPr>
          <w:p w14:paraId="448AF819"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c>
          <w:tcPr>
            <w:tcW w:w="808" w:type="dxa"/>
            <w:tcBorders>
              <w:top w:val="nil"/>
              <w:left w:val="nil"/>
              <w:bottom w:val="single" w:sz="4" w:space="0" w:color="auto"/>
              <w:right w:val="nil"/>
            </w:tcBorders>
            <w:noWrap/>
            <w:vAlign w:val="bottom"/>
            <w:hideMark/>
          </w:tcPr>
          <w:p w14:paraId="225CB45F"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84.3%</w:t>
            </w:r>
          </w:p>
        </w:tc>
        <w:tc>
          <w:tcPr>
            <w:tcW w:w="769" w:type="dxa"/>
            <w:tcBorders>
              <w:top w:val="nil"/>
              <w:left w:val="nil"/>
              <w:bottom w:val="single" w:sz="4" w:space="0" w:color="auto"/>
              <w:right w:val="single" w:sz="4" w:space="0" w:color="auto"/>
            </w:tcBorders>
            <w:noWrap/>
            <w:vAlign w:val="bottom"/>
            <w:hideMark/>
          </w:tcPr>
          <w:p w14:paraId="59805975"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c>
          <w:tcPr>
            <w:tcW w:w="769" w:type="dxa"/>
            <w:tcBorders>
              <w:top w:val="nil"/>
              <w:left w:val="nil"/>
              <w:bottom w:val="single" w:sz="4" w:space="0" w:color="auto"/>
              <w:right w:val="nil"/>
            </w:tcBorders>
            <w:noWrap/>
            <w:vAlign w:val="bottom"/>
            <w:hideMark/>
          </w:tcPr>
          <w:p w14:paraId="2BF4B925"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n/a</w:t>
            </w:r>
          </w:p>
        </w:tc>
        <w:tc>
          <w:tcPr>
            <w:tcW w:w="769" w:type="dxa"/>
            <w:tcBorders>
              <w:top w:val="nil"/>
              <w:left w:val="nil"/>
              <w:bottom w:val="single" w:sz="4" w:space="0" w:color="auto"/>
              <w:right w:val="nil"/>
            </w:tcBorders>
            <w:noWrap/>
            <w:vAlign w:val="bottom"/>
            <w:hideMark/>
          </w:tcPr>
          <w:p w14:paraId="666F7989"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c>
          <w:tcPr>
            <w:tcW w:w="808" w:type="dxa"/>
            <w:tcBorders>
              <w:top w:val="nil"/>
              <w:left w:val="nil"/>
              <w:bottom w:val="single" w:sz="4" w:space="0" w:color="auto"/>
              <w:right w:val="nil"/>
            </w:tcBorders>
            <w:noWrap/>
            <w:vAlign w:val="bottom"/>
            <w:hideMark/>
          </w:tcPr>
          <w:p w14:paraId="5D966658"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94.7%</w:t>
            </w:r>
          </w:p>
        </w:tc>
        <w:tc>
          <w:tcPr>
            <w:tcW w:w="769" w:type="dxa"/>
            <w:tcBorders>
              <w:top w:val="nil"/>
              <w:left w:val="nil"/>
              <w:bottom w:val="single" w:sz="4" w:space="0" w:color="auto"/>
              <w:right w:val="single" w:sz="4" w:space="0" w:color="auto"/>
            </w:tcBorders>
            <w:noWrap/>
            <w:vAlign w:val="bottom"/>
            <w:hideMark/>
          </w:tcPr>
          <w:p w14:paraId="6DE1152F" w14:textId="77777777" w:rsidR="00B3739A" w:rsidRPr="00C93B8E" w:rsidRDefault="00B3739A" w:rsidP="005A2AB4">
            <w:pPr>
              <w:spacing w:after="0" w:line="240" w:lineRule="auto"/>
              <w:jc w:val="center"/>
              <w:rPr>
                <w:rFonts w:ascii="Cambria" w:eastAsia="Times New Roman" w:hAnsi="Cambria" w:cs="Calibri"/>
                <w:color w:val="000000"/>
                <w:kern w:val="0"/>
                <w:sz w:val="18"/>
                <w:szCs w:val="18"/>
                <w:lang w:val="en-US"/>
              </w:rPr>
            </w:pPr>
            <w:r w:rsidRPr="00C93B8E">
              <w:rPr>
                <w:rFonts w:ascii="Cambria" w:eastAsia="Times New Roman" w:hAnsi="Cambria" w:cs="Calibri"/>
                <w:color w:val="000000"/>
                <w:kern w:val="0"/>
                <w:sz w:val="18"/>
                <w:szCs w:val="18"/>
                <w:lang w:val="en-US"/>
              </w:rPr>
              <w:t> </w:t>
            </w:r>
          </w:p>
        </w:tc>
      </w:tr>
    </w:tbl>
    <w:p w14:paraId="04F4974F" w14:textId="77777777" w:rsidR="00B3739A" w:rsidRPr="000B3B8F" w:rsidRDefault="00B3739A" w:rsidP="00B3739A">
      <w:pPr>
        <w:spacing w:line="240" w:lineRule="auto"/>
        <w:rPr>
          <w:rFonts w:ascii="Cambria" w:hAnsi="Cambria" w:cs="Times New Roman"/>
          <w:sz w:val="18"/>
          <w:szCs w:val="18"/>
        </w:rPr>
      </w:pPr>
      <w:r w:rsidRPr="000B3B8F">
        <w:rPr>
          <w:rFonts w:ascii="Cambria" w:hAnsi="Cambria" w:cs="Times New Roman"/>
          <w:sz w:val="18"/>
          <w:szCs w:val="18"/>
        </w:rPr>
        <w:t>EECA: Eastern Europe and Central Asia, MSM: men who have sex with men; n/a: not available; PWID: people who inject drugs; SW: sex workers; TG: transgender people.</w:t>
      </w:r>
    </w:p>
    <w:p w14:paraId="365D537E" w14:textId="77777777" w:rsidR="00B3739A" w:rsidRPr="000B3B8F" w:rsidRDefault="00B3739A" w:rsidP="00B3739A">
      <w:pPr>
        <w:spacing w:line="240" w:lineRule="auto"/>
        <w:rPr>
          <w:rFonts w:ascii="Cambria" w:hAnsi="Cambria" w:cs="Times New Roman"/>
          <w:sz w:val="18"/>
          <w:szCs w:val="18"/>
        </w:rPr>
      </w:pPr>
      <w:r w:rsidRPr="000B3B8F">
        <w:rPr>
          <w:rFonts w:ascii="Cambria" w:hAnsi="Cambria" w:cs="Times New Roman"/>
          <w:sz w:val="18"/>
          <w:szCs w:val="18"/>
        </w:rPr>
        <w:t>Data source: Global AIDS Monitoring. The latest available data from 2019 or before and from 2021 or later were compared to assess the change in coverage over time.</w:t>
      </w:r>
    </w:p>
    <w:p w14:paraId="07A707F7" w14:textId="4DD14C98" w:rsidR="00B3739A" w:rsidRPr="000B3B8F" w:rsidRDefault="00B3739A" w:rsidP="00B3739A">
      <w:pPr>
        <w:spacing w:line="240" w:lineRule="auto"/>
        <w:rPr>
          <w:rFonts w:ascii="Cambria" w:hAnsi="Cambria" w:cs="Times New Roman"/>
          <w:sz w:val="18"/>
          <w:szCs w:val="18"/>
        </w:rPr>
      </w:pPr>
      <w:r w:rsidRPr="000B3B8F">
        <w:rPr>
          <w:rFonts w:ascii="Cambria" w:hAnsi="Cambria" w:cs="Times New Roman"/>
          <w:sz w:val="18"/>
          <w:szCs w:val="18"/>
        </w:rPr>
        <w:t>*Combined the numerators and denominators for all countries and calculated a single percentage.</w:t>
      </w:r>
      <w:r>
        <w:rPr>
          <w:rFonts w:ascii="Cambria" w:hAnsi="Cambria" w:cs="Times New Roman"/>
          <w:sz w:val="18"/>
          <w:szCs w:val="18"/>
        </w:rPr>
        <w:br w:type="page"/>
      </w:r>
    </w:p>
    <w:p w14:paraId="52C86DA0" w14:textId="77777777" w:rsidR="00B3739A" w:rsidRDefault="00B3739A" w:rsidP="00B3739A">
      <w:pPr>
        <w:rPr>
          <w:rFonts w:ascii="Times New Roman" w:hAnsi="Times New Roman" w:cs="Times New Roman"/>
          <w:b/>
          <w:bCs/>
        </w:rPr>
      </w:pPr>
      <w:r w:rsidRPr="00296255">
        <w:rPr>
          <w:rFonts w:ascii="Times New Roman" w:hAnsi="Times New Roman" w:cs="Times New Roman"/>
          <w:b/>
          <w:bCs/>
        </w:rPr>
        <w:lastRenderedPageBreak/>
        <w:t xml:space="preserve">Supplementary File </w:t>
      </w:r>
      <w:r>
        <w:rPr>
          <w:rFonts w:ascii="Times New Roman" w:hAnsi="Times New Roman" w:cs="Times New Roman"/>
          <w:b/>
          <w:bCs/>
        </w:rPr>
        <w:t>4</w:t>
      </w:r>
      <w:r w:rsidRPr="00296255">
        <w:rPr>
          <w:rFonts w:ascii="Times New Roman" w:hAnsi="Times New Roman" w:cs="Times New Roman"/>
          <w:b/>
          <w:bCs/>
        </w:rPr>
        <w:t xml:space="preserve"> Identified shared achievements and challenges in the WHO Country Programme Reviews</w:t>
      </w:r>
    </w:p>
    <w:tbl>
      <w:tblPr>
        <w:tblW w:w="13945" w:type="dxa"/>
        <w:tblLook w:val="04A0" w:firstRow="1" w:lastRow="0" w:firstColumn="1" w:lastColumn="0" w:noHBand="0" w:noVBand="1"/>
      </w:tblPr>
      <w:tblGrid>
        <w:gridCol w:w="2520"/>
        <w:gridCol w:w="3865"/>
        <w:gridCol w:w="295"/>
        <w:gridCol w:w="7265"/>
      </w:tblGrid>
      <w:tr w:rsidR="00B3739A" w:rsidRPr="00E72DC7" w14:paraId="3AE4B2FD" w14:textId="77777777" w:rsidTr="005A2AB4">
        <w:trPr>
          <w:trHeight w:val="990"/>
        </w:trPr>
        <w:tc>
          <w:tcPr>
            <w:tcW w:w="2520" w:type="dxa"/>
            <w:tcBorders>
              <w:top w:val="single" w:sz="4" w:space="0" w:color="auto"/>
              <w:left w:val="single" w:sz="4" w:space="0" w:color="auto"/>
              <w:bottom w:val="single" w:sz="4" w:space="0" w:color="auto"/>
              <w:right w:val="single" w:sz="4" w:space="0" w:color="auto"/>
            </w:tcBorders>
            <w:noWrap/>
            <w:vAlign w:val="bottom"/>
            <w:hideMark/>
          </w:tcPr>
          <w:p w14:paraId="6E22785A" w14:textId="77777777" w:rsidR="00B3739A" w:rsidRPr="00E72DC7" w:rsidRDefault="00B3739A" w:rsidP="005A2AB4">
            <w:pPr>
              <w:spacing w:after="0" w:line="240" w:lineRule="auto"/>
              <w:rPr>
                <w:rFonts w:ascii="Cambria" w:eastAsia="Times New Roman" w:hAnsi="Cambria" w:cs="Calibri"/>
                <w:color w:val="000000"/>
                <w:kern w:val="0"/>
                <w:sz w:val="18"/>
                <w:szCs w:val="18"/>
                <w:lang w:val="en-US"/>
              </w:rPr>
            </w:pPr>
            <w:r w:rsidRPr="00E72DC7">
              <w:rPr>
                <w:rFonts w:ascii="Cambria" w:eastAsia="Times New Roman" w:hAnsi="Cambria" w:cs="Calibri"/>
                <w:color w:val="000000"/>
                <w:kern w:val="0"/>
                <w:sz w:val="18"/>
                <w:szCs w:val="18"/>
                <w:lang w:val="en-US"/>
              </w:rPr>
              <w:t> </w:t>
            </w:r>
          </w:p>
        </w:tc>
        <w:tc>
          <w:tcPr>
            <w:tcW w:w="3865" w:type="dxa"/>
            <w:tcBorders>
              <w:top w:val="single" w:sz="4" w:space="0" w:color="auto"/>
              <w:left w:val="nil"/>
              <w:bottom w:val="single" w:sz="4" w:space="0" w:color="auto"/>
              <w:right w:val="nil"/>
            </w:tcBorders>
            <w:noWrap/>
            <w:vAlign w:val="center"/>
            <w:hideMark/>
          </w:tcPr>
          <w:p w14:paraId="3B6FFDBF" w14:textId="77777777" w:rsidR="00B3739A" w:rsidRPr="00E72DC7" w:rsidRDefault="00B3739A" w:rsidP="005A2AB4">
            <w:pPr>
              <w:spacing w:after="0" w:line="240" w:lineRule="auto"/>
              <w:jc w:val="center"/>
              <w:rPr>
                <w:rFonts w:ascii="Cambria" w:eastAsia="Times New Roman" w:hAnsi="Cambria" w:cs="Calibri"/>
                <w:b/>
                <w:bCs/>
                <w:color w:val="000000"/>
                <w:kern w:val="0"/>
                <w:sz w:val="18"/>
                <w:szCs w:val="18"/>
                <w:lang w:val="en-US"/>
              </w:rPr>
            </w:pPr>
            <w:r w:rsidRPr="00E72DC7">
              <w:rPr>
                <w:rFonts w:ascii="Cambria" w:eastAsia="Times New Roman" w:hAnsi="Cambria" w:cs="Calibri"/>
                <w:b/>
                <w:bCs/>
                <w:color w:val="000000"/>
                <w:kern w:val="0"/>
                <w:sz w:val="18"/>
                <w:szCs w:val="18"/>
                <w:lang w:val="en-US"/>
              </w:rPr>
              <w:t>Achievements</w:t>
            </w:r>
          </w:p>
        </w:tc>
        <w:tc>
          <w:tcPr>
            <w:tcW w:w="7560" w:type="dxa"/>
            <w:gridSpan w:val="2"/>
            <w:tcBorders>
              <w:top w:val="single" w:sz="4" w:space="0" w:color="auto"/>
              <w:left w:val="nil"/>
              <w:bottom w:val="single" w:sz="4" w:space="0" w:color="auto"/>
              <w:right w:val="single" w:sz="4" w:space="0" w:color="auto"/>
            </w:tcBorders>
            <w:noWrap/>
            <w:vAlign w:val="center"/>
            <w:hideMark/>
          </w:tcPr>
          <w:p w14:paraId="52665556" w14:textId="77777777" w:rsidR="00B3739A" w:rsidRPr="00E72DC7" w:rsidRDefault="00B3739A" w:rsidP="005A2AB4">
            <w:pPr>
              <w:spacing w:after="0" w:line="240" w:lineRule="auto"/>
              <w:jc w:val="center"/>
              <w:rPr>
                <w:rFonts w:ascii="Cambria" w:eastAsia="Times New Roman" w:hAnsi="Cambria" w:cs="Calibri"/>
                <w:b/>
                <w:bCs/>
                <w:color w:val="000000"/>
                <w:kern w:val="0"/>
                <w:sz w:val="18"/>
                <w:szCs w:val="18"/>
                <w:lang w:val="en-US"/>
              </w:rPr>
            </w:pPr>
            <w:r w:rsidRPr="00E72DC7">
              <w:rPr>
                <w:rFonts w:ascii="Cambria" w:eastAsia="Times New Roman" w:hAnsi="Cambria" w:cs="Calibri"/>
                <w:b/>
                <w:bCs/>
                <w:color w:val="000000"/>
                <w:kern w:val="0"/>
                <w:sz w:val="18"/>
                <w:szCs w:val="18"/>
                <w:lang w:val="en-US"/>
              </w:rPr>
              <w:t>Challenges</w:t>
            </w:r>
          </w:p>
        </w:tc>
      </w:tr>
      <w:tr w:rsidR="00B3739A" w:rsidRPr="00E72DC7" w14:paraId="2EFE88CB" w14:textId="77777777" w:rsidTr="005A2AB4">
        <w:trPr>
          <w:trHeight w:val="1710"/>
        </w:trPr>
        <w:tc>
          <w:tcPr>
            <w:tcW w:w="2520" w:type="dxa"/>
            <w:tcBorders>
              <w:top w:val="nil"/>
              <w:left w:val="single" w:sz="4" w:space="0" w:color="auto"/>
              <w:bottom w:val="single" w:sz="4" w:space="0" w:color="auto"/>
              <w:right w:val="single" w:sz="4" w:space="0" w:color="auto"/>
            </w:tcBorders>
            <w:vAlign w:val="center"/>
            <w:hideMark/>
          </w:tcPr>
          <w:p w14:paraId="72B35937" w14:textId="77777777" w:rsidR="00B3739A" w:rsidRPr="00E72DC7" w:rsidRDefault="00B3739A" w:rsidP="005A2AB4">
            <w:pPr>
              <w:spacing w:after="0" w:line="240" w:lineRule="auto"/>
              <w:rPr>
                <w:rFonts w:ascii="Cambria" w:eastAsia="Times New Roman" w:hAnsi="Cambria" w:cs="Calibri"/>
                <w:b/>
                <w:bCs/>
                <w:color w:val="000000"/>
                <w:kern w:val="0"/>
                <w:sz w:val="18"/>
                <w:szCs w:val="18"/>
                <w:lang w:val="en-US"/>
              </w:rPr>
            </w:pPr>
            <w:r w:rsidRPr="00E72DC7">
              <w:rPr>
                <w:rFonts w:ascii="Cambria" w:eastAsia="Times New Roman" w:hAnsi="Cambria" w:cs="Calibri"/>
                <w:b/>
                <w:bCs/>
                <w:color w:val="000000"/>
                <w:kern w:val="0"/>
                <w:sz w:val="18"/>
                <w:szCs w:val="18"/>
                <w:lang w:val="en-US"/>
              </w:rPr>
              <w:t>A. Epidemic patterns and surveillance system</w:t>
            </w:r>
          </w:p>
        </w:tc>
        <w:tc>
          <w:tcPr>
            <w:tcW w:w="4160" w:type="dxa"/>
            <w:gridSpan w:val="2"/>
            <w:tcBorders>
              <w:top w:val="nil"/>
              <w:left w:val="nil"/>
              <w:bottom w:val="single" w:sz="4" w:space="0" w:color="auto"/>
              <w:right w:val="nil"/>
            </w:tcBorders>
            <w:vAlign w:val="center"/>
            <w:hideMark/>
          </w:tcPr>
          <w:p w14:paraId="657293DB" w14:textId="77777777" w:rsidR="00B3739A" w:rsidRPr="00E72DC7" w:rsidRDefault="00B3739A" w:rsidP="005A2AB4">
            <w:pPr>
              <w:spacing w:after="0" w:line="240" w:lineRule="auto"/>
              <w:rPr>
                <w:rFonts w:ascii="Cambria" w:eastAsia="Times New Roman" w:hAnsi="Cambria" w:cs="Calibri"/>
                <w:color w:val="000000"/>
                <w:kern w:val="0"/>
                <w:sz w:val="18"/>
                <w:szCs w:val="18"/>
                <w:lang w:val="en-US"/>
              </w:rPr>
            </w:pPr>
            <w:r w:rsidRPr="00E72DC7">
              <w:rPr>
                <w:rFonts w:ascii="Cambria" w:eastAsia="Times New Roman" w:hAnsi="Cambria" w:cs="Calibri"/>
                <w:color w:val="000000"/>
                <w:kern w:val="0"/>
                <w:sz w:val="18"/>
                <w:szCs w:val="18"/>
                <w:lang w:val="en-US"/>
              </w:rPr>
              <w:t>▪Case-based HIV surveillance is widely implemented in the reviewed countries</w:t>
            </w:r>
            <w:r w:rsidRPr="00E72DC7">
              <w:rPr>
                <w:rFonts w:ascii="Cambria" w:eastAsia="Times New Roman" w:hAnsi="Cambria" w:cs="Calibri"/>
                <w:color w:val="000000"/>
                <w:kern w:val="0"/>
                <w:sz w:val="18"/>
                <w:szCs w:val="18"/>
                <w:lang w:val="en-US"/>
              </w:rPr>
              <w:br/>
              <w:t>▪Case definitions and Monitoring and Evaluation indicators are aligned with WHO/UNAIDS guidance</w:t>
            </w:r>
            <w:r w:rsidRPr="00E72DC7">
              <w:rPr>
                <w:rFonts w:ascii="Cambria" w:eastAsia="Times New Roman" w:hAnsi="Cambria" w:cs="Calibri"/>
                <w:color w:val="000000"/>
                <w:kern w:val="0"/>
                <w:sz w:val="18"/>
                <w:szCs w:val="18"/>
                <w:lang w:val="en-US"/>
              </w:rPr>
              <w:br/>
              <w:t xml:space="preserve">▪IBBS is widely implemented and contributes to data on </w:t>
            </w:r>
            <w:r>
              <w:rPr>
                <w:rFonts w:ascii="Cambria" w:eastAsia="Times New Roman" w:hAnsi="Cambria" w:cs="Calibri"/>
                <w:color w:val="000000"/>
                <w:kern w:val="0"/>
                <w:sz w:val="18"/>
                <w:szCs w:val="18"/>
                <w:lang w:val="en-US"/>
              </w:rPr>
              <w:t>KPs</w:t>
            </w:r>
          </w:p>
        </w:tc>
        <w:tc>
          <w:tcPr>
            <w:tcW w:w="7265" w:type="dxa"/>
            <w:tcBorders>
              <w:top w:val="nil"/>
              <w:left w:val="nil"/>
              <w:bottom w:val="single" w:sz="4" w:space="0" w:color="auto"/>
              <w:right w:val="single" w:sz="4" w:space="0" w:color="auto"/>
            </w:tcBorders>
            <w:vAlign w:val="center"/>
            <w:hideMark/>
          </w:tcPr>
          <w:p w14:paraId="779F2294" w14:textId="77777777" w:rsidR="00B3739A" w:rsidRPr="00E72DC7" w:rsidRDefault="00B3739A" w:rsidP="005A2AB4">
            <w:pPr>
              <w:spacing w:after="0" w:line="240" w:lineRule="auto"/>
              <w:rPr>
                <w:rFonts w:ascii="Cambria" w:eastAsia="Times New Roman" w:hAnsi="Cambria" w:cs="Calibri"/>
                <w:color w:val="000000"/>
                <w:kern w:val="0"/>
                <w:sz w:val="18"/>
                <w:szCs w:val="18"/>
                <w:lang w:val="en-US"/>
              </w:rPr>
            </w:pPr>
            <w:r w:rsidRPr="00E72DC7">
              <w:rPr>
                <w:rFonts w:ascii="Cambria" w:eastAsia="Times New Roman" w:hAnsi="Cambria" w:cs="Calibri"/>
                <w:color w:val="000000"/>
                <w:kern w:val="0"/>
                <w:sz w:val="18"/>
                <w:szCs w:val="18"/>
                <w:lang w:val="en-US"/>
              </w:rPr>
              <w:br/>
              <w:t>▪Some countries use a paper-based system for HIV surveillance, with development or development plans for electronic database systems</w:t>
            </w:r>
            <w:r w:rsidRPr="00E72DC7">
              <w:rPr>
                <w:rFonts w:ascii="Cambria" w:eastAsia="Times New Roman" w:hAnsi="Cambria" w:cs="Calibri"/>
                <w:color w:val="000000"/>
                <w:kern w:val="0"/>
                <w:sz w:val="18"/>
                <w:szCs w:val="18"/>
                <w:lang w:val="en-US"/>
              </w:rPr>
              <w:br/>
              <w:t xml:space="preserve">▪Collected data tends to be </w:t>
            </w:r>
            <w:proofErr w:type="spellStart"/>
            <w:r w:rsidRPr="00E72DC7">
              <w:rPr>
                <w:rFonts w:ascii="Cambria" w:eastAsia="Times New Roman" w:hAnsi="Cambria" w:cs="Calibri"/>
                <w:color w:val="000000"/>
                <w:kern w:val="0"/>
                <w:sz w:val="18"/>
                <w:szCs w:val="18"/>
                <w:lang w:val="en-US"/>
              </w:rPr>
              <w:t>underutilised</w:t>
            </w:r>
            <w:proofErr w:type="spellEnd"/>
            <w:r w:rsidRPr="00E72DC7">
              <w:rPr>
                <w:rFonts w:ascii="Cambria" w:eastAsia="Times New Roman" w:hAnsi="Cambria" w:cs="Calibri"/>
                <w:color w:val="000000"/>
                <w:kern w:val="0"/>
                <w:sz w:val="18"/>
                <w:szCs w:val="18"/>
                <w:lang w:val="en-US"/>
              </w:rPr>
              <w:t xml:space="preserve"> and misinterpreted</w:t>
            </w:r>
            <w:r w:rsidRPr="00E72DC7">
              <w:rPr>
                <w:rFonts w:ascii="Cambria" w:eastAsia="Times New Roman" w:hAnsi="Cambria" w:cs="Calibri"/>
                <w:color w:val="000000"/>
                <w:kern w:val="0"/>
                <w:sz w:val="18"/>
                <w:szCs w:val="18"/>
                <w:lang w:val="en-US"/>
              </w:rPr>
              <w:br/>
              <w:t>▪High probability of misclassification of the mode of transmission</w:t>
            </w:r>
          </w:p>
        </w:tc>
      </w:tr>
      <w:tr w:rsidR="00B3739A" w:rsidRPr="00E72DC7" w14:paraId="715DB95F" w14:textId="77777777" w:rsidTr="005A2AB4">
        <w:trPr>
          <w:trHeight w:val="3120"/>
        </w:trPr>
        <w:tc>
          <w:tcPr>
            <w:tcW w:w="2520" w:type="dxa"/>
            <w:tcBorders>
              <w:top w:val="nil"/>
              <w:left w:val="single" w:sz="4" w:space="0" w:color="auto"/>
              <w:bottom w:val="single" w:sz="4" w:space="0" w:color="auto"/>
              <w:right w:val="single" w:sz="4" w:space="0" w:color="auto"/>
            </w:tcBorders>
            <w:noWrap/>
            <w:vAlign w:val="center"/>
            <w:hideMark/>
          </w:tcPr>
          <w:p w14:paraId="75D2A57D" w14:textId="77777777" w:rsidR="00B3739A" w:rsidRPr="00E72DC7" w:rsidRDefault="00B3739A" w:rsidP="005A2AB4">
            <w:pPr>
              <w:spacing w:after="0" w:line="240" w:lineRule="auto"/>
              <w:rPr>
                <w:rFonts w:ascii="Cambria" w:eastAsia="Times New Roman" w:hAnsi="Cambria" w:cs="Calibri"/>
                <w:b/>
                <w:bCs/>
                <w:color w:val="000000"/>
                <w:kern w:val="0"/>
                <w:sz w:val="18"/>
                <w:szCs w:val="18"/>
                <w:lang w:val="en-US"/>
              </w:rPr>
            </w:pPr>
            <w:r w:rsidRPr="00E72DC7">
              <w:rPr>
                <w:rFonts w:ascii="Cambria" w:eastAsia="Times New Roman" w:hAnsi="Cambria" w:cs="Calibri"/>
                <w:b/>
                <w:bCs/>
                <w:color w:val="000000"/>
                <w:kern w:val="0"/>
                <w:sz w:val="18"/>
                <w:szCs w:val="18"/>
                <w:lang w:val="en-US"/>
              </w:rPr>
              <w:t xml:space="preserve">B. Testing and treatment </w:t>
            </w:r>
          </w:p>
        </w:tc>
        <w:tc>
          <w:tcPr>
            <w:tcW w:w="4160" w:type="dxa"/>
            <w:gridSpan w:val="2"/>
            <w:tcBorders>
              <w:top w:val="nil"/>
              <w:left w:val="nil"/>
              <w:bottom w:val="single" w:sz="4" w:space="0" w:color="auto"/>
              <w:right w:val="nil"/>
            </w:tcBorders>
            <w:vAlign w:val="center"/>
            <w:hideMark/>
          </w:tcPr>
          <w:p w14:paraId="2D23B322" w14:textId="77777777" w:rsidR="00B3739A" w:rsidRPr="00E72DC7" w:rsidRDefault="00B3739A" w:rsidP="005A2AB4">
            <w:pPr>
              <w:spacing w:after="0" w:line="240" w:lineRule="auto"/>
              <w:rPr>
                <w:rFonts w:ascii="Cambria" w:eastAsia="Times New Roman" w:hAnsi="Cambria" w:cs="Calibri"/>
                <w:color w:val="000000"/>
                <w:kern w:val="0"/>
                <w:sz w:val="18"/>
                <w:szCs w:val="18"/>
                <w:lang w:val="en-US"/>
              </w:rPr>
            </w:pPr>
            <w:r w:rsidRPr="00E72DC7">
              <w:rPr>
                <w:rFonts w:ascii="Cambria" w:eastAsia="Times New Roman" w:hAnsi="Cambria" w:cs="Calibri"/>
                <w:color w:val="000000"/>
                <w:kern w:val="0"/>
                <w:sz w:val="18"/>
                <w:szCs w:val="18"/>
                <w:lang w:val="en-US"/>
              </w:rPr>
              <w:br/>
              <w:t>▪Commitments for expanding access to HIV testing and quality care for PLHIV</w:t>
            </w:r>
            <w:r w:rsidRPr="00E72DC7">
              <w:rPr>
                <w:rFonts w:ascii="Cambria" w:eastAsia="Times New Roman" w:hAnsi="Cambria" w:cs="Calibri"/>
                <w:color w:val="000000"/>
                <w:kern w:val="0"/>
                <w:sz w:val="18"/>
                <w:szCs w:val="18"/>
                <w:lang w:val="en-US"/>
              </w:rPr>
              <w:br/>
              <w:t>▪Progress towards achieving UNAIDS 95%-95%-95% targets, especially for the second and third targets</w:t>
            </w:r>
            <w:r w:rsidRPr="00E72DC7">
              <w:rPr>
                <w:rFonts w:ascii="Cambria" w:eastAsia="Times New Roman" w:hAnsi="Cambria" w:cs="Calibri"/>
                <w:color w:val="000000"/>
                <w:kern w:val="0"/>
                <w:sz w:val="18"/>
                <w:szCs w:val="18"/>
                <w:lang w:val="en-US"/>
              </w:rPr>
              <w:br/>
              <w:t>▪Increasing clinical capacity to manage PLHIV</w:t>
            </w:r>
            <w:r w:rsidRPr="00E72DC7">
              <w:rPr>
                <w:rFonts w:ascii="Cambria" w:eastAsia="Times New Roman" w:hAnsi="Cambria" w:cs="Calibri"/>
                <w:color w:val="000000"/>
                <w:kern w:val="0"/>
                <w:sz w:val="18"/>
                <w:szCs w:val="18"/>
                <w:lang w:val="en-US"/>
              </w:rPr>
              <w:br/>
              <w:t>▪Adoption of "Treat All" approach</w:t>
            </w:r>
          </w:p>
        </w:tc>
        <w:tc>
          <w:tcPr>
            <w:tcW w:w="7265" w:type="dxa"/>
            <w:tcBorders>
              <w:top w:val="nil"/>
              <w:left w:val="nil"/>
              <w:bottom w:val="single" w:sz="4" w:space="0" w:color="auto"/>
              <w:right w:val="single" w:sz="4" w:space="0" w:color="auto"/>
            </w:tcBorders>
            <w:vAlign w:val="center"/>
            <w:hideMark/>
          </w:tcPr>
          <w:p w14:paraId="4D9BE99B" w14:textId="77777777" w:rsidR="00B3739A" w:rsidRPr="00E72DC7" w:rsidRDefault="00B3739A" w:rsidP="005A2AB4">
            <w:pPr>
              <w:spacing w:after="0" w:line="240" w:lineRule="auto"/>
              <w:rPr>
                <w:rFonts w:ascii="Cambria" w:eastAsia="Times New Roman" w:hAnsi="Cambria" w:cs="Calibri"/>
                <w:color w:val="000000"/>
                <w:kern w:val="0"/>
                <w:sz w:val="18"/>
                <w:szCs w:val="18"/>
                <w:lang w:val="en-US"/>
              </w:rPr>
            </w:pPr>
            <w:r w:rsidRPr="00E72DC7">
              <w:rPr>
                <w:rFonts w:ascii="Cambria" w:eastAsia="Times New Roman" w:hAnsi="Cambria" w:cs="Calibri"/>
                <w:color w:val="000000"/>
                <w:kern w:val="0"/>
                <w:sz w:val="18"/>
                <w:szCs w:val="18"/>
                <w:lang w:val="en-US"/>
              </w:rPr>
              <w:t>▪Late diagnosis rate remains high, and assessment of the underlying reasons is not conducted adequately</w:t>
            </w:r>
            <w:r w:rsidRPr="00E72DC7">
              <w:rPr>
                <w:rFonts w:ascii="Cambria" w:eastAsia="Times New Roman" w:hAnsi="Cambria" w:cs="Calibri"/>
                <w:color w:val="000000"/>
                <w:kern w:val="0"/>
                <w:sz w:val="18"/>
                <w:szCs w:val="18"/>
                <w:lang w:val="en-US"/>
              </w:rPr>
              <w:br/>
              <w:t xml:space="preserve">▪Limited use of innovative approaches, including self-testing and lay-provider testing </w:t>
            </w:r>
            <w:r w:rsidRPr="00E72DC7">
              <w:rPr>
                <w:rFonts w:ascii="Cambria" w:eastAsia="Times New Roman" w:hAnsi="Cambria" w:cs="Calibri"/>
                <w:color w:val="000000"/>
                <w:kern w:val="0"/>
                <w:sz w:val="18"/>
                <w:szCs w:val="18"/>
                <w:lang w:val="en-US"/>
              </w:rPr>
              <w:br/>
              <w:t>▪</w:t>
            </w:r>
            <w:proofErr w:type="spellStart"/>
            <w:r w:rsidRPr="00E72DC7">
              <w:rPr>
                <w:rFonts w:ascii="Cambria" w:eastAsia="Times New Roman" w:hAnsi="Cambria" w:cs="Calibri"/>
                <w:color w:val="000000"/>
                <w:kern w:val="0"/>
                <w:sz w:val="18"/>
                <w:szCs w:val="18"/>
                <w:lang w:val="en-US"/>
              </w:rPr>
              <w:t>Centralised</w:t>
            </w:r>
            <w:proofErr w:type="spellEnd"/>
            <w:r w:rsidRPr="00E72DC7">
              <w:rPr>
                <w:rFonts w:ascii="Cambria" w:eastAsia="Times New Roman" w:hAnsi="Cambria" w:cs="Calibri"/>
                <w:color w:val="000000"/>
                <w:kern w:val="0"/>
                <w:sz w:val="18"/>
                <w:szCs w:val="18"/>
                <w:lang w:val="en-US"/>
              </w:rPr>
              <w:t xml:space="preserve"> testing systems for screening, confirmatory and viral load testing </w:t>
            </w:r>
            <w:r w:rsidRPr="00E72DC7">
              <w:rPr>
                <w:rFonts w:ascii="Cambria" w:eastAsia="Times New Roman" w:hAnsi="Cambria" w:cs="Calibri"/>
                <w:color w:val="000000"/>
                <w:kern w:val="0"/>
                <w:sz w:val="18"/>
                <w:szCs w:val="18"/>
                <w:lang w:val="en-US"/>
              </w:rPr>
              <w:br/>
              <w:t>▪Weak quality management systems at testing sites, including but not limited to laboratories with a particular focus on turnaround time from screening to confirmatory testing (or ART initiation), inefficient procurement and inventory of consumables, reagents and tests, regular training and capacity building of HIV laboratories and EQA panel testing</w:t>
            </w:r>
            <w:r w:rsidRPr="00E72DC7">
              <w:rPr>
                <w:rFonts w:ascii="Cambria" w:eastAsia="Times New Roman" w:hAnsi="Cambria" w:cs="Calibri"/>
                <w:color w:val="000000"/>
                <w:kern w:val="0"/>
                <w:sz w:val="18"/>
                <w:szCs w:val="18"/>
                <w:lang w:val="en-US"/>
              </w:rPr>
              <w:br/>
              <w:t>▪Limited access and use of dual HIV/syphilis rapid diagnostic testing</w:t>
            </w:r>
            <w:r w:rsidRPr="00E72DC7">
              <w:rPr>
                <w:rFonts w:ascii="Cambria" w:eastAsia="Times New Roman" w:hAnsi="Cambria" w:cs="Calibri"/>
                <w:color w:val="000000"/>
                <w:kern w:val="0"/>
                <w:sz w:val="18"/>
                <w:szCs w:val="18"/>
                <w:lang w:val="en-US"/>
              </w:rPr>
              <w:br/>
              <w:t>▪Transition to a Dolutegravir-based regimen was observed, but implementation pace varied between countries</w:t>
            </w:r>
            <w:r w:rsidRPr="00E72DC7">
              <w:rPr>
                <w:rFonts w:ascii="Cambria" w:eastAsia="Times New Roman" w:hAnsi="Cambria" w:cs="Calibri"/>
                <w:color w:val="000000"/>
                <w:kern w:val="0"/>
                <w:sz w:val="18"/>
                <w:szCs w:val="18"/>
                <w:lang w:val="en-US"/>
              </w:rPr>
              <w:br/>
              <w:t xml:space="preserve">▪Implementation of multi-month dispensation of ART varied between countries </w:t>
            </w:r>
            <w:r w:rsidRPr="00E72DC7">
              <w:rPr>
                <w:rFonts w:ascii="Cambria" w:eastAsia="Times New Roman" w:hAnsi="Cambria" w:cs="Calibri"/>
                <w:color w:val="000000"/>
                <w:kern w:val="0"/>
                <w:sz w:val="18"/>
                <w:szCs w:val="18"/>
                <w:lang w:val="en-US"/>
              </w:rPr>
              <w:br/>
              <w:t xml:space="preserve">▪Efforts towards </w:t>
            </w:r>
            <w:proofErr w:type="spellStart"/>
            <w:r w:rsidRPr="00E72DC7">
              <w:rPr>
                <w:rFonts w:ascii="Cambria" w:eastAsia="Times New Roman" w:hAnsi="Cambria" w:cs="Calibri"/>
                <w:color w:val="000000"/>
                <w:kern w:val="0"/>
                <w:sz w:val="18"/>
                <w:szCs w:val="18"/>
                <w:lang w:val="en-US"/>
              </w:rPr>
              <w:t>decentralised</w:t>
            </w:r>
            <w:proofErr w:type="spellEnd"/>
            <w:r w:rsidRPr="00E72DC7">
              <w:rPr>
                <w:rFonts w:ascii="Cambria" w:eastAsia="Times New Roman" w:hAnsi="Cambria" w:cs="Calibri"/>
                <w:color w:val="000000"/>
                <w:kern w:val="0"/>
                <w:sz w:val="18"/>
                <w:szCs w:val="18"/>
                <w:lang w:val="en-US"/>
              </w:rPr>
              <w:t xml:space="preserve"> HIV treatment were observed, but not adequately implemented</w:t>
            </w:r>
            <w:r w:rsidRPr="00E72DC7">
              <w:rPr>
                <w:rFonts w:ascii="Cambria" w:eastAsia="Times New Roman" w:hAnsi="Cambria" w:cs="Calibri"/>
                <w:color w:val="000000"/>
                <w:kern w:val="0"/>
                <w:sz w:val="18"/>
                <w:szCs w:val="18"/>
                <w:lang w:val="en-US"/>
              </w:rPr>
              <w:br/>
              <w:t>▪No pretreatment HIV drug resistance surveys conducted</w:t>
            </w:r>
            <w:r w:rsidRPr="00E72DC7">
              <w:rPr>
                <w:rFonts w:ascii="Cambria" w:eastAsia="Times New Roman" w:hAnsi="Cambria" w:cs="Calibri"/>
                <w:color w:val="000000"/>
                <w:kern w:val="0"/>
                <w:sz w:val="18"/>
                <w:szCs w:val="18"/>
                <w:lang w:val="en-US"/>
              </w:rPr>
              <w:br/>
              <w:t>▪Lack of integration with other related infections and conditions (e.g. viral hepatitis, mental health, hypertension)</w:t>
            </w:r>
            <w:r w:rsidRPr="00E72DC7">
              <w:rPr>
                <w:rFonts w:ascii="Cambria" w:eastAsia="Times New Roman" w:hAnsi="Cambria" w:cs="Calibri"/>
                <w:color w:val="000000"/>
                <w:kern w:val="0"/>
                <w:sz w:val="18"/>
                <w:szCs w:val="18"/>
                <w:lang w:val="en-US"/>
              </w:rPr>
              <w:br/>
              <w:t>▪Limited access to medications for the treatment of opportunistic infections</w:t>
            </w:r>
          </w:p>
        </w:tc>
      </w:tr>
      <w:tr w:rsidR="00B3739A" w:rsidRPr="00E72DC7" w14:paraId="2D3FB0B8" w14:textId="77777777" w:rsidTr="005A2AB4">
        <w:trPr>
          <w:trHeight w:val="1920"/>
        </w:trPr>
        <w:tc>
          <w:tcPr>
            <w:tcW w:w="2520" w:type="dxa"/>
            <w:tcBorders>
              <w:top w:val="nil"/>
              <w:left w:val="single" w:sz="4" w:space="0" w:color="auto"/>
              <w:bottom w:val="single" w:sz="4" w:space="0" w:color="auto"/>
              <w:right w:val="single" w:sz="4" w:space="0" w:color="auto"/>
            </w:tcBorders>
            <w:noWrap/>
            <w:vAlign w:val="center"/>
            <w:hideMark/>
          </w:tcPr>
          <w:p w14:paraId="339D5817" w14:textId="77777777" w:rsidR="00B3739A" w:rsidRPr="00E72DC7" w:rsidRDefault="00B3739A" w:rsidP="005A2AB4">
            <w:pPr>
              <w:spacing w:after="0" w:line="240" w:lineRule="auto"/>
              <w:rPr>
                <w:rFonts w:ascii="Cambria" w:eastAsia="Times New Roman" w:hAnsi="Cambria" w:cs="Calibri"/>
                <w:b/>
                <w:bCs/>
                <w:color w:val="000000"/>
                <w:kern w:val="0"/>
                <w:sz w:val="18"/>
                <w:szCs w:val="18"/>
                <w:lang w:val="en-US"/>
              </w:rPr>
            </w:pPr>
            <w:r w:rsidRPr="00E72DC7">
              <w:rPr>
                <w:rFonts w:ascii="Cambria" w:eastAsia="Times New Roman" w:hAnsi="Cambria" w:cs="Calibri"/>
                <w:b/>
                <w:bCs/>
                <w:color w:val="000000"/>
                <w:kern w:val="0"/>
                <w:sz w:val="18"/>
                <w:szCs w:val="18"/>
                <w:lang w:val="en-US"/>
              </w:rPr>
              <w:lastRenderedPageBreak/>
              <w:t xml:space="preserve">C. </w:t>
            </w:r>
            <w:r>
              <w:rPr>
                <w:rFonts w:ascii="Cambria" w:eastAsia="Times New Roman" w:hAnsi="Cambria" w:cs="Calibri"/>
                <w:b/>
                <w:bCs/>
                <w:color w:val="000000"/>
                <w:kern w:val="0"/>
                <w:sz w:val="18"/>
                <w:szCs w:val="18"/>
                <w:lang w:val="en-US"/>
              </w:rPr>
              <w:t>KPs</w:t>
            </w:r>
          </w:p>
        </w:tc>
        <w:tc>
          <w:tcPr>
            <w:tcW w:w="4160" w:type="dxa"/>
            <w:gridSpan w:val="2"/>
            <w:tcBorders>
              <w:top w:val="nil"/>
              <w:left w:val="nil"/>
              <w:bottom w:val="single" w:sz="4" w:space="0" w:color="auto"/>
              <w:right w:val="nil"/>
            </w:tcBorders>
            <w:vAlign w:val="center"/>
            <w:hideMark/>
          </w:tcPr>
          <w:p w14:paraId="36493775" w14:textId="77777777" w:rsidR="00B3739A" w:rsidRPr="00E72DC7" w:rsidRDefault="00B3739A" w:rsidP="005A2AB4">
            <w:pPr>
              <w:spacing w:after="0" w:line="240" w:lineRule="auto"/>
              <w:rPr>
                <w:rFonts w:ascii="Cambria" w:eastAsia="Times New Roman" w:hAnsi="Cambria" w:cs="Calibri"/>
                <w:color w:val="000000"/>
                <w:kern w:val="0"/>
                <w:sz w:val="18"/>
                <w:szCs w:val="18"/>
                <w:lang w:val="en-US"/>
              </w:rPr>
            </w:pPr>
            <w:r w:rsidRPr="00E72DC7">
              <w:rPr>
                <w:rFonts w:ascii="Cambria" w:eastAsia="Times New Roman" w:hAnsi="Cambria" w:cs="Calibri"/>
                <w:color w:val="000000"/>
                <w:kern w:val="0"/>
                <w:sz w:val="18"/>
                <w:szCs w:val="18"/>
                <w:lang w:val="en-US"/>
              </w:rPr>
              <w:t xml:space="preserve">▪All countries implemented key population </w:t>
            </w:r>
            <w:proofErr w:type="spellStart"/>
            <w:r w:rsidRPr="00E72DC7">
              <w:rPr>
                <w:rFonts w:ascii="Cambria" w:eastAsia="Times New Roman" w:hAnsi="Cambria" w:cs="Calibri"/>
                <w:color w:val="000000"/>
                <w:kern w:val="0"/>
                <w:sz w:val="18"/>
                <w:szCs w:val="18"/>
                <w:lang w:val="en-US"/>
              </w:rPr>
              <w:t>programmes</w:t>
            </w:r>
            <w:proofErr w:type="spellEnd"/>
            <w:r w:rsidRPr="00E72DC7">
              <w:rPr>
                <w:rFonts w:ascii="Cambria" w:eastAsia="Times New Roman" w:hAnsi="Cambria" w:cs="Calibri"/>
                <w:color w:val="000000"/>
                <w:kern w:val="0"/>
                <w:sz w:val="18"/>
                <w:szCs w:val="18"/>
                <w:lang w:val="en-US"/>
              </w:rPr>
              <w:br/>
              <w:t>▪Innovative approach (e.g. mobile units, online outreach) is used in most countries</w:t>
            </w:r>
          </w:p>
        </w:tc>
        <w:tc>
          <w:tcPr>
            <w:tcW w:w="7265" w:type="dxa"/>
            <w:tcBorders>
              <w:top w:val="nil"/>
              <w:left w:val="nil"/>
              <w:bottom w:val="single" w:sz="4" w:space="0" w:color="auto"/>
              <w:right w:val="single" w:sz="4" w:space="0" w:color="auto"/>
            </w:tcBorders>
            <w:vAlign w:val="center"/>
            <w:hideMark/>
          </w:tcPr>
          <w:p w14:paraId="31E159D3" w14:textId="77777777" w:rsidR="00B3739A" w:rsidRPr="00E72DC7" w:rsidRDefault="00B3739A" w:rsidP="005A2AB4">
            <w:pPr>
              <w:spacing w:after="0" w:line="240" w:lineRule="auto"/>
              <w:rPr>
                <w:rFonts w:ascii="Cambria" w:eastAsia="Times New Roman" w:hAnsi="Cambria" w:cs="Calibri"/>
                <w:color w:val="000000"/>
                <w:kern w:val="0"/>
                <w:sz w:val="18"/>
                <w:szCs w:val="18"/>
                <w:lang w:val="en-US"/>
              </w:rPr>
            </w:pPr>
            <w:r w:rsidRPr="00E72DC7">
              <w:rPr>
                <w:rFonts w:ascii="Cambria" w:eastAsia="Times New Roman" w:hAnsi="Cambria" w:cs="Calibri"/>
                <w:color w:val="000000"/>
                <w:kern w:val="0"/>
                <w:sz w:val="18"/>
                <w:szCs w:val="18"/>
                <w:lang w:val="en-US"/>
              </w:rPr>
              <w:t xml:space="preserve">▪Data on and </w:t>
            </w:r>
            <w:proofErr w:type="spellStart"/>
            <w:r w:rsidRPr="00E72DC7">
              <w:rPr>
                <w:rFonts w:ascii="Cambria" w:eastAsia="Times New Roman" w:hAnsi="Cambria" w:cs="Calibri"/>
                <w:color w:val="000000"/>
                <w:kern w:val="0"/>
                <w:sz w:val="18"/>
                <w:szCs w:val="18"/>
                <w:lang w:val="en-US"/>
              </w:rPr>
              <w:t>programmes</w:t>
            </w:r>
            <w:proofErr w:type="spellEnd"/>
            <w:r w:rsidRPr="00E72DC7">
              <w:rPr>
                <w:rFonts w:ascii="Cambria" w:eastAsia="Times New Roman" w:hAnsi="Cambria" w:cs="Calibri"/>
                <w:color w:val="000000"/>
                <w:kern w:val="0"/>
                <w:sz w:val="18"/>
                <w:szCs w:val="18"/>
                <w:lang w:val="en-US"/>
              </w:rPr>
              <w:t xml:space="preserve"> for TG are limited</w:t>
            </w:r>
            <w:r w:rsidRPr="00E72DC7">
              <w:rPr>
                <w:rFonts w:ascii="Cambria" w:eastAsia="Times New Roman" w:hAnsi="Cambria" w:cs="Calibri"/>
                <w:color w:val="000000"/>
                <w:kern w:val="0"/>
                <w:sz w:val="18"/>
                <w:szCs w:val="18"/>
                <w:lang w:val="en-US"/>
              </w:rPr>
              <w:br/>
              <w:t xml:space="preserve">▪The testing coverage among </w:t>
            </w:r>
            <w:r>
              <w:rPr>
                <w:rFonts w:ascii="Cambria" w:eastAsia="Times New Roman" w:hAnsi="Cambria" w:cs="Calibri"/>
                <w:color w:val="000000"/>
                <w:kern w:val="0"/>
                <w:sz w:val="18"/>
                <w:szCs w:val="18"/>
                <w:lang w:val="en-US"/>
              </w:rPr>
              <w:t>KPs</w:t>
            </w:r>
            <w:r w:rsidRPr="00E72DC7">
              <w:rPr>
                <w:rFonts w:ascii="Cambria" w:eastAsia="Times New Roman" w:hAnsi="Cambria" w:cs="Calibri"/>
                <w:color w:val="000000"/>
                <w:kern w:val="0"/>
                <w:sz w:val="18"/>
                <w:szCs w:val="18"/>
                <w:lang w:val="en-US"/>
              </w:rPr>
              <w:t xml:space="preserve"> varied, and the measuring approach is inconsistent </w:t>
            </w:r>
            <w:r w:rsidRPr="00E72DC7">
              <w:rPr>
                <w:rFonts w:ascii="Cambria" w:eastAsia="Times New Roman" w:hAnsi="Cambria" w:cs="Calibri"/>
                <w:color w:val="000000"/>
                <w:kern w:val="0"/>
                <w:sz w:val="18"/>
                <w:szCs w:val="18"/>
                <w:lang w:val="en-US"/>
              </w:rPr>
              <w:br/>
              <w:t xml:space="preserve">▪Funding for key population </w:t>
            </w:r>
            <w:proofErr w:type="spellStart"/>
            <w:r w:rsidRPr="00E72DC7">
              <w:rPr>
                <w:rFonts w:ascii="Cambria" w:eastAsia="Times New Roman" w:hAnsi="Cambria" w:cs="Calibri"/>
                <w:color w:val="000000"/>
                <w:kern w:val="0"/>
                <w:sz w:val="18"/>
                <w:szCs w:val="18"/>
                <w:lang w:val="en-US"/>
              </w:rPr>
              <w:t>programmes</w:t>
            </w:r>
            <w:proofErr w:type="spellEnd"/>
            <w:r w:rsidRPr="00E72DC7">
              <w:rPr>
                <w:rFonts w:ascii="Cambria" w:eastAsia="Times New Roman" w:hAnsi="Cambria" w:cs="Calibri"/>
                <w:color w:val="000000"/>
                <w:kern w:val="0"/>
                <w:sz w:val="18"/>
                <w:szCs w:val="18"/>
                <w:lang w:val="en-US"/>
              </w:rPr>
              <w:t xml:space="preserve"> is heavily relying on international donors and a slow transition to government funding</w:t>
            </w:r>
            <w:r w:rsidRPr="00E72DC7">
              <w:rPr>
                <w:rFonts w:ascii="Cambria" w:eastAsia="Times New Roman" w:hAnsi="Cambria" w:cs="Calibri"/>
                <w:color w:val="000000"/>
                <w:kern w:val="0"/>
                <w:sz w:val="18"/>
                <w:szCs w:val="18"/>
                <w:lang w:val="en-US"/>
              </w:rPr>
              <w:br/>
              <w:t xml:space="preserve">▪Difficulties in reaching hidden populations, such as young </w:t>
            </w:r>
            <w:r>
              <w:rPr>
                <w:rFonts w:ascii="Cambria" w:eastAsia="Times New Roman" w:hAnsi="Cambria" w:cs="Calibri"/>
                <w:color w:val="000000"/>
                <w:kern w:val="0"/>
                <w:sz w:val="18"/>
                <w:szCs w:val="18"/>
                <w:lang w:val="en-US"/>
              </w:rPr>
              <w:t>KPs</w:t>
            </w:r>
            <w:r w:rsidRPr="00E72DC7">
              <w:rPr>
                <w:rFonts w:ascii="Cambria" w:eastAsia="Times New Roman" w:hAnsi="Cambria" w:cs="Calibri"/>
                <w:color w:val="000000"/>
                <w:kern w:val="0"/>
                <w:sz w:val="18"/>
                <w:szCs w:val="18"/>
                <w:lang w:val="en-US"/>
              </w:rPr>
              <w:t>, females who inject drugs, MSM and their sexual partners</w:t>
            </w:r>
            <w:r w:rsidRPr="00E72DC7">
              <w:rPr>
                <w:rFonts w:ascii="Cambria" w:eastAsia="Times New Roman" w:hAnsi="Cambria" w:cs="Calibri"/>
                <w:color w:val="000000"/>
                <w:kern w:val="0"/>
                <w:sz w:val="18"/>
                <w:szCs w:val="18"/>
                <w:lang w:val="en-US"/>
              </w:rPr>
              <w:br/>
              <w:t>▪Range and quality of the prevention package are not fully aligned with WHO recommendations</w:t>
            </w:r>
            <w:r w:rsidRPr="00E72DC7">
              <w:rPr>
                <w:rFonts w:ascii="Cambria" w:eastAsia="Times New Roman" w:hAnsi="Cambria" w:cs="Calibri"/>
                <w:color w:val="000000"/>
                <w:kern w:val="0"/>
                <w:sz w:val="18"/>
                <w:szCs w:val="18"/>
                <w:lang w:val="en-US"/>
              </w:rPr>
              <w:br/>
              <w:t xml:space="preserve">▪A high level of stigma and discrimination towards </w:t>
            </w:r>
            <w:r>
              <w:rPr>
                <w:rFonts w:ascii="Cambria" w:eastAsia="Times New Roman" w:hAnsi="Cambria" w:cs="Calibri"/>
                <w:color w:val="000000"/>
                <w:kern w:val="0"/>
                <w:sz w:val="18"/>
                <w:szCs w:val="18"/>
                <w:lang w:val="en-US"/>
              </w:rPr>
              <w:t>KPs</w:t>
            </w:r>
            <w:r w:rsidRPr="00E72DC7">
              <w:rPr>
                <w:rFonts w:ascii="Cambria" w:eastAsia="Times New Roman" w:hAnsi="Cambria" w:cs="Calibri"/>
                <w:color w:val="000000"/>
                <w:kern w:val="0"/>
                <w:sz w:val="18"/>
                <w:szCs w:val="18"/>
                <w:lang w:val="en-US"/>
              </w:rPr>
              <w:t>, including among healthcare workers</w:t>
            </w:r>
          </w:p>
        </w:tc>
      </w:tr>
    </w:tbl>
    <w:p w14:paraId="7F6B5E1A" w14:textId="77777777" w:rsidR="00B3739A" w:rsidRPr="00B3739A" w:rsidRDefault="00B3739A" w:rsidP="00B3739A">
      <w:pPr>
        <w:spacing w:line="240" w:lineRule="auto"/>
        <w:rPr>
          <w:rFonts w:ascii="Cambria" w:hAnsi="Cambria"/>
          <w:sz w:val="18"/>
          <w:szCs w:val="20"/>
          <w:lang w:val="en-US"/>
        </w:rPr>
      </w:pPr>
      <w:r w:rsidRPr="00B3739A">
        <w:rPr>
          <w:rFonts w:ascii="Cambria" w:hAnsi="Cambria"/>
          <w:sz w:val="18"/>
          <w:szCs w:val="20"/>
          <w:lang w:val="en-US"/>
        </w:rPr>
        <w:t xml:space="preserve">ART: antiretroviral therapy, IBBS: Integrated Biological and </w:t>
      </w:r>
      <w:proofErr w:type="spellStart"/>
      <w:r w:rsidRPr="00B3739A">
        <w:rPr>
          <w:rFonts w:ascii="Cambria" w:hAnsi="Cambria"/>
          <w:sz w:val="18"/>
          <w:szCs w:val="20"/>
          <w:lang w:val="en-US"/>
        </w:rPr>
        <w:t>Behavioural</w:t>
      </w:r>
      <w:proofErr w:type="spellEnd"/>
      <w:r w:rsidRPr="00B3739A">
        <w:rPr>
          <w:rFonts w:ascii="Cambria" w:hAnsi="Cambria"/>
          <w:sz w:val="18"/>
          <w:szCs w:val="20"/>
          <w:lang w:val="en-US"/>
        </w:rPr>
        <w:t xml:space="preserve"> Surveillance, EQA: External quality assurance, KP: key population, MSM: men who have sex with men, PLHIV: people living with HIV, TG: transgender people. </w:t>
      </w:r>
    </w:p>
    <w:p w14:paraId="57BF9612" w14:textId="77777777" w:rsidR="00B94916" w:rsidRDefault="00B94916"/>
    <w:sectPr w:rsidR="00B94916" w:rsidSect="00B3739A">
      <w:pgSz w:w="16840" w:h="11907" w:orient="landscape" w:code="9"/>
      <w:pgMar w:top="1440" w:right="1440" w:bottom="1440" w:left="1440" w:header="850" w:footer="994" w:gutter="0"/>
      <w:lnNumType w:countBy="1" w:restart="continuous"/>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6AF6"/>
    <w:multiLevelType w:val="hybridMultilevel"/>
    <w:tmpl w:val="9892A580"/>
    <w:lvl w:ilvl="0" w:tplc="2AAC57DE">
      <w:start w:val="1"/>
      <w:numFmt w:val="decimal"/>
      <w:lvlText w:val="%1."/>
      <w:lvlJc w:val="left"/>
      <w:pPr>
        <w:ind w:left="360" w:hanging="360"/>
      </w:pPr>
      <w:rPr>
        <w:rFonts w:hint="default"/>
      </w:rPr>
    </w:lvl>
    <w:lvl w:ilvl="1" w:tplc="5768A566" w:tentative="1">
      <w:start w:val="1"/>
      <w:numFmt w:val="aiueoFullWidth"/>
      <w:lvlText w:val="(%2)"/>
      <w:lvlJc w:val="left"/>
      <w:pPr>
        <w:ind w:left="840" w:hanging="420"/>
      </w:pPr>
    </w:lvl>
    <w:lvl w:ilvl="2" w:tplc="E85A5A44" w:tentative="1">
      <w:start w:val="1"/>
      <w:numFmt w:val="decimalEnclosedCircle"/>
      <w:lvlText w:val="%3"/>
      <w:lvlJc w:val="left"/>
      <w:pPr>
        <w:ind w:left="1260" w:hanging="420"/>
      </w:pPr>
    </w:lvl>
    <w:lvl w:ilvl="3" w:tplc="37AAE4DC" w:tentative="1">
      <w:start w:val="1"/>
      <w:numFmt w:val="decimal"/>
      <w:lvlText w:val="%4."/>
      <w:lvlJc w:val="left"/>
      <w:pPr>
        <w:ind w:left="1680" w:hanging="420"/>
      </w:pPr>
    </w:lvl>
    <w:lvl w:ilvl="4" w:tplc="7ECE0C28" w:tentative="1">
      <w:start w:val="1"/>
      <w:numFmt w:val="aiueoFullWidth"/>
      <w:lvlText w:val="(%5)"/>
      <w:lvlJc w:val="left"/>
      <w:pPr>
        <w:ind w:left="2100" w:hanging="420"/>
      </w:pPr>
    </w:lvl>
    <w:lvl w:ilvl="5" w:tplc="C32AA1AA" w:tentative="1">
      <w:start w:val="1"/>
      <w:numFmt w:val="decimalEnclosedCircle"/>
      <w:lvlText w:val="%6"/>
      <w:lvlJc w:val="left"/>
      <w:pPr>
        <w:ind w:left="2520" w:hanging="420"/>
      </w:pPr>
    </w:lvl>
    <w:lvl w:ilvl="6" w:tplc="8154DF34" w:tentative="1">
      <w:start w:val="1"/>
      <w:numFmt w:val="decimal"/>
      <w:lvlText w:val="%7."/>
      <w:lvlJc w:val="left"/>
      <w:pPr>
        <w:ind w:left="2940" w:hanging="420"/>
      </w:pPr>
    </w:lvl>
    <w:lvl w:ilvl="7" w:tplc="7C820DDE" w:tentative="1">
      <w:start w:val="1"/>
      <w:numFmt w:val="aiueoFullWidth"/>
      <w:lvlText w:val="(%8)"/>
      <w:lvlJc w:val="left"/>
      <w:pPr>
        <w:ind w:left="3360" w:hanging="420"/>
      </w:pPr>
    </w:lvl>
    <w:lvl w:ilvl="8" w:tplc="7E563782" w:tentative="1">
      <w:start w:val="1"/>
      <w:numFmt w:val="decimalEnclosedCircle"/>
      <w:lvlText w:val="%9"/>
      <w:lvlJc w:val="left"/>
      <w:pPr>
        <w:ind w:left="3780" w:hanging="420"/>
      </w:pPr>
    </w:lvl>
  </w:abstractNum>
  <w:abstractNum w:abstractNumId="1" w15:restartNumberingAfterBreak="0">
    <w:nsid w:val="036155E7"/>
    <w:multiLevelType w:val="hybridMultilevel"/>
    <w:tmpl w:val="24B81D70"/>
    <w:lvl w:ilvl="0" w:tplc="6A4415C2">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8826A5"/>
    <w:multiLevelType w:val="hybridMultilevel"/>
    <w:tmpl w:val="159A1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65C79"/>
    <w:multiLevelType w:val="hybridMultilevel"/>
    <w:tmpl w:val="6BBA3088"/>
    <w:lvl w:ilvl="0" w:tplc="5F142070">
      <w:start w:val="1"/>
      <w:numFmt w:val="upperLetter"/>
      <w:lvlText w:val="(%1)"/>
      <w:lvlJc w:val="left"/>
      <w:pPr>
        <w:ind w:left="480" w:hanging="360"/>
      </w:pPr>
      <w:rPr>
        <w:rFonts w:hint="default"/>
      </w:rPr>
    </w:lvl>
    <w:lvl w:ilvl="1" w:tplc="A9A83BF4" w:tentative="1">
      <w:start w:val="1"/>
      <w:numFmt w:val="aiueoFullWidth"/>
      <w:lvlText w:val="(%2)"/>
      <w:lvlJc w:val="left"/>
      <w:pPr>
        <w:ind w:left="960" w:hanging="420"/>
      </w:pPr>
    </w:lvl>
    <w:lvl w:ilvl="2" w:tplc="5444316E" w:tentative="1">
      <w:start w:val="1"/>
      <w:numFmt w:val="decimalEnclosedCircle"/>
      <w:lvlText w:val="%3"/>
      <w:lvlJc w:val="left"/>
      <w:pPr>
        <w:ind w:left="1380" w:hanging="420"/>
      </w:pPr>
    </w:lvl>
    <w:lvl w:ilvl="3" w:tplc="AA0C2622" w:tentative="1">
      <w:start w:val="1"/>
      <w:numFmt w:val="decimal"/>
      <w:lvlText w:val="%4."/>
      <w:lvlJc w:val="left"/>
      <w:pPr>
        <w:ind w:left="1800" w:hanging="420"/>
      </w:pPr>
    </w:lvl>
    <w:lvl w:ilvl="4" w:tplc="552C143C" w:tentative="1">
      <w:start w:val="1"/>
      <w:numFmt w:val="aiueoFullWidth"/>
      <w:lvlText w:val="(%5)"/>
      <w:lvlJc w:val="left"/>
      <w:pPr>
        <w:ind w:left="2220" w:hanging="420"/>
      </w:pPr>
    </w:lvl>
    <w:lvl w:ilvl="5" w:tplc="80721EB0" w:tentative="1">
      <w:start w:val="1"/>
      <w:numFmt w:val="decimalEnclosedCircle"/>
      <w:lvlText w:val="%6"/>
      <w:lvlJc w:val="left"/>
      <w:pPr>
        <w:ind w:left="2640" w:hanging="420"/>
      </w:pPr>
    </w:lvl>
    <w:lvl w:ilvl="6" w:tplc="B5CCE884" w:tentative="1">
      <w:start w:val="1"/>
      <w:numFmt w:val="decimal"/>
      <w:lvlText w:val="%7."/>
      <w:lvlJc w:val="left"/>
      <w:pPr>
        <w:ind w:left="3060" w:hanging="420"/>
      </w:pPr>
    </w:lvl>
    <w:lvl w:ilvl="7" w:tplc="A100EE8E" w:tentative="1">
      <w:start w:val="1"/>
      <w:numFmt w:val="aiueoFullWidth"/>
      <w:lvlText w:val="(%8)"/>
      <w:lvlJc w:val="left"/>
      <w:pPr>
        <w:ind w:left="3480" w:hanging="420"/>
      </w:pPr>
    </w:lvl>
    <w:lvl w:ilvl="8" w:tplc="7730F568" w:tentative="1">
      <w:start w:val="1"/>
      <w:numFmt w:val="decimalEnclosedCircle"/>
      <w:lvlText w:val="%9"/>
      <w:lvlJc w:val="left"/>
      <w:pPr>
        <w:ind w:left="3900" w:hanging="420"/>
      </w:pPr>
    </w:lvl>
  </w:abstractNum>
  <w:abstractNum w:abstractNumId="4" w15:restartNumberingAfterBreak="0">
    <w:nsid w:val="06A92484"/>
    <w:multiLevelType w:val="hybridMultilevel"/>
    <w:tmpl w:val="428EB930"/>
    <w:lvl w:ilvl="0" w:tplc="F91AE922">
      <w:start w:val="1"/>
      <w:numFmt w:val="decimal"/>
      <w:lvlText w:val="%1."/>
      <w:lvlJc w:val="left"/>
      <w:pPr>
        <w:ind w:left="360" w:hanging="360"/>
      </w:pPr>
      <w:rPr>
        <w:rFonts w:hint="default"/>
      </w:rPr>
    </w:lvl>
    <w:lvl w:ilvl="1" w:tplc="5F7237D6" w:tentative="1">
      <w:start w:val="1"/>
      <w:numFmt w:val="aiueoFullWidth"/>
      <w:lvlText w:val="(%2)"/>
      <w:lvlJc w:val="left"/>
      <w:pPr>
        <w:ind w:left="840" w:hanging="420"/>
      </w:pPr>
    </w:lvl>
    <w:lvl w:ilvl="2" w:tplc="6DDAB404" w:tentative="1">
      <w:start w:val="1"/>
      <w:numFmt w:val="decimalEnclosedCircle"/>
      <w:lvlText w:val="%3"/>
      <w:lvlJc w:val="left"/>
      <w:pPr>
        <w:ind w:left="1260" w:hanging="420"/>
      </w:pPr>
    </w:lvl>
    <w:lvl w:ilvl="3" w:tplc="AD286B86" w:tentative="1">
      <w:start w:val="1"/>
      <w:numFmt w:val="decimal"/>
      <w:lvlText w:val="%4."/>
      <w:lvlJc w:val="left"/>
      <w:pPr>
        <w:ind w:left="1680" w:hanging="420"/>
      </w:pPr>
    </w:lvl>
    <w:lvl w:ilvl="4" w:tplc="77289E78" w:tentative="1">
      <w:start w:val="1"/>
      <w:numFmt w:val="aiueoFullWidth"/>
      <w:lvlText w:val="(%5)"/>
      <w:lvlJc w:val="left"/>
      <w:pPr>
        <w:ind w:left="2100" w:hanging="420"/>
      </w:pPr>
    </w:lvl>
    <w:lvl w:ilvl="5" w:tplc="CB983752" w:tentative="1">
      <w:start w:val="1"/>
      <w:numFmt w:val="decimalEnclosedCircle"/>
      <w:lvlText w:val="%6"/>
      <w:lvlJc w:val="left"/>
      <w:pPr>
        <w:ind w:left="2520" w:hanging="420"/>
      </w:pPr>
    </w:lvl>
    <w:lvl w:ilvl="6" w:tplc="D5B6636E" w:tentative="1">
      <w:start w:val="1"/>
      <w:numFmt w:val="decimal"/>
      <w:lvlText w:val="%7."/>
      <w:lvlJc w:val="left"/>
      <w:pPr>
        <w:ind w:left="2940" w:hanging="420"/>
      </w:pPr>
    </w:lvl>
    <w:lvl w:ilvl="7" w:tplc="E45E8C12" w:tentative="1">
      <w:start w:val="1"/>
      <w:numFmt w:val="aiueoFullWidth"/>
      <w:lvlText w:val="(%8)"/>
      <w:lvlJc w:val="left"/>
      <w:pPr>
        <w:ind w:left="3360" w:hanging="420"/>
      </w:pPr>
    </w:lvl>
    <w:lvl w:ilvl="8" w:tplc="F7087BBA" w:tentative="1">
      <w:start w:val="1"/>
      <w:numFmt w:val="decimalEnclosedCircle"/>
      <w:lvlText w:val="%9"/>
      <w:lvlJc w:val="left"/>
      <w:pPr>
        <w:ind w:left="3780" w:hanging="420"/>
      </w:pPr>
    </w:lvl>
  </w:abstractNum>
  <w:abstractNum w:abstractNumId="5" w15:restartNumberingAfterBreak="0">
    <w:nsid w:val="084C6ECA"/>
    <w:multiLevelType w:val="hybridMultilevel"/>
    <w:tmpl w:val="EE3657AA"/>
    <w:lvl w:ilvl="0" w:tplc="1602BD3A">
      <w:start w:val="1"/>
      <w:numFmt w:val="decimal"/>
      <w:lvlText w:val="(%1)"/>
      <w:lvlJc w:val="left"/>
      <w:pPr>
        <w:ind w:left="360" w:hanging="360"/>
      </w:pPr>
      <w:rPr>
        <w:rFonts w:hint="default"/>
      </w:rPr>
    </w:lvl>
    <w:lvl w:ilvl="1" w:tplc="FD44B86E" w:tentative="1">
      <w:start w:val="1"/>
      <w:numFmt w:val="aiueoFullWidth"/>
      <w:lvlText w:val="(%2)"/>
      <w:lvlJc w:val="left"/>
      <w:pPr>
        <w:ind w:left="840" w:hanging="420"/>
      </w:pPr>
    </w:lvl>
    <w:lvl w:ilvl="2" w:tplc="FA1C9574" w:tentative="1">
      <w:start w:val="1"/>
      <w:numFmt w:val="decimalEnclosedCircle"/>
      <w:lvlText w:val="%3"/>
      <w:lvlJc w:val="left"/>
      <w:pPr>
        <w:ind w:left="1260" w:hanging="420"/>
      </w:pPr>
    </w:lvl>
    <w:lvl w:ilvl="3" w:tplc="F970D012" w:tentative="1">
      <w:start w:val="1"/>
      <w:numFmt w:val="decimal"/>
      <w:lvlText w:val="%4."/>
      <w:lvlJc w:val="left"/>
      <w:pPr>
        <w:ind w:left="1680" w:hanging="420"/>
      </w:pPr>
    </w:lvl>
    <w:lvl w:ilvl="4" w:tplc="C7EADEB2" w:tentative="1">
      <w:start w:val="1"/>
      <w:numFmt w:val="aiueoFullWidth"/>
      <w:lvlText w:val="(%5)"/>
      <w:lvlJc w:val="left"/>
      <w:pPr>
        <w:ind w:left="2100" w:hanging="420"/>
      </w:pPr>
    </w:lvl>
    <w:lvl w:ilvl="5" w:tplc="0C5EE918" w:tentative="1">
      <w:start w:val="1"/>
      <w:numFmt w:val="decimalEnclosedCircle"/>
      <w:lvlText w:val="%6"/>
      <w:lvlJc w:val="left"/>
      <w:pPr>
        <w:ind w:left="2520" w:hanging="420"/>
      </w:pPr>
    </w:lvl>
    <w:lvl w:ilvl="6" w:tplc="C18EDC20" w:tentative="1">
      <w:start w:val="1"/>
      <w:numFmt w:val="decimal"/>
      <w:lvlText w:val="%7."/>
      <w:lvlJc w:val="left"/>
      <w:pPr>
        <w:ind w:left="2940" w:hanging="420"/>
      </w:pPr>
    </w:lvl>
    <w:lvl w:ilvl="7" w:tplc="2FE25BF8" w:tentative="1">
      <w:start w:val="1"/>
      <w:numFmt w:val="aiueoFullWidth"/>
      <w:lvlText w:val="(%8)"/>
      <w:lvlJc w:val="left"/>
      <w:pPr>
        <w:ind w:left="3360" w:hanging="420"/>
      </w:pPr>
    </w:lvl>
    <w:lvl w:ilvl="8" w:tplc="AE568E40" w:tentative="1">
      <w:start w:val="1"/>
      <w:numFmt w:val="decimalEnclosedCircle"/>
      <w:lvlText w:val="%9"/>
      <w:lvlJc w:val="left"/>
      <w:pPr>
        <w:ind w:left="3780" w:hanging="420"/>
      </w:pPr>
    </w:lvl>
  </w:abstractNum>
  <w:abstractNum w:abstractNumId="6" w15:restartNumberingAfterBreak="0">
    <w:nsid w:val="0D74410A"/>
    <w:multiLevelType w:val="hybridMultilevel"/>
    <w:tmpl w:val="7F10156E"/>
    <w:lvl w:ilvl="0" w:tplc="A5182C9E">
      <w:start w:val="5"/>
      <w:numFmt w:val="decimal"/>
      <w:lvlText w:val="%1."/>
      <w:lvlJc w:val="left"/>
      <w:pPr>
        <w:ind w:left="360" w:hanging="360"/>
      </w:pPr>
      <w:rPr>
        <w:rFonts w:hint="default"/>
      </w:rPr>
    </w:lvl>
    <w:lvl w:ilvl="1" w:tplc="14240312" w:tentative="1">
      <w:start w:val="1"/>
      <w:numFmt w:val="aiueoFullWidth"/>
      <w:lvlText w:val="(%2)"/>
      <w:lvlJc w:val="left"/>
      <w:pPr>
        <w:ind w:left="840" w:hanging="420"/>
      </w:pPr>
    </w:lvl>
    <w:lvl w:ilvl="2" w:tplc="4686F5D2" w:tentative="1">
      <w:start w:val="1"/>
      <w:numFmt w:val="decimalEnclosedCircle"/>
      <w:lvlText w:val="%3"/>
      <w:lvlJc w:val="left"/>
      <w:pPr>
        <w:ind w:left="1260" w:hanging="420"/>
      </w:pPr>
    </w:lvl>
    <w:lvl w:ilvl="3" w:tplc="41DAC43A" w:tentative="1">
      <w:start w:val="1"/>
      <w:numFmt w:val="decimal"/>
      <w:lvlText w:val="%4."/>
      <w:lvlJc w:val="left"/>
      <w:pPr>
        <w:ind w:left="1680" w:hanging="420"/>
      </w:pPr>
    </w:lvl>
    <w:lvl w:ilvl="4" w:tplc="8DB833F6" w:tentative="1">
      <w:start w:val="1"/>
      <w:numFmt w:val="aiueoFullWidth"/>
      <w:lvlText w:val="(%5)"/>
      <w:lvlJc w:val="left"/>
      <w:pPr>
        <w:ind w:left="2100" w:hanging="420"/>
      </w:pPr>
    </w:lvl>
    <w:lvl w:ilvl="5" w:tplc="C62400BA" w:tentative="1">
      <w:start w:val="1"/>
      <w:numFmt w:val="decimalEnclosedCircle"/>
      <w:lvlText w:val="%6"/>
      <w:lvlJc w:val="left"/>
      <w:pPr>
        <w:ind w:left="2520" w:hanging="420"/>
      </w:pPr>
    </w:lvl>
    <w:lvl w:ilvl="6" w:tplc="6136E952" w:tentative="1">
      <w:start w:val="1"/>
      <w:numFmt w:val="decimal"/>
      <w:lvlText w:val="%7."/>
      <w:lvlJc w:val="left"/>
      <w:pPr>
        <w:ind w:left="2940" w:hanging="420"/>
      </w:pPr>
    </w:lvl>
    <w:lvl w:ilvl="7" w:tplc="6E9CE78E" w:tentative="1">
      <w:start w:val="1"/>
      <w:numFmt w:val="aiueoFullWidth"/>
      <w:lvlText w:val="(%8)"/>
      <w:lvlJc w:val="left"/>
      <w:pPr>
        <w:ind w:left="3360" w:hanging="420"/>
      </w:pPr>
    </w:lvl>
    <w:lvl w:ilvl="8" w:tplc="B1DCC028" w:tentative="1">
      <w:start w:val="1"/>
      <w:numFmt w:val="decimalEnclosedCircle"/>
      <w:lvlText w:val="%9"/>
      <w:lvlJc w:val="left"/>
      <w:pPr>
        <w:ind w:left="3780" w:hanging="420"/>
      </w:pPr>
    </w:lvl>
  </w:abstractNum>
  <w:abstractNum w:abstractNumId="7" w15:restartNumberingAfterBreak="0">
    <w:nsid w:val="0E893FB0"/>
    <w:multiLevelType w:val="hybridMultilevel"/>
    <w:tmpl w:val="59E62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D0109"/>
    <w:multiLevelType w:val="hybridMultilevel"/>
    <w:tmpl w:val="420650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241E6D"/>
    <w:multiLevelType w:val="hybridMultilevel"/>
    <w:tmpl w:val="E358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DD660F"/>
    <w:multiLevelType w:val="hybridMultilevel"/>
    <w:tmpl w:val="C7606222"/>
    <w:lvl w:ilvl="0" w:tplc="2D28B244">
      <w:start w:val="1"/>
      <w:numFmt w:val="decimalEnclosedCircle"/>
      <w:lvlText w:val="%1"/>
      <w:lvlJc w:val="left"/>
      <w:pPr>
        <w:ind w:left="360" w:hanging="360"/>
      </w:pPr>
      <w:rPr>
        <w:rFonts w:hint="default"/>
      </w:rPr>
    </w:lvl>
    <w:lvl w:ilvl="1" w:tplc="7CAC54DC" w:tentative="1">
      <w:start w:val="1"/>
      <w:numFmt w:val="aiueoFullWidth"/>
      <w:lvlText w:val="(%2)"/>
      <w:lvlJc w:val="left"/>
      <w:pPr>
        <w:ind w:left="840" w:hanging="420"/>
      </w:pPr>
    </w:lvl>
    <w:lvl w:ilvl="2" w:tplc="E814DD9A" w:tentative="1">
      <w:start w:val="1"/>
      <w:numFmt w:val="decimalEnclosedCircle"/>
      <w:lvlText w:val="%3"/>
      <w:lvlJc w:val="left"/>
      <w:pPr>
        <w:ind w:left="1260" w:hanging="420"/>
      </w:pPr>
    </w:lvl>
    <w:lvl w:ilvl="3" w:tplc="12801006" w:tentative="1">
      <w:start w:val="1"/>
      <w:numFmt w:val="decimal"/>
      <w:lvlText w:val="%4."/>
      <w:lvlJc w:val="left"/>
      <w:pPr>
        <w:ind w:left="1680" w:hanging="420"/>
      </w:pPr>
    </w:lvl>
    <w:lvl w:ilvl="4" w:tplc="36FA7AD4" w:tentative="1">
      <w:start w:val="1"/>
      <w:numFmt w:val="aiueoFullWidth"/>
      <w:lvlText w:val="(%5)"/>
      <w:lvlJc w:val="left"/>
      <w:pPr>
        <w:ind w:left="2100" w:hanging="420"/>
      </w:pPr>
    </w:lvl>
    <w:lvl w:ilvl="5" w:tplc="B9F6C40E" w:tentative="1">
      <w:start w:val="1"/>
      <w:numFmt w:val="decimalEnclosedCircle"/>
      <w:lvlText w:val="%6"/>
      <w:lvlJc w:val="left"/>
      <w:pPr>
        <w:ind w:left="2520" w:hanging="420"/>
      </w:pPr>
    </w:lvl>
    <w:lvl w:ilvl="6" w:tplc="DAB60472" w:tentative="1">
      <w:start w:val="1"/>
      <w:numFmt w:val="decimal"/>
      <w:lvlText w:val="%7."/>
      <w:lvlJc w:val="left"/>
      <w:pPr>
        <w:ind w:left="2940" w:hanging="420"/>
      </w:pPr>
    </w:lvl>
    <w:lvl w:ilvl="7" w:tplc="0A20E6CE" w:tentative="1">
      <w:start w:val="1"/>
      <w:numFmt w:val="aiueoFullWidth"/>
      <w:lvlText w:val="(%8)"/>
      <w:lvlJc w:val="left"/>
      <w:pPr>
        <w:ind w:left="3360" w:hanging="420"/>
      </w:pPr>
    </w:lvl>
    <w:lvl w:ilvl="8" w:tplc="F7366B60" w:tentative="1">
      <w:start w:val="1"/>
      <w:numFmt w:val="decimalEnclosedCircle"/>
      <w:lvlText w:val="%9"/>
      <w:lvlJc w:val="left"/>
      <w:pPr>
        <w:ind w:left="3780" w:hanging="420"/>
      </w:pPr>
    </w:lvl>
  </w:abstractNum>
  <w:abstractNum w:abstractNumId="11" w15:restartNumberingAfterBreak="0">
    <w:nsid w:val="137475C8"/>
    <w:multiLevelType w:val="hybridMultilevel"/>
    <w:tmpl w:val="F6E2E034"/>
    <w:lvl w:ilvl="0" w:tplc="0E14760C">
      <w:start w:val="4"/>
      <w:numFmt w:val="decimal"/>
      <w:lvlText w:val="%1."/>
      <w:lvlJc w:val="left"/>
      <w:pPr>
        <w:ind w:left="360" w:hanging="360"/>
      </w:pPr>
      <w:rPr>
        <w:rFonts w:hint="default"/>
      </w:rPr>
    </w:lvl>
    <w:lvl w:ilvl="1" w:tplc="498270CE" w:tentative="1">
      <w:start w:val="1"/>
      <w:numFmt w:val="aiueoFullWidth"/>
      <w:lvlText w:val="(%2)"/>
      <w:lvlJc w:val="left"/>
      <w:pPr>
        <w:ind w:left="840" w:hanging="420"/>
      </w:pPr>
    </w:lvl>
    <w:lvl w:ilvl="2" w:tplc="29C4ABC2" w:tentative="1">
      <w:start w:val="1"/>
      <w:numFmt w:val="decimalEnclosedCircle"/>
      <w:lvlText w:val="%3"/>
      <w:lvlJc w:val="left"/>
      <w:pPr>
        <w:ind w:left="1260" w:hanging="420"/>
      </w:pPr>
    </w:lvl>
    <w:lvl w:ilvl="3" w:tplc="CBAC0360" w:tentative="1">
      <w:start w:val="1"/>
      <w:numFmt w:val="decimal"/>
      <w:lvlText w:val="%4."/>
      <w:lvlJc w:val="left"/>
      <w:pPr>
        <w:ind w:left="1680" w:hanging="420"/>
      </w:pPr>
    </w:lvl>
    <w:lvl w:ilvl="4" w:tplc="ED08CA60" w:tentative="1">
      <w:start w:val="1"/>
      <w:numFmt w:val="aiueoFullWidth"/>
      <w:lvlText w:val="(%5)"/>
      <w:lvlJc w:val="left"/>
      <w:pPr>
        <w:ind w:left="2100" w:hanging="420"/>
      </w:pPr>
    </w:lvl>
    <w:lvl w:ilvl="5" w:tplc="611E491E" w:tentative="1">
      <w:start w:val="1"/>
      <w:numFmt w:val="decimalEnclosedCircle"/>
      <w:lvlText w:val="%6"/>
      <w:lvlJc w:val="left"/>
      <w:pPr>
        <w:ind w:left="2520" w:hanging="420"/>
      </w:pPr>
    </w:lvl>
    <w:lvl w:ilvl="6" w:tplc="9926B840" w:tentative="1">
      <w:start w:val="1"/>
      <w:numFmt w:val="decimal"/>
      <w:lvlText w:val="%7."/>
      <w:lvlJc w:val="left"/>
      <w:pPr>
        <w:ind w:left="2940" w:hanging="420"/>
      </w:pPr>
    </w:lvl>
    <w:lvl w:ilvl="7" w:tplc="0F4ACEE2" w:tentative="1">
      <w:start w:val="1"/>
      <w:numFmt w:val="aiueoFullWidth"/>
      <w:lvlText w:val="(%8)"/>
      <w:lvlJc w:val="left"/>
      <w:pPr>
        <w:ind w:left="3360" w:hanging="420"/>
      </w:pPr>
    </w:lvl>
    <w:lvl w:ilvl="8" w:tplc="5FAA75C8" w:tentative="1">
      <w:start w:val="1"/>
      <w:numFmt w:val="decimalEnclosedCircle"/>
      <w:lvlText w:val="%9"/>
      <w:lvlJc w:val="left"/>
      <w:pPr>
        <w:ind w:left="3780" w:hanging="420"/>
      </w:pPr>
    </w:lvl>
  </w:abstractNum>
  <w:abstractNum w:abstractNumId="12" w15:restartNumberingAfterBreak="0">
    <w:nsid w:val="13C76BD1"/>
    <w:multiLevelType w:val="hybridMultilevel"/>
    <w:tmpl w:val="B20E75BC"/>
    <w:lvl w:ilvl="0" w:tplc="D908C1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143307"/>
    <w:multiLevelType w:val="hybridMultilevel"/>
    <w:tmpl w:val="9F0C21E4"/>
    <w:lvl w:ilvl="0" w:tplc="12F0F284">
      <w:start w:val="1"/>
      <w:numFmt w:val="decimal"/>
      <w:lvlText w:val="%1"/>
      <w:lvlJc w:val="left"/>
      <w:pPr>
        <w:ind w:left="360" w:hanging="360"/>
      </w:pPr>
      <w:rPr>
        <w:rFonts w:ascii="Times New Roman" w:eastAsiaTheme="minorEastAsia" w:hAnsi="Times New Roman" w:cs="Times New Roman"/>
      </w:rPr>
    </w:lvl>
    <w:lvl w:ilvl="1" w:tplc="4B5C9D24" w:tentative="1">
      <w:start w:val="1"/>
      <w:numFmt w:val="aiueoFullWidth"/>
      <w:lvlText w:val="(%2)"/>
      <w:lvlJc w:val="left"/>
      <w:pPr>
        <w:ind w:left="840" w:hanging="420"/>
      </w:pPr>
    </w:lvl>
    <w:lvl w:ilvl="2" w:tplc="F9304992" w:tentative="1">
      <w:start w:val="1"/>
      <w:numFmt w:val="decimalEnclosedCircle"/>
      <w:lvlText w:val="%3"/>
      <w:lvlJc w:val="left"/>
      <w:pPr>
        <w:ind w:left="1260" w:hanging="420"/>
      </w:pPr>
    </w:lvl>
    <w:lvl w:ilvl="3" w:tplc="C0F85D1C" w:tentative="1">
      <w:start w:val="1"/>
      <w:numFmt w:val="decimal"/>
      <w:lvlText w:val="%4."/>
      <w:lvlJc w:val="left"/>
      <w:pPr>
        <w:ind w:left="1680" w:hanging="420"/>
      </w:pPr>
    </w:lvl>
    <w:lvl w:ilvl="4" w:tplc="5002B630" w:tentative="1">
      <w:start w:val="1"/>
      <w:numFmt w:val="aiueoFullWidth"/>
      <w:lvlText w:val="(%5)"/>
      <w:lvlJc w:val="left"/>
      <w:pPr>
        <w:ind w:left="2100" w:hanging="420"/>
      </w:pPr>
    </w:lvl>
    <w:lvl w:ilvl="5" w:tplc="D264C1CA" w:tentative="1">
      <w:start w:val="1"/>
      <w:numFmt w:val="decimalEnclosedCircle"/>
      <w:lvlText w:val="%6"/>
      <w:lvlJc w:val="left"/>
      <w:pPr>
        <w:ind w:left="2520" w:hanging="420"/>
      </w:pPr>
    </w:lvl>
    <w:lvl w:ilvl="6" w:tplc="06B22D50" w:tentative="1">
      <w:start w:val="1"/>
      <w:numFmt w:val="decimal"/>
      <w:lvlText w:val="%7."/>
      <w:lvlJc w:val="left"/>
      <w:pPr>
        <w:ind w:left="2940" w:hanging="420"/>
      </w:pPr>
    </w:lvl>
    <w:lvl w:ilvl="7" w:tplc="E0E8BDB2" w:tentative="1">
      <w:start w:val="1"/>
      <w:numFmt w:val="aiueoFullWidth"/>
      <w:lvlText w:val="(%8)"/>
      <w:lvlJc w:val="left"/>
      <w:pPr>
        <w:ind w:left="3360" w:hanging="420"/>
      </w:pPr>
    </w:lvl>
    <w:lvl w:ilvl="8" w:tplc="D90E7C32" w:tentative="1">
      <w:start w:val="1"/>
      <w:numFmt w:val="decimalEnclosedCircle"/>
      <w:lvlText w:val="%9"/>
      <w:lvlJc w:val="left"/>
      <w:pPr>
        <w:ind w:left="3780" w:hanging="420"/>
      </w:pPr>
    </w:lvl>
  </w:abstractNum>
  <w:abstractNum w:abstractNumId="14" w15:restartNumberingAfterBreak="0">
    <w:nsid w:val="166B43C7"/>
    <w:multiLevelType w:val="hybridMultilevel"/>
    <w:tmpl w:val="9C12D912"/>
    <w:lvl w:ilvl="0" w:tplc="BC56D670">
      <w:start w:val="1"/>
      <w:numFmt w:val="decimal"/>
      <w:lvlText w:val="%1."/>
      <w:lvlJc w:val="left"/>
      <w:pPr>
        <w:ind w:left="360" w:hanging="360"/>
      </w:pPr>
      <w:rPr>
        <w:rFonts w:hint="default"/>
      </w:rPr>
    </w:lvl>
    <w:lvl w:ilvl="1" w:tplc="1F1A8FE0" w:tentative="1">
      <w:start w:val="1"/>
      <w:numFmt w:val="aiueoFullWidth"/>
      <w:lvlText w:val="(%2)"/>
      <w:lvlJc w:val="left"/>
      <w:pPr>
        <w:ind w:left="840" w:hanging="420"/>
      </w:pPr>
    </w:lvl>
    <w:lvl w:ilvl="2" w:tplc="03983D40" w:tentative="1">
      <w:start w:val="1"/>
      <w:numFmt w:val="decimalEnclosedCircle"/>
      <w:lvlText w:val="%3"/>
      <w:lvlJc w:val="left"/>
      <w:pPr>
        <w:ind w:left="1260" w:hanging="420"/>
      </w:pPr>
    </w:lvl>
    <w:lvl w:ilvl="3" w:tplc="54781610" w:tentative="1">
      <w:start w:val="1"/>
      <w:numFmt w:val="decimal"/>
      <w:lvlText w:val="%4."/>
      <w:lvlJc w:val="left"/>
      <w:pPr>
        <w:ind w:left="1680" w:hanging="420"/>
      </w:pPr>
    </w:lvl>
    <w:lvl w:ilvl="4" w:tplc="B4525650" w:tentative="1">
      <w:start w:val="1"/>
      <w:numFmt w:val="aiueoFullWidth"/>
      <w:lvlText w:val="(%5)"/>
      <w:lvlJc w:val="left"/>
      <w:pPr>
        <w:ind w:left="2100" w:hanging="420"/>
      </w:pPr>
    </w:lvl>
    <w:lvl w:ilvl="5" w:tplc="B8181732" w:tentative="1">
      <w:start w:val="1"/>
      <w:numFmt w:val="decimalEnclosedCircle"/>
      <w:lvlText w:val="%6"/>
      <w:lvlJc w:val="left"/>
      <w:pPr>
        <w:ind w:left="2520" w:hanging="420"/>
      </w:pPr>
    </w:lvl>
    <w:lvl w:ilvl="6" w:tplc="243EBEC2" w:tentative="1">
      <w:start w:val="1"/>
      <w:numFmt w:val="decimal"/>
      <w:lvlText w:val="%7."/>
      <w:lvlJc w:val="left"/>
      <w:pPr>
        <w:ind w:left="2940" w:hanging="420"/>
      </w:pPr>
    </w:lvl>
    <w:lvl w:ilvl="7" w:tplc="CAAA7D8A" w:tentative="1">
      <w:start w:val="1"/>
      <w:numFmt w:val="aiueoFullWidth"/>
      <w:lvlText w:val="(%8)"/>
      <w:lvlJc w:val="left"/>
      <w:pPr>
        <w:ind w:left="3360" w:hanging="420"/>
      </w:pPr>
    </w:lvl>
    <w:lvl w:ilvl="8" w:tplc="A9D24DD0" w:tentative="1">
      <w:start w:val="1"/>
      <w:numFmt w:val="decimalEnclosedCircle"/>
      <w:lvlText w:val="%9"/>
      <w:lvlJc w:val="left"/>
      <w:pPr>
        <w:ind w:left="3780" w:hanging="420"/>
      </w:pPr>
    </w:lvl>
  </w:abstractNum>
  <w:abstractNum w:abstractNumId="15" w15:restartNumberingAfterBreak="0">
    <w:nsid w:val="16B964C7"/>
    <w:multiLevelType w:val="hybridMultilevel"/>
    <w:tmpl w:val="9892A580"/>
    <w:lvl w:ilvl="0" w:tplc="30660D70">
      <w:start w:val="1"/>
      <w:numFmt w:val="decimal"/>
      <w:lvlText w:val="%1."/>
      <w:lvlJc w:val="left"/>
      <w:pPr>
        <w:ind w:left="360" w:hanging="360"/>
      </w:pPr>
      <w:rPr>
        <w:rFonts w:hint="default"/>
      </w:rPr>
    </w:lvl>
    <w:lvl w:ilvl="1" w:tplc="CEE23E9E" w:tentative="1">
      <w:start w:val="1"/>
      <w:numFmt w:val="aiueoFullWidth"/>
      <w:lvlText w:val="(%2)"/>
      <w:lvlJc w:val="left"/>
      <w:pPr>
        <w:ind w:left="840" w:hanging="420"/>
      </w:pPr>
    </w:lvl>
    <w:lvl w:ilvl="2" w:tplc="80420AF6" w:tentative="1">
      <w:start w:val="1"/>
      <w:numFmt w:val="decimalEnclosedCircle"/>
      <w:lvlText w:val="%3"/>
      <w:lvlJc w:val="left"/>
      <w:pPr>
        <w:ind w:left="1260" w:hanging="420"/>
      </w:pPr>
    </w:lvl>
    <w:lvl w:ilvl="3" w:tplc="E558EDB6" w:tentative="1">
      <w:start w:val="1"/>
      <w:numFmt w:val="decimal"/>
      <w:lvlText w:val="%4."/>
      <w:lvlJc w:val="left"/>
      <w:pPr>
        <w:ind w:left="1680" w:hanging="420"/>
      </w:pPr>
    </w:lvl>
    <w:lvl w:ilvl="4" w:tplc="262CB430" w:tentative="1">
      <w:start w:val="1"/>
      <w:numFmt w:val="aiueoFullWidth"/>
      <w:lvlText w:val="(%5)"/>
      <w:lvlJc w:val="left"/>
      <w:pPr>
        <w:ind w:left="2100" w:hanging="420"/>
      </w:pPr>
    </w:lvl>
    <w:lvl w:ilvl="5" w:tplc="4E3E34C2" w:tentative="1">
      <w:start w:val="1"/>
      <w:numFmt w:val="decimalEnclosedCircle"/>
      <w:lvlText w:val="%6"/>
      <w:lvlJc w:val="left"/>
      <w:pPr>
        <w:ind w:left="2520" w:hanging="420"/>
      </w:pPr>
    </w:lvl>
    <w:lvl w:ilvl="6" w:tplc="5086BD7A" w:tentative="1">
      <w:start w:val="1"/>
      <w:numFmt w:val="decimal"/>
      <w:lvlText w:val="%7."/>
      <w:lvlJc w:val="left"/>
      <w:pPr>
        <w:ind w:left="2940" w:hanging="420"/>
      </w:pPr>
    </w:lvl>
    <w:lvl w:ilvl="7" w:tplc="AAD89C32" w:tentative="1">
      <w:start w:val="1"/>
      <w:numFmt w:val="aiueoFullWidth"/>
      <w:lvlText w:val="(%8)"/>
      <w:lvlJc w:val="left"/>
      <w:pPr>
        <w:ind w:left="3360" w:hanging="420"/>
      </w:pPr>
    </w:lvl>
    <w:lvl w:ilvl="8" w:tplc="98240F74" w:tentative="1">
      <w:start w:val="1"/>
      <w:numFmt w:val="decimalEnclosedCircle"/>
      <w:lvlText w:val="%9"/>
      <w:lvlJc w:val="left"/>
      <w:pPr>
        <w:ind w:left="3780" w:hanging="420"/>
      </w:pPr>
    </w:lvl>
  </w:abstractNum>
  <w:abstractNum w:abstractNumId="16" w15:restartNumberingAfterBreak="0">
    <w:nsid w:val="1AEB4E8A"/>
    <w:multiLevelType w:val="hybridMultilevel"/>
    <w:tmpl w:val="6E4C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1051F7"/>
    <w:multiLevelType w:val="hybridMultilevel"/>
    <w:tmpl w:val="4DDE8F96"/>
    <w:lvl w:ilvl="0" w:tplc="C52EE756">
      <w:start w:val="1"/>
      <w:numFmt w:val="lowerLetter"/>
      <w:lvlText w:val="(%1)"/>
      <w:lvlJc w:val="left"/>
      <w:pPr>
        <w:ind w:left="360" w:hanging="360"/>
      </w:pPr>
      <w:rPr>
        <w:rFonts w:cs="Times New Roman" w:hint="default"/>
        <w:b w:val="0"/>
      </w:rPr>
    </w:lvl>
    <w:lvl w:ilvl="1" w:tplc="504C0D20" w:tentative="1">
      <w:start w:val="1"/>
      <w:numFmt w:val="aiueoFullWidth"/>
      <w:lvlText w:val="(%2)"/>
      <w:lvlJc w:val="left"/>
      <w:pPr>
        <w:ind w:left="840" w:hanging="420"/>
      </w:pPr>
    </w:lvl>
    <w:lvl w:ilvl="2" w:tplc="EAAA37A6" w:tentative="1">
      <w:start w:val="1"/>
      <w:numFmt w:val="decimalEnclosedCircle"/>
      <w:lvlText w:val="%3"/>
      <w:lvlJc w:val="left"/>
      <w:pPr>
        <w:ind w:left="1260" w:hanging="420"/>
      </w:pPr>
    </w:lvl>
    <w:lvl w:ilvl="3" w:tplc="5FBAB9C4" w:tentative="1">
      <w:start w:val="1"/>
      <w:numFmt w:val="decimal"/>
      <w:lvlText w:val="%4."/>
      <w:lvlJc w:val="left"/>
      <w:pPr>
        <w:ind w:left="1680" w:hanging="420"/>
      </w:pPr>
    </w:lvl>
    <w:lvl w:ilvl="4" w:tplc="3E8C0808" w:tentative="1">
      <w:start w:val="1"/>
      <w:numFmt w:val="aiueoFullWidth"/>
      <w:lvlText w:val="(%5)"/>
      <w:lvlJc w:val="left"/>
      <w:pPr>
        <w:ind w:left="2100" w:hanging="420"/>
      </w:pPr>
    </w:lvl>
    <w:lvl w:ilvl="5" w:tplc="60B8E104" w:tentative="1">
      <w:start w:val="1"/>
      <w:numFmt w:val="decimalEnclosedCircle"/>
      <w:lvlText w:val="%6"/>
      <w:lvlJc w:val="left"/>
      <w:pPr>
        <w:ind w:left="2520" w:hanging="420"/>
      </w:pPr>
    </w:lvl>
    <w:lvl w:ilvl="6" w:tplc="0936A33A" w:tentative="1">
      <w:start w:val="1"/>
      <w:numFmt w:val="decimal"/>
      <w:lvlText w:val="%7."/>
      <w:lvlJc w:val="left"/>
      <w:pPr>
        <w:ind w:left="2940" w:hanging="420"/>
      </w:pPr>
    </w:lvl>
    <w:lvl w:ilvl="7" w:tplc="7EDE8684" w:tentative="1">
      <w:start w:val="1"/>
      <w:numFmt w:val="aiueoFullWidth"/>
      <w:lvlText w:val="(%8)"/>
      <w:lvlJc w:val="left"/>
      <w:pPr>
        <w:ind w:left="3360" w:hanging="420"/>
      </w:pPr>
    </w:lvl>
    <w:lvl w:ilvl="8" w:tplc="20FE3A4E" w:tentative="1">
      <w:start w:val="1"/>
      <w:numFmt w:val="decimalEnclosedCircle"/>
      <w:lvlText w:val="%9"/>
      <w:lvlJc w:val="left"/>
      <w:pPr>
        <w:ind w:left="3780" w:hanging="420"/>
      </w:pPr>
    </w:lvl>
  </w:abstractNum>
  <w:abstractNum w:abstractNumId="18" w15:restartNumberingAfterBreak="0">
    <w:nsid w:val="1F8978C9"/>
    <w:multiLevelType w:val="hybridMultilevel"/>
    <w:tmpl w:val="F092C87E"/>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9" w15:restartNumberingAfterBreak="0">
    <w:nsid w:val="20E7012F"/>
    <w:multiLevelType w:val="hybridMultilevel"/>
    <w:tmpl w:val="92320CA4"/>
    <w:lvl w:ilvl="0" w:tplc="629A4C78">
      <w:start w:val="4"/>
      <w:numFmt w:val="decimal"/>
      <w:lvlText w:val="%1."/>
      <w:lvlJc w:val="left"/>
      <w:pPr>
        <w:ind w:left="360" w:hanging="360"/>
      </w:pPr>
      <w:rPr>
        <w:rFonts w:hint="default"/>
      </w:rPr>
    </w:lvl>
    <w:lvl w:ilvl="1" w:tplc="2C841318" w:tentative="1">
      <w:start w:val="1"/>
      <w:numFmt w:val="aiueoFullWidth"/>
      <w:lvlText w:val="(%2)"/>
      <w:lvlJc w:val="left"/>
      <w:pPr>
        <w:ind w:left="840" w:hanging="420"/>
      </w:pPr>
    </w:lvl>
    <w:lvl w:ilvl="2" w:tplc="F0D6FBCE" w:tentative="1">
      <w:start w:val="1"/>
      <w:numFmt w:val="decimalEnclosedCircle"/>
      <w:lvlText w:val="%3"/>
      <w:lvlJc w:val="left"/>
      <w:pPr>
        <w:ind w:left="1260" w:hanging="420"/>
      </w:pPr>
    </w:lvl>
    <w:lvl w:ilvl="3" w:tplc="AB8CC2AE" w:tentative="1">
      <w:start w:val="1"/>
      <w:numFmt w:val="decimal"/>
      <w:lvlText w:val="%4."/>
      <w:lvlJc w:val="left"/>
      <w:pPr>
        <w:ind w:left="1680" w:hanging="420"/>
      </w:pPr>
    </w:lvl>
    <w:lvl w:ilvl="4" w:tplc="2D602892" w:tentative="1">
      <w:start w:val="1"/>
      <w:numFmt w:val="aiueoFullWidth"/>
      <w:lvlText w:val="(%5)"/>
      <w:lvlJc w:val="left"/>
      <w:pPr>
        <w:ind w:left="2100" w:hanging="420"/>
      </w:pPr>
    </w:lvl>
    <w:lvl w:ilvl="5" w:tplc="E3F84ECE" w:tentative="1">
      <w:start w:val="1"/>
      <w:numFmt w:val="decimalEnclosedCircle"/>
      <w:lvlText w:val="%6"/>
      <w:lvlJc w:val="left"/>
      <w:pPr>
        <w:ind w:left="2520" w:hanging="420"/>
      </w:pPr>
    </w:lvl>
    <w:lvl w:ilvl="6" w:tplc="CD02424E" w:tentative="1">
      <w:start w:val="1"/>
      <w:numFmt w:val="decimal"/>
      <w:lvlText w:val="%7."/>
      <w:lvlJc w:val="left"/>
      <w:pPr>
        <w:ind w:left="2940" w:hanging="420"/>
      </w:pPr>
    </w:lvl>
    <w:lvl w:ilvl="7" w:tplc="0F188D58" w:tentative="1">
      <w:start w:val="1"/>
      <w:numFmt w:val="aiueoFullWidth"/>
      <w:lvlText w:val="(%8)"/>
      <w:lvlJc w:val="left"/>
      <w:pPr>
        <w:ind w:left="3360" w:hanging="420"/>
      </w:pPr>
    </w:lvl>
    <w:lvl w:ilvl="8" w:tplc="ED4E4E8A" w:tentative="1">
      <w:start w:val="1"/>
      <w:numFmt w:val="decimalEnclosedCircle"/>
      <w:lvlText w:val="%9"/>
      <w:lvlJc w:val="left"/>
      <w:pPr>
        <w:ind w:left="3780" w:hanging="420"/>
      </w:pPr>
    </w:lvl>
  </w:abstractNum>
  <w:abstractNum w:abstractNumId="20" w15:restartNumberingAfterBreak="0">
    <w:nsid w:val="27A526F0"/>
    <w:multiLevelType w:val="hybridMultilevel"/>
    <w:tmpl w:val="470C048E"/>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9EC055F"/>
    <w:multiLevelType w:val="multilevel"/>
    <w:tmpl w:val="9F26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D43D51"/>
    <w:multiLevelType w:val="hybridMultilevel"/>
    <w:tmpl w:val="CDDAD0F2"/>
    <w:lvl w:ilvl="0" w:tplc="A4C2261E">
      <w:start w:val="1"/>
      <w:numFmt w:val="decimal"/>
      <w:lvlText w:val="(%1)"/>
      <w:lvlJc w:val="left"/>
      <w:pPr>
        <w:ind w:left="360" w:hanging="360"/>
      </w:pPr>
      <w:rPr>
        <w:rFonts w:hint="default"/>
      </w:rPr>
    </w:lvl>
    <w:lvl w:ilvl="1" w:tplc="95D2440A" w:tentative="1">
      <w:start w:val="1"/>
      <w:numFmt w:val="aiueoFullWidth"/>
      <w:lvlText w:val="(%2)"/>
      <w:lvlJc w:val="left"/>
      <w:pPr>
        <w:ind w:left="840" w:hanging="420"/>
      </w:pPr>
    </w:lvl>
    <w:lvl w:ilvl="2" w:tplc="81FADECC" w:tentative="1">
      <w:start w:val="1"/>
      <w:numFmt w:val="decimalEnclosedCircle"/>
      <w:lvlText w:val="%3"/>
      <w:lvlJc w:val="left"/>
      <w:pPr>
        <w:ind w:left="1260" w:hanging="420"/>
      </w:pPr>
    </w:lvl>
    <w:lvl w:ilvl="3" w:tplc="B652097C" w:tentative="1">
      <w:start w:val="1"/>
      <w:numFmt w:val="decimal"/>
      <w:lvlText w:val="%4."/>
      <w:lvlJc w:val="left"/>
      <w:pPr>
        <w:ind w:left="1680" w:hanging="420"/>
      </w:pPr>
    </w:lvl>
    <w:lvl w:ilvl="4" w:tplc="5D528012" w:tentative="1">
      <w:start w:val="1"/>
      <w:numFmt w:val="aiueoFullWidth"/>
      <w:lvlText w:val="(%5)"/>
      <w:lvlJc w:val="left"/>
      <w:pPr>
        <w:ind w:left="2100" w:hanging="420"/>
      </w:pPr>
    </w:lvl>
    <w:lvl w:ilvl="5" w:tplc="AAFADB84" w:tentative="1">
      <w:start w:val="1"/>
      <w:numFmt w:val="decimalEnclosedCircle"/>
      <w:lvlText w:val="%6"/>
      <w:lvlJc w:val="left"/>
      <w:pPr>
        <w:ind w:left="2520" w:hanging="420"/>
      </w:pPr>
    </w:lvl>
    <w:lvl w:ilvl="6" w:tplc="F60CE044" w:tentative="1">
      <w:start w:val="1"/>
      <w:numFmt w:val="decimal"/>
      <w:lvlText w:val="%7."/>
      <w:lvlJc w:val="left"/>
      <w:pPr>
        <w:ind w:left="2940" w:hanging="420"/>
      </w:pPr>
    </w:lvl>
    <w:lvl w:ilvl="7" w:tplc="36F01A8E" w:tentative="1">
      <w:start w:val="1"/>
      <w:numFmt w:val="aiueoFullWidth"/>
      <w:lvlText w:val="(%8)"/>
      <w:lvlJc w:val="left"/>
      <w:pPr>
        <w:ind w:left="3360" w:hanging="420"/>
      </w:pPr>
    </w:lvl>
    <w:lvl w:ilvl="8" w:tplc="1F30FE98" w:tentative="1">
      <w:start w:val="1"/>
      <w:numFmt w:val="decimalEnclosedCircle"/>
      <w:lvlText w:val="%9"/>
      <w:lvlJc w:val="left"/>
      <w:pPr>
        <w:ind w:left="3780" w:hanging="420"/>
      </w:pPr>
    </w:lvl>
  </w:abstractNum>
  <w:abstractNum w:abstractNumId="23" w15:restartNumberingAfterBreak="0">
    <w:nsid w:val="340022D1"/>
    <w:multiLevelType w:val="hybridMultilevel"/>
    <w:tmpl w:val="403461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4782659"/>
    <w:multiLevelType w:val="hybridMultilevel"/>
    <w:tmpl w:val="AD38CB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37B76"/>
    <w:multiLevelType w:val="hybridMultilevel"/>
    <w:tmpl w:val="CA84CF6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5554D32"/>
    <w:multiLevelType w:val="hybridMultilevel"/>
    <w:tmpl w:val="917248D2"/>
    <w:lvl w:ilvl="0" w:tplc="36C22F9E">
      <w:start w:val="1"/>
      <w:numFmt w:val="decimal"/>
      <w:lvlText w:val="(%1)"/>
      <w:lvlJc w:val="left"/>
      <w:pPr>
        <w:ind w:left="360" w:hanging="360"/>
      </w:pPr>
      <w:rPr>
        <w:rFonts w:hint="default"/>
      </w:rPr>
    </w:lvl>
    <w:lvl w:ilvl="1" w:tplc="1F4852FE" w:tentative="1">
      <w:start w:val="1"/>
      <w:numFmt w:val="aiueoFullWidth"/>
      <w:lvlText w:val="(%2)"/>
      <w:lvlJc w:val="left"/>
      <w:pPr>
        <w:ind w:left="840" w:hanging="420"/>
      </w:pPr>
    </w:lvl>
    <w:lvl w:ilvl="2" w:tplc="3B9674D6" w:tentative="1">
      <w:start w:val="1"/>
      <w:numFmt w:val="decimalEnclosedCircle"/>
      <w:lvlText w:val="%3"/>
      <w:lvlJc w:val="left"/>
      <w:pPr>
        <w:ind w:left="1260" w:hanging="420"/>
      </w:pPr>
    </w:lvl>
    <w:lvl w:ilvl="3" w:tplc="B5E220F4" w:tentative="1">
      <w:start w:val="1"/>
      <w:numFmt w:val="decimal"/>
      <w:lvlText w:val="%4."/>
      <w:lvlJc w:val="left"/>
      <w:pPr>
        <w:ind w:left="1680" w:hanging="420"/>
      </w:pPr>
    </w:lvl>
    <w:lvl w:ilvl="4" w:tplc="7256E16C" w:tentative="1">
      <w:start w:val="1"/>
      <w:numFmt w:val="aiueoFullWidth"/>
      <w:lvlText w:val="(%5)"/>
      <w:lvlJc w:val="left"/>
      <w:pPr>
        <w:ind w:left="2100" w:hanging="420"/>
      </w:pPr>
    </w:lvl>
    <w:lvl w:ilvl="5" w:tplc="8B64E648" w:tentative="1">
      <w:start w:val="1"/>
      <w:numFmt w:val="decimalEnclosedCircle"/>
      <w:lvlText w:val="%6"/>
      <w:lvlJc w:val="left"/>
      <w:pPr>
        <w:ind w:left="2520" w:hanging="420"/>
      </w:pPr>
    </w:lvl>
    <w:lvl w:ilvl="6" w:tplc="D84C6540" w:tentative="1">
      <w:start w:val="1"/>
      <w:numFmt w:val="decimal"/>
      <w:lvlText w:val="%7."/>
      <w:lvlJc w:val="left"/>
      <w:pPr>
        <w:ind w:left="2940" w:hanging="420"/>
      </w:pPr>
    </w:lvl>
    <w:lvl w:ilvl="7" w:tplc="AC7E0780" w:tentative="1">
      <w:start w:val="1"/>
      <w:numFmt w:val="aiueoFullWidth"/>
      <w:lvlText w:val="(%8)"/>
      <w:lvlJc w:val="left"/>
      <w:pPr>
        <w:ind w:left="3360" w:hanging="420"/>
      </w:pPr>
    </w:lvl>
    <w:lvl w:ilvl="8" w:tplc="2BB400C0" w:tentative="1">
      <w:start w:val="1"/>
      <w:numFmt w:val="decimalEnclosedCircle"/>
      <w:lvlText w:val="%9"/>
      <w:lvlJc w:val="left"/>
      <w:pPr>
        <w:ind w:left="3780" w:hanging="420"/>
      </w:pPr>
    </w:lvl>
  </w:abstractNum>
  <w:abstractNum w:abstractNumId="27" w15:restartNumberingAfterBreak="0">
    <w:nsid w:val="3B5D153E"/>
    <w:multiLevelType w:val="hybridMultilevel"/>
    <w:tmpl w:val="75B2B6CE"/>
    <w:lvl w:ilvl="0" w:tplc="E8C4309E">
      <w:start w:val="1"/>
      <w:numFmt w:val="decimal"/>
      <w:lvlText w:val="%1."/>
      <w:lvlJc w:val="left"/>
      <w:pPr>
        <w:ind w:left="360" w:hanging="360"/>
      </w:pPr>
      <w:rPr>
        <w:rFonts w:hint="default"/>
      </w:rPr>
    </w:lvl>
    <w:lvl w:ilvl="1" w:tplc="A47A76CC" w:tentative="1">
      <w:start w:val="1"/>
      <w:numFmt w:val="aiueoFullWidth"/>
      <w:lvlText w:val="(%2)"/>
      <w:lvlJc w:val="left"/>
      <w:pPr>
        <w:ind w:left="840" w:hanging="420"/>
      </w:pPr>
    </w:lvl>
    <w:lvl w:ilvl="2" w:tplc="FF74A610" w:tentative="1">
      <w:start w:val="1"/>
      <w:numFmt w:val="decimalEnclosedCircle"/>
      <w:lvlText w:val="%3"/>
      <w:lvlJc w:val="left"/>
      <w:pPr>
        <w:ind w:left="1260" w:hanging="420"/>
      </w:pPr>
    </w:lvl>
    <w:lvl w:ilvl="3" w:tplc="1CF443C6" w:tentative="1">
      <w:start w:val="1"/>
      <w:numFmt w:val="decimal"/>
      <w:lvlText w:val="%4."/>
      <w:lvlJc w:val="left"/>
      <w:pPr>
        <w:ind w:left="1680" w:hanging="420"/>
      </w:pPr>
    </w:lvl>
    <w:lvl w:ilvl="4" w:tplc="7B34E7AC" w:tentative="1">
      <w:start w:val="1"/>
      <w:numFmt w:val="aiueoFullWidth"/>
      <w:lvlText w:val="(%5)"/>
      <w:lvlJc w:val="left"/>
      <w:pPr>
        <w:ind w:left="2100" w:hanging="420"/>
      </w:pPr>
    </w:lvl>
    <w:lvl w:ilvl="5" w:tplc="2EEEA700" w:tentative="1">
      <w:start w:val="1"/>
      <w:numFmt w:val="decimalEnclosedCircle"/>
      <w:lvlText w:val="%6"/>
      <w:lvlJc w:val="left"/>
      <w:pPr>
        <w:ind w:left="2520" w:hanging="420"/>
      </w:pPr>
    </w:lvl>
    <w:lvl w:ilvl="6" w:tplc="2A4CFFEC" w:tentative="1">
      <w:start w:val="1"/>
      <w:numFmt w:val="decimal"/>
      <w:lvlText w:val="%7."/>
      <w:lvlJc w:val="left"/>
      <w:pPr>
        <w:ind w:left="2940" w:hanging="420"/>
      </w:pPr>
    </w:lvl>
    <w:lvl w:ilvl="7" w:tplc="AF82C3AA" w:tentative="1">
      <w:start w:val="1"/>
      <w:numFmt w:val="aiueoFullWidth"/>
      <w:lvlText w:val="(%8)"/>
      <w:lvlJc w:val="left"/>
      <w:pPr>
        <w:ind w:left="3360" w:hanging="420"/>
      </w:pPr>
    </w:lvl>
    <w:lvl w:ilvl="8" w:tplc="F23A5394" w:tentative="1">
      <w:start w:val="1"/>
      <w:numFmt w:val="decimalEnclosedCircle"/>
      <w:lvlText w:val="%9"/>
      <w:lvlJc w:val="left"/>
      <w:pPr>
        <w:ind w:left="3780" w:hanging="420"/>
      </w:pPr>
    </w:lvl>
  </w:abstractNum>
  <w:abstractNum w:abstractNumId="28" w15:restartNumberingAfterBreak="0">
    <w:nsid w:val="434A3731"/>
    <w:multiLevelType w:val="hybridMultilevel"/>
    <w:tmpl w:val="A4DAB1C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A578E4"/>
    <w:multiLevelType w:val="multilevel"/>
    <w:tmpl w:val="40E040A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BF2905"/>
    <w:multiLevelType w:val="hybridMultilevel"/>
    <w:tmpl w:val="5AAA9484"/>
    <w:lvl w:ilvl="0" w:tplc="B5868E66">
      <w:start w:val="1"/>
      <w:numFmt w:val="upperLetter"/>
      <w:lvlText w:val="(%1)"/>
      <w:lvlJc w:val="left"/>
      <w:pPr>
        <w:ind w:left="360" w:hanging="360"/>
      </w:pPr>
      <w:rPr>
        <w:rFonts w:hint="default"/>
      </w:rPr>
    </w:lvl>
    <w:lvl w:ilvl="1" w:tplc="5768B9DE" w:tentative="1">
      <w:start w:val="1"/>
      <w:numFmt w:val="aiueoFullWidth"/>
      <w:lvlText w:val="(%2)"/>
      <w:lvlJc w:val="left"/>
      <w:pPr>
        <w:ind w:left="840" w:hanging="420"/>
      </w:pPr>
    </w:lvl>
    <w:lvl w:ilvl="2" w:tplc="13EC9E4A" w:tentative="1">
      <w:start w:val="1"/>
      <w:numFmt w:val="decimalEnclosedCircle"/>
      <w:lvlText w:val="%3"/>
      <w:lvlJc w:val="left"/>
      <w:pPr>
        <w:ind w:left="1260" w:hanging="420"/>
      </w:pPr>
    </w:lvl>
    <w:lvl w:ilvl="3" w:tplc="F4703848" w:tentative="1">
      <w:start w:val="1"/>
      <w:numFmt w:val="decimal"/>
      <w:lvlText w:val="%4."/>
      <w:lvlJc w:val="left"/>
      <w:pPr>
        <w:ind w:left="1680" w:hanging="420"/>
      </w:pPr>
    </w:lvl>
    <w:lvl w:ilvl="4" w:tplc="73F63620" w:tentative="1">
      <w:start w:val="1"/>
      <w:numFmt w:val="aiueoFullWidth"/>
      <w:lvlText w:val="(%5)"/>
      <w:lvlJc w:val="left"/>
      <w:pPr>
        <w:ind w:left="2100" w:hanging="420"/>
      </w:pPr>
    </w:lvl>
    <w:lvl w:ilvl="5" w:tplc="F998FF68" w:tentative="1">
      <w:start w:val="1"/>
      <w:numFmt w:val="decimalEnclosedCircle"/>
      <w:lvlText w:val="%6"/>
      <w:lvlJc w:val="left"/>
      <w:pPr>
        <w:ind w:left="2520" w:hanging="420"/>
      </w:pPr>
    </w:lvl>
    <w:lvl w:ilvl="6" w:tplc="C092429A" w:tentative="1">
      <w:start w:val="1"/>
      <w:numFmt w:val="decimal"/>
      <w:lvlText w:val="%7."/>
      <w:lvlJc w:val="left"/>
      <w:pPr>
        <w:ind w:left="2940" w:hanging="420"/>
      </w:pPr>
    </w:lvl>
    <w:lvl w:ilvl="7" w:tplc="78E0C7B6" w:tentative="1">
      <w:start w:val="1"/>
      <w:numFmt w:val="aiueoFullWidth"/>
      <w:lvlText w:val="(%8)"/>
      <w:lvlJc w:val="left"/>
      <w:pPr>
        <w:ind w:left="3360" w:hanging="420"/>
      </w:pPr>
    </w:lvl>
    <w:lvl w:ilvl="8" w:tplc="4A9A8666" w:tentative="1">
      <w:start w:val="1"/>
      <w:numFmt w:val="decimalEnclosedCircle"/>
      <w:lvlText w:val="%9"/>
      <w:lvlJc w:val="left"/>
      <w:pPr>
        <w:ind w:left="3780" w:hanging="420"/>
      </w:pPr>
    </w:lvl>
  </w:abstractNum>
  <w:abstractNum w:abstractNumId="31" w15:restartNumberingAfterBreak="0">
    <w:nsid w:val="53867B57"/>
    <w:multiLevelType w:val="hybridMultilevel"/>
    <w:tmpl w:val="07A21E6E"/>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32" w15:restartNumberingAfterBreak="0">
    <w:nsid w:val="542255F4"/>
    <w:multiLevelType w:val="hybridMultilevel"/>
    <w:tmpl w:val="76E4989A"/>
    <w:lvl w:ilvl="0" w:tplc="C770BF4A">
      <w:start w:val="2"/>
      <w:numFmt w:val="decimal"/>
      <w:lvlText w:val="(%1)"/>
      <w:lvlJc w:val="left"/>
      <w:pPr>
        <w:ind w:left="360" w:hanging="360"/>
      </w:pPr>
      <w:rPr>
        <w:rFonts w:hint="default"/>
      </w:rPr>
    </w:lvl>
    <w:lvl w:ilvl="1" w:tplc="24567C0A" w:tentative="1">
      <w:start w:val="1"/>
      <w:numFmt w:val="aiueoFullWidth"/>
      <w:lvlText w:val="(%2)"/>
      <w:lvlJc w:val="left"/>
      <w:pPr>
        <w:ind w:left="840" w:hanging="420"/>
      </w:pPr>
    </w:lvl>
    <w:lvl w:ilvl="2" w:tplc="1F460E26" w:tentative="1">
      <w:start w:val="1"/>
      <w:numFmt w:val="decimalEnclosedCircle"/>
      <w:lvlText w:val="%3"/>
      <w:lvlJc w:val="left"/>
      <w:pPr>
        <w:ind w:left="1260" w:hanging="420"/>
      </w:pPr>
    </w:lvl>
    <w:lvl w:ilvl="3" w:tplc="06B46F38" w:tentative="1">
      <w:start w:val="1"/>
      <w:numFmt w:val="decimal"/>
      <w:lvlText w:val="%4."/>
      <w:lvlJc w:val="left"/>
      <w:pPr>
        <w:ind w:left="1680" w:hanging="420"/>
      </w:pPr>
    </w:lvl>
    <w:lvl w:ilvl="4" w:tplc="300E121E" w:tentative="1">
      <w:start w:val="1"/>
      <w:numFmt w:val="aiueoFullWidth"/>
      <w:lvlText w:val="(%5)"/>
      <w:lvlJc w:val="left"/>
      <w:pPr>
        <w:ind w:left="2100" w:hanging="420"/>
      </w:pPr>
    </w:lvl>
    <w:lvl w:ilvl="5" w:tplc="7B5020C0" w:tentative="1">
      <w:start w:val="1"/>
      <w:numFmt w:val="decimalEnclosedCircle"/>
      <w:lvlText w:val="%6"/>
      <w:lvlJc w:val="left"/>
      <w:pPr>
        <w:ind w:left="2520" w:hanging="420"/>
      </w:pPr>
    </w:lvl>
    <w:lvl w:ilvl="6" w:tplc="A70E535A" w:tentative="1">
      <w:start w:val="1"/>
      <w:numFmt w:val="decimal"/>
      <w:lvlText w:val="%7."/>
      <w:lvlJc w:val="left"/>
      <w:pPr>
        <w:ind w:left="2940" w:hanging="420"/>
      </w:pPr>
    </w:lvl>
    <w:lvl w:ilvl="7" w:tplc="1F347ED4" w:tentative="1">
      <w:start w:val="1"/>
      <w:numFmt w:val="aiueoFullWidth"/>
      <w:lvlText w:val="(%8)"/>
      <w:lvlJc w:val="left"/>
      <w:pPr>
        <w:ind w:left="3360" w:hanging="420"/>
      </w:pPr>
    </w:lvl>
    <w:lvl w:ilvl="8" w:tplc="F4A865B2" w:tentative="1">
      <w:start w:val="1"/>
      <w:numFmt w:val="decimalEnclosedCircle"/>
      <w:lvlText w:val="%9"/>
      <w:lvlJc w:val="left"/>
      <w:pPr>
        <w:ind w:left="3780" w:hanging="420"/>
      </w:pPr>
    </w:lvl>
  </w:abstractNum>
  <w:abstractNum w:abstractNumId="33" w15:restartNumberingAfterBreak="0">
    <w:nsid w:val="55F8529F"/>
    <w:multiLevelType w:val="hybridMultilevel"/>
    <w:tmpl w:val="CA84CF68"/>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78B4225"/>
    <w:multiLevelType w:val="hybridMultilevel"/>
    <w:tmpl w:val="D6AAC9FA"/>
    <w:lvl w:ilvl="0" w:tplc="F74EEF46">
      <w:start w:val="1"/>
      <w:numFmt w:val="decimal"/>
      <w:lvlText w:val="%1."/>
      <w:lvlJc w:val="left"/>
      <w:pPr>
        <w:ind w:left="360" w:hanging="360"/>
      </w:pPr>
      <w:rPr>
        <w:rFonts w:hint="default"/>
      </w:rPr>
    </w:lvl>
    <w:lvl w:ilvl="1" w:tplc="04A8EEE6" w:tentative="1">
      <w:start w:val="1"/>
      <w:numFmt w:val="aiueoFullWidth"/>
      <w:lvlText w:val="(%2)"/>
      <w:lvlJc w:val="left"/>
      <w:pPr>
        <w:ind w:left="840" w:hanging="420"/>
      </w:pPr>
    </w:lvl>
    <w:lvl w:ilvl="2" w:tplc="78D05736" w:tentative="1">
      <w:start w:val="1"/>
      <w:numFmt w:val="decimalEnclosedCircle"/>
      <w:lvlText w:val="%3"/>
      <w:lvlJc w:val="left"/>
      <w:pPr>
        <w:ind w:left="1260" w:hanging="420"/>
      </w:pPr>
    </w:lvl>
    <w:lvl w:ilvl="3" w:tplc="2BD2634A" w:tentative="1">
      <w:start w:val="1"/>
      <w:numFmt w:val="decimal"/>
      <w:lvlText w:val="%4."/>
      <w:lvlJc w:val="left"/>
      <w:pPr>
        <w:ind w:left="1680" w:hanging="420"/>
      </w:pPr>
    </w:lvl>
    <w:lvl w:ilvl="4" w:tplc="6450CDCA" w:tentative="1">
      <w:start w:val="1"/>
      <w:numFmt w:val="aiueoFullWidth"/>
      <w:lvlText w:val="(%5)"/>
      <w:lvlJc w:val="left"/>
      <w:pPr>
        <w:ind w:left="2100" w:hanging="420"/>
      </w:pPr>
    </w:lvl>
    <w:lvl w:ilvl="5" w:tplc="660E9B5A" w:tentative="1">
      <w:start w:val="1"/>
      <w:numFmt w:val="decimalEnclosedCircle"/>
      <w:lvlText w:val="%6"/>
      <w:lvlJc w:val="left"/>
      <w:pPr>
        <w:ind w:left="2520" w:hanging="420"/>
      </w:pPr>
    </w:lvl>
    <w:lvl w:ilvl="6" w:tplc="3ED280BE" w:tentative="1">
      <w:start w:val="1"/>
      <w:numFmt w:val="decimal"/>
      <w:lvlText w:val="%7."/>
      <w:lvlJc w:val="left"/>
      <w:pPr>
        <w:ind w:left="2940" w:hanging="420"/>
      </w:pPr>
    </w:lvl>
    <w:lvl w:ilvl="7" w:tplc="909C5B32" w:tentative="1">
      <w:start w:val="1"/>
      <w:numFmt w:val="aiueoFullWidth"/>
      <w:lvlText w:val="(%8)"/>
      <w:lvlJc w:val="left"/>
      <w:pPr>
        <w:ind w:left="3360" w:hanging="420"/>
      </w:pPr>
    </w:lvl>
    <w:lvl w:ilvl="8" w:tplc="08421774" w:tentative="1">
      <w:start w:val="1"/>
      <w:numFmt w:val="decimalEnclosedCircle"/>
      <w:lvlText w:val="%9"/>
      <w:lvlJc w:val="left"/>
      <w:pPr>
        <w:ind w:left="3780" w:hanging="420"/>
      </w:pPr>
    </w:lvl>
  </w:abstractNum>
  <w:abstractNum w:abstractNumId="35" w15:restartNumberingAfterBreak="0">
    <w:nsid w:val="5A0B1676"/>
    <w:multiLevelType w:val="hybridMultilevel"/>
    <w:tmpl w:val="C0C83312"/>
    <w:lvl w:ilvl="0" w:tplc="6CFC9A98">
      <w:start w:val="1"/>
      <w:numFmt w:val="decimal"/>
      <w:lvlText w:val="%1."/>
      <w:lvlJc w:val="left"/>
      <w:pPr>
        <w:ind w:left="360" w:hanging="360"/>
      </w:pPr>
      <w:rPr>
        <w:rFonts w:hint="default"/>
      </w:rPr>
    </w:lvl>
    <w:lvl w:ilvl="1" w:tplc="457E7C68" w:tentative="1">
      <w:start w:val="1"/>
      <w:numFmt w:val="aiueoFullWidth"/>
      <w:lvlText w:val="(%2)"/>
      <w:lvlJc w:val="left"/>
      <w:pPr>
        <w:ind w:left="840" w:hanging="420"/>
      </w:pPr>
    </w:lvl>
    <w:lvl w:ilvl="2" w:tplc="083EB032" w:tentative="1">
      <w:start w:val="1"/>
      <w:numFmt w:val="decimalEnclosedCircle"/>
      <w:lvlText w:val="%3"/>
      <w:lvlJc w:val="left"/>
      <w:pPr>
        <w:ind w:left="1260" w:hanging="420"/>
      </w:pPr>
    </w:lvl>
    <w:lvl w:ilvl="3" w:tplc="14CAF820" w:tentative="1">
      <w:start w:val="1"/>
      <w:numFmt w:val="decimal"/>
      <w:lvlText w:val="%4."/>
      <w:lvlJc w:val="left"/>
      <w:pPr>
        <w:ind w:left="1680" w:hanging="420"/>
      </w:pPr>
    </w:lvl>
    <w:lvl w:ilvl="4" w:tplc="AF8E5F6C" w:tentative="1">
      <w:start w:val="1"/>
      <w:numFmt w:val="aiueoFullWidth"/>
      <w:lvlText w:val="(%5)"/>
      <w:lvlJc w:val="left"/>
      <w:pPr>
        <w:ind w:left="2100" w:hanging="420"/>
      </w:pPr>
    </w:lvl>
    <w:lvl w:ilvl="5" w:tplc="14B60F86" w:tentative="1">
      <w:start w:val="1"/>
      <w:numFmt w:val="decimalEnclosedCircle"/>
      <w:lvlText w:val="%6"/>
      <w:lvlJc w:val="left"/>
      <w:pPr>
        <w:ind w:left="2520" w:hanging="420"/>
      </w:pPr>
    </w:lvl>
    <w:lvl w:ilvl="6" w:tplc="FB2EB574" w:tentative="1">
      <w:start w:val="1"/>
      <w:numFmt w:val="decimal"/>
      <w:lvlText w:val="%7."/>
      <w:lvlJc w:val="left"/>
      <w:pPr>
        <w:ind w:left="2940" w:hanging="420"/>
      </w:pPr>
    </w:lvl>
    <w:lvl w:ilvl="7" w:tplc="A3986842" w:tentative="1">
      <w:start w:val="1"/>
      <w:numFmt w:val="aiueoFullWidth"/>
      <w:lvlText w:val="(%8)"/>
      <w:lvlJc w:val="left"/>
      <w:pPr>
        <w:ind w:left="3360" w:hanging="420"/>
      </w:pPr>
    </w:lvl>
    <w:lvl w:ilvl="8" w:tplc="3A123B32" w:tentative="1">
      <w:start w:val="1"/>
      <w:numFmt w:val="decimalEnclosedCircle"/>
      <w:lvlText w:val="%9"/>
      <w:lvlJc w:val="left"/>
      <w:pPr>
        <w:ind w:left="3780" w:hanging="420"/>
      </w:pPr>
    </w:lvl>
  </w:abstractNum>
  <w:abstractNum w:abstractNumId="36" w15:restartNumberingAfterBreak="0">
    <w:nsid w:val="5E8E42A0"/>
    <w:multiLevelType w:val="hybridMultilevel"/>
    <w:tmpl w:val="BEB6CA6C"/>
    <w:lvl w:ilvl="0" w:tplc="BE8ED2C4">
      <w:start w:val="1"/>
      <w:numFmt w:val="lowerLetter"/>
      <w:lvlText w:val="(%1)"/>
      <w:lvlJc w:val="left"/>
      <w:pPr>
        <w:ind w:left="360" w:hanging="360"/>
      </w:pPr>
      <w:rPr>
        <w:rFonts w:hint="default"/>
      </w:rPr>
    </w:lvl>
    <w:lvl w:ilvl="1" w:tplc="335A92F8" w:tentative="1">
      <w:start w:val="1"/>
      <w:numFmt w:val="aiueoFullWidth"/>
      <w:lvlText w:val="(%2)"/>
      <w:lvlJc w:val="left"/>
      <w:pPr>
        <w:ind w:left="840" w:hanging="420"/>
      </w:pPr>
    </w:lvl>
    <w:lvl w:ilvl="2" w:tplc="B4EE9E66" w:tentative="1">
      <w:start w:val="1"/>
      <w:numFmt w:val="decimalEnclosedCircle"/>
      <w:lvlText w:val="%3"/>
      <w:lvlJc w:val="left"/>
      <w:pPr>
        <w:ind w:left="1260" w:hanging="420"/>
      </w:pPr>
    </w:lvl>
    <w:lvl w:ilvl="3" w:tplc="39364F92" w:tentative="1">
      <w:start w:val="1"/>
      <w:numFmt w:val="decimal"/>
      <w:lvlText w:val="%4."/>
      <w:lvlJc w:val="left"/>
      <w:pPr>
        <w:ind w:left="1680" w:hanging="420"/>
      </w:pPr>
    </w:lvl>
    <w:lvl w:ilvl="4" w:tplc="18CEF18C" w:tentative="1">
      <w:start w:val="1"/>
      <w:numFmt w:val="aiueoFullWidth"/>
      <w:lvlText w:val="(%5)"/>
      <w:lvlJc w:val="left"/>
      <w:pPr>
        <w:ind w:left="2100" w:hanging="420"/>
      </w:pPr>
    </w:lvl>
    <w:lvl w:ilvl="5" w:tplc="3A0A05B0" w:tentative="1">
      <w:start w:val="1"/>
      <w:numFmt w:val="decimalEnclosedCircle"/>
      <w:lvlText w:val="%6"/>
      <w:lvlJc w:val="left"/>
      <w:pPr>
        <w:ind w:left="2520" w:hanging="420"/>
      </w:pPr>
    </w:lvl>
    <w:lvl w:ilvl="6" w:tplc="941442C4" w:tentative="1">
      <w:start w:val="1"/>
      <w:numFmt w:val="decimal"/>
      <w:lvlText w:val="%7."/>
      <w:lvlJc w:val="left"/>
      <w:pPr>
        <w:ind w:left="2940" w:hanging="420"/>
      </w:pPr>
    </w:lvl>
    <w:lvl w:ilvl="7" w:tplc="C6D2E766" w:tentative="1">
      <w:start w:val="1"/>
      <w:numFmt w:val="aiueoFullWidth"/>
      <w:lvlText w:val="(%8)"/>
      <w:lvlJc w:val="left"/>
      <w:pPr>
        <w:ind w:left="3360" w:hanging="420"/>
      </w:pPr>
    </w:lvl>
    <w:lvl w:ilvl="8" w:tplc="DD6E8A08" w:tentative="1">
      <w:start w:val="1"/>
      <w:numFmt w:val="decimalEnclosedCircle"/>
      <w:lvlText w:val="%9"/>
      <w:lvlJc w:val="left"/>
      <w:pPr>
        <w:ind w:left="3780" w:hanging="420"/>
      </w:pPr>
    </w:lvl>
  </w:abstractNum>
  <w:abstractNum w:abstractNumId="37" w15:restartNumberingAfterBreak="0">
    <w:nsid w:val="5F963662"/>
    <w:multiLevelType w:val="hybridMultilevel"/>
    <w:tmpl w:val="BAFCF550"/>
    <w:lvl w:ilvl="0" w:tplc="6A4415C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5A76E9"/>
    <w:multiLevelType w:val="hybridMultilevel"/>
    <w:tmpl w:val="AF86565A"/>
    <w:lvl w:ilvl="0" w:tplc="5D6EE236">
      <w:start w:val="2"/>
      <w:numFmt w:val="decimal"/>
      <w:lvlText w:val="%1)"/>
      <w:lvlJc w:val="left"/>
      <w:pPr>
        <w:ind w:left="360" w:hanging="360"/>
      </w:pPr>
      <w:rPr>
        <w:rFonts w:hint="default"/>
      </w:rPr>
    </w:lvl>
    <w:lvl w:ilvl="1" w:tplc="CB0AF62C" w:tentative="1">
      <w:start w:val="1"/>
      <w:numFmt w:val="aiueoFullWidth"/>
      <w:lvlText w:val="(%2)"/>
      <w:lvlJc w:val="left"/>
      <w:pPr>
        <w:ind w:left="840" w:hanging="420"/>
      </w:pPr>
    </w:lvl>
    <w:lvl w:ilvl="2" w:tplc="BBC29E68" w:tentative="1">
      <w:start w:val="1"/>
      <w:numFmt w:val="decimalEnclosedCircle"/>
      <w:lvlText w:val="%3"/>
      <w:lvlJc w:val="left"/>
      <w:pPr>
        <w:ind w:left="1260" w:hanging="420"/>
      </w:pPr>
    </w:lvl>
    <w:lvl w:ilvl="3" w:tplc="87DC8F96" w:tentative="1">
      <w:start w:val="1"/>
      <w:numFmt w:val="decimal"/>
      <w:lvlText w:val="%4."/>
      <w:lvlJc w:val="left"/>
      <w:pPr>
        <w:ind w:left="1680" w:hanging="420"/>
      </w:pPr>
    </w:lvl>
    <w:lvl w:ilvl="4" w:tplc="DA382148" w:tentative="1">
      <w:start w:val="1"/>
      <w:numFmt w:val="aiueoFullWidth"/>
      <w:lvlText w:val="(%5)"/>
      <w:lvlJc w:val="left"/>
      <w:pPr>
        <w:ind w:left="2100" w:hanging="420"/>
      </w:pPr>
    </w:lvl>
    <w:lvl w:ilvl="5" w:tplc="43D833D8" w:tentative="1">
      <w:start w:val="1"/>
      <w:numFmt w:val="decimalEnclosedCircle"/>
      <w:lvlText w:val="%6"/>
      <w:lvlJc w:val="left"/>
      <w:pPr>
        <w:ind w:left="2520" w:hanging="420"/>
      </w:pPr>
    </w:lvl>
    <w:lvl w:ilvl="6" w:tplc="4B14C00A" w:tentative="1">
      <w:start w:val="1"/>
      <w:numFmt w:val="decimal"/>
      <w:lvlText w:val="%7."/>
      <w:lvlJc w:val="left"/>
      <w:pPr>
        <w:ind w:left="2940" w:hanging="420"/>
      </w:pPr>
    </w:lvl>
    <w:lvl w:ilvl="7" w:tplc="B978D7BA" w:tentative="1">
      <w:start w:val="1"/>
      <w:numFmt w:val="aiueoFullWidth"/>
      <w:lvlText w:val="(%8)"/>
      <w:lvlJc w:val="left"/>
      <w:pPr>
        <w:ind w:left="3360" w:hanging="420"/>
      </w:pPr>
    </w:lvl>
    <w:lvl w:ilvl="8" w:tplc="8C04F6F0" w:tentative="1">
      <w:start w:val="1"/>
      <w:numFmt w:val="decimalEnclosedCircle"/>
      <w:lvlText w:val="%9"/>
      <w:lvlJc w:val="left"/>
      <w:pPr>
        <w:ind w:left="3780" w:hanging="420"/>
      </w:pPr>
    </w:lvl>
  </w:abstractNum>
  <w:abstractNum w:abstractNumId="39" w15:restartNumberingAfterBreak="0">
    <w:nsid w:val="63627840"/>
    <w:multiLevelType w:val="hybridMultilevel"/>
    <w:tmpl w:val="1750A602"/>
    <w:lvl w:ilvl="0" w:tplc="3EEEB1C8">
      <w:start w:val="1"/>
      <w:numFmt w:val="bullet"/>
      <w:lvlText w:val=""/>
      <w:lvlJc w:val="left"/>
      <w:pPr>
        <w:ind w:left="420" w:hanging="420"/>
      </w:pPr>
      <w:rPr>
        <w:rFonts w:ascii="Wingdings" w:hAnsi="Wingdings" w:hint="default"/>
      </w:rPr>
    </w:lvl>
    <w:lvl w:ilvl="1" w:tplc="D55CE406" w:tentative="1">
      <w:start w:val="1"/>
      <w:numFmt w:val="bullet"/>
      <w:lvlText w:val=""/>
      <w:lvlJc w:val="left"/>
      <w:pPr>
        <w:ind w:left="840" w:hanging="420"/>
      </w:pPr>
      <w:rPr>
        <w:rFonts w:ascii="Wingdings" w:hAnsi="Wingdings" w:hint="default"/>
      </w:rPr>
    </w:lvl>
    <w:lvl w:ilvl="2" w:tplc="7D62AD7A" w:tentative="1">
      <w:start w:val="1"/>
      <w:numFmt w:val="bullet"/>
      <w:lvlText w:val=""/>
      <w:lvlJc w:val="left"/>
      <w:pPr>
        <w:ind w:left="1260" w:hanging="420"/>
      </w:pPr>
      <w:rPr>
        <w:rFonts w:ascii="Wingdings" w:hAnsi="Wingdings" w:hint="default"/>
      </w:rPr>
    </w:lvl>
    <w:lvl w:ilvl="3" w:tplc="D6563410" w:tentative="1">
      <w:start w:val="1"/>
      <w:numFmt w:val="bullet"/>
      <w:lvlText w:val=""/>
      <w:lvlJc w:val="left"/>
      <w:pPr>
        <w:ind w:left="1680" w:hanging="420"/>
      </w:pPr>
      <w:rPr>
        <w:rFonts w:ascii="Wingdings" w:hAnsi="Wingdings" w:hint="default"/>
      </w:rPr>
    </w:lvl>
    <w:lvl w:ilvl="4" w:tplc="C1BE2D8A" w:tentative="1">
      <w:start w:val="1"/>
      <w:numFmt w:val="bullet"/>
      <w:lvlText w:val=""/>
      <w:lvlJc w:val="left"/>
      <w:pPr>
        <w:ind w:left="2100" w:hanging="420"/>
      </w:pPr>
      <w:rPr>
        <w:rFonts w:ascii="Wingdings" w:hAnsi="Wingdings" w:hint="default"/>
      </w:rPr>
    </w:lvl>
    <w:lvl w:ilvl="5" w:tplc="84F402C4" w:tentative="1">
      <w:start w:val="1"/>
      <w:numFmt w:val="bullet"/>
      <w:lvlText w:val=""/>
      <w:lvlJc w:val="left"/>
      <w:pPr>
        <w:ind w:left="2520" w:hanging="420"/>
      </w:pPr>
      <w:rPr>
        <w:rFonts w:ascii="Wingdings" w:hAnsi="Wingdings" w:hint="default"/>
      </w:rPr>
    </w:lvl>
    <w:lvl w:ilvl="6" w:tplc="90F0E1D2" w:tentative="1">
      <w:start w:val="1"/>
      <w:numFmt w:val="bullet"/>
      <w:lvlText w:val=""/>
      <w:lvlJc w:val="left"/>
      <w:pPr>
        <w:ind w:left="2940" w:hanging="420"/>
      </w:pPr>
      <w:rPr>
        <w:rFonts w:ascii="Wingdings" w:hAnsi="Wingdings" w:hint="default"/>
      </w:rPr>
    </w:lvl>
    <w:lvl w:ilvl="7" w:tplc="DF94F1CE" w:tentative="1">
      <w:start w:val="1"/>
      <w:numFmt w:val="bullet"/>
      <w:lvlText w:val=""/>
      <w:lvlJc w:val="left"/>
      <w:pPr>
        <w:ind w:left="3360" w:hanging="420"/>
      </w:pPr>
      <w:rPr>
        <w:rFonts w:ascii="Wingdings" w:hAnsi="Wingdings" w:hint="default"/>
      </w:rPr>
    </w:lvl>
    <w:lvl w:ilvl="8" w:tplc="0A466236" w:tentative="1">
      <w:start w:val="1"/>
      <w:numFmt w:val="bullet"/>
      <w:lvlText w:val=""/>
      <w:lvlJc w:val="left"/>
      <w:pPr>
        <w:ind w:left="3780" w:hanging="420"/>
      </w:pPr>
      <w:rPr>
        <w:rFonts w:ascii="Wingdings" w:hAnsi="Wingdings" w:hint="default"/>
      </w:rPr>
    </w:lvl>
  </w:abstractNum>
  <w:abstractNum w:abstractNumId="40" w15:restartNumberingAfterBreak="0">
    <w:nsid w:val="67574F27"/>
    <w:multiLevelType w:val="hybridMultilevel"/>
    <w:tmpl w:val="BD20128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81A7CBC"/>
    <w:multiLevelType w:val="hybridMultilevel"/>
    <w:tmpl w:val="2AAEB31E"/>
    <w:lvl w:ilvl="0" w:tplc="387EC18E">
      <w:start w:val="1"/>
      <w:numFmt w:val="decimal"/>
      <w:lvlText w:val="%1."/>
      <w:lvlJc w:val="left"/>
      <w:pPr>
        <w:ind w:left="360" w:hanging="360"/>
      </w:pPr>
      <w:rPr>
        <w:rFonts w:hint="default"/>
      </w:rPr>
    </w:lvl>
    <w:lvl w:ilvl="1" w:tplc="F1226C38" w:tentative="1">
      <w:start w:val="1"/>
      <w:numFmt w:val="aiueoFullWidth"/>
      <w:lvlText w:val="(%2)"/>
      <w:lvlJc w:val="left"/>
      <w:pPr>
        <w:ind w:left="840" w:hanging="420"/>
      </w:pPr>
    </w:lvl>
    <w:lvl w:ilvl="2" w:tplc="3D7AE8CA" w:tentative="1">
      <w:start w:val="1"/>
      <w:numFmt w:val="decimalEnclosedCircle"/>
      <w:lvlText w:val="%3"/>
      <w:lvlJc w:val="left"/>
      <w:pPr>
        <w:ind w:left="1260" w:hanging="420"/>
      </w:pPr>
    </w:lvl>
    <w:lvl w:ilvl="3" w:tplc="33F49EAC" w:tentative="1">
      <w:start w:val="1"/>
      <w:numFmt w:val="decimal"/>
      <w:lvlText w:val="%4."/>
      <w:lvlJc w:val="left"/>
      <w:pPr>
        <w:ind w:left="1680" w:hanging="420"/>
      </w:pPr>
    </w:lvl>
    <w:lvl w:ilvl="4" w:tplc="A4DC37E4" w:tentative="1">
      <w:start w:val="1"/>
      <w:numFmt w:val="aiueoFullWidth"/>
      <w:lvlText w:val="(%5)"/>
      <w:lvlJc w:val="left"/>
      <w:pPr>
        <w:ind w:left="2100" w:hanging="420"/>
      </w:pPr>
    </w:lvl>
    <w:lvl w:ilvl="5" w:tplc="A630305C" w:tentative="1">
      <w:start w:val="1"/>
      <w:numFmt w:val="decimalEnclosedCircle"/>
      <w:lvlText w:val="%6"/>
      <w:lvlJc w:val="left"/>
      <w:pPr>
        <w:ind w:left="2520" w:hanging="420"/>
      </w:pPr>
    </w:lvl>
    <w:lvl w:ilvl="6" w:tplc="A094B4BA" w:tentative="1">
      <w:start w:val="1"/>
      <w:numFmt w:val="decimal"/>
      <w:lvlText w:val="%7."/>
      <w:lvlJc w:val="left"/>
      <w:pPr>
        <w:ind w:left="2940" w:hanging="420"/>
      </w:pPr>
    </w:lvl>
    <w:lvl w:ilvl="7" w:tplc="CF22F98E" w:tentative="1">
      <w:start w:val="1"/>
      <w:numFmt w:val="aiueoFullWidth"/>
      <w:lvlText w:val="(%8)"/>
      <w:lvlJc w:val="left"/>
      <w:pPr>
        <w:ind w:left="3360" w:hanging="420"/>
      </w:pPr>
    </w:lvl>
    <w:lvl w:ilvl="8" w:tplc="48DC9EC6" w:tentative="1">
      <w:start w:val="1"/>
      <w:numFmt w:val="decimalEnclosedCircle"/>
      <w:lvlText w:val="%9"/>
      <w:lvlJc w:val="left"/>
      <w:pPr>
        <w:ind w:left="3780" w:hanging="420"/>
      </w:pPr>
    </w:lvl>
  </w:abstractNum>
  <w:abstractNum w:abstractNumId="42" w15:restartNumberingAfterBreak="0">
    <w:nsid w:val="691D3CC9"/>
    <w:multiLevelType w:val="hybridMultilevel"/>
    <w:tmpl w:val="327E5446"/>
    <w:lvl w:ilvl="0" w:tplc="D890B930">
      <w:start w:val="4"/>
      <w:numFmt w:val="decimal"/>
      <w:lvlText w:val="%1."/>
      <w:lvlJc w:val="left"/>
      <w:pPr>
        <w:ind w:left="360" w:hanging="360"/>
      </w:pPr>
      <w:rPr>
        <w:rFonts w:hint="default"/>
      </w:rPr>
    </w:lvl>
    <w:lvl w:ilvl="1" w:tplc="F78419B2" w:tentative="1">
      <w:start w:val="1"/>
      <w:numFmt w:val="aiueoFullWidth"/>
      <w:lvlText w:val="(%2)"/>
      <w:lvlJc w:val="left"/>
      <w:pPr>
        <w:ind w:left="840" w:hanging="420"/>
      </w:pPr>
    </w:lvl>
    <w:lvl w:ilvl="2" w:tplc="2F427444" w:tentative="1">
      <w:start w:val="1"/>
      <w:numFmt w:val="decimalEnclosedCircle"/>
      <w:lvlText w:val="%3"/>
      <w:lvlJc w:val="left"/>
      <w:pPr>
        <w:ind w:left="1260" w:hanging="420"/>
      </w:pPr>
    </w:lvl>
    <w:lvl w:ilvl="3" w:tplc="EBF847F4" w:tentative="1">
      <w:start w:val="1"/>
      <w:numFmt w:val="decimal"/>
      <w:lvlText w:val="%4."/>
      <w:lvlJc w:val="left"/>
      <w:pPr>
        <w:ind w:left="1680" w:hanging="420"/>
      </w:pPr>
    </w:lvl>
    <w:lvl w:ilvl="4" w:tplc="E4CAC80C" w:tentative="1">
      <w:start w:val="1"/>
      <w:numFmt w:val="aiueoFullWidth"/>
      <w:lvlText w:val="(%5)"/>
      <w:lvlJc w:val="left"/>
      <w:pPr>
        <w:ind w:left="2100" w:hanging="420"/>
      </w:pPr>
    </w:lvl>
    <w:lvl w:ilvl="5" w:tplc="FC945602" w:tentative="1">
      <w:start w:val="1"/>
      <w:numFmt w:val="decimalEnclosedCircle"/>
      <w:lvlText w:val="%6"/>
      <w:lvlJc w:val="left"/>
      <w:pPr>
        <w:ind w:left="2520" w:hanging="420"/>
      </w:pPr>
    </w:lvl>
    <w:lvl w:ilvl="6" w:tplc="DDDA7116" w:tentative="1">
      <w:start w:val="1"/>
      <w:numFmt w:val="decimal"/>
      <w:lvlText w:val="%7."/>
      <w:lvlJc w:val="left"/>
      <w:pPr>
        <w:ind w:left="2940" w:hanging="420"/>
      </w:pPr>
    </w:lvl>
    <w:lvl w:ilvl="7" w:tplc="B172CFE8" w:tentative="1">
      <w:start w:val="1"/>
      <w:numFmt w:val="aiueoFullWidth"/>
      <w:lvlText w:val="(%8)"/>
      <w:lvlJc w:val="left"/>
      <w:pPr>
        <w:ind w:left="3360" w:hanging="420"/>
      </w:pPr>
    </w:lvl>
    <w:lvl w:ilvl="8" w:tplc="86C82356" w:tentative="1">
      <w:start w:val="1"/>
      <w:numFmt w:val="decimalEnclosedCircle"/>
      <w:lvlText w:val="%9"/>
      <w:lvlJc w:val="left"/>
      <w:pPr>
        <w:ind w:left="3780" w:hanging="420"/>
      </w:pPr>
    </w:lvl>
  </w:abstractNum>
  <w:abstractNum w:abstractNumId="43" w15:restartNumberingAfterBreak="0">
    <w:nsid w:val="694C6847"/>
    <w:multiLevelType w:val="hybridMultilevel"/>
    <w:tmpl w:val="726C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B72DAC"/>
    <w:multiLevelType w:val="hybridMultilevel"/>
    <w:tmpl w:val="A7A64060"/>
    <w:lvl w:ilvl="0" w:tplc="B5086464">
      <w:start w:val="1"/>
      <w:numFmt w:val="decimal"/>
      <w:lvlText w:val="(%1)"/>
      <w:lvlJc w:val="left"/>
      <w:pPr>
        <w:ind w:left="1080" w:hanging="360"/>
      </w:pPr>
      <w:rPr>
        <w:rFonts w:hint="default"/>
      </w:rPr>
    </w:lvl>
    <w:lvl w:ilvl="1" w:tplc="D4BCBBCE" w:tentative="1">
      <w:start w:val="1"/>
      <w:numFmt w:val="aiueoFullWidth"/>
      <w:lvlText w:val="(%2)"/>
      <w:lvlJc w:val="left"/>
      <w:pPr>
        <w:ind w:left="1560" w:hanging="420"/>
      </w:pPr>
    </w:lvl>
    <w:lvl w:ilvl="2" w:tplc="4094F3DE" w:tentative="1">
      <w:start w:val="1"/>
      <w:numFmt w:val="decimalEnclosedCircle"/>
      <w:lvlText w:val="%3"/>
      <w:lvlJc w:val="left"/>
      <w:pPr>
        <w:ind w:left="1980" w:hanging="420"/>
      </w:pPr>
    </w:lvl>
    <w:lvl w:ilvl="3" w:tplc="19041142" w:tentative="1">
      <w:start w:val="1"/>
      <w:numFmt w:val="decimal"/>
      <w:lvlText w:val="%4."/>
      <w:lvlJc w:val="left"/>
      <w:pPr>
        <w:ind w:left="2400" w:hanging="420"/>
      </w:pPr>
    </w:lvl>
    <w:lvl w:ilvl="4" w:tplc="6CA6BBB0" w:tentative="1">
      <w:start w:val="1"/>
      <w:numFmt w:val="aiueoFullWidth"/>
      <w:lvlText w:val="(%5)"/>
      <w:lvlJc w:val="left"/>
      <w:pPr>
        <w:ind w:left="2820" w:hanging="420"/>
      </w:pPr>
    </w:lvl>
    <w:lvl w:ilvl="5" w:tplc="E960A4FC" w:tentative="1">
      <w:start w:val="1"/>
      <w:numFmt w:val="decimalEnclosedCircle"/>
      <w:lvlText w:val="%6"/>
      <w:lvlJc w:val="left"/>
      <w:pPr>
        <w:ind w:left="3240" w:hanging="420"/>
      </w:pPr>
    </w:lvl>
    <w:lvl w:ilvl="6" w:tplc="FDDC6AB0" w:tentative="1">
      <w:start w:val="1"/>
      <w:numFmt w:val="decimal"/>
      <w:lvlText w:val="%7."/>
      <w:lvlJc w:val="left"/>
      <w:pPr>
        <w:ind w:left="3660" w:hanging="420"/>
      </w:pPr>
    </w:lvl>
    <w:lvl w:ilvl="7" w:tplc="658626D0" w:tentative="1">
      <w:start w:val="1"/>
      <w:numFmt w:val="aiueoFullWidth"/>
      <w:lvlText w:val="(%8)"/>
      <w:lvlJc w:val="left"/>
      <w:pPr>
        <w:ind w:left="4080" w:hanging="420"/>
      </w:pPr>
    </w:lvl>
    <w:lvl w:ilvl="8" w:tplc="6726892E" w:tentative="1">
      <w:start w:val="1"/>
      <w:numFmt w:val="decimalEnclosedCircle"/>
      <w:lvlText w:val="%9"/>
      <w:lvlJc w:val="left"/>
      <w:pPr>
        <w:ind w:left="4500" w:hanging="420"/>
      </w:pPr>
    </w:lvl>
  </w:abstractNum>
  <w:abstractNum w:abstractNumId="45" w15:restartNumberingAfterBreak="0">
    <w:nsid w:val="6C0269E9"/>
    <w:multiLevelType w:val="hybridMultilevel"/>
    <w:tmpl w:val="76F86F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057649">
    <w:abstractNumId w:val="34"/>
  </w:num>
  <w:num w:numId="2" w16cid:durableId="174422239">
    <w:abstractNumId w:val="27"/>
  </w:num>
  <w:num w:numId="3" w16cid:durableId="1021202048">
    <w:abstractNumId w:val="35"/>
  </w:num>
  <w:num w:numId="4" w16cid:durableId="310402372">
    <w:abstractNumId w:val="29"/>
  </w:num>
  <w:num w:numId="5" w16cid:durableId="484669302">
    <w:abstractNumId w:val="15"/>
  </w:num>
  <w:num w:numId="6" w16cid:durableId="29452510">
    <w:abstractNumId w:val="13"/>
  </w:num>
  <w:num w:numId="7" w16cid:durableId="1565065416">
    <w:abstractNumId w:val="0"/>
  </w:num>
  <w:num w:numId="8" w16cid:durableId="25105329">
    <w:abstractNumId w:val="14"/>
  </w:num>
  <w:num w:numId="9" w16cid:durableId="135880911">
    <w:abstractNumId w:val="11"/>
  </w:num>
  <w:num w:numId="10" w16cid:durableId="1201478407">
    <w:abstractNumId w:val="6"/>
  </w:num>
  <w:num w:numId="11" w16cid:durableId="810371027">
    <w:abstractNumId w:val="42"/>
  </w:num>
  <w:num w:numId="12" w16cid:durableId="1044216470">
    <w:abstractNumId w:val="19"/>
  </w:num>
  <w:num w:numId="13" w16cid:durableId="431170375">
    <w:abstractNumId w:val="10"/>
  </w:num>
  <w:num w:numId="14" w16cid:durableId="1361542632">
    <w:abstractNumId w:val="4"/>
  </w:num>
  <w:num w:numId="15" w16cid:durableId="346256293">
    <w:abstractNumId w:val="39"/>
  </w:num>
  <w:num w:numId="16" w16cid:durableId="1085033046">
    <w:abstractNumId w:val="21"/>
  </w:num>
  <w:num w:numId="17" w16cid:durableId="423571429">
    <w:abstractNumId w:val="30"/>
  </w:num>
  <w:num w:numId="18" w16cid:durableId="950358871">
    <w:abstractNumId w:val="3"/>
  </w:num>
  <w:num w:numId="19" w16cid:durableId="647125814">
    <w:abstractNumId w:val="22"/>
  </w:num>
  <w:num w:numId="20" w16cid:durableId="1513835501">
    <w:abstractNumId w:val="41"/>
  </w:num>
  <w:num w:numId="21" w16cid:durableId="1253855608">
    <w:abstractNumId w:val="5"/>
  </w:num>
  <w:num w:numId="22" w16cid:durableId="392431245">
    <w:abstractNumId w:val="38"/>
  </w:num>
  <w:num w:numId="23" w16cid:durableId="1799643465">
    <w:abstractNumId w:val="32"/>
  </w:num>
  <w:num w:numId="24" w16cid:durableId="1722483537">
    <w:abstractNumId w:val="26"/>
  </w:num>
  <w:num w:numId="25" w16cid:durableId="1772696666">
    <w:abstractNumId w:val="36"/>
  </w:num>
  <w:num w:numId="26" w16cid:durableId="872309058">
    <w:abstractNumId w:val="44"/>
  </w:num>
  <w:num w:numId="27" w16cid:durableId="116071409">
    <w:abstractNumId w:val="17"/>
  </w:num>
  <w:num w:numId="28" w16cid:durableId="195313153">
    <w:abstractNumId w:val="37"/>
  </w:num>
  <w:num w:numId="29" w16cid:durableId="1877886606">
    <w:abstractNumId w:val="33"/>
  </w:num>
  <w:num w:numId="30" w16cid:durableId="1069887481">
    <w:abstractNumId w:val="25"/>
  </w:num>
  <w:num w:numId="31" w16cid:durableId="1216813807">
    <w:abstractNumId w:val="45"/>
  </w:num>
  <w:num w:numId="32" w16cid:durableId="322701134">
    <w:abstractNumId w:val="28"/>
  </w:num>
  <w:num w:numId="33" w16cid:durableId="1442722818">
    <w:abstractNumId w:val="40"/>
  </w:num>
  <w:num w:numId="34" w16cid:durableId="1366368946">
    <w:abstractNumId w:val="23"/>
  </w:num>
  <w:num w:numId="35" w16cid:durableId="1549803318">
    <w:abstractNumId w:val="1"/>
  </w:num>
  <w:num w:numId="36" w16cid:durableId="1996715457">
    <w:abstractNumId w:val="7"/>
  </w:num>
  <w:num w:numId="37" w16cid:durableId="906110392">
    <w:abstractNumId w:val="9"/>
  </w:num>
  <w:num w:numId="38" w16cid:durableId="951479533">
    <w:abstractNumId w:val="2"/>
  </w:num>
  <w:num w:numId="39" w16cid:durableId="168521442">
    <w:abstractNumId w:val="20"/>
  </w:num>
  <w:num w:numId="40" w16cid:durableId="847988519">
    <w:abstractNumId w:val="24"/>
  </w:num>
  <w:num w:numId="41" w16cid:durableId="2063098323">
    <w:abstractNumId w:val="8"/>
  </w:num>
  <w:num w:numId="42" w16cid:durableId="563222394">
    <w:abstractNumId w:val="43"/>
  </w:num>
  <w:num w:numId="43" w16cid:durableId="1116673946">
    <w:abstractNumId w:val="18"/>
  </w:num>
  <w:num w:numId="44" w16cid:durableId="1889485952">
    <w:abstractNumId w:val="16"/>
  </w:num>
  <w:num w:numId="45" w16cid:durableId="16271062">
    <w:abstractNumId w:val="31"/>
  </w:num>
  <w:num w:numId="46" w16cid:durableId="6205270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9A"/>
    <w:rsid w:val="00050CFF"/>
    <w:rsid w:val="002272CD"/>
    <w:rsid w:val="00437BDE"/>
    <w:rsid w:val="00454272"/>
    <w:rsid w:val="00541E34"/>
    <w:rsid w:val="00587593"/>
    <w:rsid w:val="005E757C"/>
    <w:rsid w:val="00657104"/>
    <w:rsid w:val="006F67BB"/>
    <w:rsid w:val="00A07F73"/>
    <w:rsid w:val="00B2172F"/>
    <w:rsid w:val="00B3739A"/>
    <w:rsid w:val="00B86D5F"/>
    <w:rsid w:val="00B94916"/>
    <w:rsid w:val="00D87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AAF64"/>
  <w15:chartTrackingRefBased/>
  <w15:docId w15:val="{0C3BD70F-E42C-4389-9F9B-C4C06F15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ne number" w:uiPriority="99"/>
    <w:lsdException w:name="endnote reference" w:uiPriority="99"/>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39A"/>
    <w:pPr>
      <w:spacing w:after="160" w:line="480" w:lineRule="auto"/>
    </w:pPr>
    <w:rPr>
      <w:rFonts w:ascii="Source Sans Pro" w:hAnsi="Source Sans Pro" w:cstheme="minorBidi"/>
      <w:sz w:val="22"/>
      <w:szCs w:val="24"/>
      <w:lang w:val="en-GB"/>
      <w14:ligatures w14:val="none"/>
    </w:rPr>
  </w:style>
  <w:style w:type="paragraph" w:styleId="Heading1">
    <w:name w:val="heading 1"/>
    <w:basedOn w:val="Normal"/>
    <w:next w:val="Normal"/>
    <w:link w:val="Heading1Char"/>
    <w:uiPriority w:val="9"/>
    <w:qFormat/>
    <w:rsid w:val="00B3739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3739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B3739A"/>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semiHidden/>
    <w:unhideWhenUsed/>
    <w:qFormat/>
    <w:rsid w:val="00B3739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semiHidden/>
    <w:unhideWhenUsed/>
    <w:qFormat/>
    <w:rsid w:val="00B3739A"/>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unhideWhenUsed/>
    <w:qFormat/>
    <w:rsid w:val="00B373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B373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B373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B373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2272CD"/>
    <w:rPr>
      <w:sz w:val="20"/>
      <w:szCs w:val="20"/>
    </w:rPr>
  </w:style>
  <w:style w:type="paragraph" w:styleId="TOC2">
    <w:name w:val="toc 2"/>
    <w:basedOn w:val="Normal"/>
    <w:next w:val="Normal"/>
    <w:autoRedefine/>
    <w:semiHidden/>
    <w:rsid w:val="002272CD"/>
    <w:pPr>
      <w:ind w:left="200"/>
    </w:pPr>
    <w:rPr>
      <w:sz w:val="20"/>
      <w:szCs w:val="20"/>
    </w:rPr>
  </w:style>
  <w:style w:type="paragraph" w:styleId="TOC3">
    <w:name w:val="toc 3"/>
    <w:basedOn w:val="Normal"/>
    <w:next w:val="Normal"/>
    <w:autoRedefine/>
    <w:semiHidden/>
    <w:rsid w:val="002272CD"/>
    <w:pPr>
      <w:ind w:left="400"/>
    </w:pPr>
    <w:rPr>
      <w:sz w:val="20"/>
      <w:szCs w:val="20"/>
    </w:rPr>
  </w:style>
  <w:style w:type="character" w:customStyle="1" w:styleId="Heading1Char">
    <w:name w:val="Heading 1 Char"/>
    <w:basedOn w:val="DefaultParagraphFont"/>
    <w:link w:val="Heading1"/>
    <w:uiPriority w:val="9"/>
    <w:rsid w:val="00B3739A"/>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rsid w:val="00B3739A"/>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rsid w:val="00B3739A"/>
    <w:rPr>
      <w:rFonts w:asciiTheme="minorHAnsi" w:eastAsiaTheme="majorEastAsia" w:hAnsiTheme="minorHAnsi" w:cstheme="majorBidi"/>
      <w:color w:val="365F91" w:themeColor="accent1" w:themeShade="BF"/>
      <w:sz w:val="28"/>
      <w:szCs w:val="28"/>
      <w:lang w:val="en-GB"/>
    </w:rPr>
  </w:style>
  <w:style w:type="character" w:customStyle="1" w:styleId="Heading4Char">
    <w:name w:val="Heading 4 Char"/>
    <w:basedOn w:val="DefaultParagraphFont"/>
    <w:link w:val="Heading4"/>
    <w:semiHidden/>
    <w:rsid w:val="00B3739A"/>
    <w:rPr>
      <w:rFonts w:asciiTheme="minorHAnsi" w:eastAsiaTheme="majorEastAsia" w:hAnsiTheme="minorHAnsi" w:cstheme="majorBidi"/>
      <w:i/>
      <w:iCs/>
      <w:color w:val="365F91" w:themeColor="accent1" w:themeShade="BF"/>
      <w:sz w:val="24"/>
      <w:szCs w:val="24"/>
      <w:lang w:val="en-GB"/>
    </w:rPr>
  </w:style>
  <w:style w:type="character" w:customStyle="1" w:styleId="Heading5Char">
    <w:name w:val="Heading 5 Char"/>
    <w:basedOn w:val="DefaultParagraphFont"/>
    <w:link w:val="Heading5"/>
    <w:semiHidden/>
    <w:rsid w:val="00B3739A"/>
    <w:rPr>
      <w:rFonts w:asciiTheme="minorHAnsi" w:eastAsiaTheme="majorEastAsia" w:hAnsiTheme="minorHAnsi" w:cstheme="majorBidi"/>
      <w:color w:val="365F91" w:themeColor="accent1" w:themeShade="BF"/>
      <w:sz w:val="24"/>
      <w:szCs w:val="24"/>
      <w:lang w:val="en-GB"/>
    </w:rPr>
  </w:style>
  <w:style w:type="character" w:customStyle="1" w:styleId="Heading6Char">
    <w:name w:val="Heading 6 Char"/>
    <w:basedOn w:val="DefaultParagraphFont"/>
    <w:link w:val="Heading6"/>
    <w:semiHidden/>
    <w:rsid w:val="00B3739A"/>
    <w:rPr>
      <w:rFonts w:asciiTheme="minorHAnsi" w:eastAsiaTheme="majorEastAsia" w:hAnsiTheme="minorHAnsi" w:cstheme="majorBidi"/>
      <w:i/>
      <w:iCs/>
      <w:color w:val="595959" w:themeColor="text1" w:themeTint="A6"/>
      <w:sz w:val="24"/>
      <w:szCs w:val="24"/>
      <w:lang w:val="en-GB"/>
    </w:rPr>
  </w:style>
  <w:style w:type="character" w:customStyle="1" w:styleId="Heading7Char">
    <w:name w:val="Heading 7 Char"/>
    <w:basedOn w:val="DefaultParagraphFont"/>
    <w:link w:val="Heading7"/>
    <w:semiHidden/>
    <w:rsid w:val="00B3739A"/>
    <w:rPr>
      <w:rFonts w:asciiTheme="minorHAnsi" w:eastAsiaTheme="majorEastAsia" w:hAnsiTheme="minorHAnsi" w:cstheme="majorBidi"/>
      <w:color w:val="595959" w:themeColor="text1" w:themeTint="A6"/>
      <w:sz w:val="24"/>
      <w:szCs w:val="24"/>
      <w:lang w:val="en-GB"/>
    </w:rPr>
  </w:style>
  <w:style w:type="character" w:customStyle="1" w:styleId="Heading8Char">
    <w:name w:val="Heading 8 Char"/>
    <w:basedOn w:val="DefaultParagraphFont"/>
    <w:link w:val="Heading8"/>
    <w:semiHidden/>
    <w:rsid w:val="00B3739A"/>
    <w:rPr>
      <w:rFonts w:asciiTheme="minorHAnsi" w:eastAsiaTheme="majorEastAsia" w:hAnsiTheme="minorHAnsi" w:cstheme="majorBidi"/>
      <w:i/>
      <w:iCs/>
      <w:color w:val="272727" w:themeColor="text1" w:themeTint="D8"/>
      <w:sz w:val="24"/>
      <w:szCs w:val="24"/>
      <w:lang w:val="en-GB"/>
    </w:rPr>
  </w:style>
  <w:style w:type="character" w:customStyle="1" w:styleId="Heading9Char">
    <w:name w:val="Heading 9 Char"/>
    <w:basedOn w:val="DefaultParagraphFont"/>
    <w:link w:val="Heading9"/>
    <w:semiHidden/>
    <w:rsid w:val="00B3739A"/>
    <w:rPr>
      <w:rFonts w:asciiTheme="minorHAnsi" w:eastAsiaTheme="majorEastAsia" w:hAnsiTheme="minorHAnsi" w:cstheme="majorBidi"/>
      <w:color w:val="272727" w:themeColor="text1" w:themeTint="D8"/>
      <w:sz w:val="24"/>
      <w:szCs w:val="24"/>
      <w:lang w:val="en-GB"/>
    </w:rPr>
  </w:style>
  <w:style w:type="paragraph" w:styleId="Title">
    <w:name w:val="Title"/>
    <w:basedOn w:val="Normal"/>
    <w:next w:val="Normal"/>
    <w:link w:val="TitleChar"/>
    <w:qFormat/>
    <w:rsid w:val="00B373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3739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373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39A"/>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3739A"/>
    <w:pPr>
      <w:spacing w:before="160"/>
      <w:jc w:val="center"/>
    </w:pPr>
    <w:rPr>
      <w:i/>
      <w:iCs/>
      <w:color w:val="404040" w:themeColor="text1" w:themeTint="BF"/>
    </w:rPr>
  </w:style>
  <w:style w:type="character" w:customStyle="1" w:styleId="QuoteChar">
    <w:name w:val="Quote Char"/>
    <w:basedOn w:val="DefaultParagraphFont"/>
    <w:link w:val="Quote"/>
    <w:uiPriority w:val="29"/>
    <w:rsid w:val="00B3739A"/>
    <w:rPr>
      <w:i/>
      <w:iCs/>
      <w:color w:val="404040" w:themeColor="text1" w:themeTint="BF"/>
      <w:sz w:val="24"/>
      <w:szCs w:val="24"/>
      <w:lang w:val="en-GB"/>
    </w:rPr>
  </w:style>
  <w:style w:type="paragraph" w:styleId="ListParagraph">
    <w:name w:val="List Paragraph"/>
    <w:basedOn w:val="Normal"/>
    <w:uiPriority w:val="34"/>
    <w:qFormat/>
    <w:rsid w:val="00B3739A"/>
    <w:pPr>
      <w:ind w:left="720"/>
      <w:contextualSpacing/>
    </w:pPr>
  </w:style>
  <w:style w:type="character" w:styleId="IntenseEmphasis">
    <w:name w:val="Intense Emphasis"/>
    <w:basedOn w:val="DefaultParagraphFont"/>
    <w:uiPriority w:val="21"/>
    <w:qFormat/>
    <w:rsid w:val="00B3739A"/>
    <w:rPr>
      <w:i/>
      <w:iCs/>
      <w:color w:val="365F91" w:themeColor="accent1" w:themeShade="BF"/>
    </w:rPr>
  </w:style>
  <w:style w:type="paragraph" w:styleId="IntenseQuote">
    <w:name w:val="Intense Quote"/>
    <w:basedOn w:val="Normal"/>
    <w:next w:val="Normal"/>
    <w:link w:val="IntenseQuoteChar"/>
    <w:uiPriority w:val="30"/>
    <w:qFormat/>
    <w:rsid w:val="00B3739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3739A"/>
    <w:rPr>
      <w:i/>
      <w:iCs/>
      <w:color w:val="365F91" w:themeColor="accent1" w:themeShade="BF"/>
      <w:sz w:val="24"/>
      <w:szCs w:val="24"/>
      <w:lang w:val="en-GB"/>
    </w:rPr>
  </w:style>
  <w:style w:type="character" w:styleId="IntenseReference">
    <w:name w:val="Intense Reference"/>
    <w:basedOn w:val="DefaultParagraphFont"/>
    <w:uiPriority w:val="32"/>
    <w:qFormat/>
    <w:rsid w:val="00B3739A"/>
    <w:rPr>
      <w:b/>
      <w:bCs/>
      <w:smallCaps/>
      <w:color w:val="365F91" w:themeColor="accent1" w:themeShade="BF"/>
      <w:spacing w:val="5"/>
    </w:rPr>
  </w:style>
  <w:style w:type="paragraph" w:styleId="BalloonText">
    <w:name w:val="Balloon Text"/>
    <w:basedOn w:val="Normal"/>
    <w:link w:val="BalloonTextChar"/>
    <w:uiPriority w:val="99"/>
    <w:unhideWhenUsed/>
    <w:rsid w:val="00B3739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rsid w:val="00B3739A"/>
    <w:rPr>
      <w:rFonts w:asciiTheme="majorHAnsi" w:eastAsiaTheme="majorEastAsia" w:hAnsiTheme="majorHAnsi" w:cstheme="majorBidi"/>
      <w:sz w:val="18"/>
      <w:szCs w:val="18"/>
      <w:lang w:val="en-GB"/>
      <w14:ligatures w14:val="none"/>
    </w:rPr>
  </w:style>
  <w:style w:type="character" w:styleId="Hyperlink">
    <w:name w:val="Hyperlink"/>
    <w:basedOn w:val="DefaultParagraphFont"/>
    <w:uiPriority w:val="99"/>
    <w:unhideWhenUsed/>
    <w:rsid w:val="00B3739A"/>
    <w:rPr>
      <w:color w:val="0000FF" w:themeColor="hyperlink"/>
      <w:u w:val="single"/>
    </w:rPr>
  </w:style>
  <w:style w:type="character" w:customStyle="1" w:styleId="UnresolvedMention1">
    <w:name w:val="Unresolved Mention1"/>
    <w:basedOn w:val="DefaultParagraphFont"/>
    <w:uiPriority w:val="99"/>
    <w:semiHidden/>
    <w:unhideWhenUsed/>
    <w:rsid w:val="00B3739A"/>
    <w:rPr>
      <w:color w:val="605E5C"/>
      <w:shd w:val="clear" w:color="auto" w:fill="E1DFDD"/>
    </w:rPr>
  </w:style>
  <w:style w:type="paragraph" w:styleId="Header">
    <w:name w:val="header"/>
    <w:basedOn w:val="Normal"/>
    <w:link w:val="HeaderChar"/>
    <w:uiPriority w:val="99"/>
    <w:unhideWhenUsed/>
    <w:rsid w:val="00B3739A"/>
    <w:pPr>
      <w:tabs>
        <w:tab w:val="center" w:pos="4252"/>
        <w:tab w:val="right" w:pos="8504"/>
      </w:tabs>
      <w:snapToGrid w:val="0"/>
    </w:pPr>
  </w:style>
  <w:style w:type="character" w:customStyle="1" w:styleId="HeaderChar">
    <w:name w:val="Header Char"/>
    <w:basedOn w:val="DefaultParagraphFont"/>
    <w:link w:val="Header"/>
    <w:uiPriority w:val="99"/>
    <w:rsid w:val="00B3739A"/>
    <w:rPr>
      <w:rFonts w:ascii="Source Sans Pro" w:hAnsi="Source Sans Pro" w:cstheme="minorBidi"/>
      <w:sz w:val="22"/>
      <w:szCs w:val="24"/>
      <w:lang w:val="en-GB"/>
      <w14:ligatures w14:val="none"/>
    </w:rPr>
  </w:style>
  <w:style w:type="paragraph" w:styleId="Footer">
    <w:name w:val="footer"/>
    <w:basedOn w:val="Normal"/>
    <w:link w:val="FooterChar"/>
    <w:uiPriority w:val="99"/>
    <w:unhideWhenUsed/>
    <w:rsid w:val="00B3739A"/>
    <w:pPr>
      <w:tabs>
        <w:tab w:val="center" w:pos="4252"/>
        <w:tab w:val="right" w:pos="8504"/>
      </w:tabs>
      <w:snapToGrid w:val="0"/>
    </w:pPr>
  </w:style>
  <w:style w:type="character" w:customStyle="1" w:styleId="FooterChar">
    <w:name w:val="Footer Char"/>
    <w:basedOn w:val="DefaultParagraphFont"/>
    <w:link w:val="Footer"/>
    <w:uiPriority w:val="99"/>
    <w:rsid w:val="00B3739A"/>
    <w:rPr>
      <w:rFonts w:ascii="Source Sans Pro" w:hAnsi="Source Sans Pro" w:cstheme="minorBidi"/>
      <w:sz w:val="22"/>
      <w:szCs w:val="24"/>
      <w:lang w:val="en-GB"/>
      <w14:ligatures w14:val="none"/>
    </w:rPr>
  </w:style>
  <w:style w:type="character" w:styleId="LineNumber">
    <w:name w:val="line number"/>
    <w:basedOn w:val="DefaultParagraphFont"/>
    <w:uiPriority w:val="99"/>
    <w:unhideWhenUsed/>
    <w:rsid w:val="00B3739A"/>
  </w:style>
  <w:style w:type="table" w:styleId="TableGrid">
    <w:name w:val="Table Grid"/>
    <w:basedOn w:val="TableNormal"/>
    <w:uiPriority w:val="39"/>
    <w:rsid w:val="00B3739A"/>
    <w:pPr>
      <w:spacing w:after="160" w:line="480" w:lineRule="auto"/>
    </w:pPr>
    <w:rPr>
      <w:rFonts w:cstheme="minorBidi"/>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見出し"/>
    <w:basedOn w:val="Heading1"/>
    <w:link w:val="a0"/>
    <w:qFormat/>
    <w:rsid w:val="00B3739A"/>
    <w:pPr>
      <w:keepLines w:val="0"/>
      <w:spacing w:before="0" w:after="160" w:line="360" w:lineRule="auto"/>
    </w:pPr>
    <w:rPr>
      <w:rFonts w:eastAsia="Times New Roman"/>
      <w:b/>
      <w:color w:val="000000" w:themeColor="text1"/>
      <w:sz w:val="24"/>
      <w:szCs w:val="28"/>
    </w:rPr>
  </w:style>
  <w:style w:type="character" w:customStyle="1" w:styleId="a0">
    <w:name w:val="見出し (文字)"/>
    <w:basedOn w:val="Heading1Char"/>
    <w:link w:val="a"/>
    <w:rsid w:val="00B3739A"/>
    <w:rPr>
      <w:rFonts w:asciiTheme="majorHAnsi" w:eastAsia="Times New Roman" w:hAnsiTheme="majorHAnsi" w:cstheme="majorBidi"/>
      <w:b/>
      <w:color w:val="000000" w:themeColor="text1"/>
      <w:sz w:val="24"/>
      <w:szCs w:val="28"/>
      <w:lang w:val="en-GB"/>
      <w14:ligatures w14:val="none"/>
    </w:rPr>
  </w:style>
  <w:style w:type="paragraph" w:styleId="NormalWeb">
    <w:name w:val="Normal (Web)"/>
    <w:basedOn w:val="Normal"/>
    <w:uiPriority w:val="99"/>
    <w:unhideWhenUsed/>
    <w:rsid w:val="00B3739A"/>
    <w:rPr>
      <w:rFonts w:cs="Times New Roman"/>
    </w:rPr>
  </w:style>
  <w:style w:type="character" w:styleId="CommentReference">
    <w:name w:val="annotation reference"/>
    <w:basedOn w:val="DefaultParagraphFont"/>
    <w:uiPriority w:val="99"/>
    <w:unhideWhenUsed/>
    <w:rsid w:val="00B3739A"/>
    <w:rPr>
      <w:sz w:val="18"/>
      <w:szCs w:val="18"/>
    </w:rPr>
  </w:style>
  <w:style w:type="paragraph" w:styleId="CommentText">
    <w:name w:val="annotation text"/>
    <w:basedOn w:val="Normal"/>
    <w:link w:val="CommentTextChar"/>
    <w:uiPriority w:val="99"/>
    <w:unhideWhenUsed/>
    <w:rsid w:val="00B3739A"/>
  </w:style>
  <w:style w:type="character" w:customStyle="1" w:styleId="CommentTextChar">
    <w:name w:val="Comment Text Char"/>
    <w:basedOn w:val="DefaultParagraphFont"/>
    <w:link w:val="CommentText"/>
    <w:uiPriority w:val="99"/>
    <w:rsid w:val="00B3739A"/>
    <w:rPr>
      <w:rFonts w:ascii="Source Sans Pro" w:hAnsi="Source Sans Pro" w:cstheme="minorBidi"/>
      <w:sz w:val="22"/>
      <w:szCs w:val="24"/>
      <w:lang w:val="en-GB"/>
      <w14:ligatures w14:val="none"/>
    </w:rPr>
  </w:style>
  <w:style w:type="paragraph" w:styleId="CommentSubject">
    <w:name w:val="annotation subject"/>
    <w:basedOn w:val="CommentText"/>
    <w:next w:val="CommentText"/>
    <w:link w:val="CommentSubjectChar"/>
    <w:uiPriority w:val="99"/>
    <w:unhideWhenUsed/>
    <w:rsid w:val="00B3739A"/>
    <w:rPr>
      <w:b/>
      <w:bCs/>
    </w:rPr>
  </w:style>
  <w:style w:type="character" w:customStyle="1" w:styleId="CommentSubjectChar">
    <w:name w:val="Comment Subject Char"/>
    <w:basedOn w:val="CommentTextChar"/>
    <w:link w:val="CommentSubject"/>
    <w:uiPriority w:val="99"/>
    <w:rsid w:val="00B3739A"/>
    <w:rPr>
      <w:rFonts w:ascii="Source Sans Pro" w:hAnsi="Source Sans Pro" w:cstheme="minorBidi"/>
      <w:b/>
      <w:bCs/>
      <w:sz w:val="22"/>
      <w:szCs w:val="24"/>
      <w:lang w:val="en-GB"/>
      <w14:ligatures w14:val="none"/>
    </w:rPr>
  </w:style>
  <w:style w:type="paragraph" w:styleId="FootnoteText">
    <w:name w:val="footnote text"/>
    <w:basedOn w:val="Normal"/>
    <w:link w:val="FootnoteTextChar"/>
    <w:uiPriority w:val="99"/>
    <w:unhideWhenUsed/>
    <w:rsid w:val="00B3739A"/>
    <w:pPr>
      <w:snapToGrid w:val="0"/>
    </w:pPr>
  </w:style>
  <w:style w:type="character" w:customStyle="1" w:styleId="FootnoteTextChar">
    <w:name w:val="Footnote Text Char"/>
    <w:basedOn w:val="DefaultParagraphFont"/>
    <w:link w:val="FootnoteText"/>
    <w:uiPriority w:val="99"/>
    <w:rsid w:val="00B3739A"/>
    <w:rPr>
      <w:rFonts w:ascii="Source Sans Pro" w:hAnsi="Source Sans Pro" w:cstheme="minorBidi"/>
      <w:sz w:val="22"/>
      <w:szCs w:val="24"/>
      <w:lang w:val="en-GB"/>
      <w14:ligatures w14:val="none"/>
    </w:rPr>
  </w:style>
  <w:style w:type="character" w:styleId="FootnoteReference">
    <w:name w:val="footnote reference"/>
    <w:basedOn w:val="DefaultParagraphFont"/>
    <w:uiPriority w:val="99"/>
    <w:unhideWhenUsed/>
    <w:rsid w:val="00B3739A"/>
    <w:rPr>
      <w:vertAlign w:val="superscript"/>
    </w:rPr>
  </w:style>
  <w:style w:type="paragraph" w:styleId="Revision">
    <w:name w:val="Revision"/>
    <w:hidden/>
    <w:uiPriority w:val="99"/>
    <w:semiHidden/>
    <w:rsid w:val="00B3739A"/>
    <w:rPr>
      <w:rFonts w:cstheme="minorBidi"/>
      <w:sz w:val="24"/>
      <w:szCs w:val="24"/>
      <w:lang w:val="en-GB"/>
      <w14:ligatures w14:val="none"/>
    </w:rPr>
  </w:style>
  <w:style w:type="character" w:styleId="UnresolvedMention">
    <w:name w:val="Unresolved Mention"/>
    <w:basedOn w:val="DefaultParagraphFont"/>
    <w:uiPriority w:val="99"/>
    <w:rsid w:val="00B3739A"/>
    <w:rPr>
      <w:color w:val="605E5C"/>
      <w:shd w:val="clear" w:color="auto" w:fill="E1DFDD"/>
    </w:rPr>
  </w:style>
  <w:style w:type="character" w:styleId="EndnoteReference">
    <w:name w:val="endnote reference"/>
    <w:basedOn w:val="DefaultParagraphFont"/>
    <w:uiPriority w:val="99"/>
    <w:unhideWhenUsed/>
    <w:rsid w:val="00B373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50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A216AC8A94AA79C3A633DBBDBE1" ma:contentTypeVersion="12" ma:contentTypeDescription="Create a new document." ma:contentTypeScope="" ma:versionID="358961bc8ddf828da58e88c405321392">
  <xsd:schema xmlns:xsd="http://www.w3.org/2001/XMLSchema" xmlns:xs="http://www.w3.org/2001/XMLSchema" xmlns:p="http://schemas.microsoft.com/office/2006/metadata/properties" xmlns:ns2="fdd1ba86-e898-478f-acb9-21fa5a1424a4" xmlns:ns3="8f3f45b0-e0b8-4c1a-9b12-3cbab2f8b173" targetNamespace="http://schemas.microsoft.com/office/2006/metadata/properties" ma:root="true" ma:fieldsID="62c8b474db522b64a53b408394a069b0" ns2:_="" ns3:_="">
    <xsd:import namespace="fdd1ba86-e898-478f-acb9-21fa5a1424a4"/>
    <xsd:import namespace="8f3f45b0-e0b8-4c1a-9b12-3cbab2f8b1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1ba86-e898-478f-acb9-21fa5a142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3f45b0-e0b8-4c1a-9b12-3cbab2f8b1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E54E04-CC98-4DAD-BD3E-2C2DC53FDE39}">
  <ds:schemaRefs>
    <ds:schemaRef ds:uri="http://schemas.microsoft.com/sharepoint/v3/contenttype/forms"/>
  </ds:schemaRefs>
</ds:datastoreItem>
</file>

<file path=customXml/itemProps2.xml><?xml version="1.0" encoding="utf-8"?>
<ds:datastoreItem xmlns:ds="http://schemas.openxmlformats.org/officeDocument/2006/customXml" ds:itemID="{E0DD67A6-D873-430D-8C31-8A47235DF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1ba86-e898-478f-acb9-21fa5a1424a4"/>
    <ds:schemaRef ds:uri="8f3f45b0-e0b8-4c1a-9b12-3cbab2f8b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075F8-45D2-409F-93CC-ADC357269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1419</Words>
  <Characters>7355</Characters>
  <Application>Microsoft Office Word</Application>
  <DocSecurity>0</DocSecurity>
  <Lines>919</Lines>
  <Paragraphs>731</Paragraphs>
  <ScaleCrop>false</ScaleCrop>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OTANI, Machiko</dc:creator>
  <cp:keywords/>
  <dc:description/>
  <cp:lastModifiedBy>OTANI, Machiko</cp:lastModifiedBy>
  <cp:revision>1</cp:revision>
  <dcterms:created xsi:type="dcterms:W3CDTF">2025-11-07T00:22:00Z</dcterms:created>
  <dcterms:modified xsi:type="dcterms:W3CDTF">2025-11-07T00:29:00Z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21676d9e-d5e8-4e32-b41e-0f4aec8e6ff4</vt:lpwstr>
  </property>
</Properties>
</file>