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6136C" w14:textId="22465258" w:rsidR="00BC2FAF" w:rsidRPr="00E229EF" w:rsidRDefault="00BC2FAF" w:rsidP="00BC2FAF">
      <w:pPr>
        <w:spacing w:after="160" w:line="480" w:lineRule="auto"/>
        <w:jc w:val="center"/>
        <w:rPr>
          <w:b/>
          <w:bCs/>
        </w:rPr>
      </w:pPr>
      <w:r w:rsidRPr="00E229EF">
        <w:rPr>
          <w:b/>
          <w:bCs/>
        </w:rPr>
        <w:t>Appendix</w:t>
      </w:r>
      <w:r>
        <w:rPr>
          <w:b/>
          <w:bCs/>
        </w:rPr>
        <w:t xml:space="preserve"> 1</w:t>
      </w:r>
    </w:p>
    <w:tbl>
      <w:tblPr>
        <w:tblW w:w="10223"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2790"/>
        <w:gridCol w:w="5589"/>
        <w:gridCol w:w="44"/>
      </w:tblGrid>
      <w:tr w:rsidR="00BC2FAF" w:rsidRPr="009844B6" w14:paraId="48FC9A0A" w14:textId="77777777" w:rsidTr="00143F0E">
        <w:trPr>
          <w:gridAfter w:val="1"/>
          <w:wAfter w:w="44" w:type="dxa"/>
        </w:trPr>
        <w:tc>
          <w:tcPr>
            <w:tcW w:w="10179" w:type="dxa"/>
            <w:gridSpan w:val="3"/>
          </w:tcPr>
          <w:p w14:paraId="1E01E00A" w14:textId="77777777" w:rsidR="00BC2FAF" w:rsidRPr="009844B6" w:rsidRDefault="00BC2FAF" w:rsidP="00143F0E">
            <w:pPr>
              <w:spacing w:line="480" w:lineRule="auto"/>
              <w:rPr>
                <w:rFonts w:ascii="Calibri" w:hAnsi="Calibri" w:cs="Calibri"/>
                <w:b/>
                <w:sz w:val="20"/>
                <w:szCs w:val="20"/>
                <w:lang w:val="en-US"/>
              </w:rPr>
            </w:pPr>
            <w:r w:rsidRPr="009844B6">
              <w:rPr>
                <w:rFonts w:ascii="Calibri" w:hAnsi="Calibri" w:cs="Calibri"/>
                <w:b/>
                <w:sz w:val="20"/>
                <w:szCs w:val="20"/>
                <w:lang w:val="en-US"/>
              </w:rPr>
              <w:t>General Reporting recommendations relevant for all studies on measurement properties</w:t>
            </w:r>
          </w:p>
        </w:tc>
      </w:tr>
      <w:tr w:rsidR="00BC2FAF" w:rsidRPr="009844B6" w14:paraId="0379B323" w14:textId="77777777" w:rsidTr="00143F0E">
        <w:trPr>
          <w:gridAfter w:val="1"/>
          <w:wAfter w:w="44" w:type="dxa"/>
        </w:trPr>
        <w:tc>
          <w:tcPr>
            <w:tcW w:w="1800" w:type="dxa"/>
          </w:tcPr>
          <w:p w14:paraId="1DAE4EE2"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b/>
                <w:sz w:val="20"/>
                <w:szCs w:val="20"/>
              </w:rPr>
              <w:t>Item Number</w:t>
            </w:r>
          </w:p>
        </w:tc>
        <w:tc>
          <w:tcPr>
            <w:tcW w:w="2790" w:type="dxa"/>
          </w:tcPr>
          <w:p w14:paraId="4314FCC8"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b/>
                <w:sz w:val="20"/>
                <w:szCs w:val="20"/>
              </w:rPr>
              <w:t>Item Name</w:t>
            </w:r>
          </w:p>
        </w:tc>
        <w:tc>
          <w:tcPr>
            <w:tcW w:w="5589" w:type="dxa"/>
          </w:tcPr>
          <w:p w14:paraId="173265D7"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b/>
                <w:sz w:val="20"/>
                <w:szCs w:val="20"/>
              </w:rPr>
              <w:t>Item Description</w:t>
            </w:r>
          </w:p>
        </w:tc>
      </w:tr>
      <w:tr w:rsidR="00BC2FAF" w:rsidRPr="009844B6" w14:paraId="556AFFB1" w14:textId="77777777" w:rsidTr="00143F0E">
        <w:trPr>
          <w:gridAfter w:val="1"/>
          <w:wAfter w:w="44" w:type="dxa"/>
        </w:trPr>
        <w:tc>
          <w:tcPr>
            <w:tcW w:w="4590" w:type="dxa"/>
            <w:gridSpan w:val="2"/>
          </w:tcPr>
          <w:p w14:paraId="6EDA0ADF"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b/>
                <w:sz w:val="20"/>
                <w:szCs w:val="20"/>
              </w:rPr>
              <w:t>Report section: Title</w:t>
            </w:r>
          </w:p>
        </w:tc>
        <w:tc>
          <w:tcPr>
            <w:tcW w:w="5589" w:type="dxa"/>
          </w:tcPr>
          <w:p w14:paraId="3DDFFFF4" w14:textId="77777777" w:rsidR="00BC2FAF" w:rsidRPr="009844B6" w:rsidRDefault="00BC2FAF" w:rsidP="00143F0E">
            <w:pPr>
              <w:spacing w:line="480" w:lineRule="auto"/>
              <w:rPr>
                <w:rFonts w:ascii="Calibri" w:hAnsi="Calibri" w:cs="Calibri"/>
                <w:color w:val="000000"/>
                <w:sz w:val="20"/>
                <w:szCs w:val="20"/>
                <w:lang w:eastAsia="nl-NL"/>
              </w:rPr>
            </w:pPr>
          </w:p>
        </w:tc>
      </w:tr>
      <w:tr w:rsidR="00BC2FAF" w:rsidRPr="009844B6" w14:paraId="206C0139" w14:textId="77777777" w:rsidTr="00143F0E">
        <w:trPr>
          <w:gridAfter w:val="1"/>
          <w:wAfter w:w="44" w:type="dxa"/>
        </w:trPr>
        <w:tc>
          <w:tcPr>
            <w:tcW w:w="1800" w:type="dxa"/>
          </w:tcPr>
          <w:p w14:paraId="04E01128"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T1</w:t>
            </w:r>
          </w:p>
        </w:tc>
        <w:tc>
          <w:tcPr>
            <w:tcW w:w="2790" w:type="dxa"/>
          </w:tcPr>
          <w:p w14:paraId="22FED591" w14:textId="77777777" w:rsidR="00BC2FAF" w:rsidRPr="009844B6" w:rsidRDefault="00BC2FAF" w:rsidP="00143F0E">
            <w:pPr>
              <w:spacing w:line="480" w:lineRule="auto"/>
              <w:rPr>
                <w:rFonts w:ascii="Calibri" w:hAnsi="Calibri" w:cs="Calibri"/>
                <w:sz w:val="20"/>
                <w:szCs w:val="20"/>
                <w:lang w:val="en-US"/>
              </w:rPr>
            </w:pPr>
            <w:r w:rsidRPr="009844B6">
              <w:rPr>
                <w:rFonts w:ascii="Calibri" w:hAnsi="Calibri" w:cs="Calibri"/>
                <w:sz w:val="20"/>
                <w:szCs w:val="20"/>
                <w:lang w:val="en-US"/>
              </w:rPr>
              <w:t xml:space="preserve">Patient Reported Outcome Measure (PROM) </w:t>
            </w:r>
          </w:p>
        </w:tc>
        <w:tc>
          <w:tcPr>
            <w:tcW w:w="5589" w:type="dxa"/>
          </w:tcPr>
          <w:p w14:paraId="2553F1B2"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The name of the PROM instrument(s) (and version if relevant) being studied</w:t>
            </w:r>
          </w:p>
        </w:tc>
      </w:tr>
      <w:tr w:rsidR="00BC2FAF" w:rsidRPr="009844B6" w14:paraId="0BBBDBFC" w14:textId="77777777" w:rsidTr="00143F0E">
        <w:trPr>
          <w:gridAfter w:val="1"/>
          <w:wAfter w:w="44" w:type="dxa"/>
        </w:trPr>
        <w:tc>
          <w:tcPr>
            <w:tcW w:w="1800" w:type="dxa"/>
          </w:tcPr>
          <w:p w14:paraId="6A77AD17"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T2</w:t>
            </w:r>
          </w:p>
        </w:tc>
        <w:tc>
          <w:tcPr>
            <w:tcW w:w="2790" w:type="dxa"/>
          </w:tcPr>
          <w:p w14:paraId="0C382CD7" w14:textId="77777777" w:rsidR="00BC2FAF" w:rsidRPr="009844B6" w:rsidRDefault="00BC2FAF" w:rsidP="00143F0E">
            <w:pPr>
              <w:spacing w:line="480" w:lineRule="auto"/>
              <w:ind w:left="-18" w:firstLine="18"/>
              <w:rPr>
                <w:rFonts w:ascii="Calibri" w:hAnsi="Calibri" w:cs="Calibri"/>
                <w:sz w:val="20"/>
                <w:szCs w:val="20"/>
              </w:rPr>
            </w:pPr>
            <w:r w:rsidRPr="009844B6">
              <w:rPr>
                <w:rFonts w:ascii="Calibri" w:hAnsi="Calibri" w:cs="Calibri"/>
                <w:sz w:val="20"/>
                <w:szCs w:val="20"/>
              </w:rPr>
              <w:t>Measurement Property (MP)</w:t>
            </w:r>
          </w:p>
        </w:tc>
        <w:tc>
          <w:tcPr>
            <w:tcW w:w="5589" w:type="dxa"/>
          </w:tcPr>
          <w:p w14:paraId="621CF3A5" w14:textId="77777777" w:rsidR="00BC2FAF" w:rsidRPr="009844B6" w:rsidRDefault="00BC2FAF" w:rsidP="00143F0E">
            <w:pPr>
              <w:spacing w:line="480" w:lineRule="auto"/>
              <w:rPr>
                <w:rFonts w:ascii="Calibri" w:hAnsi="Calibri" w:cs="Calibri"/>
                <w:b/>
                <w:sz w:val="20"/>
                <w:szCs w:val="20"/>
                <w:lang w:val="en-US"/>
              </w:rPr>
            </w:pPr>
            <w:r w:rsidRPr="009844B6">
              <w:rPr>
                <w:rFonts w:ascii="Calibri" w:hAnsi="Calibri" w:cs="Calibri"/>
                <w:color w:val="000000"/>
                <w:sz w:val="20"/>
                <w:szCs w:val="20"/>
                <w:lang w:val="en-US" w:eastAsia="nl-NL"/>
              </w:rPr>
              <w:t>What MPs are being studied or more generally, that MPs are being studied (if there are many properties being investigated, for example)</w:t>
            </w:r>
          </w:p>
        </w:tc>
      </w:tr>
      <w:tr w:rsidR="00BC2FAF" w:rsidRPr="009844B6" w14:paraId="30C5D9E2" w14:textId="77777777" w:rsidTr="00143F0E">
        <w:trPr>
          <w:gridAfter w:val="1"/>
          <w:wAfter w:w="44" w:type="dxa"/>
        </w:trPr>
        <w:tc>
          <w:tcPr>
            <w:tcW w:w="1800" w:type="dxa"/>
          </w:tcPr>
          <w:p w14:paraId="40F2FA42"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T3</w:t>
            </w:r>
          </w:p>
        </w:tc>
        <w:tc>
          <w:tcPr>
            <w:tcW w:w="2790" w:type="dxa"/>
          </w:tcPr>
          <w:p w14:paraId="44779A28"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Study sample</w:t>
            </w:r>
          </w:p>
        </w:tc>
        <w:tc>
          <w:tcPr>
            <w:tcW w:w="5589" w:type="dxa"/>
          </w:tcPr>
          <w:p w14:paraId="3B61C4C0"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General description of relevant study sample characteristics (e.g., condition of interest, language) </w:t>
            </w:r>
            <w:proofErr w:type="gramStart"/>
            <w:r w:rsidRPr="009844B6">
              <w:rPr>
                <w:rFonts w:ascii="Calibri" w:hAnsi="Calibri" w:cs="Calibri"/>
                <w:color w:val="000000"/>
                <w:sz w:val="20"/>
                <w:szCs w:val="20"/>
                <w:lang w:val="en-US" w:eastAsia="nl-NL"/>
              </w:rPr>
              <w:t>and also</w:t>
            </w:r>
            <w:proofErr w:type="gramEnd"/>
            <w:r w:rsidRPr="009844B6">
              <w:rPr>
                <w:rFonts w:ascii="Calibri" w:hAnsi="Calibri" w:cs="Calibri"/>
                <w:color w:val="000000"/>
                <w:sz w:val="20"/>
                <w:szCs w:val="20"/>
                <w:lang w:val="en-US" w:eastAsia="nl-NL"/>
              </w:rPr>
              <w:t xml:space="preserve"> any intervention or exposure (e.g., treatments) if applicable. </w:t>
            </w:r>
          </w:p>
        </w:tc>
      </w:tr>
      <w:tr w:rsidR="00BC2FAF" w:rsidRPr="009844B6" w14:paraId="65D7A694" w14:textId="77777777" w:rsidTr="00143F0E">
        <w:trPr>
          <w:gridAfter w:val="1"/>
          <w:wAfter w:w="44" w:type="dxa"/>
        </w:trPr>
        <w:tc>
          <w:tcPr>
            <w:tcW w:w="4590" w:type="dxa"/>
            <w:gridSpan w:val="2"/>
          </w:tcPr>
          <w:p w14:paraId="31448EAA"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b/>
                <w:sz w:val="20"/>
                <w:szCs w:val="20"/>
              </w:rPr>
              <w:t>Report section: Abstract</w:t>
            </w:r>
          </w:p>
        </w:tc>
        <w:tc>
          <w:tcPr>
            <w:tcW w:w="5589" w:type="dxa"/>
          </w:tcPr>
          <w:p w14:paraId="2E21E840" w14:textId="77777777" w:rsidR="00BC2FAF" w:rsidRPr="009844B6" w:rsidRDefault="00BC2FAF" w:rsidP="00143F0E">
            <w:pPr>
              <w:spacing w:line="480" w:lineRule="auto"/>
              <w:rPr>
                <w:rFonts w:ascii="Calibri" w:hAnsi="Calibri" w:cs="Calibri"/>
                <w:color w:val="000000"/>
                <w:sz w:val="20"/>
                <w:szCs w:val="20"/>
                <w:lang w:eastAsia="nl-NL"/>
              </w:rPr>
            </w:pPr>
          </w:p>
        </w:tc>
      </w:tr>
      <w:tr w:rsidR="00BC2FAF" w:rsidRPr="009844B6" w14:paraId="021ADF56" w14:textId="77777777" w:rsidTr="00143F0E">
        <w:trPr>
          <w:gridAfter w:val="1"/>
          <w:wAfter w:w="44" w:type="dxa"/>
        </w:trPr>
        <w:tc>
          <w:tcPr>
            <w:tcW w:w="1800" w:type="dxa"/>
          </w:tcPr>
          <w:p w14:paraId="1D1E78F9"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sz w:val="20"/>
                <w:szCs w:val="20"/>
              </w:rPr>
              <w:t>A1</w:t>
            </w:r>
          </w:p>
        </w:tc>
        <w:tc>
          <w:tcPr>
            <w:tcW w:w="2790" w:type="dxa"/>
          </w:tcPr>
          <w:p w14:paraId="3513AFF1"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sz w:val="20"/>
                <w:szCs w:val="20"/>
              </w:rPr>
              <w:t xml:space="preserve">PROM </w:t>
            </w:r>
          </w:p>
        </w:tc>
        <w:tc>
          <w:tcPr>
            <w:tcW w:w="5589" w:type="dxa"/>
          </w:tcPr>
          <w:p w14:paraId="4F516EF7" w14:textId="77777777" w:rsidR="00BC2FAF" w:rsidRPr="009844B6" w:rsidRDefault="00BC2FAF" w:rsidP="00143F0E">
            <w:pPr>
              <w:spacing w:line="480" w:lineRule="auto"/>
              <w:rPr>
                <w:rFonts w:ascii="Calibri" w:hAnsi="Calibri" w:cs="Calibri"/>
                <w:b/>
                <w:sz w:val="20"/>
                <w:szCs w:val="20"/>
                <w:lang w:val="en-US"/>
              </w:rPr>
            </w:pPr>
            <w:r w:rsidRPr="009844B6">
              <w:rPr>
                <w:rFonts w:ascii="Calibri" w:hAnsi="Calibri" w:cs="Calibri"/>
                <w:color w:val="000000"/>
                <w:sz w:val="20"/>
                <w:szCs w:val="20"/>
                <w:lang w:val="en-US" w:eastAsia="nl-NL"/>
              </w:rPr>
              <w:t xml:space="preserve">The name of the PROM instrument(s) (and version if relevant) </w:t>
            </w:r>
            <w:proofErr w:type="gramStart"/>
            <w:r w:rsidRPr="009844B6">
              <w:rPr>
                <w:rFonts w:ascii="Calibri" w:hAnsi="Calibri" w:cs="Calibri"/>
                <w:color w:val="000000"/>
                <w:sz w:val="20"/>
                <w:szCs w:val="20"/>
                <w:lang w:val="en-US" w:eastAsia="nl-NL"/>
              </w:rPr>
              <w:t>being</w:t>
            </w:r>
            <w:proofErr w:type="gramEnd"/>
            <w:r w:rsidRPr="009844B6">
              <w:rPr>
                <w:rFonts w:ascii="Calibri" w:hAnsi="Calibri" w:cs="Calibri"/>
                <w:color w:val="000000"/>
                <w:sz w:val="20"/>
                <w:szCs w:val="20"/>
                <w:lang w:val="en-US" w:eastAsia="nl-NL"/>
              </w:rPr>
              <w:t xml:space="preserve"> studied (i.e. the SF-36 or SF-12; language version) or if it concerns an item bank (e.g., PROMIS instruments). The type of instrument (e.g. a self reported questionnaire or interview).</w:t>
            </w:r>
          </w:p>
        </w:tc>
      </w:tr>
      <w:tr w:rsidR="00BC2FAF" w:rsidRPr="00BC2FAF" w14:paraId="22B15420" w14:textId="77777777" w:rsidTr="00143F0E">
        <w:trPr>
          <w:gridAfter w:val="1"/>
          <w:wAfter w:w="44" w:type="dxa"/>
        </w:trPr>
        <w:tc>
          <w:tcPr>
            <w:tcW w:w="1800" w:type="dxa"/>
          </w:tcPr>
          <w:p w14:paraId="5BF6A568"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A2</w:t>
            </w:r>
          </w:p>
        </w:tc>
        <w:tc>
          <w:tcPr>
            <w:tcW w:w="2790" w:type="dxa"/>
          </w:tcPr>
          <w:p w14:paraId="20346558"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Measurement Property</w:t>
            </w:r>
          </w:p>
        </w:tc>
        <w:tc>
          <w:tcPr>
            <w:tcW w:w="5589" w:type="dxa"/>
          </w:tcPr>
          <w:p w14:paraId="1520B44B"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What MPs are being studied or more generally, that MPs are being studied (if there are many properties being investigated, for example)</w:t>
            </w:r>
          </w:p>
        </w:tc>
      </w:tr>
      <w:tr w:rsidR="00BC2FAF" w:rsidRPr="009844B6" w14:paraId="62CA2DC7" w14:textId="77777777" w:rsidTr="00143F0E">
        <w:trPr>
          <w:gridAfter w:val="1"/>
          <w:wAfter w:w="44" w:type="dxa"/>
        </w:trPr>
        <w:tc>
          <w:tcPr>
            <w:tcW w:w="1800" w:type="dxa"/>
          </w:tcPr>
          <w:p w14:paraId="07F50FEB"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A3</w:t>
            </w:r>
          </w:p>
        </w:tc>
        <w:tc>
          <w:tcPr>
            <w:tcW w:w="2790" w:type="dxa"/>
          </w:tcPr>
          <w:p w14:paraId="5F705800"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Design</w:t>
            </w:r>
          </w:p>
        </w:tc>
        <w:tc>
          <w:tcPr>
            <w:tcW w:w="5589" w:type="dxa"/>
          </w:tcPr>
          <w:p w14:paraId="73ECE997"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The type of study being used to test the properties (e.g., test-retest design, longitudinal study, cohort, cross sectional, case series, randomized etc.). Other details of the study design if relevant (intervention/exposure, description of comparison instruments, outcomes other than PROMs). </w:t>
            </w:r>
          </w:p>
        </w:tc>
      </w:tr>
      <w:tr w:rsidR="00BC2FAF" w:rsidRPr="009844B6" w14:paraId="7AC3520E" w14:textId="77777777" w:rsidTr="00143F0E">
        <w:trPr>
          <w:gridAfter w:val="1"/>
          <w:wAfter w:w="44" w:type="dxa"/>
        </w:trPr>
        <w:tc>
          <w:tcPr>
            <w:tcW w:w="1800" w:type="dxa"/>
          </w:tcPr>
          <w:p w14:paraId="014B291A"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lastRenderedPageBreak/>
              <w:t>A4</w:t>
            </w:r>
          </w:p>
        </w:tc>
        <w:tc>
          <w:tcPr>
            <w:tcW w:w="2790" w:type="dxa"/>
          </w:tcPr>
          <w:p w14:paraId="3B747CF3"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Sample</w:t>
            </w:r>
          </w:p>
        </w:tc>
        <w:tc>
          <w:tcPr>
            <w:tcW w:w="5589" w:type="dxa"/>
          </w:tcPr>
          <w:p w14:paraId="7EEA3A16"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Inclusion / exclusion criteria. General description of relevant study sample characteristics (e.g., condition of interest, geographic location, language, other relevant demographic and baseline characteristics)</w:t>
            </w:r>
          </w:p>
        </w:tc>
      </w:tr>
      <w:tr w:rsidR="00BC2FAF" w:rsidRPr="009844B6" w14:paraId="43C4C3D6" w14:textId="77777777" w:rsidTr="00143F0E">
        <w:trPr>
          <w:gridAfter w:val="1"/>
          <w:wAfter w:w="44" w:type="dxa"/>
        </w:trPr>
        <w:tc>
          <w:tcPr>
            <w:tcW w:w="1800" w:type="dxa"/>
          </w:tcPr>
          <w:p w14:paraId="322FCADD"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A5</w:t>
            </w:r>
          </w:p>
        </w:tc>
        <w:tc>
          <w:tcPr>
            <w:tcW w:w="2790" w:type="dxa"/>
          </w:tcPr>
          <w:p w14:paraId="6E8649CA"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Methods</w:t>
            </w:r>
          </w:p>
        </w:tc>
        <w:tc>
          <w:tcPr>
            <w:tcW w:w="5589" w:type="dxa"/>
          </w:tcPr>
          <w:p w14:paraId="30C9AB7E"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A brief description of the methods for investigating each MP including statistical analyses</w:t>
            </w:r>
          </w:p>
        </w:tc>
      </w:tr>
      <w:tr w:rsidR="00BC2FAF" w:rsidRPr="009844B6" w14:paraId="23231392" w14:textId="77777777" w:rsidTr="00143F0E">
        <w:trPr>
          <w:gridAfter w:val="1"/>
          <w:wAfter w:w="44" w:type="dxa"/>
        </w:trPr>
        <w:tc>
          <w:tcPr>
            <w:tcW w:w="1800" w:type="dxa"/>
          </w:tcPr>
          <w:p w14:paraId="6E99B205"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A6</w:t>
            </w:r>
          </w:p>
        </w:tc>
        <w:tc>
          <w:tcPr>
            <w:tcW w:w="2790" w:type="dxa"/>
          </w:tcPr>
          <w:p w14:paraId="194F5C62"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Results</w:t>
            </w:r>
          </w:p>
        </w:tc>
        <w:tc>
          <w:tcPr>
            <w:tcW w:w="5589" w:type="dxa"/>
          </w:tcPr>
          <w:p w14:paraId="1497EB1A"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The main results for all MPs investigated reporting statistics for each result with measures of precision </w:t>
            </w:r>
            <w:proofErr w:type="gramStart"/>
            <w:r w:rsidRPr="009844B6">
              <w:rPr>
                <w:rFonts w:ascii="Calibri" w:hAnsi="Calibri" w:cs="Calibri"/>
                <w:color w:val="000000"/>
                <w:sz w:val="20"/>
                <w:szCs w:val="20"/>
                <w:lang w:val="en-US" w:eastAsia="nl-NL"/>
              </w:rPr>
              <w:t>where</w:t>
            </w:r>
            <w:proofErr w:type="gramEnd"/>
            <w:r w:rsidRPr="009844B6">
              <w:rPr>
                <w:rFonts w:ascii="Calibri" w:hAnsi="Calibri" w:cs="Calibri"/>
                <w:color w:val="000000"/>
                <w:sz w:val="20"/>
                <w:szCs w:val="20"/>
                <w:lang w:val="en-US" w:eastAsia="nl-NL"/>
              </w:rPr>
              <w:t xml:space="preserve"> appropriate.</w:t>
            </w:r>
          </w:p>
        </w:tc>
      </w:tr>
      <w:tr w:rsidR="00BC2FAF" w:rsidRPr="009844B6" w14:paraId="02F71988" w14:textId="77777777" w:rsidTr="00143F0E">
        <w:trPr>
          <w:gridAfter w:val="1"/>
          <w:wAfter w:w="44" w:type="dxa"/>
        </w:trPr>
        <w:tc>
          <w:tcPr>
            <w:tcW w:w="1800" w:type="dxa"/>
          </w:tcPr>
          <w:p w14:paraId="13B29AB0"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A7</w:t>
            </w:r>
          </w:p>
        </w:tc>
        <w:tc>
          <w:tcPr>
            <w:tcW w:w="2790" w:type="dxa"/>
          </w:tcPr>
          <w:p w14:paraId="45E512D3"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Discussion/Conclusions</w:t>
            </w:r>
          </w:p>
        </w:tc>
        <w:tc>
          <w:tcPr>
            <w:tcW w:w="5589" w:type="dxa"/>
          </w:tcPr>
          <w:p w14:paraId="00100E09"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A brief description of the results in the context of existing evidence, main strengths and drawbacks and the need for future research on the PROM(s) investigated. </w:t>
            </w:r>
          </w:p>
        </w:tc>
      </w:tr>
      <w:tr w:rsidR="00BC2FAF" w:rsidRPr="009844B6" w14:paraId="7BF478CC" w14:textId="77777777" w:rsidTr="00143F0E">
        <w:trPr>
          <w:gridAfter w:val="1"/>
          <w:wAfter w:w="44" w:type="dxa"/>
        </w:trPr>
        <w:tc>
          <w:tcPr>
            <w:tcW w:w="4590" w:type="dxa"/>
            <w:gridSpan w:val="2"/>
          </w:tcPr>
          <w:p w14:paraId="5C9B3AF7"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b/>
                <w:sz w:val="20"/>
                <w:szCs w:val="20"/>
              </w:rPr>
              <w:t>Report section: Introduction</w:t>
            </w:r>
          </w:p>
        </w:tc>
        <w:tc>
          <w:tcPr>
            <w:tcW w:w="5589" w:type="dxa"/>
          </w:tcPr>
          <w:p w14:paraId="4A3204F1" w14:textId="77777777" w:rsidR="00BC2FAF" w:rsidRPr="009844B6" w:rsidRDefault="00BC2FAF" w:rsidP="00143F0E">
            <w:pPr>
              <w:spacing w:line="480" w:lineRule="auto"/>
              <w:rPr>
                <w:rFonts w:ascii="Calibri" w:hAnsi="Calibri" w:cs="Calibri"/>
                <w:color w:val="000000"/>
                <w:sz w:val="20"/>
                <w:szCs w:val="20"/>
                <w:lang w:eastAsia="nl-NL"/>
              </w:rPr>
            </w:pPr>
          </w:p>
        </w:tc>
      </w:tr>
      <w:tr w:rsidR="00BC2FAF" w:rsidRPr="009844B6" w14:paraId="108C52EF" w14:textId="77777777" w:rsidTr="00143F0E">
        <w:trPr>
          <w:gridAfter w:val="1"/>
          <w:wAfter w:w="44" w:type="dxa"/>
        </w:trPr>
        <w:tc>
          <w:tcPr>
            <w:tcW w:w="1800" w:type="dxa"/>
          </w:tcPr>
          <w:p w14:paraId="6CCB35D9"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color w:val="000000"/>
                <w:sz w:val="20"/>
                <w:szCs w:val="20"/>
                <w:lang w:eastAsia="nl-NL"/>
              </w:rPr>
              <w:t>I1</w:t>
            </w:r>
          </w:p>
        </w:tc>
        <w:tc>
          <w:tcPr>
            <w:tcW w:w="2790" w:type="dxa"/>
          </w:tcPr>
          <w:p w14:paraId="4ADDBCE5" w14:textId="77777777" w:rsidR="00BC2FAF" w:rsidRPr="009844B6" w:rsidRDefault="00BC2FAF" w:rsidP="00143F0E">
            <w:pPr>
              <w:spacing w:line="480" w:lineRule="auto"/>
              <w:rPr>
                <w:rFonts w:ascii="Calibri" w:hAnsi="Calibri" w:cs="Calibri"/>
                <w:b/>
                <w:sz w:val="20"/>
                <w:szCs w:val="20"/>
                <w:lang w:val="en-US"/>
              </w:rPr>
            </w:pPr>
            <w:r w:rsidRPr="009844B6">
              <w:rPr>
                <w:rFonts w:ascii="Calibri" w:hAnsi="Calibri" w:cs="Calibri"/>
                <w:color w:val="000000"/>
                <w:sz w:val="20"/>
                <w:szCs w:val="20"/>
                <w:lang w:val="en-US" w:eastAsia="nl-NL"/>
              </w:rPr>
              <w:t>Name and describe the PROM of interest</w:t>
            </w:r>
          </w:p>
        </w:tc>
        <w:tc>
          <w:tcPr>
            <w:tcW w:w="5589" w:type="dxa"/>
          </w:tcPr>
          <w:p w14:paraId="37A468CB"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Specify the name, type, language, and version of the PROM being investigated and how it was developed. Describe the </w:t>
            </w:r>
            <w:proofErr w:type="gramStart"/>
            <w:r w:rsidRPr="009844B6">
              <w:rPr>
                <w:rFonts w:ascii="Calibri" w:hAnsi="Calibri" w:cs="Calibri"/>
                <w:color w:val="000000"/>
                <w:sz w:val="20"/>
                <w:szCs w:val="20"/>
                <w:lang w:val="en-US" w:eastAsia="nl-NL"/>
              </w:rPr>
              <w:t>construct</w:t>
            </w:r>
            <w:proofErr w:type="gramEnd"/>
            <w:r w:rsidRPr="009844B6">
              <w:rPr>
                <w:rFonts w:ascii="Calibri" w:hAnsi="Calibri" w:cs="Calibri"/>
                <w:color w:val="000000"/>
                <w:sz w:val="20"/>
                <w:szCs w:val="20"/>
                <w:lang w:val="en-US" w:eastAsia="nl-NL"/>
              </w:rPr>
              <w:t xml:space="preserve"> the PROM aims to measure and its subscales; describe the structure of the PROM (e.g., the number of factors, the number of items, scoring algorithm); describe relevant instructions (like </w:t>
            </w:r>
            <w:proofErr w:type="gramStart"/>
            <w:r w:rsidRPr="009844B6">
              <w:rPr>
                <w:rFonts w:ascii="Calibri" w:hAnsi="Calibri" w:cs="Calibri"/>
                <w:color w:val="000000"/>
                <w:sz w:val="20"/>
                <w:szCs w:val="20"/>
                <w:lang w:val="en-US" w:eastAsia="nl-NL"/>
              </w:rPr>
              <w:t>time period</w:t>
            </w:r>
            <w:proofErr w:type="gramEnd"/>
            <w:r w:rsidRPr="009844B6">
              <w:rPr>
                <w:rFonts w:ascii="Calibri" w:hAnsi="Calibri" w:cs="Calibri"/>
                <w:color w:val="000000"/>
                <w:sz w:val="20"/>
                <w:szCs w:val="20"/>
                <w:lang w:val="en-US" w:eastAsia="nl-NL"/>
              </w:rPr>
              <w:t xml:space="preserve">), and number or type of response categories. State whether the PROM is based on a reflective or formative model. </w:t>
            </w:r>
          </w:p>
          <w:p w14:paraId="39551827"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Note: This information may also appear in the methods section in greater detail. </w:t>
            </w:r>
          </w:p>
        </w:tc>
      </w:tr>
      <w:tr w:rsidR="00BC2FAF" w:rsidRPr="009844B6" w14:paraId="195D6AA1" w14:textId="77777777" w:rsidTr="00143F0E">
        <w:trPr>
          <w:gridAfter w:val="1"/>
          <w:wAfter w:w="44" w:type="dxa"/>
        </w:trPr>
        <w:tc>
          <w:tcPr>
            <w:tcW w:w="1800" w:type="dxa"/>
          </w:tcPr>
          <w:p w14:paraId="7256483A"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I2</w:t>
            </w:r>
          </w:p>
        </w:tc>
        <w:tc>
          <w:tcPr>
            <w:tcW w:w="2790" w:type="dxa"/>
          </w:tcPr>
          <w:p w14:paraId="731DDC1E"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Target population</w:t>
            </w:r>
          </w:p>
        </w:tc>
        <w:tc>
          <w:tcPr>
            <w:tcW w:w="5589" w:type="dxa"/>
          </w:tcPr>
          <w:p w14:paraId="5B925F43"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Describe the specific target population that the PROM was designed for. The authors need to provide the appropriate and necessary characteristics of this population.</w:t>
            </w:r>
          </w:p>
        </w:tc>
      </w:tr>
      <w:tr w:rsidR="00BC2FAF" w:rsidRPr="009844B6" w14:paraId="67BFC039" w14:textId="77777777" w:rsidTr="00143F0E">
        <w:trPr>
          <w:gridAfter w:val="1"/>
          <w:wAfter w:w="44" w:type="dxa"/>
        </w:trPr>
        <w:tc>
          <w:tcPr>
            <w:tcW w:w="1800" w:type="dxa"/>
          </w:tcPr>
          <w:p w14:paraId="2FD05B6F"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lastRenderedPageBreak/>
              <w:t>I3</w:t>
            </w:r>
          </w:p>
        </w:tc>
        <w:tc>
          <w:tcPr>
            <w:tcW w:w="2790" w:type="dxa"/>
          </w:tcPr>
          <w:p w14:paraId="67508CF6"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Citation for the original development of the PROM </w:t>
            </w:r>
          </w:p>
        </w:tc>
        <w:tc>
          <w:tcPr>
            <w:tcW w:w="5589" w:type="dxa"/>
          </w:tcPr>
          <w:p w14:paraId="183C98D4"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The citation for the original development paper(s) should be provided and other highly relevant citations related to the quality of the specific PROM under investigation.</w:t>
            </w:r>
          </w:p>
        </w:tc>
      </w:tr>
      <w:tr w:rsidR="00BC2FAF" w:rsidRPr="009844B6" w14:paraId="0286C30F" w14:textId="77777777" w:rsidTr="00143F0E">
        <w:trPr>
          <w:gridAfter w:val="1"/>
          <w:wAfter w:w="44" w:type="dxa"/>
        </w:trPr>
        <w:tc>
          <w:tcPr>
            <w:tcW w:w="1800" w:type="dxa"/>
          </w:tcPr>
          <w:p w14:paraId="423E4849"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I4</w:t>
            </w:r>
          </w:p>
        </w:tc>
        <w:tc>
          <w:tcPr>
            <w:tcW w:w="2790" w:type="dxa"/>
          </w:tcPr>
          <w:p w14:paraId="6A6802D7"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State of Knowledge &amp; Rationale</w:t>
            </w:r>
          </w:p>
        </w:tc>
        <w:tc>
          <w:tcPr>
            <w:tcW w:w="5589" w:type="dxa"/>
          </w:tcPr>
          <w:p w14:paraId="3341E8A5"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A description of the current scientific knowledge (what is known) regarding the MPs of? the PROM under investigation. The authors should provide a literature review or refer to a recent review of all existing evidence of the specific version (e.g., language, short form) of the PROM and explain why the new study is necessary and important. The rational for the current proposed study should be given.</w:t>
            </w:r>
          </w:p>
        </w:tc>
      </w:tr>
      <w:tr w:rsidR="00BC2FAF" w:rsidRPr="009844B6" w14:paraId="07F7B189" w14:textId="77777777" w:rsidTr="00143F0E">
        <w:trPr>
          <w:gridAfter w:val="1"/>
          <w:wAfter w:w="44" w:type="dxa"/>
        </w:trPr>
        <w:tc>
          <w:tcPr>
            <w:tcW w:w="1800" w:type="dxa"/>
          </w:tcPr>
          <w:p w14:paraId="06F5C402"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I5</w:t>
            </w:r>
          </w:p>
        </w:tc>
        <w:tc>
          <w:tcPr>
            <w:tcW w:w="2790" w:type="dxa"/>
          </w:tcPr>
          <w:p w14:paraId="1D6D44FE"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 xml:space="preserve">Definitions </w:t>
            </w:r>
          </w:p>
        </w:tc>
        <w:tc>
          <w:tcPr>
            <w:tcW w:w="5589" w:type="dxa"/>
          </w:tcPr>
          <w:p w14:paraId="03FC7A97"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Specialized terms should be defined or explained.</w:t>
            </w:r>
          </w:p>
        </w:tc>
      </w:tr>
      <w:tr w:rsidR="00BC2FAF" w:rsidRPr="009844B6" w14:paraId="3D68A528" w14:textId="77777777" w:rsidTr="00143F0E">
        <w:trPr>
          <w:gridAfter w:val="1"/>
          <w:wAfter w:w="44" w:type="dxa"/>
        </w:trPr>
        <w:tc>
          <w:tcPr>
            <w:tcW w:w="1800" w:type="dxa"/>
          </w:tcPr>
          <w:p w14:paraId="44629937"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I6</w:t>
            </w:r>
          </w:p>
        </w:tc>
        <w:tc>
          <w:tcPr>
            <w:tcW w:w="2790" w:type="dxa"/>
          </w:tcPr>
          <w:p w14:paraId="159CBD45"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Objectives and Hypotheses</w:t>
            </w:r>
          </w:p>
        </w:tc>
        <w:tc>
          <w:tcPr>
            <w:tcW w:w="5589" w:type="dxa"/>
          </w:tcPr>
          <w:p w14:paraId="3915B99D"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State the specific objective(s) of the research and hypotheses related to the specific PROM under investigation. </w:t>
            </w:r>
          </w:p>
          <w:p w14:paraId="117E82B2" w14:textId="77777777" w:rsidR="00BC2FAF" w:rsidRPr="009844B6" w:rsidRDefault="00BC2FAF" w:rsidP="00143F0E">
            <w:pPr>
              <w:spacing w:line="480" w:lineRule="auto"/>
              <w:rPr>
                <w:rFonts w:ascii="Calibri" w:hAnsi="Calibri" w:cs="Calibri"/>
                <w:color w:val="000000"/>
                <w:sz w:val="20"/>
                <w:szCs w:val="20"/>
                <w:lang w:val="en-US" w:eastAsia="nl-NL"/>
              </w:rPr>
            </w:pPr>
          </w:p>
        </w:tc>
      </w:tr>
      <w:tr w:rsidR="00BC2FAF" w:rsidRPr="009844B6" w14:paraId="62226C1C" w14:textId="77777777" w:rsidTr="00143F0E">
        <w:trPr>
          <w:gridAfter w:val="1"/>
          <w:wAfter w:w="44" w:type="dxa"/>
        </w:trPr>
        <w:tc>
          <w:tcPr>
            <w:tcW w:w="4590" w:type="dxa"/>
            <w:gridSpan w:val="2"/>
          </w:tcPr>
          <w:p w14:paraId="7294B5BC"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b/>
                <w:sz w:val="20"/>
                <w:szCs w:val="20"/>
              </w:rPr>
              <w:t>Report section: General Methods</w:t>
            </w:r>
          </w:p>
        </w:tc>
        <w:tc>
          <w:tcPr>
            <w:tcW w:w="5589" w:type="dxa"/>
          </w:tcPr>
          <w:p w14:paraId="4E0CF511" w14:textId="77777777" w:rsidR="00BC2FAF" w:rsidRPr="009844B6" w:rsidRDefault="00BC2FAF" w:rsidP="00143F0E">
            <w:pPr>
              <w:spacing w:line="480" w:lineRule="auto"/>
              <w:rPr>
                <w:rFonts w:ascii="Calibri" w:hAnsi="Calibri" w:cs="Calibri"/>
                <w:color w:val="000000"/>
                <w:sz w:val="20"/>
                <w:szCs w:val="20"/>
                <w:lang w:eastAsia="nl-NL"/>
              </w:rPr>
            </w:pPr>
          </w:p>
        </w:tc>
      </w:tr>
      <w:tr w:rsidR="00BC2FAF" w:rsidRPr="009844B6" w14:paraId="1B163A0F" w14:textId="77777777" w:rsidTr="00143F0E">
        <w:trPr>
          <w:gridAfter w:val="1"/>
          <w:wAfter w:w="44" w:type="dxa"/>
        </w:trPr>
        <w:tc>
          <w:tcPr>
            <w:tcW w:w="1800" w:type="dxa"/>
          </w:tcPr>
          <w:p w14:paraId="5D9A4D54"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GM1</w:t>
            </w:r>
          </w:p>
        </w:tc>
        <w:tc>
          <w:tcPr>
            <w:tcW w:w="2790" w:type="dxa"/>
          </w:tcPr>
          <w:p w14:paraId="03958395"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Study Design</w:t>
            </w:r>
          </w:p>
        </w:tc>
        <w:tc>
          <w:tcPr>
            <w:tcW w:w="5589" w:type="dxa"/>
          </w:tcPr>
          <w:p w14:paraId="19E5AC78"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State the key elements of the study design</w:t>
            </w:r>
          </w:p>
        </w:tc>
      </w:tr>
      <w:tr w:rsidR="00BC2FAF" w:rsidRPr="009844B6" w14:paraId="71A9F831" w14:textId="77777777" w:rsidTr="00143F0E">
        <w:trPr>
          <w:gridAfter w:val="1"/>
          <w:wAfter w:w="44" w:type="dxa"/>
        </w:trPr>
        <w:tc>
          <w:tcPr>
            <w:tcW w:w="1800" w:type="dxa"/>
          </w:tcPr>
          <w:p w14:paraId="3EBE0959"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GM2</w:t>
            </w:r>
          </w:p>
        </w:tc>
        <w:tc>
          <w:tcPr>
            <w:tcW w:w="2790" w:type="dxa"/>
          </w:tcPr>
          <w:p w14:paraId="1B796224"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Participants</w:t>
            </w:r>
          </w:p>
        </w:tc>
        <w:tc>
          <w:tcPr>
            <w:tcW w:w="5589" w:type="dxa"/>
          </w:tcPr>
          <w:p w14:paraId="1AB6CB82"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State how the participants were </w:t>
            </w:r>
            <w:proofErr w:type="gramStart"/>
            <w:r w:rsidRPr="009844B6">
              <w:rPr>
                <w:rFonts w:ascii="Calibri" w:hAnsi="Calibri" w:cs="Calibri"/>
                <w:color w:val="000000"/>
                <w:sz w:val="20"/>
                <w:szCs w:val="20"/>
                <w:lang w:val="en-US" w:eastAsia="nl-NL"/>
              </w:rPr>
              <w:t>chosen;</w:t>
            </w:r>
            <w:proofErr w:type="gramEnd"/>
            <w:r w:rsidRPr="009844B6">
              <w:rPr>
                <w:rFonts w:ascii="Calibri" w:hAnsi="Calibri" w:cs="Calibri"/>
                <w:color w:val="000000"/>
                <w:sz w:val="20"/>
                <w:szCs w:val="20"/>
                <w:lang w:val="en-US" w:eastAsia="nl-NL"/>
              </w:rPr>
              <w:t xml:space="preserve"> the inclusion and exclusion criteria</w:t>
            </w:r>
            <w:r w:rsidRPr="009844B6">
              <w:rPr>
                <w:rStyle w:val="CommentReference"/>
                <w:rFonts w:ascii="Calibri" w:hAnsi="Calibri" w:cs="Calibri"/>
                <w:lang w:val="en-US"/>
              </w:rPr>
              <w:t>.</w:t>
            </w:r>
            <w:r w:rsidRPr="009844B6">
              <w:rPr>
                <w:rFonts w:ascii="Calibri" w:hAnsi="Calibri" w:cs="Calibri"/>
                <w:color w:val="000000"/>
                <w:sz w:val="20"/>
                <w:szCs w:val="20"/>
                <w:lang w:val="en-US" w:eastAsia="nl-NL"/>
              </w:rPr>
              <w:t xml:space="preserve"> (e.g., if a PROM </w:t>
            </w:r>
            <w:proofErr w:type="gramStart"/>
            <w:r w:rsidRPr="009844B6">
              <w:rPr>
                <w:rFonts w:ascii="Calibri" w:hAnsi="Calibri" w:cs="Calibri"/>
                <w:color w:val="000000"/>
                <w:sz w:val="20"/>
                <w:szCs w:val="20"/>
                <w:lang w:val="en-US" w:eastAsia="nl-NL"/>
              </w:rPr>
              <w:t>for</w:t>
            </w:r>
            <w:proofErr w:type="gramEnd"/>
            <w:r w:rsidRPr="009844B6">
              <w:rPr>
                <w:rFonts w:ascii="Calibri" w:hAnsi="Calibri" w:cs="Calibri"/>
                <w:color w:val="000000"/>
                <w:sz w:val="20"/>
                <w:szCs w:val="20"/>
                <w:lang w:val="en-US" w:eastAsia="nl-NL"/>
              </w:rPr>
              <w:t xml:space="preserve"> a specific condition, then the eligibility and selection criteria should reflect this).  </w:t>
            </w:r>
          </w:p>
        </w:tc>
      </w:tr>
      <w:tr w:rsidR="00BC2FAF" w:rsidRPr="009844B6" w14:paraId="37B56618" w14:textId="77777777" w:rsidTr="00143F0E">
        <w:trPr>
          <w:gridAfter w:val="1"/>
          <w:wAfter w:w="44" w:type="dxa"/>
        </w:trPr>
        <w:tc>
          <w:tcPr>
            <w:tcW w:w="1800" w:type="dxa"/>
          </w:tcPr>
          <w:p w14:paraId="20A351F6"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color w:val="000000"/>
                <w:sz w:val="20"/>
                <w:szCs w:val="20"/>
                <w:lang w:eastAsia="nl-NL"/>
              </w:rPr>
              <w:t>GM3</w:t>
            </w:r>
          </w:p>
        </w:tc>
        <w:tc>
          <w:tcPr>
            <w:tcW w:w="2790" w:type="dxa"/>
          </w:tcPr>
          <w:p w14:paraId="348BFC0C"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color w:val="000000"/>
                <w:sz w:val="20"/>
                <w:szCs w:val="20"/>
                <w:lang w:eastAsia="nl-NL"/>
              </w:rPr>
              <w:t xml:space="preserve">PROM administration </w:t>
            </w:r>
          </w:p>
        </w:tc>
        <w:tc>
          <w:tcPr>
            <w:tcW w:w="5589" w:type="dxa"/>
          </w:tcPr>
          <w:p w14:paraId="79511C3E" w14:textId="77777777" w:rsidR="00BC2FAF" w:rsidRPr="009844B6" w:rsidRDefault="00BC2FAF" w:rsidP="00143F0E">
            <w:pPr>
              <w:spacing w:line="480" w:lineRule="auto"/>
              <w:rPr>
                <w:rFonts w:ascii="Calibri" w:hAnsi="Calibri" w:cs="Calibri"/>
                <w:b/>
                <w:sz w:val="20"/>
                <w:szCs w:val="20"/>
                <w:lang w:val="en-US"/>
              </w:rPr>
            </w:pPr>
            <w:r w:rsidRPr="009844B6">
              <w:rPr>
                <w:rFonts w:ascii="Calibri" w:hAnsi="Calibri" w:cs="Calibri"/>
                <w:color w:val="000000"/>
                <w:sz w:val="20"/>
                <w:szCs w:val="20"/>
                <w:lang w:val="en-US" w:eastAsia="nl-NL"/>
              </w:rPr>
              <w:t xml:space="preserve">An explicit description of how and when the PROM(s) were administered (e.g., in what setting) including data collection devices/system used (e.g. paper based, electronic administration / ePRO) should be provided. </w:t>
            </w:r>
          </w:p>
        </w:tc>
      </w:tr>
      <w:tr w:rsidR="00BC2FAF" w:rsidRPr="009844B6" w14:paraId="06509ED7" w14:textId="77777777" w:rsidTr="00143F0E">
        <w:trPr>
          <w:gridAfter w:val="1"/>
          <w:wAfter w:w="44" w:type="dxa"/>
        </w:trPr>
        <w:tc>
          <w:tcPr>
            <w:tcW w:w="1800" w:type="dxa"/>
          </w:tcPr>
          <w:p w14:paraId="451A6C07"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GM4</w:t>
            </w:r>
          </w:p>
        </w:tc>
        <w:tc>
          <w:tcPr>
            <w:tcW w:w="2790" w:type="dxa"/>
          </w:tcPr>
          <w:p w14:paraId="21AF230F"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 xml:space="preserve">Data collection procedures </w:t>
            </w:r>
          </w:p>
        </w:tc>
        <w:tc>
          <w:tcPr>
            <w:tcW w:w="5589" w:type="dxa"/>
          </w:tcPr>
          <w:p w14:paraId="56E0BA1C"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Provide information about other data collection, exposure methods (e.g., allocation to interventions) and time points / follow-up points.</w:t>
            </w:r>
          </w:p>
        </w:tc>
      </w:tr>
      <w:tr w:rsidR="00BC2FAF" w:rsidRPr="009844B6" w14:paraId="0A81C536" w14:textId="77777777" w:rsidTr="00143F0E">
        <w:trPr>
          <w:gridAfter w:val="1"/>
          <w:wAfter w:w="44" w:type="dxa"/>
        </w:trPr>
        <w:tc>
          <w:tcPr>
            <w:tcW w:w="1800" w:type="dxa"/>
          </w:tcPr>
          <w:p w14:paraId="5DEA4956"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lastRenderedPageBreak/>
              <w:t>GM5</w:t>
            </w:r>
          </w:p>
        </w:tc>
        <w:tc>
          <w:tcPr>
            <w:tcW w:w="2790" w:type="dxa"/>
          </w:tcPr>
          <w:p w14:paraId="000C6108"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 xml:space="preserve">Power/sample size calculation </w:t>
            </w:r>
          </w:p>
        </w:tc>
        <w:tc>
          <w:tcPr>
            <w:tcW w:w="5589" w:type="dxa"/>
          </w:tcPr>
          <w:p w14:paraId="75F31BE3"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Provide a power calculation for all MP analyses. Alternatively, if a rule of thumb is used, state it and the source/citation. </w:t>
            </w:r>
          </w:p>
        </w:tc>
      </w:tr>
      <w:tr w:rsidR="00BC2FAF" w:rsidRPr="009844B6" w14:paraId="22F33166" w14:textId="77777777" w:rsidTr="00143F0E">
        <w:trPr>
          <w:gridAfter w:val="1"/>
          <w:wAfter w:w="44" w:type="dxa"/>
        </w:trPr>
        <w:tc>
          <w:tcPr>
            <w:tcW w:w="1800" w:type="dxa"/>
          </w:tcPr>
          <w:p w14:paraId="2F775F8A"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GM6</w:t>
            </w:r>
          </w:p>
        </w:tc>
        <w:tc>
          <w:tcPr>
            <w:tcW w:w="2790" w:type="dxa"/>
          </w:tcPr>
          <w:p w14:paraId="11991072"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 xml:space="preserve">Statistical analyses </w:t>
            </w:r>
          </w:p>
        </w:tc>
        <w:tc>
          <w:tcPr>
            <w:tcW w:w="5589" w:type="dxa"/>
          </w:tcPr>
          <w:p w14:paraId="38189AB0"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val="en-US" w:eastAsia="nl-NL"/>
              </w:rPr>
              <w:t xml:space="preserve">Statistical analyses and tests corresponding to all hypotheses or objectives for all MPs should be reported. Where appropriate, a cut-off for statistical significance should be reported (e.g., p-value less than 0.05). A description of all statistics to be used to estimate the magnitude and direction of effect should also be reported, together with measures of variability or precision. </w:t>
            </w:r>
            <w:r w:rsidRPr="009844B6">
              <w:rPr>
                <w:rFonts w:ascii="Calibri" w:hAnsi="Calibri" w:cs="Calibri"/>
                <w:color w:val="000000"/>
                <w:sz w:val="20"/>
                <w:szCs w:val="20"/>
                <w:lang w:eastAsia="nl-NL"/>
              </w:rPr>
              <w:t>Report statistical package used.</w:t>
            </w:r>
          </w:p>
        </w:tc>
      </w:tr>
      <w:tr w:rsidR="00BC2FAF" w:rsidRPr="009844B6" w14:paraId="74F735D6" w14:textId="77777777" w:rsidTr="00143F0E">
        <w:trPr>
          <w:gridAfter w:val="1"/>
          <w:wAfter w:w="44" w:type="dxa"/>
        </w:trPr>
        <w:tc>
          <w:tcPr>
            <w:tcW w:w="1800" w:type="dxa"/>
          </w:tcPr>
          <w:p w14:paraId="66BAD943"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GM7</w:t>
            </w:r>
          </w:p>
        </w:tc>
        <w:tc>
          <w:tcPr>
            <w:tcW w:w="2790" w:type="dxa"/>
          </w:tcPr>
          <w:p w14:paraId="292DDCEC"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 xml:space="preserve">Missing data </w:t>
            </w:r>
          </w:p>
        </w:tc>
        <w:tc>
          <w:tcPr>
            <w:tcW w:w="5589" w:type="dxa"/>
          </w:tcPr>
          <w:p w14:paraId="5F810DB1"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State approaches or plan for dealing with missing data. </w:t>
            </w:r>
          </w:p>
        </w:tc>
      </w:tr>
      <w:tr w:rsidR="00BC2FAF" w:rsidRPr="009844B6" w14:paraId="7895F14D" w14:textId="77777777" w:rsidTr="00143F0E">
        <w:trPr>
          <w:gridAfter w:val="1"/>
          <w:wAfter w:w="44" w:type="dxa"/>
        </w:trPr>
        <w:tc>
          <w:tcPr>
            <w:tcW w:w="1800" w:type="dxa"/>
          </w:tcPr>
          <w:p w14:paraId="4AD93A38"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GM8</w:t>
            </w:r>
          </w:p>
        </w:tc>
        <w:tc>
          <w:tcPr>
            <w:tcW w:w="2790" w:type="dxa"/>
          </w:tcPr>
          <w:p w14:paraId="0A9B4A58"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sz w:val="20"/>
                <w:szCs w:val="20"/>
                <w:lang w:eastAsia="nl-NL"/>
              </w:rPr>
              <w:t>Post hoc analysis</w:t>
            </w:r>
          </w:p>
        </w:tc>
        <w:tc>
          <w:tcPr>
            <w:tcW w:w="5589" w:type="dxa"/>
          </w:tcPr>
          <w:p w14:paraId="027FB6D6"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sz w:val="20"/>
                <w:szCs w:val="20"/>
                <w:lang w:val="en-US" w:eastAsia="nl-NL"/>
              </w:rPr>
              <w:t xml:space="preserve">The report should specify analyses that </w:t>
            </w:r>
            <w:proofErr w:type="gramStart"/>
            <w:r w:rsidRPr="009844B6">
              <w:rPr>
                <w:rFonts w:ascii="Calibri" w:hAnsi="Calibri" w:cs="Calibri"/>
                <w:sz w:val="20"/>
                <w:szCs w:val="20"/>
                <w:lang w:val="en-US" w:eastAsia="nl-NL"/>
              </w:rPr>
              <w:t>used data</w:t>
            </w:r>
            <w:proofErr w:type="gramEnd"/>
            <w:r w:rsidRPr="009844B6">
              <w:rPr>
                <w:rFonts w:ascii="Calibri" w:hAnsi="Calibri" w:cs="Calibri"/>
                <w:sz w:val="20"/>
                <w:szCs w:val="20"/>
                <w:lang w:val="en-US" w:eastAsia="nl-NL"/>
              </w:rPr>
              <w:t xml:space="preserve"> after the data collection period concluded (i.e., if the analyses were post hoc; secondary data analyses) and describe the rationale for any post hoc analyses. </w:t>
            </w:r>
          </w:p>
        </w:tc>
      </w:tr>
      <w:tr w:rsidR="00BC2FAF" w:rsidRPr="009844B6" w14:paraId="2146A9FC" w14:textId="77777777" w:rsidTr="00143F0E">
        <w:trPr>
          <w:gridAfter w:val="1"/>
          <w:wAfter w:w="44" w:type="dxa"/>
        </w:trPr>
        <w:tc>
          <w:tcPr>
            <w:tcW w:w="4590" w:type="dxa"/>
            <w:gridSpan w:val="2"/>
          </w:tcPr>
          <w:p w14:paraId="2B5714B5"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b/>
                <w:sz w:val="20"/>
                <w:szCs w:val="20"/>
              </w:rPr>
              <w:t>Report section: General Results</w:t>
            </w:r>
          </w:p>
        </w:tc>
        <w:tc>
          <w:tcPr>
            <w:tcW w:w="5589" w:type="dxa"/>
          </w:tcPr>
          <w:p w14:paraId="46C2265D" w14:textId="77777777" w:rsidR="00BC2FAF" w:rsidRPr="009844B6" w:rsidRDefault="00BC2FAF" w:rsidP="00143F0E">
            <w:pPr>
              <w:spacing w:line="480" w:lineRule="auto"/>
              <w:rPr>
                <w:rFonts w:ascii="Calibri" w:hAnsi="Calibri" w:cs="Calibri"/>
                <w:color w:val="000000"/>
                <w:sz w:val="20"/>
                <w:szCs w:val="20"/>
                <w:lang w:eastAsia="nl-NL"/>
              </w:rPr>
            </w:pPr>
          </w:p>
        </w:tc>
      </w:tr>
      <w:tr w:rsidR="00BC2FAF" w:rsidRPr="009844B6" w14:paraId="4DE595BA" w14:textId="77777777" w:rsidTr="00143F0E">
        <w:trPr>
          <w:gridAfter w:val="1"/>
          <w:wAfter w:w="44" w:type="dxa"/>
        </w:trPr>
        <w:tc>
          <w:tcPr>
            <w:tcW w:w="1800" w:type="dxa"/>
          </w:tcPr>
          <w:p w14:paraId="2EF3E71D"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color w:val="000000"/>
                <w:sz w:val="20"/>
                <w:szCs w:val="20"/>
                <w:lang w:eastAsia="nl-NL"/>
              </w:rPr>
              <w:t>GR1</w:t>
            </w:r>
          </w:p>
        </w:tc>
        <w:tc>
          <w:tcPr>
            <w:tcW w:w="2790" w:type="dxa"/>
          </w:tcPr>
          <w:p w14:paraId="5DF610B6"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color w:val="000000"/>
                <w:sz w:val="20"/>
                <w:szCs w:val="20"/>
                <w:lang w:eastAsia="nl-NL"/>
              </w:rPr>
              <w:t>Missing data</w:t>
            </w:r>
          </w:p>
        </w:tc>
        <w:tc>
          <w:tcPr>
            <w:tcW w:w="5589" w:type="dxa"/>
          </w:tcPr>
          <w:p w14:paraId="43EBF367" w14:textId="77777777" w:rsidR="00BC2FAF" w:rsidRPr="009844B6" w:rsidRDefault="00BC2FAF" w:rsidP="00143F0E">
            <w:pPr>
              <w:spacing w:line="480" w:lineRule="auto"/>
              <w:rPr>
                <w:rFonts w:ascii="Calibri" w:hAnsi="Calibri" w:cs="Calibri"/>
                <w:b/>
                <w:sz w:val="20"/>
                <w:szCs w:val="20"/>
                <w:lang w:val="en-US"/>
              </w:rPr>
            </w:pPr>
            <w:r w:rsidRPr="009844B6">
              <w:rPr>
                <w:rFonts w:ascii="Calibri" w:hAnsi="Calibri" w:cs="Calibri"/>
                <w:color w:val="000000"/>
                <w:sz w:val="20"/>
                <w:szCs w:val="20"/>
                <w:lang w:val="en-US" w:eastAsia="nl-NL"/>
              </w:rPr>
              <w:t xml:space="preserve">The amount and reasons for missing data should be explained for all analyses for all PROMs (or other outcome measurement instruments) and relevant groups. </w:t>
            </w:r>
          </w:p>
        </w:tc>
      </w:tr>
      <w:tr w:rsidR="00BC2FAF" w:rsidRPr="009844B6" w14:paraId="52ECCC42" w14:textId="77777777" w:rsidTr="00143F0E">
        <w:trPr>
          <w:gridAfter w:val="1"/>
          <w:wAfter w:w="44" w:type="dxa"/>
        </w:trPr>
        <w:tc>
          <w:tcPr>
            <w:tcW w:w="1800" w:type="dxa"/>
          </w:tcPr>
          <w:p w14:paraId="7BADDC34"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 xml:space="preserve">GR2 </w:t>
            </w:r>
          </w:p>
        </w:tc>
        <w:tc>
          <w:tcPr>
            <w:tcW w:w="2790" w:type="dxa"/>
          </w:tcPr>
          <w:p w14:paraId="57E5BCB6"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Participant/patient Characteristics</w:t>
            </w:r>
          </w:p>
        </w:tc>
        <w:tc>
          <w:tcPr>
            <w:tcW w:w="5589" w:type="dxa"/>
          </w:tcPr>
          <w:p w14:paraId="23857BD8"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The study patients’ characteristics should be described, including baseline PROM scores.</w:t>
            </w:r>
            <w:r w:rsidRPr="009844B6">
              <w:rPr>
                <w:rFonts w:ascii="Calibri" w:hAnsi="Calibri" w:cs="Calibri"/>
                <w:sz w:val="20"/>
                <w:szCs w:val="20"/>
                <w:lang w:val="en-US" w:eastAsia="nl-NL"/>
              </w:rPr>
              <w:t xml:space="preserve"> </w:t>
            </w:r>
          </w:p>
        </w:tc>
      </w:tr>
      <w:tr w:rsidR="00BC2FAF" w:rsidRPr="009844B6" w14:paraId="455E3B10" w14:textId="77777777" w:rsidTr="00143F0E">
        <w:trPr>
          <w:gridAfter w:val="1"/>
          <w:wAfter w:w="44" w:type="dxa"/>
        </w:trPr>
        <w:tc>
          <w:tcPr>
            <w:tcW w:w="1800" w:type="dxa"/>
          </w:tcPr>
          <w:p w14:paraId="6164E20E"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GR3</w:t>
            </w:r>
          </w:p>
        </w:tc>
        <w:tc>
          <w:tcPr>
            <w:tcW w:w="2790" w:type="dxa"/>
          </w:tcPr>
          <w:p w14:paraId="76412A5E"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 xml:space="preserve">Sample size </w:t>
            </w:r>
          </w:p>
        </w:tc>
        <w:tc>
          <w:tcPr>
            <w:tcW w:w="5589" w:type="dxa"/>
          </w:tcPr>
          <w:p w14:paraId="3D035EF2"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If one study contained analyses using different sample sizes, the authors should report the sample size for each analysis. </w:t>
            </w:r>
          </w:p>
        </w:tc>
      </w:tr>
      <w:tr w:rsidR="00BC2FAF" w:rsidRPr="009844B6" w14:paraId="3B71FED9" w14:textId="77777777" w:rsidTr="00143F0E">
        <w:trPr>
          <w:gridAfter w:val="1"/>
          <w:wAfter w:w="44" w:type="dxa"/>
        </w:trPr>
        <w:tc>
          <w:tcPr>
            <w:tcW w:w="4590" w:type="dxa"/>
            <w:gridSpan w:val="2"/>
          </w:tcPr>
          <w:p w14:paraId="4B0CA3C9" w14:textId="77777777" w:rsidR="00BC2FAF" w:rsidRPr="009844B6" w:rsidRDefault="00BC2FAF" w:rsidP="00143F0E">
            <w:pPr>
              <w:spacing w:line="480" w:lineRule="auto"/>
              <w:rPr>
                <w:rFonts w:ascii="Calibri" w:hAnsi="Calibri" w:cs="Calibri"/>
                <w:sz w:val="20"/>
                <w:szCs w:val="20"/>
                <w:lang w:eastAsia="nl-NL"/>
              </w:rPr>
            </w:pPr>
            <w:r w:rsidRPr="009844B6">
              <w:rPr>
                <w:rFonts w:ascii="Calibri" w:hAnsi="Calibri" w:cs="Calibri"/>
                <w:b/>
                <w:sz w:val="20"/>
                <w:szCs w:val="20"/>
              </w:rPr>
              <w:t>Report section: Discussion</w:t>
            </w:r>
          </w:p>
        </w:tc>
        <w:tc>
          <w:tcPr>
            <w:tcW w:w="5589" w:type="dxa"/>
          </w:tcPr>
          <w:p w14:paraId="3EF44118" w14:textId="77777777" w:rsidR="00BC2FAF" w:rsidRPr="009844B6" w:rsidRDefault="00BC2FAF" w:rsidP="00143F0E">
            <w:pPr>
              <w:spacing w:line="480" w:lineRule="auto"/>
              <w:rPr>
                <w:rFonts w:ascii="Calibri" w:hAnsi="Calibri" w:cs="Calibri"/>
                <w:sz w:val="20"/>
                <w:szCs w:val="20"/>
                <w:lang w:eastAsia="nl-NL"/>
              </w:rPr>
            </w:pPr>
          </w:p>
        </w:tc>
      </w:tr>
      <w:tr w:rsidR="00BC2FAF" w:rsidRPr="009844B6" w14:paraId="67F9F028" w14:textId="77777777" w:rsidTr="00143F0E">
        <w:tc>
          <w:tcPr>
            <w:tcW w:w="1800" w:type="dxa"/>
          </w:tcPr>
          <w:p w14:paraId="1F4AAF77"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color w:val="000000"/>
                <w:sz w:val="20"/>
                <w:szCs w:val="20"/>
                <w:lang w:eastAsia="nl-NL"/>
              </w:rPr>
              <w:t>D1</w:t>
            </w:r>
          </w:p>
        </w:tc>
        <w:tc>
          <w:tcPr>
            <w:tcW w:w="2790" w:type="dxa"/>
          </w:tcPr>
          <w:p w14:paraId="0F3A1989" w14:textId="77777777" w:rsidR="00BC2FAF" w:rsidRPr="009844B6" w:rsidRDefault="00BC2FAF" w:rsidP="00143F0E">
            <w:pPr>
              <w:spacing w:line="480" w:lineRule="auto"/>
              <w:rPr>
                <w:rFonts w:ascii="Calibri" w:hAnsi="Calibri" w:cs="Calibri"/>
                <w:sz w:val="20"/>
                <w:szCs w:val="20"/>
              </w:rPr>
            </w:pPr>
            <w:r w:rsidRPr="009844B6">
              <w:rPr>
                <w:rFonts w:ascii="Calibri" w:hAnsi="Calibri" w:cs="Calibri"/>
                <w:sz w:val="20"/>
                <w:szCs w:val="20"/>
              </w:rPr>
              <w:t>MP evidence</w:t>
            </w:r>
          </w:p>
        </w:tc>
        <w:tc>
          <w:tcPr>
            <w:tcW w:w="5633" w:type="dxa"/>
            <w:gridSpan w:val="2"/>
          </w:tcPr>
          <w:p w14:paraId="42F2642D" w14:textId="77777777" w:rsidR="00BC2FAF" w:rsidRPr="009844B6" w:rsidRDefault="00BC2FAF" w:rsidP="00143F0E">
            <w:pPr>
              <w:spacing w:line="480" w:lineRule="auto"/>
              <w:ind w:right="74"/>
              <w:rPr>
                <w:rFonts w:ascii="Calibri" w:hAnsi="Calibri" w:cs="Calibri"/>
                <w:sz w:val="20"/>
                <w:szCs w:val="20"/>
                <w:lang w:val="en-US"/>
              </w:rPr>
            </w:pPr>
            <w:r w:rsidRPr="009844B6">
              <w:rPr>
                <w:rFonts w:ascii="Calibri" w:hAnsi="Calibri" w:cs="Calibri"/>
                <w:sz w:val="20"/>
                <w:szCs w:val="20"/>
                <w:lang w:val="en-US"/>
              </w:rPr>
              <w:t xml:space="preserve">Per measurement property the authors should compare the result to the criteria for good measurement properties (e.g., COSMIN </w:t>
            </w:r>
            <w:proofErr w:type="gramStart"/>
            <w:r w:rsidRPr="009844B6">
              <w:rPr>
                <w:rFonts w:ascii="Calibri" w:hAnsi="Calibri" w:cs="Calibri"/>
                <w:sz w:val="20"/>
                <w:szCs w:val="20"/>
                <w:lang w:val="en-US"/>
              </w:rPr>
              <w:t>criteria)[</w:t>
            </w:r>
            <w:proofErr w:type="gramEnd"/>
            <w:r w:rsidRPr="009844B6">
              <w:rPr>
                <w:rFonts w:ascii="Calibri" w:hAnsi="Calibri" w:cs="Calibri"/>
                <w:sz w:val="20"/>
                <w:szCs w:val="20"/>
                <w:lang w:val="en-US"/>
              </w:rPr>
              <w:t>27</w:t>
            </w:r>
            <w:proofErr w:type="gramStart"/>
            <w:r w:rsidRPr="009844B6">
              <w:rPr>
                <w:rFonts w:ascii="Calibri" w:hAnsi="Calibri" w:cs="Calibri"/>
                <w:sz w:val="20"/>
                <w:szCs w:val="20"/>
                <w:lang w:val="en-US"/>
              </w:rPr>
              <w:t>], and</w:t>
            </w:r>
            <w:proofErr w:type="gramEnd"/>
            <w:r w:rsidRPr="009844B6">
              <w:rPr>
                <w:rFonts w:ascii="Calibri" w:hAnsi="Calibri" w:cs="Calibri"/>
                <w:sz w:val="20"/>
                <w:szCs w:val="20"/>
                <w:lang w:val="en-US"/>
              </w:rPr>
              <w:t xml:space="preserve"> determine if the specific MP is sufficient or not. </w:t>
            </w:r>
            <w:r w:rsidRPr="009844B6">
              <w:rPr>
                <w:rFonts w:ascii="Calibri" w:hAnsi="Calibri" w:cs="Calibri"/>
                <w:color w:val="000000"/>
                <w:sz w:val="20"/>
                <w:szCs w:val="20"/>
                <w:lang w:val="en-US" w:eastAsia="nl-NL"/>
              </w:rPr>
              <w:lastRenderedPageBreak/>
              <w:t>Note: This information may also appear in the results section in greater detail in a table for example.</w:t>
            </w:r>
          </w:p>
        </w:tc>
      </w:tr>
      <w:tr w:rsidR="00BC2FAF" w:rsidRPr="009844B6" w14:paraId="0EB7C843" w14:textId="77777777" w:rsidTr="00143F0E">
        <w:tc>
          <w:tcPr>
            <w:tcW w:w="1800" w:type="dxa"/>
          </w:tcPr>
          <w:p w14:paraId="7A7F1840"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lastRenderedPageBreak/>
              <w:t>D2</w:t>
            </w:r>
          </w:p>
        </w:tc>
        <w:tc>
          <w:tcPr>
            <w:tcW w:w="2790" w:type="dxa"/>
          </w:tcPr>
          <w:p w14:paraId="78D25AC3"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 xml:space="preserve">Practical relevance </w:t>
            </w:r>
          </w:p>
        </w:tc>
        <w:tc>
          <w:tcPr>
            <w:tcW w:w="5633" w:type="dxa"/>
            <w:gridSpan w:val="2"/>
          </w:tcPr>
          <w:p w14:paraId="38F0F36F" w14:textId="77777777" w:rsidR="00BC2FAF" w:rsidRPr="009844B6" w:rsidRDefault="00BC2FAF" w:rsidP="00143F0E">
            <w:pPr>
              <w:spacing w:line="480" w:lineRule="auto"/>
              <w:ind w:right="74"/>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The authors need to discuss the practical relevance of the findings. </w:t>
            </w:r>
          </w:p>
        </w:tc>
      </w:tr>
      <w:tr w:rsidR="00BC2FAF" w:rsidRPr="009844B6" w14:paraId="40D9BF14" w14:textId="77777777" w:rsidTr="00143F0E">
        <w:tc>
          <w:tcPr>
            <w:tcW w:w="1800" w:type="dxa"/>
          </w:tcPr>
          <w:p w14:paraId="3B8A6B23"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D3</w:t>
            </w:r>
          </w:p>
        </w:tc>
        <w:tc>
          <w:tcPr>
            <w:tcW w:w="2790" w:type="dxa"/>
          </w:tcPr>
          <w:p w14:paraId="483CEB6A"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 xml:space="preserve">Strengths and limitations </w:t>
            </w:r>
          </w:p>
        </w:tc>
        <w:tc>
          <w:tcPr>
            <w:tcW w:w="5633" w:type="dxa"/>
            <w:gridSpan w:val="2"/>
          </w:tcPr>
          <w:p w14:paraId="64202935" w14:textId="77777777" w:rsidR="00BC2FAF" w:rsidRPr="009844B6" w:rsidRDefault="00BC2FAF" w:rsidP="00143F0E">
            <w:pPr>
              <w:spacing w:line="480" w:lineRule="auto"/>
              <w:ind w:right="74"/>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Strengths and limitations of the study should be discussed. For example, discuss if there were any significant potential biases in the study that could have impacted the results. </w:t>
            </w:r>
          </w:p>
        </w:tc>
      </w:tr>
      <w:tr w:rsidR="00BC2FAF" w:rsidRPr="009844B6" w14:paraId="2491DC0A" w14:textId="77777777" w:rsidTr="00143F0E">
        <w:tc>
          <w:tcPr>
            <w:tcW w:w="1800" w:type="dxa"/>
          </w:tcPr>
          <w:p w14:paraId="7C844086"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D4</w:t>
            </w:r>
          </w:p>
        </w:tc>
        <w:tc>
          <w:tcPr>
            <w:tcW w:w="2790" w:type="dxa"/>
          </w:tcPr>
          <w:p w14:paraId="78AC41D9"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Generalizability</w:t>
            </w:r>
          </w:p>
        </w:tc>
        <w:tc>
          <w:tcPr>
            <w:tcW w:w="5633" w:type="dxa"/>
            <w:gridSpan w:val="2"/>
          </w:tcPr>
          <w:p w14:paraId="036714B3" w14:textId="77777777" w:rsidR="00BC2FAF" w:rsidRPr="009844B6" w:rsidRDefault="00BC2FAF" w:rsidP="00143F0E">
            <w:pPr>
              <w:spacing w:line="480" w:lineRule="auto"/>
              <w:ind w:right="74"/>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Generalizability issues related to the PROM results should be discussed. For example, discuss </w:t>
            </w:r>
            <w:proofErr w:type="gramStart"/>
            <w:r w:rsidRPr="009844B6">
              <w:rPr>
                <w:rFonts w:ascii="Calibri" w:hAnsi="Calibri" w:cs="Calibri"/>
                <w:color w:val="000000"/>
                <w:sz w:val="20"/>
                <w:szCs w:val="20"/>
                <w:lang w:val="en-US" w:eastAsia="nl-NL"/>
              </w:rPr>
              <w:t>if</w:t>
            </w:r>
            <w:proofErr w:type="gramEnd"/>
            <w:r w:rsidRPr="009844B6">
              <w:rPr>
                <w:rFonts w:ascii="Calibri" w:hAnsi="Calibri" w:cs="Calibri"/>
                <w:color w:val="000000"/>
                <w:sz w:val="20"/>
                <w:szCs w:val="20"/>
                <w:lang w:val="en-US" w:eastAsia="nl-NL"/>
              </w:rPr>
              <w:t xml:space="preserve"> the results could be generalized to other populations given the sample studied.</w:t>
            </w:r>
          </w:p>
        </w:tc>
      </w:tr>
      <w:tr w:rsidR="00BC2FAF" w:rsidRPr="009844B6" w14:paraId="5B79655C" w14:textId="77777777" w:rsidTr="00143F0E">
        <w:tc>
          <w:tcPr>
            <w:tcW w:w="1800" w:type="dxa"/>
          </w:tcPr>
          <w:p w14:paraId="0AB32A47"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D5</w:t>
            </w:r>
          </w:p>
        </w:tc>
        <w:tc>
          <w:tcPr>
            <w:tcW w:w="2790" w:type="dxa"/>
          </w:tcPr>
          <w:p w14:paraId="16699394"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Instrument changes</w:t>
            </w:r>
          </w:p>
        </w:tc>
        <w:tc>
          <w:tcPr>
            <w:tcW w:w="5633" w:type="dxa"/>
            <w:gridSpan w:val="2"/>
          </w:tcPr>
          <w:p w14:paraId="6B4F4791" w14:textId="77777777" w:rsidR="00BC2FAF" w:rsidRPr="009844B6" w:rsidRDefault="00BC2FAF" w:rsidP="00143F0E">
            <w:pPr>
              <w:spacing w:line="480" w:lineRule="auto"/>
              <w:ind w:right="74"/>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Discuss the need for modifications to the existing PROM or new PROM development. If you conclude that one of the measurement properties is insufficient, you could suggest some modification, or if it is </w:t>
            </w:r>
            <w:proofErr w:type="gramStart"/>
            <w:r w:rsidRPr="009844B6">
              <w:rPr>
                <w:rFonts w:ascii="Calibri" w:hAnsi="Calibri" w:cs="Calibri"/>
                <w:color w:val="000000"/>
                <w:sz w:val="20"/>
                <w:szCs w:val="20"/>
                <w:lang w:val="en-US" w:eastAsia="nl-NL"/>
              </w:rPr>
              <w:t>really poor</w:t>
            </w:r>
            <w:proofErr w:type="gramEnd"/>
            <w:r w:rsidRPr="009844B6">
              <w:rPr>
                <w:rFonts w:ascii="Calibri" w:hAnsi="Calibri" w:cs="Calibri"/>
                <w:color w:val="000000"/>
                <w:sz w:val="20"/>
                <w:szCs w:val="20"/>
                <w:lang w:val="en-US" w:eastAsia="nl-NL"/>
              </w:rPr>
              <w:t xml:space="preserve">, you could suggest stopping use of the PROM (in the specific population or in general). </w:t>
            </w:r>
          </w:p>
        </w:tc>
      </w:tr>
      <w:tr w:rsidR="00BC2FAF" w:rsidRPr="009844B6" w14:paraId="3EA75473" w14:textId="77777777" w:rsidTr="00143F0E">
        <w:tc>
          <w:tcPr>
            <w:tcW w:w="1800" w:type="dxa"/>
          </w:tcPr>
          <w:p w14:paraId="5B32529C"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D6</w:t>
            </w:r>
          </w:p>
        </w:tc>
        <w:tc>
          <w:tcPr>
            <w:tcW w:w="2790" w:type="dxa"/>
          </w:tcPr>
          <w:p w14:paraId="349822DC"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Future Research</w:t>
            </w:r>
          </w:p>
        </w:tc>
        <w:tc>
          <w:tcPr>
            <w:tcW w:w="5633" w:type="dxa"/>
            <w:gridSpan w:val="2"/>
          </w:tcPr>
          <w:p w14:paraId="4B7E12E2" w14:textId="77777777" w:rsidR="00BC2FAF" w:rsidRPr="009844B6" w:rsidRDefault="00BC2FAF" w:rsidP="00143F0E">
            <w:pPr>
              <w:spacing w:line="480" w:lineRule="auto"/>
              <w:ind w:right="74"/>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Report specifically the type of research needed to answer new questions arising out of these findings for the </w:t>
            </w:r>
            <w:proofErr w:type="gramStart"/>
            <w:r w:rsidRPr="009844B6">
              <w:rPr>
                <w:rFonts w:ascii="Calibri" w:hAnsi="Calibri" w:cs="Calibri"/>
                <w:color w:val="000000"/>
                <w:sz w:val="20"/>
                <w:szCs w:val="20"/>
                <w:lang w:val="en-US" w:eastAsia="nl-NL"/>
              </w:rPr>
              <w:t>particular MP</w:t>
            </w:r>
            <w:proofErr w:type="gramEnd"/>
            <w:r w:rsidRPr="009844B6">
              <w:rPr>
                <w:rFonts w:ascii="Calibri" w:hAnsi="Calibri" w:cs="Calibri"/>
                <w:color w:val="000000"/>
                <w:sz w:val="20"/>
                <w:szCs w:val="20"/>
                <w:lang w:val="en-US" w:eastAsia="nl-NL"/>
              </w:rPr>
              <w:t xml:space="preserve"> and PROM investigated. </w:t>
            </w:r>
          </w:p>
        </w:tc>
      </w:tr>
      <w:tr w:rsidR="00BC2FAF" w:rsidRPr="009844B6" w14:paraId="0F3A2F65" w14:textId="77777777" w:rsidTr="00143F0E">
        <w:tc>
          <w:tcPr>
            <w:tcW w:w="4590" w:type="dxa"/>
            <w:gridSpan w:val="2"/>
          </w:tcPr>
          <w:p w14:paraId="345F8C48"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b/>
                <w:sz w:val="20"/>
                <w:szCs w:val="20"/>
              </w:rPr>
              <w:t>Report section: Conclusions</w:t>
            </w:r>
          </w:p>
        </w:tc>
        <w:tc>
          <w:tcPr>
            <w:tcW w:w="5633" w:type="dxa"/>
            <w:gridSpan w:val="2"/>
          </w:tcPr>
          <w:p w14:paraId="50956B17" w14:textId="77777777" w:rsidR="00BC2FAF" w:rsidRPr="009844B6" w:rsidRDefault="00BC2FAF" w:rsidP="00143F0E">
            <w:pPr>
              <w:spacing w:line="480" w:lineRule="auto"/>
              <w:ind w:right="74"/>
              <w:rPr>
                <w:rFonts w:ascii="Calibri" w:hAnsi="Calibri" w:cs="Calibri"/>
                <w:b/>
                <w:sz w:val="20"/>
                <w:szCs w:val="20"/>
              </w:rPr>
            </w:pPr>
          </w:p>
        </w:tc>
      </w:tr>
      <w:tr w:rsidR="00BC2FAF" w:rsidRPr="009844B6" w14:paraId="18A1CD2F" w14:textId="77777777" w:rsidTr="00143F0E">
        <w:tc>
          <w:tcPr>
            <w:tcW w:w="1800" w:type="dxa"/>
          </w:tcPr>
          <w:p w14:paraId="4638E798"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color w:val="000000"/>
                <w:sz w:val="20"/>
                <w:szCs w:val="20"/>
                <w:lang w:eastAsia="nl-NL"/>
              </w:rPr>
              <w:t>C1</w:t>
            </w:r>
          </w:p>
        </w:tc>
        <w:tc>
          <w:tcPr>
            <w:tcW w:w="2790" w:type="dxa"/>
          </w:tcPr>
          <w:p w14:paraId="10198B03"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color w:val="000000"/>
                <w:sz w:val="20"/>
                <w:szCs w:val="20"/>
                <w:lang w:eastAsia="nl-NL"/>
              </w:rPr>
              <w:t xml:space="preserve">Conclusions </w:t>
            </w:r>
          </w:p>
        </w:tc>
        <w:tc>
          <w:tcPr>
            <w:tcW w:w="5633" w:type="dxa"/>
            <w:gridSpan w:val="2"/>
          </w:tcPr>
          <w:p w14:paraId="3EF6AEEF" w14:textId="77777777" w:rsidR="00BC2FAF" w:rsidRPr="009844B6" w:rsidRDefault="00BC2FAF" w:rsidP="00143F0E">
            <w:pPr>
              <w:spacing w:line="480" w:lineRule="auto"/>
              <w:ind w:right="74"/>
              <w:rPr>
                <w:rFonts w:ascii="Calibri" w:hAnsi="Calibri" w:cs="Calibri"/>
                <w:b/>
                <w:sz w:val="20"/>
                <w:szCs w:val="20"/>
                <w:lang w:val="en-US"/>
              </w:rPr>
            </w:pPr>
            <w:r w:rsidRPr="009844B6">
              <w:rPr>
                <w:rFonts w:ascii="Calibri" w:hAnsi="Calibri" w:cs="Calibri"/>
                <w:color w:val="000000"/>
                <w:sz w:val="20"/>
                <w:szCs w:val="20"/>
                <w:lang w:val="en-US" w:eastAsia="nl-NL"/>
              </w:rPr>
              <w:t xml:space="preserve">State the overall conclusions for each MP and of the use PROM investigated. </w:t>
            </w:r>
          </w:p>
        </w:tc>
      </w:tr>
      <w:tr w:rsidR="00BC2FAF" w:rsidRPr="009844B6" w14:paraId="1377FA34" w14:textId="77777777" w:rsidTr="00143F0E">
        <w:tc>
          <w:tcPr>
            <w:tcW w:w="4590" w:type="dxa"/>
            <w:gridSpan w:val="2"/>
          </w:tcPr>
          <w:p w14:paraId="12494D0F"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b/>
                <w:sz w:val="20"/>
                <w:szCs w:val="20"/>
              </w:rPr>
              <w:t>Report section: Other information</w:t>
            </w:r>
          </w:p>
        </w:tc>
        <w:tc>
          <w:tcPr>
            <w:tcW w:w="5633" w:type="dxa"/>
            <w:gridSpan w:val="2"/>
          </w:tcPr>
          <w:p w14:paraId="211DE8C8" w14:textId="77777777" w:rsidR="00BC2FAF" w:rsidRPr="009844B6" w:rsidRDefault="00BC2FAF" w:rsidP="00143F0E">
            <w:pPr>
              <w:spacing w:line="480" w:lineRule="auto"/>
              <w:ind w:right="74"/>
              <w:rPr>
                <w:rFonts w:ascii="Calibri" w:hAnsi="Calibri" w:cs="Calibri"/>
                <w:b/>
                <w:sz w:val="20"/>
                <w:szCs w:val="20"/>
              </w:rPr>
            </w:pPr>
          </w:p>
        </w:tc>
      </w:tr>
      <w:tr w:rsidR="00BC2FAF" w:rsidRPr="009844B6" w14:paraId="26A63116" w14:textId="77777777" w:rsidTr="00143F0E">
        <w:tc>
          <w:tcPr>
            <w:tcW w:w="1800" w:type="dxa"/>
          </w:tcPr>
          <w:p w14:paraId="7CC6638B"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color w:val="000000"/>
                <w:sz w:val="20"/>
                <w:szCs w:val="20"/>
                <w:lang w:eastAsia="nl-NL"/>
              </w:rPr>
              <w:t>O1</w:t>
            </w:r>
          </w:p>
        </w:tc>
        <w:tc>
          <w:tcPr>
            <w:tcW w:w="2790" w:type="dxa"/>
          </w:tcPr>
          <w:p w14:paraId="61E5D6B6"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color w:val="000000"/>
                <w:sz w:val="20"/>
                <w:szCs w:val="20"/>
                <w:lang w:eastAsia="nl-NL"/>
              </w:rPr>
              <w:t xml:space="preserve">Conflict of Interest </w:t>
            </w:r>
          </w:p>
        </w:tc>
        <w:tc>
          <w:tcPr>
            <w:tcW w:w="5633" w:type="dxa"/>
            <w:gridSpan w:val="2"/>
          </w:tcPr>
          <w:p w14:paraId="496AF0D6" w14:textId="77777777" w:rsidR="00BC2FAF" w:rsidRPr="009844B6" w:rsidRDefault="00BC2FAF" w:rsidP="00143F0E">
            <w:pPr>
              <w:spacing w:line="480" w:lineRule="auto"/>
              <w:ind w:right="74"/>
              <w:rPr>
                <w:rFonts w:ascii="Calibri" w:hAnsi="Calibri" w:cs="Calibri"/>
                <w:b/>
                <w:sz w:val="20"/>
                <w:szCs w:val="20"/>
                <w:lang w:val="en-US"/>
              </w:rPr>
            </w:pPr>
            <w:r w:rsidRPr="009844B6">
              <w:rPr>
                <w:rFonts w:ascii="Calibri" w:hAnsi="Calibri" w:cs="Calibri"/>
                <w:color w:val="000000"/>
                <w:sz w:val="20"/>
                <w:szCs w:val="20"/>
                <w:lang w:val="en-US" w:eastAsia="nl-NL"/>
              </w:rPr>
              <w:t xml:space="preserve">State any relevant conflict of interest related to the PROM under investigation (e.g., an author being the PROM developer, funding body etc). </w:t>
            </w:r>
          </w:p>
        </w:tc>
      </w:tr>
    </w:tbl>
    <w:p w14:paraId="50B5EFAF" w14:textId="77777777" w:rsidR="00BC2FAF" w:rsidRDefault="00BC2FAF" w:rsidP="00BC2FAF">
      <w:pPr>
        <w:spacing w:line="480" w:lineRule="auto"/>
        <w:rPr>
          <w:lang w:val="en-US"/>
        </w:rPr>
      </w:pP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18"/>
        <w:gridCol w:w="5389"/>
      </w:tblGrid>
      <w:tr w:rsidR="00BC2FAF" w:rsidRPr="009844B6" w14:paraId="475517B4" w14:textId="77777777" w:rsidTr="00143F0E">
        <w:tc>
          <w:tcPr>
            <w:tcW w:w="10170" w:type="dxa"/>
            <w:gridSpan w:val="3"/>
          </w:tcPr>
          <w:p w14:paraId="6EB8EC7B" w14:textId="77777777" w:rsidR="00BC2FAF" w:rsidRPr="009844B6" w:rsidRDefault="00BC2FAF" w:rsidP="00143F0E">
            <w:pPr>
              <w:spacing w:line="480" w:lineRule="auto"/>
              <w:rPr>
                <w:rFonts w:ascii="Calibri" w:hAnsi="Calibri" w:cs="Calibri"/>
                <w:b/>
                <w:sz w:val="20"/>
                <w:szCs w:val="20"/>
                <w:lang w:val="en-US"/>
              </w:rPr>
            </w:pPr>
            <w:r w:rsidRPr="009844B6">
              <w:rPr>
                <w:rFonts w:ascii="Calibri" w:hAnsi="Calibri" w:cs="Calibri"/>
                <w:b/>
                <w:sz w:val="20"/>
                <w:szCs w:val="20"/>
                <w:lang w:val="en-US"/>
              </w:rPr>
              <w:t>Specific Reporting recommendations for studies on Content Validity</w:t>
            </w:r>
          </w:p>
        </w:tc>
      </w:tr>
      <w:tr w:rsidR="00BC2FAF" w:rsidRPr="009844B6" w14:paraId="197298C4" w14:textId="77777777" w:rsidTr="00143F0E">
        <w:tc>
          <w:tcPr>
            <w:tcW w:w="1763" w:type="dxa"/>
          </w:tcPr>
          <w:p w14:paraId="267B3952"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b/>
                <w:sz w:val="20"/>
                <w:szCs w:val="20"/>
              </w:rPr>
              <w:lastRenderedPageBreak/>
              <w:t>Item Number</w:t>
            </w:r>
          </w:p>
        </w:tc>
        <w:tc>
          <w:tcPr>
            <w:tcW w:w="3018" w:type="dxa"/>
          </w:tcPr>
          <w:p w14:paraId="6052CBF7"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b/>
                <w:sz w:val="20"/>
                <w:szCs w:val="20"/>
              </w:rPr>
              <w:t>Item Name</w:t>
            </w:r>
          </w:p>
        </w:tc>
        <w:tc>
          <w:tcPr>
            <w:tcW w:w="5389" w:type="dxa"/>
          </w:tcPr>
          <w:p w14:paraId="6367A004"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b/>
                <w:sz w:val="20"/>
                <w:szCs w:val="20"/>
              </w:rPr>
              <w:t>Item Description</w:t>
            </w:r>
          </w:p>
        </w:tc>
      </w:tr>
      <w:tr w:rsidR="00BC2FAF" w:rsidRPr="009844B6" w14:paraId="7ADF25DD" w14:textId="77777777" w:rsidTr="00143F0E">
        <w:tc>
          <w:tcPr>
            <w:tcW w:w="1763" w:type="dxa"/>
          </w:tcPr>
          <w:p w14:paraId="5C5B4C7A"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CV1</w:t>
            </w:r>
          </w:p>
        </w:tc>
        <w:tc>
          <w:tcPr>
            <w:tcW w:w="3018" w:type="dxa"/>
          </w:tcPr>
          <w:p w14:paraId="3591C3C8"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 xml:space="preserve">Relevance </w:t>
            </w:r>
          </w:p>
        </w:tc>
        <w:tc>
          <w:tcPr>
            <w:tcW w:w="5389" w:type="dxa"/>
          </w:tcPr>
          <w:p w14:paraId="341092DE"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Report if and how patients and/or professionals were asked whether each item is relevant for their experience with the condition</w:t>
            </w:r>
          </w:p>
        </w:tc>
      </w:tr>
      <w:tr w:rsidR="00BC2FAF" w:rsidRPr="009844B6" w14:paraId="46379FB9" w14:textId="77777777" w:rsidTr="00143F0E">
        <w:tc>
          <w:tcPr>
            <w:tcW w:w="1763" w:type="dxa"/>
          </w:tcPr>
          <w:p w14:paraId="5DBC799B"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CV2</w:t>
            </w:r>
          </w:p>
        </w:tc>
        <w:tc>
          <w:tcPr>
            <w:tcW w:w="3018" w:type="dxa"/>
          </w:tcPr>
          <w:p w14:paraId="229225EC"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Comprehensiveness</w:t>
            </w:r>
          </w:p>
        </w:tc>
        <w:tc>
          <w:tcPr>
            <w:tcW w:w="5389" w:type="dxa"/>
          </w:tcPr>
          <w:p w14:paraId="5BC596D0"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Report if and how patients and/or professionals were asked whether all key concepts are included</w:t>
            </w:r>
          </w:p>
        </w:tc>
      </w:tr>
      <w:tr w:rsidR="00BC2FAF" w:rsidRPr="009844B6" w14:paraId="5B630844" w14:textId="77777777" w:rsidTr="00143F0E">
        <w:tc>
          <w:tcPr>
            <w:tcW w:w="1763" w:type="dxa"/>
          </w:tcPr>
          <w:p w14:paraId="5EF76734"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CV3</w:t>
            </w:r>
          </w:p>
        </w:tc>
        <w:tc>
          <w:tcPr>
            <w:tcW w:w="3018" w:type="dxa"/>
          </w:tcPr>
          <w:p w14:paraId="543F1E6A" w14:textId="77777777" w:rsidR="00BC2FAF" w:rsidRPr="009844B6" w:rsidRDefault="00BC2FAF" w:rsidP="00143F0E">
            <w:pPr>
              <w:spacing w:line="480" w:lineRule="auto"/>
              <w:rPr>
                <w:rFonts w:ascii="Calibri" w:hAnsi="Calibri" w:cs="Calibri"/>
                <w:sz w:val="20"/>
                <w:szCs w:val="20"/>
                <w:lang w:eastAsia="nl-NL"/>
              </w:rPr>
            </w:pPr>
            <w:r w:rsidRPr="009844B6">
              <w:rPr>
                <w:rFonts w:ascii="Calibri" w:hAnsi="Calibri" w:cs="Calibri"/>
                <w:sz w:val="20"/>
                <w:szCs w:val="20"/>
                <w:lang w:eastAsia="nl-NL"/>
              </w:rPr>
              <w:t>Comprehensibility</w:t>
            </w:r>
          </w:p>
        </w:tc>
        <w:tc>
          <w:tcPr>
            <w:tcW w:w="5389" w:type="dxa"/>
          </w:tcPr>
          <w:p w14:paraId="147EB143" w14:textId="77777777" w:rsidR="00BC2FAF" w:rsidRPr="009844B6" w:rsidRDefault="00BC2FAF" w:rsidP="00143F0E">
            <w:pPr>
              <w:spacing w:line="480" w:lineRule="auto"/>
              <w:rPr>
                <w:rFonts w:ascii="Calibri" w:hAnsi="Calibri" w:cs="Calibri"/>
                <w:color w:val="000000"/>
                <w:sz w:val="20"/>
                <w:szCs w:val="20"/>
                <w:lang w:val="en-US" w:eastAsia="nl-NL"/>
              </w:rPr>
            </w:pPr>
            <w:proofErr w:type="gramStart"/>
            <w:r w:rsidRPr="009844B6">
              <w:rPr>
                <w:rFonts w:ascii="Calibri" w:hAnsi="Calibri" w:cs="Calibri"/>
                <w:color w:val="000000"/>
                <w:sz w:val="20"/>
                <w:szCs w:val="20"/>
                <w:lang w:val="en-US" w:eastAsia="nl-NL"/>
              </w:rPr>
              <w:t>Report</w:t>
            </w:r>
            <w:proofErr w:type="gramEnd"/>
            <w:r w:rsidRPr="009844B6">
              <w:rPr>
                <w:rFonts w:ascii="Calibri" w:hAnsi="Calibri" w:cs="Calibri"/>
                <w:color w:val="000000"/>
                <w:sz w:val="20"/>
                <w:szCs w:val="20"/>
                <w:lang w:val="en-US" w:eastAsia="nl-NL"/>
              </w:rPr>
              <w:t xml:space="preserve"> if and how the comprehensibility of the PROM instructions, items, response options, and recall period was assessed</w:t>
            </w:r>
          </w:p>
        </w:tc>
      </w:tr>
      <w:tr w:rsidR="00BC2FAF" w:rsidRPr="009844B6" w14:paraId="0ECDAB40" w14:textId="77777777" w:rsidTr="00143F0E">
        <w:tc>
          <w:tcPr>
            <w:tcW w:w="1763" w:type="dxa"/>
          </w:tcPr>
          <w:p w14:paraId="01410A00"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CV4</w:t>
            </w:r>
          </w:p>
        </w:tc>
        <w:tc>
          <w:tcPr>
            <w:tcW w:w="3018" w:type="dxa"/>
          </w:tcPr>
          <w:p w14:paraId="372947B1" w14:textId="77777777" w:rsidR="00BC2FAF" w:rsidRPr="009844B6" w:rsidRDefault="00BC2FAF" w:rsidP="00143F0E">
            <w:pPr>
              <w:spacing w:line="480" w:lineRule="auto"/>
              <w:rPr>
                <w:rFonts w:ascii="Calibri" w:hAnsi="Calibri" w:cs="Calibri"/>
                <w:sz w:val="20"/>
                <w:szCs w:val="20"/>
                <w:lang w:eastAsia="nl-NL"/>
              </w:rPr>
            </w:pPr>
            <w:r w:rsidRPr="009844B6">
              <w:rPr>
                <w:rFonts w:ascii="Calibri" w:hAnsi="Calibri" w:cs="Calibri"/>
                <w:sz w:val="20"/>
                <w:szCs w:val="20"/>
                <w:lang w:eastAsia="nl-NL"/>
              </w:rPr>
              <w:t>Relevance results</w:t>
            </w:r>
          </w:p>
        </w:tc>
        <w:tc>
          <w:tcPr>
            <w:tcW w:w="5389" w:type="dxa"/>
          </w:tcPr>
          <w:p w14:paraId="45B012CA"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Report if all items were considered relevant for the </w:t>
            </w:r>
            <w:proofErr w:type="gramStart"/>
            <w:r w:rsidRPr="009844B6">
              <w:rPr>
                <w:rFonts w:ascii="Calibri" w:hAnsi="Calibri" w:cs="Calibri"/>
                <w:color w:val="000000"/>
                <w:sz w:val="20"/>
                <w:szCs w:val="20"/>
                <w:lang w:val="en-US" w:eastAsia="nl-NL"/>
              </w:rPr>
              <w:t>construct</w:t>
            </w:r>
            <w:proofErr w:type="gramEnd"/>
            <w:r w:rsidRPr="009844B6">
              <w:rPr>
                <w:rFonts w:ascii="Calibri" w:hAnsi="Calibri" w:cs="Calibri"/>
                <w:color w:val="000000"/>
                <w:sz w:val="20"/>
                <w:szCs w:val="20"/>
                <w:lang w:val="en-US" w:eastAsia="nl-NL"/>
              </w:rPr>
              <w:t>, population, and context of use of interest by patients and/or professionals</w:t>
            </w:r>
          </w:p>
        </w:tc>
      </w:tr>
      <w:tr w:rsidR="00BC2FAF" w:rsidRPr="009844B6" w14:paraId="43E83333" w14:textId="77777777" w:rsidTr="00143F0E">
        <w:tc>
          <w:tcPr>
            <w:tcW w:w="1763" w:type="dxa"/>
          </w:tcPr>
          <w:p w14:paraId="032F5DE4"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CV5</w:t>
            </w:r>
          </w:p>
        </w:tc>
        <w:tc>
          <w:tcPr>
            <w:tcW w:w="3018" w:type="dxa"/>
          </w:tcPr>
          <w:p w14:paraId="4B31AAAD" w14:textId="77777777" w:rsidR="00BC2FAF" w:rsidRPr="009844B6" w:rsidRDefault="00BC2FAF" w:rsidP="00143F0E">
            <w:pPr>
              <w:spacing w:line="480" w:lineRule="auto"/>
              <w:rPr>
                <w:rFonts w:ascii="Calibri" w:hAnsi="Calibri" w:cs="Calibri"/>
                <w:sz w:val="20"/>
                <w:szCs w:val="20"/>
                <w:lang w:val="en-US" w:eastAsia="nl-NL"/>
              </w:rPr>
            </w:pPr>
            <w:r w:rsidRPr="009844B6">
              <w:rPr>
                <w:rFonts w:ascii="Calibri" w:hAnsi="Calibri" w:cs="Calibri"/>
                <w:sz w:val="20"/>
                <w:szCs w:val="20"/>
                <w:lang w:val="en-US" w:eastAsia="nl-NL"/>
              </w:rPr>
              <w:t>Response options and recall period</w:t>
            </w:r>
          </w:p>
        </w:tc>
        <w:tc>
          <w:tcPr>
            <w:tcW w:w="5389" w:type="dxa"/>
          </w:tcPr>
          <w:p w14:paraId="4B6D8731" w14:textId="77777777" w:rsidR="00BC2FAF" w:rsidRPr="009844B6" w:rsidRDefault="00BC2FAF" w:rsidP="00143F0E">
            <w:pPr>
              <w:spacing w:line="480" w:lineRule="auto"/>
              <w:rPr>
                <w:rFonts w:ascii="Calibri" w:hAnsi="Calibri" w:cs="Calibri"/>
                <w:color w:val="000000"/>
                <w:sz w:val="20"/>
                <w:szCs w:val="20"/>
                <w:lang w:val="en-US" w:eastAsia="nl-NL"/>
              </w:rPr>
            </w:pPr>
            <w:proofErr w:type="gramStart"/>
            <w:r w:rsidRPr="009844B6">
              <w:rPr>
                <w:rFonts w:ascii="Calibri" w:hAnsi="Calibri" w:cs="Calibri"/>
                <w:color w:val="000000"/>
                <w:sz w:val="20"/>
                <w:szCs w:val="20"/>
                <w:lang w:val="en-US" w:eastAsia="nl-NL"/>
              </w:rPr>
              <w:t>Report</w:t>
            </w:r>
            <w:proofErr w:type="gramEnd"/>
            <w:r w:rsidRPr="009844B6">
              <w:rPr>
                <w:rFonts w:ascii="Calibri" w:hAnsi="Calibri" w:cs="Calibri"/>
                <w:color w:val="000000"/>
                <w:sz w:val="20"/>
                <w:szCs w:val="20"/>
                <w:lang w:val="en-US" w:eastAsia="nl-NL"/>
              </w:rPr>
              <w:t xml:space="preserve"> whether the response options and recall period were considered appropriate by patients and/or professionals</w:t>
            </w:r>
          </w:p>
        </w:tc>
      </w:tr>
      <w:tr w:rsidR="00BC2FAF" w:rsidRPr="009844B6" w14:paraId="04A9CC19" w14:textId="77777777" w:rsidTr="00143F0E">
        <w:tc>
          <w:tcPr>
            <w:tcW w:w="1763" w:type="dxa"/>
          </w:tcPr>
          <w:p w14:paraId="3E01018C"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CV6</w:t>
            </w:r>
          </w:p>
        </w:tc>
        <w:tc>
          <w:tcPr>
            <w:tcW w:w="3018" w:type="dxa"/>
          </w:tcPr>
          <w:p w14:paraId="47A51F6A" w14:textId="77777777" w:rsidR="00BC2FAF" w:rsidRPr="009844B6" w:rsidRDefault="00BC2FAF" w:rsidP="00143F0E">
            <w:pPr>
              <w:spacing w:line="480" w:lineRule="auto"/>
              <w:rPr>
                <w:rFonts w:ascii="Calibri" w:hAnsi="Calibri" w:cs="Calibri"/>
                <w:sz w:val="20"/>
                <w:szCs w:val="20"/>
                <w:lang w:eastAsia="nl-NL"/>
              </w:rPr>
            </w:pPr>
            <w:r w:rsidRPr="009844B6">
              <w:rPr>
                <w:rFonts w:ascii="Calibri" w:hAnsi="Calibri" w:cs="Calibri"/>
                <w:sz w:val="20"/>
                <w:szCs w:val="20"/>
                <w:lang w:eastAsia="nl-NL"/>
              </w:rPr>
              <w:t>Comprehensiveness results</w:t>
            </w:r>
          </w:p>
        </w:tc>
        <w:tc>
          <w:tcPr>
            <w:tcW w:w="5389" w:type="dxa"/>
          </w:tcPr>
          <w:p w14:paraId="24B31142" w14:textId="77777777" w:rsidR="00BC2FAF" w:rsidRPr="009844B6" w:rsidRDefault="00BC2FAF" w:rsidP="00143F0E">
            <w:pPr>
              <w:spacing w:line="480" w:lineRule="auto"/>
              <w:rPr>
                <w:rFonts w:ascii="Calibri" w:hAnsi="Calibri" w:cs="Calibri"/>
                <w:color w:val="000000"/>
                <w:sz w:val="20"/>
                <w:szCs w:val="20"/>
                <w:lang w:val="en-US" w:eastAsia="nl-NL"/>
              </w:rPr>
            </w:pPr>
            <w:proofErr w:type="gramStart"/>
            <w:r w:rsidRPr="009844B6">
              <w:rPr>
                <w:rFonts w:ascii="Calibri" w:hAnsi="Calibri" w:cs="Calibri"/>
                <w:color w:val="000000"/>
                <w:sz w:val="20"/>
                <w:szCs w:val="20"/>
                <w:lang w:val="en-US" w:eastAsia="nl-NL"/>
              </w:rPr>
              <w:t>Report</w:t>
            </w:r>
            <w:proofErr w:type="gramEnd"/>
            <w:r w:rsidRPr="009844B6">
              <w:rPr>
                <w:rFonts w:ascii="Calibri" w:hAnsi="Calibri" w:cs="Calibri"/>
                <w:color w:val="000000"/>
                <w:sz w:val="20"/>
                <w:szCs w:val="20"/>
                <w:lang w:val="en-US" w:eastAsia="nl-NL"/>
              </w:rPr>
              <w:t xml:space="preserve"> whether patients and/or professionals considered all key concepts to be included in the PROM</w:t>
            </w:r>
          </w:p>
        </w:tc>
      </w:tr>
      <w:tr w:rsidR="00BC2FAF" w:rsidRPr="009844B6" w14:paraId="098E388B" w14:textId="77777777" w:rsidTr="00143F0E">
        <w:tc>
          <w:tcPr>
            <w:tcW w:w="1763" w:type="dxa"/>
          </w:tcPr>
          <w:p w14:paraId="01079AA0"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CV7</w:t>
            </w:r>
          </w:p>
        </w:tc>
        <w:tc>
          <w:tcPr>
            <w:tcW w:w="3018" w:type="dxa"/>
          </w:tcPr>
          <w:p w14:paraId="1BC3A0CD" w14:textId="77777777" w:rsidR="00BC2FAF" w:rsidRPr="009844B6" w:rsidRDefault="00BC2FAF" w:rsidP="00143F0E">
            <w:pPr>
              <w:spacing w:line="480" w:lineRule="auto"/>
              <w:rPr>
                <w:rFonts w:ascii="Calibri" w:hAnsi="Calibri" w:cs="Calibri"/>
                <w:sz w:val="20"/>
                <w:szCs w:val="20"/>
                <w:lang w:eastAsia="nl-NL"/>
              </w:rPr>
            </w:pPr>
            <w:r w:rsidRPr="009844B6">
              <w:rPr>
                <w:rFonts w:ascii="Calibri" w:hAnsi="Calibri" w:cs="Calibri"/>
                <w:sz w:val="20"/>
                <w:szCs w:val="20"/>
                <w:lang w:eastAsia="nl-NL"/>
              </w:rPr>
              <w:t>Comprehensibility results</w:t>
            </w:r>
          </w:p>
        </w:tc>
        <w:tc>
          <w:tcPr>
            <w:tcW w:w="5389" w:type="dxa"/>
          </w:tcPr>
          <w:p w14:paraId="3AFCA68D"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Report whether patients understood the PROM instructions, items, and response options as intended </w:t>
            </w:r>
          </w:p>
        </w:tc>
      </w:tr>
    </w:tbl>
    <w:p w14:paraId="301BE90A" w14:textId="77777777" w:rsidR="00BC2FAF" w:rsidRDefault="00BC2FAF" w:rsidP="00BC2FAF">
      <w:pPr>
        <w:spacing w:line="480" w:lineRule="auto"/>
      </w:pPr>
    </w:p>
    <w:tbl>
      <w:tblPr>
        <w:tblW w:w="1017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3"/>
        <w:gridCol w:w="3018"/>
        <w:gridCol w:w="5389"/>
      </w:tblGrid>
      <w:tr w:rsidR="00BC2FAF" w:rsidRPr="009844B6" w14:paraId="47214926" w14:textId="77777777" w:rsidTr="00143F0E">
        <w:tc>
          <w:tcPr>
            <w:tcW w:w="10170" w:type="dxa"/>
            <w:gridSpan w:val="3"/>
          </w:tcPr>
          <w:p w14:paraId="39C7F57B" w14:textId="77777777" w:rsidR="00BC2FAF" w:rsidRPr="009844B6" w:rsidRDefault="00BC2FAF" w:rsidP="00143F0E">
            <w:pPr>
              <w:spacing w:line="480" w:lineRule="auto"/>
              <w:rPr>
                <w:rFonts w:ascii="Calibri" w:hAnsi="Calibri" w:cs="Calibri"/>
                <w:b/>
                <w:sz w:val="20"/>
                <w:szCs w:val="20"/>
                <w:lang w:val="en-US"/>
              </w:rPr>
            </w:pPr>
            <w:r w:rsidRPr="009844B6">
              <w:rPr>
                <w:rFonts w:ascii="Calibri" w:hAnsi="Calibri" w:cs="Calibri"/>
                <w:b/>
                <w:sz w:val="20"/>
                <w:szCs w:val="20"/>
                <w:lang w:val="en-US"/>
              </w:rPr>
              <w:t>Specific Reporting recommendations for studies on Cross-Cultural Validity\Measurement Invariance</w:t>
            </w:r>
          </w:p>
        </w:tc>
      </w:tr>
      <w:tr w:rsidR="00BC2FAF" w:rsidRPr="009844B6" w14:paraId="79B20A40" w14:textId="77777777" w:rsidTr="00143F0E">
        <w:tc>
          <w:tcPr>
            <w:tcW w:w="1763" w:type="dxa"/>
          </w:tcPr>
          <w:p w14:paraId="63000BFF"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b/>
                <w:sz w:val="20"/>
                <w:szCs w:val="20"/>
              </w:rPr>
              <w:t>Item Number</w:t>
            </w:r>
          </w:p>
        </w:tc>
        <w:tc>
          <w:tcPr>
            <w:tcW w:w="3018" w:type="dxa"/>
          </w:tcPr>
          <w:p w14:paraId="13D923A2"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b/>
                <w:sz w:val="20"/>
                <w:szCs w:val="20"/>
              </w:rPr>
              <w:t>Item Name</w:t>
            </w:r>
          </w:p>
        </w:tc>
        <w:tc>
          <w:tcPr>
            <w:tcW w:w="5389" w:type="dxa"/>
          </w:tcPr>
          <w:p w14:paraId="0C38CA35" w14:textId="77777777" w:rsidR="00BC2FAF" w:rsidRPr="009844B6" w:rsidRDefault="00BC2FAF" w:rsidP="00143F0E">
            <w:pPr>
              <w:spacing w:line="480" w:lineRule="auto"/>
              <w:rPr>
                <w:rFonts w:ascii="Calibri" w:hAnsi="Calibri" w:cs="Calibri"/>
                <w:b/>
                <w:sz w:val="20"/>
                <w:szCs w:val="20"/>
              </w:rPr>
            </w:pPr>
            <w:r w:rsidRPr="009844B6">
              <w:rPr>
                <w:rFonts w:ascii="Calibri" w:hAnsi="Calibri" w:cs="Calibri"/>
                <w:b/>
                <w:sz w:val="20"/>
                <w:szCs w:val="20"/>
              </w:rPr>
              <w:t>Item Description</w:t>
            </w:r>
          </w:p>
        </w:tc>
      </w:tr>
      <w:tr w:rsidR="00BC2FAF" w:rsidRPr="009844B6" w14:paraId="7E0EFE99" w14:textId="77777777" w:rsidTr="00143F0E">
        <w:tc>
          <w:tcPr>
            <w:tcW w:w="1763" w:type="dxa"/>
          </w:tcPr>
          <w:p w14:paraId="3E401F87"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CCV1</w:t>
            </w:r>
          </w:p>
        </w:tc>
        <w:tc>
          <w:tcPr>
            <w:tcW w:w="3018" w:type="dxa"/>
          </w:tcPr>
          <w:p w14:paraId="3D0655A2"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Comparator Group(s)</w:t>
            </w:r>
          </w:p>
        </w:tc>
        <w:tc>
          <w:tcPr>
            <w:tcW w:w="5389" w:type="dxa"/>
          </w:tcPr>
          <w:p w14:paraId="37100EA7"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Report characteristics of (sub)groups being compared. Include sample sizes in each group. </w:t>
            </w:r>
          </w:p>
        </w:tc>
      </w:tr>
      <w:tr w:rsidR="00BC2FAF" w:rsidRPr="009844B6" w14:paraId="79618C76" w14:textId="77777777" w:rsidTr="00143F0E">
        <w:tc>
          <w:tcPr>
            <w:tcW w:w="1763" w:type="dxa"/>
          </w:tcPr>
          <w:p w14:paraId="204A1CEF"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t>CCV2</w:t>
            </w:r>
          </w:p>
        </w:tc>
        <w:tc>
          <w:tcPr>
            <w:tcW w:w="3018" w:type="dxa"/>
          </w:tcPr>
          <w:p w14:paraId="5644BF49"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Factor Analyses: Classical Test Theory (CTT) PROMs</w:t>
            </w:r>
          </w:p>
        </w:tc>
        <w:tc>
          <w:tcPr>
            <w:tcW w:w="5389" w:type="dxa"/>
          </w:tcPr>
          <w:p w14:paraId="266B31C8"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 xml:space="preserve">Report details of the methods and results for multiple-group confirmatory factor analyses, logistic regression analyses, or other analyses performed. Describe and justify the series of </w:t>
            </w:r>
            <w:r w:rsidRPr="009844B6">
              <w:rPr>
                <w:rFonts w:ascii="Calibri" w:hAnsi="Calibri" w:cs="Calibri"/>
                <w:color w:val="000000"/>
                <w:sz w:val="20"/>
                <w:szCs w:val="20"/>
                <w:lang w:val="en-US" w:eastAsia="nl-NL"/>
              </w:rPr>
              <w:lastRenderedPageBreak/>
              <w:t xml:space="preserve">tested models, including constraints of factor loadings, intercepts and variances in CFA. Methods and results for </w:t>
            </w:r>
            <w:proofErr w:type="gramStart"/>
            <w:r w:rsidRPr="009844B6">
              <w:rPr>
                <w:rFonts w:ascii="Calibri" w:hAnsi="Calibri" w:cs="Calibri"/>
                <w:color w:val="000000"/>
                <w:sz w:val="20"/>
                <w:szCs w:val="20"/>
                <w:lang w:val="en-US" w:eastAsia="nl-NL"/>
              </w:rPr>
              <w:t>checking of</w:t>
            </w:r>
            <w:proofErr w:type="gramEnd"/>
            <w:r w:rsidRPr="009844B6">
              <w:rPr>
                <w:rFonts w:ascii="Calibri" w:hAnsi="Calibri" w:cs="Calibri"/>
                <w:color w:val="000000"/>
                <w:sz w:val="20"/>
                <w:szCs w:val="20"/>
                <w:lang w:val="en-US" w:eastAsia="nl-NL"/>
              </w:rPr>
              <w:t xml:space="preserve"> the assumptions should be described. criteria to define invariance. Describe</w:t>
            </w:r>
            <w:r w:rsidRPr="009844B6">
              <w:rPr>
                <w:rFonts w:ascii="Calibri" w:hAnsi="Calibri" w:cs="Calibri"/>
                <w:sz w:val="20"/>
                <w:szCs w:val="20"/>
                <w:lang w:val="en-US"/>
              </w:rPr>
              <w:t xml:space="preserve"> </w:t>
            </w:r>
            <w:r w:rsidRPr="009844B6">
              <w:rPr>
                <w:rFonts w:ascii="Calibri" w:hAnsi="Calibri" w:cs="Calibri"/>
                <w:color w:val="000000"/>
                <w:sz w:val="20"/>
                <w:szCs w:val="20"/>
                <w:lang w:val="en-US" w:eastAsia="nl-NL"/>
              </w:rPr>
              <w:t xml:space="preserve">the method of estimation, goodness-of-fit statistics </w:t>
            </w:r>
            <w:r w:rsidRPr="009844B6">
              <w:rPr>
                <w:rFonts w:ascii="Calibri" w:hAnsi="Calibri" w:cs="Calibri"/>
                <w:sz w:val="20"/>
                <w:szCs w:val="20"/>
                <w:lang w:val="en-US"/>
              </w:rPr>
              <w:t>and criteria used to flag items for measurement invariance.</w:t>
            </w:r>
          </w:p>
        </w:tc>
      </w:tr>
      <w:tr w:rsidR="00BC2FAF" w:rsidRPr="009844B6" w14:paraId="03FDEEA9" w14:textId="77777777" w:rsidTr="00143F0E">
        <w:tc>
          <w:tcPr>
            <w:tcW w:w="1763" w:type="dxa"/>
          </w:tcPr>
          <w:p w14:paraId="2E567DA9" w14:textId="77777777" w:rsidR="00BC2FAF" w:rsidRPr="009844B6" w:rsidRDefault="00BC2FAF" w:rsidP="00143F0E">
            <w:pPr>
              <w:spacing w:line="480" w:lineRule="auto"/>
              <w:rPr>
                <w:rFonts w:ascii="Calibri" w:hAnsi="Calibri" w:cs="Calibri"/>
                <w:color w:val="000000"/>
                <w:sz w:val="20"/>
                <w:szCs w:val="20"/>
                <w:lang w:eastAsia="nl-NL"/>
              </w:rPr>
            </w:pPr>
            <w:r w:rsidRPr="009844B6">
              <w:rPr>
                <w:rFonts w:ascii="Calibri" w:hAnsi="Calibri" w:cs="Calibri"/>
                <w:color w:val="000000"/>
                <w:sz w:val="20"/>
                <w:szCs w:val="20"/>
                <w:lang w:eastAsia="nl-NL"/>
              </w:rPr>
              <w:lastRenderedPageBreak/>
              <w:t>CCV3</w:t>
            </w:r>
          </w:p>
        </w:tc>
        <w:tc>
          <w:tcPr>
            <w:tcW w:w="3018" w:type="dxa"/>
          </w:tcPr>
          <w:p w14:paraId="471F7A5C" w14:textId="77777777" w:rsidR="00BC2FAF" w:rsidRPr="009844B6" w:rsidRDefault="00BC2FAF" w:rsidP="00143F0E">
            <w:pPr>
              <w:spacing w:line="480" w:lineRule="auto"/>
              <w:rPr>
                <w:rFonts w:ascii="Calibri" w:hAnsi="Calibri" w:cs="Calibri"/>
                <w:sz w:val="20"/>
                <w:szCs w:val="20"/>
                <w:lang w:val="en-US" w:eastAsia="nl-NL"/>
              </w:rPr>
            </w:pPr>
            <w:r w:rsidRPr="009844B6">
              <w:rPr>
                <w:rFonts w:ascii="Calibri" w:hAnsi="Calibri" w:cs="Calibri"/>
                <w:color w:val="000000"/>
                <w:sz w:val="20"/>
                <w:szCs w:val="20"/>
                <w:lang w:val="en-US" w:eastAsia="nl-NL"/>
              </w:rPr>
              <w:t xml:space="preserve">Item Response Theory (IRT) analyses </w:t>
            </w:r>
          </w:p>
        </w:tc>
        <w:tc>
          <w:tcPr>
            <w:tcW w:w="5389" w:type="dxa"/>
          </w:tcPr>
          <w:p w14:paraId="1DA5FD95" w14:textId="77777777" w:rsidR="00BC2FAF" w:rsidRPr="009844B6" w:rsidRDefault="00BC2FAF" w:rsidP="00143F0E">
            <w:pPr>
              <w:spacing w:line="480" w:lineRule="auto"/>
              <w:rPr>
                <w:rFonts w:ascii="Calibri" w:hAnsi="Calibri" w:cs="Calibri"/>
                <w:color w:val="000000"/>
                <w:sz w:val="20"/>
                <w:szCs w:val="20"/>
                <w:lang w:val="en-US" w:eastAsia="nl-NL"/>
              </w:rPr>
            </w:pPr>
            <w:r w:rsidRPr="009844B6">
              <w:rPr>
                <w:rFonts w:ascii="Calibri" w:hAnsi="Calibri" w:cs="Calibri"/>
                <w:color w:val="000000"/>
                <w:sz w:val="20"/>
                <w:szCs w:val="20"/>
                <w:lang w:val="en-US" w:eastAsia="nl-NL"/>
              </w:rPr>
              <w:t>Type of IRT/Rasch model should be reported. Also report the methods and results for checking of the assumptions (unidimensionality (see factor analysis), local dependency (e.g., residual correlations), monotonicity; (e.g. Mokken scaling</w:t>
            </w:r>
            <w:proofErr w:type="gramStart"/>
            <w:r w:rsidRPr="009844B6">
              <w:rPr>
                <w:rFonts w:ascii="Calibri" w:hAnsi="Calibri" w:cs="Calibri"/>
                <w:color w:val="000000"/>
                <w:sz w:val="20"/>
                <w:szCs w:val="20"/>
                <w:lang w:val="en-US" w:eastAsia="nl-NL"/>
              </w:rPr>
              <w:t>)..</w:t>
            </w:r>
            <w:proofErr w:type="gramEnd"/>
            <w:r w:rsidRPr="009844B6">
              <w:rPr>
                <w:rFonts w:ascii="Calibri" w:hAnsi="Calibri" w:cs="Calibri"/>
                <w:color w:val="000000"/>
                <w:sz w:val="20"/>
                <w:szCs w:val="20"/>
                <w:lang w:val="en-US" w:eastAsia="nl-NL"/>
              </w:rPr>
              <w:t xml:space="preserve"> Describe </w:t>
            </w:r>
            <w:r w:rsidRPr="009844B6">
              <w:rPr>
                <w:rFonts w:ascii="Calibri" w:hAnsi="Calibri" w:cs="Calibri"/>
                <w:sz w:val="20"/>
                <w:szCs w:val="20"/>
                <w:lang w:val="en-US"/>
              </w:rPr>
              <w:t xml:space="preserve">statistical packages, </w:t>
            </w:r>
            <w:r w:rsidRPr="009844B6">
              <w:rPr>
                <w:rFonts w:ascii="Calibri" w:hAnsi="Calibri" w:cs="Calibri"/>
                <w:color w:val="000000"/>
                <w:sz w:val="20"/>
                <w:szCs w:val="20"/>
                <w:lang w:val="en-US" w:eastAsia="nl-NL"/>
              </w:rPr>
              <w:t xml:space="preserve">method of estimation, </w:t>
            </w:r>
            <w:r w:rsidRPr="009844B6">
              <w:rPr>
                <w:rFonts w:ascii="Calibri" w:hAnsi="Calibri" w:cs="Calibri"/>
                <w:sz w:val="20"/>
                <w:szCs w:val="20"/>
                <w:lang w:val="en-US"/>
              </w:rPr>
              <w:t>criteria used to flag items for DIF, and methods and results of all model comparisons.</w:t>
            </w:r>
          </w:p>
        </w:tc>
      </w:tr>
    </w:tbl>
    <w:p w14:paraId="1FB15947" w14:textId="693A8A4A" w:rsidR="00787B92" w:rsidRPr="00BC2FAF" w:rsidRDefault="00787B92" w:rsidP="00BC2FAF"/>
    <w:sectPr w:rsidR="00787B92" w:rsidRPr="00BC2F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C3A"/>
    <w:rsid w:val="00094976"/>
    <w:rsid w:val="000961EE"/>
    <w:rsid w:val="000F6C93"/>
    <w:rsid w:val="00102FBC"/>
    <w:rsid w:val="001120A2"/>
    <w:rsid w:val="001148F6"/>
    <w:rsid w:val="001540DD"/>
    <w:rsid w:val="001B3ECE"/>
    <w:rsid w:val="001C64A8"/>
    <w:rsid w:val="00255855"/>
    <w:rsid w:val="0026199C"/>
    <w:rsid w:val="00285D40"/>
    <w:rsid w:val="00287D0C"/>
    <w:rsid w:val="002C1D6D"/>
    <w:rsid w:val="002D7A31"/>
    <w:rsid w:val="004109FC"/>
    <w:rsid w:val="00474E4D"/>
    <w:rsid w:val="00510280"/>
    <w:rsid w:val="005757CB"/>
    <w:rsid w:val="005767B5"/>
    <w:rsid w:val="005E7C92"/>
    <w:rsid w:val="00643106"/>
    <w:rsid w:val="006A5504"/>
    <w:rsid w:val="006E3DD7"/>
    <w:rsid w:val="00787B92"/>
    <w:rsid w:val="00793476"/>
    <w:rsid w:val="007C6535"/>
    <w:rsid w:val="009E127B"/>
    <w:rsid w:val="00A13C3A"/>
    <w:rsid w:val="00A34F69"/>
    <w:rsid w:val="00AB221E"/>
    <w:rsid w:val="00AC76DD"/>
    <w:rsid w:val="00B357C3"/>
    <w:rsid w:val="00B67364"/>
    <w:rsid w:val="00B67B5D"/>
    <w:rsid w:val="00BC2FAF"/>
    <w:rsid w:val="00BD5651"/>
    <w:rsid w:val="00BE153B"/>
    <w:rsid w:val="00D43666"/>
    <w:rsid w:val="00D4549D"/>
    <w:rsid w:val="00DF1EF0"/>
    <w:rsid w:val="00E80B56"/>
    <w:rsid w:val="00E85BF5"/>
    <w:rsid w:val="00EB036A"/>
    <w:rsid w:val="00EB233B"/>
    <w:rsid w:val="00F1668C"/>
    <w:rsid w:val="00F77821"/>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F292C"/>
  <w15:chartTrackingRefBased/>
  <w15:docId w15:val="{0173171E-56E8-4BAA-BDBA-5C2CEDF721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C3A"/>
    <w:pPr>
      <w:spacing w:after="0" w:line="240" w:lineRule="auto"/>
      <w:jc w:val="both"/>
    </w:pPr>
    <w:rPr>
      <w:rFonts w:ascii="Times New Roman" w:hAnsi="Times New Roman"/>
      <w:color w:val="000000" w:themeColor="text1"/>
      <w:kern w:val="0"/>
      <w:szCs w:val="22"/>
      <w:lang w:val="en-GB"/>
      <w14:ligatures w14:val="none"/>
    </w:rPr>
  </w:style>
  <w:style w:type="paragraph" w:styleId="Heading1">
    <w:name w:val="heading 1"/>
    <w:basedOn w:val="Normal"/>
    <w:next w:val="Normal"/>
    <w:link w:val="Heading1Char"/>
    <w:autoRedefine/>
    <w:uiPriority w:val="9"/>
    <w:qFormat/>
    <w:rsid w:val="00BD5651"/>
    <w:pPr>
      <w:keepNext/>
      <w:keepLines/>
      <w:jc w:val="center"/>
      <w:outlineLvl w:val="0"/>
    </w:pPr>
    <w:rPr>
      <w:rFonts w:ascii="Copperplate Gothic Bold" w:eastAsiaTheme="majorEastAsia" w:hAnsi="Copperplate Gothic Bold" w:cstheme="majorBidi"/>
      <w:b/>
      <w:color w:val="C00000"/>
      <w:kern w:val="2"/>
      <w:sz w:val="28"/>
      <w:szCs w:val="32"/>
      <w14:ligatures w14:val="standardContextual"/>
    </w:rPr>
  </w:style>
  <w:style w:type="paragraph" w:styleId="Heading2">
    <w:name w:val="heading 2"/>
    <w:basedOn w:val="Normal"/>
    <w:next w:val="Normal"/>
    <w:link w:val="Heading2Char"/>
    <w:autoRedefine/>
    <w:uiPriority w:val="9"/>
    <w:unhideWhenUsed/>
    <w:qFormat/>
    <w:rsid w:val="00BD5651"/>
    <w:pPr>
      <w:keepNext/>
      <w:keepLines/>
      <w:spacing w:before="40"/>
      <w:jc w:val="center"/>
      <w:outlineLvl w:val="1"/>
    </w:pPr>
    <w:rPr>
      <w:rFonts w:ascii="Copperplate Gothic Bold" w:eastAsiaTheme="majorEastAsia" w:hAnsi="Copperplate Gothic Bold" w:cstheme="majorBidi"/>
      <w:b/>
      <w:smallCaps/>
      <w:color w:val="0070C0"/>
      <w:kern w:val="2"/>
      <w:szCs w:val="26"/>
      <w14:ligatures w14:val="standardContextual"/>
    </w:rPr>
  </w:style>
  <w:style w:type="paragraph" w:styleId="Heading3">
    <w:name w:val="heading 3"/>
    <w:basedOn w:val="Normal"/>
    <w:next w:val="Normal"/>
    <w:link w:val="Heading3Char"/>
    <w:uiPriority w:val="9"/>
    <w:semiHidden/>
    <w:unhideWhenUsed/>
    <w:qFormat/>
    <w:rsid w:val="00A13C3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13C3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A13C3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A13C3A"/>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13C3A"/>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13C3A"/>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13C3A"/>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5651"/>
    <w:rPr>
      <w:rFonts w:ascii="Copperplate Gothic Bold" w:eastAsiaTheme="majorEastAsia" w:hAnsi="Copperplate Gothic Bold" w:cstheme="majorBidi"/>
      <w:b/>
      <w:color w:val="C00000"/>
      <w:sz w:val="28"/>
      <w:szCs w:val="32"/>
      <w:lang w:val="en-GB"/>
    </w:rPr>
  </w:style>
  <w:style w:type="character" w:customStyle="1" w:styleId="Heading2Char">
    <w:name w:val="Heading 2 Char"/>
    <w:basedOn w:val="DefaultParagraphFont"/>
    <w:link w:val="Heading2"/>
    <w:uiPriority w:val="9"/>
    <w:rsid w:val="00BD5651"/>
    <w:rPr>
      <w:rFonts w:ascii="Copperplate Gothic Bold" w:eastAsiaTheme="majorEastAsia" w:hAnsi="Copperplate Gothic Bold" w:cstheme="majorBidi"/>
      <w:b/>
      <w:smallCaps/>
      <w:color w:val="0070C0"/>
      <w:szCs w:val="26"/>
      <w:lang w:val="en-GB"/>
    </w:rPr>
  </w:style>
  <w:style w:type="paragraph" w:styleId="Title">
    <w:name w:val="Title"/>
    <w:basedOn w:val="Normal"/>
    <w:next w:val="Normal"/>
    <w:link w:val="TitleChar"/>
    <w:autoRedefine/>
    <w:uiPriority w:val="10"/>
    <w:qFormat/>
    <w:rsid w:val="006A5504"/>
    <w:pPr>
      <w:contextualSpacing/>
      <w:jc w:val="center"/>
    </w:pPr>
    <w:rPr>
      <w:rFonts w:ascii="Copperplate Gothic Bold" w:eastAsiaTheme="majorEastAsia" w:hAnsi="Copperplate Gothic Bold" w:cstheme="majorBidi"/>
      <w:b/>
      <w:color w:val="C00000"/>
      <w:spacing w:val="-10"/>
      <w:kern w:val="28"/>
      <w:sz w:val="56"/>
      <w:szCs w:val="56"/>
      <w:lang w:val="en-NG"/>
      <w14:ligatures w14:val="standardContextual"/>
    </w:rPr>
  </w:style>
  <w:style w:type="character" w:customStyle="1" w:styleId="TitleChar">
    <w:name w:val="Title Char"/>
    <w:basedOn w:val="DefaultParagraphFont"/>
    <w:link w:val="Title"/>
    <w:uiPriority w:val="10"/>
    <w:rsid w:val="006A5504"/>
    <w:rPr>
      <w:rFonts w:ascii="Copperplate Gothic Bold" w:eastAsiaTheme="majorEastAsia" w:hAnsi="Copperplate Gothic Bold" w:cstheme="majorBidi"/>
      <w:b/>
      <w:color w:val="C00000"/>
      <w:spacing w:val="-10"/>
      <w:kern w:val="28"/>
      <w:sz w:val="56"/>
      <w:szCs w:val="56"/>
    </w:rPr>
  </w:style>
  <w:style w:type="paragraph" w:styleId="Subtitle">
    <w:name w:val="Subtitle"/>
    <w:basedOn w:val="Normal"/>
    <w:next w:val="Normal"/>
    <w:link w:val="SubtitleChar"/>
    <w:autoRedefine/>
    <w:uiPriority w:val="11"/>
    <w:qFormat/>
    <w:rsid w:val="006A5504"/>
    <w:pPr>
      <w:numPr>
        <w:ilvl w:val="1"/>
      </w:numPr>
      <w:jc w:val="center"/>
    </w:pPr>
    <w:rPr>
      <w:rFonts w:ascii="Copperplate Gothic Bold" w:eastAsiaTheme="minorEastAsia" w:hAnsi="Copperplate Gothic Bold"/>
      <w:b/>
      <w:i/>
      <w:color w:val="0070C0"/>
      <w:spacing w:val="15"/>
      <w:kern w:val="2"/>
      <w:sz w:val="32"/>
      <w:szCs w:val="24"/>
      <w:lang w:val="en-NG"/>
      <w14:ligatures w14:val="standardContextual"/>
    </w:rPr>
  </w:style>
  <w:style w:type="character" w:customStyle="1" w:styleId="SubtitleChar">
    <w:name w:val="Subtitle Char"/>
    <w:basedOn w:val="DefaultParagraphFont"/>
    <w:link w:val="Subtitle"/>
    <w:uiPriority w:val="11"/>
    <w:rsid w:val="006A5504"/>
    <w:rPr>
      <w:rFonts w:ascii="Copperplate Gothic Bold" w:eastAsiaTheme="minorEastAsia" w:hAnsi="Copperplate Gothic Bold"/>
      <w:b/>
      <w:i/>
      <w:color w:val="0070C0"/>
      <w:spacing w:val="15"/>
      <w:sz w:val="32"/>
    </w:rPr>
  </w:style>
  <w:style w:type="paragraph" w:styleId="TOC1">
    <w:name w:val="toc 1"/>
    <w:basedOn w:val="Normal"/>
    <w:next w:val="Normal"/>
    <w:autoRedefine/>
    <w:uiPriority w:val="39"/>
    <w:unhideWhenUsed/>
    <w:rsid w:val="00D4549D"/>
    <w:pPr>
      <w:spacing w:after="100"/>
    </w:pPr>
    <w:rPr>
      <w:color w:val="C00000"/>
    </w:rPr>
  </w:style>
  <w:style w:type="character" w:customStyle="1" w:styleId="Heading3Char">
    <w:name w:val="Heading 3 Char"/>
    <w:basedOn w:val="DefaultParagraphFont"/>
    <w:link w:val="Heading3"/>
    <w:uiPriority w:val="9"/>
    <w:semiHidden/>
    <w:rsid w:val="00A13C3A"/>
    <w:rPr>
      <w:rFonts w:eastAsiaTheme="majorEastAsia" w:cstheme="majorBidi"/>
      <w:color w:val="0F4761" w:themeColor="accent1" w:themeShade="BF"/>
      <w:kern w:val="0"/>
      <w:sz w:val="28"/>
      <w:szCs w:val="28"/>
      <w:lang w:val="en-GB"/>
      <w14:ligatures w14:val="none"/>
    </w:rPr>
  </w:style>
  <w:style w:type="character" w:customStyle="1" w:styleId="Heading4Char">
    <w:name w:val="Heading 4 Char"/>
    <w:basedOn w:val="DefaultParagraphFont"/>
    <w:link w:val="Heading4"/>
    <w:uiPriority w:val="9"/>
    <w:semiHidden/>
    <w:rsid w:val="00A13C3A"/>
    <w:rPr>
      <w:rFonts w:eastAsiaTheme="majorEastAsia" w:cstheme="majorBidi"/>
      <w:i/>
      <w:iCs/>
      <w:color w:val="0F4761" w:themeColor="accent1" w:themeShade="BF"/>
      <w:kern w:val="0"/>
      <w:szCs w:val="22"/>
      <w:lang w:val="en-GB"/>
      <w14:ligatures w14:val="none"/>
    </w:rPr>
  </w:style>
  <w:style w:type="character" w:customStyle="1" w:styleId="Heading5Char">
    <w:name w:val="Heading 5 Char"/>
    <w:basedOn w:val="DefaultParagraphFont"/>
    <w:link w:val="Heading5"/>
    <w:uiPriority w:val="9"/>
    <w:semiHidden/>
    <w:rsid w:val="00A13C3A"/>
    <w:rPr>
      <w:rFonts w:eastAsiaTheme="majorEastAsia" w:cstheme="majorBidi"/>
      <w:color w:val="0F4761" w:themeColor="accent1" w:themeShade="BF"/>
      <w:kern w:val="0"/>
      <w:szCs w:val="22"/>
      <w:lang w:val="en-GB"/>
      <w14:ligatures w14:val="none"/>
    </w:rPr>
  </w:style>
  <w:style w:type="character" w:customStyle="1" w:styleId="Heading6Char">
    <w:name w:val="Heading 6 Char"/>
    <w:basedOn w:val="DefaultParagraphFont"/>
    <w:link w:val="Heading6"/>
    <w:uiPriority w:val="9"/>
    <w:semiHidden/>
    <w:rsid w:val="00A13C3A"/>
    <w:rPr>
      <w:rFonts w:eastAsiaTheme="majorEastAsia" w:cstheme="majorBidi"/>
      <w:i/>
      <w:iCs/>
      <w:color w:val="595959" w:themeColor="text1" w:themeTint="A6"/>
      <w:kern w:val="0"/>
      <w:szCs w:val="22"/>
      <w:lang w:val="en-GB"/>
      <w14:ligatures w14:val="none"/>
    </w:rPr>
  </w:style>
  <w:style w:type="character" w:customStyle="1" w:styleId="Heading7Char">
    <w:name w:val="Heading 7 Char"/>
    <w:basedOn w:val="DefaultParagraphFont"/>
    <w:link w:val="Heading7"/>
    <w:uiPriority w:val="9"/>
    <w:semiHidden/>
    <w:rsid w:val="00A13C3A"/>
    <w:rPr>
      <w:rFonts w:eastAsiaTheme="majorEastAsia" w:cstheme="majorBidi"/>
      <w:color w:val="595959" w:themeColor="text1" w:themeTint="A6"/>
      <w:kern w:val="0"/>
      <w:szCs w:val="22"/>
      <w:lang w:val="en-GB"/>
      <w14:ligatures w14:val="none"/>
    </w:rPr>
  </w:style>
  <w:style w:type="character" w:customStyle="1" w:styleId="Heading8Char">
    <w:name w:val="Heading 8 Char"/>
    <w:basedOn w:val="DefaultParagraphFont"/>
    <w:link w:val="Heading8"/>
    <w:uiPriority w:val="9"/>
    <w:semiHidden/>
    <w:rsid w:val="00A13C3A"/>
    <w:rPr>
      <w:rFonts w:eastAsiaTheme="majorEastAsia" w:cstheme="majorBidi"/>
      <w:i/>
      <w:iCs/>
      <w:color w:val="272727" w:themeColor="text1" w:themeTint="D8"/>
      <w:kern w:val="0"/>
      <w:szCs w:val="22"/>
      <w:lang w:val="en-GB"/>
      <w14:ligatures w14:val="none"/>
    </w:rPr>
  </w:style>
  <w:style w:type="character" w:customStyle="1" w:styleId="Heading9Char">
    <w:name w:val="Heading 9 Char"/>
    <w:basedOn w:val="DefaultParagraphFont"/>
    <w:link w:val="Heading9"/>
    <w:uiPriority w:val="9"/>
    <w:semiHidden/>
    <w:rsid w:val="00A13C3A"/>
    <w:rPr>
      <w:rFonts w:eastAsiaTheme="majorEastAsia" w:cstheme="majorBidi"/>
      <w:color w:val="272727" w:themeColor="text1" w:themeTint="D8"/>
      <w:kern w:val="0"/>
      <w:szCs w:val="22"/>
      <w:lang w:val="en-GB"/>
      <w14:ligatures w14:val="none"/>
    </w:rPr>
  </w:style>
  <w:style w:type="paragraph" w:styleId="Quote">
    <w:name w:val="Quote"/>
    <w:basedOn w:val="Normal"/>
    <w:next w:val="Normal"/>
    <w:link w:val="QuoteChar"/>
    <w:uiPriority w:val="29"/>
    <w:qFormat/>
    <w:rsid w:val="00A13C3A"/>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13C3A"/>
    <w:rPr>
      <w:rFonts w:ascii="Times New Roman" w:hAnsi="Times New Roman"/>
      <w:i/>
      <w:iCs/>
      <w:color w:val="404040" w:themeColor="text1" w:themeTint="BF"/>
      <w:kern w:val="0"/>
      <w:szCs w:val="22"/>
      <w:lang w:val="en-GB"/>
      <w14:ligatures w14:val="none"/>
    </w:rPr>
  </w:style>
  <w:style w:type="paragraph" w:styleId="ListParagraph">
    <w:name w:val="List Paragraph"/>
    <w:basedOn w:val="Normal"/>
    <w:uiPriority w:val="34"/>
    <w:qFormat/>
    <w:rsid w:val="00A13C3A"/>
    <w:pPr>
      <w:ind w:left="720"/>
      <w:contextualSpacing/>
    </w:pPr>
  </w:style>
  <w:style w:type="character" w:styleId="IntenseEmphasis">
    <w:name w:val="Intense Emphasis"/>
    <w:basedOn w:val="DefaultParagraphFont"/>
    <w:uiPriority w:val="21"/>
    <w:qFormat/>
    <w:rsid w:val="00A13C3A"/>
    <w:rPr>
      <w:i/>
      <w:iCs/>
      <w:color w:val="0F4761" w:themeColor="accent1" w:themeShade="BF"/>
    </w:rPr>
  </w:style>
  <w:style w:type="paragraph" w:styleId="IntenseQuote">
    <w:name w:val="Intense Quote"/>
    <w:basedOn w:val="Normal"/>
    <w:next w:val="Normal"/>
    <w:link w:val="IntenseQuoteChar"/>
    <w:uiPriority w:val="30"/>
    <w:qFormat/>
    <w:rsid w:val="00A13C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13C3A"/>
    <w:rPr>
      <w:rFonts w:ascii="Times New Roman" w:hAnsi="Times New Roman"/>
      <w:i/>
      <w:iCs/>
      <w:color w:val="0F4761" w:themeColor="accent1" w:themeShade="BF"/>
      <w:kern w:val="0"/>
      <w:szCs w:val="22"/>
      <w:lang w:val="en-GB"/>
      <w14:ligatures w14:val="none"/>
    </w:rPr>
  </w:style>
  <w:style w:type="character" w:styleId="IntenseReference">
    <w:name w:val="Intense Reference"/>
    <w:basedOn w:val="DefaultParagraphFont"/>
    <w:uiPriority w:val="32"/>
    <w:qFormat/>
    <w:rsid w:val="00A13C3A"/>
    <w:rPr>
      <w:b/>
      <w:bCs/>
      <w:smallCaps/>
      <w:color w:val="0F4761" w:themeColor="accent1" w:themeShade="BF"/>
      <w:spacing w:val="5"/>
    </w:rPr>
  </w:style>
  <w:style w:type="character" w:styleId="CommentReference">
    <w:name w:val="annotation reference"/>
    <w:basedOn w:val="DefaultParagraphFont"/>
    <w:uiPriority w:val="99"/>
    <w:semiHidden/>
    <w:unhideWhenUsed/>
    <w:rsid w:val="00A13C3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1466</Words>
  <Characters>8361</Characters>
  <Application>Microsoft Office Word</Application>
  <DocSecurity>0</DocSecurity>
  <Lines>69</Lines>
  <Paragraphs>19</Paragraphs>
  <ScaleCrop>false</ScaleCrop>
  <Company/>
  <LinksUpToDate>false</LinksUpToDate>
  <CharactersWithSpaces>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fatima mustapha</dc:creator>
  <cp:keywords/>
  <dc:description/>
  <cp:lastModifiedBy>fatima mustapha</cp:lastModifiedBy>
  <cp:revision>2</cp:revision>
  <dcterms:created xsi:type="dcterms:W3CDTF">2025-12-09T21:37:00Z</dcterms:created>
  <dcterms:modified xsi:type="dcterms:W3CDTF">2025-12-23T16:26:00Z</dcterms:modified>
</cp:coreProperties>
</file>