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9872" w14:textId="56C80604" w:rsidR="004552B3" w:rsidRPr="001D5B15" w:rsidRDefault="001542FC" w:rsidP="004552B3">
      <w:pPr>
        <w:spacing w:line="360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Additional</w:t>
      </w:r>
      <w:r w:rsidR="004552B3">
        <w:rPr>
          <w:b/>
          <w:sz w:val="24"/>
          <w:lang w:val="en-US"/>
        </w:rPr>
        <w:t xml:space="preserve"> materials</w:t>
      </w:r>
    </w:p>
    <w:p w14:paraId="02301DD1" w14:textId="77777777" w:rsidR="004552B3" w:rsidRDefault="004552B3" w:rsidP="004552B3">
      <w:pPr>
        <w:spacing w:line="360" w:lineRule="auto"/>
        <w:jc w:val="both"/>
        <w:rPr>
          <w:b/>
          <w:i/>
          <w:u w:val="single"/>
          <w:lang w:val="en-US"/>
        </w:rPr>
      </w:pPr>
      <w:r w:rsidRPr="00A84A47">
        <w:rPr>
          <w:b/>
          <w:i/>
          <w:u w:val="single"/>
          <w:lang w:val="en-US"/>
        </w:rPr>
        <w:t>Clustering analysis</w:t>
      </w:r>
    </w:p>
    <w:p w14:paraId="0AF48A95" w14:textId="77777777" w:rsidR="004552B3" w:rsidRPr="004552B3" w:rsidRDefault="004552B3" w:rsidP="004552B3">
      <w:pPr>
        <w:spacing w:line="360" w:lineRule="auto"/>
        <w:jc w:val="both"/>
        <w:rPr>
          <w:bCs/>
          <w:iCs/>
          <w:lang w:val="en-US"/>
        </w:rPr>
      </w:pPr>
    </w:p>
    <w:p w14:paraId="62753DB0" w14:textId="77777777" w:rsidR="004552B3" w:rsidRPr="001542FC" w:rsidRDefault="004552B3" w:rsidP="004552B3">
      <w:pPr>
        <w:pStyle w:val="Corpsdetexte"/>
        <w:spacing w:before="240" w:after="240" w:line="360" w:lineRule="auto"/>
        <w:jc w:val="both"/>
        <w:rPr>
          <w:sz w:val="22"/>
          <w:szCs w:val="18"/>
          <w:lang w:val="en-GB"/>
        </w:rPr>
      </w:pPr>
      <w:r w:rsidRPr="001E58D7">
        <w:rPr>
          <w:rFonts w:ascii="Calibri" w:eastAsia="Calibri" w:hAnsi="Calibri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3CB97B97" wp14:editId="32C71BC2">
            <wp:simplePos x="0" y="0"/>
            <wp:positionH relativeFrom="column">
              <wp:posOffset>2998470</wp:posOffset>
            </wp:positionH>
            <wp:positionV relativeFrom="paragraph">
              <wp:posOffset>24384</wp:posOffset>
            </wp:positionV>
            <wp:extent cx="3699510" cy="2218690"/>
            <wp:effectExtent l="0" t="0" r="0" b="3810"/>
            <wp:wrapThrough wrapText="bothSides">
              <wp:wrapPolygon edited="0">
                <wp:start x="0" y="0"/>
                <wp:lineTo x="0" y="21513"/>
                <wp:lineTo x="21504" y="21513"/>
                <wp:lineTo x="21504" y="0"/>
                <wp:lineTo x="0" y="0"/>
              </wp:wrapPolygon>
            </wp:wrapThrough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B80BB65" wp14:editId="34A1C3F8">
            <wp:simplePos x="0" y="0"/>
            <wp:positionH relativeFrom="column">
              <wp:posOffset>-720090</wp:posOffset>
            </wp:positionH>
            <wp:positionV relativeFrom="paragraph">
              <wp:posOffset>187037</wp:posOffset>
            </wp:positionV>
            <wp:extent cx="3488055" cy="2324735"/>
            <wp:effectExtent l="0" t="0" r="4445" b="0"/>
            <wp:wrapThrough wrapText="bothSides">
              <wp:wrapPolygon edited="0">
                <wp:start x="0" y="0"/>
                <wp:lineTo x="0" y="21476"/>
                <wp:lineTo x="21549" y="21476"/>
                <wp:lineTo x="21549" y="0"/>
                <wp:lineTo x="0" y="0"/>
              </wp:wrapPolygon>
            </wp:wrapThrough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C6551" w14:textId="44541054" w:rsidR="004552B3" w:rsidRPr="004552B3" w:rsidRDefault="001542FC" w:rsidP="004552B3">
      <w:pPr>
        <w:pStyle w:val="Corpsdetexte"/>
        <w:spacing w:before="240" w:after="240" w:line="360" w:lineRule="auto"/>
        <w:jc w:val="both"/>
        <w:rPr>
          <w:sz w:val="22"/>
          <w:szCs w:val="18"/>
          <w:lang w:val="en-US"/>
        </w:rPr>
      </w:pPr>
      <w:r>
        <w:rPr>
          <w:sz w:val="22"/>
          <w:szCs w:val="18"/>
          <w:lang w:val="en-US"/>
        </w:rPr>
        <w:t xml:space="preserve">Additional </w:t>
      </w:r>
      <w:r w:rsidR="004552B3">
        <w:rPr>
          <w:sz w:val="22"/>
          <w:szCs w:val="18"/>
          <w:lang w:val="en-US"/>
        </w:rPr>
        <w:t>Figure 1</w:t>
      </w:r>
      <w:r>
        <w:rPr>
          <w:sz w:val="22"/>
          <w:szCs w:val="18"/>
          <w:lang w:val="en-US"/>
        </w:rPr>
        <w:t xml:space="preserve">: Unbiased clustering analysis. </w:t>
      </w:r>
      <w:r w:rsidR="004552B3">
        <w:rPr>
          <w:sz w:val="22"/>
          <w:szCs w:val="18"/>
          <w:lang w:val="en-US"/>
        </w:rPr>
        <w:t xml:space="preserve">Left: </w:t>
      </w:r>
      <w:r w:rsidR="004552B3" w:rsidRPr="004552B3">
        <w:rPr>
          <w:sz w:val="22"/>
          <w:szCs w:val="18"/>
          <w:lang w:val="en-US"/>
        </w:rPr>
        <w:t>Elbow method for determining the number of clusters. Right: Scree plot of the four clusters based on consumption (g/kg) and time to achieve 50% of total rewards</w:t>
      </w:r>
      <w:r w:rsidR="004552B3">
        <w:rPr>
          <w:sz w:val="22"/>
          <w:szCs w:val="18"/>
          <w:lang w:val="en-US"/>
        </w:rPr>
        <w:t>.</w:t>
      </w:r>
    </w:p>
    <w:p w14:paraId="2A579D8F" w14:textId="77777777" w:rsidR="004552B3" w:rsidRPr="004552B3" w:rsidRDefault="004552B3" w:rsidP="004552B3">
      <w:pPr>
        <w:pStyle w:val="Corpsdetexte"/>
        <w:spacing w:before="240" w:after="240" w:line="360" w:lineRule="auto"/>
        <w:jc w:val="both"/>
        <w:rPr>
          <w:sz w:val="22"/>
          <w:szCs w:val="18"/>
          <w:lang w:val="en-US"/>
        </w:rPr>
      </w:pPr>
    </w:p>
    <w:tbl>
      <w:tblPr>
        <w:tblpPr w:leftFromText="141" w:rightFromText="141" w:vertAnchor="text" w:horzAnchor="margin" w:tblpY="1354"/>
        <w:tblW w:w="9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394"/>
        <w:gridCol w:w="594"/>
        <w:gridCol w:w="86"/>
        <w:gridCol w:w="1248"/>
        <w:gridCol w:w="86"/>
        <w:gridCol w:w="1510"/>
        <w:gridCol w:w="86"/>
        <w:gridCol w:w="1510"/>
        <w:gridCol w:w="86"/>
        <w:gridCol w:w="2163"/>
        <w:gridCol w:w="147"/>
      </w:tblGrid>
      <w:tr w:rsidR="004552B3" w:rsidRPr="001542FC" w14:paraId="19BA56A6" w14:textId="77777777" w:rsidTr="004552B3">
        <w:trPr>
          <w:trHeight w:val="532"/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E443536" w14:textId="77777777" w:rsidR="004552B3" w:rsidRPr="004552B3" w:rsidRDefault="004552B3" w:rsidP="004552B3">
            <w:pPr>
              <w:rPr>
                <w:b/>
                <w:bCs/>
                <w:lang w:val="en-US"/>
              </w:rPr>
            </w:pPr>
          </w:p>
        </w:tc>
      </w:tr>
      <w:tr w:rsidR="004552B3" w14:paraId="6997E843" w14:textId="77777777" w:rsidTr="004552B3">
        <w:trPr>
          <w:trHeight w:val="25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C9AE5DD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7F2">
              <w:rPr>
                <w:rFonts w:ascii="Times New Roman" w:hAnsi="Times New Roman" w:cs="Times New Roman"/>
                <w:b/>
                <w:bCs/>
              </w:rPr>
              <w:t>Clusters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7114AA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7F2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32C59A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7F2">
              <w:rPr>
                <w:rFonts w:ascii="Times New Roman" w:hAnsi="Times New Roman" w:cs="Times New Roman"/>
                <w:b/>
                <w:bCs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D38AED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7F2">
              <w:rPr>
                <w:rFonts w:ascii="Times New Roman" w:hAnsi="Times New Roman" w:cs="Times New Roman"/>
                <w:b/>
                <w:bCs/>
              </w:rPr>
              <w:t>AIC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8561D2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7F2">
              <w:rPr>
                <w:rFonts w:ascii="Times New Roman" w:hAnsi="Times New Roman" w:cs="Times New Roman"/>
                <w:b/>
                <w:bCs/>
              </w:rPr>
              <w:t>BIC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065FDA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7F2">
              <w:rPr>
                <w:rFonts w:ascii="Times New Roman" w:hAnsi="Times New Roman" w:cs="Times New Roman"/>
                <w:b/>
                <w:bCs/>
              </w:rPr>
              <w:t>Silhouette</w:t>
            </w:r>
          </w:p>
        </w:tc>
      </w:tr>
      <w:tr w:rsidR="004552B3" w14:paraId="3960CDB1" w14:textId="77777777" w:rsidTr="004552B3">
        <w:trPr>
          <w:trHeight w:val="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649C8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  <w:r w:rsidRPr="008377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91F4E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295CE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  <w:r w:rsidRPr="008377F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9C897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14803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  <w:r w:rsidRPr="008377F2">
              <w:rPr>
                <w:rFonts w:ascii="Times New Roman" w:hAnsi="Times New Roman" w:cs="Times New Roman"/>
              </w:rPr>
              <w:t>0.752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457F0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E322E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  <w:r w:rsidRPr="008377F2">
              <w:rPr>
                <w:rFonts w:ascii="Times New Roman" w:hAnsi="Times New Roman" w:cs="Times New Roman"/>
              </w:rPr>
              <w:t>55.240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7FE0F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A35C6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  <w:r w:rsidRPr="008377F2">
              <w:rPr>
                <w:rFonts w:ascii="Times New Roman" w:hAnsi="Times New Roman" w:cs="Times New Roman"/>
              </w:rPr>
              <w:t>74.290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DF334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7D88D" w14:textId="77777777" w:rsidR="004552B3" w:rsidRPr="008377F2" w:rsidRDefault="004552B3" w:rsidP="004552B3">
            <w:pPr>
              <w:jc w:val="center"/>
              <w:rPr>
                <w:rFonts w:ascii="Times New Roman" w:hAnsi="Times New Roman" w:cs="Times New Roman"/>
              </w:rPr>
            </w:pPr>
            <w:r w:rsidRPr="008377F2">
              <w:rPr>
                <w:rFonts w:ascii="Times New Roman" w:hAnsi="Times New Roman" w:cs="Times New Roman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B57B7" w14:textId="77777777" w:rsidR="004552B3" w:rsidRDefault="004552B3" w:rsidP="004552B3">
            <w:pPr>
              <w:jc w:val="right"/>
            </w:pPr>
          </w:p>
        </w:tc>
      </w:tr>
    </w:tbl>
    <w:p w14:paraId="51BFD156" w14:textId="262AFDE7" w:rsidR="004552B3" w:rsidRPr="004552B3" w:rsidRDefault="001542FC" w:rsidP="004552B3">
      <w:pPr>
        <w:pStyle w:val="Corpsdetexte"/>
        <w:spacing w:before="240" w:after="240" w:line="360" w:lineRule="auto"/>
        <w:jc w:val="both"/>
        <w:rPr>
          <w:sz w:val="22"/>
          <w:szCs w:val="18"/>
          <w:lang w:val="en-US"/>
        </w:rPr>
      </w:pPr>
      <w:r>
        <w:rPr>
          <w:sz w:val="22"/>
          <w:szCs w:val="18"/>
          <w:lang w:val="en-US"/>
        </w:rPr>
        <w:t xml:space="preserve">Additional </w:t>
      </w:r>
      <w:r w:rsidR="004552B3" w:rsidRPr="004552B3">
        <w:rPr>
          <w:sz w:val="22"/>
          <w:szCs w:val="18"/>
          <w:lang w:val="en-US"/>
        </w:rPr>
        <w:t xml:space="preserve">Table </w:t>
      </w:r>
      <w:r>
        <w:rPr>
          <w:sz w:val="22"/>
          <w:szCs w:val="18"/>
          <w:lang w:val="en-US"/>
        </w:rPr>
        <w:t>1</w:t>
      </w:r>
      <w:r w:rsidR="004552B3" w:rsidRPr="004552B3">
        <w:rPr>
          <w:sz w:val="22"/>
          <w:szCs w:val="18"/>
          <w:lang w:val="en-US"/>
        </w:rPr>
        <w:t>. Values enabling adjustment of the best model obtained from the K-means clustering method.</w:t>
      </w:r>
    </w:p>
    <w:p w14:paraId="46CEBD30" w14:textId="77777777" w:rsidR="004552B3" w:rsidRPr="004552B3" w:rsidRDefault="004552B3" w:rsidP="004552B3">
      <w:pPr>
        <w:pStyle w:val="Corpsdetexte"/>
        <w:spacing w:before="240" w:after="240" w:line="360" w:lineRule="auto"/>
        <w:jc w:val="both"/>
        <w:rPr>
          <w:sz w:val="22"/>
          <w:szCs w:val="18"/>
          <w:lang w:val="en-US"/>
        </w:rPr>
      </w:pPr>
    </w:p>
    <w:p w14:paraId="043CB854" w14:textId="77777777" w:rsidR="004552B3" w:rsidRPr="004552B3" w:rsidRDefault="004552B3" w:rsidP="004552B3">
      <w:pPr>
        <w:pStyle w:val="Corpsdetexte"/>
        <w:spacing w:before="240" w:after="240" w:line="360" w:lineRule="auto"/>
        <w:jc w:val="both"/>
        <w:rPr>
          <w:sz w:val="22"/>
          <w:szCs w:val="18"/>
          <w:lang w:val="en-US"/>
        </w:rPr>
      </w:pPr>
    </w:p>
    <w:p w14:paraId="2878127C" w14:textId="77777777" w:rsidR="004552B3" w:rsidRPr="004552B3" w:rsidRDefault="004552B3" w:rsidP="004552B3">
      <w:pPr>
        <w:pStyle w:val="Corpsdetexte"/>
        <w:spacing w:before="240" w:after="240" w:line="360" w:lineRule="auto"/>
        <w:jc w:val="both"/>
        <w:rPr>
          <w:sz w:val="22"/>
          <w:szCs w:val="18"/>
          <w:lang w:val="en-US"/>
        </w:rPr>
      </w:pPr>
    </w:p>
    <w:p w14:paraId="2169D9B8" w14:textId="77777777" w:rsidR="004552B3" w:rsidRPr="004552B3" w:rsidRDefault="004552B3">
      <w:pPr>
        <w:rPr>
          <w:lang w:val="en-US"/>
        </w:rPr>
      </w:pPr>
    </w:p>
    <w:p w14:paraId="74D223EF" w14:textId="77777777" w:rsidR="004552B3" w:rsidRPr="004552B3" w:rsidRDefault="004552B3">
      <w:pPr>
        <w:rPr>
          <w:lang w:val="en-US"/>
        </w:rPr>
      </w:pPr>
    </w:p>
    <w:sectPr w:rsidR="004552B3" w:rsidRPr="0045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B3"/>
    <w:rsid w:val="000649AB"/>
    <w:rsid w:val="001542FC"/>
    <w:rsid w:val="004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7C63"/>
  <w15:chartTrackingRefBased/>
  <w15:docId w15:val="{DA1DF211-C2F1-B54C-AF9F-E8BD81D5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52B3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fr-FR" w:bidi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552B3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4552B3"/>
    <w:rPr>
      <w:rFonts w:ascii="Verdana" w:eastAsia="Verdana" w:hAnsi="Verdana" w:cs="Verdana"/>
      <w:kern w:val="0"/>
      <w:sz w:val="21"/>
      <w:szCs w:val="21"/>
      <w:lang w:eastAsia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Naassila</dc:creator>
  <cp:keywords/>
  <dc:description/>
  <cp:lastModifiedBy>Jerome Jeanblanc</cp:lastModifiedBy>
  <cp:revision>3</cp:revision>
  <dcterms:created xsi:type="dcterms:W3CDTF">2024-04-10T21:59:00Z</dcterms:created>
  <dcterms:modified xsi:type="dcterms:W3CDTF">2024-04-17T06:16:00Z</dcterms:modified>
</cp:coreProperties>
</file>