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83573C" w14:textId="77777777" w:rsidR="00521583" w:rsidRPr="00C1559A" w:rsidRDefault="00521583" w:rsidP="00C1559A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C1559A">
        <w:rPr>
          <w:rFonts w:ascii="Times New Roman" w:hAnsi="Times New Roman" w:cs="Times New Roman"/>
          <w:b/>
          <w:bCs/>
          <w:sz w:val="22"/>
          <w:szCs w:val="22"/>
        </w:rPr>
        <w:t>Highlights</w:t>
      </w:r>
    </w:p>
    <w:p w14:paraId="2071E8EF" w14:textId="25FA0777" w:rsidR="006755AF" w:rsidRPr="00C1559A" w:rsidRDefault="00481E2F" w:rsidP="00C1559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C1559A">
        <w:rPr>
          <w:rFonts w:ascii="Times New Roman" w:hAnsi="Times New Roman" w:cs="Times New Roman"/>
          <w:sz w:val="22"/>
          <w:szCs w:val="22"/>
        </w:rPr>
        <w:t>U</w:t>
      </w:r>
      <w:r w:rsidR="00ED0B6B" w:rsidRPr="00C1559A">
        <w:rPr>
          <w:rFonts w:ascii="Times New Roman" w:hAnsi="Times New Roman" w:cs="Times New Roman"/>
          <w:sz w:val="22"/>
          <w:szCs w:val="22"/>
        </w:rPr>
        <w:t>pcycling of brewer’s spent grain</w:t>
      </w:r>
      <w:r w:rsidR="006755AF" w:rsidRPr="00C1559A">
        <w:rPr>
          <w:rFonts w:ascii="Times New Roman" w:hAnsi="Times New Roman" w:cs="Times New Roman"/>
          <w:sz w:val="22"/>
          <w:szCs w:val="22"/>
        </w:rPr>
        <w:t xml:space="preserve"> (BSG)</w:t>
      </w:r>
    </w:p>
    <w:p w14:paraId="4DB15904" w14:textId="0CECB64B" w:rsidR="00171E65" w:rsidRPr="00C1559A" w:rsidRDefault="00E32F4C" w:rsidP="00C1559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C1559A">
        <w:rPr>
          <w:rFonts w:ascii="Times New Roman" w:hAnsi="Times New Roman" w:cs="Times New Roman"/>
          <w:sz w:val="22"/>
          <w:szCs w:val="22"/>
        </w:rPr>
        <w:t>Production</w:t>
      </w:r>
      <w:r w:rsidR="006755AF" w:rsidRPr="00C1559A">
        <w:rPr>
          <w:rFonts w:ascii="Times New Roman" w:hAnsi="Times New Roman" w:cs="Times New Roman"/>
          <w:sz w:val="22"/>
          <w:szCs w:val="22"/>
        </w:rPr>
        <w:t xml:space="preserve"> of bread supplemented with BSG</w:t>
      </w:r>
    </w:p>
    <w:p w14:paraId="68851F50" w14:textId="4064A365" w:rsidR="00E32F4C" w:rsidRPr="00C1559A" w:rsidRDefault="00481E2F" w:rsidP="00C1559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C1559A">
        <w:rPr>
          <w:rFonts w:ascii="Times New Roman" w:hAnsi="Times New Roman" w:cs="Times New Roman"/>
          <w:sz w:val="22"/>
          <w:szCs w:val="22"/>
        </w:rPr>
        <w:t>P</w:t>
      </w:r>
      <w:r w:rsidR="00E32F4C" w:rsidRPr="00C1559A">
        <w:rPr>
          <w:rFonts w:ascii="Times New Roman" w:hAnsi="Times New Roman" w:cs="Times New Roman"/>
          <w:sz w:val="22"/>
          <w:szCs w:val="22"/>
        </w:rPr>
        <w:t>roximate analysis of BSG and BSG-added bread (three substitution levels)</w:t>
      </w:r>
    </w:p>
    <w:p w14:paraId="64F014E1" w14:textId="121A9095" w:rsidR="00AD4E0F" w:rsidRPr="00C1559A" w:rsidRDefault="00481E2F" w:rsidP="00C1559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C1559A">
        <w:rPr>
          <w:rFonts w:ascii="Times New Roman" w:hAnsi="Times New Roman" w:cs="Times New Roman"/>
          <w:sz w:val="22"/>
          <w:szCs w:val="22"/>
        </w:rPr>
        <w:t>Q</w:t>
      </w:r>
      <w:r w:rsidR="00AD4E0F" w:rsidRPr="00C1559A">
        <w:rPr>
          <w:rFonts w:ascii="Times New Roman" w:hAnsi="Times New Roman" w:cs="Times New Roman"/>
          <w:sz w:val="22"/>
          <w:szCs w:val="22"/>
        </w:rPr>
        <w:t xml:space="preserve">uality and </w:t>
      </w:r>
      <w:r w:rsidR="00FB482A" w:rsidRPr="00C1559A">
        <w:rPr>
          <w:rFonts w:ascii="Times New Roman" w:hAnsi="Times New Roman" w:cs="Times New Roman"/>
          <w:sz w:val="22"/>
          <w:szCs w:val="22"/>
        </w:rPr>
        <w:t>shelf-life</w:t>
      </w:r>
      <w:r w:rsidR="00AD4E0F" w:rsidRPr="00C1559A">
        <w:rPr>
          <w:rFonts w:ascii="Times New Roman" w:hAnsi="Times New Roman" w:cs="Times New Roman"/>
          <w:sz w:val="22"/>
          <w:szCs w:val="22"/>
        </w:rPr>
        <w:t xml:space="preserve"> assessment of the final product</w:t>
      </w:r>
    </w:p>
    <w:p w14:paraId="11C4330B" w14:textId="4E1B4CA9" w:rsidR="00481E2F" w:rsidRPr="00C1559A" w:rsidRDefault="00481E2F" w:rsidP="00C1559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C1559A">
        <w:rPr>
          <w:rFonts w:ascii="Times New Roman" w:hAnsi="Times New Roman" w:cs="Times New Roman"/>
          <w:sz w:val="22"/>
          <w:szCs w:val="22"/>
        </w:rPr>
        <w:t>Superior quality and high nutrition</w:t>
      </w:r>
      <w:r w:rsidR="007D7838" w:rsidRPr="00C1559A">
        <w:rPr>
          <w:rFonts w:ascii="Times New Roman" w:hAnsi="Times New Roman" w:cs="Times New Roman"/>
          <w:sz w:val="22"/>
          <w:szCs w:val="22"/>
        </w:rPr>
        <w:t>al value of the final product</w:t>
      </w:r>
    </w:p>
    <w:sectPr w:rsidR="00481E2F" w:rsidRPr="00C1559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6D4B05"/>
    <w:multiLevelType w:val="hybridMultilevel"/>
    <w:tmpl w:val="6A2C75E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370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661"/>
    <w:rsid w:val="00171E65"/>
    <w:rsid w:val="00395A95"/>
    <w:rsid w:val="003D5B39"/>
    <w:rsid w:val="00481E2F"/>
    <w:rsid w:val="0048783E"/>
    <w:rsid w:val="00521583"/>
    <w:rsid w:val="006755AF"/>
    <w:rsid w:val="006A2570"/>
    <w:rsid w:val="007D7838"/>
    <w:rsid w:val="00AD4E0F"/>
    <w:rsid w:val="00B04661"/>
    <w:rsid w:val="00C1559A"/>
    <w:rsid w:val="00E32F4C"/>
    <w:rsid w:val="00ED0B6B"/>
    <w:rsid w:val="00FB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4B1B2"/>
  <w15:chartTrackingRefBased/>
  <w15:docId w15:val="{1FC67D29-0E41-49A6-A389-D45009614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46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46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46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46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46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46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46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46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46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46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46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46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46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46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46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46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46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46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46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46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46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46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46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46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46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46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46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46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46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Ευφημια Δερμεσονλουογλου</dc:creator>
  <cp:keywords/>
  <dc:description/>
  <cp:lastModifiedBy>Ευφημια Δερμεσονλουογλου</cp:lastModifiedBy>
  <cp:revision>11</cp:revision>
  <dcterms:created xsi:type="dcterms:W3CDTF">2026-01-08T12:39:00Z</dcterms:created>
  <dcterms:modified xsi:type="dcterms:W3CDTF">2026-01-09T11:10:00Z</dcterms:modified>
</cp:coreProperties>
</file>