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7C8BA" w14:textId="12799B83" w:rsidR="00733A0A" w:rsidRPr="00ED250A" w:rsidRDefault="00733A0A" w:rsidP="00733A0A">
      <w:pPr>
        <w:rPr>
          <w:rFonts w:ascii="Times New Roman" w:eastAsia="Aptos" w:hAnsi="Times New Roman" w:cs="Times New Roman"/>
          <w:b/>
          <w:bCs/>
          <w:lang w:val="en-CA" w:eastAsia="ko-KR"/>
          <w14:ligatures w14:val="none"/>
        </w:rPr>
      </w:pPr>
      <w:r w:rsidRPr="00ED250A">
        <w:rPr>
          <w:rFonts w:ascii="Times New Roman" w:eastAsia="Aptos" w:hAnsi="Times New Roman" w:cs="Times New Roman"/>
          <w:b/>
          <w:bCs/>
          <w:lang w:val="en-CA" w:eastAsia="ko-KR"/>
          <w14:ligatures w14:val="none"/>
        </w:rPr>
        <w:t>Tabl</w:t>
      </w:r>
      <w:r>
        <w:rPr>
          <w:rFonts w:ascii="Times New Roman" w:eastAsia="Aptos" w:hAnsi="Times New Roman" w:cs="Times New Roman"/>
          <w:b/>
          <w:bCs/>
          <w:lang w:val="en-CA" w:eastAsia="ko-KR"/>
          <w14:ligatures w14:val="none"/>
        </w:rPr>
        <w:t>e</w:t>
      </w:r>
      <w:r w:rsidRPr="00ED250A">
        <w:rPr>
          <w:rFonts w:ascii="Times New Roman" w:eastAsia="Aptos" w:hAnsi="Times New Roman" w:cs="Times New Roman"/>
          <w:b/>
          <w:bCs/>
          <w:lang w:val="en-CA" w:eastAsia="ko-KR"/>
          <w14:ligatures w14:val="none"/>
        </w:rPr>
        <w:t xml:space="preserve"> 1. Demographic and Clinical Characteristics.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1701"/>
      </w:tblGrid>
      <w:tr w:rsidR="00733A0A" w:rsidRPr="00ED250A" w14:paraId="545582D5" w14:textId="77777777" w:rsidTr="00D6569E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C647C" w14:textId="77777777" w:rsidR="00733A0A" w:rsidRPr="00ED250A" w:rsidRDefault="00733A0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n: 302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7A584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n (%)</w:t>
            </w:r>
          </w:p>
        </w:tc>
      </w:tr>
      <w:tr w:rsidR="00733A0A" w:rsidRPr="00ED250A" w14:paraId="25034CA4" w14:textId="77777777" w:rsidTr="00D6569E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902F6" w14:textId="77777777" w:rsidR="00733A0A" w:rsidRPr="00ED250A" w:rsidRDefault="00733A0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Gender</w:t>
            </w:r>
          </w:p>
          <w:p w14:paraId="7643928C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Male</w:t>
            </w:r>
          </w:p>
          <w:p w14:paraId="1959F661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Female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DA1E9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</w:p>
          <w:p w14:paraId="5C4923BC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178 (58.9)</w:t>
            </w:r>
          </w:p>
          <w:p w14:paraId="7CECD70F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124 (41.1)</w:t>
            </w:r>
          </w:p>
        </w:tc>
      </w:tr>
      <w:tr w:rsidR="00733A0A" w:rsidRPr="00ED250A" w14:paraId="50F6E2F2" w14:textId="77777777" w:rsidTr="00D6569E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00287" w14:textId="77777777" w:rsidR="00733A0A" w:rsidRPr="00ED250A" w:rsidRDefault="00733A0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Age (mean±sd)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DAB71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56.26±11.47</w:t>
            </w:r>
          </w:p>
        </w:tc>
      </w:tr>
      <w:tr w:rsidR="00733A0A" w:rsidRPr="00ED250A" w14:paraId="41EB63BC" w14:textId="77777777" w:rsidTr="00D6569E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D300A" w14:textId="77777777" w:rsidR="00733A0A" w:rsidRPr="00ED250A" w:rsidRDefault="00733A0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Comorbidities</w:t>
            </w:r>
          </w:p>
          <w:p w14:paraId="39D8A61B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DM</w:t>
            </w:r>
          </w:p>
          <w:p w14:paraId="476935AC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CKD</w:t>
            </w:r>
          </w:p>
          <w:p w14:paraId="2A3CD57D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PSD</w:t>
            </w:r>
          </w:p>
          <w:p w14:paraId="7AD6D341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CAD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36352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</w:p>
          <w:p w14:paraId="4BB5FA42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57 (18.9)</w:t>
            </w:r>
          </w:p>
          <w:p w14:paraId="1F4E9C08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3 (1.0)</w:t>
            </w:r>
          </w:p>
          <w:p w14:paraId="25C4A185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15 (5.0)</w:t>
            </w:r>
          </w:p>
          <w:p w14:paraId="03753127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48 (15.9)</w:t>
            </w:r>
          </w:p>
        </w:tc>
      </w:tr>
      <w:tr w:rsidR="00733A0A" w:rsidRPr="00ED250A" w14:paraId="31243CE9" w14:textId="77777777" w:rsidTr="00D6569E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DF078" w14:textId="77777777" w:rsidR="00733A0A" w:rsidRPr="00ED250A" w:rsidRDefault="00733A0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POPF (Grade A-B-C)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F2F3D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57 (18.9)</w:t>
            </w:r>
          </w:p>
        </w:tc>
      </w:tr>
      <w:tr w:rsidR="00733A0A" w:rsidRPr="00ED250A" w14:paraId="771F914F" w14:textId="77777777" w:rsidTr="00D6569E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172F6" w14:textId="77777777" w:rsidR="00733A0A" w:rsidRPr="00ED250A" w:rsidRDefault="00733A0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CR-POPF (Grade B-C)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429AD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30 (9.9)</w:t>
            </w:r>
          </w:p>
        </w:tc>
      </w:tr>
      <w:tr w:rsidR="00733A0A" w:rsidRPr="00ED250A" w14:paraId="21148E68" w14:textId="77777777" w:rsidTr="00D6569E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67E23" w14:textId="77777777" w:rsidR="00733A0A" w:rsidRPr="00ED250A" w:rsidRDefault="00733A0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POBL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1B0B3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20 (6.6)</w:t>
            </w:r>
          </w:p>
        </w:tc>
      </w:tr>
      <w:tr w:rsidR="00733A0A" w:rsidRPr="00ED250A" w14:paraId="4C9344CD" w14:textId="77777777" w:rsidTr="00D6569E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7FB48" w14:textId="77777777" w:rsidR="00733A0A" w:rsidRPr="00ED250A" w:rsidRDefault="00733A0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DGE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FC848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33 (10.9)</w:t>
            </w:r>
          </w:p>
        </w:tc>
      </w:tr>
      <w:tr w:rsidR="00733A0A" w:rsidRPr="00ED250A" w14:paraId="42FBDC1D" w14:textId="77777777" w:rsidTr="00D6569E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353B9" w14:textId="77777777" w:rsidR="00733A0A" w:rsidRPr="00ED250A" w:rsidRDefault="00733A0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LOS [median (IQR)] (days)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FC597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12 (8)</w:t>
            </w:r>
          </w:p>
        </w:tc>
      </w:tr>
      <w:tr w:rsidR="00733A0A" w:rsidRPr="00ED250A" w14:paraId="4A62CC12" w14:textId="77777777" w:rsidTr="00D6569E">
        <w:trPr>
          <w:trHeight w:val="3509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82F75" w14:textId="77777777" w:rsidR="00733A0A" w:rsidRPr="00ED250A" w:rsidRDefault="00733A0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Pathology</w:t>
            </w:r>
          </w:p>
          <w:p w14:paraId="2D817D10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Pancreatic adenocarcinoma</w:t>
            </w:r>
          </w:p>
          <w:p w14:paraId="5BA79552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Ampullary and duodenal adenocarcinoma</w:t>
            </w:r>
          </w:p>
          <w:p w14:paraId="471841B5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Distal cholangiocarcinoma</w:t>
            </w:r>
          </w:p>
          <w:p w14:paraId="089D8B35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Chronic pancreatitis</w:t>
            </w:r>
          </w:p>
          <w:p w14:paraId="1EF22A8D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NET</w:t>
            </w:r>
          </w:p>
          <w:p w14:paraId="4B5722D6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IPMN</w:t>
            </w:r>
          </w:p>
          <w:p w14:paraId="68E04DBF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Pancreatic cystic lesion</w:t>
            </w:r>
          </w:p>
          <w:p w14:paraId="001388B5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Other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045F3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</w:p>
          <w:p w14:paraId="5638259D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100 (33.1)</w:t>
            </w:r>
          </w:p>
          <w:p w14:paraId="4307D138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69 (22.9)</w:t>
            </w:r>
          </w:p>
          <w:p w14:paraId="1DF2292A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53 (17.5)</w:t>
            </w:r>
          </w:p>
          <w:p w14:paraId="6E21DF3C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22 (7.3)</w:t>
            </w:r>
          </w:p>
          <w:p w14:paraId="247DFCBB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14 (4.6)</w:t>
            </w:r>
          </w:p>
          <w:p w14:paraId="10555632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10 (3.3)</w:t>
            </w:r>
          </w:p>
          <w:p w14:paraId="34D881D9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9 (3.0)</w:t>
            </w:r>
          </w:p>
          <w:p w14:paraId="70FA38D2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25 (8.3)</w:t>
            </w:r>
          </w:p>
        </w:tc>
      </w:tr>
      <w:tr w:rsidR="00733A0A" w:rsidRPr="00ED250A" w14:paraId="7A414218" w14:textId="77777777" w:rsidTr="00D6569E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BAB13" w14:textId="77777777" w:rsidR="00733A0A" w:rsidRPr="00ED250A" w:rsidRDefault="00733A0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Postoperative 30-day Mortality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EDE41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11 (3.6)</w:t>
            </w:r>
          </w:p>
        </w:tc>
      </w:tr>
      <w:tr w:rsidR="00733A0A" w:rsidRPr="00ED250A" w14:paraId="148D7B71" w14:textId="77777777" w:rsidTr="00D6569E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49194CC" w14:textId="77777777" w:rsidR="00733A0A" w:rsidRPr="00ED250A" w:rsidRDefault="00733A0A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Complications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6162C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128 (42.4)</w:t>
            </w:r>
          </w:p>
        </w:tc>
      </w:tr>
      <w:tr w:rsidR="00733A0A" w:rsidRPr="00ED250A" w14:paraId="757EB4ED" w14:textId="77777777" w:rsidTr="00D6569E">
        <w:trPr>
          <w:trHeight w:val="474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54F48" w14:textId="77777777" w:rsidR="00733A0A" w:rsidRPr="00ED250A" w:rsidRDefault="00733A0A" w:rsidP="00D6569E">
            <w:pPr>
              <w:numPr>
                <w:ilvl w:val="0"/>
                <w:numId w:val="1"/>
              </w:numPr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Abdominal abscess</w:t>
            </w:r>
          </w:p>
          <w:p w14:paraId="367F3D98" w14:textId="77777777" w:rsidR="00733A0A" w:rsidRPr="00ED250A" w:rsidRDefault="00733A0A" w:rsidP="00D6569E">
            <w:pPr>
              <w:numPr>
                <w:ilvl w:val="0"/>
                <w:numId w:val="1"/>
              </w:numPr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Surgical site infection</w:t>
            </w:r>
          </w:p>
          <w:p w14:paraId="4A6AD226" w14:textId="77777777" w:rsidR="00733A0A" w:rsidRPr="00ED250A" w:rsidRDefault="00733A0A" w:rsidP="00D6569E">
            <w:pPr>
              <w:numPr>
                <w:ilvl w:val="0"/>
                <w:numId w:val="1"/>
              </w:numPr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Abdominal bleeding</w:t>
            </w:r>
          </w:p>
          <w:p w14:paraId="7F0CE526" w14:textId="77777777" w:rsidR="00733A0A" w:rsidRPr="00ED250A" w:rsidRDefault="00733A0A" w:rsidP="00D6569E">
            <w:pPr>
              <w:numPr>
                <w:ilvl w:val="0"/>
                <w:numId w:val="1"/>
              </w:numPr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GI bleeding</w:t>
            </w:r>
          </w:p>
          <w:p w14:paraId="2CBFF1D8" w14:textId="77777777" w:rsidR="00733A0A" w:rsidRPr="00ED250A" w:rsidRDefault="00733A0A" w:rsidP="00D6569E">
            <w:pPr>
              <w:numPr>
                <w:ilvl w:val="0"/>
                <w:numId w:val="1"/>
              </w:num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lastRenderedPageBreak/>
              <w:t>Others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DBBDE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lastRenderedPageBreak/>
              <w:t>61 (20.2)</w:t>
            </w:r>
          </w:p>
          <w:p w14:paraId="560D09AA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20 (6.6)</w:t>
            </w:r>
          </w:p>
          <w:p w14:paraId="4D38ACAD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5 (1.7)</w:t>
            </w:r>
          </w:p>
          <w:p w14:paraId="12455499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8 (2.6)</w:t>
            </w:r>
          </w:p>
          <w:p w14:paraId="08CB2CB4" w14:textId="77777777" w:rsidR="00733A0A" w:rsidRPr="00ED250A" w:rsidRDefault="00733A0A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lastRenderedPageBreak/>
              <w:t>34 (11.3)</w:t>
            </w:r>
          </w:p>
        </w:tc>
      </w:tr>
    </w:tbl>
    <w:p w14:paraId="18EFE980" w14:textId="77777777" w:rsidR="00733A0A" w:rsidRPr="005C223B" w:rsidRDefault="00733A0A" w:rsidP="00733A0A">
      <w:pP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</w:pPr>
      <w:r w:rsidRPr="005C223B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lastRenderedPageBreak/>
        <w:t>CAD: Coronary Artery Disease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, </w:t>
      </w:r>
      <w:r w:rsidRPr="005C223B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CKD: Chronic Kidney Disease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, </w:t>
      </w:r>
      <w:r w:rsidRPr="005C223B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CR-POPF: Clinically Relevant Postoperative Pancreatic Fistula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, </w:t>
      </w:r>
      <w:r w:rsidRPr="005C223B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DGE: Delayed Gastric Emptying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, </w:t>
      </w:r>
      <w:r w:rsidRPr="005C223B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DM: Diabetes Mellitus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, </w:t>
      </w:r>
      <w:r w:rsidRPr="005C223B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GI: Gastrointestinal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, </w:t>
      </w:r>
      <w:r w:rsidRPr="005C223B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IPMN: Intraductal Papillary Mucinous Neoplasm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, </w:t>
      </w:r>
      <w:r w:rsidRPr="005C223B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LOS: Length of hospital stay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, </w:t>
      </w:r>
      <w:r w:rsidRPr="005C223B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NET: Neuroendocrine Tumor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, </w:t>
      </w:r>
      <w:r w:rsidRPr="005C223B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POBL: Postoperative Biliary Leakage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, </w:t>
      </w:r>
      <w:r w:rsidRPr="005C223B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POPF: Postoperative Pancreatic Fistula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, </w:t>
      </w:r>
      <w:r w:rsidRPr="005C223B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PSD: Pulmonary System Disease</w:t>
      </w:r>
    </w:p>
    <w:p w14:paraId="6A3731AC" w14:textId="77777777" w:rsidR="001D1F6E" w:rsidRDefault="001D1F6E"/>
    <w:sectPr w:rsidR="001D1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C34208"/>
    <w:multiLevelType w:val="hybridMultilevel"/>
    <w:tmpl w:val="AF024C76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3467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C45"/>
    <w:rsid w:val="001A2F8F"/>
    <w:rsid w:val="001D1F6E"/>
    <w:rsid w:val="005719F5"/>
    <w:rsid w:val="00597D64"/>
    <w:rsid w:val="005F68F5"/>
    <w:rsid w:val="00686889"/>
    <w:rsid w:val="006C4821"/>
    <w:rsid w:val="00733A0A"/>
    <w:rsid w:val="00786C45"/>
    <w:rsid w:val="00791541"/>
    <w:rsid w:val="00BF3FCF"/>
    <w:rsid w:val="00CD2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0E9F9"/>
  <w15:chartTrackingRefBased/>
  <w15:docId w15:val="{80B7D5C9-6851-4C8C-BC20-21240C85B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3A0A"/>
  </w:style>
  <w:style w:type="paragraph" w:styleId="Balk1">
    <w:name w:val="heading 1"/>
    <w:basedOn w:val="Normal"/>
    <w:next w:val="Normal"/>
    <w:link w:val="Balk1Char"/>
    <w:uiPriority w:val="9"/>
    <w:qFormat/>
    <w:rsid w:val="00786C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786C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786C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786C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786C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786C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786C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786C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786C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786C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786C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786C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786C45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786C45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786C45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786C45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786C45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786C45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786C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786C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786C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786C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786C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786C45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786C45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786C45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786C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786C45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786C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Turhan</dc:creator>
  <cp:keywords/>
  <dc:description/>
  <cp:lastModifiedBy>Anil Turhan</cp:lastModifiedBy>
  <cp:revision>3</cp:revision>
  <dcterms:created xsi:type="dcterms:W3CDTF">2025-12-22T05:10:00Z</dcterms:created>
  <dcterms:modified xsi:type="dcterms:W3CDTF">2025-12-22T05:14:00Z</dcterms:modified>
</cp:coreProperties>
</file>