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6176" w14:textId="77777777" w:rsidR="000779BD" w:rsidRPr="00ED250A" w:rsidRDefault="000779BD" w:rsidP="000779BD">
      <w:pPr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</w:pPr>
      <w:r w:rsidRPr="00ED250A"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>Table 3. Baseline, operative and postoperative characteristics according to 30-day mortality.</w:t>
      </w:r>
    </w:p>
    <w:tbl>
      <w:tblPr>
        <w:tblStyle w:val="TabloKlavuzu"/>
        <w:tblW w:w="9439" w:type="dxa"/>
        <w:tblLayout w:type="fixed"/>
        <w:tblLook w:val="04A0" w:firstRow="1" w:lastRow="0" w:firstColumn="1" w:lastColumn="0" w:noHBand="0" w:noVBand="1"/>
      </w:tblPr>
      <w:tblGrid>
        <w:gridCol w:w="2830"/>
        <w:gridCol w:w="2268"/>
        <w:gridCol w:w="1560"/>
        <w:gridCol w:w="2781"/>
      </w:tblGrid>
      <w:tr w:rsidR="000779BD" w:rsidRPr="00ED250A" w14:paraId="4E86EE1A" w14:textId="77777777" w:rsidTr="002B59CE">
        <w:tc>
          <w:tcPr>
            <w:tcW w:w="2830" w:type="dxa"/>
          </w:tcPr>
          <w:p w14:paraId="2A42EA1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</w:tcPr>
          <w:p w14:paraId="641C8392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Non-survivors (30-day mortality) (n: 11)</w:t>
            </w:r>
          </w:p>
        </w:tc>
        <w:tc>
          <w:tcPr>
            <w:tcW w:w="1560" w:type="dxa"/>
          </w:tcPr>
          <w:p w14:paraId="34F06FDA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 xml:space="preserve">Survivors </w:t>
            </w:r>
          </w:p>
          <w:p w14:paraId="06FFC2A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(n:291)</w:t>
            </w:r>
          </w:p>
        </w:tc>
        <w:tc>
          <w:tcPr>
            <w:tcW w:w="2781" w:type="dxa"/>
          </w:tcPr>
          <w:p w14:paraId="1CDC67CD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0779BD" w:rsidRPr="00ED250A" w14:paraId="43AF88E2" w14:textId="77777777" w:rsidTr="00D6569E">
        <w:tc>
          <w:tcPr>
            <w:tcW w:w="9439" w:type="dxa"/>
            <w:gridSpan w:val="4"/>
          </w:tcPr>
          <w:p w14:paraId="296931FD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Baseline characteristics</w:t>
            </w:r>
          </w:p>
        </w:tc>
      </w:tr>
      <w:tr w:rsidR="000779BD" w:rsidRPr="00ED250A" w14:paraId="65C08594" w14:textId="77777777" w:rsidTr="002B59CE">
        <w:tc>
          <w:tcPr>
            <w:tcW w:w="2830" w:type="dxa"/>
          </w:tcPr>
          <w:p w14:paraId="40231500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Age; (years)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2268" w:type="dxa"/>
          </w:tcPr>
          <w:p w14:paraId="1CE9851B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55.00 (16)</w:t>
            </w:r>
          </w:p>
        </w:tc>
        <w:tc>
          <w:tcPr>
            <w:tcW w:w="1560" w:type="dxa"/>
          </w:tcPr>
          <w:p w14:paraId="45A42A0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58.00 (13)</w:t>
            </w:r>
          </w:p>
        </w:tc>
        <w:tc>
          <w:tcPr>
            <w:tcW w:w="2781" w:type="dxa"/>
          </w:tcPr>
          <w:p w14:paraId="45EE65B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0.916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</w:tc>
      </w:tr>
      <w:tr w:rsidR="000779BD" w:rsidRPr="00ED250A" w14:paraId="01AC04C2" w14:textId="77777777" w:rsidTr="002B59CE">
        <w:tc>
          <w:tcPr>
            <w:tcW w:w="2830" w:type="dxa"/>
          </w:tcPr>
          <w:p w14:paraId="25D15AC8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Gender; n(%)</w:t>
            </w:r>
          </w:p>
          <w:p w14:paraId="6B94603A" w14:textId="77777777" w:rsidR="000779BD" w:rsidRPr="00805428" w:rsidRDefault="000779BD" w:rsidP="00D6569E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805428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Male</w:t>
            </w:r>
          </w:p>
          <w:p w14:paraId="363C8C6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805428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Female</w:t>
            </w:r>
          </w:p>
        </w:tc>
        <w:tc>
          <w:tcPr>
            <w:tcW w:w="2268" w:type="dxa"/>
          </w:tcPr>
          <w:p w14:paraId="4BE324A8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40227A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9 (81.8)</w:t>
            </w:r>
          </w:p>
          <w:p w14:paraId="41B93892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 (18.2)</w:t>
            </w:r>
          </w:p>
        </w:tc>
        <w:tc>
          <w:tcPr>
            <w:tcW w:w="1560" w:type="dxa"/>
          </w:tcPr>
          <w:p w14:paraId="79BC044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CFC8CA1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169 (58.1)</w:t>
            </w:r>
          </w:p>
          <w:p w14:paraId="3FABD3E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122 (41.9)</w:t>
            </w:r>
          </w:p>
        </w:tc>
        <w:tc>
          <w:tcPr>
            <w:tcW w:w="2781" w:type="dxa"/>
          </w:tcPr>
          <w:p w14:paraId="3DEE2A5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4DA9C53" w14:textId="77777777" w:rsidR="000779BD" w:rsidRPr="00ED250A" w:rsidRDefault="000779BD" w:rsidP="00D6569E">
            <w:pPr>
              <w:spacing w:line="60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0.210*</w:t>
            </w:r>
          </w:p>
        </w:tc>
      </w:tr>
      <w:tr w:rsidR="000779BD" w:rsidRPr="00ED250A" w14:paraId="57FBB228" w14:textId="77777777" w:rsidTr="002B59CE">
        <w:tc>
          <w:tcPr>
            <w:tcW w:w="2830" w:type="dxa"/>
          </w:tcPr>
          <w:p w14:paraId="3F3F2978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Hemoglobin (g/dl), </w:t>
            </w:r>
            <w:r w:rsidRPr="00D86D92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(mean±sd)</w:t>
            </w:r>
          </w:p>
        </w:tc>
        <w:tc>
          <w:tcPr>
            <w:tcW w:w="2268" w:type="dxa"/>
          </w:tcPr>
          <w:p w14:paraId="7526B3C3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12.68±1.79</w:t>
            </w:r>
          </w:p>
        </w:tc>
        <w:tc>
          <w:tcPr>
            <w:tcW w:w="1560" w:type="dxa"/>
          </w:tcPr>
          <w:p w14:paraId="68CB4882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12.63±1.80</w:t>
            </w:r>
          </w:p>
        </w:tc>
        <w:tc>
          <w:tcPr>
            <w:tcW w:w="2781" w:type="dxa"/>
          </w:tcPr>
          <w:p w14:paraId="59A9890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0.932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Ω</w:t>
            </w:r>
          </w:p>
        </w:tc>
      </w:tr>
      <w:tr w:rsidR="000779BD" w:rsidRPr="00ED250A" w14:paraId="15CE0791" w14:textId="77777777" w:rsidTr="002B59CE">
        <w:tc>
          <w:tcPr>
            <w:tcW w:w="2830" w:type="dxa"/>
          </w:tcPr>
          <w:p w14:paraId="6DEE7ABA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Total Bilirubin (mg/dl)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2268" w:type="dxa"/>
          </w:tcPr>
          <w:p w14:paraId="70E7155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2.31 (13.71)</w:t>
            </w:r>
          </w:p>
        </w:tc>
        <w:tc>
          <w:tcPr>
            <w:tcW w:w="1560" w:type="dxa"/>
          </w:tcPr>
          <w:p w14:paraId="6C2BDB9D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1.44 (4.70)</w:t>
            </w:r>
          </w:p>
        </w:tc>
        <w:tc>
          <w:tcPr>
            <w:tcW w:w="2781" w:type="dxa"/>
          </w:tcPr>
          <w:p w14:paraId="69950AD9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0.350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</w:tc>
      </w:tr>
      <w:tr w:rsidR="000779BD" w:rsidRPr="00ED250A" w14:paraId="7B38EFA1" w14:textId="77777777" w:rsidTr="002B59CE">
        <w:tc>
          <w:tcPr>
            <w:tcW w:w="2830" w:type="dxa"/>
          </w:tcPr>
          <w:p w14:paraId="1C050C43" w14:textId="77777777" w:rsidR="000779BD" w:rsidRPr="00D86D92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Creatinine (mg/dl)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2268" w:type="dxa"/>
          </w:tcPr>
          <w:p w14:paraId="08B41DD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0.74 (0.50)</w:t>
            </w:r>
          </w:p>
        </w:tc>
        <w:tc>
          <w:tcPr>
            <w:tcW w:w="1560" w:type="dxa"/>
          </w:tcPr>
          <w:p w14:paraId="00EA719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0.75 (0.27)</w:t>
            </w:r>
          </w:p>
        </w:tc>
        <w:tc>
          <w:tcPr>
            <w:tcW w:w="2781" w:type="dxa"/>
          </w:tcPr>
          <w:p w14:paraId="3D157511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0.819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</w:tc>
      </w:tr>
      <w:tr w:rsidR="000779BD" w:rsidRPr="00ED250A" w14:paraId="461229CF" w14:textId="77777777" w:rsidTr="002B59CE">
        <w:tc>
          <w:tcPr>
            <w:tcW w:w="2830" w:type="dxa"/>
          </w:tcPr>
          <w:p w14:paraId="524DF2B7" w14:textId="77777777" w:rsidR="000779BD" w:rsidRPr="00D86D92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Albumin (g/dl)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2268" w:type="dxa"/>
          </w:tcPr>
          <w:p w14:paraId="136540C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4.00 (0.93)</w:t>
            </w:r>
          </w:p>
        </w:tc>
        <w:tc>
          <w:tcPr>
            <w:tcW w:w="1560" w:type="dxa"/>
          </w:tcPr>
          <w:p w14:paraId="2E73EF03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3.72 (0.86)</w:t>
            </w:r>
          </w:p>
        </w:tc>
        <w:tc>
          <w:tcPr>
            <w:tcW w:w="2781" w:type="dxa"/>
          </w:tcPr>
          <w:p w14:paraId="30A5073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0.722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</w:tc>
      </w:tr>
      <w:tr w:rsidR="000779BD" w:rsidRPr="00ED250A" w14:paraId="2BCAEA84" w14:textId="77777777" w:rsidTr="002B59CE">
        <w:tc>
          <w:tcPr>
            <w:tcW w:w="2830" w:type="dxa"/>
          </w:tcPr>
          <w:p w14:paraId="41DAD4D3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CA19-9 (U/ml)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2268" w:type="dxa"/>
          </w:tcPr>
          <w:p w14:paraId="0323685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92.35 (470.72)</w:t>
            </w:r>
          </w:p>
        </w:tc>
        <w:tc>
          <w:tcPr>
            <w:tcW w:w="1560" w:type="dxa"/>
          </w:tcPr>
          <w:p w14:paraId="0066823D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47.74 (270.03)</w:t>
            </w:r>
          </w:p>
        </w:tc>
        <w:tc>
          <w:tcPr>
            <w:tcW w:w="2781" w:type="dxa"/>
          </w:tcPr>
          <w:p w14:paraId="779F0D3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0.438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</w:tc>
      </w:tr>
      <w:tr w:rsidR="000779BD" w:rsidRPr="00ED250A" w14:paraId="41D4AFD9" w14:textId="77777777" w:rsidTr="002B59CE">
        <w:tc>
          <w:tcPr>
            <w:tcW w:w="2830" w:type="dxa"/>
          </w:tcPr>
          <w:p w14:paraId="2293970E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INR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2268" w:type="dxa"/>
          </w:tcPr>
          <w:p w14:paraId="1316CA68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1.01 (0.27)</w:t>
            </w:r>
          </w:p>
        </w:tc>
        <w:tc>
          <w:tcPr>
            <w:tcW w:w="1560" w:type="dxa"/>
          </w:tcPr>
          <w:p w14:paraId="6C5FB4D8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1.01 (0.15)</w:t>
            </w:r>
          </w:p>
        </w:tc>
        <w:tc>
          <w:tcPr>
            <w:tcW w:w="2781" w:type="dxa"/>
          </w:tcPr>
          <w:p w14:paraId="2EA9C419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0.778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</w:tc>
      </w:tr>
      <w:tr w:rsidR="000779BD" w:rsidRPr="00ED250A" w14:paraId="0F4593CB" w14:textId="77777777" w:rsidTr="002B59CE">
        <w:tc>
          <w:tcPr>
            <w:tcW w:w="2830" w:type="dxa"/>
          </w:tcPr>
          <w:p w14:paraId="176AFD96" w14:textId="6227543B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Tumor Diameter (</w:t>
            </w:r>
            <w:r w:rsidR="00EE42C1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cm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2268" w:type="dxa"/>
          </w:tcPr>
          <w:p w14:paraId="7E8F309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3.00 (2.2)</w:t>
            </w:r>
          </w:p>
        </w:tc>
        <w:tc>
          <w:tcPr>
            <w:tcW w:w="1560" w:type="dxa"/>
          </w:tcPr>
          <w:p w14:paraId="56480D89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3.00 (2.5)</w:t>
            </w:r>
          </w:p>
        </w:tc>
        <w:tc>
          <w:tcPr>
            <w:tcW w:w="2781" w:type="dxa"/>
          </w:tcPr>
          <w:p w14:paraId="253C243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0.743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</w:tc>
      </w:tr>
      <w:tr w:rsidR="000779BD" w:rsidRPr="00ED250A" w14:paraId="4AFA222D" w14:textId="77777777" w:rsidTr="002B59CE">
        <w:tc>
          <w:tcPr>
            <w:tcW w:w="2830" w:type="dxa"/>
          </w:tcPr>
          <w:p w14:paraId="7B438F5C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PDD (mm)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</w:t>
            </w:r>
          </w:p>
          <w:p w14:paraId="69DFBA99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  <w:p w14:paraId="47067B4A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PCD (mm)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</w:t>
            </w:r>
          </w:p>
          <w:p w14:paraId="5EB49B73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2268" w:type="dxa"/>
          </w:tcPr>
          <w:p w14:paraId="51BC7540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3.00 (4)</w:t>
            </w:r>
          </w:p>
          <w:p w14:paraId="45EAF65C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1FA06A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21.00 (14)</w:t>
            </w:r>
          </w:p>
          <w:p w14:paraId="4FDE2FB3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9D8C99C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14:paraId="2CBB2882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5.00 (3)</w:t>
            </w:r>
          </w:p>
          <w:p w14:paraId="230DDDF8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6609254B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15.00 (9)</w:t>
            </w:r>
          </w:p>
          <w:p w14:paraId="07E8A2EA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2BE975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81" w:type="dxa"/>
          </w:tcPr>
          <w:p w14:paraId="64C1B901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ED250A">
              <w:rPr>
                <w:rFonts w:ascii="Times New Roman" w:hAnsi="Times New Roman" w:cs="Times New Roman"/>
              </w:rPr>
              <w:t>0.096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  <w:p w14:paraId="76E33C9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69987C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0.215</w:t>
            </w:r>
            <w:r w:rsidRPr="00ED250A">
              <w:rPr>
                <w:rFonts w:ascii="Times New Roman" w:hAnsi="Times New Roman" w:cs="Times New Roman"/>
                <w:vertAlign w:val="superscript"/>
              </w:rPr>
              <w:t>¥</w:t>
            </w:r>
          </w:p>
        </w:tc>
      </w:tr>
      <w:tr w:rsidR="00122C43" w:rsidRPr="00ED250A" w14:paraId="3F2DE4F8" w14:textId="77777777" w:rsidTr="002B59CE">
        <w:tc>
          <w:tcPr>
            <w:tcW w:w="2830" w:type="dxa"/>
          </w:tcPr>
          <w:p w14:paraId="5EB5C3C7" w14:textId="77777777" w:rsidR="00122C43" w:rsidRDefault="00122C43" w:rsidP="00122C43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Pancreatic Texture, n (%)</w:t>
            </w:r>
          </w:p>
          <w:p w14:paraId="7E248048" w14:textId="77777777" w:rsidR="00122C43" w:rsidRPr="00805428" w:rsidRDefault="00122C43" w:rsidP="00122C43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805428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Soft</w:t>
            </w:r>
          </w:p>
          <w:p w14:paraId="2DD60CE3" w14:textId="595A45F0" w:rsidR="00122C43" w:rsidRPr="00ED250A" w:rsidRDefault="00122C43" w:rsidP="00122C43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805428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Firm</w:t>
            </w:r>
          </w:p>
        </w:tc>
        <w:tc>
          <w:tcPr>
            <w:tcW w:w="2268" w:type="dxa"/>
          </w:tcPr>
          <w:p w14:paraId="3F9B8439" w14:textId="77777777" w:rsidR="00122C43" w:rsidRDefault="00122C43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56282A6" w14:textId="2BA71112" w:rsidR="00377B36" w:rsidRDefault="00377B36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4D27D9">
              <w:rPr>
                <w:rFonts w:ascii="Times New Roman" w:hAnsi="Times New Roman" w:cs="Times New Roman"/>
              </w:rPr>
              <w:t xml:space="preserve"> (63.6)</w:t>
            </w:r>
          </w:p>
          <w:p w14:paraId="07B930A4" w14:textId="716D1586" w:rsidR="00377B36" w:rsidRPr="00ED250A" w:rsidRDefault="00377B36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4D27D9">
              <w:rPr>
                <w:rFonts w:ascii="Times New Roman" w:hAnsi="Times New Roman" w:cs="Times New Roman"/>
              </w:rPr>
              <w:t xml:space="preserve"> (36.4)</w:t>
            </w:r>
          </w:p>
        </w:tc>
        <w:tc>
          <w:tcPr>
            <w:tcW w:w="1560" w:type="dxa"/>
          </w:tcPr>
          <w:p w14:paraId="798B654D" w14:textId="77777777" w:rsidR="00122C43" w:rsidRDefault="00122C43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1EA25B2" w14:textId="76511663" w:rsidR="00377B36" w:rsidRDefault="00377B36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</w:t>
            </w:r>
            <w:r w:rsidR="004D27D9">
              <w:rPr>
                <w:rFonts w:ascii="Times New Roman" w:hAnsi="Times New Roman" w:cs="Times New Roman"/>
              </w:rPr>
              <w:t xml:space="preserve"> (42.6)</w:t>
            </w:r>
          </w:p>
          <w:p w14:paraId="668BC4B0" w14:textId="5487E1EC" w:rsidR="00377B36" w:rsidRPr="00ED250A" w:rsidRDefault="00377B36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</w:t>
            </w:r>
            <w:r w:rsidR="004D27D9">
              <w:rPr>
                <w:rFonts w:ascii="Times New Roman" w:hAnsi="Times New Roman" w:cs="Times New Roman"/>
              </w:rPr>
              <w:t xml:space="preserve"> (57.4)</w:t>
            </w:r>
          </w:p>
        </w:tc>
        <w:tc>
          <w:tcPr>
            <w:tcW w:w="2781" w:type="dxa"/>
          </w:tcPr>
          <w:p w14:paraId="5399BA2E" w14:textId="77777777" w:rsidR="00A36DFF" w:rsidRDefault="00A36DFF" w:rsidP="00A36DFF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1B058E39" w14:textId="36F10D83" w:rsidR="00A36DFF" w:rsidRPr="00ED250A" w:rsidRDefault="00A36DFF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0.218*</w:t>
            </w:r>
          </w:p>
        </w:tc>
      </w:tr>
      <w:tr w:rsidR="000779BD" w:rsidRPr="00ED250A" w14:paraId="35374F5E" w14:textId="77777777" w:rsidTr="002B59CE">
        <w:tc>
          <w:tcPr>
            <w:tcW w:w="2830" w:type="dxa"/>
          </w:tcPr>
          <w:p w14:paraId="78FDE61F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Preoperative Biliary Drainage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n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(%)</w:t>
            </w:r>
          </w:p>
        </w:tc>
        <w:tc>
          <w:tcPr>
            <w:tcW w:w="2268" w:type="dxa"/>
          </w:tcPr>
          <w:p w14:paraId="3F7221E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 (36.4)</w:t>
            </w:r>
          </w:p>
        </w:tc>
        <w:tc>
          <w:tcPr>
            <w:tcW w:w="1560" w:type="dxa"/>
          </w:tcPr>
          <w:p w14:paraId="188C8C3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88 (30.2)</w:t>
            </w:r>
          </w:p>
        </w:tc>
        <w:tc>
          <w:tcPr>
            <w:tcW w:w="2781" w:type="dxa"/>
          </w:tcPr>
          <w:p w14:paraId="62ECE5C3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0.741*</w:t>
            </w:r>
          </w:p>
        </w:tc>
      </w:tr>
      <w:tr w:rsidR="000779BD" w:rsidRPr="00ED250A" w14:paraId="1AB35D69" w14:textId="77777777" w:rsidTr="002B59CE">
        <w:tc>
          <w:tcPr>
            <w:tcW w:w="2830" w:type="dxa"/>
          </w:tcPr>
          <w:p w14:paraId="25ECA7B6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Neoadjuvant therapy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</w:p>
          <w:p w14:paraId="02EAAD70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 (%)</w:t>
            </w:r>
          </w:p>
        </w:tc>
        <w:tc>
          <w:tcPr>
            <w:tcW w:w="2268" w:type="dxa"/>
          </w:tcPr>
          <w:p w14:paraId="000C5DA2" w14:textId="73FBE545" w:rsidR="000779BD" w:rsidRPr="00ED250A" w:rsidRDefault="00A47416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0779BD" w:rsidRPr="00ED250A">
              <w:rPr>
                <w:rFonts w:ascii="Times New Roman" w:hAnsi="Times New Roman" w:cs="Times New Roman"/>
              </w:rPr>
              <w:t xml:space="preserve"> (</w:t>
            </w:r>
            <w:r w:rsidR="002A2B9F">
              <w:rPr>
                <w:rFonts w:ascii="Times New Roman" w:hAnsi="Times New Roman" w:cs="Times New Roman"/>
              </w:rPr>
              <w:t>18.2</w:t>
            </w:r>
            <w:r w:rsidR="000779BD" w:rsidRPr="00ED250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60" w:type="dxa"/>
          </w:tcPr>
          <w:p w14:paraId="7570CF51" w14:textId="1E66548D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</w:t>
            </w:r>
            <w:r w:rsidR="002A2B9F">
              <w:rPr>
                <w:rFonts w:ascii="Times New Roman" w:hAnsi="Times New Roman" w:cs="Times New Roman"/>
              </w:rPr>
              <w:t>28</w:t>
            </w:r>
            <w:r w:rsidRPr="00ED250A">
              <w:rPr>
                <w:rFonts w:ascii="Times New Roman" w:hAnsi="Times New Roman" w:cs="Times New Roman"/>
              </w:rPr>
              <w:t xml:space="preserve"> (4</w:t>
            </w:r>
            <w:r w:rsidR="002A2B9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  <w:r w:rsidR="002A2B9F">
              <w:rPr>
                <w:rFonts w:ascii="Times New Roman" w:hAnsi="Times New Roman" w:cs="Times New Roman"/>
              </w:rPr>
              <w:t>0</w:t>
            </w:r>
            <w:r w:rsidRPr="00ED250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81" w:type="dxa"/>
          </w:tcPr>
          <w:p w14:paraId="03CE417F" w14:textId="527E8E00" w:rsidR="000779BD" w:rsidRPr="00F65A7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5A7A">
              <w:rPr>
                <w:rFonts w:ascii="Times New Roman" w:hAnsi="Times New Roman" w:cs="Times New Roman"/>
              </w:rPr>
              <w:t>0.</w:t>
            </w:r>
            <w:r w:rsidR="00F65A7A" w:rsidRPr="00F65A7A">
              <w:rPr>
                <w:rFonts w:ascii="Times New Roman" w:hAnsi="Times New Roman" w:cs="Times New Roman"/>
              </w:rPr>
              <w:t>123</w:t>
            </w:r>
            <w:r w:rsidRPr="00F65A7A">
              <w:rPr>
                <w:rFonts w:ascii="Times New Roman" w:hAnsi="Times New Roman" w:cs="Times New Roman"/>
              </w:rPr>
              <w:t>*</w:t>
            </w:r>
          </w:p>
        </w:tc>
      </w:tr>
      <w:tr w:rsidR="000779BD" w:rsidRPr="00ED250A" w14:paraId="32D01C24" w14:textId="77777777" w:rsidTr="002B59CE">
        <w:trPr>
          <w:trHeight w:val="1907"/>
        </w:trPr>
        <w:tc>
          <w:tcPr>
            <w:tcW w:w="2830" w:type="dxa"/>
          </w:tcPr>
          <w:p w14:paraId="6E13486D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lastRenderedPageBreak/>
              <w:t>Comorbidities n (%)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</w:p>
          <w:p w14:paraId="74CE8225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DM</w:t>
            </w:r>
          </w:p>
          <w:p w14:paraId="3163ABB8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CKD</w:t>
            </w:r>
          </w:p>
          <w:p w14:paraId="57BF896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PSD</w:t>
            </w:r>
          </w:p>
          <w:p w14:paraId="6A084E20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CAD</w:t>
            </w:r>
          </w:p>
        </w:tc>
        <w:tc>
          <w:tcPr>
            <w:tcW w:w="2268" w:type="dxa"/>
          </w:tcPr>
          <w:p w14:paraId="5BAA038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45747F0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 (27.3)</w:t>
            </w:r>
          </w:p>
          <w:p w14:paraId="436F8480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 (9.1)</w:t>
            </w:r>
          </w:p>
          <w:p w14:paraId="283AF2D3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 (9.1)</w:t>
            </w:r>
          </w:p>
          <w:p w14:paraId="788257B3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3 (27.3)</w:t>
            </w:r>
          </w:p>
        </w:tc>
        <w:tc>
          <w:tcPr>
            <w:tcW w:w="1560" w:type="dxa"/>
          </w:tcPr>
          <w:p w14:paraId="3B6B6012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15157B3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54 (18.6)</w:t>
            </w:r>
          </w:p>
          <w:p w14:paraId="489E3A9B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 (0.7)</w:t>
            </w:r>
          </w:p>
          <w:p w14:paraId="793B1835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14 (4.8)</w:t>
            </w:r>
          </w:p>
          <w:p w14:paraId="6B1CA98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45 (15.5)</w:t>
            </w:r>
          </w:p>
        </w:tc>
        <w:tc>
          <w:tcPr>
            <w:tcW w:w="2781" w:type="dxa"/>
          </w:tcPr>
          <w:p w14:paraId="45A09F0C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E0264B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0.441*</w:t>
            </w:r>
          </w:p>
          <w:p w14:paraId="7CDE22F5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0.106*</w:t>
            </w:r>
          </w:p>
          <w:p w14:paraId="70EFFB79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0.435*</w:t>
            </w:r>
          </w:p>
          <w:p w14:paraId="418F5581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0.390*</w:t>
            </w:r>
          </w:p>
        </w:tc>
      </w:tr>
      <w:tr w:rsidR="000779BD" w:rsidRPr="00ED250A" w14:paraId="13BD6F0E" w14:textId="77777777" w:rsidTr="00D6569E">
        <w:tc>
          <w:tcPr>
            <w:tcW w:w="9439" w:type="dxa"/>
            <w:gridSpan w:val="4"/>
          </w:tcPr>
          <w:p w14:paraId="74D4689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Operative / drainage details</w:t>
            </w:r>
          </w:p>
        </w:tc>
      </w:tr>
      <w:tr w:rsidR="000779BD" w:rsidRPr="00ED250A" w14:paraId="556C9B68" w14:textId="77777777" w:rsidTr="002B59CE">
        <w:tc>
          <w:tcPr>
            <w:tcW w:w="2830" w:type="dxa"/>
          </w:tcPr>
          <w:p w14:paraId="655A2BD9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Transanastomotic Pancreatic drainage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n (%)</w:t>
            </w:r>
          </w:p>
          <w:p w14:paraId="4F5113C6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External</w:t>
            </w:r>
          </w:p>
          <w:p w14:paraId="74707B01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Internal</w:t>
            </w:r>
          </w:p>
        </w:tc>
        <w:tc>
          <w:tcPr>
            <w:tcW w:w="2268" w:type="dxa"/>
          </w:tcPr>
          <w:p w14:paraId="1A2BBAAB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AA4FBC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65BC9F9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6 (54.5)</w:t>
            </w:r>
          </w:p>
          <w:p w14:paraId="4A6036A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 (45.5)</w:t>
            </w:r>
          </w:p>
        </w:tc>
        <w:tc>
          <w:tcPr>
            <w:tcW w:w="1560" w:type="dxa"/>
          </w:tcPr>
          <w:p w14:paraId="681CFB9B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AED54D5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DDC3BF5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232 (79.7)</w:t>
            </w:r>
          </w:p>
          <w:p w14:paraId="44F4F1E8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59 (20.3)</w:t>
            </w:r>
          </w:p>
        </w:tc>
        <w:tc>
          <w:tcPr>
            <w:tcW w:w="2781" w:type="dxa"/>
          </w:tcPr>
          <w:p w14:paraId="03F12B33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5612F5CE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</w:p>
          <w:p w14:paraId="306CB51B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0.059*</w:t>
            </w:r>
          </w:p>
        </w:tc>
      </w:tr>
      <w:tr w:rsidR="000779BD" w:rsidRPr="00ED250A" w14:paraId="3C3CF0B8" w14:textId="77777777" w:rsidTr="002B59CE">
        <w:tc>
          <w:tcPr>
            <w:tcW w:w="2830" w:type="dxa"/>
          </w:tcPr>
          <w:p w14:paraId="4292D360" w14:textId="77777777" w:rsidR="000779BD" w:rsidRPr="00ED250A" w:rsidRDefault="000779BD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Transanastomotic Biliary drainage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n (%)</w:t>
            </w:r>
          </w:p>
        </w:tc>
        <w:tc>
          <w:tcPr>
            <w:tcW w:w="2268" w:type="dxa"/>
          </w:tcPr>
          <w:p w14:paraId="15C3E79D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 (45.5)</w:t>
            </w:r>
          </w:p>
        </w:tc>
        <w:tc>
          <w:tcPr>
            <w:tcW w:w="1560" w:type="dxa"/>
          </w:tcPr>
          <w:p w14:paraId="17992E6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90 (30.9)</w:t>
            </w:r>
          </w:p>
        </w:tc>
        <w:tc>
          <w:tcPr>
            <w:tcW w:w="2781" w:type="dxa"/>
          </w:tcPr>
          <w:p w14:paraId="6A96F4D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0.331*</w:t>
            </w:r>
          </w:p>
        </w:tc>
      </w:tr>
      <w:tr w:rsidR="000779BD" w:rsidRPr="00ED250A" w14:paraId="14D066F5" w14:textId="77777777" w:rsidTr="002B59CE">
        <w:tc>
          <w:tcPr>
            <w:tcW w:w="2830" w:type="dxa"/>
            <w:tcBorders>
              <w:bottom w:val="single" w:sz="4" w:space="0" w:color="auto"/>
            </w:tcBorders>
          </w:tcPr>
          <w:p w14:paraId="08EB974B" w14:textId="77777777" w:rsidR="000779BD" w:rsidRPr="00ED250A" w:rsidRDefault="000779BD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Abdominal Drain Number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n (%)</w:t>
            </w:r>
          </w:p>
          <w:p w14:paraId="5117C08F" w14:textId="77777777" w:rsidR="000779BD" w:rsidRPr="00ED250A" w:rsidRDefault="000779BD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</w:t>
            </w:r>
          </w:p>
          <w:p w14:paraId="1742FD2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2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FF6746A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CDD1001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 (18.2)</w:t>
            </w:r>
          </w:p>
          <w:p w14:paraId="37BBB5D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9 (81.8)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73B5A16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AFBD02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60 (20.6)</w:t>
            </w:r>
          </w:p>
          <w:p w14:paraId="296EA53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231 (79.4)</w:t>
            </w:r>
          </w:p>
        </w:tc>
        <w:tc>
          <w:tcPr>
            <w:tcW w:w="2781" w:type="dxa"/>
            <w:tcBorders>
              <w:bottom w:val="single" w:sz="4" w:space="0" w:color="auto"/>
            </w:tcBorders>
          </w:tcPr>
          <w:p w14:paraId="14C61344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DDDE615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1.000*</w:t>
            </w:r>
          </w:p>
        </w:tc>
      </w:tr>
      <w:tr w:rsidR="000779BD" w:rsidRPr="00ED250A" w14:paraId="212C9C4B" w14:textId="77777777" w:rsidTr="00D6569E">
        <w:tc>
          <w:tcPr>
            <w:tcW w:w="9439" w:type="dxa"/>
            <w:gridSpan w:val="4"/>
            <w:tcBorders>
              <w:bottom w:val="single" w:sz="4" w:space="0" w:color="auto"/>
            </w:tcBorders>
          </w:tcPr>
          <w:p w14:paraId="1A0A88BE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Postoperative outcomes</w:t>
            </w:r>
          </w:p>
        </w:tc>
      </w:tr>
      <w:tr w:rsidR="000779BD" w:rsidRPr="00ED250A" w14:paraId="12CA1BE9" w14:textId="77777777" w:rsidTr="002B59CE">
        <w:tc>
          <w:tcPr>
            <w:tcW w:w="2830" w:type="dxa"/>
            <w:tcBorders>
              <w:top w:val="single" w:sz="4" w:space="0" w:color="auto"/>
            </w:tcBorders>
          </w:tcPr>
          <w:p w14:paraId="4774B6B9" w14:textId="77777777" w:rsidR="000779BD" w:rsidRPr="00ED250A" w:rsidRDefault="000779BD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POPF (Grade A-B-C)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</w:p>
          <w:p w14:paraId="6392AA00" w14:textId="77777777" w:rsidR="000779BD" w:rsidRPr="00ED250A" w:rsidRDefault="000779BD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 (%)</w:t>
            </w:r>
          </w:p>
          <w:p w14:paraId="0C90B731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6D08993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 (36.4)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93A9DC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53 (18.2)</w:t>
            </w:r>
          </w:p>
        </w:tc>
        <w:tc>
          <w:tcPr>
            <w:tcW w:w="2781" w:type="dxa"/>
            <w:tcBorders>
              <w:top w:val="single" w:sz="4" w:space="0" w:color="auto"/>
            </w:tcBorders>
          </w:tcPr>
          <w:p w14:paraId="48C398CF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0.229*</w:t>
            </w:r>
          </w:p>
        </w:tc>
      </w:tr>
      <w:tr w:rsidR="000779BD" w:rsidRPr="00ED250A" w14:paraId="6B56D2AA" w14:textId="77777777" w:rsidTr="002B59CE">
        <w:tc>
          <w:tcPr>
            <w:tcW w:w="2830" w:type="dxa"/>
          </w:tcPr>
          <w:p w14:paraId="6E9D83E5" w14:textId="77777777" w:rsidR="000779BD" w:rsidRPr="00ED250A" w:rsidRDefault="000779BD" w:rsidP="00D6569E">
            <w:pPr>
              <w:spacing w:line="360" w:lineRule="auto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CR-POPF (Grade B-C)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</w:t>
            </w:r>
          </w:p>
          <w:p w14:paraId="2BD9E89F" w14:textId="77777777" w:rsidR="000779BD" w:rsidRPr="00ED250A" w:rsidRDefault="000779BD" w:rsidP="00D656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 (%)</w:t>
            </w:r>
          </w:p>
        </w:tc>
        <w:tc>
          <w:tcPr>
            <w:tcW w:w="2268" w:type="dxa"/>
          </w:tcPr>
          <w:p w14:paraId="61BDDC20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 (36.4)</w:t>
            </w:r>
          </w:p>
        </w:tc>
        <w:tc>
          <w:tcPr>
            <w:tcW w:w="1560" w:type="dxa"/>
          </w:tcPr>
          <w:p w14:paraId="4BB29296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26 (8.9)</w:t>
            </w:r>
          </w:p>
        </w:tc>
        <w:tc>
          <w:tcPr>
            <w:tcW w:w="2781" w:type="dxa"/>
          </w:tcPr>
          <w:p w14:paraId="1CAE71F7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0.016*</w:t>
            </w:r>
          </w:p>
        </w:tc>
      </w:tr>
      <w:tr w:rsidR="000779BD" w:rsidRPr="00ED250A" w14:paraId="4C77B11B" w14:textId="77777777" w:rsidTr="002B59CE">
        <w:tc>
          <w:tcPr>
            <w:tcW w:w="2830" w:type="dxa"/>
          </w:tcPr>
          <w:p w14:paraId="7CDCBDF6" w14:textId="77777777" w:rsidR="000779BD" w:rsidRPr="00ED250A" w:rsidRDefault="000779BD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POBL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 n (%)</w:t>
            </w:r>
          </w:p>
        </w:tc>
        <w:tc>
          <w:tcPr>
            <w:tcW w:w="2268" w:type="dxa"/>
          </w:tcPr>
          <w:p w14:paraId="3B709076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4 (36.4)</w:t>
            </w:r>
          </w:p>
        </w:tc>
        <w:tc>
          <w:tcPr>
            <w:tcW w:w="1560" w:type="dxa"/>
          </w:tcPr>
          <w:p w14:paraId="6862CFB6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D250A">
              <w:rPr>
                <w:rFonts w:ascii="Times New Roman" w:hAnsi="Times New Roman" w:cs="Times New Roman"/>
              </w:rPr>
              <w:t>16 (5.5)</w:t>
            </w:r>
          </w:p>
        </w:tc>
        <w:tc>
          <w:tcPr>
            <w:tcW w:w="2781" w:type="dxa"/>
          </w:tcPr>
          <w:p w14:paraId="31C778F2" w14:textId="77777777" w:rsidR="000779BD" w:rsidRPr="00ED250A" w:rsidRDefault="000779BD" w:rsidP="00D656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50A">
              <w:rPr>
                <w:rFonts w:ascii="Times New Roman" w:hAnsi="Times New Roman" w:cs="Times New Roman"/>
                <w:b/>
                <w:bCs/>
              </w:rPr>
              <w:t>0.003*</w:t>
            </w:r>
          </w:p>
        </w:tc>
      </w:tr>
    </w:tbl>
    <w:p w14:paraId="26D246CE" w14:textId="77777777" w:rsidR="000779BD" w:rsidRPr="00ED250A" w:rsidRDefault="000779BD" w:rsidP="000779BD">
      <w:pP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</w:pP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* Fisher’s exact test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¥ Mann–Whitney U test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,</w:t>
      </w: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 Ω Student’s t-test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,</w:t>
      </w: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 </w:t>
      </w:r>
      <w:r w:rsidRPr="00ED250A">
        <w:rPr>
          <w:rFonts w:ascii="Times New Roman" w:eastAsia="Aptos" w:hAnsi="Times New Roman" w:cs="Times New Roman"/>
          <w:lang w:val="en-CA" w:eastAsia="ko-KR"/>
          <w14:ligatures w14:val="none"/>
        </w:rPr>
        <w:t>¢ Chi-Square test</w:t>
      </w:r>
      <w:r>
        <w:rPr>
          <w:rFonts w:ascii="Times New Roman" w:eastAsia="Aptos" w:hAnsi="Times New Roman" w:cs="Times New Roman"/>
          <w:lang w:val="en-CA" w:eastAsia="ko-KR"/>
          <w14:ligatures w14:val="none"/>
        </w:rPr>
        <w:t>.</w:t>
      </w: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 Abbreviations: POPF, postoperative pancreatic fistula; CR-POPF, clinically relevant postoperative pancreatic fistula; POBL, postoperative biliary leakage; PDD, pancreatic duct diameter; PCD, common bile duct diameter; DM, diabetes mellitus; CKD, chronic kidney disease; CAD, coronary artery disease; INR, international normalized ratio.</w:t>
      </w:r>
    </w:p>
    <w:p w14:paraId="6BF3192F" w14:textId="77777777" w:rsidR="000779BD" w:rsidRPr="00ED250A" w:rsidRDefault="000779BD" w:rsidP="000779BD">
      <w:pPr>
        <w:rPr>
          <w:rFonts w:ascii="Aptos" w:eastAsia="Aptos" w:hAnsi="Aptos" w:cs="Times New Roman"/>
          <w:b/>
          <w:bCs/>
          <w:lang w:val="en-CA" w:eastAsia="ko-KR"/>
          <w14:ligatures w14:val="none"/>
        </w:rPr>
      </w:pPr>
    </w:p>
    <w:p w14:paraId="737A0490" w14:textId="77777777" w:rsidR="001D1F6E" w:rsidRDefault="001D1F6E"/>
    <w:sectPr w:rsidR="001D1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160"/>
    <w:rsid w:val="000779BD"/>
    <w:rsid w:val="000D5160"/>
    <w:rsid w:val="00105597"/>
    <w:rsid w:val="00122C43"/>
    <w:rsid w:val="001A2F8F"/>
    <w:rsid w:val="001D1F6E"/>
    <w:rsid w:val="002A2B9F"/>
    <w:rsid w:val="002B59CE"/>
    <w:rsid w:val="003351F3"/>
    <w:rsid w:val="00377B36"/>
    <w:rsid w:val="004D27D9"/>
    <w:rsid w:val="005719F5"/>
    <w:rsid w:val="00597D64"/>
    <w:rsid w:val="005F68F5"/>
    <w:rsid w:val="00632EA4"/>
    <w:rsid w:val="00686889"/>
    <w:rsid w:val="006C4821"/>
    <w:rsid w:val="00805428"/>
    <w:rsid w:val="00A36DFF"/>
    <w:rsid w:val="00A47416"/>
    <w:rsid w:val="00BF3FCF"/>
    <w:rsid w:val="00EE42C1"/>
    <w:rsid w:val="00F6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6B8D7"/>
  <w15:chartTrackingRefBased/>
  <w15:docId w15:val="{BAE3C2FF-DCFB-4DA1-9CCC-12DCC3C4C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9BD"/>
  </w:style>
  <w:style w:type="paragraph" w:styleId="Balk1">
    <w:name w:val="heading 1"/>
    <w:basedOn w:val="Normal"/>
    <w:next w:val="Normal"/>
    <w:link w:val="Balk1Char"/>
    <w:uiPriority w:val="9"/>
    <w:qFormat/>
    <w:rsid w:val="000D5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0D5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0D5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0D5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D5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0D5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0D5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0D5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0D5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D5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0D5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0D5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0D5160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D5160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0D516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0D516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0D516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0D5160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0D5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0D5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0D5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0D5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0D5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0D516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0D516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0D5160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0D5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0D5160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0D5160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077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Turhan</dc:creator>
  <cp:keywords/>
  <dc:description/>
  <cp:lastModifiedBy>Anil Turhan</cp:lastModifiedBy>
  <cp:revision>12</cp:revision>
  <dcterms:created xsi:type="dcterms:W3CDTF">2025-12-22T05:11:00Z</dcterms:created>
  <dcterms:modified xsi:type="dcterms:W3CDTF">2026-01-07T06:31:00Z</dcterms:modified>
</cp:coreProperties>
</file>