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1D40" w:rsidRDefault="00F76C63">
      <w:pPr>
        <w:jc w:val="center"/>
        <w:rPr>
          <w:rFonts w:ascii="Times New Roman" w:hAnsi="Times New Roman" w:cs="Times New Roman"/>
          <w:b/>
          <w:bCs/>
          <w:sz w:val="30"/>
          <w:szCs w:val="30"/>
        </w:rPr>
      </w:pPr>
      <w:r>
        <w:rPr>
          <w:rFonts w:ascii="Times New Roman" w:hAnsi="Times New Roman" w:cs="Times New Roman"/>
          <w:b/>
          <w:bCs/>
          <w:sz w:val="30"/>
          <w:szCs w:val="30"/>
        </w:rPr>
        <w:t>Supplementary Materials</w:t>
      </w:r>
    </w:p>
    <w:p w:rsidR="00EF1D40" w:rsidRDefault="00F76C63">
      <w:pPr>
        <w:spacing w:line="480" w:lineRule="auto"/>
        <w:rPr>
          <w:rFonts w:ascii="Times New Roman" w:hAnsi="Times New Roman" w:cs="Times New Roman"/>
          <w:b/>
          <w:bCs/>
          <w:sz w:val="28"/>
          <w:szCs w:val="28"/>
        </w:rPr>
      </w:pPr>
      <w:r>
        <w:rPr>
          <w:rFonts w:ascii="Times New Roman" w:hAnsi="Times New Roman" w:cs="Times New Roman" w:hint="eastAsia"/>
          <w:b/>
          <w:bCs/>
          <w:sz w:val="28"/>
          <w:szCs w:val="28"/>
        </w:rPr>
        <w:t xml:space="preserve">A1. </w:t>
      </w:r>
      <w:proofErr w:type="spellStart"/>
      <w:r>
        <w:rPr>
          <w:rFonts w:ascii="Times New Roman" w:hAnsi="Times New Roman" w:cs="Times New Roman" w:hint="eastAsia"/>
          <w:b/>
          <w:bCs/>
          <w:sz w:val="28"/>
          <w:szCs w:val="28"/>
        </w:rPr>
        <w:t>Radiomics</w:t>
      </w:r>
      <w:proofErr w:type="spellEnd"/>
      <w:r>
        <w:rPr>
          <w:rFonts w:ascii="Times New Roman" w:hAnsi="Times New Roman" w:cs="Times New Roman" w:hint="eastAsia"/>
          <w:b/>
          <w:bCs/>
          <w:sz w:val="28"/>
          <w:szCs w:val="28"/>
        </w:rPr>
        <w:t xml:space="preserve"> features</w:t>
      </w:r>
    </w:p>
    <w:p w:rsidR="00EF1D40" w:rsidRDefault="00F76C63">
      <w:pPr>
        <w:spacing w:line="480" w:lineRule="auto"/>
        <w:rPr>
          <w:rFonts w:ascii="Times New Roman" w:hAnsi="Times New Roman" w:cs="Times New Roman"/>
          <w:sz w:val="24"/>
        </w:rPr>
      </w:pPr>
      <w:r>
        <w:rPr>
          <w:rFonts w:ascii="Times New Roman" w:hAnsi="Times New Roman" w:cs="Times New Roman" w:hint="eastAsia"/>
          <w:sz w:val="24"/>
        </w:rPr>
        <w:t xml:space="preserve">In our study, 1283 </w:t>
      </w:r>
      <w:proofErr w:type="spellStart"/>
      <w:r>
        <w:rPr>
          <w:rFonts w:ascii="Times New Roman" w:hAnsi="Times New Roman" w:cs="Times New Roman" w:hint="eastAsia"/>
          <w:sz w:val="24"/>
        </w:rPr>
        <w:t>radiomics</w:t>
      </w:r>
      <w:proofErr w:type="spellEnd"/>
      <w:r>
        <w:rPr>
          <w:rFonts w:ascii="Times New Roman" w:hAnsi="Times New Roman" w:cs="Times New Roman" w:hint="eastAsia"/>
          <w:sz w:val="24"/>
        </w:rPr>
        <w:t xml:space="preserve"> features were extracted from the US images using the </w:t>
      </w:r>
      <w:proofErr w:type="spellStart"/>
      <w:r>
        <w:rPr>
          <w:rFonts w:ascii="Times New Roman" w:eastAsia="CharisSIL" w:hAnsi="Times New Roman"/>
          <w:color w:val="000000"/>
          <w:kern w:val="0"/>
          <w:sz w:val="24"/>
        </w:rPr>
        <w:t>Pyradiomics</w:t>
      </w:r>
      <w:proofErr w:type="spellEnd"/>
      <w:r>
        <w:rPr>
          <w:rFonts w:ascii="Times New Roman" w:eastAsia="CharisSIL" w:hAnsi="Times New Roman"/>
          <w:color w:val="000000"/>
          <w:kern w:val="0"/>
          <w:sz w:val="24"/>
        </w:rPr>
        <w:t xml:space="preserve"> </w:t>
      </w:r>
      <w:r>
        <w:rPr>
          <w:rFonts w:ascii="Times New Roman" w:hAnsi="Times New Roman"/>
          <w:color w:val="000000"/>
          <w:sz w:val="24"/>
        </w:rPr>
        <w:t xml:space="preserve">package </w:t>
      </w:r>
      <w:r>
        <w:rPr>
          <w:rFonts w:ascii="Times New Roman" w:hAnsi="Times New Roman" w:hint="eastAsia"/>
          <w:color w:val="000000"/>
          <w:sz w:val="24"/>
        </w:rPr>
        <w:t xml:space="preserve">(version </w:t>
      </w:r>
      <w:r>
        <w:rPr>
          <w:rFonts w:ascii="Times New Roman" w:hAnsi="Times New Roman" w:hint="eastAsia"/>
          <w:color w:val="000000"/>
          <w:kern w:val="0"/>
          <w:sz w:val="24"/>
        </w:rPr>
        <w:t>2.1.2</w:t>
      </w:r>
      <w:r>
        <w:rPr>
          <w:rFonts w:ascii="Times New Roman" w:hAnsi="Times New Roman" w:hint="eastAsia"/>
          <w:color w:val="000000"/>
          <w:kern w:val="0"/>
          <w:sz w:val="24"/>
        </w:rPr>
        <w:t xml:space="preserve">). </w:t>
      </w:r>
      <w:proofErr w:type="spellStart"/>
      <w:r>
        <w:rPr>
          <w:rFonts w:ascii="Times New Roman" w:hAnsi="Times New Roman" w:hint="eastAsia"/>
          <w:color w:val="000000"/>
          <w:kern w:val="0"/>
          <w:sz w:val="24"/>
        </w:rPr>
        <w:t>Radiomics</w:t>
      </w:r>
      <w:proofErr w:type="spellEnd"/>
      <w:r>
        <w:rPr>
          <w:rFonts w:ascii="Times New Roman" w:hAnsi="Times New Roman" w:hint="eastAsia"/>
          <w:color w:val="000000"/>
          <w:kern w:val="0"/>
          <w:sz w:val="24"/>
        </w:rPr>
        <w:t xml:space="preserve"> features in each class was described below and can be divided into three categories: shape based features, the first-order statistics and the high-order textural features. The features we enrolled in this study were described in the Table S1. </w:t>
      </w:r>
    </w:p>
    <w:p w:rsidR="00EF1D40" w:rsidRDefault="00F76C63">
      <w:pPr>
        <w:numPr>
          <w:ilvl w:val="0"/>
          <w:numId w:val="1"/>
        </w:numPr>
        <w:spacing w:line="480" w:lineRule="auto"/>
        <w:rPr>
          <w:rFonts w:ascii="Times New Roman" w:hAnsi="Times New Roman" w:cs="Times New Roman"/>
          <w:b/>
          <w:bCs/>
          <w:sz w:val="24"/>
        </w:rPr>
      </w:pPr>
      <w:r>
        <w:rPr>
          <w:rFonts w:ascii="Times New Roman" w:hAnsi="Times New Roman" w:cs="Times New Roman" w:hint="eastAsia"/>
          <w:b/>
          <w:bCs/>
          <w:sz w:val="24"/>
        </w:rPr>
        <w:t>The shape-based features</w:t>
      </w:r>
    </w:p>
    <w:p w:rsidR="00EF1D40" w:rsidRDefault="00F76C63">
      <w:pPr>
        <w:spacing w:line="480" w:lineRule="auto"/>
        <w:rPr>
          <w:rFonts w:ascii="Times New Roman" w:hAnsi="Times New Roman" w:cs="Times New Roman"/>
          <w:sz w:val="24"/>
        </w:rPr>
      </w:pPr>
      <w:r>
        <w:rPr>
          <w:rFonts w:ascii="Times New Roman" w:hAnsi="Times New Roman" w:cs="Times New Roman" w:hint="eastAsia"/>
          <w:sz w:val="24"/>
        </w:rPr>
        <w:t xml:space="preserve">In this group we included 9 features descriptors of two-dimensional shape and size of the breast lesion. These features are only calculated on the non-derived image and mask and are independent from the gray level intensity distribution in the ROI. </w:t>
      </w:r>
    </w:p>
    <w:p w:rsidR="00EF1D40" w:rsidRDefault="00F76C63">
      <w:pPr>
        <w:numPr>
          <w:ilvl w:val="0"/>
          <w:numId w:val="1"/>
        </w:numPr>
        <w:spacing w:line="480" w:lineRule="auto"/>
        <w:rPr>
          <w:rFonts w:ascii="Times New Roman" w:hAnsi="Times New Roman" w:cs="Times New Roman"/>
          <w:b/>
          <w:bCs/>
          <w:sz w:val="24"/>
        </w:rPr>
      </w:pPr>
      <w:r>
        <w:rPr>
          <w:rFonts w:ascii="Times New Roman" w:hAnsi="Times New Roman" w:cs="Times New Roman" w:hint="eastAsia"/>
          <w:b/>
          <w:bCs/>
          <w:sz w:val="24"/>
        </w:rPr>
        <w:t>The fi</w:t>
      </w:r>
      <w:r>
        <w:rPr>
          <w:rFonts w:ascii="Times New Roman" w:hAnsi="Times New Roman" w:cs="Times New Roman" w:hint="eastAsia"/>
          <w:b/>
          <w:bCs/>
          <w:sz w:val="24"/>
        </w:rPr>
        <w:t>rst-order statistics</w:t>
      </w:r>
    </w:p>
    <w:p w:rsidR="00EF1D40" w:rsidRDefault="00F76C63">
      <w:pPr>
        <w:spacing w:line="480" w:lineRule="auto"/>
        <w:rPr>
          <w:rFonts w:ascii="Times New Roman" w:eastAsia="宋体" w:hAnsi="Times New Roman" w:cs="Times New Roman"/>
          <w:color w:val="000000" w:themeColor="text1"/>
          <w:sz w:val="24"/>
          <w:shd w:val="clear" w:color="auto" w:fill="FCFCFC"/>
        </w:rPr>
      </w:pPr>
      <w:r>
        <w:rPr>
          <w:rFonts w:ascii="Times New Roman" w:eastAsia="Arial" w:hAnsi="Times New Roman" w:cs="Times New Roman"/>
          <w:color w:val="000000" w:themeColor="text1"/>
          <w:sz w:val="24"/>
          <w:shd w:val="clear" w:color="auto" w:fill="FCFCFC"/>
        </w:rPr>
        <w:t>First</w:t>
      </w:r>
      <w:r>
        <w:rPr>
          <w:rFonts w:ascii="Times New Roman" w:eastAsia="宋体" w:hAnsi="Times New Roman" w:cs="Times New Roman" w:hint="eastAsia"/>
          <w:color w:val="000000" w:themeColor="text1"/>
          <w:sz w:val="24"/>
          <w:shd w:val="clear" w:color="auto" w:fill="FCFCFC"/>
        </w:rPr>
        <w:t>-</w:t>
      </w:r>
      <w:r>
        <w:rPr>
          <w:rFonts w:ascii="Times New Roman" w:eastAsia="Arial" w:hAnsi="Times New Roman" w:cs="Times New Roman"/>
          <w:color w:val="000000" w:themeColor="text1"/>
          <w:sz w:val="24"/>
          <w:shd w:val="clear" w:color="auto" w:fill="FCFCFC"/>
        </w:rPr>
        <w:t>order statistics describe the distribution of voxel intensities within the image region defined by the mask through commonly used and basic metrics.</w:t>
      </w:r>
      <w:r>
        <w:rPr>
          <w:rFonts w:ascii="Times New Roman" w:eastAsia="宋体" w:hAnsi="Times New Roman" w:cs="Times New Roman" w:hint="eastAsia"/>
          <w:color w:val="000000" w:themeColor="text1"/>
          <w:sz w:val="24"/>
          <w:shd w:val="clear" w:color="auto" w:fill="FCFCFC"/>
        </w:rPr>
        <w:t xml:space="preserve"> A total of 18 features were included in this study.</w:t>
      </w:r>
    </w:p>
    <w:p w:rsidR="00EF1D40" w:rsidRDefault="00F76C63">
      <w:pPr>
        <w:numPr>
          <w:ilvl w:val="0"/>
          <w:numId w:val="1"/>
        </w:numPr>
        <w:spacing w:line="480" w:lineRule="auto"/>
        <w:rPr>
          <w:rFonts w:ascii="Times New Roman" w:eastAsia="宋体" w:hAnsi="Times New Roman" w:cs="Times New Roman"/>
          <w:b/>
          <w:bCs/>
          <w:color w:val="000000" w:themeColor="text1"/>
          <w:sz w:val="24"/>
          <w:shd w:val="clear" w:color="auto" w:fill="FCFCFC"/>
        </w:rPr>
      </w:pPr>
      <w:r>
        <w:rPr>
          <w:rFonts w:ascii="Times New Roman" w:eastAsia="宋体" w:hAnsi="Times New Roman" w:cs="Times New Roman" w:hint="eastAsia"/>
          <w:b/>
          <w:bCs/>
          <w:color w:val="000000" w:themeColor="text1"/>
          <w:sz w:val="24"/>
          <w:shd w:val="clear" w:color="auto" w:fill="FCFCFC"/>
        </w:rPr>
        <w:t xml:space="preserve">The high-order textural </w:t>
      </w:r>
      <w:r>
        <w:rPr>
          <w:rFonts w:ascii="Times New Roman" w:eastAsia="宋体" w:hAnsi="Times New Roman" w:cs="Times New Roman" w:hint="eastAsia"/>
          <w:b/>
          <w:bCs/>
          <w:color w:val="000000" w:themeColor="text1"/>
          <w:sz w:val="24"/>
          <w:shd w:val="clear" w:color="auto" w:fill="FCFCFC"/>
        </w:rPr>
        <w:t>features</w:t>
      </w:r>
    </w:p>
    <w:p w:rsidR="00EF1D40" w:rsidRDefault="00F76C63">
      <w:pPr>
        <w:numPr>
          <w:ilvl w:val="0"/>
          <w:numId w:val="2"/>
        </w:numPr>
        <w:spacing w:line="480" w:lineRule="auto"/>
        <w:rPr>
          <w:rFonts w:ascii="Times New Roman" w:eastAsia="宋体" w:hAnsi="Times New Roman" w:cs="Times New Roman"/>
          <w:b/>
          <w:bCs/>
          <w:color w:val="000000" w:themeColor="text1"/>
          <w:sz w:val="24"/>
          <w:shd w:val="clear" w:color="auto" w:fill="FCFCFC"/>
        </w:rPr>
      </w:pPr>
      <w:r>
        <w:rPr>
          <w:rFonts w:ascii="Times New Roman" w:eastAsia="宋体" w:hAnsi="Times New Roman" w:cs="Times New Roman" w:hint="eastAsia"/>
          <w:b/>
          <w:bCs/>
          <w:color w:val="000000" w:themeColor="text1"/>
          <w:sz w:val="24"/>
          <w:shd w:val="clear" w:color="auto" w:fill="FCFCFC"/>
        </w:rPr>
        <w:t xml:space="preserve"> The statistics-based textural features</w:t>
      </w:r>
    </w:p>
    <w:p w:rsidR="00EF1D40" w:rsidRDefault="00F76C63">
      <w:pPr>
        <w:pStyle w:val="2"/>
        <w:widowControl/>
        <w:shd w:val="clear" w:color="auto" w:fill="FCFCFC"/>
        <w:spacing w:beforeAutospacing="0" w:line="480" w:lineRule="auto"/>
        <w:jc w:val="both"/>
        <w:rPr>
          <w:rFonts w:ascii="Times New Roman" w:hAnsi="Times New Roman" w:hint="default"/>
          <w:b w:val="0"/>
          <w:bCs w:val="0"/>
          <w:color w:val="0000FF"/>
          <w:sz w:val="24"/>
          <w:szCs w:val="24"/>
          <w:shd w:val="clear" w:color="auto" w:fill="FCFCFC"/>
        </w:rPr>
      </w:pPr>
      <w:r>
        <w:rPr>
          <w:rFonts w:ascii="Times New Roman" w:hAnsi="Times New Roman"/>
          <w:b w:val="0"/>
          <w:bCs w:val="0"/>
          <w:color w:val="000000" w:themeColor="text1"/>
          <w:sz w:val="24"/>
          <w:szCs w:val="24"/>
          <w:shd w:val="clear" w:color="auto" w:fill="FCFCFC"/>
        </w:rPr>
        <w:t xml:space="preserve">The statistics-based textural features </w:t>
      </w:r>
      <w:r>
        <w:rPr>
          <w:rFonts w:ascii="Times New Roman" w:hAnsi="Times New Roman"/>
          <w:b w:val="0"/>
          <w:bCs w:val="0"/>
          <w:sz w:val="24"/>
          <w:szCs w:val="24"/>
        </w:rPr>
        <w:t>r</w:t>
      </w:r>
      <w:r>
        <w:rPr>
          <w:rFonts w:ascii="Times New Roman" w:hAnsi="Times New Roman" w:hint="default"/>
          <w:b w:val="0"/>
          <w:bCs w:val="0"/>
          <w:sz w:val="24"/>
          <w:szCs w:val="24"/>
        </w:rPr>
        <w:t>epresents</w:t>
      </w:r>
      <w:r>
        <w:rPr>
          <w:rFonts w:ascii="Times New Roman" w:hAnsi="Times New Roman"/>
          <w:b w:val="0"/>
          <w:bCs w:val="0"/>
          <w:sz w:val="24"/>
          <w:szCs w:val="24"/>
        </w:rPr>
        <w:t xml:space="preserve"> </w:t>
      </w:r>
      <w:r>
        <w:rPr>
          <w:rFonts w:ascii="Times New Roman" w:hAnsi="Times New Roman" w:hint="default"/>
          <w:b w:val="0"/>
          <w:bCs w:val="0"/>
          <w:sz w:val="24"/>
          <w:szCs w:val="24"/>
        </w:rPr>
        <w:t xml:space="preserve">the </w:t>
      </w:r>
      <w:r>
        <w:rPr>
          <w:rFonts w:ascii="Times New Roman" w:hAnsi="Times New Roman" w:hint="default"/>
          <w:b w:val="0"/>
          <w:bCs w:val="0"/>
          <w:sz w:val="24"/>
          <w:szCs w:val="24"/>
        </w:rPr>
        <w:t>spatial patterns of voxel intensities</w:t>
      </w:r>
      <w:r>
        <w:rPr>
          <w:rFonts w:ascii="Times New Roman" w:hAnsi="Times New Roman" w:hint="default"/>
          <w:b w:val="0"/>
          <w:bCs w:val="0"/>
          <w:sz w:val="24"/>
          <w:szCs w:val="24"/>
        </w:rPr>
        <w:t xml:space="preserve"> and the </w:t>
      </w:r>
      <w:r>
        <w:rPr>
          <w:rFonts w:ascii="Times New Roman" w:hAnsi="Times New Roman" w:hint="default"/>
          <w:b w:val="0"/>
          <w:bCs w:val="0"/>
          <w:color w:val="000000"/>
          <w:sz w:val="24"/>
          <w:szCs w:val="24"/>
          <w:lang w:bidi="ar"/>
        </w:rPr>
        <w:t xml:space="preserve">homogeneity of the images. There are </w:t>
      </w:r>
      <w:r>
        <w:rPr>
          <w:rFonts w:ascii="Times New Roman" w:hAnsi="Times New Roman"/>
          <w:b w:val="0"/>
          <w:bCs w:val="0"/>
          <w:color w:val="000000"/>
          <w:sz w:val="24"/>
          <w:szCs w:val="24"/>
          <w:lang w:bidi="ar"/>
        </w:rPr>
        <w:t xml:space="preserve">mainly </w:t>
      </w:r>
      <w:r>
        <w:rPr>
          <w:rFonts w:ascii="Times New Roman" w:hAnsi="Times New Roman" w:hint="default"/>
          <w:b w:val="0"/>
          <w:bCs w:val="0"/>
          <w:color w:val="000000"/>
          <w:sz w:val="24"/>
          <w:szCs w:val="24"/>
          <w:lang w:bidi="ar"/>
        </w:rPr>
        <w:t>5 types of matrix features included in our textural features</w:t>
      </w:r>
      <w:r>
        <w:rPr>
          <w:rFonts w:ascii="Times New Roman" w:hAnsi="Times New Roman"/>
          <w:b w:val="0"/>
          <w:bCs w:val="0"/>
          <w:color w:val="000000"/>
          <w:sz w:val="24"/>
          <w:szCs w:val="24"/>
          <w:lang w:bidi="ar"/>
        </w:rPr>
        <w:t xml:space="preserve">, </w:t>
      </w:r>
      <w:r>
        <w:rPr>
          <w:rFonts w:ascii="Times New Roman" w:eastAsia="Georgia" w:hAnsi="Times New Roman" w:hint="default"/>
          <w:b w:val="0"/>
          <w:bCs w:val="0"/>
          <w:color w:val="000000" w:themeColor="text1"/>
          <w:sz w:val="24"/>
          <w:szCs w:val="24"/>
          <w:shd w:val="clear" w:color="auto" w:fill="FCFCFC"/>
        </w:rPr>
        <w:t>Gray Level Co-occurrence Matrix (GLCM) Feature</w:t>
      </w:r>
      <w:r>
        <w:rPr>
          <w:rFonts w:ascii="Times New Roman" w:hAnsi="Times New Roman"/>
          <w:b w:val="0"/>
          <w:bCs w:val="0"/>
          <w:color w:val="000000" w:themeColor="text1"/>
          <w:sz w:val="24"/>
          <w:szCs w:val="24"/>
          <w:shd w:val="clear" w:color="auto" w:fill="FCFCFC"/>
        </w:rPr>
        <w:t xml:space="preserve">s, </w:t>
      </w:r>
      <w:r>
        <w:rPr>
          <w:rFonts w:ascii="Times New Roman" w:eastAsia="Georgia" w:hAnsi="Times New Roman" w:hint="default"/>
          <w:b w:val="0"/>
          <w:bCs w:val="0"/>
          <w:color w:val="000000" w:themeColor="text1"/>
          <w:sz w:val="24"/>
          <w:szCs w:val="24"/>
          <w:shd w:val="clear" w:color="auto" w:fill="FCFCFC"/>
        </w:rPr>
        <w:t>Gray Level Size Zone Matrix (GLSZM) Features</w:t>
      </w:r>
      <w:r>
        <w:rPr>
          <w:rFonts w:ascii="Times New Roman" w:hAnsi="Times New Roman"/>
          <w:b w:val="0"/>
          <w:bCs w:val="0"/>
          <w:color w:val="000000" w:themeColor="text1"/>
          <w:sz w:val="24"/>
          <w:szCs w:val="24"/>
          <w:shd w:val="clear" w:color="auto" w:fill="FCFCFC"/>
        </w:rPr>
        <w:t>,</w:t>
      </w:r>
      <w:r>
        <w:rPr>
          <w:rFonts w:ascii="Times New Roman" w:hAnsi="Times New Roman" w:hint="default"/>
          <w:b w:val="0"/>
          <w:bCs w:val="0"/>
          <w:color w:val="000000" w:themeColor="text1"/>
          <w:sz w:val="24"/>
          <w:szCs w:val="24"/>
          <w:shd w:val="clear" w:color="auto" w:fill="FCFCFC"/>
        </w:rPr>
        <w:t xml:space="preserve"> g</w:t>
      </w:r>
      <w:r>
        <w:rPr>
          <w:rFonts w:ascii="Times New Roman" w:eastAsia="Georgia" w:hAnsi="Times New Roman" w:hint="default"/>
          <w:b w:val="0"/>
          <w:bCs w:val="0"/>
          <w:color w:val="000000" w:themeColor="text1"/>
          <w:sz w:val="24"/>
          <w:szCs w:val="24"/>
          <w:shd w:val="clear" w:color="auto" w:fill="FCFCFC"/>
        </w:rPr>
        <w:t>ray Level R</w:t>
      </w:r>
      <w:r>
        <w:rPr>
          <w:rFonts w:ascii="Times New Roman" w:eastAsia="Georgia" w:hAnsi="Times New Roman" w:hint="default"/>
          <w:b w:val="0"/>
          <w:bCs w:val="0"/>
          <w:color w:val="000000" w:themeColor="text1"/>
          <w:sz w:val="24"/>
          <w:szCs w:val="24"/>
          <w:shd w:val="clear" w:color="auto" w:fill="FCFCFC"/>
        </w:rPr>
        <w:t>un Length Matrix (GLRLM) Features</w:t>
      </w:r>
      <w:r>
        <w:rPr>
          <w:rFonts w:ascii="Times New Roman" w:hAnsi="Times New Roman" w:hint="default"/>
          <w:b w:val="0"/>
          <w:bCs w:val="0"/>
          <w:color w:val="000000" w:themeColor="text1"/>
          <w:sz w:val="24"/>
          <w:szCs w:val="24"/>
          <w:shd w:val="clear" w:color="auto" w:fill="FCFCFC"/>
        </w:rPr>
        <w:t xml:space="preserve">, </w:t>
      </w:r>
      <w:proofErr w:type="spellStart"/>
      <w:r>
        <w:rPr>
          <w:rFonts w:ascii="Times New Roman" w:eastAsia="Georgia" w:hAnsi="Times New Roman" w:hint="default"/>
          <w:b w:val="0"/>
          <w:bCs w:val="0"/>
          <w:color w:val="000000" w:themeColor="text1"/>
          <w:sz w:val="24"/>
          <w:szCs w:val="24"/>
          <w:shd w:val="clear" w:color="auto" w:fill="FCFCFC"/>
        </w:rPr>
        <w:t>Neighbouring</w:t>
      </w:r>
      <w:proofErr w:type="spellEnd"/>
      <w:r>
        <w:rPr>
          <w:rFonts w:ascii="Times New Roman" w:eastAsia="Georgia" w:hAnsi="Times New Roman" w:hint="default"/>
          <w:b w:val="0"/>
          <w:bCs w:val="0"/>
          <w:color w:val="000000" w:themeColor="text1"/>
          <w:sz w:val="24"/>
          <w:szCs w:val="24"/>
          <w:shd w:val="clear" w:color="auto" w:fill="FCFCFC"/>
        </w:rPr>
        <w:t xml:space="preserve"> Gray Tone Difference Matrix (NGTDM) Features</w:t>
      </w:r>
      <w:r>
        <w:rPr>
          <w:rFonts w:ascii="Times New Roman" w:hAnsi="Times New Roman" w:hint="default"/>
          <w:b w:val="0"/>
          <w:bCs w:val="0"/>
          <w:color w:val="000000" w:themeColor="text1"/>
          <w:sz w:val="24"/>
          <w:szCs w:val="24"/>
          <w:shd w:val="clear" w:color="auto" w:fill="FCFCFC"/>
        </w:rPr>
        <w:t xml:space="preserve">, </w:t>
      </w:r>
      <w:proofErr w:type="gramStart"/>
      <w:r>
        <w:rPr>
          <w:rFonts w:ascii="Times New Roman" w:eastAsia="Georgia" w:hAnsi="Times New Roman" w:hint="default"/>
          <w:b w:val="0"/>
          <w:bCs w:val="0"/>
          <w:color w:val="000000" w:themeColor="text1"/>
          <w:sz w:val="24"/>
          <w:szCs w:val="24"/>
          <w:shd w:val="clear" w:color="auto" w:fill="FCFCFC"/>
        </w:rPr>
        <w:lastRenderedPageBreak/>
        <w:t>Gray</w:t>
      </w:r>
      <w:proofErr w:type="gramEnd"/>
      <w:r>
        <w:rPr>
          <w:rFonts w:ascii="Times New Roman" w:eastAsia="Georgia" w:hAnsi="Times New Roman" w:hint="default"/>
          <w:b w:val="0"/>
          <w:bCs w:val="0"/>
          <w:color w:val="000000" w:themeColor="text1"/>
          <w:sz w:val="24"/>
          <w:szCs w:val="24"/>
          <w:shd w:val="clear" w:color="auto" w:fill="FCFCFC"/>
        </w:rPr>
        <w:t xml:space="preserve"> Level Dependence Matrix (</w:t>
      </w:r>
      <w:r>
        <w:rPr>
          <w:rFonts w:ascii="Times New Roman" w:eastAsia="Georgia" w:hAnsi="Times New Roman" w:hint="default"/>
          <w:b w:val="0"/>
          <w:bCs w:val="0"/>
          <w:color w:val="000000" w:themeColor="text1"/>
          <w:sz w:val="24"/>
          <w:szCs w:val="24"/>
          <w:shd w:val="clear" w:color="auto" w:fill="FCFCFC"/>
        </w:rPr>
        <w:t>GLDM) Features</w:t>
      </w:r>
      <w:r>
        <w:rPr>
          <w:rFonts w:ascii="Times New Roman" w:hAnsi="Times New Roman"/>
          <w:b w:val="0"/>
          <w:bCs w:val="0"/>
          <w:color w:val="000000" w:themeColor="text1"/>
          <w:sz w:val="24"/>
          <w:szCs w:val="24"/>
          <w:shd w:val="clear" w:color="auto" w:fill="FCFCFC"/>
        </w:rPr>
        <w:t>. The more details about the above features can be found at</w:t>
      </w:r>
      <w:r>
        <w:rPr>
          <w:rFonts w:ascii="Times New Roman" w:hAnsi="Times New Roman"/>
          <w:b w:val="0"/>
          <w:bCs w:val="0"/>
          <w:color w:val="0000FF"/>
          <w:sz w:val="24"/>
          <w:szCs w:val="24"/>
          <w:shd w:val="clear" w:color="auto" w:fill="FCFCFC"/>
        </w:rPr>
        <w:t xml:space="preserve"> https://pyradiomics.readthedocs.io/en/latest/index.html. </w:t>
      </w:r>
    </w:p>
    <w:p w:rsidR="00EF1D40" w:rsidRDefault="00F76C63">
      <w:pPr>
        <w:widowControl/>
        <w:numPr>
          <w:ilvl w:val="0"/>
          <w:numId w:val="2"/>
        </w:numPr>
        <w:jc w:val="left"/>
        <w:rPr>
          <w:rFonts w:ascii="Times New Roman" w:hAnsi="Times New Roman" w:cs="Times New Roman"/>
          <w:b/>
          <w:bCs/>
          <w:sz w:val="24"/>
        </w:rPr>
      </w:pPr>
      <w:bookmarkStart w:id="0" w:name="OLE_LINK1"/>
      <w:r>
        <w:rPr>
          <w:rFonts w:ascii="Times New Roman" w:eastAsia="TimesNewRomanPS-BoldMT" w:hAnsi="Times New Roman" w:cs="Times New Roman"/>
          <w:b/>
          <w:bCs/>
          <w:color w:val="000000"/>
          <w:kern w:val="0"/>
          <w:sz w:val="24"/>
          <w:lang w:bidi="ar"/>
        </w:rPr>
        <w:t xml:space="preserve">Wavelet features </w:t>
      </w:r>
    </w:p>
    <w:bookmarkEnd w:id="0"/>
    <w:p w:rsidR="00EF1D40" w:rsidRDefault="00F76C63">
      <w:pPr>
        <w:widowControl/>
        <w:spacing w:line="480" w:lineRule="auto"/>
        <w:rPr>
          <w:rFonts w:ascii="Times New Roman" w:eastAsia="TimesNewRomanPS-BoldMT" w:hAnsi="Times New Roman" w:cs="Times New Roman"/>
          <w:color w:val="000000"/>
          <w:kern w:val="0"/>
          <w:sz w:val="24"/>
          <w:lang w:bidi="ar"/>
        </w:rPr>
      </w:pPr>
      <w:r>
        <w:rPr>
          <w:rFonts w:ascii="Times New Roman" w:eastAsia="TimesNewRomanPS-BoldMT" w:hAnsi="Times New Roman" w:cs="Times New Roman" w:hint="eastAsia"/>
          <w:color w:val="000000"/>
          <w:kern w:val="0"/>
          <w:sz w:val="24"/>
          <w:lang w:bidi="ar"/>
        </w:rPr>
        <w:t>The wavelet-based features were captured</w:t>
      </w:r>
      <w:r>
        <w:rPr>
          <w:rFonts w:ascii="Times New Roman" w:eastAsia="TimesNewRomanPS-BoldMT" w:hAnsi="Times New Roman" w:cs="Times New Roman" w:hint="eastAsia"/>
          <w:color w:val="000000"/>
          <w:kern w:val="0"/>
          <w:sz w:val="24"/>
          <w:lang w:bidi="ar"/>
        </w:rPr>
        <w:t xml:space="preserve"> through the wavelet transform which was similar to the Fourier transform. After the breast images were decomposed by the wavelet, different scales of the wavelet transform coefficient can be obtained. Therefore, some of the wavelet features combined with </w:t>
      </w:r>
      <w:r>
        <w:rPr>
          <w:rFonts w:ascii="Times New Roman" w:eastAsia="TimesNewRomanPS-BoldMT" w:hAnsi="Times New Roman" w:cs="Times New Roman" w:hint="eastAsia"/>
          <w:color w:val="000000"/>
          <w:kern w:val="0"/>
          <w:sz w:val="24"/>
          <w:lang w:bidi="ar"/>
        </w:rPr>
        <w:t>the coefficient would be a subset associated with TNBC. A large amount of wavelet features could be extracted by analyzing the different scales of the decomposition results.</w:t>
      </w:r>
    </w:p>
    <w:p w:rsidR="00EF1D40" w:rsidRDefault="00EF1D40">
      <w:pPr>
        <w:widowControl/>
        <w:spacing w:line="480" w:lineRule="auto"/>
        <w:rPr>
          <w:rFonts w:ascii="Times New Roman" w:eastAsia="TimesNewRomanPS-BoldMT" w:hAnsi="Times New Roman" w:cs="Times New Roman"/>
          <w:color w:val="000000"/>
          <w:kern w:val="0"/>
          <w:sz w:val="24"/>
          <w:lang w:bidi="ar"/>
        </w:rPr>
      </w:pPr>
    </w:p>
    <w:p w:rsidR="00EF1D40" w:rsidRDefault="00F76C63">
      <w:pPr>
        <w:widowControl/>
        <w:spacing w:line="480" w:lineRule="auto"/>
        <w:jc w:val="left"/>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Reference</w:t>
      </w:r>
    </w:p>
    <w:p w:rsidR="00EF1D40" w:rsidRDefault="00F76C63">
      <w:pPr>
        <w:widowControl/>
        <w:numPr>
          <w:ilvl w:val="0"/>
          <w:numId w:val="3"/>
        </w:numPr>
        <w:rPr>
          <w:rFonts w:ascii="Times New Roman" w:eastAsia="宋体" w:hAnsi="Times New Roman" w:cs="Times New Roman"/>
          <w:color w:val="000000"/>
          <w:kern w:val="0"/>
          <w:sz w:val="24"/>
          <w:lang w:bidi="ar"/>
        </w:rPr>
      </w:pPr>
      <w:r>
        <w:rPr>
          <w:rFonts w:ascii="Times New Roman" w:eastAsia="宋体" w:hAnsi="Times New Roman" w:cs="Times New Roman"/>
          <w:color w:val="000000"/>
          <w:kern w:val="0"/>
          <w:sz w:val="24"/>
          <w:lang w:bidi="ar"/>
        </w:rPr>
        <w:t xml:space="preserve">Sun R, </w:t>
      </w:r>
      <w:proofErr w:type="spellStart"/>
      <w:r>
        <w:rPr>
          <w:rFonts w:ascii="Times New Roman" w:eastAsia="宋体" w:hAnsi="Times New Roman" w:cs="Times New Roman"/>
          <w:color w:val="000000"/>
          <w:kern w:val="0"/>
          <w:sz w:val="24"/>
          <w:lang w:bidi="ar"/>
        </w:rPr>
        <w:t>Limkin</w:t>
      </w:r>
      <w:proofErr w:type="spellEnd"/>
      <w:r>
        <w:rPr>
          <w:rFonts w:ascii="Times New Roman" w:eastAsia="宋体" w:hAnsi="Times New Roman" w:cs="Times New Roman"/>
          <w:color w:val="000000"/>
          <w:kern w:val="0"/>
          <w:sz w:val="24"/>
          <w:lang w:bidi="ar"/>
        </w:rPr>
        <w:t xml:space="preserve"> EJ, </w:t>
      </w:r>
      <w:proofErr w:type="spellStart"/>
      <w:r>
        <w:rPr>
          <w:rFonts w:ascii="Times New Roman" w:eastAsia="宋体" w:hAnsi="Times New Roman" w:cs="Times New Roman"/>
          <w:color w:val="000000"/>
          <w:kern w:val="0"/>
          <w:sz w:val="24"/>
          <w:lang w:bidi="ar"/>
        </w:rPr>
        <w:t>Vakalopoulou</w:t>
      </w:r>
      <w:proofErr w:type="spellEnd"/>
      <w:r>
        <w:rPr>
          <w:rFonts w:ascii="Times New Roman" w:eastAsia="宋体" w:hAnsi="Times New Roman" w:cs="Times New Roman"/>
          <w:color w:val="000000"/>
          <w:kern w:val="0"/>
          <w:sz w:val="24"/>
          <w:lang w:bidi="ar"/>
        </w:rPr>
        <w:t xml:space="preserve"> M, </w:t>
      </w:r>
      <w:proofErr w:type="spellStart"/>
      <w:r>
        <w:rPr>
          <w:rFonts w:ascii="Times New Roman" w:eastAsia="宋体" w:hAnsi="Times New Roman" w:cs="Times New Roman"/>
          <w:color w:val="000000"/>
          <w:kern w:val="0"/>
          <w:sz w:val="24"/>
          <w:lang w:bidi="ar"/>
        </w:rPr>
        <w:t>Dercle</w:t>
      </w:r>
      <w:proofErr w:type="spellEnd"/>
      <w:r>
        <w:rPr>
          <w:rFonts w:ascii="Times New Roman" w:eastAsia="宋体" w:hAnsi="Times New Roman" w:cs="Times New Roman"/>
          <w:color w:val="000000"/>
          <w:kern w:val="0"/>
          <w:sz w:val="24"/>
          <w:lang w:bidi="ar"/>
        </w:rPr>
        <w:t xml:space="preserve"> L, </w:t>
      </w:r>
      <w:proofErr w:type="spellStart"/>
      <w:r>
        <w:rPr>
          <w:rFonts w:ascii="Times New Roman" w:eastAsia="宋体" w:hAnsi="Times New Roman" w:cs="Times New Roman"/>
          <w:color w:val="000000"/>
          <w:kern w:val="0"/>
          <w:sz w:val="24"/>
          <w:lang w:bidi="ar"/>
        </w:rPr>
        <w:t>Champiat</w:t>
      </w:r>
      <w:proofErr w:type="spellEnd"/>
      <w:r>
        <w:rPr>
          <w:rFonts w:ascii="Times New Roman" w:eastAsia="宋体" w:hAnsi="Times New Roman" w:cs="Times New Roman"/>
          <w:color w:val="000000"/>
          <w:kern w:val="0"/>
          <w:sz w:val="24"/>
          <w:lang w:bidi="ar"/>
        </w:rPr>
        <w:t xml:space="preserve"> S, Han SR, et al. A </w:t>
      </w:r>
      <w:proofErr w:type="spellStart"/>
      <w:r>
        <w:rPr>
          <w:rFonts w:ascii="Times New Roman" w:eastAsia="宋体" w:hAnsi="Times New Roman" w:cs="Times New Roman"/>
          <w:color w:val="000000"/>
          <w:kern w:val="0"/>
          <w:sz w:val="24"/>
          <w:lang w:bidi="ar"/>
        </w:rPr>
        <w:t>radiomics</w:t>
      </w:r>
      <w:proofErr w:type="spellEnd"/>
      <w:r>
        <w:rPr>
          <w:rFonts w:ascii="Times New Roman" w:eastAsia="宋体" w:hAnsi="Times New Roman" w:cs="Times New Roman"/>
          <w:color w:val="000000"/>
          <w:kern w:val="0"/>
          <w:sz w:val="24"/>
          <w:lang w:bidi="ar"/>
        </w:rPr>
        <w:t xml:space="preserve"> approach to assess </w:t>
      </w:r>
      <w:proofErr w:type="spellStart"/>
      <w:r>
        <w:rPr>
          <w:rFonts w:ascii="Times New Roman" w:eastAsia="宋体" w:hAnsi="Times New Roman" w:cs="Times New Roman"/>
          <w:color w:val="000000"/>
          <w:kern w:val="0"/>
          <w:sz w:val="24"/>
          <w:lang w:bidi="ar"/>
        </w:rPr>
        <w:t>tumour</w:t>
      </w:r>
      <w:proofErr w:type="spellEnd"/>
      <w:r>
        <w:rPr>
          <w:rFonts w:ascii="Times New Roman" w:eastAsia="宋体" w:hAnsi="Times New Roman" w:cs="Times New Roman"/>
          <w:color w:val="000000"/>
          <w:kern w:val="0"/>
          <w:sz w:val="24"/>
          <w:lang w:bidi="ar"/>
        </w:rPr>
        <w:t xml:space="preserve">-infiltrating CD8 cells and response to antiPD-1 or anti-PD-L1 immunotherapy: an imaging biomarker, retrospective </w:t>
      </w:r>
      <w:proofErr w:type="spellStart"/>
      <w:r>
        <w:rPr>
          <w:rFonts w:ascii="Times New Roman" w:eastAsia="宋体" w:hAnsi="Times New Roman" w:cs="Times New Roman"/>
          <w:color w:val="000000"/>
          <w:kern w:val="0"/>
          <w:sz w:val="24"/>
          <w:lang w:bidi="ar"/>
        </w:rPr>
        <w:t>multicohort</w:t>
      </w:r>
      <w:proofErr w:type="spellEnd"/>
      <w:r>
        <w:rPr>
          <w:rFonts w:ascii="Times New Roman" w:eastAsia="宋体" w:hAnsi="Times New Roman" w:cs="Times New Roman"/>
          <w:color w:val="000000"/>
          <w:kern w:val="0"/>
          <w:sz w:val="24"/>
          <w:lang w:bidi="ar"/>
        </w:rPr>
        <w:t xml:space="preserve"> study. </w:t>
      </w:r>
      <w:r>
        <w:rPr>
          <w:rFonts w:ascii="Times New Roman" w:eastAsia="TimesNewRomanPS-ItalicMT" w:hAnsi="Times New Roman" w:cs="Times New Roman"/>
          <w:i/>
          <w:iCs/>
          <w:color w:val="000000"/>
          <w:kern w:val="0"/>
          <w:sz w:val="24"/>
          <w:lang w:bidi="ar"/>
        </w:rPr>
        <w:t xml:space="preserve">Lancet </w:t>
      </w:r>
      <w:proofErr w:type="spellStart"/>
      <w:r>
        <w:rPr>
          <w:rFonts w:ascii="Times New Roman" w:eastAsia="TimesNewRomanPS-ItalicMT" w:hAnsi="Times New Roman" w:cs="Times New Roman"/>
          <w:i/>
          <w:iCs/>
          <w:color w:val="000000"/>
          <w:kern w:val="0"/>
          <w:sz w:val="24"/>
          <w:lang w:bidi="ar"/>
        </w:rPr>
        <w:t>Oncol</w:t>
      </w:r>
      <w:proofErr w:type="spellEnd"/>
      <w:r>
        <w:rPr>
          <w:rFonts w:ascii="Times New Roman" w:eastAsia="TimesNewRomanPS-ItalicMT" w:hAnsi="Times New Roman" w:cs="Times New Roman"/>
          <w:i/>
          <w:iCs/>
          <w:color w:val="000000"/>
          <w:kern w:val="0"/>
          <w:sz w:val="24"/>
          <w:lang w:bidi="ar"/>
        </w:rPr>
        <w:t xml:space="preserve"> </w:t>
      </w:r>
      <w:r>
        <w:rPr>
          <w:rFonts w:ascii="Times New Roman" w:eastAsia="TimesNewRomanPS-BoldMT" w:hAnsi="Times New Roman" w:cs="Times New Roman"/>
          <w:b/>
          <w:bCs/>
          <w:color w:val="000000"/>
          <w:kern w:val="0"/>
          <w:sz w:val="24"/>
          <w:lang w:bidi="ar"/>
        </w:rPr>
        <w:t>20</w:t>
      </w:r>
      <w:r>
        <w:rPr>
          <w:rFonts w:ascii="Times New Roman" w:eastAsia="TimesNewRomanPS-BoldMT" w:hAnsi="Times New Roman" w:cs="Times New Roman"/>
          <w:b/>
          <w:bCs/>
          <w:color w:val="000000"/>
          <w:kern w:val="0"/>
          <w:sz w:val="24"/>
          <w:lang w:bidi="ar"/>
        </w:rPr>
        <w:t>18</w:t>
      </w:r>
      <w:r>
        <w:rPr>
          <w:rFonts w:ascii="Times New Roman" w:eastAsia="宋体" w:hAnsi="Times New Roman" w:cs="Times New Roman"/>
          <w:color w:val="000000"/>
          <w:kern w:val="0"/>
          <w:sz w:val="24"/>
          <w:lang w:bidi="ar"/>
        </w:rPr>
        <w:t>;19:1180–91</w:t>
      </w:r>
    </w:p>
    <w:p w:rsidR="00EF1D40" w:rsidRDefault="00F76C63">
      <w:pPr>
        <w:widowControl/>
        <w:numPr>
          <w:ilvl w:val="0"/>
          <w:numId w:val="3"/>
        </w:numPr>
        <w:rPr>
          <w:rFonts w:ascii="Times New Roman" w:hAnsi="Times New Roman" w:cs="Times New Roman"/>
          <w:sz w:val="24"/>
        </w:rPr>
      </w:pPr>
      <w:r>
        <w:rPr>
          <w:rFonts w:ascii="Times New Roman" w:eastAsia="宋体" w:hAnsi="Times New Roman" w:cs="Times New Roman"/>
          <w:color w:val="000000"/>
          <w:kern w:val="0"/>
          <w:sz w:val="24"/>
          <w:lang w:bidi="ar"/>
        </w:rPr>
        <w:t xml:space="preserve">Landis JR, Koch GG. The measurement of observer agreement for categorical data. </w:t>
      </w:r>
      <w:r>
        <w:rPr>
          <w:rFonts w:ascii="Times New Roman" w:eastAsia="TimesNewRomanPS-ItalicMT" w:hAnsi="Times New Roman" w:cs="Times New Roman"/>
          <w:i/>
          <w:iCs/>
          <w:color w:val="000000"/>
          <w:kern w:val="0"/>
          <w:sz w:val="24"/>
          <w:lang w:bidi="ar"/>
        </w:rPr>
        <w:t xml:space="preserve">Biometrics </w:t>
      </w:r>
      <w:r>
        <w:rPr>
          <w:rFonts w:ascii="Times New Roman" w:eastAsia="TimesNewRomanPS-BoldMT" w:hAnsi="Times New Roman" w:cs="Times New Roman"/>
          <w:b/>
          <w:bCs/>
          <w:color w:val="000000"/>
          <w:kern w:val="0"/>
          <w:sz w:val="24"/>
          <w:lang w:bidi="ar"/>
        </w:rPr>
        <w:t>1977</w:t>
      </w:r>
      <w:proofErr w:type="gramStart"/>
      <w:r>
        <w:rPr>
          <w:rFonts w:ascii="Times New Roman" w:eastAsia="宋体" w:hAnsi="Times New Roman" w:cs="Times New Roman"/>
          <w:color w:val="000000"/>
          <w:kern w:val="0"/>
          <w:sz w:val="24"/>
          <w:lang w:bidi="ar"/>
        </w:rPr>
        <w:t>;33:159</w:t>
      </w:r>
      <w:proofErr w:type="gramEnd"/>
      <w:r>
        <w:rPr>
          <w:rFonts w:ascii="Times New Roman" w:eastAsia="宋体" w:hAnsi="Times New Roman" w:cs="Times New Roman"/>
          <w:color w:val="000000"/>
          <w:kern w:val="0"/>
          <w:sz w:val="24"/>
          <w:lang w:bidi="ar"/>
        </w:rPr>
        <w:t xml:space="preserve">-74. </w:t>
      </w:r>
    </w:p>
    <w:p w:rsidR="00EF1D40" w:rsidRDefault="00F76C63">
      <w:pPr>
        <w:widowControl/>
        <w:rPr>
          <w:rFonts w:ascii="Times New Roman" w:hAnsi="Times New Roman" w:cs="Times New Roman"/>
          <w:sz w:val="24"/>
        </w:rPr>
      </w:pPr>
      <w:r>
        <w:rPr>
          <w:rFonts w:ascii="Times New Roman" w:eastAsia="宋体" w:hAnsi="Times New Roman" w:cs="Times New Roman" w:hint="eastAsia"/>
          <w:color w:val="212121"/>
          <w:sz w:val="24"/>
          <w:shd w:val="clear" w:color="auto" w:fill="FFFFFF"/>
        </w:rPr>
        <w:t>3.</w:t>
      </w:r>
      <w:r>
        <w:rPr>
          <w:rFonts w:ascii="Times New Roman" w:eastAsia="Segoe UI" w:hAnsi="Times New Roman" w:cs="Times New Roman"/>
          <w:color w:val="212121"/>
          <w:sz w:val="24"/>
          <w:shd w:val="clear" w:color="auto" w:fill="FFFFFF"/>
        </w:rPr>
        <w:t xml:space="preserve">Kim M, Jung SY, Park JE, </w:t>
      </w:r>
      <w:r>
        <w:rPr>
          <w:rFonts w:ascii="Times New Roman" w:eastAsia="宋体" w:hAnsi="Times New Roman" w:cs="Times New Roman" w:hint="eastAsia"/>
          <w:color w:val="212121"/>
          <w:sz w:val="24"/>
          <w:shd w:val="clear" w:color="auto" w:fill="FFFFFF"/>
        </w:rPr>
        <w:t>et al</w:t>
      </w:r>
      <w:r>
        <w:rPr>
          <w:rFonts w:ascii="Times New Roman" w:eastAsia="Segoe UI" w:hAnsi="Times New Roman" w:cs="Times New Roman"/>
          <w:color w:val="212121"/>
          <w:sz w:val="24"/>
          <w:shd w:val="clear" w:color="auto" w:fill="FFFFFF"/>
        </w:rPr>
        <w:t xml:space="preserve">. Diffusion- and perfusion-weighted MRI </w:t>
      </w:r>
      <w:proofErr w:type="spellStart"/>
      <w:r>
        <w:rPr>
          <w:rFonts w:ascii="Times New Roman" w:eastAsia="Segoe UI" w:hAnsi="Times New Roman" w:cs="Times New Roman"/>
          <w:color w:val="212121"/>
          <w:sz w:val="24"/>
          <w:shd w:val="clear" w:color="auto" w:fill="FFFFFF"/>
        </w:rPr>
        <w:t>radiomics</w:t>
      </w:r>
      <w:proofErr w:type="spellEnd"/>
      <w:r>
        <w:rPr>
          <w:rFonts w:ascii="Times New Roman" w:eastAsia="Segoe UI" w:hAnsi="Times New Roman" w:cs="Times New Roman"/>
          <w:color w:val="212121"/>
          <w:sz w:val="24"/>
          <w:shd w:val="clear" w:color="auto" w:fill="FFFFFF"/>
        </w:rPr>
        <w:t xml:space="preserve"> model may predict </w:t>
      </w:r>
      <w:proofErr w:type="spellStart"/>
      <w:r>
        <w:rPr>
          <w:rFonts w:ascii="Times New Roman" w:eastAsia="Segoe UI" w:hAnsi="Times New Roman" w:cs="Times New Roman"/>
          <w:color w:val="212121"/>
          <w:sz w:val="24"/>
          <w:shd w:val="clear" w:color="auto" w:fill="FFFFFF"/>
        </w:rPr>
        <w:t>isocitrate</w:t>
      </w:r>
      <w:proofErr w:type="spellEnd"/>
      <w:r>
        <w:rPr>
          <w:rFonts w:ascii="Times New Roman" w:eastAsia="Segoe UI" w:hAnsi="Times New Roman" w:cs="Times New Roman"/>
          <w:color w:val="212121"/>
          <w:sz w:val="24"/>
          <w:shd w:val="clear" w:color="auto" w:fill="FFFFFF"/>
        </w:rPr>
        <w:t xml:space="preserve"> dehydrogenase (IDH) </w:t>
      </w:r>
      <w:r>
        <w:rPr>
          <w:rFonts w:ascii="Times New Roman" w:eastAsia="Segoe UI" w:hAnsi="Times New Roman" w:cs="Times New Roman"/>
          <w:color w:val="212121"/>
          <w:sz w:val="24"/>
          <w:shd w:val="clear" w:color="auto" w:fill="FFFFFF"/>
        </w:rPr>
        <w:t xml:space="preserve">mutation and tumor aggressiveness in diffuse lower grade </w:t>
      </w:r>
      <w:proofErr w:type="spellStart"/>
      <w:r>
        <w:rPr>
          <w:rFonts w:ascii="Times New Roman" w:eastAsia="Segoe UI" w:hAnsi="Times New Roman" w:cs="Times New Roman"/>
          <w:color w:val="212121"/>
          <w:sz w:val="24"/>
          <w:shd w:val="clear" w:color="auto" w:fill="FFFFFF"/>
        </w:rPr>
        <w:t>glioma</w:t>
      </w:r>
      <w:proofErr w:type="spellEnd"/>
      <w:r>
        <w:rPr>
          <w:rFonts w:ascii="Times New Roman" w:eastAsia="Segoe UI" w:hAnsi="Times New Roman" w:cs="Times New Roman"/>
          <w:color w:val="212121"/>
          <w:sz w:val="24"/>
          <w:shd w:val="clear" w:color="auto" w:fill="FFFFFF"/>
        </w:rPr>
        <w:t xml:space="preserve">. </w:t>
      </w:r>
      <w:proofErr w:type="spellStart"/>
      <w:r>
        <w:rPr>
          <w:rFonts w:ascii="Times New Roman" w:eastAsia="Segoe UI" w:hAnsi="Times New Roman" w:cs="Times New Roman"/>
          <w:color w:val="212121"/>
          <w:sz w:val="24"/>
          <w:shd w:val="clear" w:color="auto" w:fill="FFFFFF"/>
        </w:rPr>
        <w:t>Eur</w:t>
      </w:r>
      <w:proofErr w:type="spellEnd"/>
      <w:r>
        <w:rPr>
          <w:rFonts w:ascii="Times New Roman" w:eastAsia="Segoe UI" w:hAnsi="Times New Roman" w:cs="Times New Roman"/>
          <w:color w:val="212121"/>
          <w:sz w:val="24"/>
          <w:shd w:val="clear" w:color="auto" w:fill="FFFFFF"/>
        </w:rPr>
        <w:t xml:space="preserve"> </w:t>
      </w:r>
      <w:proofErr w:type="spellStart"/>
      <w:r>
        <w:rPr>
          <w:rFonts w:ascii="Times New Roman" w:eastAsia="Segoe UI" w:hAnsi="Times New Roman" w:cs="Times New Roman"/>
          <w:color w:val="212121"/>
          <w:sz w:val="24"/>
          <w:shd w:val="clear" w:color="auto" w:fill="FFFFFF"/>
        </w:rPr>
        <w:t>Radiol</w:t>
      </w:r>
      <w:proofErr w:type="spellEnd"/>
      <w:r>
        <w:rPr>
          <w:rFonts w:ascii="Times New Roman" w:eastAsia="Segoe UI" w:hAnsi="Times New Roman" w:cs="Times New Roman"/>
          <w:color w:val="212121"/>
          <w:sz w:val="24"/>
          <w:shd w:val="clear" w:color="auto" w:fill="FFFFFF"/>
        </w:rPr>
        <w:t>. 2020 Apr</w:t>
      </w:r>
      <w:proofErr w:type="gramStart"/>
      <w:r>
        <w:rPr>
          <w:rFonts w:ascii="Times New Roman" w:eastAsia="Segoe UI" w:hAnsi="Times New Roman" w:cs="Times New Roman"/>
          <w:color w:val="212121"/>
          <w:sz w:val="24"/>
          <w:shd w:val="clear" w:color="auto" w:fill="FFFFFF"/>
        </w:rPr>
        <w:t>;30</w:t>
      </w:r>
      <w:proofErr w:type="gramEnd"/>
      <w:r>
        <w:rPr>
          <w:rFonts w:ascii="Times New Roman" w:eastAsia="Segoe UI" w:hAnsi="Times New Roman" w:cs="Times New Roman"/>
          <w:color w:val="212121"/>
          <w:sz w:val="24"/>
          <w:shd w:val="clear" w:color="auto" w:fill="FFFFFF"/>
        </w:rPr>
        <w:t>(4):2142-2151. </w:t>
      </w:r>
    </w:p>
    <w:p w:rsidR="00EF1D40" w:rsidRDefault="00EF1D40">
      <w:pPr>
        <w:widowControl/>
        <w:rPr>
          <w:rFonts w:ascii="Times New Roman" w:eastAsia="宋体" w:hAnsi="Times New Roman" w:cs="Times New Roman"/>
          <w:color w:val="000000"/>
          <w:kern w:val="0"/>
          <w:sz w:val="24"/>
          <w:lang w:bidi="ar"/>
        </w:rPr>
      </w:pPr>
    </w:p>
    <w:p w:rsidR="00EF1D40" w:rsidRDefault="00EF1D40">
      <w:pPr>
        <w:widowControl/>
        <w:rPr>
          <w:rFonts w:ascii="Times New Roman" w:eastAsia="宋体" w:hAnsi="Times New Roman" w:cs="Times New Roman"/>
          <w:color w:val="000000"/>
          <w:kern w:val="0"/>
          <w:sz w:val="24"/>
          <w:lang w:bidi="ar"/>
        </w:rPr>
      </w:pPr>
    </w:p>
    <w:p w:rsidR="00EF1D40" w:rsidRDefault="00EF1D40">
      <w:pPr>
        <w:widowControl/>
        <w:rPr>
          <w:rFonts w:ascii="Times New Roman" w:eastAsia="宋体" w:hAnsi="Times New Roman" w:cs="Times New Roman"/>
          <w:color w:val="000000"/>
          <w:kern w:val="0"/>
          <w:sz w:val="24"/>
          <w:lang w:bidi="ar"/>
        </w:rPr>
      </w:pPr>
    </w:p>
    <w:p w:rsidR="00EF1D40" w:rsidRDefault="00EF1D40">
      <w:pPr>
        <w:widowControl/>
        <w:rPr>
          <w:rFonts w:ascii="Times New Roman" w:eastAsia="宋体" w:hAnsi="Times New Roman" w:cs="Times New Roman"/>
          <w:color w:val="000000"/>
          <w:kern w:val="0"/>
          <w:sz w:val="24"/>
          <w:lang w:bidi="ar"/>
        </w:rPr>
      </w:pPr>
    </w:p>
    <w:p w:rsidR="00EF1D40" w:rsidRDefault="00EF1D40">
      <w:pPr>
        <w:widowControl/>
        <w:rPr>
          <w:rFonts w:ascii="Times New Roman" w:eastAsia="宋体" w:hAnsi="Times New Roman" w:cs="Times New Roman"/>
          <w:color w:val="000000"/>
          <w:kern w:val="0"/>
          <w:sz w:val="24"/>
          <w:lang w:bidi="ar"/>
        </w:rPr>
      </w:pPr>
    </w:p>
    <w:p w:rsidR="00EF1D40" w:rsidRDefault="00EF1D40">
      <w:pPr>
        <w:widowControl/>
        <w:rPr>
          <w:rFonts w:ascii="Times New Roman" w:eastAsia="宋体" w:hAnsi="Times New Roman" w:cs="Times New Roman"/>
          <w:color w:val="000000"/>
          <w:kern w:val="0"/>
          <w:sz w:val="24"/>
          <w:lang w:bidi="ar"/>
        </w:rPr>
      </w:pPr>
    </w:p>
    <w:p w:rsidR="00EF1D40" w:rsidRDefault="00EF1D40">
      <w:pPr>
        <w:widowControl/>
        <w:rPr>
          <w:rFonts w:ascii="Times New Roman" w:eastAsia="宋体" w:hAnsi="Times New Roman" w:cs="Times New Roman"/>
          <w:color w:val="000000"/>
          <w:kern w:val="0"/>
          <w:sz w:val="24"/>
          <w:lang w:bidi="ar"/>
        </w:rPr>
      </w:pPr>
    </w:p>
    <w:p w:rsidR="00EF1D40" w:rsidRDefault="00EF1D40">
      <w:pPr>
        <w:widowControl/>
        <w:rPr>
          <w:rFonts w:ascii="Times New Roman" w:eastAsia="宋体" w:hAnsi="Times New Roman" w:cs="Times New Roman"/>
          <w:color w:val="000000"/>
          <w:kern w:val="0"/>
          <w:sz w:val="24"/>
          <w:lang w:bidi="ar"/>
        </w:rPr>
      </w:pPr>
    </w:p>
    <w:p w:rsidR="00EF1D40" w:rsidRDefault="00EF1D40">
      <w:pPr>
        <w:widowControl/>
        <w:rPr>
          <w:rFonts w:ascii="Times New Roman" w:eastAsia="宋体" w:hAnsi="Times New Roman" w:cs="Times New Roman"/>
          <w:color w:val="000000"/>
          <w:kern w:val="0"/>
          <w:sz w:val="24"/>
          <w:lang w:bidi="ar"/>
        </w:rPr>
      </w:pPr>
    </w:p>
    <w:p w:rsidR="00EF1D40" w:rsidRDefault="00EF1D40">
      <w:pPr>
        <w:widowControl/>
        <w:rPr>
          <w:rFonts w:ascii="Times New Roman" w:eastAsia="宋体" w:hAnsi="Times New Roman" w:cs="Times New Roman"/>
          <w:color w:val="000000"/>
          <w:kern w:val="0"/>
          <w:sz w:val="24"/>
          <w:lang w:bidi="ar"/>
        </w:rPr>
      </w:pPr>
    </w:p>
    <w:p w:rsidR="00EF1D40" w:rsidRDefault="00EF1D40">
      <w:pPr>
        <w:widowControl/>
        <w:rPr>
          <w:rFonts w:ascii="Times New Roman" w:eastAsia="宋体" w:hAnsi="Times New Roman" w:cs="Times New Roman"/>
          <w:color w:val="000000"/>
          <w:kern w:val="0"/>
          <w:sz w:val="24"/>
          <w:lang w:bidi="ar"/>
        </w:rPr>
      </w:pPr>
    </w:p>
    <w:p w:rsidR="00EF1D40" w:rsidRPr="000E6985" w:rsidRDefault="00F76C63">
      <w:pPr>
        <w:widowControl/>
        <w:spacing w:line="480" w:lineRule="auto"/>
        <w:jc w:val="left"/>
        <w:rPr>
          <w:rFonts w:ascii="Times New Roman" w:hAnsi="Times New Roman" w:cs="Times New Roman"/>
          <w:color w:val="000000" w:themeColor="text1"/>
          <w:sz w:val="24"/>
        </w:rPr>
      </w:pPr>
      <w:r>
        <w:rPr>
          <w:noProof/>
        </w:rPr>
        <mc:AlternateContent>
          <mc:Choice Requires="wps">
            <w:drawing>
              <wp:anchor distT="0" distB="0" distL="114300" distR="114300" simplePos="0" relativeHeight="251659264" behindDoc="0" locked="0" layoutInCell="1" allowOverlap="1" wp14:anchorId="10EBE7AC" wp14:editId="45237AFD">
                <wp:simplePos x="0" y="0"/>
                <wp:positionH relativeFrom="column">
                  <wp:posOffset>3936365</wp:posOffset>
                </wp:positionH>
                <wp:positionV relativeFrom="paragraph">
                  <wp:posOffset>-247650</wp:posOffset>
                </wp:positionV>
                <wp:extent cx="1045845" cy="408940"/>
                <wp:effectExtent l="0" t="0" r="1905" b="10160"/>
                <wp:wrapNone/>
                <wp:docPr id="5" name="文本框 5"/>
                <wp:cNvGraphicFramePr/>
                <a:graphic xmlns:a="http://schemas.openxmlformats.org/drawingml/2006/main">
                  <a:graphicData uri="http://schemas.microsoft.com/office/word/2010/wordprocessingShape">
                    <wps:wsp>
                      <wps:cNvSpPr txBox="1"/>
                      <wps:spPr>
                        <a:xfrm>
                          <a:off x="5174615" y="344170"/>
                          <a:ext cx="1045845" cy="40894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rsidR="00EF1D40" w:rsidRDefault="00EF1D40">
                            <w:pPr>
                              <w:rPr>
                                <w:rFonts w:ascii="Times New Roman" w:hAnsi="Times New Roman" w:cs="Times New Roman"/>
                                <w:b/>
                                <w:bCs/>
                                <w:sz w:val="32"/>
                                <w:szCs w:val="32"/>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w14:anchorId="10EBE7AC" id="_x0000_t202" coordsize="21600,21600" o:spt="202" path="m,l,21600r21600,l21600,xe">
                <v:stroke joinstyle="miter"/>
                <v:path gradientshapeok="t" o:connecttype="rect"/>
              </v:shapetype>
              <v:shape id="文本框 5" o:spid="_x0000_s1026" type="#_x0000_t202" style="position:absolute;margin-left:309.95pt;margin-top:-19.5pt;width:82.35pt;height:32.2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" fillcolor="white [3201]" stroked="f" strokeweight=".5pt">
                <v:textbox>
                  <w:txbxContent>
                    <w:p w:rsidR="00EF1D40" w:rsidRDefault="00EF1D40">
                      <w:pPr>
                        <w:rPr>
                          <w:rFonts w:ascii="Times New Roman" w:hAnsi="Times New Roman" w:cs="Times New Roman"/>
                          <w:b/>
                          <w:bCs/>
                          <w:sz w:val="32"/>
                          <w:szCs w:val="32"/>
                        </w:rPr>
                      </w:pPr>
                    </w:p>
                  </w:txbxContent>
                </v:textbox>
              </v:shape>
            </w:pict>
          </mc:Fallback>
        </mc:AlternateContent>
      </w:r>
    </w:p>
    <w:p w:rsidR="00EF1D40" w:rsidRPr="000E6985" w:rsidRDefault="00F76C63">
      <w:pPr>
        <w:widowControl/>
        <w:spacing w:line="480" w:lineRule="auto"/>
        <w:jc w:val="left"/>
        <w:rPr>
          <w:rFonts w:ascii="Times New Roman" w:hAnsi="Times New Roman" w:cs="Times New Roman"/>
          <w:color w:val="000000" w:themeColor="text1"/>
          <w:sz w:val="24"/>
        </w:rPr>
      </w:pPr>
      <w:r w:rsidRPr="000E6985">
        <w:rPr>
          <w:rFonts w:ascii="Times New Roman" w:hAnsi="Times New Roman" w:cs="Times New Roman"/>
          <w:color w:val="000000" w:themeColor="text1"/>
          <w:sz w:val="24"/>
        </w:rPr>
        <w:lastRenderedPageBreak/>
        <w:t xml:space="preserve">Table S1. The </w:t>
      </w:r>
      <w:proofErr w:type="spellStart"/>
      <w:r w:rsidRPr="000E6985">
        <w:rPr>
          <w:rFonts w:ascii="Times New Roman" w:hAnsi="Times New Roman" w:cs="Times New Roman"/>
          <w:color w:val="000000" w:themeColor="text1"/>
          <w:sz w:val="24"/>
        </w:rPr>
        <w:t>radiomics</w:t>
      </w:r>
      <w:proofErr w:type="spellEnd"/>
      <w:r w:rsidRPr="000E6985">
        <w:rPr>
          <w:rFonts w:ascii="Times New Roman" w:hAnsi="Times New Roman" w:cs="Times New Roman"/>
          <w:color w:val="000000" w:themeColor="text1"/>
          <w:sz w:val="24"/>
        </w:rPr>
        <w:t xml:space="preserve"> features extracted in the study.</w:t>
      </w:r>
    </w:p>
    <w:p w:rsidR="00EF1D40" w:rsidRDefault="00F76C63">
      <w:pPr>
        <w:widowControl/>
        <w:spacing w:line="480" w:lineRule="auto"/>
        <w:jc w:val="left"/>
        <w:rPr>
          <w:rFonts w:ascii="Times New Roman" w:eastAsia="宋体" w:hAnsi="Times New Roman" w:cs="Times New Roman"/>
          <w:color w:val="000000"/>
          <w:kern w:val="0"/>
          <w:sz w:val="19"/>
          <w:szCs w:val="19"/>
          <w:lang w:bidi="ar"/>
        </w:rPr>
      </w:pPr>
      <w:r>
        <w:rPr>
          <w:rFonts w:hint="eastAsia"/>
          <w:noProof/>
          <w:color w:val="000000" w:themeColor="text1"/>
        </w:rPr>
        <w:drawing>
          <wp:inline distT="0" distB="0" distL="114300" distR="114300">
            <wp:extent cx="4994031" cy="3034030"/>
            <wp:effectExtent l="0" t="0" r="0" b="0"/>
            <wp:docPr id="4" name="图片 4" descr="Table S1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Table S1_00"/>
                    <pic:cNvPicPr>
                      <a:picLocks noChangeAspect="1"/>
                    </pic:cNvPicPr>
                  </pic:nvPicPr>
                  <pic:blipFill rotWithShape="1">
                    <a:blip r:embed="rId8"/>
                    <a:srcRect l="11079" r="10241" b="15039"/>
                    <a:stretch/>
                  </pic:blipFill>
                  <pic:spPr bwMode="auto">
                    <a:xfrm>
                      <a:off x="0" y="0"/>
                      <a:ext cx="4995145" cy="3034707"/>
                    </a:xfrm>
                    <a:prstGeom prst="rect">
                      <a:avLst/>
                    </a:prstGeom>
                    <a:ln>
                      <a:noFill/>
                    </a:ln>
                    <a:extLst>
                      <a:ext uri="{53640926-AAD7-44D8-BBD7-CCE9431645EC}">
                        <a14:shadowObscured xmlns:a14="http://schemas.microsoft.com/office/drawing/2010/main"/>
                      </a:ext>
                    </a:extLst>
                  </pic:spPr>
                </pic:pic>
              </a:graphicData>
            </a:graphic>
          </wp:inline>
        </w:drawing>
      </w:r>
      <w:r>
        <w:rPr>
          <w:rFonts w:hint="eastAsia"/>
          <w:color w:val="000000" w:themeColor="text1"/>
        </w:rPr>
        <w:t>*</w:t>
      </w:r>
      <w:r>
        <w:rPr>
          <w:rFonts w:ascii="Times New Roman" w:eastAsia="宋体" w:hAnsi="Times New Roman" w:cs="Times New Roman"/>
          <w:color w:val="000000"/>
          <w:kern w:val="0"/>
          <w:sz w:val="19"/>
          <w:szCs w:val="19"/>
          <w:lang w:bidi="ar"/>
        </w:rPr>
        <w:t xml:space="preserve">x </w:t>
      </w:r>
      <w:r>
        <w:rPr>
          <w:rFonts w:ascii="Times New Roman" w:eastAsia="宋体" w:hAnsi="Times New Roman" w:cs="Times New Roman" w:hint="eastAsia"/>
          <w:color w:val="000000"/>
          <w:kern w:val="0"/>
          <w:sz w:val="19"/>
          <w:szCs w:val="19"/>
          <w:lang w:bidi="ar"/>
        </w:rPr>
        <w:t>indicate</w:t>
      </w:r>
      <w:r>
        <w:rPr>
          <w:rFonts w:ascii="Times New Roman" w:eastAsia="宋体" w:hAnsi="Times New Roman" w:cs="Times New Roman"/>
          <w:color w:val="000000"/>
          <w:kern w:val="0"/>
          <w:sz w:val="19"/>
          <w:szCs w:val="19"/>
          <w:lang w:bidi="ar"/>
        </w:rPr>
        <w:t xml:space="preserve">s the first-order statistics features and </w:t>
      </w:r>
      <w:r>
        <w:rPr>
          <w:rFonts w:ascii="Times New Roman" w:eastAsia="宋体" w:hAnsi="Times New Roman" w:cs="Times New Roman" w:hint="eastAsia"/>
          <w:color w:val="000000"/>
          <w:kern w:val="0"/>
          <w:sz w:val="19"/>
          <w:szCs w:val="19"/>
          <w:lang w:bidi="ar"/>
        </w:rPr>
        <w:t xml:space="preserve">high-order </w:t>
      </w:r>
      <w:r>
        <w:rPr>
          <w:rFonts w:ascii="Times New Roman" w:eastAsia="宋体" w:hAnsi="Times New Roman" w:cs="Times New Roman" w:hint="eastAsia"/>
          <w:color w:val="000000"/>
          <w:kern w:val="0"/>
          <w:sz w:val="19"/>
          <w:szCs w:val="19"/>
          <w:lang w:bidi="ar"/>
        </w:rPr>
        <w:t>statistics features</w:t>
      </w:r>
      <w:r>
        <w:rPr>
          <w:rFonts w:ascii="Times New Roman" w:eastAsia="宋体" w:hAnsi="Times New Roman" w:cs="Times New Roman"/>
          <w:color w:val="000000"/>
          <w:kern w:val="0"/>
          <w:sz w:val="19"/>
          <w:szCs w:val="19"/>
          <w:lang w:bidi="ar"/>
        </w:rPr>
        <w:t xml:space="preserve"> listed above. </w:t>
      </w:r>
    </w:p>
    <w:p w:rsidR="00EF1D40" w:rsidRDefault="00F76C63">
      <w:pPr>
        <w:widowControl/>
        <w:jc w:val="left"/>
        <w:rPr>
          <w:rFonts w:ascii="Times New Roman" w:hAnsi="Times New Roman" w:cs="Times New Roman"/>
          <w:sz w:val="18"/>
          <w:szCs w:val="18"/>
        </w:rPr>
      </w:pPr>
      <w:r>
        <w:rPr>
          <w:rFonts w:ascii="Times New Roman" w:eastAsia="TimesNewRomanPS-BoldMT" w:hAnsi="Times New Roman" w:cs="Times New Roman"/>
          <w:b/>
          <w:bCs/>
          <w:color w:val="000000"/>
          <w:kern w:val="0"/>
          <w:sz w:val="18"/>
          <w:szCs w:val="18"/>
          <w:lang w:bidi="ar"/>
        </w:rPr>
        <w:t>Abbreviations</w:t>
      </w:r>
      <w:r>
        <w:rPr>
          <w:rFonts w:ascii="Times New Roman" w:eastAsia="宋体" w:hAnsi="Times New Roman" w:cs="Times New Roman"/>
          <w:color w:val="000000"/>
          <w:kern w:val="0"/>
          <w:sz w:val="18"/>
          <w:szCs w:val="18"/>
          <w:lang w:bidi="ar"/>
        </w:rPr>
        <w:t xml:space="preserve">: GLCM: Gray Level </w:t>
      </w:r>
      <w:proofErr w:type="spellStart"/>
      <w:r>
        <w:rPr>
          <w:rFonts w:ascii="Times New Roman" w:eastAsia="宋体" w:hAnsi="Times New Roman" w:cs="Times New Roman"/>
          <w:color w:val="000000"/>
          <w:kern w:val="0"/>
          <w:sz w:val="18"/>
          <w:szCs w:val="18"/>
          <w:lang w:bidi="ar"/>
        </w:rPr>
        <w:t>Cooccurence</w:t>
      </w:r>
      <w:proofErr w:type="spellEnd"/>
      <w:r>
        <w:rPr>
          <w:rFonts w:ascii="Times New Roman" w:eastAsia="宋体" w:hAnsi="Times New Roman" w:cs="Times New Roman"/>
          <w:color w:val="000000"/>
          <w:kern w:val="0"/>
          <w:sz w:val="18"/>
          <w:szCs w:val="18"/>
          <w:lang w:bidi="ar"/>
        </w:rPr>
        <w:t xml:space="preserve"> Matrix; GLSZM: Gray Level Size Zone Matrix; GLRLM: Gray Level Run Length Matrix; GLDM: Gray Level Dependence Matrix; NGTDM, neighboring gray tone difference matrix. </w:t>
      </w:r>
    </w:p>
    <w:p w:rsidR="00EF1D40" w:rsidRDefault="00EF1D40">
      <w:pPr>
        <w:widowControl/>
        <w:spacing w:line="480" w:lineRule="auto"/>
        <w:jc w:val="left"/>
        <w:rPr>
          <w:rFonts w:ascii="Times New Roman" w:eastAsia="宋体" w:hAnsi="Times New Roman" w:cs="Times New Roman"/>
          <w:color w:val="000000"/>
          <w:kern w:val="0"/>
          <w:sz w:val="19"/>
          <w:szCs w:val="19"/>
          <w:lang w:bidi="ar"/>
        </w:rPr>
      </w:pPr>
    </w:p>
    <w:p w:rsidR="00EF1D40" w:rsidRDefault="00EF1D40">
      <w:pPr>
        <w:widowControl/>
        <w:spacing w:line="480" w:lineRule="auto"/>
        <w:jc w:val="left"/>
        <w:rPr>
          <w:color w:val="000000" w:themeColor="text1"/>
        </w:rPr>
      </w:pPr>
    </w:p>
    <w:p w:rsidR="00EF1D40" w:rsidRDefault="00EF1D40">
      <w:pPr>
        <w:widowControl/>
        <w:spacing w:line="480" w:lineRule="auto"/>
        <w:jc w:val="left"/>
        <w:rPr>
          <w:color w:val="000000" w:themeColor="text1"/>
        </w:rPr>
      </w:pPr>
    </w:p>
    <w:p w:rsidR="00EF1D40" w:rsidRDefault="00EF1D40">
      <w:pPr>
        <w:widowControl/>
        <w:spacing w:line="480" w:lineRule="auto"/>
        <w:jc w:val="left"/>
        <w:rPr>
          <w:color w:val="000000" w:themeColor="text1"/>
        </w:rPr>
      </w:pPr>
    </w:p>
    <w:p w:rsidR="00EF1D40" w:rsidRDefault="00EF1D40">
      <w:pPr>
        <w:widowControl/>
        <w:spacing w:line="480" w:lineRule="auto"/>
        <w:jc w:val="left"/>
        <w:rPr>
          <w:color w:val="000000" w:themeColor="text1"/>
        </w:rPr>
      </w:pPr>
    </w:p>
    <w:p w:rsidR="00EF1D40" w:rsidRDefault="00EF1D40">
      <w:pPr>
        <w:widowControl/>
        <w:spacing w:line="480" w:lineRule="auto"/>
        <w:jc w:val="left"/>
        <w:rPr>
          <w:color w:val="000000" w:themeColor="text1"/>
        </w:rPr>
      </w:pPr>
    </w:p>
    <w:p w:rsidR="00EF1D40" w:rsidRDefault="00EF1D40">
      <w:pPr>
        <w:widowControl/>
        <w:spacing w:line="480" w:lineRule="auto"/>
        <w:jc w:val="left"/>
        <w:rPr>
          <w:color w:val="000000" w:themeColor="text1"/>
        </w:rPr>
      </w:pPr>
    </w:p>
    <w:p w:rsidR="000E6985" w:rsidRDefault="000E6985">
      <w:pPr>
        <w:widowControl/>
        <w:spacing w:line="480" w:lineRule="auto"/>
        <w:jc w:val="left"/>
        <w:rPr>
          <w:color w:val="000000" w:themeColor="text1"/>
        </w:rPr>
      </w:pPr>
    </w:p>
    <w:p w:rsidR="000E6985" w:rsidRDefault="000E6985">
      <w:pPr>
        <w:widowControl/>
        <w:spacing w:line="480" w:lineRule="auto"/>
        <w:jc w:val="left"/>
        <w:rPr>
          <w:color w:val="000000" w:themeColor="text1"/>
        </w:rPr>
      </w:pPr>
    </w:p>
    <w:p w:rsidR="00EF1D40" w:rsidRDefault="00EF1D40">
      <w:pPr>
        <w:widowControl/>
        <w:rPr>
          <w:rFonts w:ascii="Times New Roman" w:eastAsia="AdvOT635f2c37" w:hAnsi="Times New Roman"/>
          <w:color w:val="000000"/>
          <w:kern w:val="0"/>
          <w:sz w:val="24"/>
        </w:rPr>
      </w:pPr>
    </w:p>
    <w:p w:rsidR="00EF1D40" w:rsidRDefault="00EF1D40">
      <w:pPr>
        <w:widowControl/>
        <w:rPr>
          <w:rFonts w:ascii="Times New Roman" w:eastAsia="AdvOT635f2c37" w:hAnsi="Times New Roman"/>
          <w:color w:val="000000"/>
          <w:kern w:val="0"/>
          <w:sz w:val="24"/>
        </w:rPr>
      </w:pPr>
    </w:p>
    <w:p w:rsidR="00EF1D40" w:rsidRDefault="00F76C63">
      <w:pPr>
        <w:widowControl/>
        <w:rPr>
          <w:rFonts w:ascii="Times New Roman" w:eastAsia="AdvOT635f2c37" w:hAnsi="Times New Roman"/>
          <w:color w:val="000000"/>
          <w:kern w:val="0"/>
          <w:sz w:val="24"/>
        </w:rPr>
      </w:pPr>
      <w:r>
        <w:rPr>
          <w:rFonts w:ascii="Times New Roman" w:eastAsia="AdvOT635f2c37" w:hAnsi="Times New Roman"/>
          <w:color w:val="000000"/>
          <w:kern w:val="0"/>
          <w:sz w:val="24"/>
        </w:rPr>
        <w:lastRenderedPageBreak/>
        <w:t xml:space="preserve">Table </w:t>
      </w:r>
      <w:r>
        <w:rPr>
          <w:rFonts w:ascii="Times New Roman" w:eastAsia="宋体" w:hAnsi="Times New Roman" w:hint="eastAsia"/>
          <w:color w:val="000000"/>
          <w:kern w:val="0"/>
          <w:sz w:val="24"/>
        </w:rPr>
        <w:t>S</w:t>
      </w:r>
      <w:r>
        <w:rPr>
          <w:rFonts w:ascii="Times New Roman" w:eastAsia="AdvOT635f2c37" w:hAnsi="Times New Roman"/>
          <w:color w:val="000000"/>
          <w:kern w:val="0"/>
          <w:sz w:val="24"/>
        </w:rPr>
        <w:t xml:space="preserve">2. Characteristics associated with TNBC and </w:t>
      </w:r>
      <w:proofErr w:type="spellStart"/>
      <w:r>
        <w:rPr>
          <w:rFonts w:ascii="Times New Roman" w:eastAsia="AdvOT635f2c37" w:hAnsi="Times New Roman"/>
          <w:color w:val="000000"/>
          <w:kern w:val="0"/>
          <w:sz w:val="24"/>
        </w:rPr>
        <w:t>fibroadenoma</w:t>
      </w:r>
      <w:proofErr w:type="spellEnd"/>
      <w:r>
        <w:rPr>
          <w:rFonts w:ascii="Times New Roman" w:eastAsia="AdvOT635f2c37" w:hAnsi="Times New Roman"/>
          <w:color w:val="000000"/>
          <w:kern w:val="0"/>
          <w:sz w:val="24"/>
        </w:rPr>
        <w:t xml:space="preserve"> in the training and validation cohorts</w:t>
      </w:r>
    </w:p>
    <w:tbl>
      <w:tblPr>
        <w:tblStyle w:val="a5"/>
        <w:tblW w:w="11441" w:type="dxa"/>
        <w:tblInd w:w="-1561" w:type="dxa"/>
        <w:tblLayout w:type="fixed"/>
        <w:tblLook w:val="04A0" w:firstRow="1" w:lastRow="0" w:firstColumn="1" w:lastColumn="0" w:noHBand="0" w:noVBand="1"/>
      </w:tblPr>
      <w:tblGrid>
        <w:gridCol w:w="2551"/>
        <w:gridCol w:w="1692"/>
        <w:gridCol w:w="1569"/>
        <w:gridCol w:w="992"/>
        <w:gridCol w:w="1688"/>
        <w:gridCol w:w="1998"/>
        <w:gridCol w:w="951"/>
      </w:tblGrid>
      <w:tr w:rsidR="00EF1D40">
        <w:trPr>
          <w:trHeight w:val="501"/>
        </w:trPr>
        <w:tc>
          <w:tcPr>
            <w:tcW w:w="2551" w:type="dxa"/>
            <w:tcBorders>
              <w:top w:val="single" w:sz="4" w:space="0" w:color="auto"/>
              <w:left w:val="nil"/>
              <w:bottom w:val="single" w:sz="4" w:space="0" w:color="auto"/>
              <w:right w:val="nil"/>
            </w:tcBorders>
            <w:vAlign w:val="center"/>
          </w:tcPr>
          <w:p w:rsidR="00EF1D40" w:rsidRDefault="00EF1D40">
            <w:pPr>
              <w:jc w:val="center"/>
              <w:rPr>
                <w:rFonts w:ascii="Times New Roman" w:eastAsia="宋体" w:hAnsi="Times New Roman" w:cs="Times New Roman"/>
                <w:color w:val="000000"/>
                <w:kern w:val="0"/>
                <w:sz w:val="24"/>
              </w:rPr>
            </w:pPr>
          </w:p>
        </w:tc>
        <w:tc>
          <w:tcPr>
            <w:tcW w:w="4253" w:type="dxa"/>
            <w:gridSpan w:val="3"/>
            <w:tcBorders>
              <w:top w:val="single" w:sz="4" w:space="0" w:color="auto"/>
              <w:left w:val="nil"/>
              <w:bottom w:val="single" w:sz="4" w:space="0" w:color="auto"/>
              <w:right w:val="nil"/>
            </w:tcBorders>
            <w:vAlign w:val="center"/>
          </w:tcPr>
          <w:p w:rsidR="00EF1D40" w:rsidRDefault="00F76C63">
            <w:pPr>
              <w:jc w:val="center"/>
              <w:rPr>
                <w:rFonts w:ascii="Times New Roman" w:eastAsia="宋体" w:hAnsi="Times New Roman" w:cs="Times New Roman"/>
                <w:color w:val="000000"/>
                <w:kern w:val="0"/>
                <w:sz w:val="24"/>
                <w:u w:val="single"/>
              </w:rPr>
            </w:pPr>
            <w:r>
              <w:rPr>
                <w:rFonts w:ascii="Times New Roman" w:eastAsia="宋体" w:hAnsi="Times New Roman" w:cs="Times New Roman"/>
                <w:color w:val="000000"/>
                <w:kern w:val="0"/>
                <w:sz w:val="24"/>
                <w:u w:val="single"/>
              </w:rPr>
              <w:t>Training cohort (n=</w:t>
            </w:r>
            <w:r>
              <w:rPr>
                <w:rFonts w:ascii="Times New Roman" w:eastAsia="宋体" w:hAnsi="Times New Roman" w:cs="Times New Roman" w:hint="eastAsia"/>
                <w:color w:val="000000"/>
                <w:kern w:val="0"/>
                <w:sz w:val="24"/>
                <w:u w:val="single"/>
              </w:rPr>
              <w:t>253</w:t>
            </w:r>
            <w:r>
              <w:rPr>
                <w:rFonts w:ascii="Times New Roman" w:eastAsia="宋体" w:hAnsi="Times New Roman" w:cs="Times New Roman"/>
                <w:color w:val="000000"/>
                <w:kern w:val="0"/>
                <w:sz w:val="24"/>
                <w:u w:val="single"/>
              </w:rPr>
              <w:t>)</w:t>
            </w:r>
          </w:p>
          <w:p w:rsidR="00EF1D40" w:rsidRDefault="00A70F92" w:rsidP="00A70F92">
            <w:pPr>
              <w:ind w:firstLineChars="100" w:firstLine="240"/>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 xml:space="preserve">TNBC      </w:t>
            </w:r>
            <w:proofErr w:type="spellStart"/>
            <w:r>
              <w:rPr>
                <w:rFonts w:ascii="Times New Roman" w:eastAsia="宋体" w:hAnsi="Times New Roman" w:cs="Times New Roman"/>
                <w:color w:val="000000"/>
                <w:kern w:val="0"/>
                <w:sz w:val="24"/>
              </w:rPr>
              <w:t>Fibroadenoma</w:t>
            </w:r>
            <w:proofErr w:type="spellEnd"/>
            <w:r>
              <w:rPr>
                <w:rFonts w:ascii="Times New Roman" w:eastAsia="宋体" w:hAnsi="Times New Roman" w:cs="Times New Roman"/>
                <w:color w:val="000000"/>
                <w:kern w:val="0"/>
                <w:sz w:val="24"/>
              </w:rPr>
              <w:t xml:space="preserve">   </w:t>
            </w:r>
            <w:r w:rsidR="00F76C63">
              <w:rPr>
                <w:rFonts w:ascii="Times New Roman" w:eastAsia="宋体" w:hAnsi="Times New Roman" w:cs="Times New Roman"/>
                <w:color w:val="000000"/>
                <w:kern w:val="0"/>
                <w:sz w:val="24"/>
              </w:rPr>
              <w:t xml:space="preserve"> </w:t>
            </w:r>
            <w:r w:rsidR="00F76C63">
              <w:rPr>
                <w:rFonts w:ascii="Times New Roman" w:eastAsia="宋体" w:hAnsi="Times New Roman" w:cs="Times New Roman"/>
                <w:i/>
                <w:color w:val="000000"/>
                <w:kern w:val="0"/>
                <w:sz w:val="24"/>
              </w:rPr>
              <w:t>P</w:t>
            </w:r>
          </w:p>
        </w:tc>
        <w:tc>
          <w:tcPr>
            <w:tcW w:w="4637" w:type="dxa"/>
            <w:gridSpan w:val="3"/>
            <w:tcBorders>
              <w:top w:val="single" w:sz="4" w:space="0" w:color="auto"/>
              <w:left w:val="nil"/>
              <w:bottom w:val="single" w:sz="4" w:space="0" w:color="auto"/>
              <w:right w:val="nil"/>
            </w:tcBorders>
          </w:tcPr>
          <w:p w:rsidR="00EF1D40" w:rsidRDefault="00F76C63">
            <w:pPr>
              <w:pStyle w:val="TableParagraph"/>
              <w:spacing w:before="94"/>
              <w:jc w:val="center"/>
              <w:rPr>
                <w:rFonts w:ascii="Times New Roman" w:eastAsia="宋体" w:hAnsi="Times New Roman" w:cs="Times New Roman"/>
                <w:color w:val="000000"/>
                <w:kern w:val="0"/>
                <w:sz w:val="24"/>
                <w:u w:val="single"/>
              </w:rPr>
            </w:pPr>
            <w:r>
              <w:rPr>
                <w:rFonts w:ascii="Times New Roman" w:hAnsi="Times New Roman" w:cs="Times New Roman"/>
                <w:color w:val="000000"/>
                <w:kern w:val="0"/>
                <w:sz w:val="24"/>
                <w:u w:val="single"/>
              </w:rPr>
              <w:t>Validation cohort (n=</w:t>
            </w:r>
            <w:r>
              <w:rPr>
                <w:rFonts w:ascii="Times New Roman" w:eastAsia="宋体" w:hAnsi="Times New Roman" w:cs="Times New Roman" w:hint="eastAsia"/>
                <w:color w:val="000000"/>
                <w:kern w:val="0"/>
                <w:sz w:val="24"/>
                <w:u w:val="single"/>
                <w:lang w:eastAsia="zh-CN"/>
              </w:rPr>
              <w:t>10</w:t>
            </w:r>
            <w:r>
              <w:rPr>
                <w:rFonts w:ascii="Times New Roman" w:hAnsi="Times New Roman" w:cs="Times New Roman"/>
                <w:color w:val="000000"/>
                <w:kern w:val="0"/>
                <w:sz w:val="24"/>
                <w:u w:val="single"/>
              </w:rPr>
              <w:t>7</w:t>
            </w:r>
            <w:r>
              <w:rPr>
                <w:rFonts w:ascii="宋体" w:eastAsia="宋体" w:hAnsi="宋体" w:cs="宋体" w:hint="eastAsia"/>
                <w:color w:val="000000"/>
                <w:kern w:val="0"/>
                <w:sz w:val="24"/>
                <w:u w:val="single"/>
              </w:rPr>
              <w:t>）</w:t>
            </w:r>
          </w:p>
          <w:p w:rsidR="00EF1D40" w:rsidRDefault="00A70F92" w:rsidP="00A70F92">
            <w:pPr>
              <w:pStyle w:val="TableParagraph"/>
              <w:spacing w:before="94"/>
              <w:rPr>
                <w:rFonts w:ascii="Times New Roman" w:hAnsi="Times New Roman" w:cs="Times New Roman"/>
                <w:color w:val="000000"/>
                <w:kern w:val="0"/>
                <w:sz w:val="24"/>
              </w:rPr>
            </w:pPr>
            <w:r>
              <w:rPr>
                <w:rFonts w:ascii="Times New Roman" w:hAnsi="Times New Roman" w:cs="Times New Roman"/>
                <w:color w:val="000000"/>
                <w:kern w:val="0"/>
                <w:sz w:val="24"/>
              </w:rPr>
              <w:t xml:space="preserve">TNBC       </w:t>
            </w:r>
            <w:proofErr w:type="spellStart"/>
            <w:r>
              <w:rPr>
                <w:rFonts w:ascii="Times New Roman" w:hAnsi="Times New Roman" w:cs="Times New Roman"/>
                <w:color w:val="000000"/>
                <w:kern w:val="0"/>
                <w:sz w:val="24"/>
              </w:rPr>
              <w:t>Fibroadenoma</w:t>
            </w:r>
            <w:proofErr w:type="spellEnd"/>
            <w:r>
              <w:rPr>
                <w:rFonts w:ascii="Times New Roman" w:hAnsi="Times New Roman" w:cs="Times New Roman"/>
                <w:color w:val="000000"/>
                <w:kern w:val="0"/>
                <w:sz w:val="24"/>
              </w:rPr>
              <w:t xml:space="preserve">          </w:t>
            </w:r>
            <w:r w:rsidR="00F76C63">
              <w:rPr>
                <w:rFonts w:ascii="Times New Roman" w:hAnsi="Times New Roman" w:cs="Times New Roman"/>
                <w:i/>
                <w:color w:val="000000"/>
                <w:kern w:val="0"/>
                <w:sz w:val="24"/>
              </w:rPr>
              <w:t>P</w:t>
            </w:r>
          </w:p>
        </w:tc>
      </w:tr>
      <w:tr w:rsidR="00EF1D40">
        <w:tc>
          <w:tcPr>
            <w:tcW w:w="2551" w:type="dxa"/>
            <w:tcBorders>
              <w:top w:val="single" w:sz="4" w:space="0" w:color="auto"/>
              <w:left w:val="nil"/>
              <w:bottom w:val="nil"/>
              <w:right w:val="nil"/>
            </w:tcBorders>
            <w:vAlign w:val="center"/>
          </w:tcPr>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No. of lesions</w:t>
            </w:r>
          </w:p>
        </w:tc>
        <w:tc>
          <w:tcPr>
            <w:tcW w:w="1692" w:type="dxa"/>
            <w:tcBorders>
              <w:top w:val="single" w:sz="4" w:space="0" w:color="auto"/>
              <w:left w:val="nil"/>
              <w:bottom w:val="nil"/>
              <w:right w:val="nil"/>
            </w:tcBorders>
            <w:vAlign w:val="center"/>
          </w:tcPr>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1</w:t>
            </w:r>
            <w:r>
              <w:rPr>
                <w:rFonts w:ascii="Times New Roman" w:eastAsia="宋体" w:hAnsi="Times New Roman" w:cs="Times New Roman" w:hint="eastAsia"/>
                <w:color w:val="000000"/>
                <w:kern w:val="0"/>
                <w:sz w:val="24"/>
              </w:rPr>
              <w:t>25</w:t>
            </w:r>
          </w:p>
        </w:tc>
        <w:tc>
          <w:tcPr>
            <w:tcW w:w="1569" w:type="dxa"/>
            <w:tcBorders>
              <w:top w:val="single" w:sz="4" w:space="0" w:color="auto"/>
              <w:left w:val="nil"/>
              <w:bottom w:val="nil"/>
              <w:right w:val="nil"/>
            </w:tcBorders>
            <w:vAlign w:val="center"/>
          </w:tcPr>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12</w:t>
            </w:r>
            <w:r>
              <w:rPr>
                <w:rFonts w:ascii="Times New Roman" w:eastAsia="宋体" w:hAnsi="Times New Roman" w:cs="Times New Roman" w:hint="eastAsia"/>
                <w:color w:val="000000"/>
                <w:kern w:val="0"/>
                <w:sz w:val="24"/>
              </w:rPr>
              <w:t>8</w:t>
            </w:r>
          </w:p>
        </w:tc>
        <w:tc>
          <w:tcPr>
            <w:tcW w:w="992" w:type="dxa"/>
            <w:tcBorders>
              <w:top w:val="single" w:sz="4" w:space="0" w:color="auto"/>
              <w:left w:val="nil"/>
              <w:bottom w:val="nil"/>
              <w:right w:val="nil"/>
            </w:tcBorders>
            <w:vAlign w:val="center"/>
          </w:tcPr>
          <w:p w:rsidR="00EF1D40" w:rsidRDefault="00EF1D40">
            <w:pPr>
              <w:rPr>
                <w:rFonts w:ascii="Times New Roman" w:eastAsia="宋体" w:hAnsi="Times New Roman" w:cs="Times New Roman"/>
                <w:color w:val="000000"/>
                <w:kern w:val="0"/>
                <w:sz w:val="24"/>
              </w:rPr>
            </w:pPr>
          </w:p>
        </w:tc>
        <w:tc>
          <w:tcPr>
            <w:tcW w:w="1688" w:type="dxa"/>
            <w:tcBorders>
              <w:top w:val="single" w:sz="4" w:space="0" w:color="auto"/>
              <w:left w:val="nil"/>
              <w:bottom w:val="nil"/>
              <w:right w:val="nil"/>
            </w:tcBorders>
            <w:vAlign w:val="center"/>
          </w:tcPr>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53</w:t>
            </w:r>
          </w:p>
        </w:tc>
        <w:tc>
          <w:tcPr>
            <w:tcW w:w="1998" w:type="dxa"/>
            <w:tcBorders>
              <w:top w:val="single" w:sz="4" w:space="0" w:color="auto"/>
              <w:left w:val="nil"/>
              <w:bottom w:val="nil"/>
              <w:right w:val="nil"/>
            </w:tcBorders>
            <w:vAlign w:val="center"/>
          </w:tcPr>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54</w:t>
            </w:r>
          </w:p>
        </w:tc>
        <w:tc>
          <w:tcPr>
            <w:tcW w:w="951" w:type="dxa"/>
            <w:tcBorders>
              <w:top w:val="single" w:sz="4" w:space="0" w:color="auto"/>
              <w:left w:val="nil"/>
              <w:bottom w:val="nil"/>
              <w:right w:val="nil"/>
            </w:tcBorders>
            <w:vAlign w:val="center"/>
          </w:tcPr>
          <w:p w:rsidR="00EF1D40" w:rsidRDefault="00EF1D40">
            <w:pPr>
              <w:rPr>
                <w:rFonts w:ascii="Times New Roman" w:eastAsia="宋体" w:hAnsi="Times New Roman" w:cs="Times New Roman"/>
                <w:color w:val="000000"/>
                <w:kern w:val="0"/>
                <w:sz w:val="24"/>
              </w:rPr>
            </w:pPr>
          </w:p>
        </w:tc>
      </w:tr>
      <w:tr w:rsidR="00EF1D40">
        <w:trPr>
          <w:trHeight w:val="295"/>
        </w:trPr>
        <w:tc>
          <w:tcPr>
            <w:tcW w:w="2551" w:type="dxa"/>
            <w:tcBorders>
              <w:top w:val="nil"/>
              <w:left w:val="nil"/>
              <w:bottom w:val="nil"/>
              <w:right w:val="nil"/>
            </w:tcBorders>
            <w:vAlign w:val="center"/>
          </w:tcPr>
          <w:p w:rsidR="00EF1D40" w:rsidRDefault="00F76C63">
            <w:pPr>
              <w:rPr>
                <w:rFonts w:ascii="Times New Roman" w:eastAsia="Cambria" w:hAnsi="Times New Roman" w:cs="Times New Roman"/>
                <w:color w:val="000000"/>
                <w:kern w:val="0"/>
                <w:sz w:val="24"/>
              </w:rPr>
            </w:pPr>
            <w:r>
              <w:rPr>
                <w:rFonts w:ascii="Times New Roman" w:eastAsia="宋体" w:hAnsi="Times New Roman" w:cs="Times New Roman"/>
                <w:color w:val="000000"/>
                <w:kern w:val="0"/>
                <w:sz w:val="24"/>
              </w:rPr>
              <w:t>Age</w:t>
            </w:r>
            <w:r>
              <w:rPr>
                <w:rFonts w:ascii="Times New Roman" w:eastAsia="Cambria" w:hAnsi="Times New Roman" w:cs="Times New Roman"/>
                <w:color w:val="000000"/>
                <w:kern w:val="0"/>
                <w:sz w:val="24"/>
              </w:rPr>
              <w:t>*</w:t>
            </w:r>
          </w:p>
        </w:tc>
        <w:tc>
          <w:tcPr>
            <w:tcW w:w="1692" w:type="dxa"/>
            <w:tcBorders>
              <w:top w:val="nil"/>
              <w:left w:val="nil"/>
              <w:bottom w:val="nil"/>
              <w:right w:val="nil"/>
            </w:tcBorders>
            <w:vAlign w:val="center"/>
          </w:tcPr>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51.12</w:t>
            </w:r>
            <w:r>
              <w:rPr>
                <w:rFonts w:ascii="Times New Roman" w:eastAsia="TeX_CM_Maths_Symbols" w:hAnsi="Times New Roman" w:cs="Times New Roman"/>
                <w:color w:val="000000"/>
                <w:kern w:val="0"/>
                <w:sz w:val="24"/>
              </w:rPr>
              <w:t>±11.72</w:t>
            </w:r>
          </w:p>
        </w:tc>
        <w:tc>
          <w:tcPr>
            <w:tcW w:w="1569" w:type="dxa"/>
            <w:tcBorders>
              <w:top w:val="nil"/>
              <w:left w:val="nil"/>
              <w:bottom w:val="nil"/>
              <w:right w:val="nil"/>
            </w:tcBorders>
            <w:vAlign w:val="center"/>
          </w:tcPr>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35.74</w:t>
            </w:r>
            <w:r>
              <w:rPr>
                <w:rFonts w:ascii="Times New Roman" w:eastAsia="TeX_CM_Maths_Symbols" w:hAnsi="Times New Roman" w:cs="Times New Roman"/>
                <w:color w:val="000000"/>
                <w:kern w:val="0"/>
                <w:sz w:val="24"/>
              </w:rPr>
              <w:t>±11.22</w:t>
            </w:r>
          </w:p>
        </w:tc>
        <w:tc>
          <w:tcPr>
            <w:tcW w:w="992" w:type="dxa"/>
            <w:tcBorders>
              <w:top w:val="nil"/>
              <w:left w:val="nil"/>
              <w:bottom w:val="nil"/>
              <w:right w:val="nil"/>
            </w:tcBorders>
            <w:vAlign w:val="center"/>
          </w:tcPr>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&lt;0.001</w:t>
            </w:r>
          </w:p>
        </w:tc>
        <w:tc>
          <w:tcPr>
            <w:tcW w:w="1688" w:type="dxa"/>
            <w:tcBorders>
              <w:top w:val="nil"/>
              <w:left w:val="nil"/>
              <w:bottom w:val="nil"/>
              <w:right w:val="nil"/>
            </w:tcBorders>
            <w:vAlign w:val="center"/>
          </w:tcPr>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50.19</w:t>
            </w:r>
            <w:r>
              <w:rPr>
                <w:rFonts w:ascii="Times New Roman" w:eastAsia="TeX_CM_Maths_Symbols" w:hAnsi="Times New Roman" w:cs="Times New Roman"/>
                <w:color w:val="000000"/>
                <w:kern w:val="0"/>
                <w:sz w:val="24"/>
              </w:rPr>
              <w:t>±11.03</w:t>
            </w:r>
          </w:p>
        </w:tc>
        <w:tc>
          <w:tcPr>
            <w:tcW w:w="1998" w:type="dxa"/>
            <w:tcBorders>
              <w:top w:val="nil"/>
              <w:left w:val="nil"/>
              <w:bottom w:val="nil"/>
              <w:right w:val="nil"/>
            </w:tcBorders>
            <w:vAlign w:val="center"/>
          </w:tcPr>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35.78</w:t>
            </w:r>
            <w:r>
              <w:rPr>
                <w:rFonts w:ascii="Times New Roman" w:eastAsia="TeX_CM_Maths_Symbols" w:hAnsi="Times New Roman" w:cs="Times New Roman"/>
                <w:color w:val="000000"/>
                <w:kern w:val="0"/>
                <w:sz w:val="24"/>
              </w:rPr>
              <w:t>±9.30</w:t>
            </w:r>
          </w:p>
        </w:tc>
        <w:tc>
          <w:tcPr>
            <w:tcW w:w="951" w:type="dxa"/>
            <w:tcBorders>
              <w:top w:val="nil"/>
              <w:left w:val="nil"/>
              <w:bottom w:val="nil"/>
              <w:right w:val="nil"/>
            </w:tcBorders>
            <w:vAlign w:val="center"/>
          </w:tcPr>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&lt;0.001</w:t>
            </w:r>
          </w:p>
        </w:tc>
      </w:tr>
      <w:tr w:rsidR="00EF1D40">
        <w:tc>
          <w:tcPr>
            <w:tcW w:w="2551" w:type="dxa"/>
            <w:tcBorders>
              <w:top w:val="nil"/>
              <w:left w:val="nil"/>
              <w:bottom w:val="nil"/>
              <w:right w:val="nil"/>
            </w:tcBorders>
            <w:vAlign w:val="center"/>
          </w:tcPr>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Tumor size</w:t>
            </w:r>
          </w:p>
          <w:p w:rsidR="00EF1D40" w:rsidRDefault="00F76C63" w:rsidP="00A70F92">
            <w:pPr>
              <w:ind w:left="420"/>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&lt;3 cm</w:t>
            </w:r>
          </w:p>
          <w:p w:rsidR="00EF1D40" w:rsidRDefault="00F76C63" w:rsidP="00A70F92">
            <w:pPr>
              <w:ind w:left="420"/>
              <w:rPr>
                <w:rFonts w:ascii="Times New Roman" w:eastAsia="Cambria" w:hAnsi="Times New Roman" w:cs="Times New Roman"/>
                <w:color w:val="000000"/>
                <w:kern w:val="0"/>
                <w:sz w:val="24"/>
              </w:rPr>
            </w:pPr>
            <w:r>
              <w:rPr>
                <w:rFonts w:ascii="Times New Roman" w:eastAsia="宋体" w:hAnsi="Times New Roman" w:cs="Times New Roman"/>
                <w:color w:val="000000"/>
                <w:kern w:val="0"/>
                <w:sz w:val="24"/>
              </w:rPr>
              <w:t>&gt;3 cm</w:t>
            </w:r>
          </w:p>
        </w:tc>
        <w:tc>
          <w:tcPr>
            <w:tcW w:w="1692" w:type="dxa"/>
            <w:tcBorders>
              <w:top w:val="nil"/>
              <w:left w:val="nil"/>
              <w:bottom w:val="nil"/>
              <w:right w:val="nil"/>
            </w:tcBorders>
            <w:vAlign w:val="center"/>
          </w:tcPr>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96</w:t>
            </w:r>
            <w:r>
              <w:rPr>
                <w:rFonts w:ascii="Times New Roman" w:eastAsia="宋体" w:hAnsi="Times New Roman" w:cs="Times New Roman"/>
                <w:color w:val="000000"/>
                <w:kern w:val="0"/>
                <w:sz w:val="24"/>
              </w:rPr>
              <w:t xml:space="preserve"> (73.5%)</w:t>
            </w:r>
          </w:p>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29</w:t>
            </w:r>
            <w:r>
              <w:rPr>
                <w:rFonts w:ascii="Times New Roman" w:eastAsia="宋体" w:hAnsi="Times New Roman" w:cs="Times New Roman"/>
                <w:color w:val="000000"/>
                <w:kern w:val="0"/>
                <w:sz w:val="24"/>
              </w:rPr>
              <w:t xml:space="preserve"> (26.5%)</w:t>
            </w:r>
          </w:p>
        </w:tc>
        <w:tc>
          <w:tcPr>
            <w:tcW w:w="1569" w:type="dxa"/>
            <w:tcBorders>
              <w:top w:val="nil"/>
              <w:left w:val="nil"/>
              <w:bottom w:val="nil"/>
              <w:right w:val="nil"/>
            </w:tcBorders>
            <w:vAlign w:val="center"/>
          </w:tcPr>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10</w:t>
            </w:r>
            <w:r>
              <w:rPr>
                <w:rFonts w:ascii="Times New Roman" w:eastAsia="宋体" w:hAnsi="Times New Roman" w:cs="Times New Roman" w:hint="eastAsia"/>
                <w:color w:val="000000"/>
                <w:kern w:val="0"/>
                <w:sz w:val="24"/>
              </w:rPr>
              <w:t>9</w:t>
            </w:r>
            <w:r>
              <w:rPr>
                <w:rFonts w:ascii="Times New Roman" w:eastAsia="宋体" w:hAnsi="Times New Roman" w:cs="Times New Roman"/>
                <w:color w:val="000000"/>
                <w:kern w:val="0"/>
                <w:sz w:val="24"/>
              </w:rPr>
              <w:t xml:space="preserve"> (79.5%)</w:t>
            </w:r>
          </w:p>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19</w:t>
            </w:r>
            <w:r>
              <w:rPr>
                <w:rFonts w:ascii="Times New Roman" w:eastAsia="宋体" w:hAnsi="Times New Roman" w:cs="Times New Roman"/>
                <w:color w:val="000000"/>
                <w:kern w:val="0"/>
                <w:sz w:val="24"/>
              </w:rPr>
              <w:t xml:space="preserve"> (21.5%)</w:t>
            </w:r>
          </w:p>
        </w:tc>
        <w:tc>
          <w:tcPr>
            <w:tcW w:w="992" w:type="dxa"/>
            <w:tcBorders>
              <w:top w:val="nil"/>
              <w:left w:val="nil"/>
              <w:bottom w:val="nil"/>
              <w:right w:val="nil"/>
            </w:tcBorders>
            <w:vAlign w:val="center"/>
          </w:tcPr>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0.287</w:t>
            </w:r>
          </w:p>
          <w:p w:rsidR="00EF1D40" w:rsidRDefault="00EF1D40">
            <w:pPr>
              <w:rPr>
                <w:rFonts w:ascii="Times New Roman" w:eastAsia="宋体" w:hAnsi="Times New Roman" w:cs="Times New Roman"/>
                <w:color w:val="000000"/>
                <w:kern w:val="0"/>
                <w:sz w:val="24"/>
              </w:rPr>
            </w:pPr>
          </w:p>
          <w:p w:rsidR="00EF1D40" w:rsidRDefault="00EF1D40">
            <w:pPr>
              <w:rPr>
                <w:rFonts w:ascii="Times New Roman" w:eastAsia="宋体" w:hAnsi="Times New Roman" w:cs="Times New Roman"/>
                <w:color w:val="000000"/>
                <w:kern w:val="0"/>
                <w:sz w:val="24"/>
              </w:rPr>
            </w:pPr>
          </w:p>
        </w:tc>
        <w:tc>
          <w:tcPr>
            <w:tcW w:w="1688" w:type="dxa"/>
            <w:tcBorders>
              <w:top w:val="nil"/>
              <w:left w:val="nil"/>
              <w:bottom w:val="nil"/>
              <w:right w:val="nil"/>
            </w:tcBorders>
            <w:vAlign w:val="center"/>
          </w:tcPr>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44</w:t>
            </w:r>
            <w:r>
              <w:rPr>
                <w:rFonts w:ascii="宋体" w:eastAsia="宋体" w:hAnsi="宋体" w:cs="Times New Roman"/>
                <w:color w:val="000000"/>
                <w:kern w:val="0"/>
                <w:sz w:val="24"/>
              </w:rPr>
              <w:t>（</w:t>
            </w:r>
            <w:r>
              <w:rPr>
                <w:rFonts w:ascii="Times New Roman" w:eastAsia="宋体" w:hAnsi="Times New Roman" w:cs="Times New Roman"/>
                <w:color w:val="000000"/>
                <w:kern w:val="0"/>
                <w:sz w:val="24"/>
              </w:rPr>
              <w:t>86.0%</w:t>
            </w:r>
            <w:r>
              <w:rPr>
                <w:rFonts w:ascii="宋体" w:eastAsia="宋体" w:hAnsi="宋体" w:cs="Times New Roman"/>
                <w:color w:val="000000"/>
                <w:kern w:val="0"/>
                <w:sz w:val="24"/>
              </w:rPr>
              <w:t>）</w:t>
            </w:r>
          </w:p>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9</w:t>
            </w:r>
            <w:r>
              <w:rPr>
                <w:rFonts w:ascii="宋体" w:eastAsia="宋体" w:hAnsi="宋体" w:cs="Times New Roman"/>
                <w:color w:val="000000"/>
                <w:kern w:val="0"/>
                <w:sz w:val="24"/>
              </w:rPr>
              <w:t>（</w:t>
            </w:r>
            <w:r>
              <w:rPr>
                <w:rFonts w:ascii="Times New Roman" w:eastAsia="宋体" w:hAnsi="Times New Roman" w:cs="Times New Roman"/>
                <w:color w:val="000000"/>
                <w:kern w:val="0"/>
                <w:sz w:val="24"/>
              </w:rPr>
              <w:t>14.0%</w:t>
            </w:r>
            <w:r>
              <w:rPr>
                <w:rFonts w:ascii="宋体" w:eastAsia="宋体" w:hAnsi="宋体" w:cs="Times New Roman"/>
                <w:color w:val="000000"/>
                <w:kern w:val="0"/>
                <w:sz w:val="24"/>
              </w:rPr>
              <w:t>）</w:t>
            </w:r>
          </w:p>
        </w:tc>
        <w:tc>
          <w:tcPr>
            <w:tcW w:w="1998" w:type="dxa"/>
            <w:tcBorders>
              <w:top w:val="nil"/>
              <w:left w:val="nil"/>
              <w:bottom w:val="nil"/>
              <w:right w:val="nil"/>
            </w:tcBorders>
            <w:vAlign w:val="center"/>
          </w:tcPr>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45</w:t>
            </w:r>
            <w:r>
              <w:rPr>
                <w:rFonts w:ascii="宋体" w:eastAsia="宋体" w:hAnsi="宋体" w:cs="Times New Roman"/>
                <w:color w:val="000000"/>
                <w:kern w:val="0"/>
                <w:sz w:val="24"/>
              </w:rPr>
              <w:t>（</w:t>
            </w:r>
            <w:r>
              <w:rPr>
                <w:rFonts w:ascii="Times New Roman" w:eastAsia="宋体" w:hAnsi="Times New Roman" w:cs="Times New Roman"/>
                <w:color w:val="000000"/>
                <w:kern w:val="0"/>
                <w:sz w:val="24"/>
              </w:rPr>
              <w:t>83.3%</w:t>
            </w:r>
            <w:r>
              <w:rPr>
                <w:rFonts w:ascii="宋体" w:eastAsia="宋体" w:hAnsi="宋体" w:cs="Times New Roman"/>
                <w:color w:val="000000"/>
                <w:kern w:val="0"/>
                <w:sz w:val="24"/>
              </w:rPr>
              <w:t>）</w:t>
            </w:r>
          </w:p>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9</w:t>
            </w:r>
            <w:r>
              <w:rPr>
                <w:rFonts w:ascii="宋体" w:eastAsia="宋体" w:hAnsi="宋体" w:cs="Times New Roman"/>
                <w:color w:val="000000"/>
                <w:kern w:val="0"/>
                <w:sz w:val="24"/>
              </w:rPr>
              <w:t>（</w:t>
            </w:r>
            <w:r>
              <w:rPr>
                <w:rFonts w:ascii="Times New Roman" w:eastAsia="宋体" w:hAnsi="Times New Roman" w:cs="Times New Roman"/>
                <w:color w:val="000000"/>
                <w:kern w:val="0"/>
                <w:sz w:val="24"/>
              </w:rPr>
              <w:t>16.7%</w:t>
            </w:r>
            <w:r>
              <w:rPr>
                <w:rFonts w:ascii="宋体" w:eastAsia="宋体" w:hAnsi="宋体" w:cs="Times New Roman"/>
                <w:color w:val="000000"/>
                <w:kern w:val="0"/>
                <w:sz w:val="24"/>
              </w:rPr>
              <w:t>）</w:t>
            </w:r>
          </w:p>
        </w:tc>
        <w:tc>
          <w:tcPr>
            <w:tcW w:w="951" w:type="dxa"/>
            <w:tcBorders>
              <w:top w:val="nil"/>
              <w:left w:val="nil"/>
              <w:bottom w:val="nil"/>
              <w:right w:val="nil"/>
            </w:tcBorders>
            <w:vAlign w:val="center"/>
          </w:tcPr>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0.717</w:t>
            </w:r>
          </w:p>
          <w:p w:rsidR="00EF1D40" w:rsidRDefault="00EF1D40">
            <w:pPr>
              <w:rPr>
                <w:rFonts w:ascii="Times New Roman" w:eastAsia="宋体" w:hAnsi="Times New Roman" w:cs="Times New Roman"/>
                <w:color w:val="000000"/>
                <w:kern w:val="0"/>
                <w:sz w:val="24"/>
              </w:rPr>
            </w:pPr>
          </w:p>
          <w:p w:rsidR="00EF1D40" w:rsidRDefault="00EF1D40">
            <w:pPr>
              <w:rPr>
                <w:rFonts w:ascii="Times New Roman" w:eastAsia="宋体" w:hAnsi="Times New Roman" w:cs="Times New Roman"/>
                <w:color w:val="000000"/>
                <w:kern w:val="0"/>
                <w:sz w:val="24"/>
              </w:rPr>
            </w:pPr>
          </w:p>
        </w:tc>
      </w:tr>
      <w:tr w:rsidR="00EF1D40">
        <w:tc>
          <w:tcPr>
            <w:tcW w:w="2551" w:type="dxa"/>
            <w:tcBorders>
              <w:top w:val="nil"/>
              <w:left w:val="nil"/>
              <w:bottom w:val="nil"/>
              <w:right w:val="nil"/>
            </w:tcBorders>
            <w:vAlign w:val="center"/>
          </w:tcPr>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Shape</w:t>
            </w:r>
          </w:p>
          <w:p w:rsidR="00EF1D40" w:rsidRDefault="00F76C63" w:rsidP="00A70F92">
            <w:pPr>
              <w:ind w:left="420"/>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Oval or round</w:t>
            </w:r>
          </w:p>
          <w:p w:rsidR="00EF1D40" w:rsidRDefault="00F76C63" w:rsidP="00A70F92">
            <w:pPr>
              <w:ind w:left="420"/>
              <w:rPr>
                <w:rFonts w:ascii="Times New Roman" w:eastAsia="Cambria" w:hAnsi="Times New Roman" w:cs="Times New Roman"/>
                <w:color w:val="000000"/>
                <w:kern w:val="0"/>
                <w:sz w:val="24"/>
              </w:rPr>
            </w:pPr>
            <w:r>
              <w:rPr>
                <w:rFonts w:ascii="Times New Roman" w:eastAsia="宋体" w:hAnsi="Times New Roman" w:cs="Times New Roman"/>
                <w:color w:val="000000"/>
                <w:kern w:val="0"/>
                <w:sz w:val="24"/>
              </w:rPr>
              <w:t>Irregular</w:t>
            </w:r>
          </w:p>
        </w:tc>
        <w:tc>
          <w:tcPr>
            <w:tcW w:w="1692" w:type="dxa"/>
            <w:tcBorders>
              <w:top w:val="nil"/>
              <w:left w:val="nil"/>
              <w:bottom w:val="nil"/>
              <w:right w:val="nil"/>
            </w:tcBorders>
            <w:vAlign w:val="center"/>
          </w:tcPr>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4</w:t>
            </w:r>
            <w:r>
              <w:rPr>
                <w:rFonts w:ascii="Times New Roman" w:eastAsia="宋体" w:hAnsi="Times New Roman" w:cs="Times New Roman" w:hint="eastAsia"/>
                <w:color w:val="000000"/>
                <w:kern w:val="0"/>
                <w:sz w:val="24"/>
              </w:rPr>
              <w:t>4</w:t>
            </w:r>
            <w:r>
              <w:rPr>
                <w:rFonts w:ascii="Times New Roman" w:eastAsia="宋体" w:hAnsi="Times New Roman" w:cs="Times New Roman"/>
                <w:color w:val="000000"/>
                <w:kern w:val="0"/>
                <w:sz w:val="24"/>
              </w:rPr>
              <w:t xml:space="preserve"> (41.2%)</w:t>
            </w:r>
          </w:p>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81</w:t>
            </w:r>
            <w:r>
              <w:rPr>
                <w:rFonts w:ascii="Times New Roman" w:eastAsia="宋体" w:hAnsi="Times New Roman" w:cs="Times New Roman"/>
                <w:color w:val="000000"/>
                <w:kern w:val="0"/>
                <w:sz w:val="24"/>
              </w:rPr>
              <w:t xml:space="preserve"> (59.8%)</w:t>
            </w:r>
          </w:p>
        </w:tc>
        <w:tc>
          <w:tcPr>
            <w:tcW w:w="1569" w:type="dxa"/>
            <w:tcBorders>
              <w:top w:val="nil"/>
              <w:left w:val="nil"/>
              <w:bottom w:val="nil"/>
              <w:right w:val="nil"/>
            </w:tcBorders>
            <w:vAlign w:val="center"/>
          </w:tcPr>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84</w:t>
            </w:r>
            <w:r>
              <w:rPr>
                <w:rFonts w:ascii="Times New Roman" w:eastAsia="宋体" w:hAnsi="Times New Roman" w:cs="Times New Roman"/>
                <w:color w:val="000000"/>
                <w:kern w:val="0"/>
                <w:sz w:val="24"/>
              </w:rPr>
              <w:t xml:space="preserve"> (64.6%)</w:t>
            </w:r>
          </w:p>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4</w:t>
            </w:r>
            <w:r>
              <w:rPr>
                <w:rFonts w:ascii="Times New Roman" w:eastAsia="宋体" w:hAnsi="Times New Roman" w:cs="Times New Roman" w:hint="eastAsia"/>
                <w:color w:val="000000"/>
                <w:kern w:val="0"/>
                <w:sz w:val="24"/>
              </w:rPr>
              <w:t>4</w:t>
            </w:r>
            <w:r>
              <w:rPr>
                <w:rFonts w:ascii="Times New Roman" w:eastAsia="宋体" w:hAnsi="Times New Roman" w:cs="Times New Roman"/>
                <w:color w:val="000000"/>
                <w:kern w:val="0"/>
                <w:sz w:val="24"/>
              </w:rPr>
              <w:t xml:space="preserve"> (35.4%)</w:t>
            </w:r>
          </w:p>
        </w:tc>
        <w:tc>
          <w:tcPr>
            <w:tcW w:w="992" w:type="dxa"/>
            <w:tcBorders>
              <w:top w:val="nil"/>
              <w:left w:val="nil"/>
              <w:bottom w:val="nil"/>
              <w:right w:val="nil"/>
            </w:tcBorders>
            <w:vAlign w:val="center"/>
          </w:tcPr>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&lt;0.001</w:t>
            </w:r>
          </w:p>
          <w:p w:rsidR="00EF1D40" w:rsidRDefault="00EF1D40">
            <w:pPr>
              <w:rPr>
                <w:rFonts w:ascii="Times New Roman" w:eastAsia="宋体" w:hAnsi="Times New Roman" w:cs="Times New Roman"/>
                <w:color w:val="000000"/>
                <w:kern w:val="0"/>
                <w:sz w:val="24"/>
              </w:rPr>
            </w:pPr>
          </w:p>
          <w:p w:rsidR="00EF1D40" w:rsidRDefault="00EF1D40">
            <w:pPr>
              <w:rPr>
                <w:rFonts w:ascii="Times New Roman" w:eastAsia="宋体" w:hAnsi="Times New Roman" w:cs="Times New Roman"/>
                <w:color w:val="000000"/>
                <w:kern w:val="0"/>
                <w:sz w:val="24"/>
              </w:rPr>
            </w:pPr>
          </w:p>
        </w:tc>
        <w:tc>
          <w:tcPr>
            <w:tcW w:w="1688" w:type="dxa"/>
            <w:tcBorders>
              <w:top w:val="nil"/>
              <w:left w:val="nil"/>
              <w:bottom w:val="nil"/>
              <w:right w:val="nil"/>
            </w:tcBorders>
            <w:vAlign w:val="center"/>
          </w:tcPr>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1</w:t>
            </w:r>
            <w:r>
              <w:rPr>
                <w:rFonts w:ascii="Times New Roman" w:eastAsia="宋体" w:hAnsi="Times New Roman" w:cs="Times New Roman" w:hint="eastAsia"/>
                <w:color w:val="000000"/>
                <w:kern w:val="0"/>
                <w:sz w:val="24"/>
              </w:rPr>
              <w:t>7</w:t>
            </w:r>
            <w:r>
              <w:rPr>
                <w:rFonts w:ascii="宋体" w:eastAsia="宋体" w:hAnsi="宋体" w:cs="Times New Roman"/>
                <w:color w:val="000000"/>
                <w:kern w:val="0"/>
                <w:sz w:val="24"/>
              </w:rPr>
              <w:t>（</w:t>
            </w:r>
            <w:r>
              <w:rPr>
                <w:rFonts w:ascii="Times New Roman" w:eastAsia="宋体" w:hAnsi="Times New Roman" w:cs="Times New Roman"/>
                <w:color w:val="000000"/>
                <w:kern w:val="0"/>
                <w:sz w:val="24"/>
              </w:rPr>
              <w:t>34.9%</w:t>
            </w:r>
            <w:r>
              <w:rPr>
                <w:rFonts w:ascii="宋体" w:eastAsia="宋体" w:hAnsi="宋体" w:cs="Times New Roman"/>
                <w:color w:val="000000"/>
                <w:kern w:val="0"/>
                <w:sz w:val="24"/>
              </w:rPr>
              <w:t>）</w:t>
            </w:r>
          </w:p>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36</w:t>
            </w:r>
            <w:r>
              <w:rPr>
                <w:rFonts w:ascii="宋体" w:eastAsia="宋体" w:hAnsi="宋体" w:cs="Times New Roman"/>
                <w:color w:val="000000"/>
                <w:kern w:val="0"/>
                <w:sz w:val="24"/>
              </w:rPr>
              <w:t>（</w:t>
            </w:r>
            <w:r>
              <w:rPr>
                <w:rFonts w:ascii="Times New Roman" w:eastAsia="宋体" w:hAnsi="Times New Roman" w:cs="Times New Roman"/>
                <w:color w:val="000000"/>
                <w:kern w:val="0"/>
                <w:sz w:val="24"/>
              </w:rPr>
              <w:t>65.1%</w:t>
            </w:r>
            <w:r>
              <w:rPr>
                <w:rFonts w:ascii="宋体" w:eastAsia="宋体" w:hAnsi="宋体" w:cs="Times New Roman"/>
                <w:color w:val="000000"/>
                <w:kern w:val="0"/>
                <w:sz w:val="24"/>
              </w:rPr>
              <w:t>）</w:t>
            </w:r>
          </w:p>
        </w:tc>
        <w:tc>
          <w:tcPr>
            <w:tcW w:w="1998" w:type="dxa"/>
            <w:tcBorders>
              <w:top w:val="nil"/>
              <w:left w:val="nil"/>
              <w:bottom w:val="nil"/>
              <w:right w:val="nil"/>
            </w:tcBorders>
            <w:vAlign w:val="center"/>
          </w:tcPr>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39</w:t>
            </w:r>
            <w:r>
              <w:rPr>
                <w:rFonts w:ascii="宋体" w:eastAsia="宋体" w:hAnsi="宋体" w:cs="Times New Roman"/>
                <w:color w:val="000000"/>
                <w:kern w:val="0"/>
                <w:sz w:val="24"/>
              </w:rPr>
              <w:t>（</w:t>
            </w:r>
            <w:r>
              <w:rPr>
                <w:rFonts w:ascii="Times New Roman" w:eastAsia="宋体" w:hAnsi="Times New Roman" w:cs="Times New Roman"/>
                <w:color w:val="000000"/>
                <w:kern w:val="0"/>
                <w:sz w:val="24"/>
              </w:rPr>
              <w:t>72.2%</w:t>
            </w:r>
            <w:r>
              <w:rPr>
                <w:rFonts w:ascii="宋体" w:eastAsia="宋体" w:hAnsi="宋体" w:cs="Times New Roman"/>
                <w:color w:val="000000"/>
                <w:kern w:val="0"/>
                <w:sz w:val="24"/>
              </w:rPr>
              <w:t>）</w:t>
            </w:r>
          </w:p>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15</w:t>
            </w:r>
            <w:r>
              <w:rPr>
                <w:rFonts w:ascii="宋体" w:eastAsia="宋体" w:hAnsi="宋体" w:cs="Times New Roman"/>
                <w:color w:val="000000"/>
                <w:kern w:val="0"/>
                <w:sz w:val="24"/>
              </w:rPr>
              <w:t>（</w:t>
            </w:r>
            <w:r>
              <w:rPr>
                <w:rFonts w:ascii="Times New Roman" w:eastAsia="宋体" w:hAnsi="Times New Roman" w:cs="Times New Roman"/>
                <w:color w:val="000000"/>
                <w:kern w:val="0"/>
                <w:sz w:val="24"/>
              </w:rPr>
              <w:t>27.8%</w:t>
            </w:r>
            <w:r>
              <w:rPr>
                <w:rFonts w:ascii="宋体" w:eastAsia="宋体" w:hAnsi="宋体" w:cs="Times New Roman"/>
                <w:color w:val="000000"/>
                <w:kern w:val="0"/>
                <w:sz w:val="24"/>
              </w:rPr>
              <w:t>）</w:t>
            </w:r>
          </w:p>
        </w:tc>
        <w:tc>
          <w:tcPr>
            <w:tcW w:w="951" w:type="dxa"/>
            <w:tcBorders>
              <w:top w:val="nil"/>
              <w:left w:val="nil"/>
              <w:bottom w:val="nil"/>
              <w:right w:val="nil"/>
            </w:tcBorders>
            <w:vAlign w:val="center"/>
          </w:tcPr>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&lt;0.001</w:t>
            </w:r>
          </w:p>
          <w:p w:rsidR="00EF1D40" w:rsidRDefault="00EF1D40">
            <w:pPr>
              <w:rPr>
                <w:rFonts w:ascii="Times New Roman" w:eastAsia="宋体" w:hAnsi="Times New Roman" w:cs="Times New Roman"/>
                <w:color w:val="000000"/>
                <w:kern w:val="0"/>
                <w:sz w:val="24"/>
              </w:rPr>
            </w:pPr>
          </w:p>
          <w:p w:rsidR="00EF1D40" w:rsidRDefault="00EF1D40">
            <w:pPr>
              <w:rPr>
                <w:rFonts w:ascii="Times New Roman" w:eastAsia="宋体" w:hAnsi="Times New Roman" w:cs="Times New Roman"/>
                <w:color w:val="000000"/>
                <w:kern w:val="0"/>
                <w:sz w:val="24"/>
              </w:rPr>
            </w:pPr>
          </w:p>
        </w:tc>
      </w:tr>
      <w:tr w:rsidR="00EF1D40">
        <w:tc>
          <w:tcPr>
            <w:tcW w:w="2551" w:type="dxa"/>
            <w:tcBorders>
              <w:top w:val="nil"/>
              <w:left w:val="nil"/>
              <w:bottom w:val="nil"/>
              <w:right w:val="nil"/>
            </w:tcBorders>
            <w:vAlign w:val="center"/>
          </w:tcPr>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Margin</w:t>
            </w:r>
          </w:p>
          <w:p w:rsidR="00EF1D40" w:rsidRDefault="00F76C63" w:rsidP="00A70F92">
            <w:pPr>
              <w:ind w:left="420"/>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Well-circumscribed</w:t>
            </w:r>
          </w:p>
          <w:p w:rsidR="00EF1D40" w:rsidRDefault="00F76C63" w:rsidP="00A70F92">
            <w:pPr>
              <w:ind w:left="420"/>
              <w:rPr>
                <w:rFonts w:ascii="Times New Roman" w:eastAsia="Cambria" w:hAnsi="Times New Roman" w:cs="Times New Roman"/>
                <w:color w:val="000000"/>
                <w:kern w:val="0"/>
                <w:sz w:val="24"/>
              </w:rPr>
            </w:pPr>
            <w:r>
              <w:rPr>
                <w:rFonts w:ascii="Times New Roman" w:eastAsia="宋体" w:hAnsi="Times New Roman" w:cs="Times New Roman"/>
                <w:color w:val="000000"/>
                <w:kern w:val="0"/>
                <w:sz w:val="24"/>
              </w:rPr>
              <w:t>Non-circumscribed</w:t>
            </w:r>
          </w:p>
        </w:tc>
        <w:tc>
          <w:tcPr>
            <w:tcW w:w="1692" w:type="dxa"/>
            <w:tcBorders>
              <w:top w:val="nil"/>
              <w:left w:val="nil"/>
              <w:bottom w:val="nil"/>
              <w:right w:val="nil"/>
            </w:tcBorders>
            <w:vAlign w:val="center"/>
          </w:tcPr>
          <w:p w:rsidR="00EF1D40" w:rsidRDefault="00EF1D40">
            <w:pPr>
              <w:rPr>
                <w:rFonts w:ascii="Times New Roman" w:eastAsia="宋体" w:hAnsi="Times New Roman" w:cs="Times New Roman"/>
                <w:color w:val="000000"/>
                <w:kern w:val="0"/>
                <w:sz w:val="24"/>
              </w:rPr>
            </w:pPr>
          </w:p>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50</w:t>
            </w:r>
            <w:r>
              <w:rPr>
                <w:rFonts w:ascii="Times New Roman" w:eastAsia="宋体" w:hAnsi="Times New Roman" w:cs="Times New Roman"/>
                <w:color w:val="000000"/>
                <w:kern w:val="0"/>
                <w:sz w:val="24"/>
              </w:rPr>
              <w:t xml:space="preserve"> (48.0%)</w:t>
            </w:r>
          </w:p>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75</w:t>
            </w:r>
            <w:r>
              <w:rPr>
                <w:rFonts w:ascii="Times New Roman" w:eastAsia="宋体" w:hAnsi="Times New Roman" w:cs="Times New Roman"/>
                <w:color w:val="000000"/>
                <w:kern w:val="0"/>
                <w:sz w:val="24"/>
              </w:rPr>
              <w:t xml:space="preserve"> (52.0%)</w:t>
            </w:r>
          </w:p>
        </w:tc>
        <w:tc>
          <w:tcPr>
            <w:tcW w:w="1569" w:type="dxa"/>
            <w:tcBorders>
              <w:top w:val="nil"/>
              <w:left w:val="nil"/>
              <w:bottom w:val="nil"/>
              <w:right w:val="nil"/>
            </w:tcBorders>
            <w:vAlign w:val="center"/>
          </w:tcPr>
          <w:p w:rsidR="00EF1D40" w:rsidRDefault="00EF1D40">
            <w:pPr>
              <w:rPr>
                <w:rFonts w:ascii="Times New Roman" w:eastAsia="宋体" w:hAnsi="Times New Roman" w:cs="Times New Roman"/>
                <w:color w:val="000000"/>
                <w:kern w:val="0"/>
                <w:sz w:val="24"/>
              </w:rPr>
            </w:pPr>
          </w:p>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7</w:t>
            </w:r>
            <w:r>
              <w:rPr>
                <w:rFonts w:ascii="Times New Roman" w:eastAsia="宋体" w:hAnsi="Times New Roman" w:cs="Times New Roman" w:hint="eastAsia"/>
                <w:color w:val="000000"/>
                <w:kern w:val="0"/>
                <w:sz w:val="24"/>
              </w:rPr>
              <w:t>8</w:t>
            </w:r>
            <w:r>
              <w:rPr>
                <w:rFonts w:ascii="Times New Roman" w:eastAsia="宋体" w:hAnsi="Times New Roman" w:cs="Times New Roman"/>
                <w:color w:val="000000"/>
                <w:kern w:val="0"/>
                <w:sz w:val="24"/>
              </w:rPr>
              <w:t xml:space="preserve"> (60.6%)</w:t>
            </w:r>
          </w:p>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50 (39.4%)</w:t>
            </w:r>
          </w:p>
        </w:tc>
        <w:tc>
          <w:tcPr>
            <w:tcW w:w="992" w:type="dxa"/>
            <w:tcBorders>
              <w:top w:val="nil"/>
              <w:left w:val="nil"/>
              <w:bottom w:val="nil"/>
              <w:right w:val="nil"/>
            </w:tcBorders>
            <w:vAlign w:val="center"/>
          </w:tcPr>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0.057</w:t>
            </w:r>
          </w:p>
          <w:p w:rsidR="00EF1D40" w:rsidRDefault="00EF1D40">
            <w:pPr>
              <w:rPr>
                <w:rFonts w:ascii="Times New Roman" w:eastAsia="宋体" w:hAnsi="Times New Roman" w:cs="Times New Roman"/>
                <w:color w:val="000000"/>
                <w:kern w:val="0"/>
                <w:sz w:val="24"/>
              </w:rPr>
            </w:pPr>
          </w:p>
          <w:p w:rsidR="00EF1D40" w:rsidRDefault="00EF1D40">
            <w:pPr>
              <w:rPr>
                <w:rFonts w:ascii="Times New Roman" w:eastAsia="宋体" w:hAnsi="Times New Roman" w:cs="Times New Roman"/>
                <w:color w:val="000000"/>
                <w:kern w:val="0"/>
                <w:sz w:val="24"/>
              </w:rPr>
            </w:pPr>
          </w:p>
        </w:tc>
        <w:tc>
          <w:tcPr>
            <w:tcW w:w="1688" w:type="dxa"/>
            <w:tcBorders>
              <w:top w:val="nil"/>
              <w:left w:val="nil"/>
              <w:bottom w:val="nil"/>
              <w:right w:val="nil"/>
            </w:tcBorders>
            <w:vAlign w:val="center"/>
          </w:tcPr>
          <w:p w:rsidR="00EF1D40" w:rsidRDefault="00EF1D40">
            <w:pPr>
              <w:rPr>
                <w:rFonts w:ascii="Times New Roman" w:eastAsia="宋体" w:hAnsi="Times New Roman" w:cs="Times New Roman"/>
                <w:color w:val="000000"/>
                <w:kern w:val="0"/>
                <w:sz w:val="24"/>
              </w:rPr>
            </w:pPr>
          </w:p>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17</w:t>
            </w:r>
            <w:r>
              <w:rPr>
                <w:rFonts w:ascii="宋体" w:eastAsia="宋体" w:hAnsi="宋体" w:cs="Times New Roman"/>
                <w:color w:val="000000"/>
                <w:kern w:val="0"/>
                <w:sz w:val="24"/>
              </w:rPr>
              <w:t>（</w:t>
            </w:r>
            <w:r>
              <w:rPr>
                <w:rFonts w:ascii="Times New Roman" w:eastAsia="宋体" w:hAnsi="Times New Roman" w:cs="Times New Roman"/>
                <w:color w:val="000000"/>
                <w:kern w:val="0"/>
                <w:sz w:val="24"/>
              </w:rPr>
              <w:t>39.5%</w:t>
            </w:r>
            <w:r>
              <w:rPr>
                <w:rFonts w:ascii="宋体" w:eastAsia="宋体" w:hAnsi="宋体" w:cs="Times New Roman"/>
                <w:color w:val="000000"/>
                <w:kern w:val="0"/>
                <w:sz w:val="24"/>
              </w:rPr>
              <w:t>）</w:t>
            </w:r>
          </w:p>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36</w:t>
            </w:r>
            <w:r>
              <w:rPr>
                <w:rFonts w:ascii="宋体" w:eastAsia="宋体" w:hAnsi="宋体" w:cs="Times New Roman"/>
                <w:color w:val="000000"/>
                <w:kern w:val="0"/>
                <w:sz w:val="24"/>
              </w:rPr>
              <w:t>（</w:t>
            </w:r>
            <w:r>
              <w:rPr>
                <w:rFonts w:ascii="Times New Roman" w:eastAsia="宋体" w:hAnsi="Times New Roman" w:cs="Times New Roman"/>
                <w:color w:val="000000"/>
                <w:kern w:val="0"/>
                <w:sz w:val="24"/>
              </w:rPr>
              <w:t>60.5%</w:t>
            </w:r>
            <w:r>
              <w:rPr>
                <w:rFonts w:ascii="宋体" w:eastAsia="宋体" w:hAnsi="宋体" w:cs="Times New Roman"/>
                <w:color w:val="000000"/>
                <w:kern w:val="0"/>
                <w:sz w:val="24"/>
              </w:rPr>
              <w:t>）</w:t>
            </w:r>
          </w:p>
        </w:tc>
        <w:tc>
          <w:tcPr>
            <w:tcW w:w="1998" w:type="dxa"/>
            <w:tcBorders>
              <w:top w:val="nil"/>
              <w:left w:val="nil"/>
              <w:bottom w:val="nil"/>
              <w:right w:val="nil"/>
            </w:tcBorders>
            <w:vAlign w:val="center"/>
          </w:tcPr>
          <w:p w:rsidR="00EF1D40" w:rsidRDefault="00EF1D40">
            <w:pPr>
              <w:rPr>
                <w:rFonts w:ascii="Times New Roman" w:eastAsia="宋体" w:hAnsi="Times New Roman" w:cs="Times New Roman"/>
                <w:color w:val="000000"/>
                <w:kern w:val="0"/>
                <w:sz w:val="24"/>
              </w:rPr>
            </w:pPr>
          </w:p>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40</w:t>
            </w:r>
            <w:r>
              <w:rPr>
                <w:rFonts w:ascii="宋体" w:eastAsia="宋体" w:hAnsi="宋体" w:cs="Times New Roman"/>
                <w:color w:val="000000"/>
                <w:kern w:val="0"/>
                <w:sz w:val="24"/>
              </w:rPr>
              <w:t>（</w:t>
            </w:r>
            <w:r>
              <w:rPr>
                <w:rFonts w:ascii="Times New Roman" w:eastAsia="宋体" w:hAnsi="Times New Roman" w:cs="Times New Roman"/>
                <w:color w:val="000000"/>
                <w:kern w:val="0"/>
                <w:sz w:val="24"/>
              </w:rPr>
              <w:t>74.1%</w:t>
            </w:r>
            <w:r>
              <w:rPr>
                <w:rFonts w:ascii="宋体" w:eastAsia="宋体" w:hAnsi="宋体" w:cs="Times New Roman"/>
                <w:color w:val="000000"/>
                <w:kern w:val="0"/>
                <w:sz w:val="24"/>
              </w:rPr>
              <w:t>）</w:t>
            </w:r>
          </w:p>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14</w:t>
            </w:r>
            <w:r>
              <w:rPr>
                <w:rFonts w:ascii="宋体" w:eastAsia="宋体" w:hAnsi="宋体" w:cs="Times New Roman"/>
                <w:color w:val="000000"/>
                <w:kern w:val="0"/>
                <w:sz w:val="24"/>
              </w:rPr>
              <w:t>（</w:t>
            </w:r>
            <w:r>
              <w:rPr>
                <w:rFonts w:ascii="Times New Roman" w:eastAsia="宋体" w:hAnsi="Times New Roman" w:cs="Times New Roman"/>
                <w:color w:val="000000"/>
                <w:kern w:val="0"/>
                <w:sz w:val="24"/>
              </w:rPr>
              <w:t>25.9%</w:t>
            </w:r>
            <w:r>
              <w:rPr>
                <w:rFonts w:ascii="宋体" w:eastAsia="宋体" w:hAnsi="宋体" w:cs="Times New Roman"/>
                <w:color w:val="000000"/>
                <w:kern w:val="0"/>
                <w:sz w:val="24"/>
              </w:rPr>
              <w:t>）</w:t>
            </w:r>
          </w:p>
        </w:tc>
        <w:tc>
          <w:tcPr>
            <w:tcW w:w="951" w:type="dxa"/>
            <w:tcBorders>
              <w:top w:val="nil"/>
              <w:left w:val="nil"/>
              <w:bottom w:val="nil"/>
              <w:right w:val="nil"/>
            </w:tcBorders>
            <w:vAlign w:val="center"/>
          </w:tcPr>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0.002</w:t>
            </w:r>
          </w:p>
          <w:p w:rsidR="00EF1D40" w:rsidRDefault="00EF1D40">
            <w:pPr>
              <w:rPr>
                <w:rFonts w:ascii="Times New Roman" w:eastAsia="宋体" w:hAnsi="Times New Roman" w:cs="Times New Roman"/>
                <w:color w:val="000000"/>
                <w:kern w:val="0"/>
                <w:sz w:val="24"/>
              </w:rPr>
            </w:pPr>
          </w:p>
          <w:p w:rsidR="00EF1D40" w:rsidRDefault="00EF1D40">
            <w:pPr>
              <w:rPr>
                <w:rFonts w:ascii="Times New Roman" w:eastAsia="宋体" w:hAnsi="Times New Roman" w:cs="Times New Roman"/>
                <w:color w:val="000000"/>
                <w:kern w:val="0"/>
                <w:sz w:val="24"/>
              </w:rPr>
            </w:pPr>
          </w:p>
        </w:tc>
      </w:tr>
      <w:tr w:rsidR="00EF1D40">
        <w:tc>
          <w:tcPr>
            <w:tcW w:w="2551" w:type="dxa"/>
            <w:tcBorders>
              <w:top w:val="nil"/>
              <w:left w:val="nil"/>
              <w:bottom w:val="nil"/>
              <w:right w:val="nil"/>
            </w:tcBorders>
            <w:vAlign w:val="center"/>
          </w:tcPr>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Orientation</w:t>
            </w:r>
          </w:p>
          <w:p w:rsidR="00EF1D40" w:rsidRDefault="00F76C63" w:rsidP="00A70F92">
            <w:pPr>
              <w:ind w:left="420"/>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Parallel</w:t>
            </w:r>
          </w:p>
          <w:p w:rsidR="00EF1D40" w:rsidRDefault="00F76C63" w:rsidP="00A70F92">
            <w:pPr>
              <w:ind w:left="420"/>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Nonparallel</w:t>
            </w:r>
          </w:p>
        </w:tc>
        <w:tc>
          <w:tcPr>
            <w:tcW w:w="1692" w:type="dxa"/>
            <w:tcBorders>
              <w:top w:val="nil"/>
              <w:left w:val="nil"/>
              <w:bottom w:val="nil"/>
              <w:right w:val="nil"/>
            </w:tcBorders>
            <w:vAlign w:val="center"/>
          </w:tcPr>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99</w:t>
            </w:r>
            <w:r>
              <w:rPr>
                <w:rFonts w:ascii="Times New Roman" w:eastAsia="宋体" w:hAnsi="Times New Roman" w:cs="Times New Roman"/>
                <w:color w:val="000000"/>
                <w:kern w:val="0"/>
                <w:sz w:val="24"/>
              </w:rPr>
              <w:t xml:space="preserve"> (76.5%)</w:t>
            </w:r>
          </w:p>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2</w:t>
            </w:r>
            <w:r>
              <w:rPr>
                <w:rFonts w:ascii="Times New Roman" w:eastAsia="宋体" w:hAnsi="Times New Roman" w:cs="Times New Roman" w:hint="eastAsia"/>
                <w:color w:val="000000"/>
                <w:kern w:val="0"/>
                <w:sz w:val="24"/>
              </w:rPr>
              <w:t>6</w:t>
            </w:r>
            <w:r>
              <w:rPr>
                <w:rFonts w:ascii="Times New Roman" w:eastAsia="宋体" w:hAnsi="Times New Roman" w:cs="Times New Roman"/>
                <w:color w:val="000000"/>
                <w:kern w:val="0"/>
                <w:sz w:val="24"/>
              </w:rPr>
              <w:t xml:space="preserve"> (23.5%)</w:t>
            </w:r>
          </w:p>
        </w:tc>
        <w:tc>
          <w:tcPr>
            <w:tcW w:w="1569" w:type="dxa"/>
            <w:tcBorders>
              <w:top w:val="nil"/>
              <w:left w:val="nil"/>
              <w:bottom w:val="nil"/>
              <w:right w:val="nil"/>
            </w:tcBorders>
            <w:vAlign w:val="center"/>
          </w:tcPr>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11</w:t>
            </w:r>
            <w:r>
              <w:rPr>
                <w:rFonts w:ascii="Times New Roman" w:eastAsia="宋体" w:hAnsi="Times New Roman" w:cs="Times New Roman" w:hint="eastAsia"/>
                <w:color w:val="000000"/>
                <w:kern w:val="0"/>
                <w:sz w:val="24"/>
              </w:rPr>
              <w:t>4</w:t>
            </w:r>
            <w:r>
              <w:rPr>
                <w:rFonts w:ascii="Times New Roman" w:eastAsia="宋体" w:hAnsi="Times New Roman" w:cs="Times New Roman"/>
                <w:color w:val="000000"/>
                <w:kern w:val="0"/>
                <w:sz w:val="24"/>
              </w:rPr>
              <w:t xml:space="preserve"> (89.0%)</w:t>
            </w:r>
          </w:p>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14 (11.0%)</w:t>
            </w:r>
          </w:p>
        </w:tc>
        <w:tc>
          <w:tcPr>
            <w:tcW w:w="992" w:type="dxa"/>
            <w:tcBorders>
              <w:top w:val="nil"/>
              <w:left w:val="nil"/>
              <w:bottom w:val="nil"/>
              <w:right w:val="nil"/>
            </w:tcBorders>
            <w:vAlign w:val="center"/>
          </w:tcPr>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0.011</w:t>
            </w:r>
          </w:p>
          <w:p w:rsidR="00EF1D40" w:rsidRDefault="00EF1D40">
            <w:pPr>
              <w:rPr>
                <w:rFonts w:ascii="Times New Roman" w:eastAsia="宋体" w:hAnsi="Times New Roman" w:cs="Times New Roman"/>
                <w:color w:val="000000"/>
                <w:kern w:val="0"/>
                <w:sz w:val="24"/>
              </w:rPr>
            </w:pPr>
          </w:p>
          <w:p w:rsidR="00EF1D40" w:rsidRDefault="00EF1D40">
            <w:pPr>
              <w:rPr>
                <w:rFonts w:ascii="Times New Roman" w:eastAsia="宋体" w:hAnsi="Times New Roman" w:cs="Times New Roman"/>
                <w:color w:val="000000"/>
                <w:kern w:val="0"/>
                <w:sz w:val="24"/>
              </w:rPr>
            </w:pPr>
          </w:p>
        </w:tc>
        <w:tc>
          <w:tcPr>
            <w:tcW w:w="1688" w:type="dxa"/>
            <w:tcBorders>
              <w:top w:val="nil"/>
              <w:left w:val="nil"/>
              <w:bottom w:val="nil"/>
              <w:right w:val="nil"/>
            </w:tcBorders>
            <w:vAlign w:val="center"/>
          </w:tcPr>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4</w:t>
            </w:r>
            <w:r>
              <w:rPr>
                <w:rFonts w:ascii="Times New Roman" w:eastAsia="宋体" w:hAnsi="Times New Roman" w:cs="Times New Roman"/>
                <w:color w:val="000000"/>
                <w:kern w:val="0"/>
                <w:sz w:val="24"/>
              </w:rPr>
              <w:t>7</w:t>
            </w:r>
            <w:r>
              <w:rPr>
                <w:rFonts w:ascii="宋体" w:eastAsia="宋体" w:hAnsi="宋体" w:cs="Times New Roman"/>
                <w:color w:val="000000"/>
                <w:kern w:val="0"/>
                <w:sz w:val="24"/>
              </w:rPr>
              <w:t>（</w:t>
            </w:r>
            <w:r>
              <w:rPr>
                <w:rFonts w:ascii="Times New Roman" w:eastAsia="宋体" w:hAnsi="Times New Roman" w:cs="Times New Roman"/>
                <w:color w:val="000000"/>
                <w:kern w:val="0"/>
                <w:sz w:val="24"/>
              </w:rPr>
              <w:t>86.0%</w:t>
            </w:r>
            <w:r>
              <w:rPr>
                <w:rFonts w:ascii="宋体" w:eastAsia="宋体" w:hAnsi="宋体" w:cs="Times New Roman"/>
                <w:color w:val="000000"/>
                <w:kern w:val="0"/>
                <w:sz w:val="24"/>
              </w:rPr>
              <w:t>）</w:t>
            </w:r>
          </w:p>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6</w:t>
            </w:r>
            <w:r>
              <w:rPr>
                <w:rFonts w:ascii="宋体" w:eastAsia="宋体" w:hAnsi="宋体" w:cs="Times New Roman"/>
                <w:color w:val="000000"/>
                <w:kern w:val="0"/>
                <w:sz w:val="24"/>
              </w:rPr>
              <w:t>（</w:t>
            </w:r>
            <w:r>
              <w:rPr>
                <w:rFonts w:ascii="Times New Roman" w:eastAsia="宋体" w:hAnsi="Times New Roman" w:cs="Times New Roman"/>
                <w:color w:val="000000"/>
                <w:kern w:val="0"/>
                <w:sz w:val="24"/>
              </w:rPr>
              <w:t>14.0%</w:t>
            </w:r>
            <w:r>
              <w:rPr>
                <w:rFonts w:ascii="宋体" w:eastAsia="宋体" w:hAnsi="宋体" w:cs="Times New Roman"/>
                <w:color w:val="000000"/>
                <w:kern w:val="0"/>
                <w:sz w:val="24"/>
              </w:rPr>
              <w:t>）</w:t>
            </w:r>
          </w:p>
        </w:tc>
        <w:tc>
          <w:tcPr>
            <w:tcW w:w="1998" w:type="dxa"/>
            <w:tcBorders>
              <w:top w:val="nil"/>
              <w:left w:val="nil"/>
              <w:bottom w:val="nil"/>
              <w:right w:val="nil"/>
            </w:tcBorders>
            <w:vAlign w:val="center"/>
          </w:tcPr>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51</w:t>
            </w:r>
            <w:r>
              <w:rPr>
                <w:rFonts w:ascii="宋体" w:eastAsia="宋体" w:hAnsi="宋体" w:cs="Times New Roman"/>
                <w:color w:val="000000"/>
                <w:kern w:val="0"/>
                <w:sz w:val="24"/>
              </w:rPr>
              <w:t>（</w:t>
            </w:r>
            <w:r>
              <w:rPr>
                <w:rFonts w:ascii="Times New Roman" w:eastAsia="宋体" w:hAnsi="Times New Roman" w:cs="Times New Roman"/>
                <w:color w:val="000000"/>
                <w:kern w:val="0"/>
                <w:sz w:val="24"/>
              </w:rPr>
              <w:t>94.4%</w:t>
            </w:r>
            <w:r>
              <w:rPr>
                <w:rFonts w:ascii="宋体" w:eastAsia="宋体" w:hAnsi="宋体" w:cs="Times New Roman"/>
                <w:color w:val="000000"/>
                <w:kern w:val="0"/>
                <w:sz w:val="24"/>
              </w:rPr>
              <w:t>）</w:t>
            </w:r>
          </w:p>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3</w:t>
            </w:r>
            <w:r>
              <w:rPr>
                <w:rFonts w:ascii="宋体" w:eastAsia="宋体" w:hAnsi="宋体" w:cs="Times New Roman"/>
                <w:color w:val="000000"/>
                <w:kern w:val="0"/>
                <w:sz w:val="24"/>
              </w:rPr>
              <w:t>（</w:t>
            </w:r>
            <w:r>
              <w:rPr>
                <w:rFonts w:ascii="Times New Roman" w:eastAsia="宋体" w:hAnsi="Times New Roman" w:cs="Times New Roman"/>
                <w:color w:val="000000"/>
                <w:kern w:val="0"/>
                <w:sz w:val="24"/>
              </w:rPr>
              <w:t>5.6%</w:t>
            </w:r>
            <w:r>
              <w:rPr>
                <w:rFonts w:ascii="宋体" w:eastAsia="宋体" w:hAnsi="宋体" w:cs="Times New Roman"/>
                <w:color w:val="000000"/>
                <w:kern w:val="0"/>
                <w:sz w:val="24"/>
              </w:rPr>
              <w:t>）</w:t>
            </w:r>
          </w:p>
        </w:tc>
        <w:tc>
          <w:tcPr>
            <w:tcW w:w="951" w:type="dxa"/>
            <w:tcBorders>
              <w:top w:val="nil"/>
              <w:left w:val="nil"/>
              <w:bottom w:val="nil"/>
              <w:right w:val="nil"/>
            </w:tcBorders>
            <w:vAlign w:val="center"/>
          </w:tcPr>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0.160</w:t>
            </w:r>
          </w:p>
          <w:p w:rsidR="00EF1D40" w:rsidRDefault="00EF1D40">
            <w:pPr>
              <w:rPr>
                <w:rFonts w:ascii="Times New Roman" w:eastAsia="宋体" w:hAnsi="Times New Roman" w:cs="Times New Roman"/>
                <w:color w:val="000000"/>
                <w:kern w:val="0"/>
                <w:sz w:val="24"/>
              </w:rPr>
            </w:pPr>
          </w:p>
          <w:p w:rsidR="00EF1D40" w:rsidRDefault="00EF1D40">
            <w:pPr>
              <w:rPr>
                <w:rFonts w:ascii="Times New Roman" w:eastAsia="宋体" w:hAnsi="Times New Roman" w:cs="Times New Roman"/>
                <w:color w:val="000000"/>
                <w:kern w:val="0"/>
                <w:sz w:val="24"/>
              </w:rPr>
            </w:pPr>
          </w:p>
        </w:tc>
      </w:tr>
      <w:tr w:rsidR="00EF1D40">
        <w:tc>
          <w:tcPr>
            <w:tcW w:w="2551" w:type="dxa"/>
            <w:tcBorders>
              <w:top w:val="nil"/>
              <w:left w:val="nil"/>
              <w:bottom w:val="nil"/>
              <w:right w:val="nil"/>
            </w:tcBorders>
            <w:vAlign w:val="center"/>
          </w:tcPr>
          <w:p w:rsidR="00EF1D40" w:rsidRDefault="00F76C63">
            <w:pPr>
              <w:rPr>
                <w:rFonts w:ascii="Times New Roman" w:eastAsia="宋体" w:hAnsi="Times New Roman" w:cs="Times New Roman"/>
                <w:color w:val="000000"/>
                <w:kern w:val="0"/>
                <w:sz w:val="24"/>
              </w:rPr>
            </w:pPr>
            <w:proofErr w:type="spellStart"/>
            <w:r>
              <w:rPr>
                <w:rFonts w:ascii="Times New Roman" w:eastAsia="宋体" w:hAnsi="Times New Roman" w:cs="Times New Roman"/>
                <w:color w:val="000000"/>
                <w:kern w:val="0"/>
                <w:sz w:val="24"/>
              </w:rPr>
              <w:t>Echotexture</w:t>
            </w:r>
            <w:proofErr w:type="spellEnd"/>
          </w:p>
          <w:p w:rsidR="00EF1D40" w:rsidRDefault="00F76C63" w:rsidP="00A70F92">
            <w:pPr>
              <w:widowControl/>
              <w:ind w:left="420"/>
              <w:rPr>
                <w:rFonts w:ascii="Times New Roman" w:eastAsia="宋体" w:hAnsi="Times New Roman" w:cs="Times New Roman"/>
                <w:color w:val="000000"/>
                <w:kern w:val="0"/>
                <w:sz w:val="24"/>
              </w:rPr>
            </w:pPr>
            <w:proofErr w:type="spellStart"/>
            <w:r>
              <w:rPr>
                <w:rFonts w:ascii="Times New Roman" w:eastAsia="MyriadPro-LightSemiCn" w:hAnsi="Times New Roman" w:cs="Times New Roman"/>
                <w:color w:val="000000"/>
                <w:kern w:val="0"/>
                <w:sz w:val="24"/>
              </w:rPr>
              <w:t>Hypoechoic</w:t>
            </w:r>
            <w:proofErr w:type="spellEnd"/>
          </w:p>
          <w:p w:rsidR="00EF1D40" w:rsidRDefault="00F76C63" w:rsidP="00A70F92">
            <w:pPr>
              <w:ind w:left="420"/>
              <w:rPr>
                <w:rFonts w:ascii="Times New Roman" w:eastAsia="宋体" w:hAnsi="Times New Roman" w:cs="Times New Roman"/>
                <w:color w:val="000000"/>
                <w:kern w:val="0"/>
                <w:sz w:val="24"/>
              </w:rPr>
            </w:pPr>
            <w:r>
              <w:rPr>
                <w:rFonts w:ascii="Times New Roman" w:eastAsia="MyriadPro-LightSemiCn" w:hAnsi="Times New Roman" w:cs="Times New Roman"/>
                <w:color w:val="000000"/>
                <w:kern w:val="0"/>
                <w:sz w:val="24"/>
              </w:rPr>
              <w:t>Heterogeneous</w:t>
            </w:r>
          </w:p>
        </w:tc>
        <w:tc>
          <w:tcPr>
            <w:tcW w:w="1692" w:type="dxa"/>
            <w:tcBorders>
              <w:top w:val="nil"/>
              <w:left w:val="nil"/>
              <w:bottom w:val="nil"/>
              <w:right w:val="nil"/>
            </w:tcBorders>
            <w:vAlign w:val="center"/>
          </w:tcPr>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92</w:t>
            </w:r>
            <w:r>
              <w:rPr>
                <w:rFonts w:ascii="Times New Roman" w:eastAsia="宋体" w:hAnsi="Times New Roman" w:cs="Times New Roman"/>
                <w:color w:val="000000"/>
                <w:kern w:val="0"/>
                <w:sz w:val="24"/>
              </w:rPr>
              <w:t xml:space="preserve"> (70.6%)</w:t>
            </w:r>
          </w:p>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3</w:t>
            </w:r>
            <w:r>
              <w:rPr>
                <w:rFonts w:ascii="Times New Roman" w:eastAsia="宋体" w:hAnsi="Times New Roman" w:cs="Times New Roman" w:hint="eastAsia"/>
                <w:color w:val="000000"/>
                <w:kern w:val="0"/>
                <w:sz w:val="24"/>
              </w:rPr>
              <w:t>3</w:t>
            </w:r>
            <w:r>
              <w:rPr>
                <w:rFonts w:ascii="Times New Roman" w:eastAsia="宋体" w:hAnsi="Times New Roman" w:cs="Times New Roman"/>
                <w:color w:val="000000"/>
                <w:kern w:val="0"/>
                <w:sz w:val="24"/>
              </w:rPr>
              <w:t xml:space="preserve"> (29.4%)</w:t>
            </w:r>
          </w:p>
        </w:tc>
        <w:tc>
          <w:tcPr>
            <w:tcW w:w="1569" w:type="dxa"/>
            <w:tcBorders>
              <w:top w:val="nil"/>
              <w:left w:val="nil"/>
              <w:bottom w:val="nil"/>
              <w:right w:val="nil"/>
            </w:tcBorders>
            <w:vAlign w:val="center"/>
          </w:tcPr>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10</w:t>
            </w:r>
            <w:r>
              <w:rPr>
                <w:rFonts w:ascii="Times New Roman" w:eastAsia="宋体" w:hAnsi="Times New Roman" w:cs="Times New Roman" w:hint="eastAsia"/>
                <w:color w:val="000000"/>
                <w:kern w:val="0"/>
                <w:sz w:val="24"/>
              </w:rPr>
              <w:t>6</w:t>
            </w:r>
            <w:r>
              <w:rPr>
                <w:rFonts w:ascii="Times New Roman" w:eastAsia="宋体" w:hAnsi="Times New Roman" w:cs="Times New Roman"/>
                <w:color w:val="000000"/>
                <w:kern w:val="0"/>
                <w:sz w:val="24"/>
              </w:rPr>
              <w:t xml:space="preserve"> (82.7%)</w:t>
            </w:r>
          </w:p>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22 (17.3%)</w:t>
            </w:r>
          </w:p>
        </w:tc>
        <w:tc>
          <w:tcPr>
            <w:tcW w:w="992" w:type="dxa"/>
            <w:tcBorders>
              <w:top w:val="nil"/>
              <w:left w:val="nil"/>
              <w:bottom w:val="nil"/>
              <w:right w:val="nil"/>
            </w:tcBorders>
            <w:vAlign w:val="center"/>
          </w:tcPr>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0.030</w:t>
            </w:r>
          </w:p>
          <w:p w:rsidR="00EF1D40" w:rsidRDefault="00EF1D40">
            <w:pPr>
              <w:rPr>
                <w:rFonts w:ascii="Times New Roman" w:eastAsia="宋体" w:hAnsi="Times New Roman" w:cs="Times New Roman"/>
                <w:color w:val="000000"/>
                <w:kern w:val="0"/>
                <w:sz w:val="24"/>
              </w:rPr>
            </w:pPr>
          </w:p>
          <w:p w:rsidR="00EF1D40" w:rsidRDefault="00EF1D40">
            <w:pPr>
              <w:rPr>
                <w:rFonts w:ascii="Times New Roman" w:eastAsia="宋体" w:hAnsi="Times New Roman" w:cs="Times New Roman"/>
                <w:color w:val="000000"/>
                <w:kern w:val="0"/>
                <w:sz w:val="24"/>
              </w:rPr>
            </w:pPr>
          </w:p>
        </w:tc>
        <w:tc>
          <w:tcPr>
            <w:tcW w:w="1688" w:type="dxa"/>
            <w:tcBorders>
              <w:top w:val="nil"/>
              <w:left w:val="nil"/>
              <w:bottom w:val="nil"/>
              <w:right w:val="nil"/>
            </w:tcBorders>
            <w:vAlign w:val="center"/>
          </w:tcPr>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43</w:t>
            </w:r>
            <w:r>
              <w:rPr>
                <w:rFonts w:ascii="宋体" w:eastAsia="宋体" w:hAnsi="宋体" w:cs="Times New Roman"/>
                <w:color w:val="000000"/>
                <w:kern w:val="0"/>
                <w:sz w:val="24"/>
              </w:rPr>
              <w:t>（</w:t>
            </w:r>
            <w:r>
              <w:rPr>
                <w:rFonts w:ascii="Times New Roman" w:eastAsia="宋体" w:hAnsi="Times New Roman" w:cs="Times New Roman"/>
                <w:color w:val="000000"/>
                <w:kern w:val="0"/>
                <w:sz w:val="24"/>
              </w:rPr>
              <w:t>79.1%</w:t>
            </w:r>
            <w:r>
              <w:rPr>
                <w:rFonts w:ascii="宋体" w:eastAsia="宋体" w:hAnsi="宋体" w:cs="Times New Roman"/>
                <w:color w:val="000000"/>
                <w:kern w:val="0"/>
                <w:sz w:val="24"/>
              </w:rPr>
              <w:t>）</w:t>
            </w:r>
          </w:p>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10</w:t>
            </w:r>
            <w:r>
              <w:rPr>
                <w:rFonts w:ascii="宋体" w:eastAsia="宋体" w:hAnsi="宋体" w:cs="Times New Roman"/>
                <w:color w:val="000000"/>
                <w:kern w:val="0"/>
                <w:sz w:val="24"/>
              </w:rPr>
              <w:t>（</w:t>
            </w:r>
            <w:r>
              <w:rPr>
                <w:rFonts w:ascii="Times New Roman" w:eastAsia="宋体" w:hAnsi="Times New Roman" w:cs="Times New Roman"/>
                <w:color w:val="000000"/>
                <w:kern w:val="0"/>
                <w:sz w:val="24"/>
              </w:rPr>
              <w:t>6.9%</w:t>
            </w:r>
            <w:r>
              <w:rPr>
                <w:rFonts w:ascii="宋体" w:eastAsia="宋体" w:hAnsi="宋体" w:cs="Times New Roman"/>
                <w:color w:val="000000"/>
                <w:kern w:val="0"/>
                <w:sz w:val="24"/>
              </w:rPr>
              <w:t>）</w:t>
            </w:r>
          </w:p>
        </w:tc>
        <w:tc>
          <w:tcPr>
            <w:tcW w:w="1998" w:type="dxa"/>
            <w:tcBorders>
              <w:top w:val="nil"/>
              <w:left w:val="nil"/>
              <w:bottom w:val="nil"/>
              <w:right w:val="nil"/>
            </w:tcBorders>
            <w:vAlign w:val="center"/>
          </w:tcPr>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48</w:t>
            </w:r>
            <w:r>
              <w:rPr>
                <w:rFonts w:ascii="宋体" w:eastAsia="宋体" w:hAnsi="宋体" w:cs="Times New Roman"/>
                <w:color w:val="000000"/>
                <w:kern w:val="0"/>
                <w:sz w:val="24"/>
              </w:rPr>
              <w:t>（</w:t>
            </w:r>
            <w:r>
              <w:rPr>
                <w:rFonts w:ascii="Times New Roman" w:eastAsia="宋体" w:hAnsi="Times New Roman" w:cs="Times New Roman"/>
                <w:color w:val="000000"/>
                <w:kern w:val="0"/>
                <w:sz w:val="24"/>
              </w:rPr>
              <w:t>88.9%</w:t>
            </w:r>
            <w:r>
              <w:rPr>
                <w:rFonts w:ascii="宋体" w:eastAsia="宋体" w:hAnsi="宋体" w:cs="Times New Roman"/>
                <w:color w:val="000000"/>
                <w:kern w:val="0"/>
                <w:sz w:val="24"/>
              </w:rPr>
              <w:t>）</w:t>
            </w:r>
          </w:p>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6</w:t>
            </w:r>
            <w:r>
              <w:rPr>
                <w:rFonts w:ascii="宋体" w:eastAsia="宋体" w:hAnsi="宋体" w:cs="Times New Roman"/>
                <w:color w:val="000000"/>
                <w:kern w:val="0"/>
                <w:sz w:val="24"/>
              </w:rPr>
              <w:t>（</w:t>
            </w:r>
            <w:r>
              <w:rPr>
                <w:rFonts w:ascii="Times New Roman" w:eastAsia="宋体" w:hAnsi="Times New Roman" w:cs="Times New Roman"/>
                <w:color w:val="000000"/>
                <w:kern w:val="0"/>
                <w:sz w:val="24"/>
              </w:rPr>
              <w:t>11.1%</w:t>
            </w:r>
            <w:r>
              <w:rPr>
                <w:rFonts w:ascii="宋体" w:eastAsia="宋体" w:hAnsi="宋体" w:cs="Times New Roman"/>
                <w:color w:val="000000"/>
                <w:kern w:val="0"/>
                <w:sz w:val="24"/>
              </w:rPr>
              <w:t>）</w:t>
            </w:r>
          </w:p>
        </w:tc>
        <w:tc>
          <w:tcPr>
            <w:tcW w:w="951" w:type="dxa"/>
            <w:tcBorders>
              <w:top w:val="nil"/>
              <w:left w:val="nil"/>
              <w:bottom w:val="nil"/>
              <w:right w:val="nil"/>
            </w:tcBorders>
            <w:vAlign w:val="center"/>
          </w:tcPr>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0.188</w:t>
            </w:r>
          </w:p>
          <w:p w:rsidR="00EF1D40" w:rsidRDefault="00EF1D40">
            <w:pPr>
              <w:rPr>
                <w:rFonts w:ascii="Times New Roman" w:eastAsia="宋体" w:hAnsi="Times New Roman" w:cs="Times New Roman"/>
                <w:color w:val="000000"/>
                <w:kern w:val="0"/>
                <w:sz w:val="24"/>
              </w:rPr>
            </w:pPr>
          </w:p>
          <w:p w:rsidR="00EF1D40" w:rsidRDefault="00EF1D40">
            <w:pPr>
              <w:rPr>
                <w:rFonts w:ascii="Times New Roman" w:eastAsia="宋体" w:hAnsi="Times New Roman" w:cs="Times New Roman"/>
                <w:color w:val="000000"/>
                <w:kern w:val="0"/>
                <w:sz w:val="24"/>
              </w:rPr>
            </w:pPr>
          </w:p>
        </w:tc>
      </w:tr>
      <w:tr w:rsidR="00EF1D40">
        <w:tc>
          <w:tcPr>
            <w:tcW w:w="2551" w:type="dxa"/>
            <w:tcBorders>
              <w:top w:val="nil"/>
              <w:left w:val="nil"/>
              <w:bottom w:val="nil"/>
              <w:right w:val="nil"/>
            </w:tcBorders>
            <w:vAlign w:val="center"/>
          </w:tcPr>
          <w:p w:rsidR="00EF1D40" w:rsidRDefault="00F76C63">
            <w:pPr>
              <w:rPr>
                <w:rFonts w:ascii="Times New Roman" w:eastAsia="宋体" w:hAnsi="Times New Roman" w:cs="Times New Roman"/>
                <w:color w:val="000000"/>
                <w:kern w:val="0"/>
                <w:sz w:val="24"/>
              </w:rPr>
            </w:pPr>
            <w:bookmarkStart w:id="1" w:name="OLE_LINK13"/>
            <w:r>
              <w:rPr>
                <w:rFonts w:ascii="Times New Roman" w:eastAsia="宋体" w:hAnsi="Times New Roman" w:cs="Times New Roman"/>
                <w:color w:val="000000"/>
                <w:kern w:val="0"/>
                <w:sz w:val="24"/>
              </w:rPr>
              <w:t>Posterior</w:t>
            </w:r>
            <w:r>
              <w:rPr>
                <w:rFonts w:ascii="Times New Roman" w:eastAsia="宋体" w:hAnsi="Times New Roman" w:cs="Times New Roman" w:hint="eastAsia"/>
                <w:color w:val="000000"/>
                <w:kern w:val="0"/>
                <w:sz w:val="24"/>
              </w:rPr>
              <w:t xml:space="preserve"> </w:t>
            </w:r>
            <w:r>
              <w:rPr>
                <w:rFonts w:ascii="Times New Roman" w:eastAsia="宋体" w:hAnsi="Times New Roman" w:cs="Times New Roman"/>
                <w:color w:val="000000"/>
                <w:kern w:val="0"/>
                <w:sz w:val="24"/>
              </w:rPr>
              <w:t>echo feature</w:t>
            </w:r>
          </w:p>
          <w:bookmarkEnd w:id="1"/>
          <w:p w:rsidR="00EF1D40" w:rsidRDefault="00F76C63" w:rsidP="00A70F92">
            <w:pPr>
              <w:ind w:left="420"/>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None</w:t>
            </w:r>
          </w:p>
          <w:p w:rsidR="00EF1D40" w:rsidRDefault="00F76C63" w:rsidP="00A70F92">
            <w:pPr>
              <w:ind w:left="420"/>
              <w:rPr>
                <w:rFonts w:ascii="Times New Roman" w:eastAsia="MyriadPro-LightSemiCn" w:hAnsi="Times New Roman" w:cs="Times New Roman"/>
                <w:color w:val="000000"/>
                <w:kern w:val="0"/>
                <w:sz w:val="24"/>
              </w:rPr>
            </w:pPr>
            <w:r>
              <w:rPr>
                <w:rFonts w:ascii="Times New Roman" w:eastAsia="宋体" w:hAnsi="Times New Roman" w:cs="Times New Roman"/>
                <w:color w:val="000000"/>
                <w:kern w:val="0"/>
                <w:sz w:val="24"/>
              </w:rPr>
              <w:t>Enhancement</w:t>
            </w:r>
          </w:p>
        </w:tc>
        <w:tc>
          <w:tcPr>
            <w:tcW w:w="1692" w:type="dxa"/>
            <w:tcBorders>
              <w:top w:val="nil"/>
              <w:left w:val="nil"/>
              <w:bottom w:val="nil"/>
              <w:right w:val="nil"/>
            </w:tcBorders>
            <w:vAlign w:val="center"/>
          </w:tcPr>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92</w:t>
            </w:r>
            <w:r>
              <w:rPr>
                <w:rFonts w:ascii="Times New Roman" w:eastAsia="宋体" w:hAnsi="Times New Roman" w:cs="Times New Roman"/>
                <w:color w:val="000000"/>
                <w:kern w:val="0"/>
                <w:sz w:val="24"/>
              </w:rPr>
              <w:t xml:space="preserve"> (62.7%)</w:t>
            </w:r>
          </w:p>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33</w:t>
            </w:r>
            <w:r>
              <w:rPr>
                <w:rFonts w:ascii="Times New Roman" w:eastAsia="宋体" w:hAnsi="Times New Roman" w:cs="Times New Roman"/>
                <w:color w:val="000000"/>
                <w:kern w:val="0"/>
                <w:sz w:val="24"/>
              </w:rPr>
              <w:t xml:space="preserve"> (37.3%)</w:t>
            </w:r>
          </w:p>
        </w:tc>
        <w:tc>
          <w:tcPr>
            <w:tcW w:w="1569" w:type="dxa"/>
            <w:tcBorders>
              <w:top w:val="nil"/>
              <w:left w:val="nil"/>
              <w:bottom w:val="nil"/>
              <w:right w:val="nil"/>
            </w:tcBorders>
            <w:vAlign w:val="center"/>
          </w:tcPr>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8</w:t>
            </w:r>
            <w:r>
              <w:rPr>
                <w:rFonts w:ascii="Times New Roman" w:eastAsia="宋体" w:hAnsi="Times New Roman" w:cs="Times New Roman" w:hint="eastAsia"/>
                <w:color w:val="000000"/>
                <w:kern w:val="0"/>
                <w:sz w:val="24"/>
              </w:rPr>
              <w:t>6</w:t>
            </w:r>
            <w:r>
              <w:rPr>
                <w:rFonts w:ascii="Times New Roman" w:eastAsia="宋体" w:hAnsi="Times New Roman" w:cs="Times New Roman"/>
                <w:color w:val="000000"/>
                <w:kern w:val="0"/>
                <w:sz w:val="24"/>
              </w:rPr>
              <w:t xml:space="preserve"> (66.9%)</w:t>
            </w:r>
          </w:p>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4</w:t>
            </w:r>
            <w:r>
              <w:rPr>
                <w:rFonts w:ascii="Times New Roman" w:eastAsia="宋体" w:hAnsi="Times New Roman" w:cs="Times New Roman" w:hint="eastAsia"/>
                <w:color w:val="000000"/>
                <w:kern w:val="0"/>
                <w:sz w:val="24"/>
              </w:rPr>
              <w:t>2</w:t>
            </w:r>
            <w:r>
              <w:rPr>
                <w:rFonts w:ascii="Times New Roman" w:eastAsia="宋体" w:hAnsi="Times New Roman" w:cs="Times New Roman"/>
                <w:color w:val="000000"/>
                <w:kern w:val="0"/>
                <w:sz w:val="24"/>
              </w:rPr>
              <w:t xml:space="preserve"> (33.1%)</w:t>
            </w:r>
          </w:p>
        </w:tc>
        <w:tc>
          <w:tcPr>
            <w:tcW w:w="992" w:type="dxa"/>
            <w:tcBorders>
              <w:top w:val="nil"/>
              <w:left w:val="nil"/>
              <w:bottom w:val="nil"/>
              <w:right w:val="nil"/>
            </w:tcBorders>
            <w:vAlign w:val="center"/>
          </w:tcPr>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0.511</w:t>
            </w:r>
          </w:p>
          <w:p w:rsidR="00EF1D40" w:rsidRDefault="00EF1D40">
            <w:pPr>
              <w:rPr>
                <w:rFonts w:ascii="Times New Roman" w:eastAsia="宋体" w:hAnsi="Times New Roman" w:cs="Times New Roman"/>
                <w:color w:val="000000"/>
                <w:kern w:val="0"/>
                <w:sz w:val="24"/>
              </w:rPr>
            </w:pPr>
          </w:p>
          <w:p w:rsidR="00EF1D40" w:rsidRDefault="00EF1D40">
            <w:pPr>
              <w:rPr>
                <w:rFonts w:ascii="Times New Roman" w:eastAsia="宋体" w:hAnsi="Times New Roman" w:cs="Times New Roman"/>
                <w:color w:val="000000"/>
                <w:kern w:val="0"/>
                <w:sz w:val="24"/>
              </w:rPr>
            </w:pPr>
          </w:p>
        </w:tc>
        <w:tc>
          <w:tcPr>
            <w:tcW w:w="1688" w:type="dxa"/>
            <w:tcBorders>
              <w:top w:val="nil"/>
              <w:left w:val="nil"/>
              <w:bottom w:val="nil"/>
              <w:right w:val="nil"/>
            </w:tcBorders>
            <w:vAlign w:val="center"/>
          </w:tcPr>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40</w:t>
            </w:r>
            <w:r>
              <w:rPr>
                <w:rFonts w:ascii="宋体" w:eastAsia="宋体" w:hAnsi="宋体" w:cs="Times New Roman"/>
                <w:color w:val="000000"/>
                <w:kern w:val="0"/>
                <w:sz w:val="24"/>
              </w:rPr>
              <w:t>（</w:t>
            </w:r>
            <w:r>
              <w:rPr>
                <w:rFonts w:ascii="Times New Roman" w:eastAsia="宋体" w:hAnsi="Times New Roman" w:cs="Times New Roman"/>
                <w:color w:val="000000"/>
                <w:kern w:val="0"/>
                <w:sz w:val="24"/>
              </w:rPr>
              <w:t>72.1%</w:t>
            </w:r>
            <w:r>
              <w:rPr>
                <w:rFonts w:ascii="宋体" w:eastAsia="宋体" w:hAnsi="宋体" w:cs="Times New Roman"/>
                <w:color w:val="000000"/>
                <w:kern w:val="0"/>
                <w:sz w:val="24"/>
              </w:rPr>
              <w:t>）</w:t>
            </w:r>
          </w:p>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1</w:t>
            </w:r>
            <w:r>
              <w:rPr>
                <w:rFonts w:ascii="Times New Roman" w:eastAsia="宋体" w:hAnsi="Times New Roman" w:cs="Times New Roman" w:hint="eastAsia"/>
                <w:color w:val="000000"/>
                <w:kern w:val="0"/>
                <w:sz w:val="24"/>
              </w:rPr>
              <w:t>3</w:t>
            </w:r>
            <w:r>
              <w:rPr>
                <w:rFonts w:ascii="宋体" w:eastAsia="宋体" w:hAnsi="宋体" w:cs="Times New Roman"/>
                <w:color w:val="000000"/>
                <w:kern w:val="0"/>
                <w:sz w:val="24"/>
              </w:rPr>
              <w:t>（</w:t>
            </w:r>
            <w:r>
              <w:rPr>
                <w:rFonts w:ascii="Times New Roman" w:eastAsia="宋体" w:hAnsi="Times New Roman" w:cs="Times New Roman"/>
                <w:color w:val="000000"/>
                <w:kern w:val="0"/>
                <w:sz w:val="24"/>
              </w:rPr>
              <w:t>27.9%</w:t>
            </w:r>
            <w:r>
              <w:rPr>
                <w:rFonts w:ascii="宋体" w:eastAsia="宋体" w:hAnsi="宋体" w:cs="Times New Roman"/>
                <w:color w:val="000000"/>
                <w:kern w:val="0"/>
                <w:sz w:val="24"/>
              </w:rPr>
              <w:t>）</w:t>
            </w:r>
          </w:p>
        </w:tc>
        <w:tc>
          <w:tcPr>
            <w:tcW w:w="1998" w:type="dxa"/>
            <w:tcBorders>
              <w:top w:val="nil"/>
              <w:left w:val="nil"/>
              <w:bottom w:val="nil"/>
              <w:right w:val="nil"/>
            </w:tcBorders>
            <w:vAlign w:val="center"/>
          </w:tcPr>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39</w:t>
            </w:r>
            <w:r>
              <w:rPr>
                <w:rFonts w:ascii="宋体" w:eastAsia="宋体" w:hAnsi="宋体" w:cs="Times New Roman"/>
                <w:color w:val="000000"/>
                <w:kern w:val="0"/>
                <w:sz w:val="24"/>
              </w:rPr>
              <w:t>（</w:t>
            </w:r>
            <w:r>
              <w:rPr>
                <w:rFonts w:ascii="Times New Roman" w:eastAsia="宋体" w:hAnsi="Times New Roman" w:cs="Times New Roman"/>
                <w:color w:val="000000"/>
                <w:kern w:val="0"/>
                <w:sz w:val="24"/>
              </w:rPr>
              <w:t>72.2%</w:t>
            </w:r>
            <w:r>
              <w:rPr>
                <w:rFonts w:ascii="宋体" w:eastAsia="宋体" w:hAnsi="宋体" w:cs="Times New Roman"/>
                <w:color w:val="000000"/>
                <w:kern w:val="0"/>
                <w:sz w:val="24"/>
              </w:rPr>
              <w:t>）</w:t>
            </w:r>
          </w:p>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15</w:t>
            </w:r>
            <w:r>
              <w:rPr>
                <w:rFonts w:ascii="宋体" w:eastAsia="宋体" w:hAnsi="宋体" w:cs="Times New Roman"/>
                <w:color w:val="000000"/>
                <w:kern w:val="0"/>
                <w:sz w:val="24"/>
              </w:rPr>
              <w:t>（</w:t>
            </w:r>
            <w:r>
              <w:rPr>
                <w:rFonts w:ascii="Times New Roman" w:eastAsia="宋体" w:hAnsi="Times New Roman" w:cs="Times New Roman"/>
                <w:color w:val="000000"/>
                <w:kern w:val="0"/>
                <w:sz w:val="24"/>
              </w:rPr>
              <w:t>27.8%</w:t>
            </w:r>
            <w:r>
              <w:rPr>
                <w:rFonts w:ascii="宋体" w:eastAsia="宋体" w:hAnsi="宋体" w:cs="Times New Roman"/>
                <w:color w:val="000000"/>
                <w:kern w:val="0"/>
                <w:sz w:val="24"/>
              </w:rPr>
              <w:t>）</w:t>
            </w:r>
          </w:p>
        </w:tc>
        <w:tc>
          <w:tcPr>
            <w:tcW w:w="951" w:type="dxa"/>
            <w:tcBorders>
              <w:top w:val="nil"/>
              <w:left w:val="nil"/>
              <w:bottom w:val="nil"/>
              <w:right w:val="nil"/>
            </w:tcBorders>
            <w:vAlign w:val="center"/>
          </w:tcPr>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1.000</w:t>
            </w:r>
          </w:p>
          <w:p w:rsidR="00EF1D40" w:rsidRDefault="00EF1D40">
            <w:pPr>
              <w:rPr>
                <w:rFonts w:ascii="Times New Roman" w:eastAsia="宋体" w:hAnsi="Times New Roman" w:cs="Times New Roman"/>
                <w:color w:val="000000"/>
                <w:kern w:val="0"/>
                <w:sz w:val="24"/>
              </w:rPr>
            </w:pPr>
          </w:p>
          <w:p w:rsidR="00EF1D40" w:rsidRDefault="00EF1D40">
            <w:pPr>
              <w:rPr>
                <w:rFonts w:ascii="Times New Roman" w:eastAsia="宋体" w:hAnsi="Times New Roman" w:cs="Times New Roman"/>
                <w:color w:val="000000"/>
                <w:kern w:val="0"/>
                <w:sz w:val="24"/>
              </w:rPr>
            </w:pPr>
          </w:p>
        </w:tc>
      </w:tr>
      <w:tr w:rsidR="00EF1D40">
        <w:tc>
          <w:tcPr>
            <w:tcW w:w="2551" w:type="dxa"/>
            <w:tcBorders>
              <w:top w:val="nil"/>
              <w:left w:val="nil"/>
              <w:bottom w:val="nil"/>
              <w:right w:val="nil"/>
            </w:tcBorders>
            <w:vAlign w:val="center"/>
          </w:tcPr>
          <w:p w:rsidR="00EF1D40" w:rsidRDefault="00F76C63">
            <w:pPr>
              <w:rPr>
                <w:rFonts w:ascii="Times New Roman" w:eastAsia="宋体" w:hAnsi="Times New Roman" w:cs="Times New Roman"/>
                <w:color w:val="000000"/>
                <w:kern w:val="0"/>
                <w:sz w:val="24"/>
                <w:shd w:val="clear" w:color="auto" w:fill="FFFFFF"/>
              </w:rPr>
            </w:pPr>
            <w:r>
              <w:rPr>
                <w:rFonts w:ascii="Times New Roman" w:eastAsia="宋体" w:hAnsi="Times New Roman" w:cs="Times New Roman"/>
                <w:color w:val="000000"/>
                <w:kern w:val="0"/>
                <w:sz w:val="24"/>
                <w:shd w:val="clear" w:color="auto" w:fill="FFFFFF"/>
              </w:rPr>
              <w:t>BI-RADS category</w:t>
            </w:r>
          </w:p>
          <w:p w:rsidR="00EF1D40" w:rsidRDefault="00F76C63" w:rsidP="00FD656D">
            <w:pPr>
              <w:ind w:left="420"/>
              <w:rPr>
                <w:rFonts w:ascii="Times New Roman" w:eastAsia="宋体" w:hAnsi="Times New Roman" w:cs="Times New Roman"/>
                <w:color w:val="000000"/>
                <w:kern w:val="0"/>
                <w:sz w:val="24"/>
                <w:shd w:val="clear" w:color="auto" w:fill="FFFFFF"/>
              </w:rPr>
            </w:pPr>
            <w:r>
              <w:rPr>
                <w:rFonts w:ascii="Times New Roman" w:eastAsia="宋体" w:hAnsi="Times New Roman" w:cs="Times New Roman"/>
                <w:color w:val="000000"/>
                <w:kern w:val="0"/>
                <w:sz w:val="24"/>
                <w:shd w:val="clear" w:color="auto" w:fill="FFFFFF"/>
              </w:rPr>
              <w:t>3</w:t>
            </w:r>
          </w:p>
          <w:p w:rsidR="00EF1D40" w:rsidRDefault="00F76C63" w:rsidP="00FD656D">
            <w:pPr>
              <w:ind w:left="420"/>
              <w:rPr>
                <w:rFonts w:ascii="Times New Roman" w:eastAsia="宋体" w:hAnsi="Times New Roman" w:cs="Times New Roman"/>
                <w:color w:val="000000"/>
                <w:kern w:val="0"/>
                <w:sz w:val="24"/>
                <w:shd w:val="clear" w:color="auto" w:fill="FFFFFF"/>
              </w:rPr>
            </w:pPr>
            <w:r>
              <w:rPr>
                <w:rFonts w:ascii="Times New Roman" w:eastAsia="宋体" w:hAnsi="Times New Roman" w:cs="Times New Roman"/>
                <w:color w:val="000000"/>
                <w:kern w:val="0"/>
                <w:sz w:val="24"/>
                <w:shd w:val="clear" w:color="auto" w:fill="FFFFFF"/>
              </w:rPr>
              <w:t>4A</w:t>
            </w:r>
          </w:p>
          <w:p w:rsidR="00EF1D40" w:rsidRDefault="00F76C63" w:rsidP="00FD656D">
            <w:pPr>
              <w:ind w:left="420"/>
              <w:rPr>
                <w:rFonts w:ascii="Times New Roman" w:eastAsia="宋体" w:hAnsi="Times New Roman" w:cs="Times New Roman"/>
                <w:color w:val="000000"/>
                <w:kern w:val="0"/>
                <w:sz w:val="24"/>
                <w:shd w:val="clear" w:color="auto" w:fill="FFFFFF"/>
              </w:rPr>
            </w:pPr>
            <w:r>
              <w:rPr>
                <w:rFonts w:ascii="Times New Roman" w:eastAsia="宋体" w:hAnsi="Times New Roman" w:cs="Times New Roman"/>
                <w:color w:val="000000"/>
                <w:kern w:val="0"/>
                <w:sz w:val="24"/>
                <w:shd w:val="clear" w:color="auto" w:fill="FFFFFF"/>
              </w:rPr>
              <w:t>4B</w:t>
            </w:r>
          </w:p>
          <w:p w:rsidR="00EF1D40" w:rsidRDefault="00F76C63" w:rsidP="00FD656D">
            <w:pPr>
              <w:ind w:left="420"/>
              <w:rPr>
                <w:rFonts w:ascii="Times New Roman" w:eastAsia="宋体" w:hAnsi="Times New Roman" w:cs="Times New Roman"/>
                <w:color w:val="000000"/>
                <w:kern w:val="0"/>
                <w:sz w:val="24"/>
                <w:shd w:val="clear" w:color="auto" w:fill="FFFFFF"/>
              </w:rPr>
            </w:pPr>
            <w:r>
              <w:rPr>
                <w:rFonts w:ascii="Times New Roman" w:eastAsia="宋体" w:hAnsi="Times New Roman" w:cs="Times New Roman"/>
                <w:color w:val="000000"/>
                <w:kern w:val="0"/>
                <w:sz w:val="24"/>
                <w:shd w:val="clear" w:color="auto" w:fill="FFFFFF"/>
              </w:rPr>
              <w:t>4C</w:t>
            </w:r>
          </w:p>
          <w:p w:rsidR="00EF1D40" w:rsidRDefault="00F76C63" w:rsidP="00FD656D">
            <w:pPr>
              <w:ind w:left="420"/>
              <w:rPr>
                <w:rFonts w:ascii="Times New Roman" w:eastAsia="Cambria" w:hAnsi="Times New Roman" w:cs="Times New Roman"/>
                <w:color w:val="000000"/>
                <w:kern w:val="0"/>
                <w:sz w:val="24"/>
              </w:rPr>
            </w:pPr>
            <w:r>
              <w:rPr>
                <w:rFonts w:ascii="Times New Roman" w:eastAsia="宋体" w:hAnsi="Times New Roman" w:cs="Times New Roman"/>
                <w:color w:val="000000"/>
                <w:kern w:val="0"/>
                <w:sz w:val="24"/>
                <w:shd w:val="clear" w:color="auto" w:fill="FFFFFF"/>
              </w:rPr>
              <w:t>5</w:t>
            </w:r>
          </w:p>
        </w:tc>
        <w:tc>
          <w:tcPr>
            <w:tcW w:w="1692" w:type="dxa"/>
            <w:tcBorders>
              <w:top w:val="nil"/>
              <w:left w:val="nil"/>
              <w:bottom w:val="nil"/>
              <w:right w:val="nil"/>
            </w:tcBorders>
            <w:vAlign w:val="center"/>
          </w:tcPr>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7</w:t>
            </w:r>
            <w:r>
              <w:rPr>
                <w:rFonts w:ascii="Times New Roman" w:eastAsia="宋体" w:hAnsi="Times New Roman" w:cs="Times New Roman"/>
                <w:color w:val="000000"/>
                <w:kern w:val="0"/>
                <w:sz w:val="24"/>
              </w:rPr>
              <w:t xml:space="preserve"> (5.9%)</w:t>
            </w:r>
          </w:p>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2</w:t>
            </w:r>
            <w:r>
              <w:rPr>
                <w:rFonts w:ascii="Times New Roman" w:eastAsia="宋体" w:hAnsi="Times New Roman" w:cs="Times New Roman" w:hint="eastAsia"/>
                <w:color w:val="000000"/>
                <w:kern w:val="0"/>
                <w:sz w:val="24"/>
              </w:rPr>
              <w:t>4</w:t>
            </w:r>
            <w:r>
              <w:rPr>
                <w:rFonts w:ascii="Times New Roman" w:eastAsia="宋体" w:hAnsi="Times New Roman" w:cs="Times New Roman"/>
                <w:color w:val="000000"/>
                <w:kern w:val="0"/>
                <w:sz w:val="24"/>
              </w:rPr>
              <w:t xml:space="preserve"> (21.6%)</w:t>
            </w:r>
          </w:p>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 xml:space="preserve">43 </w:t>
            </w:r>
            <w:r>
              <w:rPr>
                <w:rFonts w:ascii="Times New Roman" w:eastAsia="宋体" w:hAnsi="Times New Roman" w:cs="Times New Roman"/>
                <w:color w:val="000000"/>
                <w:kern w:val="0"/>
                <w:sz w:val="24"/>
              </w:rPr>
              <w:t>(31.4%)</w:t>
            </w:r>
          </w:p>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31</w:t>
            </w:r>
            <w:r>
              <w:rPr>
                <w:rFonts w:ascii="Times New Roman" w:eastAsia="宋体" w:hAnsi="Times New Roman" w:cs="Times New Roman"/>
                <w:color w:val="000000"/>
                <w:kern w:val="0"/>
                <w:sz w:val="24"/>
              </w:rPr>
              <w:t xml:space="preserve"> (23.5%)</w:t>
            </w:r>
          </w:p>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20</w:t>
            </w:r>
            <w:r>
              <w:rPr>
                <w:rFonts w:ascii="Times New Roman" w:eastAsia="宋体" w:hAnsi="Times New Roman" w:cs="Times New Roman"/>
                <w:color w:val="000000"/>
                <w:kern w:val="0"/>
                <w:sz w:val="24"/>
              </w:rPr>
              <w:t xml:space="preserve"> (17.6%)</w:t>
            </w:r>
          </w:p>
        </w:tc>
        <w:tc>
          <w:tcPr>
            <w:tcW w:w="1569" w:type="dxa"/>
            <w:tcBorders>
              <w:top w:val="nil"/>
              <w:left w:val="nil"/>
              <w:bottom w:val="nil"/>
              <w:right w:val="nil"/>
            </w:tcBorders>
            <w:vAlign w:val="center"/>
          </w:tcPr>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6</w:t>
            </w:r>
            <w:r>
              <w:rPr>
                <w:rFonts w:ascii="Times New Roman" w:eastAsia="宋体" w:hAnsi="Times New Roman" w:cs="Times New Roman" w:hint="eastAsia"/>
                <w:color w:val="000000"/>
                <w:kern w:val="0"/>
                <w:sz w:val="24"/>
              </w:rPr>
              <w:t>4</w:t>
            </w:r>
            <w:r>
              <w:rPr>
                <w:rFonts w:ascii="Times New Roman" w:eastAsia="宋体" w:hAnsi="Times New Roman" w:cs="Times New Roman"/>
                <w:color w:val="000000"/>
                <w:kern w:val="0"/>
                <w:sz w:val="24"/>
              </w:rPr>
              <w:t xml:space="preserve"> (49.6%)</w:t>
            </w:r>
          </w:p>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42 (33.1%)</w:t>
            </w:r>
          </w:p>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 xml:space="preserve">18 </w:t>
            </w:r>
            <w:r>
              <w:rPr>
                <w:rFonts w:ascii="Times New Roman" w:eastAsia="宋体" w:hAnsi="Times New Roman" w:cs="Times New Roman"/>
                <w:color w:val="000000"/>
                <w:kern w:val="0"/>
                <w:sz w:val="24"/>
              </w:rPr>
              <w:t>(14.2%)</w:t>
            </w:r>
          </w:p>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3 (2.3%)</w:t>
            </w:r>
          </w:p>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1 (0.8%)</w:t>
            </w:r>
          </w:p>
        </w:tc>
        <w:tc>
          <w:tcPr>
            <w:tcW w:w="992" w:type="dxa"/>
            <w:tcBorders>
              <w:top w:val="nil"/>
              <w:left w:val="nil"/>
              <w:bottom w:val="nil"/>
              <w:right w:val="nil"/>
            </w:tcBorders>
            <w:vAlign w:val="center"/>
          </w:tcPr>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&lt;0.001</w:t>
            </w:r>
          </w:p>
          <w:p w:rsidR="00EF1D40" w:rsidRDefault="00EF1D40">
            <w:pPr>
              <w:rPr>
                <w:rFonts w:ascii="Times New Roman" w:eastAsia="宋体" w:hAnsi="Times New Roman" w:cs="Times New Roman"/>
                <w:color w:val="000000"/>
                <w:kern w:val="0"/>
                <w:sz w:val="24"/>
              </w:rPr>
            </w:pPr>
          </w:p>
          <w:p w:rsidR="00EF1D40" w:rsidRDefault="00EF1D40">
            <w:pPr>
              <w:rPr>
                <w:rFonts w:ascii="Times New Roman" w:eastAsia="宋体" w:hAnsi="Times New Roman" w:cs="Times New Roman"/>
                <w:color w:val="000000"/>
                <w:kern w:val="0"/>
                <w:sz w:val="24"/>
              </w:rPr>
            </w:pPr>
          </w:p>
          <w:p w:rsidR="00EF1D40" w:rsidRDefault="00EF1D40">
            <w:pPr>
              <w:rPr>
                <w:rFonts w:ascii="Times New Roman" w:eastAsia="宋体" w:hAnsi="Times New Roman" w:cs="Times New Roman"/>
                <w:color w:val="000000"/>
                <w:kern w:val="0"/>
                <w:sz w:val="24"/>
              </w:rPr>
            </w:pPr>
          </w:p>
          <w:p w:rsidR="00EF1D40" w:rsidRDefault="00EF1D40">
            <w:pPr>
              <w:rPr>
                <w:rFonts w:ascii="Times New Roman" w:eastAsia="宋体" w:hAnsi="Times New Roman" w:cs="Times New Roman"/>
                <w:color w:val="000000"/>
                <w:kern w:val="0"/>
                <w:sz w:val="24"/>
              </w:rPr>
            </w:pPr>
          </w:p>
          <w:p w:rsidR="00EF1D40" w:rsidRDefault="00EF1D40">
            <w:pPr>
              <w:rPr>
                <w:rFonts w:ascii="Times New Roman" w:eastAsia="宋体" w:hAnsi="Times New Roman" w:cs="Times New Roman"/>
                <w:color w:val="000000"/>
                <w:kern w:val="0"/>
                <w:sz w:val="24"/>
              </w:rPr>
            </w:pPr>
          </w:p>
        </w:tc>
        <w:tc>
          <w:tcPr>
            <w:tcW w:w="1688" w:type="dxa"/>
            <w:tcBorders>
              <w:top w:val="nil"/>
              <w:left w:val="nil"/>
              <w:bottom w:val="nil"/>
              <w:right w:val="nil"/>
            </w:tcBorders>
            <w:vAlign w:val="center"/>
          </w:tcPr>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2</w:t>
            </w:r>
            <w:r>
              <w:rPr>
                <w:rFonts w:ascii="宋体" w:eastAsia="宋体" w:hAnsi="宋体" w:cs="Times New Roman"/>
                <w:color w:val="000000"/>
                <w:kern w:val="0"/>
                <w:sz w:val="24"/>
              </w:rPr>
              <w:t>（</w:t>
            </w:r>
            <w:r>
              <w:rPr>
                <w:rFonts w:ascii="Times New Roman" w:eastAsia="宋体" w:hAnsi="Times New Roman" w:cs="Times New Roman"/>
                <w:color w:val="000000"/>
                <w:kern w:val="0"/>
                <w:sz w:val="24"/>
              </w:rPr>
              <w:t>4.6%</w:t>
            </w:r>
            <w:r>
              <w:rPr>
                <w:rFonts w:ascii="宋体" w:eastAsia="宋体" w:hAnsi="宋体" w:cs="Times New Roman"/>
                <w:color w:val="000000"/>
                <w:kern w:val="0"/>
                <w:sz w:val="24"/>
              </w:rPr>
              <w:t>）</w:t>
            </w:r>
          </w:p>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7</w:t>
            </w:r>
            <w:r>
              <w:rPr>
                <w:rFonts w:ascii="宋体" w:eastAsia="宋体" w:hAnsi="宋体" w:cs="Times New Roman"/>
                <w:color w:val="000000"/>
                <w:kern w:val="0"/>
                <w:sz w:val="24"/>
              </w:rPr>
              <w:t>（</w:t>
            </w:r>
            <w:r>
              <w:rPr>
                <w:rFonts w:ascii="Times New Roman" w:eastAsia="宋体" w:hAnsi="Times New Roman" w:cs="Times New Roman"/>
                <w:color w:val="000000"/>
                <w:kern w:val="0"/>
                <w:sz w:val="24"/>
              </w:rPr>
              <w:t>14.0%</w:t>
            </w:r>
            <w:r>
              <w:rPr>
                <w:rFonts w:ascii="宋体" w:eastAsia="宋体" w:hAnsi="宋体" w:cs="Times New Roman"/>
                <w:color w:val="000000"/>
                <w:kern w:val="0"/>
                <w:sz w:val="24"/>
              </w:rPr>
              <w:t>）</w:t>
            </w:r>
          </w:p>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27</w:t>
            </w:r>
            <w:r>
              <w:rPr>
                <w:rFonts w:ascii="宋体" w:eastAsia="宋体" w:hAnsi="宋体" w:cs="Times New Roman"/>
                <w:color w:val="000000"/>
                <w:kern w:val="0"/>
                <w:sz w:val="24"/>
              </w:rPr>
              <w:t>（</w:t>
            </w:r>
            <w:r>
              <w:rPr>
                <w:rFonts w:ascii="Times New Roman" w:eastAsia="宋体" w:hAnsi="Times New Roman" w:cs="Times New Roman"/>
                <w:color w:val="000000"/>
                <w:kern w:val="0"/>
                <w:sz w:val="24"/>
              </w:rPr>
              <w:t>46.5%</w:t>
            </w:r>
            <w:r>
              <w:rPr>
                <w:rFonts w:ascii="宋体" w:eastAsia="宋体" w:hAnsi="宋体" w:cs="Times New Roman"/>
                <w:color w:val="000000"/>
                <w:kern w:val="0"/>
                <w:sz w:val="24"/>
              </w:rPr>
              <w:t>）</w:t>
            </w:r>
          </w:p>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1</w:t>
            </w:r>
            <w:r>
              <w:rPr>
                <w:rFonts w:ascii="Times New Roman" w:eastAsia="宋体" w:hAnsi="Times New Roman" w:cs="Times New Roman" w:hint="eastAsia"/>
                <w:color w:val="000000"/>
                <w:kern w:val="0"/>
                <w:sz w:val="24"/>
              </w:rPr>
              <w:t>2</w:t>
            </w:r>
            <w:r>
              <w:rPr>
                <w:rFonts w:ascii="宋体" w:eastAsia="宋体" w:hAnsi="宋体" w:cs="Times New Roman"/>
                <w:color w:val="000000"/>
                <w:kern w:val="0"/>
                <w:sz w:val="24"/>
              </w:rPr>
              <w:t>（</w:t>
            </w:r>
            <w:r>
              <w:rPr>
                <w:rFonts w:ascii="Times New Roman" w:eastAsia="宋体" w:hAnsi="Times New Roman" w:cs="Times New Roman"/>
                <w:color w:val="000000"/>
                <w:kern w:val="0"/>
                <w:sz w:val="24"/>
              </w:rPr>
              <w:t>23.3%</w:t>
            </w:r>
            <w:r>
              <w:rPr>
                <w:rFonts w:ascii="宋体" w:eastAsia="宋体" w:hAnsi="宋体" w:cs="Times New Roman"/>
                <w:color w:val="000000"/>
                <w:kern w:val="0"/>
                <w:sz w:val="24"/>
              </w:rPr>
              <w:t>）</w:t>
            </w:r>
          </w:p>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5</w:t>
            </w:r>
            <w:r>
              <w:rPr>
                <w:rFonts w:ascii="宋体" w:eastAsia="宋体" w:hAnsi="宋体" w:cs="Times New Roman"/>
                <w:color w:val="000000"/>
                <w:kern w:val="0"/>
                <w:sz w:val="24"/>
              </w:rPr>
              <w:t>（</w:t>
            </w:r>
            <w:r>
              <w:rPr>
                <w:rFonts w:ascii="Times New Roman" w:eastAsia="宋体" w:hAnsi="Times New Roman" w:cs="Times New Roman"/>
                <w:color w:val="000000"/>
                <w:kern w:val="0"/>
                <w:sz w:val="24"/>
              </w:rPr>
              <w:t>11.6%</w:t>
            </w:r>
            <w:r>
              <w:rPr>
                <w:rFonts w:ascii="宋体" w:eastAsia="宋体" w:hAnsi="宋体" w:cs="Times New Roman"/>
                <w:color w:val="000000"/>
                <w:kern w:val="0"/>
                <w:sz w:val="24"/>
              </w:rPr>
              <w:t>）</w:t>
            </w:r>
          </w:p>
        </w:tc>
        <w:tc>
          <w:tcPr>
            <w:tcW w:w="1998" w:type="dxa"/>
            <w:tcBorders>
              <w:top w:val="nil"/>
              <w:left w:val="nil"/>
              <w:bottom w:val="nil"/>
              <w:right w:val="nil"/>
            </w:tcBorders>
            <w:vAlign w:val="center"/>
          </w:tcPr>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30</w:t>
            </w:r>
            <w:r>
              <w:rPr>
                <w:rFonts w:ascii="宋体" w:eastAsia="宋体" w:hAnsi="宋体" w:cs="Times New Roman"/>
                <w:color w:val="000000"/>
                <w:kern w:val="0"/>
                <w:sz w:val="24"/>
              </w:rPr>
              <w:t>（</w:t>
            </w:r>
            <w:r>
              <w:rPr>
                <w:rFonts w:ascii="Times New Roman" w:eastAsia="宋体" w:hAnsi="Times New Roman" w:cs="Times New Roman"/>
                <w:color w:val="000000"/>
                <w:kern w:val="0"/>
                <w:sz w:val="24"/>
              </w:rPr>
              <w:t>55.6%</w:t>
            </w:r>
            <w:r>
              <w:rPr>
                <w:rFonts w:ascii="宋体" w:eastAsia="宋体" w:hAnsi="宋体" w:cs="Times New Roman"/>
                <w:color w:val="000000"/>
                <w:kern w:val="0"/>
                <w:sz w:val="24"/>
              </w:rPr>
              <w:t>）</w:t>
            </w:r>
          </w:p>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19</w:t>
            </w:r>
            <w:r>
              <w:rPr>
                <w:rFonts w:ascii="宋体" w:eastAsia="宋体" w:hAnsi="宋体" w:cs="Times New Roman"/>
                <w:color w:val="000000"/>
                <w:kern w:val="0"/>
                <w:sz w:val="24"/>
              </w:rPr>
              <w:t>（</w:t>
            </w:r>
            <w:r>
              <w:rPr>
                <w:rFonts w:ascii="Times New Roman" w:eastAsia="宋体" w:hAnsi="Times New Roman" w:cs="Times New Roman"/>
                <w:color w:val="000000"/>
                <w:kern w:val="0"/>
                <w:sz w:val="24"/>
              </w:rPr>
              <w:t>35.2%</w:t>
            </w:r>
            <w:r>
              <w:rPr>
                <w:rFonts w:ascii="宋体" w:eastAsia="宋体" w:hAnsi="宋体" w:cs="Times New Roman"/>
                <w:color w:val="000000"/>
                <w:kern w:val="0"/>
                <w:sz w:val="24"/>
              </w:rPr>
              <w:t>）</w:t>
            </w:r>
          </w:p>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4</w:t>
            </w:r>
            <w:r>
              <w:rPr>
                <w:rFonts w:ascii="宋体" w:eastAsia="宋体" w:hAnsi="宋体" w:cs="Times New Roman"/>
                <w:color w:val="000000"/>
                <w:kern w:val="0"/>
                <w:sz w:val="24"/>
              </w:rPr>
              <w:t>（</w:t>
            </w:r>
            <w:r>
              <w:rPr>
                <w:rFonts w:ascii="Times New Roman" w:eastAsia="宋体" w:hAnsi="Times New Roman" w:cs="Times New Roman"/>
                <w:color w:val="000000"/>
                <w:kern w:val="0"/>
                <w:sz w:val="24"/>
              </w:rPr>
              <w:t>7.4%</w:t>
            </w:r>
            <w:r>
              <w:rPr>
                <w:rFonts w:ascii="宋体" w:eastAsia="宋体" w:hAnsi="宋体" w:cs="Times New Roman"/>
                <w:color w:val="000000"/>
                <w:kern w:val="0"/>
                <w:sz w:val="24"/>
              </w:rPr>
              <w:t>）</w:t>
            </w:r>
          </w:p>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1</w:t>
            </w:r>
            <w:r>
              <w:rPr>
                <w:rFonts w:ascii="宋体" w:eastAsia="宋体" w:hAnsi="宋体" w:cs="Times New Roman"/>
                <w:color w:val="000000"/>
                <w:kern w:val="0"/>
                <w:sz w:val="24"/>
              </w:rPr>
              <w:t>（</w:t>
            </w:r>
            <w:r>
              <w:rPr>
                <w:rFonts w:ascii="Times New Roman" w:eastAsia="宋体" w:hAnsi="Times New Roman" w:cs="Times New Roman"/>
                <w:color w:val="000000"/>
                <w:kern w:val="0"/>
                <w:sz w:val="24"/>
              </w:rPr>
              <w:t>1.8%</w:t>
            </w:r>
            <w:r>
              <w:rPr>
                <w:rFonts w:ascii="宋体" w:eastAsia="宋体" w:hAnsi="宋体" w:cs="Times New Roman"/>
                <w:color w:val="000000"/>
                <w:kern w:val="0"/>
                <w:sz w:val="24"/>
              </w:rPr>
              <w:t>）</w:t>
            </w:r>
          </w:p>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0</w:t>
            </w:r>
            <w:r>
              <w:rPr>
                <w:rFonts w:ascii="宋体" w:eastAsia="宋体" w:hAnsi="宋体" w:cs="Times New Roman"/>
                <w:color w:val="000000"/>
                <w:kern w:val="0"/>
                <w:sz w:val="24"/>
              </w:rPr>
              <w:t>（</w:t>
            </w:r>
            <w:r>
              <w:rPr>
                <w:rFonts w:ascii="Times New Roman" w:eastAsia="宋体" w:hAnsi="Times New Roman" w:cs="Times New Roman"/>
                <w:color w:val="000000"/>
                <w:kern w:val="0"/>
                <w:sz w:val="24"/>
              </w:rPr>
              <w:t>0%</w:t>
            </w:r>
            <w:r>
              <w:rPr>
                <w:rFonts w:ascii="宋体" w:eastAsia="宋体" w:hAnsi="宋体" w:cs="Times New Roman"/>
                <w:color w:val="000000"/>
                <w:kern w:val="0"/>
                <w:sz w:val="24"/>
              </w:rPr>
              <w:t>）</w:t>
            </w:r>
          </w:p>
        </w:tc>
        <w:tc>
          <w:tcPr>
            <w:tcW w:w="951" w:type="dxa"/>
            <w:tcBorders>
              <w:top w:val="nil"/>
              <w:left w:val="nil"/>
              <w:bottom w:val="nil"/>
              <w:right w:val="nil"/>
            </w:tcBorders>
            <w:vAlign w:val="center"/>
          </w:tcPr>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&lt;0.001</w:t>
            </w:r>
          </w:p>
          <w:p w:rsidR="00EF1D40" w:rsidRDefault="00EF1D40">
            <w:pPr>
              <w:rPr>
                <w:rFonts w:ascii="Times New Roman" w:eastAsia="宋体" w:hAnsi="Times New Roman" w:cs="Times New Roman"/>
                <w:color w:val="000000"/>
                <w:kern w:val="0"/>
                <w:sz w:val="24"/>
              </w:rPr>
            </w:pPr>
          </w:p>
          <w:p w:rsidR="00EF1D40" w:rsidRDefault="00EF1D40">
            <w:pPr>
              <w:rPr>
                <w:rFonts w:ascii="Times New Roman" w:eastAsia="宋体" w:hAnsi="Times New Roman" w:cs="Times New Roman"/>
                <w:color w:val="000000"/>
                <w:kern w:val="0"/>
                <w:sz w:val="24"/>
              </w:rPr>
            </w:pPr>
          </w:p>
          <w:p w:rsidR="00EF1D40" w:rsidRDefault="00EF1D40">
            <w:pPr>
              <w:rPr>
                <w:rFonts w:ascii="Times New Roman" w:eastAsia="宋体" w:hAnsi="Times New Roman" w:cs="Times New Roman"/>
                <w:color w:val="000000"/>
                <w:kern w:val="0"/>
                <w:sz w:val="24"/>
              </w:rPr>
            </w:pPr>
          </w:p>
          <w:p w:rsidR="00EF1D40" w:rsidRDefault="00EF1D40">
            <w:pPr>
              <w:rPr>
                <w:rFonts w:ascii="Times New Roman" w:eastAsia="宋体" w:hAnsi="Times New Roman" w:cs="Times New Roman"/>
                <w:color w:val="000000"/>
                <w:kern w:val="0"/>
                <w:sz w:val="24"/>
              </w:rPr>
            </w:pPr>
          </w:p>
          <w:p w:rsidR="00EF1D40" w:rsidRDefault="00EF1D40">
            <w:pPr>
              <w:rPr>
                <w:rFonts w:ascii="Times New Roman" w:eastAsia="宋体" w:hAnsi="Times New Roman" w:cs="Times New Roman"/>
                <w:color w:val="000000"/>
                <w:kern w:val="0"/>
                <w:sz w:val="24"/>
              </w:rPr>
            </w:pPr>
          </w:p>
        </w:tc>
      </w:tr>
      <w:tr w:rsidR="00EF1D40">
        <w:tc>
          <w:tcPr>
            <w:tcW w:w="2551" w:type="dxa"/>
            <w:tcBorders>
              <w:top w:val="nil"/>
              <w:left w:val="nil"/>
              <w:bottom w:val="single" w:sz="4" w:space="0" w:color="auto"/>
              <w:right w:val="nil"/>
            </w:tcBorders>
            <w:vAlign w:val="center"/>
          </w:tcPr>
          <w:p w:rsidR="00EF1D40" w:rsidRDefault="00F76C63">
            <w:pPr>
              <w:rPr>
                <w:rFonts w:ascii="Times New Roman" w:eastAsia="宋体" w:hAnsi="Times New Roman" w:cs="Times New Roman"/>
                <w:color w:val="000000"/>
                <w:kern w:val="0"/>
                <w:sz w:val="24"/>
                <w:shd w:val="clear" w:color="auto" w:fill="FFFFFF"/>
              </w:rPr>
            </w:pPr>
            <w:r>
              <w:rPr>
                <w:rFonts w:ascii="Times New Roman" w:eastAsia="宋体" w:hAnsi="Times New Roman" w:cs="Times New Roman"/>
                <w:color w:val="000000"/>
                <w:kern w:val="0"/>
                <w:sz w:val="24"/>
                <w:shd w:val="clear" w:color="auto" w:fill="FFFFFF"/>
              </w:rPr>
              <w:t>Rad-score</w:t>
            </w:r>
          </w:p>
        </w:tc>
        <w:tc>
          <w:tcPr>
            <w:tcW w:w="1692" w:type="dxa"/>
            <w:tcBorders>
              <w:top w:val="nil"/>
              <w:left w:val="nil"/>
              <w:bottom w:val="single" w:sz="4" w:space="0" w:color="auto"/>
              <w:right w:val="nil"/>
            </w:tcBorders>
            <w:vAlign w:val="center"/>
          </w:tcPr>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-1.</w:t>
            </w:r>
            <w:r>
              <w:rPr>
                <w:rFonts w:ascii="Times New Roman" w:eastAsia="宋体" w:hAnsi="Times New Roman" w:cs="Times New Roman" w:hint="eastAsia"/>
                <w:color w:val="000000"/>
                <w:kern w:val="0"/>
                <w:sz w:val="24"/>
              </w:rPr>
              <w:t>34</w:t>
            </w:r>
            <w:r>
              <w:rPr>
                <w:rFonts w:ascii="Times New Roman" w:eastAsia="TeX_CM_Maths_Symbols" w:hAnsi="Times New Roman" w:cs="Times New Roman"/>
                <w:color w:val="000000"/>
                <w:kern w:val="0"/>
                <w:sz w:val="24"/>
              </w:rPr>
              <w:t>±</w:t>
            </w:r>
            <w:r>
              <w:rPr>
                <w:rFonts w:ascii="Times New Roman" w:eastAsia="宋体" w:hAnsi="Times New Roman" w:cs="Times New Roman" w:hint="eastAsia"/>
                <w:color w:val="000000"/>
                <w:kern w:val="0"/>
                <w:sz w:val="24"/>
              </w:rPr>
              <w:t>1.96</w:t>
            </w:r>
          </w:p>
        </w:tc>
        <w:tc>
          <w:tcPr>
            <w:tcW w:w="1569" w:type="dxa"/>
            <w:tcBorders>
              <w:top w:val="nil"/>
              <w:left w:val="nil"/>
              <w:bottom w:val="single" w:sz="4" w:space="0" w:color="auto"/>
              <w:right w:val="nil"/>
            </w:tcBorders>
            <w:vAlign w:val="center"/>
          </w:tcPr>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1.16</w:t>
            </w:r>
            <w:r>
              <w:rPr>
                <w:rFonts w:ascii="Times New Roman" w:eastAsia="TeX_CM_Maths_Symbols" w:hAnsi="Times New Roman" w:cs="Times New Roman"/>
                <w:color w:val="000000"/>
                <w:kern w:val="0"/>
                <w:sz w:val="24"/>
              </w:rPr>
              <w:t>±1.</w:t>
            </w:r>
            <w:r>
              <w:rPr>
                <w:rFonts w:ascii="Times New Roman" w:eastAsia="宋体" w:hAnsi="Times New Roman" w:cs="Times New Roman" w:hint="eastAsia"/>
                <w:color w:val="000000"/>
                <w:kern w:val="0"/>
                <w:sz w:val="24"/>
              </w:rPr>
              <w:t>25</w:t>
            </w:r>
          </w:p>
        </w:tc>
        <w:tc>
          <w:tcPr>
            <w:tcW w:w="992" w:type="dxa"/>
            <w:tcBorders>
              <w:top w:val="nil"/>
              <w:left w:val="nil"/>
              <w:bottom w:val="single" w:sz="4" w:space="0" w:color="auto"/>
              <w:right w:val="nil"/>
            </w:tcBorders>
            <w:vAlign w:val="center"/>
          </w:tcPr>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&lt;0.001</w:t>
            </w:r>
          </w:p>
        </w:tc>
        <w:tc>
          <w:tcPr>
            <w:tcW w:w="1688" w:type="dxa"/>
            <w:tcBorders>
              <w:top w:val="nil"/>
              <w:left w:val="nil"/>
              <w:bottom w:val="single" w:sz="4" w:space="0" w:color="auto"/>
              <w:right w:val="nil"/>
            </w:tcBorders>
            <w:vAlign w:val="center"/>
          </w:tcPr>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w:t>
            </w:r>
            <w:r>
              <w:rPr>
                <w:rFonts w:ascii="Times New Roman" w:eastAsia="宋体" w:hAnsi="Times New Roman" w:cs="Times New Roman" w:hint="eastAsia"/>
                <w:color w:val="000000"/>
                <w:kern w:val="0"/>
                <w:sz w:val="24"/>
              </w:rPr>
              <w:t>0.97</w:t>
            </w:r>
            <w:r>
              <w:rPr>
                <w:rFonts w:ascii="Times New Roman" w:eastAsia="TeX_CM_Maths_Symbols" w:hAnsi="Times New Roman" w:cs="Times New Roman"/>
                <w:color w:val="000000"/>
                <w:kern w:val="0"/>
                <w:sz w:val="24"/>
              </w:rPr>
              <w:t>±</w:t>
            </w:r>
            <w:r>
              <w:rPr>
                <w:rFonts w:ascii="Times New Roman" w:eastAsia="宋体" w:hAnsi="Times New Roman" w:cs="Times New Roman" w:hint="eastAsia"/>
                <w:color w:val="000000"/>
                <w:kern w:val="0"/>
                <w:sz w:val="24"/>
              </w:rPr>
              <w:t>1.70</w:t>
            </w:r>
          </w:p>
        </w:tc>
        <w:tc>
          <w:tcPr>
            <w:tcW w:w="1998" w:type="dxa"/>
            <w:tcBorders>
              <w:top w:val="nil"/>
              <w:left w:val="nil"/>
              <w:bottom w:val="single" w:sz="4" w:space="0" w:color="auto"/>
              <w:right w:val="nil"/>
            </w:tcBorders>
            <w:vAlign w:val="center"/>
          </w:tcPr>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1.47</w:t>
            </w:r>
            <w:r>
              <w:rPr>
                <w:rFonts w:ascii="Times New Roman" w:eastAsia="TeX_CM_Maths_Symbols" w:hAnsi="Times New Roman" w:cs="Times New Roman"/>
                <w:color w:val="000000"/>
                <w:kern w:val="0"/>
                <w:sz w:val="24"/>
              </w:rPr>
              <w:t>±</w:t>
            </w:r>
            <w:r>
              <w:rPr>
                <w:rFonts w:ascii="Times New Roman" w:eastAsia="宋体" w:hAnsi="Times New Roman" w:cs="Times New Roman" w:hint="eastAsia"/>
                <w:color w:val="000000"/>
                <w:kern w:val="0"/>
                <w:sz w:val="24"/>
              </w:rPr>
              <w:t>1.34</w:t>
            </w:r>
          </w:p>
        </w:tc>
        <w:tc>
          <w:tcPr>
            <w:tcW w:w="951" w:type="dxa"/>
            <w:tcBorders>
              <w:top w:val="nil"/>
              <w:left w:val="nil"/>
              <w:bottom w:val="single" w:sz="4" w:space="0" w:color="auto"/>
              <w:right w:val="nil"/>
            </w:tcBorders>
            <w:vAlign w:val="center"/>
          </w:tcPr>
          <w:p w:rsidR="00EF1D40" w:rsidRDefault="00F76C63">
            <w:pP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&lt;0.001</w:t>
            </w:r>
          </w:p>
        </w:tc>
      </w:tr>
    </w:tbl>
    <w:p w:rsidR="00EF1D40" w:rsidRDefault="00F76C63">
      <w:pPr>
        <w:rPr>
          <w:rFonts w:ascii="Times New Roman" w:eastAsia="游明朝" w:hAnsi="Times New Roman" w:cs="Times New Roman"/>
          <w:color w:val="000000"/>
          <w:sz w:val="24"/>
        </w:rPr>
      </w:pPr>
      <w:r>
        <w:rPr>
          <w:rFonts w:ascii="Times New Roman" w:hAnsi="Times New Roman"/>
          <w:color w:val="000000"/>
          <w:sz w:val="24"/>
        </w:rPr>
        <w:t xml:space="preserve"> </w:t>
      </w:r>
    </w:p>
    <w:p w:rsidR="00EF1D40" w:rsidRDefault="00F76C63">
      <w:pPr>
        <w:widowControl/>
        <w:rPr>
          <w:rFonts w:ascii="Times New Roman" w:eastAsia="Cambria" w:hAnsi="Times New Roman"/>
          <w:color w:val="000000"/>
          <w:kern w:val="0"/>
          <w:sz w:val="24"/>
        </w:rPr>
      </w:pPr>
      <w:r>
        <w:rPr>
          <w:rFonts w:ascii="Times New Roman" w:eastAsia="Cambria" w:hAnsi="Times New Roman"/>
          <w:color w:val="000000"/>
          <w:kern w:val="0"/>
          <w:sz w:val="24"/>
        </w:rPr>
        <w:t xml:space="preserve">NOTE: Unless otherwise noted, data are shown as </w:t>
      </w:r>
      <w:r>
        <w:rPr>
          <w:rFonts w:ascii="Times New Roman" w:eastAsia="Cambria" w:hAnsi="Times New Roman"/>
          <w:color w:val="000000"/>
          <w:kern w:val="0"/>
          <w:sz w:val="24"/>
        </w:rPr>
        <w:t>number of patients, with the percentage in parentheses.</w:t>
      </w:r>
      <w:bookmarkStart w:id="2" w:name="_GoBack"/>
      <w:bookmarkEnd w:id="2"/>
    </w:p>
    <w:p w:rsidR="00EF1D40" w:rsidRDefault="00F76C63">
      <w:pPr>
        <w:widowControl/>
        <w:rPr>
          <w:rFonts w:ascii="Times New Roman" w:eastAsia="TeX_CM_Maths_Symbols" w:hAnsi="Times New Roman"/>
          <w:color w:val="000000"/>
          <w:kern w:val="0"/>
          <w:sz w:val="24"/>
        </w:rPr>
      </w:pPr>
      <w:r>
        <w:rPr>
          <w:rFonts w:ascii="Times New Roman" w:eastAsia="Cambria" w:hAnsi="Times New Roman"/>
          <w:color w:val="000000"/>
          <w:kern w:val="0"/>
          <w:sz w:val="24"/>
        </w:rPr>
        <w:t xml:space="preserve">*Data are means </w:t>
      </w:r>
      <w:r>
        <w:rPr>
          <w:rFonts w:ascii="Times New Roman" w:eastAsia="TeX_CM_Maths_Symbols" w:hAnsi="Times New Roman"/>
          <w:color w:val="000000"/>
          <w:kern w:val="0"/>
          <w:sz w:val="24"/>
        </w:rPr>
        <w:t>± standard deviations.</w:t>
      </w:r>
    </w:p>
    <w:p w:rsidR="00EF1D40" w:rsidRDefault="00EF1D40"/>
    <w:p w:rsidR="00EF1D40" w:rsidRDefault="00EF1D40">
      <w:pPr>
        <w:widowControl/>
        <w:spacing w:line="480" w:lineRule="auto"/>
        <w:jc w:val="left"/>
        <w:rPr>
          <w:color w:val="000000" w:themeColor="text1"/>
        </w:rPr>
      </w:pPr>
    </w:p>
    <w:p w:rsidR="00EF1D40" w:rsidRDefault="00EF1D40">
      <w:pPr>
        <w:widowControl/>
        <w:spacing w:line="480" w:lineRule="auto"/>
        <w:jc w:val="left"/>
        <w:rPr>
          <w:color w:val="000000" w:themeColor="text1"/>
        </w:rPr>
      </w:pPr>
    </w:p>
    <w:p w:rsidR="00EF1D40" w:rsidRDefault="00EF1D40">
      <w:pPr>
        <w:rPr>
          <w:rFonts w:ascii="Times New Roman" w:hAnsi="Times New Roman" w:cs="Times New Roman"/>
          <w:b/>
          <w:bCs/>
          <w:color w:val="000000" w:themeColor="text1"/>
          <w:sz w:val="24"/>
          <w:shd w:val="clear" w:color="FFFFFF" w:fill="D9D9D9"/>
        </w:rPr>
      </w:pPr>
    </w:p>
    <w:sectPr w:rsidR="00EF1D40">
      <w:head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76C63" w:rsidRDefault="00F76C63">
      <w:r>
        <w:separator/>
      </w:r>
    </w:p>
  </w:endnote>
  <w:endnote w:type="continuationSeparator" w:id="0">
    <w:p w:rsidR="00F76C63" w:rsidRDefault="00F76C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等线">
    <w:charset w:val="86"/>
    <w:family w:val="auto"/>
    <w:pitch w:val="default"/>
    <w:sig w:usb0="A00002BF"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 w:name="CharisSIL">
    <w:altName w:val="Segoe Print"/>
    <w:charset w:val="00"/>
    <w:family w:val="auto"/>
    <w:pitch w:val="default"/>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NewRomanPS-BoldMT">
    <w:altName w:val="Segoe Print"/>
    <w:charset w:val="00"/>
    <w:family w:val="auto"/>
    <w:pitch w:val="default"/>
  </w:font>
  <w:font w:name="TimesNewRomanPS-ItalicMT">
    <w:altName w:val="Segoe Print"/>
    <w:charset w:val="00"/>
    <w:family w:val="auto"/>
    <w:pitch w:val="default"/>
  </w:font>
  <w:font w:name="Segoe UI">
    <w:panose1 w:val="020B0502040204020203"/>
    <w:charset w:val="00"/>
    <w:family w:val="swiss"/>
    <w:pitch w:val="variable"/>
    <w:sig w:usb0="E10022FF" w:usb1="C000E47F" w:usb2="00000029" w:usb3="00000000" w:csb0="000001DF" w:csb1="00000000"/>
  </w:font>
  <w:font w:name="AdvOT635f2c37">
    <w:altName w:val="Segoe Print"/>
    <w:charset w:val="00"/>
    <w:family w:val="auto"/>
    <w:pitch w:val="default"/>
    <w:sig w:usb0="00000000" w:usb1="00000000" w:usb2="00000000" w:usb3="00000000" w:csb0="00000001" w:csb1="00000000"/>
  </w:font>
  <w:font w:name="TeX_CM_Maths_Symbols">
    <w:altName w:val="Segoe Print"/>
    <w:charset w:val="00"/>
    <w:family w:val="auto"/>
    <w:pitch w:val="default"/>
  </w:font>
  <w:font w:name="MyriadPro-LightSemiCn">
    <w:altName w:val="Segoe Print"/>
    <w:charset w:val="00"/>
    <w:family w:val="auto"/>
    <w:pitch w:val="default"/>
  </w:font>
  <w:font w:name="游明朝">
    <w:altName w:val="宋体"/>
    <w:charset w:val="86"/>
    <w:family w:val="auto"/>
    <w:pitch w:val="default"/>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76C63" w:rsidRDefault="00F76C63">
      <w:r>
        <w:separator/>
      </w:r>
    </w:p>
  </w:footnote>
  <w:footnote w:type="continuationSeparator" w:id="0">
    <w:p w:rsidR="00F76C63" w:rsidRDefault="00F76C6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D40" w:rsidRDefault="00EF1D40">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A82B527D"/>
    <w:multiLevelType w:val="singleLevel"/>
    <w:tmpl w:val="A82B527D"/>
    <w:lvl w:ilvl="0">
      <w:start w:val="1"/>
      <w:numFmt w:val="decimal"/>
      <w:lvlText w:val="%1."/>
      <w:lvlJc w:val="left"/>
      <w:pPr>
        <w:tabs>
          <w:tab w:val="left" w:pos="312"/>
        </w:tabs>
      </w:pPr>
    </w:lvl>
  </w:abstractNum>
  <w:abstractNum w:abstractNumId="1">
    <w:nsid w:val="E42DBE36"/>
    <w:multiLevelType w:val="singleLevel"/>
    <w:tmpl w:val="E42DBE36"/>
    <w:lvl w:ilvl="0">
      <w:start w:val="1"/>
      <w:numFmt w:val="decimal"/>
      <w:suff w:val="space"/>
      <w:lvlText w:val="%1."/>
      <w:lvlJc w:val="left"/>
    </w:lvl>
  </w:abstractNum>
  <w:abstractNum w:abstractNumId="2">
    <w:nsid w:val="5854AB0E"/>
    <w:multiLevelType w:val="singleLevel"/>
    <w:tmpl w:val="5854AB0E"/>
    <w:lvl w:ilvl="0">
      <w:start w:val="1"/>
      <w:numFmt w:val="decimal"/>
      <w:suff w:val="space"/>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embedSystemFonts/>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NzG1sDAyNTQwNDMxNDJU0lEKTi0uzszPAykwrAUAhPQC2SwAAAA="/>
  </w:docVars>
  <w:rsids>
    <w:rsidRoot w:val="270B5B8B"/>
    <w:rsid w:val="00084EC0"/>
    <w:rsid w:val="000E6985"/>
    <w:rsid w:val="003E6D6E"/>
    <w:rsid w:val="005474D7"/>
    <w:rsid w:val="00A06D18"/>
    <w:rsid w:val="00A70F92"/>
    <w:rsid w:val="00D44FEB"/>
    <w:rsid w:val="00EB6D14"/>
    <w:rsid w:val="00EF1D40"/>
    <w:rsid w:val="00F76C63"/>
    <w:rsid w:val="00FD656D"/>
    <w:rsid w:val="22310F22"/>
    <w:rsid w:val="270B5B8B"/>
    <w:rsid w:val="3FBE7AE4"/>
    <w:rsid w:val="3FDD3A77"/>
    <w:rsid w:val="4E981482"/>
    <w:rsid w:val="577E381E"/>
    <w:rsid w:val="5C7C4C18"/>
    <w:rsid w:val="63F96E2B"/>
    <w:rsid w:val="66EC5110"/>
    <w:rsid w:val="6BDA10E4"/>
    <w:rsid w:val="6E1F7A23"/>
    <w:rsid w:val="70D773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5:docId w15:val="{185927DF-FAD1-4429-9C0E-E5AF89F52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iPriority="99"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semiHidden/>
    <w:unhideWhenUsed/>
    <w:qFormat/>
    <w:pPr>
      <w:spacing w:beforeAutospacing="1" w:afterAutospacing="1"/>
      <w:jc w:val="left"/>
      <w:outlineLvl w:val="1"/>
    </w:pPr>
    <w:rPr>
      <w:rFonts w:ascii="宋体" w:eastAsia="宋体" w:hAnsi="宋体" w:cs="Times New Roman" w:hint="eastAsia"/>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rPr>
  </w:style>
  <w:style w:type="paragraph" w:styleId="a4">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5">
    <w:name w:val="Table Grid"/>
    <w:basedOn w:val="a1"/>
    <w:uiPriority w:val="9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无格式表格 31"/>
    <w:basedOn w:val="a1"/>
    <w:qFormat/>
    <w:rPr>
      <w:rFonts w:cs="等线" w:hint="eastAsia"/>
    </w:rPr>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paragraph" w:customStyle="1" w:styleId="TableParagraph">
    <w:name w:val="Table Paragraph"/>
    <w:basedOn w:val="a"/>
    <w:qFormat/>
    <w:rPr>
      <w:rFonts w:ascii="Cambria" w:eastAsia="Cambria" w:hAnsi="Cambria" w:cs="Cambria"/>
      <w:lang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696</Words>
  <Characters>3973</Characters>
  <Application>Microsoft Office Word</Application>
  <DocSecurity>0</DocSecurity>
  <Lines>33</Lines>
  <Paragraphs>9</Paragraphs>
  <ScaleCrop>false</ScaleCrop>
  <Company>Microsoft</Company>
  <LinksUpToDate>false</LinksUpToDate>
  <CharactersWithSpaces>4660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swift</dc:creator>
  <cp:lastModifiedBy>PC</cp:lastModifiedBy>
  <cp:revision>12</cp:revision>
  <dcterms:created xsi:type="dcterms:W3CDTF">2021-08-23T09:13:00Z</dcterms:created>
  <dcterms:modified xsi:type="dcterms:W3CDTF">2021-08-28T01:41:00Z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82E9FE053AC3492A8B30FCADC0C13F40</vt:lpwstr>
  </property>
</Properties>
</file>