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75FBC" w14:textId="77777777" w:rsidR="001F0D93" w:rsidRPr="00FF621A" w:rsidRDefault="001F0D93" w:rsidP="001F0D93">
      <w:pPr>
        <w:spacing w:line="480" w:lineRule="auto"/>
        <w:rPr>
          <w:b/>
          <w:lang w:val="en-US"/>
        </w:rPr>
      </w:pPr>
      <w:r w:rsidRPr="00D978F1">
        <w:rPr>
          <w:b/>
          <w:lang w:val="en-US"/>
        </w:rPr>
        <w:t xml:space="preserve">Table </w:t>
      </w:r>
      <w:r>
        <w:rPr>
          <w:b/>
          <w:lang w:val="en-US"/>
        </w:rPr>
        <w:t>1</w:t>
      </w:r>
      <w:r w:rsidRPr="00D978F1">
        <w:rPr>
          <w:b/>
          <w:lang w:val="en-US"/>
        </w:rPr>
        <w:t xml:space="preserve">. </w:t>
      </w:r>
      <w:r w:rsidRPr="00FF621A">
        <w:rPr>
          <w:b/>
          <w:lang w:val="en-US"/>
        </w:rPr>
        <w:t>Clinical-pathological features.</w:t>
      </w:r>
    </w:p>
    <w:p w14:paraId="2A305969" w14:textId="77777777" w:rsidR="001F0D93" w:rsidRDefault="001F0D93" w:rsidP="001F0D93">
      <w:pPr>
        <w:spacing w:line="480" w:lineRule="auto"/>
        <w:rPr>
          <w:b/>
          <w:lang w:val="en-US"/>
        </w:rPr>
      </w:pPr>
    </w:p>
    <w:tbl>
      <w:tblPr>
        <w:tblStyle w:val="GridTable2"/>
        <w:tblpPr w:leftFromText="180" w:rightFromText="180" w:vertAnchor="page" w:horzAnchor="margin" w:tblpY="2345"/>
        <w:tblW w:w="9628" w:type="dxa"/>
        <w:tblLook w:val="04A0" w:firstRow="1" w:lastRow="0" w:firstColumn="1" w:lastColumn="0" w:noHBand="0" w:noVBand="1"/>
      </w:tblPr>
      <w:tblGrid>
        <w:gridCol w:w="2594"/>
        <w:gridCol w:w="2504"/>
        <w:gridCol w:w="2410"/>
        <w:gridCol w:w="2120"/>
      </w:tblGrid>
      <w:tr w:rsidR="001F0D93" w:rsidRPr="00BC0BB7" w14:paraId="5BB33880" w14:textId="77777777" w:rsidTr="00FE77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BE2C7C5" w14:textId="77777777" w:rsidR="001F0D93" w:rsidRPr="002C0FFD" w:rsidRDefault="001F0D93" w:rsidP="00FE772D">
            <w:pPr>
              <w:spacing w:line="480" w:lineRule="auto"/>
              <w:rPr>
                <w:rFonts w:cstheme="minorHAnsi"/>
              </w:rPr>
            </w:pPr>
            <w:r w:rsidRPr="00F332CD">
              <w:rPr>
                <w:rFonts w:cstheme="minorHAnsi"/>
              </w:rPr>
              <w:lastRenderedPageBreak/>
              <w:t>Variables</w:t>
            </w:r>
          </w:p>
        </w:tc>
        <w:tc>
          <w:tcPr>
            <w:tcW w:w="0" w:type="dxa"/>
            <w:noWrap/>
            <w:hideMark/>
          </w:tcPr>
          <w:p w14:paraId="66169F80" w14:textId="77777777" w:rsidR="001F0D93" w:rsidRPr="00FB1D5F" w:rsidRDefault="001F0D93" w:rsidP="00FE772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eastAsia="it-IT"/>
              </w:rPr>
            </w:pPr>
          </w:p>
        </w:tc>
        <w:tc>
          <w:tcPr>
            <w:tcW w:w="0" w:type="dxa"/>
            <w:noWrap/>
            <w:hideMark/>
          </w:tcPr>
          <w:p w14:paraId="0CF1EC46" w14:textId="77777777" w:rsidR="001F0D93" w:rsidRPr="002C0FFD" w:rsidRDefault="001F0D93" w:rsidP="00FE772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  <w:r w:rsidRPr="002C0FFD">
              <w:rPr>
                <w:rFonts w:cstheme="minorHAnsi"/>
                <w:lang w:val="en-GB"/>
              </w:rPr>
              <w:t>N. of patients (%)</w:t>
            </w:r>
          </w:p>
          <w:p w14:paraId="3801F17A" w14:textId="77777777" w:rsidR="001F0D93" w:rsidRPr="002C0FFD" w:rsidRDefault="001F0D93" w:rsidP="00FE772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  <w:r w:rsidRPr="002C0FFD">
              <w:rPr>
                <w:rFonts w:cstheme="minorHAnsi"/>
                <w:lang w:val="en-GB"/>
              </w:rPr>
              <w:t>Prospective cohort</w:t>
            </w:r>
          </w:p>
        </w:tc>
        <w:tc>
          <w:tcPr>
            <w:tcW w:w="0" w:type="dxa"/>
          </w:tcPr>
          <w:p w14:paraId="3D99AA11" w14:textId="77777777" w:rsidR="001F0D93" w:rsidRPr="002C0FFD" w:rsidRDefault="001F0D93" w:rsidP="00FE772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  <w:r w:rsidRPr="002C0FFD">
              <w:rPr>
                <w:rFonts w:cstheme="minorHAnsi"/>
                <w:lang w:val="en-GB"/>
              </w:rPr>
              <w:t>N. of patients (%)</w:t>
            </w:r>
          </w:p>
          <w:p w14:paraId="4B1E125C" w14:textId="77777777" w:rsidR="001F0D93" w:rsidRPr="002C0FFD" w:rsidRDefault="001F0D93" w:rsidP="00FE772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  <w:r w:rsidRPr="002C0FFD">
              <w:rPr>
                <w:rFonts w:cstheme="minorHAnsi"/>
                <w:lang w:val="en-GB"/>
              </w:rPr>
              <w:t>External cohort</w:t>
            </w:r>
          </w:p>
        </w:tc>
      </w:tr>
      <w:tr w:rsidR="001F0D93" w:rsidRPr="00FB1D5F" w14:paraId="09EF4414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4" w:type="dxa"/>
            <w:noWrap/>
            <w:hideMark/>
          </w:tcPr>
          <w:p w14:paraId="058B619E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Age at surgery ± SD</w:t>
            </w:r>
          </w:p>
        </w:tc>
        <w:tc>
          <w:tcPr>
            <w:tcW w:w="2504" w:type="dxa"/>
            <w:noWrap/>
            <w:hideMark/>
          </w:tcPr>
          <w:p w14:paraId="4F2C9914" w14:textId="77777777" w:rsidR="001F0D93" w:rsidRPr="004D3A64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  <w:tc>
          <w:tcPr>
            <w:tcW w:w="2410" w:type="dxa"/>
            <w:noWrap/>
            <w:hideMark/>
          </w:tcPr>
          <w:p w14:paraId="7CF97452" w14:textId="77777777" w:rsidR="001F0D93" w:rsidRPr="00685DB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B583E">
              <w:rPr>
                <w:rFonts w:cstheme="minorHAnsi"/>
              </w:rPr>
              <w:t xml:space="preserve">68.6 ± </w:t>
            </w:r>
            <w:r w:rsidRPr="00685DBF">
              <w:rPr>
                <w:rFonts w:cstheme="minorHAnsi"/>
              </w:rPr>
              <w:t>9.5</w:t>
            </w:r>
          </w:p>
        </w:tc>
        <w:tc>
          <w:tcPr>
            <w:tcW w:w="2120" w:type="dxa"/>
          </w:tcPr>
          <w:p w14:paraId="08F068C0" w14:textId="77777777" w:rsidR="001F0D93" w:rsidRPr="00EB583E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67.3 </w:t>
            </w:r>
            <w:r w:rsidRPr="00EB583E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8.4</w:t>
            </w:r>
          </w:p>
        </w:tc>
      </w:tr>
      <w:tr w:rsidR="001F0D93" w:rsidRPr="00FB1D5F" w14:paraId="0D417AAA" w14:textId="77777777" w:rsidTr="00FE772D">
        <w:trPr>
          <w:trHeight w:val="7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B135AD4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ECOG</w:t>
            </w:r>
          </w:p>
        </w:tc>
        <w:tc>
          <w:tcPr>
            <w:tcW w:w="0" w:type="dxa"/>
            <w:noWrap/>
            <w:hideMark/>
          </w:tcPr>
          <w:p w14:paraId="70904D41" w14:textId="77777777" w:rsidR="001F0D93" w:rsidRPr="004D3A64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D3A64">
              <w:rPr>
                <w:rFonts w:cstheme="minorHAnsi"/>
              </w:rPr>
              <w:t>0</w:t>
            </w:r>
          </w:p>
          <w:p w14:paraId="6AF0B970" w14:textId="77777777" w:rsidR="001F0D93" w:rsidRPr="00EB583E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B583E">
              <w:rPr>
                <w:rFonts w:cstheme="minorHAnsi"/>
              </w:rPr>
              <w:t>1</w:t>
            </w:r>
          </w:p>
          <w:p w14:paraId="3006DD39" w14:textId="77777777" w:rsidR="001F0D93" w:rsidRPr="00685DBF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>2</w:t>
            </w:r>
          </w:p>
        </w:tc>
        <w:tc>
          <w:tcPr>
            <w:tcW w:w="0" w:type="dxa"/>
            <w:noWrap/>
            <w:hideMark/>
          </w:tcPr>
          <w:p w14:paraId="12619DF7" w14:textId="77777777" w:rsidR="001F0D93" w:rsidRPr="00C35A53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0A44">
              <w:rPr>
                <w:rFonts w:cstheme="minorHAnsi"/>
              </w:rPr>
              <w:t>147</w:t>
            </w:r>
            <w:r w:rsidRPr="00601519">
              <w:rPr>
                <w:rFonts w:cstheme="minorHAnsi"/>
              </w:rPr>
              <w:t xml:space="preserve"> </w:t>
            </w:r>
            <w:r w:rsidRPr="00C35A53">
              <w:rPr>
                <w:rFonts w:cstheme="minorHAnsi"/>
              </w:rPr>
              <w:t>(63.9%)</w:t>
            </w:r>
          </w:p>
          <w:p w14:paraId="45F5C06E" w14:textId="77777777" w:rsidR="001F0D93" w:rsidRPr="007710E0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10E0">
              <w:rPr>
                <w:rFonts w:cstheme="minorHAnsi"/>
              </w:rPr>
              <w:t xml:space="preserve"> 78 (33.9%)</w:t>
            </w:r>
          </w:p>
          <w:p w14:paraId="7FE42289" w14:textId="77777777" w:rsidR="001F0D93" w:rsidRPr="00FB1D5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10E0">
              <w:rPr>
                <w:rFonts w:cstheme="minorHAnsi"/>
              </w:rPr>
              <w:t xml:space="preserve"> 5 (</w:t>
            </w:r>
            <w:r w:rsidRPr="00FB1D5F">
              <w:rPr>
                <w:rFonts w:cstheme="minorHAnsi"/>
              </w:rPr>
              <w:t>2.2%)</w:t>
            </w:r>
          </w:p>
        </w:tc>
        <w:tc>
          <w:tcPr>
            <w:tcW w:w="0" w:type="dxa"/>
          </w:tcPr>
          <w:p w14:paraId="6E0DD528" w14:textId="77777777" w:rsidR="001F0D93" w:rsidRPr="009824EB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205 </w:t>
            </w:r>
            <w:r w:rsidRPr="009824EB">
              <w:rPr>
                <w:rFonts w:cstheme="minorHAnsi"/>
              </w:rPr>
              <w:t>(87.2%)</w:t>
            </w:r>
          </w:p>
          <w:p w14:paraId="23B7553F" w14:textId="77777777" w:rsidR="001F0D93" w:rsidRPr="009824EB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30 </w:t>
            </w:r>
            <w:r w:rsidRPr="009824EB">
              <w:rPr>
                <w:rFonts w:cstheme="minorHAnsi"/>
              </w:rPr>
              <w:t>(12.8%)</w:t>
            </w:r>
          </w:p>
          <w:p w14:paraId="4B4E1326" w14:textId="77777777" w:rsidR="001F0D93" w:rsidRPr="00280A44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F0D93" w:rsidRPr="00FB1D5F" w14:paraId="739E2825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4" w:type="dxa"/>
            <w:noWrap/>
            <w:hideMark/>
          </w:tcPr>
          <w:p w14:paraId="240B87C7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Smoker</w:t>
            </w:r>
          </w:p>
        </w:tc>
        <w:tc>
          <w:tcPr>
            <w:tcW w:w="2504" w:type="dxa"/>
            <w:noWrap/>
            <w:hideMark/>
          </w:tcPr>
          <w:p w14:paraId="6964A3B9" w14:textId="77777777" w:rsidR="001F0D93" w:rsidRPr="004D3A64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D3A64">
              <w:rPr>
                <w:rFonts w:cstheme="minorHAnsi"/>
              </w:rPr>
              <w:t>Yes</w:t>
            </w:r>
          </w:p>
          <w:p w14:paraId="54E9E685" w14:textId="77777777" w:rsidR="001F0D93" w:rsidRPr="00EB583E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B583E">
              <w:rPr>
                <w:rFonts w:cstheme="minorHAnsi"/>
              </w:rPr>
              <w:t>No</w:t>
            </w:r>
          </w:p>
          <w:p w14:paraId="2C3D4EE4" w14:textId="77777777" w:rsidR="001F0D93" w:rsidRPr="00685DBF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>Former</w:t>
            </w:r>
          </w:p>
        </w:tc>
        <w:tc>
          <w:tcPr>
            <w:tcW w:w="2410" w:type="dxa"/>
            <w:noWrap/>
            <w:hideMark/>
          </w:tcPr>
          <w:p w14:paraId="47083ABF" w14:textId="77777777" w:rsidR="001F0D93" w:rsidRPr="00C35A53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80A44">
              <w:rPr>
                <w:rFonts w:cstheme="minorHAnsi"/>
              </w:rPr>
              <w:t xml:space="preserve">68 </w:t>
            </w:r>
            <w:r w:rsidRPr="00601519">
              <w:rPr>
                <w:rFonts w:cstheme="minorHAnsi"/>
              </w:rPr>
              <w:t>(</w:t>
            </w:r>
            <w:r w:rsidRPr="00C35A53">
              <w:rPr>
                <w:rFonts w:cstheme="minorHAnsi"/>
              </w:rPr>
              <w:t>29.5%)</w:t>
            </w:r>
          </w:p>
          <w:p w14:paraId="21C29AE3" w14:textId="77777777" w:rsidR="001F0D93" w:rsidRPr="00C35A53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35A53">
              <w:rPr>
                <w:rFonts w:cstheme="minorHAnsi"/>
              </w:rPr>
              <w:t>47 (20.3%)</w:t>
            </w:r>
          </w:p>
          <w:p w14:paraId="41BCC6B7" w14:textId="77777777" w:rsidR="001F0D93" w:rsidRPr="007710E0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710E0">
              <w:rPr>
                <w:rFonts w:cstheme="minorHAnsi"/>
              </w:rPr>
              <w:t>116 (50.2%)</w:t>
            </w:r>
          </w:p>
        </w:tc>
        <w:tc>
          <w:tcPr>
            <w:tcW w:w="2120" w:type="dxa"/>
          </w:tcPr>
          <w:p w14:paraId="02202291" w14:textId="77777777" w:rsidR="001F0D93" w:rsidRPr="009824EB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73 (32.3</w:t>
            </w:r>
            <w:r w:rsidRPr="009824EB">
              <w:rPr>
                <w:rFonts w:cstheme="minorHAnsi"/>
              </w:rPr>
              <w:t>%)</w:t>
            </w:r>
          </w:p>
          <w:p w14:paraId="25DABE1D" w14:textId="77777777" w:rsidR="001F0D93" w:rsidRPr="009824EB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63 </w:t>
            </w:r>
            <w:r w:rsidRPr="009824EB">
              <w:rPr>
                <w:rFonts w:cstheme="minorHAnsi"/>
              </w:rPr>
              <w:t>(26.8%)</w:t>
            </w:r>
          </w:p>
          <w:p w14:paraId="53BC232C" w14:textId="77777777" w:rsidR="001F0D93" w:rsidRPr="00280A44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96 (40.9%)</w:t>
            </w:r>
          </w:p>
        </w:tc>
      </w:tr>
      <w:tr w:rsidR="001F0D93" w:rsidRPr="00FB1D5F" w14:paraId="75202518" w14:textId="77777777" w:rsidTr="00FE772D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577197E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COPD</w:t>
            </w:r>
          </w:p>
        </w:tc>
        <w:tc>
          <w:tcPr>
            <w:tcW w:w="0" w:type="dxa"/>
            <w:noWrap/>
            <w:hideMark/>
          </w:tcPr>
          <w:p w14:paraId="1519A89B" w14:textId="77777777" w:rsidR="001F0D93" w:rsidRPr="004D3A64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D3A64">
              <w:rPr>
                <w:rFonts w:cstheme="minorHAnsi"/>
              </w:rPr>
              <w:t>Yes</w:t>
            </w:r>
          </w:p>
          <w:p w14:paraId="1465EDC5" w14:textId="77777777" w:rsidR="001F0D93" w:rsidRPr="00EB583E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B583E">
              <w:rPr>
                <w:rFonts w:cstheme="minorHAnsi"/>
              </w:rPr>
              <w:t>No</w:t>
            </w:r>
          </w:p>
        </w:tc>
        <w:tc>
          <w:tcPr>
            <w:tcW w:w="0" w:type="dxa"/>
            <w:noWrap/>
            <w:hideMark/>
          </w:tcPr>
          <w:p w14:paraId="255F5F88" w14:textId="77777777" w:rsidR="001F0D93" w:rsidRPr="00685DB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>71 (30.7%)</w:t>
            </w:r>
          </w:p>
          <w:p w14:paraId="56E0AA63" w14:textId="77777777" w:rsidR="001F0D93" w:rsidRPr="00C35A53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0A44">
              <w:rPr>
                <w:rFonts w:cstheme="minorHAnsi"/>
              </w:rPr>
              <w:t xml:space="preserve">160 </w:t>
            </w:r>
            <w:r w:rsidRPr="00601519">
              <w:rPr>
                <w:rFonts w:cstheme="minorHAnsi"/>
              </w:rPr>
              <w:t>(</w:t>
            </w:r>
            <w:r w:rsidRPr="00C35A53">
              <w:rPr>
                <w:rFonts w:cstheme="minorHAnsi"/>
              </w:rPr>
              <w:t>69.3%)</w:t>
            </w:r>
          </w:p>
        </w:tc>
        <w:tc>
          <w:tcPr>
            <w:tcW w:w="0" w:type="dxa"/>
          </w:tcPr>
          <w:p w14:paraId="03F58AD5" w14:textId="77777777" w:rsidR="001F0D93" w:rsidRPr="009824EB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61</w:t>
            </w:r>
            <w:r w:rsidRPr="009824EB">
              <w:rPr>
                <w:rFonts w:cstheme="minorHAnsi"/>
              </w:rPr>
              <w:t>(26.0%)</w:t>
            </w:r>
          </w:p>
          <w:p w14:paraId="7DDBD24F" w14:textId="77777777" w:rsidR="001F0D93" w:rsidRPr="00685DB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174 </w:t>
            </w:r>
            <w:r w:rsidRPr="009824EB">
              <w:rPr>
                <w:rFonts w:cstheme="minorHAnsi"/>
              </w:rPr>
              <w:t>(74.0%)</w:t>
            </w:r>
          </w:p>
        </w:tc>
      </w:tr>
      <w:tr w:rsidR="001F0D93" w:rsidRPr="00FB1D5F" w14:paraId="7F2E525C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4" w:type="dxa"/>
            <w:noWrap/>
            <w:hideMark/>
          </w:tcPr>
          <w:p w14:paraId="6D3C086C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Heart disease</w:t>
            </w:r>
          </w:p>
        </w:tc>
        <w:tc>
          <w:tcPr>
            <w:tcW w:w="2504" w:type="dxa"/>
            <w:noWrap/>
            <w:hideMark/>
          </w:tcPr>
          <w:p w14:paraId="331BF712" w14:textId="77777777" w:rsidR="001F0D93" w:rsidRPr="004D3A64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D3A64">
              <w:rPr>
                <w:rFonts w:cstheme="minorHAnsi"/>
              </w:rPr>
              <w:t>Yes</w:t>
            </w:r>
          </w:p>
          <w:p w14:paraId="52E22D4D" w14:textId="77777777" w:rsidR="001F0D93" w:rsidRPr="00EB583E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B583E">
              <w:rPr>
                <w:rFonts w:cstheme="minorHAnsi"/>
              </w:rPr>
              <w:t>No</w:t>
            </w:r>
          </w:p>
        </w:tc>
        <w:tc>
          <w:tcPr>
            <w:tcW w:w="2410" w:type="dxa"/>
            <w:noWrap/>
            <w:hideMark/>
          </w:tcPr>
          <w:p w14:paraId="49F0D2EA" w14:textId="77777777" w:rsidR="001F0D93" w:rsidRPr="00C35A53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 xml:space="preserve">168 </w:t>
            </w:r>
            <w:r w:rsidRPr="00280A44">
              <w:rPr>
                <w:rFonts w:cstheme="minorHAnsi"/>
              </w:rPr>
              <w:t>(72.7</w:t>
            </w:r>
            <w:r w:rsidRPr="00601519">
              <w:rPr>
                <w:rFonts w:cstheme="minorHAnsi"/>
              </w:rPr>
              <w:t>%)</w:t>
            </w:r>
          </w:p>
          <w:p w14:paraId="36D84316" w14:textId="77777777" w:rsidR="001F0D93" w:rsidRPr="00C35A53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35A53">
              <w:rPr>
                <w:rFonts w:cstheme="minorHAnsi"/>
              </w:rPr>
              <w:t>63 (27.3%)</w:t>
            </w:r>
          </w:p>
        </w:tc>
        <w:tc>
          <w:tcPr>
            <w:tcW w:w="2120" w:type="dxa"/>
          </w:tcPr>
          <w:p w14:paraId="219261EF" w14:textId="77777777" w:rsidR="001F0D93" w:rsidRPr="009824EB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180</w:t>
            </w:r>
            <w:r w:rsidRPr="009824EB">
              <w:rPr>
                <w:rFonts w:cstheme="minorHAnsi"/>
              </w:rPr>
              <w:t>(76.6%)</w:t>
            </w:r>
          </w:p>
          <w:p w14:paraId="07C3D77C" w14:textId="77777777" w:rsidR="001F0D93" w:rsidRPr="00685DB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55</w:t>
            </w:r>
            <w:r w:rsidRPr="009824EB">
              <w:rPr>
                <w:rFonts w:cstheme="minorHAnsi"/>
              </w:rPr>
              <w:t xml:space="preserve"> (23.4%)</w:t>
            </w:r>
          </w:p>
        </w:tc>
      </w:tr>
      <w:tr w:rsidR="001F0D93" w:rsidRPr="00FB1D5F" w14:paraId="0079A25C" w14:textId="77777777" w:rsidTr="00FE772D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2F1A9AF8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Age score</w:t>
            </w:r>
          </w:p>
        </w:tc>
        <w:tc>
          <w:tcPr>
            <w:tcW w:w="0" w:type="dxa"/>
            <w:noWrap/>
            <w:hideMark/>
          </w:tcPr>
          <w:p w14:paraId="2AB7E633" w14:textId="77777777" w:rsidR="001F0D93" w:rsidRPr="004D3A64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D3A64">
              <w:rPr>
                <w:rFonts w:cstheme="minorHAnsi"/>
              </w:rPr>
              <w:t>0</w:t>
            </w:r>
          </w:p>
          <w:p w14:paraId="6C06FEA7" w14:textId="77777777" w:rsidR="001F0D93" w:rsidRPr="00EB583E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B583E">
              <w:rPr>
                <w:rFonts w:cstheme="minorHAnsi"/>
              </w:rPr>
              <w:t>1</w:t>
            </w:r>
          </w:p>
          <w:p w14:paraId="63643B7C" w14:textId="77777777" w:rsidR="001F0D93" w:rsidRPr="00685DBF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>2</w:t>
            </w:r>
          </w:p>
          <w:p w14:paraId="174AF6C4" w14:textId="77777777" w:rsidR="001F0D93" w:rsidRPr="00280A44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0A44">
              <w:rPr>
                <w:rFonts w:cstheme="minorHAnsi"/>
              </w:rPr>
              <w:t xml:space="preserve">3 </w:t>
            </w:r>
          </w:p>
          <w:p w14:paraId="31E97434" w14:textId="77777777" w:rsidR="001F0D93" w:rsidRPr="00C35A53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35A53">
              <w:rPr>
                <w:rFonts w:cstheme="minorHAnsi"/>
              </w:rPr>
              <w:t>4</w:t>
            </w:r>
          </w:p>
        </w:tc>
        <w:tc>
          <w:tcPr>
            <w:tcW w:w="0" w:type="dxa"/>
            <w:noWrap/>
            <w:hideMark/>
          </w:tcPr>
          <w:p w14:paraId="641BAECD" w14:textId="77777777" w:rsidR="001F0D93" w:rsidRPr="007710E0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C35A53">
              <w:rPr>
                <w:rFonts w:cstheme="minorHAnsi"/>
              </w:rPr>
              <w:t>2 (0.8%)</w:t>
            </w:r>
          </w:p>
          <w:p w14:paraId="150DEC5B" w14:textId="77777777" w:rsidR="001F0D93" w:rsidRPr="007710E0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10E0">
              <w:rPr>
                <w:rFonts w:cstheme="minorHAnsi"/>
              </w:rPr>
              <w:t>11 (4.8%)</w:t>
            </w:r>
          </w:p>
          <w:p w14:paraId="52311887" w14:textId="77777777" w:rsidR="001F0D93" w:rsidRPr="00FB1D5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10E0">
              <w:rPr>
                <w:rFonts w:cstheme="minorHAnsi"/>
              </w:rPr>
              <w:t>28 (12.1</w:t>
            </w:r>
            <w:r w:rsidRPr="007874D0">
              <w:rPr>
                <w:rFonts w:cstheme="minorHAnsi"/>
              </w:rPr>
              <w:t>%)</w:t>
            </w:r>
          </w:p>
          <w:p w14:paraId="4086D918" w14:textId="77777777" w:rsidR="001F0D93" w:rsidRPr="00FB1D5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87 (37.7%)</w:t>
            </w:r>
          </w:p>
          <w:p w14:paraId="104356B2" w14:textId="77777777" w:rsidR="001F0D93" w:rsidRPr="00FB1D5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103 (44.6%)</w:t>
            </w:r>
          </w:p>
          <w:p w14:paraId="0261B080" w14:textId="77777777" w:rsidR="001F0D93" w:rsidRPr="00FB1D5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dxa"/>
          </w:tcPr>
          <w:p w14:paraId="78BCDD10" w14:textId="77777777" w:rsidR="001F0D93" w:rsidRPr="00C35A53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F0D93" w:rsidRPr="00FB1D5F" w14:paraId="39478B1C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4" w:type="dxa"/>
            <w:noWrap/>
            <w:hideMark/>
          </w:tcPr>
          <w:p w14:paraId="55564B0F" w14:textId="77777777" w:rsidR="001F0D93" w:rsidRPr="003F6646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  <w:lang w:val="en-US"/>
              </w:rPr>
            </w:pPr>
            <w:r w:rsidRPr="003F6646">
              <w:rPr>
                <w:rFonts w:cstheme="minorHAnsi"/>
                <w:lang w:val="en-US"/>
              </w:rPr>
              <w:t xml:space="preserve">Charlson comordibity index (Pathologic score) </w:t>
            </w:r>
          </w:p>
        </w:tc>
        <w:tc>
          <w:tcPr>
            <w:tcW w:w="2504" w:type="dxa"/>
            <w:noWrap/>
            <w:hideMark/>
          </w:tcPr>
          <w:p w14:paraId="6A8A5BA9" w14:textId="77777777" w:rsidR="001F0D93" w:rsidRPr="004D3A64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D3A64">
              <w:rPr>
                <w:rFonts w:cstheme="minorHAnsi"/>
              </w:rPr>
              <w:t>≤5</w:t>
            </w:r>
          </w:p>
          <w:p w14:paraId="58EB4633" w14:textId="77777777" w:rsidR="001F0D93" w:rsidRPr="00EB583E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B583E">
              <w:rPr>
                <w:rFonts w:cstheme="minorHAnsi"/>
              </w:rPr>
              <w:t>&gt;5</w:t>
            </w:r>
          </w:p>
        </w:tc>
        <w:tc>
          <w:tcPr>
            <w:tcW w:w="2410" w:type="dxa"/>
            <w:noWrap/>
            <w:hideMark/>
          </w:tcPr>
          <w:p w14:paraId="54F0EA44" w14:textId="77777777" w:rsidR="001F0D93" w:rsidRPr="00C35A53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 xml:space="preserve">156 </w:t>
            </w:r>
            <w:r w:rsidRPr="00280A44">
              <w:rPr>
                <w:rFonts w:cstheme="minorHAnsi"/>
              </w:rPr>
              <w:t>(67.5</w:t>
            </w:r>
            <w:r w:rsidRPr="00601519">
              <w:rPr>
                <w:rFonts w:cstheme="minorHAnsi"/>
              </w:rPr>
              <w:t>%)</w:t>
            </w:r>
          </w:p>
          <w:p w14:paraId="39582771" w14:textId="77777777" w:rsidR="001F0D93" w:rsidRPr="00C35A53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35A53">
              <w:rPr>
                <w:rFonts w:cstheme="minorHAnsi"/>
              </w:rPr>
              <w:t>75 (32.5%)</w:t>
            </w:r>
          </w:p>
        </w:tc>
        <w:tc>
          <w:tcPr>
            <w:tcW w:w="2120" w:type="dxa"/>
          </w:tcPr>
          <w:p w14:paraId="05EDF3BE" w14:textId="77777777" w:rsidR="001F0D93" w:rsidRPr="009824EB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161 </w:t>
            </w:r>
            <w:r w:rsidRPr="009824EB">
              <w:rPr>
                <w:rFonts w:cstheme="minorHAnsi"/>
              </w:rPr>
              <w:t>(68.5%)</w:t>
            </w:r>
          </w:p>
          <w:p w14:paraId="14AC83C3" w14:textId="77777777" w:rsidR="001F0D93" w:rsidRPr="00685DB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74</w:t>
            </w:r>
            <w:r w:rsidRPr="009824EB">
              <w:rPr>
                <w:rFonts w:cstheme="minorHAnsi"/>
              </w:rPr>
              <w:t xml:space="preserve"> (31.5%)</w:t>
            </w:r>
          </w:p>
        </w:tc>
      </w:tr>
      <w:tr w:rsidR="001F0D93" w:rsidRPr="00FB1D5F" w14:paraId="6BAFCA0D" w14:textId="77777777" w:rsidTr="00FE772D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</w:tcPr>
          <w:p w14:paraId="08B07EA7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cStage VIII edition</w:t>
            </w:r>
          </w:p>
        </w:tc>
        <w:tc>
          <w:tcPr>
            <w:tcW w:w="0" w:type="dxa"/>
            <w:noWrap/>
          </w:tcPr>
          <w:p w14:paraId="75F77919" w14:textId="77777777" w:rsidR="001F0D93" w:rsidRPr="00FB1D5F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I</w:t>
            </w:r>
          </w:p>
          <w:p w14:paraId="31EDA945" w14:textId="77777777" w:rsidR="001F0D93" w:rsidRPr="00FB1D5F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II</w:t>
            </w:r>
          </w:p>
          <w:p w14:paraId="05839935" w14:textId="77777777" w:rsidR="001F0D93" w:rsidRPr="00FB1D5F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III</w:t>
            </w:r>
          </w:p>
        </w:tc>
        <w:tc>
          <w:tcPr>
            <w:tcW w:w="0" w:type="dxa"/>
            <w:noWrap/>
          </w:tcPr>
          <w:p w14:paraId="24993144" w14:textId="77777777" w:rsidR="001F0D93" w:rsidRPr="00FB1D5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181 (78.4%)</w:t>
            </w:r>
          </w:p>
          <w:p w14:paraId="2403BB39" w14:textId="77777777" w:rsidR="001F0D93" w:rsidRPr="00EB583E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D3A64">
              <w:rPr>
                <w:rFonts w:cstheme="minorHAnsi"/>
              </w:rPr>
              <w:t>25 (</w:t>
            </w:r>
            <w:r w:rsidRPr="00EB583E">
              <w:rPr>
                <w:rFonts w:cstheme="minorHAnsi"/>
              </w:rPr>
              <w:t>10.8%)</w:t>
            </w:r>
          </w:p>
          <w:p w14:paraId="3E32320E" w14:textId="77777777" w:rsidR="001F0D93" w:rsidRPr="00601519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>25 (10.8%)</w:t>
            </w:r>
          </w:p>
        </w:tc>
        <w:tc>
          <w:tcPr>
            <w:tcW w:w="0" w:type="dxa"/>
          </w:tcPr>
          <w:p w14:paraId="26B70D57" w14:textId="77777777" w:rsidR="001F0D93" w:rsidRPr="009824EB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167 </w:t>
            </w:r>
            <w:r w:rsidRPr="009824EB">
              <w:rPr>
                <w:rFonts w:cstheme="minorHAnsi"/>
              </w:rPr>
              <w:t>(71.1%)</w:t>
            </w:r>
          </w:p>
          <w:p w14:paraId="57879CAB" w14:textId="77777777" w:rsidR="001F0D93" w:rsidRPr="009824EB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60 </w:t>
            </w:r>
            <w:r w:rsidRPr="009824EB">
              <w:rPr>
                <w:rFonts w:cstheme="minorHAnsi"/>
              </w:rPr>
              <w:t>(25.5%)</w:t>
            </w:r>
          </w:p>
          <w:p w14:paraId="089232B4" w14:textId="77777777" w:rsidR="001F0D93" w:rsidRPr="00FB1D5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Pr="009824EB">
              <w:rPr>
                <w:rFonts w:cstheme="minorHAnsi"/>
              </w:rPr>
              <w:t xml:space="preserve"> (3.4%)</w:t>
            </w:r>
          </w:p>
        </w:tc>
      </w:tr>
      <w:tr w:rsidR="001F0D93" w:rsidRPr="00FB1D5F" w14:paraId="33118FFB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4" w:type="dxa"/>
            <w:noWrap/>
          </w:tcPr>
          <w:p w14:paraId="51E74A6F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Surgery</w:t>
            </w:r>
          </w:p>
        </w:tc>
        <w:tc>
          <w:tcPr>
            <w:tcW w:w="2504" w:type="dxa"/>
            <w:noWrap/>
          </w:tcPr>
          <w:p w14:paraId="311F6BF4" w14:textId="77777777" w:rsidR="001F0D93" w:rsidRPr="002C0FFD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0FFD">
              <w:rPr>
                <w:rFonts w:cstheme="minorHAnsi"/>
                <w:lang w:val="en-GB"/>
              </w:rPr>
              <w:t>Lobectomy</w:t>
            </w:r>
          </w:p>
          <w:p w14:paraId="1D7D2B23" w14:textId="77777777" w:rsidR="001F0D93" w:rsidRPr="002C0FFD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0FFD">
              <w:rPr>
                <w:rFonts w:cstheme="minorHAnsi"/>
                <w:lang w:val="en-GB"/>
              </w:rPr>
              <w:t>Bilobectomy</w:t>
            </w:r>
          </w:p>
          <w:p w14:paraId="65EC99BB" w14:textId="77777777" w:rsidR="001F0D93" w:rsidRPr="002C0FFD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0FFD">
              <w:rPr>
                <w:rFonts w:cstheme="minorHAnsi"/>
                <w:lang w:val="en-GB"/>
              </w:rPr>
              <w:t>Segmentectomy</w:t>
            </w:r>
          </w:p>
          <w:p w14:paraId="40D287BB" w14:textId="77777777" w:rsidR="001F0D93" w:rsidRPr="002C0FFD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0FFD">
              <w:rPr>
                <w:rFonts w:cstheme="minorHAnsi"/>
                <w:lang w:val="en-GB"/>
              </w:rPr>
              <w:t>Pneumonectomy</w:t>
            </w:r>
          </w:p>
          <w:p w14:paraId="67ADE0E1" w14:textId="77777777" w:rsidR="001F0D93" w:rsidRPr="002C0FFD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0FFD">
              <w:rPr>
                <w:rFonts w:cstheme="minorHAnsi"/>
                <w:lang w:val="en-GB"/>
              </w:rPr>
              <w:t>Atipical resection</w:t>
            </w:r>
          </w:p>
        </w:tc>
        <w:tc>
          <w:tcPr>
            <w:tcW w:w="2410" w:type="dxa"/>
            <w:noWrap/>
          </w:tcPr>
          <w:p w14:paraId="149910AD" w14:textId="77777777" w:rsidR="001F0D93" w:rsidRPr="007710E0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710E0">
              <w:rPr>
                <w:rFonts w:cstheme="minorHAnsi"/>
              </w:rPr>
              <w:t>130 (56.3%)</w:t>
            </w:r>
          </w:p>
          <w:p w14:paraId="4F2176C4" w14:textId="77777777" w:rsidR="001F0D93" w:rsidRPr="007874D0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7710E0">
              <w:rPr>
                <w:rFonts w:cstheme="minorHAnsi"/>
              </w:rPr>
              <w:t>4 (1.7%)</w:t>
            </w:r>
          </w:p>
          <w:p w14:paraId="51D626B4" w14:textId="77777777" w:rsidR="001F0D93" w:rsidRPr="00FB1D5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33 (14.3%)</w:t>
            </w:r>
          </w:p>
          <w:p w14:paraId="1F9797A4" w14:textId="77777777" w:rsidR="001F0D93" w:rsidRPr="00FB1D5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3 (1.3%)</w:t>
            </w:r>
          </w:p>
          <w:p w14:paraId="15A136A9" w14:textId="77777777" w:rsidR="001F0D93" w:rsidRPr="00FB1D5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57 (24.7%)</w:t>
            </w:r>
          </w:p>
        </w:tc>
        <w:tc>
          <w:tcPr>
            <w:tcW w:w="2120" w:type="dxa"/>
          </w:tcPr>
          <w:p w14:paraId="64BAC131" w14:textId="77777777" w:rsidR="001F0D93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217 </w:t>
            </w:r>
            <w:r w:rsidRPr="000B4FAD">
              <w:rPr>
                <w:rFonts w:cstheme="minorHAnsi"/>
              </w:rPr>
              <w:t>(92.3%)</w:t>
            </w:r>
          </w:p>
          <w:p w14:paraId="6B925FCC" w14:textId="77777777" w:rsidR="001F0D93" w:rsidRPr="009824EB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1 </w:t>
            </w:r>
            <w:r w:rsidRPr="009824EB">
              <w:rPr>
                <w:rFonts w:cstheme="minorHAnsi"/>
              </w:rPr>
              <w:t>(0.4%)</w:t>
            </w:r>
          </w:p>
          <w:p w14:paraId="6971FDA2" w14:textId="77777777" w:rsidR="001F0D93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Pr="009824EB">
              <w:rPr>
                <w:rFonts w:cstheme="minorHAnsi"/>
              </w:rPr>
              <w:t xml:space="preserve"> (6.0%)</w:t>
            </w:r>
          </w:p>
          <w:p w14:paraId="551C18AD" w14:textId="77777777" w:rsidR="001F0D93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31EB831C" w14:textId="77777777" w:rsidR="001F0D93" w:rsidRPr="007710E0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F0D93" w:rsidRPr="00FB1D5F" w14:paraId="51F9B08C" w14:textId="77777777" w:rsidTr="00FE772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</w:tcPr>
          <w:p w14:paraId="43CD5C9C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Mean operating time ± SD</w:t>
            </w:r>
          </w:p>
        </w:tc>
        <w:tc>
          <w:tcPr>
            <w:tcW w:w="0" w:type="dxa"/>
            <w:noWrap/>
          </w:tcPr>
          <w:p w14:paraId="3866B100" w14:textId="77777777" w:rsidR="001F0D93" w:rsidRPr="004D3A64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dxa"/>
            <w:noWrap/>
          </w:tcPr>
          <w:p w14:paraId="56A12F28" w14:textId="77777777" w:rsidR="001F0D93" w:rsidRPr="00685DB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B583E">
              <w:rPr>
                <w:rFonts w:cstheme="minorHAnsi"/>
              </w:rPr>
              <w:t xml:space="preserve">135.1 ± </w:t>
            </w:r>
            <w:r w:rsidRPr="00685DBF">
              <w:rPr>
                <w:rFonts w:cstheme="minorHAnsi"/>
              </w:rPr>
              <w:t>49.1</w:t>
            </w:r>
          </w:p>
        </w:tc>
        <w:tc>
          <w:tcPr>
            <w:tcW w:w="0" w:type="dxa"/>
          </w:tcPr>
          <w:p w14:paraId="009AE96D" w14:textId="77777777" w:rsidR="001F0D93" w:rsidRPr="00EB583E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178.9 </w:t>
            </w:r>
            <w:r w:rsidRPr="00EB583E">
              <w:rPr>
                <w:rFonts w:cstheme="minorHAnsi"/>
              </w:rPr>
              <w:t>±</w:t>
            </w:r>
            <w:r>
              <w:rPr>
                <w:rFonts w:cstheme="minorHAnsi"/>
              </w:rPr>
              <w:t xml:space="preserve"> 51.4</w:t>
            </w:r>
          </w:p>
        </w:tc>
      </w:tr>
      <w:tr w:rsidR="001F0D93" w:rsidRPr="00FB1D5F" w14:paraId="53244741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4" w:type="dxa"/>
            <w:noWrap/>
          </w:tcPr>
          <w:p w14:paraId="72F6BC4E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Histology</w:t>
            </w:r>
          </w:p>
        </w:tc>
        <w:tc>
          <w:tcPr>
            <w:tcW w:w="2504" w:type="dxa"/>
            <w:noWrap/>
          </w:tcPr>
          <w:p w14:paraId="7EA2F2A5" w14:textId="77777777" w:rsidR="001F0D93" w:rsidRPr="00FB1D5F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Adenocarcinoma</w:t>
            </w:r>
          </w:p>
          <w:p w14:paraId="4C439CF3" w14:textId="77777777" w:rsidR="001F0D93" w:rsidRPr="00FB1D5F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Squamous cell carcinoma</w:t>
            </w:r>
          </w:p>
          <w:p w14:paraId="58E8FD9A" w14:textId="77777777" w:rsidR="001F0D93" w:rsidRPr="00FB1D5F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Other</w:t>
            </w:r>
          </w:p>
        </w:tc>
        <w:tc>
          <w:tcPr>
            <w:tcW w:w="2410" w:type="dxa"/>
            <w:noWrap/>
          </w:tcPr>
          <w:p w14:paraId="7D55E94A" w14:textId="77777777" w:rsidR="001F0D93" w:rsidRPr="002024AC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B1D5F">
              <w:rPr>
                <w:rFonts w:cstheme="minorHAnsi"/>
              </w:rPr>
              <w:t>167 (72.3%)</w:t>
            </w:r>
          </w:p>
          <w:p w14:paraId="63E3AEBF" w14:textId="77777777" w:rsidR="001F0D93" w:rsidRPr="00EB583E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D3A64">
              <w:rPr>
                <w:rFonts w:cstheme="minorHAnsi"/>
              </w:rPr>
              <w:t>27 (</w:t>
            </w:r>
            <w:r w:rsidRPr="00EB583E">
              <w:rPr>
                <w:rFonts w:cstheme="minorHAnsi"/>
              </w:rPr>
              <w:t>11.7%)</w:t>
            </w:r>
          </w:p>
          <w:p w14:paraId="30B3C0C3" w14:textId="77777777" w:rsidR="001F0D93" w:rsidRPr="00685DB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>37 (16%)</w:t>
            </w:r>
          </w:p>
        </w:tc>
        <w:tc>
          <w:tcPr>
            <w:tcW w:w="2120" w:type="dxa"/>
          </w:tcPr>
          <w:p w14:paraId="7AF6B77A" w14:textId="77777777" w:rsidR="001F0D93" w:rsidRPr="009824EB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201 </w:t>
            </w:r>
            <w:r w:rsidRPr="009824EB">
              <w:rPr>
                <w:rFonts w:cstheme="minorHAnsi"/>
              </w:rPr>
              <w:t>(85.5%)</w:t>
            </w:r>
          </w:p>
          <w:p w14:paraId="65E9BDD3" w14:textId="77777777" w:rsidR="001F0D93" w:rsidRPr="00FB1D5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34</w:t>
            </w:r>
            <w:r w:rsidRPr="009824EB">
              <w:rPr>
                <w:rFonts w:cstheme="minorHAnsi"/>
              </w:rPr>
              <w:t xml:space="preserve"> (14.5%)</w:t>
            </w:r>
          </w:p>
        </w:tc>
      </w:tr>
      <w:tr w:rsidR="001F0D93" w:rsidRPr="00FB1D5F" w14:paraId="11B88EC6" w14:textId="77777777" w:rsidTr="00FE772D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</w:tcPr>
          <w:p w14:paraId="31CE6F44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Complications</w:t>
            </w:r>
          </w:p>
        </w:tc>
        <w:tc>
          <w:tcPr>
            <w:tcW w:w="0" w:type="dxa"/>
            <w:noWrap/>
          </w:tcPr>
          <w:p w14:paraId="578F57B2" w14:textId="77777777" w:rsidR="001F0D93" w:rsidRPr="004D3A64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D3A64">
              <w:rPr>
                <w:rFonts w:cstheme="minorHAnsi"/>
              </w:rPr>
              <w:t>Yes</w:t>
            </w:r>
          </w:p>
          <w:p w14:paraId="31243942" w14:textId="77777777" w:rsidR="001F0D93" w:rsidRPr="00EB583E" w:rsidRDefault="001F0D93" w:rsidP="00FE772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EB583E">
              <w:rPr>
                <w:rFonts w:cstheme="minorHAnsi"/>
              </w:rPr>
              <w:t>No</w:t>
            </w:r>
          </w:p>
        </w:tc>
        <w:tc>
          <w:tcPr>
            <w:tcW w:w="0" w:type="dxa"/>
            <w:noWrap/>
          </w:tcPr>
          <w:p w14:paraId="55B55A8A" w14:textId="77777777" w:rsidR="001F0D93" w:rsidRPr="00685DB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>37 (16%)</w:t>
            </w:r>
          </w:p>
          <w:p w14:paraId="295F3780" w14:textId="77777777" w:rsidR="001F0D93" w:rsidRPr="00C35A53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80A44">
              <w:rPr>
                <w:rFonts w:cstheme="minorHAnsi"/>
              </w:rPr>
              <w:t xml:space="preserve">194 </w:t>
            </w:r>
            <w:r w:rsidRPr="00C35A53">
              <w:rPr>
                <w:rFonts w:cstheme="minorHAnsi"/>
              </w:rPr>
              <w:t>(84%)</w:t>
            </w:r>
          </w:p>
        </w:tc>
        <w:tc>
          <w:tcPr>
            <w:tcW w:w="0" w:type="dxa"/>
          </w:tcPr>
          <w:p w14:paraId="44E0FB66" w14:textId="77777777" w:rsidR="001F0D93" w:rsidRPr="009824EB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95 </w:t>
            </w:r>
            <w:r w:rsidRPr="009824EB">
              <w:rPr>
                <w:rFonts w:cstheme="minorHAnsi"/>
              </w:rPr>
              <w:t>(40.4%)</w:t>
            </w:r>
          </w:p>
          <w:p w14:paraId="06193FFD" w14:textId="77777777" w:rsidR="001F0D93" w:rsidRPr="00685DBF" w:rsidRDefault="001F0D93" w:rsidP="00FE772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139 (59.6</w:t>
            </w:r>
            <w:r w:rsidRPr="009824EB">
              <w:rPr>
                <w:rFonts w:cstheme="minorHAnsi"/>
              </w:rPr>
              <w:t>%)</w:t>
            </w:r>
          </w:p>
        </w:tc>
      </w:tr>
      <w:tr w:rsidR="001F0D93" w:rsidRPr="00FB1D5F" w14:paraId="477E7BB6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4" w:type="dxa"/>
            <w:noWrap/>
          </w:tcPr>
          <w:p w14:paraId="704A0ECE" w14:textId="77777777" w:rsidR="001F0D93" w:rsidRPr="00FB1D5F" w:rsidRDefault="001F0D93" w:rsidP="00FE772D">
            <w:pPr>
              <w:spacing w:line="480" w:lineRule="auto"/>
              <w:rPr>
                <w:rFonts w:cstheme="minorHAnsi"/>
                <w:b w:val="0"/>
                <w:bCs w:val="0"/>
              </w:rPr>
            </w:pPr>
            <w:r w:rsidRPr="00FB1D5F">
              <w:rPr>
                <w:rFonts w:cstheme="minorHAnsi"/>
              </w:rPr>
              <w:t>Cliven Dindo grade</w:t>
            </w:r>
          </w:p>
        </w:tc>
        <w:tc>
          <w:tcPr>
            <w:tcW w:w="2504" w:type="dxa"/>
            <w:noWrap/>
          </w:tcPr>
          <w:p w14:paraId="6426DC9C" w14:textId="77777777" w:rsidR="001F0D93" w:rsidRPr="004D3A64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D3A64">
              <w:rPr>
                <w:rFonts w:cstheme="minorHAnsi"/>
              </w:rPr>
              <w:t>I</w:t>
            </w:r>
          </w:p>
          <w:p w14:paraId="41EA3C8A" w14:textId="77777777" w:rsidR="001F0D93" w:rsidRPr="00EB583E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EB583E">
              <w:rPr>
                <w:rFonts w:cstheme="minorHAnsi"/>
              </w:rPr>
              <w:t>II</w:t>
            </w:r>
          </w:p>
          <w:p w14:paraId="52215B3D" w14:textId="77777777" w:rsidR="001F0D93" w:rsidRPr="00685DBF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>IIIa</w:t>
            </w:r>
          </w:p>
          <w:p w14:paraId="64B61C95" w14:textId="77777777" w:rsidR="001F0D93" w:rsidRPr="00C35A53" w:rsidRDefault="001F0D93" w:rsidP="00FE772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35A53">
              <w:rPr>
                <w:rFonts w:cstheme="minorHAnsi"/>
              </w:rPr>
              <w:t>IIIb</w:t>
            </w:r>
          </w:p>
        </w:tc>
        <w:tc>
          <w:tcPr>
            <w:tcW w:w="2410" w:type="dxa"/>
            <w:noWrap/>
          </w:tcPr>
          <w:p w14:paraId="39736FC6" w14:textId="77777777" w:rsidR="001F0D93" w:rsidRPr="00685DB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C35A53">
              <w:rPr>
                <w:rFonts w:cstheme="minorHAnsi"/>
              </w:rPr>
              <w:t xml:space="preserve">12 </w:t>
            </w:r>
            <w:r w:rsidRPr="007710E0">
              <w:rPr>
                <w:rFonts w:cstheme="minorHAnsi"/>
              </w:rPr>
              <w:t>(</w:t>
            </w:r>
            <w:r>
              <w:t>33.3</w:t>
            </w:r>
            <w:r w:rsidRPr="00685DBF">
              <w:rPr>
                <w:rFonts w:cstheme="minorHAnsi"/>
              </w:rPr>
              <w:t>%)</w:t>
            </w:r>
          </w:p>
          <w:p w14:paraId="1C93CB22" w14:textId="77777777" w:rsidR="001F0D93" w:rsidRPr="00685DB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>11 (</w:t>
            </w:r>
            <w:r>
              <w:rPr>
                <w:rFonts w:cstheme="minorHAnsi"/>
              </w:rPr>
              <w:t>30.6</w:t>
            </w:r>
            <w:r w:rsidRPr="00685DBF">
              <w:rPr>
                <w:rFonts w:cstheme="minorHAnsi"/>
              </w:rPr>
              <w:t>%)</w:t>
            </w:r>
          </w:p>
          <w:p w14:paraId="6CE4A6C6" w14:textId="77777777" w:rsidR="001F0D93" w:rsidRPr="00685DB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>7 (</w:t>
            </w:r>
            <w:r>
              <w:rPr>
                <w:rFonts w:cstheme="minorHAnsi"/>
              </w:rPr>
              <w:t>19.4</w:t>
            </w:r>
            <w:r w:rsidRPr="00685DBF">
              <w:rPr>
                <w:rFonts w:cstheme="minorHAnsi"/>
              </w:rPr>
              <w:t>%)</w:t>
            </w:r>
          </w:p>
          <w:p w14:paraId="1ADEE874" w14:textId="77777777" w:rsidR="001F0D93" w:rsidRPr="00685DBF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685DBF">
              <w:rPr>
                <w:rFonts w:cstheme="minorHAnsi"/>
              </w:rPr>
              <w:t>6 (</w:t>
            </w:r>
            <w:r>
              <w:rPr>
                <w:rFonts w:cstheme="minorHAnsi"/>
              </w:rPr>
              <w:t>16.7</w:t>
            </w:r>
            <w:r w:rsidRPr="00685DBF">
              <w:rPr>
                <w:rFonts w:cstheme="minorHAnsi"/>
              </w:rPr>
              <w:t>%)</w:t>
            </w:r>
          </w:p>
        </w:tc>
        <w:tc>
          <w:tcPr>
            <w:tcW w:w="2120" w:type="dxa"/>
          </w:tcPr>
          <w:p w14:paraId="74885A9E" w14:textId="77777777" w:rsidR="001F0D93" w:rsidRPr="009824EB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36 </w:t>
            </w:r>
            <w:r w:rsidRPr="009824EB">
              <w:rPr>
                <w:rFonts w:cstheme="minorHAnsi"/>
              </w:rPr>
              <w:t>(15.3%)</w:t>
            </w:r>
          </w:p>
          <w:p w14:paraId="2E094D3F" w14:textId="77777777" w:rsidR="001F0D93" w:rsidRPr="009824EB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45</w:t>
            </w:r>
            <w:r w:rsidRPr="009824EB">
              <w:rPr>
                <w:rFonts w:cstheme="minorHAnsi"/>
              </w:rPr>
              <w:t xml:space="preserve"> (19.1%)</w:t>
            </w:r>
          </w:p>
          <w:p w14:paraId="35E52874" w14:textId="77777777" w:rsidR="001F0D93" w:rsidRPr="009824EB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10 </w:t>
            </w:r>
            <w:r w:rsidRPr="009824EB">
              <w:rPr>
                <w:rFonts w:cstheme="minorHAnsi"/>
              </w:rPr>
              <w:t>(4.3%)</w:t>
            </w:r>
          </w:p>
          <w:p w14:paraId="334DB751" w14:textId="77777777" w:rsidR="001F0D93" w:rsidRPr="00C35A53" w:rsidRDefault="001F0D93" w:rsidP="00FE772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Pr="009824EB">
              <w:rPr>
                <w:rFonts w:cstheme="minorHAnsi"/>
              </w:rPr>
              <w:t xml:space="preserve"> (1.7%)</w:t>
            </w:r>
          </w:p>
        </w:tc>
      </w:tr>
    </w:tbl>
    <w:p w14:paraId="5A5CD46D" w14:textId="77777777" w:rsidR="001F0D93" w:rsidRDefault="001F0D93" w:rsidP="001F0D93">
      <w:pPr>
        <w:spacing w:line="480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14:paraId="364E353C" w14:textId="77777777" w:rsidR="001F0D93" w:rsidRDefault="001F0D93" w:rsidP="001F0D93">
      <w:pPr>
        <w:spacing w:line="480" w:lineRule="auto"/>
        <w:rPr>
          <w:b/>
          <w:lang w:val="en-US"/>
        </w:rPr>
      </w:pPr>
      <w:r w:rsidRPr="00D978F1">
        <w:rPr>
          <w:b/>
          <w:lang w:val="en-US"/>
        </w:rPr>
        <w:t xml:space="preserve">Table 2. </w:t>
      </w:r>
      <w:r w:rsidRPr="00FF621A">
        <w:rPr>
          <w:b/>
          <w:lang w:val="en-US"/>
        </w:rPr>
        <w:t>Frequency and proportional distribution of postoperative complications.</w:t>
      </w:r>
    </w:p>
    <w:p w14:paraId="715D1E41" w14:textId="77777777" w:rsidR="001F0D93" w:rsidRPr="00D978F1" w:rsidRDefault="001F0D93" w:rsidP="001F0D93">
      <w:pPr>
        <w:spacing w:line="480" w:lineRule="auto"/>
        <w:rPr>
          <w:b/>
          <w:lang w:val="en-US"/>
        </w:rPr>
      </w:pPr>
    </w:p>
    <w:tbl>
      <w:tblPr>
        <w:tblStyle w:val="GridTable2"/>
        <w:tblW w:w="8364" w:type="dxa"/>
        <w:tblLook w:val="04E0" w:firstRow="1" w:lastRow="1" w:firstColumn="1" w:lastColumn="0" w:noHBand="0" w:noVBand="1"/>
      </w:tblPr>
      <w:tblGrid>
        <w:gridCol w:w="2977"/>
        <w:gridCol w:w="709"/>
        <w:gridCol w:w="2126"/>
        <w:gridCol w:w="2552"/>
      </w:tblGrid>
      <w:tr w:rsidR="001F0D93" w:rsidRPr="00EE0314" w14:paraId="09AF6219" w14:textId="77777777" w:rsidTr="00FE77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1C5E8D31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Complication</w:t>
            </w:r>
          </w:p>
        </w:tc>
        <w:tc>
          <w:tcPr>
            <w:tcW w:w="709" w:type="dxa"/>
            <w:noWrap/>
            <w:hideMark/>
          </w:tcPr>
          <w:p w14:paraId="725B41BA" w14:textId="77777777" w:rsidR="001F0D93" w:rsidRPr="00EE0314" w:rsidRDefault="001F0D93" w:rsidP="00FE772D">
            <w:pPr>
              <w:spacing w:after="16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E0314">
              <w:t>N</w:t>
            </w:r>
          </w:p>
        </w:tc>
        <w:tc>
          <w:tcPr>
            <w:tcW w:w="2126" w:type="dxa"/>
            <w:noWrap/>
            <w:hideMark/>
          </w:tcPr>
          <w:p w14:paraId="31F56DDD" w14:textId="77777777" w:rsidR="001F0D93" w:rsidRPr="00EE0314" w:rsidRDefault="001F0D93" w:rsidP="00FE772D">
            <w:pPr>
              <w:spacing w:after="16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E0314">
              <w:t>% on 231 patients</w:t>
            </w:r>
          </w:p>
        </w:tc>
        <w:tc>
          <w:tcPr>
            <w:tcW w:w="2552" w:type="dxa"/>
            <w:noWrap/>
            <w:hideMark/>
          </w:tcPr>
          <w:p w14:paraId="2F848357" w14:textId="77777777" w:rsidR="001F0D93" w:rsidRPr="00EE0314" w:rsidRDefault="001F0D93" w:rsidP="00FE772D">
            <w:pPr>
              <w:spacing w:after="16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E0314">
              <w:t>% on 48 complications</w:t>
            </w:r>
          </w:p>
        </w:tc>
      </w:tr>
      <w:tr w:rsidR="001F0D93" w:rsidRPr="00EE0314" w14:paraId="746517F3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2853031E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Air leakage</w:t>
            </w:r>
          </w:p>
        </w:tc>
        <w:tc>
          <w:tcPr>
            <w:tcW w:w="709" w:type="dxa"/>
            <w:noWrap/>
            <w:hideMark/>
          </w:tcPr>
          <w:p w14:paraId="13AB6BEB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15</w:t>
            </w:r>
          </w:p>
        </w:tc>
        <w:tc>
          <w:tcPr>
            <w:tcW w:w="2126" w:type="dxa"/>
            <w:noWrap/>
            <w:hideMark/>
          </w:tcPr>
          <w:p w14:paraId="3257DDEE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6.4</w:t>
            </w:r>
          </w:p>
        </w:tc>
        <w:tc>
          <w:tcPr>
            <w:tcW w:w="2552" w:type="dxa"/>
            <w:noWrap/>
            <w:hideMark/>
          </w:tcPr>
          <w:p w14:paraId="6FE9B8D8" w14:textId="77777777" w:rsidR="001F0D93" w:rsidRPr="004B4AB9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31.2</w:t>
            </w:r>
          </w:p>
        </w:tc>
      </w:tr>
      <w:tr w:rsidR="001F0D93" w:rsidRPr="00EE0314" w14:paraId="5E43E23E" w14:textId="77777777" w:rsidTr="00FE772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6554AB41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Other</w:t>
            </w:r>
          </w:p>
        </w:tc>
        <w:tc>
          <w:tcPr>
            <w:tcW w:w="709" w:type="dxa"/>
            <w:noWrap/>
            <w:hideMark/>
          </w:tcPr>
          <w:p w14:paraId="7C3ABEB1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11</w:t>
            </w:r>
          </w:p>
        </w:tc>
        <w:tc>
          <w:tcPr>
            <w:tcW w:w="2126" w:type="dxa"/>
            <w:noWrap/>
            <w:hideMark/>
          </w:tcPr>
          <w:p w14:paraId="74B28395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4.7</w:t>
            </w:r>
          </w:p>
        </w:tc>
        <w:tc>
          <w:tcPr>
            <w:tcW w:w="2552" w:type="dxa"/>
            <w:noWrap/>
            <w:hideMark/>
          </w:tcPr>
          <w:p w14:paraId="7F6EF1EC" w14:textId="77777777" w:rsidR="001F0D93" w:rsidRPr="004B4AB9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22.9</w:t>
            </w:r>
          </w:p>
        </w:tc>
      </w:tr>
      <w:tr w:rsidR="001F0D93" w:rsidRPr="00EE0314" w14:paraId="36BEEF11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6D4B59EF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Pleural effusion</w:t>
            </w:r>
          </w:p>
        </w:tc>
        <w:tc>
          <w:tcPr>
            <w:tcW w:w="709" w:type="dxa"/>
            <w:noWrap/>
            <w:hideMark/>
          </w:tcPr>
          <w:p w14:paraId="7EC617DD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108E64CF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3</w:t>
            </w:r>
          </w:p>
        </w:tc>
        <w:tc>
          <w:tcPr>
            <w:tcW w:w="2552" w:type="dxa"/>
            <w:noWrap/>
            <w:hideMark/>
          </w:tcPr>
          <w:p w14:paraId="41BE25DA" w14:textId="77777777" w:rsidR="001F0D93" w:rsidRPr="004B4AB9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14.6</w:t>
            </w:r>
          </w:p>
        </w:tc>
      </w:tr>
      <w:tr w:rsidR="001F0D93" w:rsidRPr="00EE0314" w14:paraId="7ECEE8E8" w14:textId="77777777" w:rsidTr="00FE772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55E634F8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Subcutaneous emphysema</w:t>
            </w:r>
          </w:p>
        </w:tc>
        <w:tc>
          <w:tcPr>
            <w:tcW w:w="709" w:type="dxa"/>
            <w:noWrap/>
            <w:hideMark/>
          </w:tcPr>
          <w:p w14:paraId="7B8AE71B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1AD0EEEC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3</w:t>
            </w:r>
          </w:p>
        </w:tc>
        <w:tc>
          <w:tcPr>
            <w:tcW w:w="2552" w:type="dxa"/>
            <w:noWrap/>
            <w:hideMark/>
          </w:tcPr>
          <w:p w14:paraId="5C6A8DCD" w14:textId="77777777" w:rsidR="001F0D93" w:rsidRPr="004B4AB9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14.6</w:t>
            </w:r>
          </w:p>
        </w:tc>
      </w:tr>
      <w:tr w:rsidR="001F0D93" w:rsidRPr="00EE0314" w14:paraId="59927A50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62C9FAA6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Pneumonia</w:t>
            </w:r>
          </w:p>
        </w:tc>
        <w:tc>
          <w:tcPr>
            <w:tcW w:w="709" w:type="dxa"/>
            <w:noWrap/>
            <w:hideMark/>
          </w:tcPr>
          <w:p w14:paraId="79A1A192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3</w:t>
            </w:r>
          </w:p>
        </w:tc>
        <w:tc>
          <w:tcPr>
            <w:tcW w:w="2126" w:type="dxa"/>
            <w:noWrap/>
            <w:hideMark/>
          </w:tcPr>
          <w:p w14:paraId="48C05420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1.3</w:t>
            </w:r>
          </w:p>
        </w:tc>
        <w:tc>
          <w:tcPr>
            <w:tcW w:w="2552" w:type="dxa"/>
            <w:noWrap/>
            <w:hideMark/>
          </w:tcPr>
          <w:p w14:paraId="156833A8" w14:textId="77777777" w:rsidR="001F0D93" w:rsidRPr="004B4AB9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6.2</w:t>
            </w:r>
          </w:p>
        </w:tc>
      </w:tr>
      <w:tr w:rsidR="001F0D93" w:rsidRPr="00EE0314" w14:paraId="2688D9E0" w14:textId="77777777" w:rsidTr="00FE772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636B3770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Atrial fibrillation</w:t>
            </w:r>
          </w:p>
        </w:tc>
        <w:tc>
          <w:tcPr>
            <w:tcW w:w="709" w:type="dxa"/>
            <w:noWrap/>
            <w:hideMark/>
          </w:tcPr>
          <w:p w14:paraId="233A9E81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2</w:t>
            </w:r>
          </w:p>
        </w:tc>
        <w:tc>
          <w:tcPr>
            <w:tcW w:w="2126" w:type="dxa"/>
            <w:noWrap/>
            <w:hideMark/>
          </w:tcPr>
          <w:p w14:paraId="1ADF7409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0.9</w:t>
            </w:r>
          </w:p>
        </w:tc>
        <w:tc>
          <w:tcPr>
            <w:tcW w:w="2552" w:type="dxa"/>
            <w:noWrap/>
            <w:hideMark/>
          </w:tcPr>
          <w:p w14:paraId="09734774" w14:textId="77777777" w:rsidR="001F0D93" w:rsidRPr="004B4AB9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4.2</w:t>
            </w:r>
          </w:p>
        </w:tc>
      </w:tr>
      <w:tr w:rsidR="001F0D93" w:rsidRPr="00EE0314" w14:paraId="52BED397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6B1B2AB5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Hemorrhage</w:t>
            </w:r>
          </w:p>
        </w:tc>
        <w:tc>
          <w:tcPr>
            <w:tcW w:w="709" w:type="dxa"/>
            <w:noWrap/>
            <w:hideMark/>
          </w:tcPr>
          <w:p w14:paraId="0C4254C6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67BADC83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0.4</w:t>
            </w:r>
          </w:p>
        </w:tc>
        <w:tc>
          <w:tcPr>
            <w:tcW w:w="2552" w:type="dxa"/>
            <w:noWrap/>
            <w:hideMark/>
          </w:tcPr>
          <w:p w14:paraId="06AA6A5B" w14:textId="77777777" w:rsidR="001F0D93" w:rsidRPr="004B4AB9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2.1</w:t>
            </w:r>
          </w:p>
        </w:tc>
      </w:tr>
      <w:tr w:rsidR="001F0D93" w:rsidRPr="00EE0314" w14:paraId="59163D67" w14:textId="77777777" w:rsidTr="00FE772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7DC819F9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Sepsis</w:t>
            </w:r>
          </w:p>
        </w:tc>
        <w:tc>
          <w:tcPr>
            <w:tcW w:w="709" w:type="dxa"/>
            <w:noWrap/>
            <w:hideMark/>
          </w:tcPr>
          <w:p w14:paraId="009968A9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1850D0F9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0.4</w:t>
            </w:r>
          </w:p>
        </w:tc>
        <w:tc>
          <w:tcPr>
            <w:tcW w:w="2552" w:type="dxa"/>
            <w:noWrap/>
            <w:hideMark/>
          </w:tcPr>
          <w:p w14:paraId="6F6D8F10" w14:textId="77777777" w:rsidR="001F0D93" w:rsidRPr="004B4AB9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2.1</w:t>
            </w:r>
          </w:p>
        </w:tc>
      </w:tr>
      <w:tr w:rsidR="001F0D93" w:rsidRPr="00EE0314" w14:paraId="17E141BE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453E7FE5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Wound dehiscence</w:t>
            </w:r>
          </w:p>
        </w:tc>
        <w:tc>
          <w:tcPr>
            <w:tcW w:w="709" w:type="dxa"/>
            <w:noWrap/>
            <w:hideMark/>
          </w:tcPr>
          <w:p w14:paraId="09BD481D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3D8444CC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0.4</w:t>
            </w:r>
          </w:p>
        </w:tc>
        <w:tc>
          <w:tcPr>
            <w:tcW w:w="2552" w:type="dxa"/>
            <w:noWrap/>
            <w:hideMark/>
          </w:tcPr>
          <w:p w14:paraId="16500BCC" w14:textId="77777777" w:rsidR="001F0D93" w:rsidRPr="004B4AB9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2.1</w:t>
            </w:r>
          </w:p>
        </w:tc>
      </w:tr>
      <w:tr w:rsidR="001F0D93" w:rsidRPr="00EE0314" w14:paraId="5C0CAD6D" w14:textId="77777777" w:rsidTr="00FE772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37A3C514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Abdominal collection</w:t>
            </w:r>
          </w:p>
        </w:tc>
        <w:tc>
          <w:tcPr>
            <w:tcW w:w="709" w:type="dxa"/>
            <w:noWrap/>
            <w:hideMark/>
          </w:tcPr>
          <w:p w14:paraId="20CC6CCE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5D76DAD3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552" w:type="dxa"/>
            <w:noWrap/>
            <w:hideMark/>
          </w:tcPr>
          <w:p w14:paraId="33B5AF23" w14:textId="77777777" w:rsidR="001F0D93" w:rsidRPr="004B4AB9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0</w:t>
            </w:r>
          </w:p>
        </w:tc>
      </w:tr>
      <w:tr w:rsidR="001F0D93" w:rsidRPr="00EE0314" w14:paraId="7A207A4A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6D661506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Anemia</w:t>
            </w:r>
          </w:p>
        </w:tc>
        <w:tc>
          <w:tcPr>
            <w:tcW w:w="709" w:type="dxa"/>
            <w:noWrap/>
            <w:hideMark/>
          </w:tcPr>
          <w:p w14:paraId="00416CA3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68F15A97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552" w:type="dxa"/>
            <w:noWrap/>
            <w:hideMark/>
          </w:tcPr>
          <w:p w14:paraId="0E2D4799" w14:textId="77777777" w:rsidR="001F0D93" w:rsidRPr="004B4AB9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0</w:t>
            </w:r>
          </w:p>
        </w:tc>
      </w:tr>
      <w:tr w:rsidR="001F0D93" w:rsidRPr="00EE0314" w14:paraId="39D86ADB" w14:textId="77777777" w:rsidTr="00FE772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4B00748C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Cardiac ischemia</w:t>
            </w:r>
          </w:p>
        </w:tc>
        <w:tc>
          <w:tcPr>
            <w:tcW w:w="709" w:type="dxa"/>
            <w:noWrap/>
            <w:hideMark/>
          </w:tcPr>
          <w:p w14:paraId="6B840EE0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443B966B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552" w:type="dxa"/>
            <w:noWrap/>
            <w:hideMark/>
          </w:tcPr>
          <w:p w14:paraId="3D066834" w14:textId="77777777" w:rsidR="001F0D93" w:rsidRPr="004B4AB9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0</w:t>
            </w:r>
          </w:p>
        </w:tc>
      </w:tr>
      <w:tr w:rsidR="001F0D93" w:rsidRPr="00EE0314" w14:paraId="2AAF6977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3E8836D7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Deep venous thrombosis</w:t>
            </w:r>
          </w:p>
        </w:tc>
        <w:tc>
          <w:tcPr>
            <w:tcW w:w="709" w:type="dxa"/>
            <w:noWrap/>
            <w:hideMark/>
          </w:tcPr>
          <w:p w14:paraId="0AACA36F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C069E30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552" w:type="dxa"/>
            <w:noWrap/>
            <w:hideMark/>
          </w:tcPr>
          <w:p w14:paraId="44EF4824" w14:textId="77777777" w:rsidR="001F0D93" w:rsidRPr="004B4AB9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0</w:t>
            </w:r>
          </w:p>
        </w:tc>
      </w:tr>
      <w:tr w:rsidR="001F0D93" w:rsidRPr="00EE0314" w14:paraId="6DA1B374" w14:textId="77777777" w:rsidTr="00FE772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266DD2A6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Fistula</w:t>
            </w:r>
          </w:p>
        </w:tc>
        <w:tc>
          <w:tcPr>
            <w:tcW w:w="709" w:type="dxa"/>
            <w:noWrap/>
            <w:hideMark/>
          </w:tcPr>
          <w:p w14:paraId="5E36EAAB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7BD57D15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552" w:type="dxa"/>
            <w:noWrap/>
            <w:hideMark/>
          </w:tcPr>
          <w:p w14:paraId="482C7C19" w14:textId="77777777" w:rsidR="001F0D93" w:rsidRPr="004B4AB9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0</w:t>
            </w:r>
          </w:p>
        </w:tc>
      </w:tr>
      <w:tr w:rsidR="001F0D93" w:rsidRPr="00EE0314" w14:paraId="614EF119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6F6E6A50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Infected wound</w:t>
            </w:r>
          </w:p>
        </w:tc>
        <w:tc>
          <w:tcPr>
            <w:tcW w:w="709" w:type="dxa"/>
            <w:noWrap/>
            <w:hideMark/>
          </w:tcPr>
          <w:p w14:paraId="79F184F5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41869B9F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552" w:type="dxa"/>
            <w:noWrap/>
            <w:hideMark/>
          </w:tcPr>
          <w:p w14:paraId="640CFCE6" w14:textId="77777777" w:rsidR="001F0D93" w:rsidRPr="004B4AB9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0</w:t>
            </w:r>
          </w:p>
        </w:tc>
      </w:tr>
      <w:tr w:rsidR="001F0D93" w:rsidRPr="00EE0314" w14:paraId="5EA9D40D" w14:textId="77777777" w:rsidTr="00FE772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2C843B5A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Lymphocele</w:t>
            </w:r>
          </w:p>
        </w:tc>
        <w:tc>
          <w:tcPr>
            <w:tcW w:w="709" w:type="dxa"/>
            <w:noWrap/>
            <w:hideMark/>
          </w:tcPr>
          <w:p w14:paraId="67E5BB6B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7353DBE6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552" w:type="dxa"/>
            <w:noWrap/>
            <w:hideMark/>
          </w:tcPr>
          <w:p w14:paraId="7327F333" w14:textId="77777777" w:rsidR="001F0D93" w:rsidRPr="004B4AB9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0</w:t>
            </w:r>
          </w:p>
        </w:tc>
      </w:tr>
      <w:tr w:rsidR="001F0D93" w:rsidRPr="00EE0314" w14:paraId="2648C610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3438DF8C" w14:textId="77777777" w:rsidR="001F0D93" w:rsidRPr="00EE0314" w:rsidRDefault="001F0D93" w:rsidP="00FE772D">
            <w:pPr>
              <w:spacing w:after="160" w:line="480" w:lineRule="auto"/>
            </w:pPr>
            <w:r>
              <w:t>Intestinal obstruction</w:t>
            </w:r>
          </w:p>
        </w:tc>
        <w:tc>
          <w:tcPr>
            <w:tcW w:w="709" w:type="dxa"/>
            <w:noWrap/>
            <w:hideMark/>
          </w:tcPr>
          <w:p w14:paraId="04E4DC20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5ADD5811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552" w:type="dxa"/>
            <w:noWrap/>
            <w:hideMark/>
          </w:tcPr>
          <w:p w14:paraId="788876F6" w14:textId="77777777" w:rsidR="001F0D93" w:rsidRPr="004B4AB9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0</w:t>
            </w:r>
          </w:p>
        </w:tc>
      </w:tr>
      <w:tr w:rsidR="001F0D93" w:rsidRPr="00EE0314" w14:paraId="663A4170" w14:textId="77777777" w:rsidTr="00FE772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50E30FAE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Pulmonary embolism</w:t>
            </w:r>
          </w:p>
        </w:tc>
        <w:tc>
          <w:tcPr>
            <w:tcW w:w="709" w:type="dxa"/>
            <w:noWrap/>
            <w:hideMark/>
          </w:tcPr>
          <w:p w14:paraId="31DD6512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57B3BBC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552" w:type="dxa"/>
            <w:noWrap/>
            <w:hideMark/>
          </w:tcPr>
          <w:p w14:paraId="33AF46C2" w14:textId="77777777" w:rsidR="001F0D93" w:rsidRPr="004B4AB9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0</w:t>
            </w:r>
          </w:p>
        </w:tc>
      </w:tr>
      <w:tr w:rsidR="001F0D93" w:rsidRPr="00EE0314" w14:paraId="6B24490D" w14:textId="77777777" w:rsidTr="00FE77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63ED5208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Renal Failure</w:t>
            </w:r>
          </w:p>
        </w:tc>
        <w:tc>
          <w:tcPr>
            <w:tcW w:w="709" w:type="dxa"/>
            <w:noWrap/>
            <w:hideMark/>
          </w:tcPr>
          <w:p w14:paraId="2270EFC6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61AB43DD" w14:textId="77777777" w:rsidR="001F0D93" w:rsidRPr="00FF621A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552" w:type="dxa"/>
            <w:noWrap/>
            <w:hideMark/>
          </w:tcPr>
          <w:p w14:paraId="02575353" w14:textId="77777777" w:rsidR="001F0D93" w:rsidRPr="004B4AB9" w:rsidRDefault="001F0D93" w:rsidP="00FE772D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0</w:t>
            </w:r>
          </w:p>
        </w:tc>
      </w:tr>
      <w:tr w:rsidR="001F0D93" w:rsidRPr="00EE0314" w14:paraId="5351F945" w14:textId="77777777" w:rsidTr="00FE772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6A1376E0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Urinary tract infection</w:t>
            </w:r>
          </w:p>
        </w:tc>
        <w:tc>
          <w:tcPr>
            <w:tcW w:w="709" w:type="dxa"/>
            <w:noWrap/>
            <w:hideMark/>
          </w:tcPr>
          <w:p w14:paraId="07C46996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5135CC9" w14:textId="77777777" w:rsidR="001F0D93" w:rsidRPr="00FF621A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FF621A">
              <w:rPr>
                <w:bCs/>
              </w:rPr>
              <w:t>0</w:t>
            </w:r>
          </w:p>
        </w:tc>
        <w:tc>
          <w:tcPr>
            <w:tcW w:w="2552" w:type="dxa"/>
            <w:noWrap/>
            <w:hideMark/>
          </w:tcPr>
          <w:p w14:paraId="22DB54D3" w14:textId="77777777" w:rsidR="001F0D93" w:rsidRPr="004B4AB9" w:rsidRDefault="001F0D93" w:rsidP="00FE772D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4B4AB9">
              <w:rPr>
                <w:bCs/>
              </w:rPr>
              <w:t>0</w:t>
            </w:r>
          </w:p>
        </w:tc>
      </w:tr>
      <w:tr w:rsidR="001F0D93" w:rsidRPr="00EE0314" w14:paraId="282600AE" w14:textId="77777777" w:rsidTr="00FE772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noWrap/>
            <w:hideMark/>
          </w:tcPr>
          <w:p w14:paraId="0AD4A503" w14:textId="77777777" w:rsidR="001F0D93" w:rsidRPr="00EE0314" w:rsidRDefault="001F0D93" w:rsidP="00FE772D">
            <w:pPr>
              <w:spacing w:after="160" w:line="480" w:lineRule="auto"/>
            </w:pPr>
            <w:r w:rsidRPr="00EE0314">
              <w:t>TOTAL</w:t>
            </w:r>
          </w:p>
        </w:tc>
        <w:tc>
          <w:tcPr>
            <w:tcW w:w="709" w:type="dxa"/>
            <w:noWrap/>
            <w:hideMark/>
          </w:tcPr>
          <w:p w14:paraId="1ACB0882" w14:textId="77777777" w:rsidR="001F0D93" w:rsidRPr="00EE0314" w:rsidRDefault="001F0D93" w:rsidP="00FE772D">
            <w:pPr>
              <w:spacing w:after="160"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E0314">
              <w:t>48</w:t>
            </w:r>
          </w:p>
        </w:tc>
        <w:tc>
          <w:tcPr>
            <w:tcW w:w="2126" w:type="dxa"/>
            <w:noWrap/>
            <w:hideMark/>
          </w:tcPr>
          <w:p w14:paraId="7A122157" w14:textId="77777777" w:rsidR="001F0D93" w:rsidRPr="00EE0314" w:rsidRDefault="001F0D93" w:rsidP="00FE772D">
            <w:pPr>
              <w:spacing w:after="160"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E0314">
              <w:t>20.5</w:t>
            </w:r>
          </w:p>
        </w:tc>
        <w:tc>
          <w:tcPr>
            <w:tcW w:w="2552" w:type="dxa"/>
            <w:noWrap/>
            <w:hideMark/>
          </w:tcPr>
          <w:p w14:paraId="2495F6B3" w14:textId="77777777" w:rsidR="001F0D93" w:rsidRPr="00EE0314" w:rsidRDefault="001F0D93" w:rsidP="00FE772D">
            <w:pPr>
              <w:spacing w:after="160"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E0314">
              <w:t>100</w:t>
            </w:r>
          </w:p>
        </w:tc>
      </w:tr>
    </w:tbl>
    <w:p w14:paraId="54F4C9E8" w14:textId="77777777" w:rsidR="001F0D93" w:rsidRDefault="001F0D93" w:rsidP="001F0D93">
      <w:pPr>
        <w:spacing w:line="480" w:lineRule="auto"/>
        <w:rPr>
          <w:b/>
          <w:lang w:val="en-US"/>
        </w:rPr>
      </w:pPr>
    </w:p>
    <w:p w14:paraId="4DF2BA0C" w14:textId="77777777" w:rsidR="001F0D93" w:rsidRDefault="001F0D93" w:rsidP="001F0D93">
      <w:pPr>
        <w:spacing w:line="480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14:paraId="73D8465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D93"/>
    <w:rsid w:val="001F0D93"/>
    <w:rsid w:val="002978F5"/>
    <w:rsid w:val="003852CF"/>
    <w:rsid w:val="004E780C"/>
    <w:rsid w:val="00E912B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8719F"/>
  <w15:chartTrackingRefBased/>
  <w15:docId w15:val="{798B5EEA-8944-4418-BFC9-7F65D66A3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D93"/>
    <w:pPr>
      <w:spacing w:line="259" w:lineRule="auto"/>
    </w:pPr>
    <w:rPr>
      <w:kern w:val="0"/>
      <w:sz w:val="22"/>
      <w:szCs w:val="22"/>
      <w:lang w:val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0D9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0D9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0D9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0D9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0D9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0D9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0D9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0D9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0D9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D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0D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0D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0D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0D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0D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0D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0D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0D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0D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0D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0D9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0D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0D9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0D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0D93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0D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0D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0D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0D93"/>
    <w:rPr>
      <w:b/>
      <w:bCs/>
      <w:smallCaps/>
      <w:color w:val="0F4761" w:themeColor="accent1" w:themeShade="BF"/>
      <w:spacing w:val="5"/>
    </w:rPr>
  </w:style>
  <w:style w:type="table" w:styleId="GridTable2">
    <w:name w:val="Grid Table 2"/>
    <w:basedOn w:val="TableNormal"/>
    <w:uiPriority w:val="47"/>
    <w:rsid w:val="001F0D93"/>
    <w:pPr>
      <w:spacing w:after="0" w:line="240" w:lineRule="auto"/>
    </w:pPr>
    <w:rPr>
      <w:kern w:val="0"/>
      <w:sz w:val="22"/>
      <w:szCs w:val="22"/>
      <w:lang w:val="it-IT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267</Words>
  <Characters>1616</Characters>
  <Application>Microsoft Office Word</Application>
  <DocSecurity>0</DocSecurity>
  <Lines>34</Lines>
  <Paragraphs>16</Paragraphs>
  <ScaleCrop>false</ScaleCrop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2026-02-26T13:39:00Z</dcterms:created>
  <dcterms:modified xsi:type="dcterms:W3CDTF">2026-02-26T13:39:00Z</dcterms:modified>
</cp:coreProperties>
</file>