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CB27A9" w14:textId="77777777" w:rsidR="00AC19A7" w:rsidRDefault="00AC19A7" w:rsidP="00AC19A7">
      <w:pPr>
        <w:pStyle w:val="Newparagraph"/>
        <w:ind w:firstLine="0"/>
        <w:jc w:val="center"/>
        <w:rPr>
          <w:b/>
        </w:rPr>
      </w:pPr>
      <w:r w:rsidRPr="009D1C67">
        <w:rPr>
          <w:b/>
        </w:rPr>
        <w:t>SUPPLEMENTARY</w:t>
      </w:r>
      <w:r>
        <w:rPr>
          <w:b/>
        </w:rPr>
        <w:t xml:space="preserve"> MATERIAL</w:t>
      </w:r>
    </w:p>
    <w:p w14:paraId="7DCB27AA" w14:textId="77777777" w:rsidR="00AC19A7" w:rsidRDefault="00AC19A7" w:rsidP="00AC19A7">
      <w:pPr>
        <w:pStyle w:val="Newparagraph"/>
        <w:ind w:firstLine="0"/>
        <w:jc w:val="center"/>
        <w:rPr>
          <w:b/>
        </w:rPr>
      </w:pPr>
    </w:p>
    <w:p w14:paraId="7DCB27AB" w14:textId="0D7A9E5A" w:rsidR="00AC19A7" w:rsidRPr="009D1C67" w:rsidRDefault="00AC19A7" w:rsidP="00AC19A7">
      <w:pPr>
        <w:pStyle w:val="Newparagraph"/>
        <w:ind w:firstLine="0"/>
        <w:jc w:val="both"/>
      </w:pPr>
      <w:r w:rsidRPr="009D1C67">
        <w:rPr>
          <w:b/>
        </w:rPr>
        <w:t xml:space="preserve">Table Supplementary 1 </w:t>
      </w:r>
      <w:r w:rsidRPr="009D1C67">
        <w:t>Mean p values resulting from the two-way ANOVA test applied to the average speed data. There were no significant differences in the comparison between groups within the same experimental period (each column), nor in the comparison between the e</w:t>
      </w:r>
      <w:r w:rsidR="00211AD3">
        <w:t>xperimental periods (each rows)</w:t>
      </w:r>
    </w:p>
    <w:p w14:paraId="7DCB27AC" w14:textId="77777777" w:rsidR="00AC19A7" w:rsidRPr="009D1C67" w:rsidRDefault="00AC19A7" w:rsidP="00AC19A7">
      <w:pPr>
        <w:pStyle w:val="Newparagraph"/>
        <w:ind w:firstLine="0"/>
        <w:jc w:val="both"/>
      </w:pPr>
    </w:p>
    <w:tbl>
      <w:tblPr>
        <w:tblStyle w:val="TabelaSimples31"/>
        <w:tblpPr w:leftFromText="141" w:rightFromText="141" w:vertAnchor="text" w:horzAnchor="margin" w:tblpXSpec="center" w:tblpY="27"/>
        <w:tblW w:w="10680" w:type="dxa"/>
        <w:tblLook w:val="04A0" w:firstRow="1" w:lastRow="0" w:firstColumn="1" w:lastColumn="0" w:noHBand="0" w:noVBand="1"/>
      </w:tblPr>
      <w:tblGrid>
        <w:gridCol w:w="737"/>
        <w:gridCol w:w="1899"/>
        <w:gridCol w:w="1899"/>
        <w:gridCol w:w="1899"/>
        <w:gridCol w:w="1899"/>
        <w:gridCol w:w="1610"/>
        <w:gridCol w:w="737"/>
      </w:tblGrid>
      <w:tr w:rsidR="00AC19A7" w:rsidRPr="009D1C67" w14:paraId="7DCB27B4" w14:textId="77777777" w:rsidTr="000740F4">
        <w:trPr>
          <w:cnfStyle w:val="100000000000" w:firstRow="1" w:lastRow="0" w:firstColumn="0" w:lastColumn="0" w:oddVBand="0" w:evenVBand="0" w:oddHBand="0" w:evenHBand="0" w:firstRowFirstColumn="0" w:firstRowLastColumn="0" w:lastRowFirstColumn="0" w:lastRowLastColumn="0"/>
          <w:trHeight w:val="569"/>
        </w:trPr>
        <w:tc>
          <w:tcPr>
            <w:cnfStyle w:val="001000000100" w:firstRow="0" w:lastRow="0" w:firstColumn="1" w:lastColumn="0" w:oddVBand="0" w:evenVBand="0" w:oddHBand="0" w:evenHBand="0" w:firstRowFirstColumn="1" w:firstRowLastColumn="0" w:lastRowFirstColumn="0" w:lastRowLastColumn="0"/>
            <w:tcW w:w="737" w:type="dxa"/>
          </w:tcPr>
          <w:p w14:paraId="7DCB27AD" w14:textId="77777777" w:rsidR="00AC19A7" w:rsidRPr="009D1C67" w:rsidRDefault="00AC19A7" w:rsidP="000740F4">
            <w:pPr>
              <w:pStyle w:val="Newparagraph"/>
              <w:ind w:firstLine="0"/>
              <w:jc w:val="center"/>
              <w:rPr>
                <w:b w:val="0"/>
              </w:rPr>
            </w:pPr>
          </w:p>
        </w:tc>
        <w:tc>
          <w:tcPr>
            <w:tcW w:w="1899" w:type="dxa"/>
            <w:tcBorders>
              <w:top w:val="single" w:sz="4" w:space="0" w:color="auto"/>
            </w:tcBorders>
            <w:vAlign w:val="center"/>
          </w:tcPr>
          <w:p w14:paraId="7DCB27AE"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72 hours</w:t>
            </w:r>
          </w:p>
        </w:tc>
        <w:tc>
          <w:tcPr>
            <w:tcW w:w="1899" w:type="dxa"/>
            <w:tcBorders>
              <w:top w:val="single" w:sz="4" w:space="0" w:color="auto"/>
            </w:tcBorders>
            <w:vAlign w:val="center"/>
          </w:tcPr>
          <w:p w14:paraId="7DCB27AF"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7 days</w:t>
            </w:r>
          </w:p>
        </w:tc>
        <w:tc>
          <w:tcPr>
            <w:tcW w:w="1899" w:type="dxa"/>
            <w:tcBorders>
              <w:top w:val="single" w:sz="4" w:space="0" w:color="auto"/>
            </w:tcBorders>
            <w:vAlign w:val="center"/>
          </w:tcPr>
          <w:p w14:paraId="7DCB27B0"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14 days</w:t>
            </w:r>
          </w:p>
        </w:tc>
        <w:tc>
          <w:tcPr>
            <w:tcW w:w="1899" w:type="dxa"/>
            <w:tcBorders>
              <w:top w:val="single" w:sz="4" w:space="0" w:color="auto"/>
            </w:tcBorders>
            <w:vAlign w:val="center"/>
          </w:tcPr>
          <w:p w14:paraId="7DCB27B1"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21 days</w:t>
            </w:r>
          </w:p>
        </w:tc>
        <w:tc>
          <w:tcPr>
            <w:tcW w:w="1610" w:type="dxa"/>
            <w:tcBorders>
              <w:top w:val="single" w:sz="4" w:space="0" w:color="auto"/>
            </w:tcBorders>
            <w:vAlign w:val="center"/>
          </w:tcPr>
          <w:p w14:paraId="7DCB27B2"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Recovery</w:t>
            </w:r>
          </w:p>
        </w:tc>
        <w:tc>
          <w:tcPr>
            <w:tcW w:w="737" w:type="dxa"/>
            <w:tcBorders>
              <w:top w:val="single" w:sz="4" w:space="0" w:color="auto"/>
            </w:tcBorders>
            <w:vAlign w:val="center"/>
          </w:tcPr>
          <w:p w14:paraId="7DCB27B3"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p</w:t>
            </w:r>
          </w:p>
        </w:tc>
      </w:tr>
      <w:tr w:rsidR="00AC19A7" w:rsidRPr="009D1C67" w14:paraId="7DCB27BC" w14:textId="77777777" w:rsidTr="000740F4">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737" w:type="dxa"/>
          </w:tcPr>
          <w:p w14:paraId="7DCB27B5" w14:textId="77777777" w:rsidR="00AC19A7" w:rsidRPr="009D1C67" w:rsidRDefault="00AC19A7" w:rsidP="000740F4">
            <w:pPr>
              <w:pStyle w:val="Newparagraph"/>
              <w:ind w:firstLine="0"/>
              <w:jc w:val="center"/>
              <w:rPr>
                <w:b w:val="0"/>
              </w:rPr>
            </w:pPr>
          </w:p>
        </w:tc>
        <w:tc>
          <w:tcPr>
            <w:tcW w:w="1899" w:type="dxa"/>
            <w:vAlign w:val="center"/>
          </w:tcPr>
          <w:p w14:paraId="7DCB27B6"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Control</w:t>
            </w:r>
          </w:p>
        </w:tc>
        <w:tc>
          <w:tcPr>
            <w:tcW w:w="1899" w:type="dxa"/>
            <w:vAlign w:val="center"/>
          </w:tcPr>
          <w:p w14:paraId="7DCB27B7"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Control</w:t>
            </w:r>
          </w:p>
        </w:tc>
        <w:tc>
          <w:tcPr>
            <w:tcW w:w="1899" w:type="dxa"/>
            <w:vAlign w:val="center"/>
          </w:tcPr>
          <w:p w14:paraId="7DCB27B8"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Control</w:t>
            </w:r>
          </w:p>
        </w:tc>
        <w:tc>
          <w:tcPr>
            <w:tcW w:w="1899" w:type="dxa"/>
            <w:vAlign w:val="center"/>
          </w:tcPr>
          <w:p w14:paraId="7DCB27B9"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Control</w:t>
            </w:r>
          </w:p>
        </w:tc>
        <w:tc>
          <w:tcPr>
            <w:tcW w:w="1610" w:type="dxa"/>
            <w:vAlign w:val="center"/>
          </w:tcPr>
          <w:p w14:paraId="7DCB27BA"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Control</w:t>
            </w:r>
          </w:p>
        </w:tc>
        <w:tc>
          <w:tcPr>
            <w:tcW w:w="737" w:type="dxa"/>
            <w:vAlign w:val="center"/>
          </w:tcPr>
          <w:p w14:paraId="7DCB27BB"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b/>
              </w:rPr>
            </w:pPr>
            <w:r w:rsidRPr="009D1C67">
              <w:rPr>
                <w:b/>
              </w:rPr>
              <w:t>0.87</w:t>
            </w:r>
          </w:p>
        </w:tc>
      </w:tr>
      <w:tr w:rsidR="00AC19A7" w:rsidRPr="009D1C67" w14:paraId="7DCB27C9" w14:textId="77777777" w:rsidTr="000740F4">
        <w:trPr>
          <w:trHeight w:val="1138"/>
        </w:trPr>
        <w:tc>
          <w:tcPr>
            <w:cnfStyle w:val="001000000000" w:firstRow="0" w:lastRow="0" w:firstColumn="1" w:lastColumn="0" w:oddVBand="0" w:evenVBand="0" w:oddHBand="0" w:evenHBand="0" w:firstRowFirstColumn="0" w:firstRowLastColumn="0" w:lastRowFirstColumn="0" w:lastRowLastColumn="0"/>
            <w:tcW w:w="737" w:type="dxa"/>
          </w:tcPr>
          <w:p w14:paraId="7DCB27BD" w14:textId="77777777" w:rsidR="00AC19A7" w:rsidRPr="009D1C67" w:rsidRDefault="00AC19A7" w:rsidP="000740F4">
            <w:pPr>
              <w:pStyle w:val="Newparagraph"/>
              <w:ind w:firstLine="0"/>
              <w:jc w:val="center"/>
              <w:rPr>
                <w:b w:val="0"/>
              </w:rPr>
            </w:pPr>
          </w:p>
        </w:tc>
        <w:tc>
          <w:tcPr>
            <w:tcW w:w="1899" w:type="dxa"/>
            <w:vAlign w:val="center"/>
          </w:tcPr>
          <w:p w14:paraId="7DCB27BE"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MnCl</w:t>
            </w:r>
            <w:r w:rsidRPr="009D1C67">
              <w:rPr>
                <w:vertAlign w:val="subscript"/>
              </w:rPr>
              <w:t>2</w:t>
            </w:r>
          </w:p>
          <w:p w14:paraId="7DCB27BF"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0.5 mg L</w:t>
            </w:r>
            <w:r w:rsidRPr="009D1C67">
              <w:rPr>
                <w:vertAlign w:val="superscript"/>
              </w:rPr>
              <w:t>-1</w:t>
            </w:r>
          </w:p>
        </w:tc>
        <w:tc>
          <w:tcPr>
            <w:tcW w:w="1899" w:type="dxa"/>
            <w:vAlign w:val="center"/>
          </w:tcPr>
          <w:p w14:paraId="7DCB27C0"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MnCl</w:t>
            </w:r>
            <w:r w:rsidRPr="009D1C67">
              <w:rPr>
                <w:vertAlign w:val="subscript"/>
              </w:rPr>
              <w:t>2</w:t>
            </w:r>
          </w:p>
          <w:p w14:paraId="7DCB27C1"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0.5 mg L</w:t>
            </w:r>
            <w:r w:rsidRPr="009D1C67">
              <w:rPr>
                <w:vertAlign w:val="superscript"/>
              </w:rPr>
              <w:t>-1</w:t>
            </w:r>
          </w:p>
        </w:tc>
        <w:tc>
          <w:tcPr>
            <w:tcW w:w="1899" w:type="dxa"/>
            <w:vAlign w:val="center"/>
          </w:tcPr>
          <w:p w14:paraId="7DCB27C2"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MnCl</w:t>
            </w:r>
            <w:r w:rsidRPr="009D1C67">
              <w:rPr>
                <w:vertAlign w:val="subscript"/>
              </w:rPr>
              <w:t>2</w:t>
            </w:r>
          </w:p>
          <w:p w14:paraId="7DCB27C3"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0.5 mg L</w:t>
            </w:r>
            <w:r w:rsidRPr="009D1C67">
              <w:rPr>
                <w:vertAlign w:val="superscript"/>
              </w:rPr>
              <w:t>-1</w:t>
            </w:r>
          </w:p>
        </w:tc>
        <w:tc>
          <w:tcPr>
            <w:tcW w:w="1899" w:type="dxa"/>
            <w:vAlign w:val="center"/>
          </w:tcPr>
          <w:p w14:paraId="7DCB27C4"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vertAlign w:val="subscript"/>
              </w:rPr>
            </w:pPr>
            <w:r w:rsidRPr="009D1C67">
              <w:t>MnCl</w:t>
            </w:r>
            <w:r w:rsidRPr="009D1C67">
              <w:rPr>
                <w:vertAlign w:val="subscript"/>
              </w:rPr>
              <w:t>2</w:t>
            </w:r>
          </w:p>
          <w:p w14:paraId="7DCB27C5"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0.5 mg L</w:t>
            </w:r>
            <w:r w:rsidRPr="009D1C67">
              <w:rPr>
                <w:vertAlign w:val="superscript"/>
              </w:rPr>
              <w:t>-1</w:t>
            </w:r>
          </w:p>
        </w:tc>
        <w:tc>
          <w:tcPr>
            <w:tcW w:w="1610" w:type="dxa"/>
            <w:vAlign w:val="center"/>
          </w:tcPr>
          <w:p w14:paraId="7DCB27C6"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MnCl</w:t>
            </w:r>
            <w:r w:rsidRPr="009D1C67">
              <w:rPr>
                <w:vertAlign w:val="subscript"/>
              </w:rPr>
              <w:t>2</w:t>
            </w:r>
          </w:p>
          <w:p w14:paraId="7DCB27C7"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0.5 mg L</w:t>
            </w:r>
            <w:r w:rsidRPr="009D1C67">
              <w:rPr>
                <w:vertAlign w:val="superscript"/>
              </w:rPr>
              <w:t>-1</w:t>
            </w:r>
          </w:p>
        </w:tc>
        <w:tc>
          <w:tcPr>
            <w:tcW w:w="737" w:type="dxa"/>
            <w:vAlign w:val="center"/>
          </w:tcPr>
          <w:p w14:paraId="7DCB27C8"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0.59</w:t>
            </w:r>
          </w:p>
        </w:tc>
      </w:tr>
      <w:tr w:rsidR="00AC19A7" w:rsidRPr="009D1C67" w14:paraId="7DCB27D6" w14:textId="77777777" w:rsidTr="000740F4">
        <w:trPr>
          <w:cnfStyle w:val="000000100000" w:firstRow="0" w:lastRow="0" w:firstColumn="0" w:lastColumn="0" w:oddVBand="0" w:evenVBand="0" w:oddHBand="1" w:evenHBand="0" w:firstRowFirstColumn="0" w:firstRowLastColumn="0" w:lastRowFirstColumn="0" w:lastRowLastColumn="0"/>
          <w:trHeight w:val="1120"/>
        </w:trPr>
        <w:tc>
          <w:tcPr>
            <w:cnfStyle w:val="001000000000" w:firstRow="0" w:lastRow="0" w:firstColumn="1" w:lastColumn="0" w:oddVBand="0" w:evenVBand="0" w:oddHBand="0" w:evenHBand="0" w:firstRowFirstColumn="0" w:firstRowLastColumn="0" w:lastRowFirstColumn="0" w:lastRowLastColumn="0"/>
            <w:tcW w:w="737" w:type="dxa"/>
          </w:tcPr>
          <w:p w14:paraId="7DCB27CA" w14:textId="77777777" w:rsidR="00AC19A7" w:rsidRPr="009D1C67" w:rsidRDefault="00AC19A7" w:rsidP="000740F4">
            <w:pPr>
              <w:pStyle w:val="Newparagraph"/>
              <w:ind w:firstLine="0"/>
              <w:jc w:val="center"/>
              <w:rPr>
                <w:b w:val="0"/>
              </w:rPr>
            </w:pPr>
          </w:p>
        </w:tc>
        <w:tc>
          <w:tcPr>
            <w:tcW w:w="1899" w:type="dxa"/>
            <w:vAlign w:val="center"/>
          </w:tcPr>
          <w:p w14:paraId="7DCB27CB"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MnCl</w:t>
            </w:r>
            <w:r w:rsidRPr="009D1C67">
              <w:rPr>
                <w:vertAlign w:val="subscript"/>
              </w:rPr>
              <w:t>2</w:t>
            </w:r>
          </w:p>
          <w:p w14:paraId="7DCB27CC"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4.0 mg L</w:t>
            </w:r>
            <w:r w:rsidRPr="009D1C67">
              <w:rPr>
                <w:vertAlign w:val="superscript"/>
              </w:rPr>
              <w:t>-1</w:t>
            </w:r>
          </w:p>
        </w:tc>
        <w:tc>
          <w:tcPr>
            <w:tcW w:w="1899" w:type="dxa"/>
            <w:vAlign w:val="center"/>
          </w:tcPr>
          <w:p w14:paraId="7DCB27CD"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vertAlign w:val="subscript"/>
              </w:rPr>
            </w:pPr>
            <w:r w:rsidRPr="009D1C67">
              <w:t>MnCl</w:t>
            </w:r>
            <w:r w:rsidRPr="009D1C67">
              <w:rPr>
                <w:vertAlign w:val="subscript"/>
              </w:rPr>
              <w:t>2</w:t>
            </w:r>
          </w:p>
          <w:p w14:paraId="7DCB27CE"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4.0 mg L</w:t>
            </w:r>
            <w:r w:rsidRPr="009D1C67">
              <w:rPr>
                <w:vertAlign w:val="superscript"/>
              </w:rPr>
              <w:t>-1</w:t>
            </w:r>
          </w:p>
        </w:tc>
        <w:tc>
          <w:tcPr>
            <w:tcW w:w="1899" w:type="dxa"/>
            <w:vAlign w:val="center"/>
          </w:tcPr>
          <w:p w14:paraId="7DCB27CF"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MnCl</w:t>
            </w:r>
            <w:r w:rsidRPr="009D1C67">
              <w:rPr>
                <w:vertAlign w:val="subscript"/>
              </w:rPr>
              <w:t>2</w:t>
            </w:r>
          </w:p>
          <w:p w14:paraId="7DCB27D0"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4.0 mg L</w:t>
            </w:r>
            <w:r w:rsidRPr="009D1C67">
              <w:rPr>
                <w:vertAlign w:val="superscript"/>
              </w:rPr>
              <w:t>-1</w:t>
            </w:r>
          </w:p>
        </w:tc>
        <w:tc>
          <w:tcPr>
            <w:tcW w:w="1899" w:type="dxa"/>
            <w:vAlign w:val="center"/>
          </w:tcPr>
          <w:p w14:paraId="7DCB27D1"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MnCl</w:t>
            </w:r>
            <w:r w:rsidRPr="009D1C67">
              <w:rPr>
                <w:vertAlign w:val="subscript"/>
              </w:rPr>
              <w:t>2</w:t>
            </w:r>
          </w:p>
          <w:p w14:paraId="7DCB27D2"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4.0 mg L</w:t>
            </w:r>
            <w:r w:rsidRPr="009D1C67">
              <w:rPr>
                <w:vertAlign w:val="superscript"/>
              </w:rPr>
              <w:t>-1</w:t>
            </w:r>
          </w:p>
        </w:tc>
        <w:tc>
          <w:tcPr>
            <w:tcW w:w="1610" w:type="dxa"/>
            <w:vAlign w:val="center"/>
          </w:tcPr>
          <w:p w14:paraId="7DCB27D3"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MnCl</w:t>
            </w:r>
            <w:r w:rsidRPr="009D1C67">
              <w:rPr>
                <w:vertAlign w:val="subscript"/>
              </w:rPr>
              <w:t>2</w:t>
            </w:r>
          </w:p>
          <w:p w14:paraId="7DCB27D4"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4.0 mg L</w:t>
            </w:r>
            <w:r w:rsidRPr="009D1C67">
              <w:rPr>
                <w:vertAlign w:val="superscript"/>
              </w:rPr>
              <w:t>-1</w:t>
            </w:r>
          </w:p>
        </w:tc>
        <w:tc>
          <w:tcPr>
            <w:tcW w:w="737" w:type="dxa"/>
            <w:vAlign w:val="center"/>
          </w:tcPr>
          <w:p w14:paraId="7DCB27D5"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b/>
              </w:rPr>
            </w:pPr>
            <w:r w:rsidRPr="009D1C67">
              <w:rPr>
                <w:b/>
              </w:rPr>
              <w:t>0.91</w:t>
            </w:r>
          </w:p>
        </w:tc>
      </w:tr>
      <w:tr w:rsidR="00AC19A7" w:rsidRPr="009D1C67" w14:paraId="7DCB27DE" w14:textId="77777777" w:rsidTr="000740F4">
        <w:trPr>
          <w:trHeight w:val="552"/>
        </w:trPr>
        <w:tc>
          <w:tcPr>
            <w:cnfStyle w:val="001000000000" w:firstRow="0" w:lastRow="0" w:firstColumn="1" w:lastColumn="0" w:oddVBand="0" w:evenVBand="0" w:oddHBand="0" w:evenHBand="0" w:firstRowFirstColumn="0" w:firstRowLastColumn="0" w:lastRowFirstColumn="0" w:lastRowLastColumn="0"/>
            <w:tcW w:w="737" w:type="dxa"/>
            <w:tcBorders>
              <w:bottom w:val="single" w:sz="4" w:space="0" w:color="auto"/>
            </w:tcBorders>
          </w:tcPr>
          <w:p w14:paraId="7DCB27D7" w14:textId="77777777" w:rsidR="00AC19A7" w:rsidRPr="009D1C67" w:rsidRDefault="00AC19A7" w:rsidP="000740F4">
            <w:pPr>
              <w:pStyle w:val="Newparagraph"/>
              <w:ind w:firstLine="0"/>
              <w:jc w:val="center"/>
              <w:rPr>
                <w:b w:val="0"/>
              </w:rPr>
            </w:pPr>
            <w:r w:rsidRPr="009D1C67">
              <w:rPr>
                <w:b w:val="0"/>
              </w:rPr>
              <w:t>p</w:t>
            </w:r>
          </w:p>
        </w:tc>
        <w:tc>
          <w:tcPr>
            <w:tcW w:w="1899" w:type="dxa"/>
            <w:tcBorders>
              <w:bottom w:val="single" w:sz="4" w:space="0" w:color="auto"/>
            </w:tcBorders>
            <w:vAlign w:val="center"/>
          </w:tcPr>
          <w:p w14:paraId="7DCB27D8"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0.49</w:t>
            </w:r>
          </w:p>
        </w:tc>
        <w:tc>
          <w:tcPr>
            <w:tcW w:w="1899" w:type="dxa"/>
            <w:tcBorders>
              <w:bottom w:val="single" w:sz="4" w:space="0" w:color="auto"/>
            </w:tcBorders>
            <w:vAlign w:val="center"/>
          </w:tcPr>
          <w:p w14:paraId="7DCB27D9"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0.70</w:t>
            </w:r>
          </w:p>
        </w:tc>
        <w:tc>
          <w:tcPr>
            <w:tcW w:w="1899" w:type="dxa"/>
            <w:tcBorders>
              <w:bottom w:val="single" w:sz="4" w:space="0" w:color="auto"/>
            </w:tcBorders>
            <w:vAlign w:val="center"/>
          </w:tcPr>
          <w:p w14:paraId="7DCB27DA"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0.58</w:t>
            </w:r>
          </w:p>
        </w:tc>
        <w:tc>
          <w:tcPr>
            <w:tcW w:w="1899" w:type="dxa"/>
            <w:tcBorders>
              <w:bottom w:val="single" w:sz="4" w:space="0" w:color="auto"/>
            </w:tcBorders>
            <w:vAlign w:val="center"/>
          </w:tcPr>
          <w:p w14:paraId="7DCB27DB"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0.56</w:t>
            </w:r>
          </w:p>
        </w:tc>
        <w:tc>
          <w:tcPr>
            <w:tcW w:w="1610" w:type="dxa"/>
            <w:tcBorders>
              <w:bottom w:val="single" w:sz="4" w:space="0" w:color="auto"/>
            </w:tcBorders>
            <w:vAlign w:val="center"/>
          </w:tcPr>
          <w:p w14:paraId="7DCB27DC"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0.43</w:t>
            </w:r>
          </w:p>
        </w:tc>
        <w:tc>
          <w:tcPr>
            <w:tcW w:w="737" w:type="dxa"/>
            <w:tcBorders>
              <w:bottom w:val="single" w:sz="4" w:space="0" w:color="auto"/>
            </w:tcBorders>
            <w:vAlign w:val="center"/>
          </w:tcPr>
          <w:p w14:paraId="7DCB27DD"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p>
        </w:tc>
      </w:tr>
    </w:tbl>
    <w:p w14:paraId="7DCB27DF" w14:textId="77777777" w:rsidR="00AC19A7" w:rsidRPr="009D1C67" w:rsidRDefault="00AC19A7" w:rsidP="00AC19A7">
      <w:pPr>
        <w:pStyle w:val="Newparagraph"/>
        <w:ind w:firstLine="0"/>
        <w:jc w:val="both"/>
      </w:pPr>
    </w:p>
    <w:p w14:paraId="7DCB27E0" w14:textId="77777777" w:rsidR="00AC19A7" w:rsidRPr="009D1C67" w:rsidRDefault="00AC19A7" w:rsidP="00AC19A7">
      <w:pPr>
        <w:pStyle w:val="Newparagraph"/>
        <w:ind w:firstLine="0"/>
        <w:jc w:val="both"/>
      </w:pPr>
    </w:p>
    <w:p w14:paraId="7DCB27E1" w14:textId="77777777" w:rsidR="00AC19A7" w:rsidRPr="009D1C67" w:rsidRDefault="00AC19A7" w:rsidP="00AC19A7">
      <w:pPr>
        <w:pStyle w:val="Newparagraph"/>
        <w:ind w:firstLine="0"/>
        <w:jc w:val="both"/>
        <w:rPr>
          <w:b/>
        </w:rPr>
      </w:pPr>
    </w:p>
    <w:p w14:paraId="7DCB27E2" w14:textId="77777777" w:rsidR="00AC19A7" w:rsidRPr="009D1C67" w:rsidRDefault="00AC19A7" w:rsidP="00AC19A7">
      <w:pPr>
        <w:pStyle w:val="Newparagraph"/>
        <w:ind w:firstLine="0"/>
        <w:jc w:val="both"/>
        <w:rPr>
          <w:b/>
        </w:rPr>
      </w:pPr>
    </w:p>
    <w:p w14:paraId="7DCB27E3" w14:textId="77777777" w:rsidR="00AC19A7" w:rsidRPr="009D1C67" w:rsidRDefault="00AC19A7" w:rsidP="00AC19A7">
      <w:pPr>
        <w:pStyle w:val="Newparagraph"/>
        <w:ind w:firstLine="0"/>
        <w:jc w:val="both"/>
        <w:rPr>
          <w:b/>
        </w:rPr>
      </w:pPr>
    </w:p>
    <w:p w14:paraId="7DCB27E4" w14:textId="77777777" w:rsidR="00AC19A7" w:rsidRPr="009D1C67" w:rsidRDefault="00AC19A7" w:rsidP="00AC19A7">
      <w:pPr>
        <w:pStyle w:val="Newparagraph"/>
        <w:ind w:firstLine="0"/>
        <w:jc w:val="both"/>
        <w:rPr>
          <w:b/>
        </w:rPr>
      </w:pPr>
    </w:p>
    <w:p w14:paraId="7DCB27E5" w14:textId="77777777" w:rsidR="00AC19A7" w:rsidRPr="009D1C67" w:rsidRDefault="00AC19A7" w:rsidP="00AC19A7">
      <w:pPr>
        <w:pStyle w:val="Newparagraph"/>
        <w:ind w:firstLine="0"/>
        <w:jc w:val="both"/>
        <w:rPr>
          <w:b/>
        </w:rPr>
      </w:pPr>
    </w:p>
    <w:p w14:paraId="7DCB27E6" w14:textId="77777777" w:rsidR="00AC19A7" w:rsidRPr="009D1C67" w:rsidRDefault="00AC19A7" w:rsidP="00AC19A7">
      <w:pPr>
        <w:pStyle w:val="Newparagraph"/>
        <w:ind w:firstLine="0"/>
        <w:jc w:val="both"/>
        <w:rPr>
          <w:b/>
        </w:rPr>
      </w:pPr>
    </w:p>
    <w:p w14:paraId="7DCB27E7" w14:textId="77777777" w:rsidR="00AC19A7" w:rsidRPr="009D1C67" w:rsidRDefault="00AC19A7" w:rsidP="00AC19A7">
      <w:pPr>
        <w:pStyle w:val="Newparagraph"/>
        <w:ind w:firstLine="0"/>
        <w:jc w:val="both"/>
        <w:rPr>
          <w:b/>
        </w:rPr>
      </w:pPr>
    </w:p>
    <w:p w14:paraId="7DCB27E8" w14:textId="77777777" w:rsidR="00AC19A7" w:rsidRPr="009D1C67" w:rsidRDefault="00AC19A7" w:rsidP="00AC19A7">
      <w:pPr>
        <w:pStyle w:val="Newparagraph"/>
        <w:ind w:firstLine="0"/>
        <w:jc w:val="both"/>
        <w:rPr>
          <w:b/>
        </w:rPr>
      </w:pPr>
    </w:p>
    <w:p w14:paraId="7DCB27E9" w14:textId="77777777" w:rsidR="00AC19A7" w:rsidRPr="009D1C67" w:rsidRDefault="00AC19A7" w:rsidP="00AC19A7">
      <w:pPr>
        <w:pStyle w:val="Newparagraph"/>
        <w:ind w:firstLine="0"/>
        <w:jc w:val="both"/>
        <w:rPr>
          <w:b/>
        </w:rPr>
      </w:pPr>
    </w:p>
    <w:p w14:paraId="7DCB27EA" w14:textId="77777777" w:rsidR="00AC19A7" w:rsidRPr="009D1C67" w:rsidRDefault="00AC19A7" w:rsidP="00AC19A7">
      <w:pPr>
        <w:pStyle w:val="Newparagraph"/>
        <w:ind w:firstLine="0"/>
        <w:jc w:val="both"/>
        <w:rPr>
          <w:b/>
        </w:rPr>
      </w:pPr>
    </w:p>
    <w:p w14:paraId="7DCB27EB" w14:textId="6772C142" w:rsidR="00AC19A7" w:rsidRPr="009D1C67" w:rsidRDefault="00AC19A7" w:rsidP="00AC19A7">
      <w:pPr>
        <w:pStyle w:val="Newparagraph"/>
        <w:ind w:firstLine="0"/>
        <w:jc w:val="both"/>
        <w:rPr>
          <w:b/>
        </w:rPr>
      </w:pPr>
      <w:r w:rsidRPr="009D1C67">
        <w:rPr>
          <w:b/>
        </w:rPr>
        <w:lastRenderedPageBreak/>
        <w:t xml:space="preserve">Table Supplementary 2 </w:t>
      </w:r>
      <w:r w:rsidRPr="009D1C67">
        <w:t>Mean p values resulting from the two-way ANOVA test appli</w:t>
      </w:r>
      <w:r>
        <w:t>ed to the total distance travel</w:t>
      </w:r>
      <w:r w:rsidRPr="009D1C67">
        <w:t>ed data. There were no significant differences in the comparison between groups within the same experimental period (each column), nor in the comparison between the experimental periods (each rows). Except for 72 hours, which is the statistical difference is shown in fig</w:t>
      </w:r>
      <w:r w:rsidR="00211AD3">
        <w:t>ure 1</w:t>
      </w:r>
    </w:p>
    <w:tbl>
      <w:tblPr>
        <w:tblStyle w:val="TabelaSimples31"/>
        <w:tblpPr w:leftFromText="141" w:rightFromText="141" w:vertAnchor="text" w:horzAnchor="margin" w:tblpXSpec="center" w:tblpY="411"/>
        <w:tblW w:w="10680" w:type="dxa"/>
        <w:tblLook w:val="04A0" w:firstRow="1" w:lastRow="0" w:firstColumn="1" w:lastColumn="0" w:noHBand="0" w:noVBand="1"/>
      </w:tblPr>
      <w:tblGrid>
        <w:gridCol w:w="737"/>
        <w:gridCol w:w="1899"/>
        <w:gridCol w:w="1899"/>
        <w:gridCol w:w="1899"/>
        <w:gridCol w:w="1899"/>
        <w:gridCol w:w="1610"/>
        <w:gridCol w:w="737"/>
      </w:tblGrid>
      <w:tr w:rsidR="00AC19A7" w:rsidRPr="009D1C67" w14:paraId="7DCB27F3" w14:textId="77777777" w:rsidTr="000740F4">
        <w:trPr>
          <w:cnfStyle w:val="100000000000" w:firstRow="1" w:lastRow="0" w:firstColumn="0" w:lastColumn="0" w:oddVBand="0" w:evenVBand="0" w:oddHBand="0" w:evenHBand="0" w:firstRowFirstColumn="0" w:firstRowLastColumn="0" w:lastRowFirstColumn="0" w:lastRowLastColumn="0"/>
          <w:trHeight w:val="569"/>
        </w:trPr>
        <w:tc>
          <w:tcPr>
            <w:cnfStyle w:val="001000000100" w:firstRow="0" w:lastRow="0" w:firstColumn="1" w:lastColumn="0" w:oddVBand="0" w:evenVBand="0" w:oddHBand="0" w:evenHBand="0" w:firstRowFirstColumn="1" w:firstRowLastColumn="0" w:lastRowFirstColumn="0" w:lastRowLastColumn="0"/>
            <w:tcW w:w="737" w:type="dxa"/>
          </w:tcPr>
          <w:p w14:paraId="7DCB27EC" w14:textId="77777777" w:rsidR="00AC19A7" w:rsidRPr="009D1C67" w:rsidRDefault="00AC19A7" w:rsidP="000740F4">
            <w:pPr>
              <w:pStyle w:val="Newparagraph"/>
              <w:ind w:firstLine="0"/>
              <w:jc w:val="center"/>
              <w:rPr>
                <w:b w:val="0"/>
              </w:rPr>
            </w:pPr>
          </w:p>
        </w:tc>
        <w:tc>
          <w:tcPr>
            <w:tcW w:w="1899" w:type="dxa"/>
            <w:tcBorders>
              <w:top w:val="single" w:sz="4" w:space="0" w:color="auto"/>
            </w:tcBorders>
          </w:tcPr>
          <w:p w14:paraId="7DCB27ED"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72 hours</w:t>
            </w:r>
          </w:p>
        </w:tc>
        <w:tc>
          <w:tcPr>
            <w:tcW w:w="1899" w:type="dxa"/>
            <w:tcBorders>
              <w:top w:val="single" w:sz="4" w:space="0" w:color="auto"/>
            </w:tcBorders>
          </w:tcPr>
          <w:p w14:paraId="7DCB27EE"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7 days</w:t>
            </w:r>
          </w:p>
        </w:tc>
        <w:tc>
          <w:tcPr>
            <w:tcW w:w="1899" w:type="dxa"/>
            <w:tcBorders>
              <w:top w:val="single" w:sz="4" w:space="0" w:color="auto"/>
            </w:tcBorders>
          </w:tcPr>
          <w:p w14:paraId="7DCB27EF"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14 days</w:t>
            </w:r>
          </w:p>
        </w:tc>
        <w:tc>
          <w:tcPr>
            <w:tcW w:w="1899" w:type="dxa"/>
            <w:tcBorders>
              <w:top w:val="single" w:sz="4" w:space="0" w:color="auto"/>
            </w:tcBorders>
          </w:tcPr>
          <w:p w14:paraId="7DCB27F0"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21 days</w:t>
            </w:r>
          </w:p>
        </w:tc>
        <w:tc>
          <w:tcPr>
            <w:tcW w:w="1610" w:type="dxa"/>
            <w:tcBorders>
              <w:top w:val="single" w:sz="4" w:space="0" w:color="auto"/>
            </w:tcBorders>
          </w:tcPr>
          <w:p w14:paraId="7DCB27F1"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Recovery</w:t>
            </w:r>
          </w:p>
        </w:tc>
        <w:tc>
          <w:tcPr>
            <w:tcW w:w="737" w:type="dxa"/>
            <w:tcBorders>
              <w:top w:val="single" w:sz="4" w:space="0" w:color="auto"/>
            </w:tcBorders>
          </w:tcPr>
          <w:p w14:paraId="7DCB27F2"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val="0"/>
              </w:rPr>
            </w:pPr>
            <w:r w:rsidRPr="009D1C67">
              <w:rPr>
                <w:b w:val="0"/>
              </w:rPr>
              <w:t>p</w:t>
            </w:r>
          </w:p>
        </w:tc>
      </w:tr>
      <w:tr w:rsidR="00AC19A7" w:rsidRPr="009D1C67" w14:paraId="7DCB27FB" w14:textId="77777777" w:rsidTr="000740F4">
        <w:trPr>
          <w:cnfStyle w:val="000000100000" w:firstRow="0" w:lastRow="0" w:firstColumn="0" w:lastColumn="0" w:oddVBand="0" w:evenVBand="0" w:oddHBand="1" w:evenHBand="0" w:firstRowFirstColumn="0" w:firstRowLastColumn="0" w:lastRowFirstColumn="0" w:lastRowLastColumn="0"/>
          <w:trHeight w:val="552"/>
        </w:trPr>
        <w:tc>
          <w:tcPr>
            <w:cnfStyle w:val="001000000000" w:firstRow="0" w:lastRow="0" w:firstColumn="1" w:lastColumn="0" w:oddVBand="0" w:evenVBand="0" w:oddHBand="0" w:evenHBand="0" w:firstRowFirstColumn="0" w:firstRowLastColumn="0" w:lastRowFirstColumn="0" w:lastRowLastColumn="0"/>
            <w:tcW w:w="737" w:type="dxa"/>
          </w:tcPr>
          <w:p w14:paraId="7DCB27F4" w14:textId="77777777" w:rsidR="00AC19A7" w:rsidRPr="009D1C67" w:rsidRDefault="00AC19A7" w:rsidP="000740F4">
            <w:pPr>
              <w:pStyle w:val="Newparagraph"/>
              <w:ind w:firstLine="0"/>
              <w:jc w:val="center"/>
              <w:rPr>
                <w:b w:val="0"/>
              </w:rPr>
            </w:pPr>
          </w:p>
        </w:tc>
        <w:tc>
          <w:tcPr>
            <w:tcW w:w="1899" w:type="dxa"/>
            <w:vAlign w:val="center"/>
          </w:tcPr>
          <w:p w14:paraId="7DCB27F5"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Control</w:t>
            </w:r>
          </w:p>
        </w:tc>
        <w:tc>
          <w:tcPr>
            <w:tcW w:w="1899" w:type="dxa"/>
            <w:vAlign w:val="center"/>
          </w:tcPr>
          <w:p w14:paraId="7DCB27F6"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Control</w:t>
            </w:r>
          </w:p>
        </w:tc>
        <w:tc>
          <w:tcPr>
            <w:tcW w:w="1899" w:type="dxa"/>
            <w:vAlign w:val="center"/>
          </w:tcPr>
          <w:p w14:paraId="7DCB27F7"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Control</w:t>
            </w:r>
          </w:p>
        </w:tc>
        <w:tc>
          <w:tcPr>
            <w:tcW w:w="1899" w:type="dxa"/>
            <w:vAlign w:val="center"/>
          </w:tcPr>
          <w:p w14:paraId="7DCB27F8"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Control</w:t>
            </w:r>
          </w:p>
        </w:tc>
        <w:tc>
          <w:tcPr>
            <w:tcW w:w="1610" w:type="dxa"/>
            <w:vAlign w:val="center"/>
          </w:tcPr>
          <w:p w14:paraId="7DCB27F9"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Control</w:t>
            </w:r>
          </w:p>
        </w:tc>
        <w:tc>
          <w:tcPr>
            <w:tcW w:w="737" w:type="dxa"/>
            <w:vAlign w:val="center"/>
          </w:tcPr>
          <w:p w14:paraId="7DCB27FA"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b/>
              </w:rPr>
            </w:pPr>
            <w:r w:rsidRPr="009D1C67">
              <w:rPr>
                <w:b/>
              </w:rPr>
              <w:t>0.98</w:t>
            </w:r>
          </w:p>
        </w:tc>
      </w:tr>
      <w:tr w:rsidR="00AC19A7" w:rsidRPr="009D1C67" w14:paraId="7DCB2808" w14:textId="77777777" w:rsidTr="000740F4">
        <w:trPr>
          <w:trHeight w:val="1138"/>
        </w:trPr>
        <w:tc>
          <w:tcPr>
            <w:cnfStyle w:val="001000000000" w:firstRow="0" w:lastRow="0" w:firstColumn="1" w:lastColumn="0" w:oddVBand="0" w:evenVBand="0" w:oddHBand="0" w:evenHBand="0" w:firstRowFirstColumn="0" w:firstRowLastColumn="0" w:lastRowFirstColumn="0" w:lastRowLastColumn="0"/>
            <w:tcW w:w="737" w:type="dxa"/>
          </w:tcPr>
          <w:p w14:paraId="7DCB27FC" w14:textId="77777777" w:rsidR="00AC19A7" w:rsidRPr="009D1C67" w:rsidRDefault="00AC19A7" w:rsidP="000740F4">
            <w:pPr>
              <w:pStyle w:val="Newparagraph"/>
              <w:ind w:firstLine="0"/>
              <w:jc w:val="center"/>
              <w:rPr>
                <w:b w:val="0"/>
              </w:rPr>
            </w:pPr>
          </w:p>
        </w:tc>
        <w:tc>
          <w:tcPr>
            <w:tcW w:w="1899" w:type="dxa"/>
            <w:vAlign w:val="center"/>
          </w:tcPr>
          <w:p w14:paraId="7DCB27FD"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MnCl</w:t>
            </w:r>
            <w:r w:rsidRPr="009D1C67">
              <w:rPr>
                <w:vertAlign w:val="subscript"/>
              </w:rPr>
              <w:t>2</w:t>
            </w:r>
          </w:p>
          <w:p w14:paraId="7DCB27FE"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0.5 mg L</w:t>
            </w:r>
            <w:r w:rsidRPr="009D1C67">
              <w:rPr>
                <w:vertAlign w:val="superscript"/>
              </w:rPr>
              <w:t>-1</w:t>
            </w:r>
          </w:p>
        </w:tc>
        <w:tc>
          <w:tcPr>
            <w:tcW w:w="1899" w:type="dxa"/>
            <w:vAlign w:val="center"/>
          </w:tcPr>
          <w:p w14:paraId="7DCB27FF"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MnCl</w:t>
            </w:r>
            <w:r w:rsidRPr="009D1C67">
              <w:rPr>
                <w:vertAlign w:val="subscript"/>
              </w:rPr>
              <w:t>2</w:t>
            </w:r>
          </w:p>
          <w:p w14:paraId="7DCB2800"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0.5 mg L</w:t>
            </w:r>
            <w:r w:rsidRPr="009D1C67">
              <w:rPr>
                <w:vertAlign w:val="superscript"/>
              </w:rPr>
              <w:t>-1</w:t>
            </w:r>
          </w:p>
        </w:tc>
        <w:tc>
          <w:tcPr>
            <w:tcW w:w="1899" w:type="dxa"/>
            <w:vAlign w:val="center"/>
          </w:tcPr>
          <w:p w14:paraId="7DCB2801"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MnCl</w:t>
            </w:r>
            <w:r w:rsidRPr="009D1C67">
              <w:rPr>
                <w:vertAlign w:val="subscript"/>
              </w:rPr>
              <w:t>2</w:t>
            </w:r>
          </w:p>
          <w:p w14:paraId="7DCB2802"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0.5 mg L</w:t>
            </w:r>
            <w:r w:rsidRPr="009D1C67">
              <w:rPr>
                <w:vertAlign w:val="superscript"/>
              </w:rPr>
              <w:t>-1</w:t>
            </w:r>
          </w:p>
        </w:tc>
        <w:tc>
          <w:tcPr>
            <w:tcW w:w="1899" w:type="dxa"/>
            <w:vAlign w:val="center"/>
          </w:tcPr>
          <w:p w14:paraId="7DCB2803"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vertAlign w:val="subscript"/>
              </w:rPr>
            </w:pPr>
            <w:r w:rsidRPr="009D1C67">
              <w:t>MnCl</w:t>
            </w:r>
            <w:r w:rsidRPr="009D1C67">
              <w:rPr>
                <w:vertAlign w:val="subscript"/>
              </w:rPr>
              <w:t>2</w:t>
            </w:r>
          </w:p>
          <w:p w14:paraId="7DCB2804"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0.5 mg L</w:t>
            </w:r>
            <w:r w:rsidRPr="009D1C67">
              <w:rPr>
                <w:vertAlign w:val="superscript"/>
              </w:rPr>
              <w:t>-1</w:t>
            </w:r>
          </w:p>
        </w:tc>
        <w:tc>
          <w:tcPr>
            <w:tcW w:w="1610" w:type="dxa"/>
            <w:vAlign w:val="center"/>
          </w:tcPr>
          <w:p w14:paraId="7DCB2805"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MnCl</w:t>
            </w:r>
            <w:r w:rsidRPr="009D1C67">
              <w:rPr>
                <w:vertAlign w:val="subscript"/>
              </w:rPr>
              <w:t>2</w:t>
            </w:r>
          </w:p>
          <w:p w14:paraId="7DCB2806"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pPr>
            <w:r w:rsidRPr="009D1C67">
              <w:t>0.5 mg L</w:t>
            </w:r>
            <w:r w:rsidRPr="009D1C67">
              <w:rPr>
                <w:vertAlign w:val="superscript"/>
              </w:rPr>
              <w:t>-1</w:t>
            </w:r>
          </w:p>
        </w:tc>
        <w:tc>
          <w:tcPr>
            <w:tcW w:w="737" w:type="dxa"/>
            <w:vAlign w:val="center"/>
          </w:tcPr>
          <w:p w14:paraId="7DCB2807"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0.78</w:t>
            </w:r>
          </w:p>
        </w:tc>
      </w:tr>
      <w:tr w:rsidR="00AC19A7" w:rsidRPr="009D1C67" w14:paraId="7DCB2815" w14:textId="77777777" w:rsidTr="000740F4">
        <w:trPr>
          <w:cnfStyle w:val="000000100000" w:firstRow="0" w:lastRow="0" w:firstColumn="0" w:lastColumn="0" w:oddVBand="0" w:evenVBand="0" w:oddHBand="1" w:evenHBand="0" w:firstRowFirstColumn="0" w:firstRowLastColumn="0" w:lastRowFirstColumn="0" w:lastRowLastColumn="0"/>
          <w:trHeight w:val="1120"/>
        </w:trPr>
        <w:tc>
          <w:tcPr>
            <w:cnfStyle w:val="001000000000" w:firstRow="0" w:lastRow="0" w:firstColumn="1" w:lastColumn="0" w:oddVBand="0" w:evenVBand="0" w:oddHBand="0" w:evenHBand="0" w:firstRowFirstColumn="0" w:firstRowLastColumn="0" w:lastRowFirstColumn="0" w:lastRowLastColumn="0"/>
            <w:tcW w:w="737" w:type="dxa"/>
          </w:tcPr>
          <w:p w14:paraId="7DCB2809" w14:textId="77777777" w:rsidR="00AC19A7" w:rsidRPr="009D1C67" w:rsidRDefault="00AC19A7" w:rsidP="000740F4">
            <w:pPr>
              <w:pStyle w:val="Newparagraph"/>
              <w:ind w:firstLine="0"/>
              <w:jc w:val="center"/>
              <w:rPr>
                <w:b w:val="0"/>
              </w:rPr>
            </w:pPr>
          </w:p>
        </w:tc>
        <w:tc>
          <w:tcPr>
            <w:tcW w:w="1899" w:type="dxa"/>
            <w:vAlign w:val="center"/>
          </w:tcPr>
          <w:p w14:paraId="7DCB280A"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MnCl</w:t>
            </w:r>
            <w:r w:rsidRPr="009D1C67">
              <w:rPr>
                <w:vertAlign w:val="subscript"/>
              </w:rPr>
              <w:t>2</w:t>
            </w:r>
          </w:p>
          <w:p w14:paraId="7DCB280B"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4.0 mg L</w:t>
            </w:r>
            <w:r w:rsidRPr="009D1C67">
              <w:rPr>
                <w:vertAlign w:val="superscript"/>
              </w:rPr>
              <w:t>-1</w:t>
            </w:r>
          </w:p>
        </w:tc>
        <w:tc>
          <w:tcPr>
            <w:tcW w:w="1899" w:type="dxa"/>
            <w:vAlign w:val="center"/>
          </w:tcPr>
          <w:p w14:paraId="7DCB280C"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vertAlign w:val="subscript"/>
              </w:rPr>
            </w:pPr>
            <w:r w:rsidRPr="009D1C67">
              <w:t>MnCl</w:t>
            </w:r>
            <w:r w:rsidRPr="009D1C67">
              <w:rPr>
                <w:vertAlign w:val="subscript"/>
              </w:rPr>
              <w:t>2</w:t>
            </w:r>
          </w:p>
          <w:p w14:paraId="7DCB280D"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4.0 mg L</w:t>
            </w:r>
            <w:r w:rsidRPr="009D1C67">
              <w:rPr>
                <w:vertAlign w:val="superscript"/>
              </w:rPr>
              <w:t>-1</w:t>
            </w:r>
          </w:p>
        </w:tc>
        <w:tc>
          <w:tcPr>
            <w:tcW w:w="1899" w:type="dxa"/>
            <w:vAlign w:val="center"/>
          </w:tcPr>
          <w:p w14:paraId="7DCB280E"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MnCl</w:t>
            </w:r>
            <w:r w:rsidRPr="009D1C67">
              <w:rPr>
                <w:vertAlign w:val="subscript"/>
              </w:rPr>
              <w:t>2</w:t>
            </w:r>
          </w:p>
          <w:p w14:paraId="7DCB280F"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4.0 mg L</w:t>
            </w:r>
            <w:r w:rsidRPr="009D1C67">
              <w:rPr>
                <w:vertAlign w:val="superscript"/>
              </w:rPr>
              <w:t>-1</w:t>
            </w:r>
          </w:p>
        </w:tc>
        <w:tc>
          <w:tcPr>
            <w:tcW w:w="1899" w:type="dxa"/>
            <w:vAlign w:val="center"/>
          </w:tcPr>
          <w:p w14:paraId="7DCB2810"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MnCl</w:t>
            </w:r>
            <w:r w:rsidRPr="009D1C67">
              <w:rPr>
                <w:vertAlign w:val="subscript"/>
              </w:rPr>
              <w:t>2</w:t>
            </w:r>
          </w:p>
          <w:p w14:paraId="7DCB2811"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4.0 mg L</w:t>
            </w:r>
            <w:r w:rsidRPr="009D1C67">
              <w:rPr>
                <w:vertAlign w:val="superscript"/>
              </w:rPr>
              <w:t>-1</w:t>
            </w:r>
          </w:p>
        </w:tc>
        <w:tc>
          <w:tcPr>
            <w:tcW w:w="1610" w:type="dxa"/>
            <w:vAlign w:val="center"/>
          </w:tcPr>
          <w:p w14:paraId="7DCB2812"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MnCl</w:t>
            </w:r>
            <w:r w:rsidRPr="009D1C67">
              <w:rPr>
                <w:vertAlign w:val="subscript"/>
              </w:rPr>
              <w:t>2</w:t>
            </w:r>
          </w:p>
          <w:p w14:paraId="7DCB2813"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pPr>
            <w:r w:rsidRPr="009D1C67">
              <w:t>4.0 mg L</w:t>
            </w:r>
            <w:r w:rsidRPr="009D1C67">
              <w:rPr>
                <w:vertAlign w:val="superscript"/>
              </w:rPr>
              <w:t>-1</w:t>
            </w:r>
          </w:p>
        </w:tc>
        <w:tc>
          <w:tcPr>
            <w:tcW w:w="737" w:type="dxa"/>
            <w:vAlign w:val="center"/>
          </w:tcPr>
          <w:p w14:paraId="7DCB2814"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b/>
              </w:rPr>
            </w:pPr>
            <w:r w:rsidRPr="009D1C67">
              <w:rPr>
                <w:b/>
              </w:rPr>
              <w:t>0.71</w:t>
            </w:r>
          </w:p>
        </w:tc>
      </w:tr>
      <w:tr w:rsidR="00AC19A7" w:rsidRPr="009D1C67" w14:paraId="7DCB281D" w14:textId="77777777" w:rsidTr="000740F4">
        <w:trPr>
          <w:trHeight w:val="552"/>
        </w:trPr>
        <w:tc>
          <w:tcPr>
            <w:cnfStyle w:val="001000000000" w:firstRow="0" w:lastRow="0" w:firstColumn="1" w:lastColumn="0" w:oddVBand="0" w:evenVBand="0" w:oddHBand="0" w:evenHBand="0" w:firstRowFirstColumn="0" w:firstRowLastColumn="0" w:lastRowFirstColumn="0" w:lastRowLastColumn="0"/>
            <w:tcW w:w="737" w:type="dxa"/>
            <w:tcBorders>
              <w:bottom w:val="single" w:sz="4" w:space="0" w:color="auto"/>
            </w:tcBorders>
          </w:tcPr>
          <w:p w14:paraId="7DCB2816" w14:textId="77777777" w:rsidR="00AC19A7" w:rsidRPr="009D1C67" w:rsidRDefault="00AC19A7" w:rsidP="000740F4">
            <w:pPr>
              <w:pStyle w:val="Newparagraph"/>
              <w:ind w:firstLine="0"/>
              <w:jc w:val="center"/>
              <w:rPr>
                <w:b w:val="0"/>
              </w:rPr>
            </w:pPr>
            <w:r w:rsidRPr="009D1C67">
              <w:rPr>
                <w:b w:val="0"/>
              </w:rPr>
              <w:t>p</w:t>
            </w:r>
          </w:p>
        </w:tc>
        <w:tc>
          <w:tcPr>
            <w:tcW w:w="1899" w:type="dxa"/>
            <w:tcBorders>
              <w:bottom w:val="single" w:sz="4" w:space="0" w:color="auto"/>
            </w:tcBorders>
            <w:vAlign w:val="center"/>
          </w:tcPr>
          <w:p w14:paraId="7DCB2817"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0.016</w:t>
            </w:r>
          </w:p>
        </w:tc>
        <w:tc>
          <w:tcPr>
            <w:tcW w:w="1899" w:type="dxa"/>
            <w:tcBorders>
              <w:bottom w:val="single" w:sz="4" w:space="0" w:color="auto"/>
            </w:tcBorders>
            <w:vAlign w:val="center"/>
          </w:tcPr>
          <w:p w14:paraId="7DCB2818"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0.49</w:t>
            </w:r>
          </w:p>
        </w:tc>
        <w:tc>
          <w:tcPr>
            <w:tcW w:w="1899" w:type="dxa"/>
            <w:tcBorders>
              <w:bottom w:val="single" w:sz="4" w:space="0" w:color="auto"/>
            </w:tcBorders>
            <w:vAlign w:val="center"/>
          </w:tcPr>
          <w:p w14:paraId="7DCB2819"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0.58</w:t>
            </w:r>
          </w:p>
        </w:tc>
        <w:tc>
          <w:tcPr>
            <w:tcW w:w="1899" w:type="dxa"/>
            <w:tcBorders>
              <w:bottom w:val="single" w:sz="4" w:space="0" w:color="auto"/>
            </w:tcBorders>
            <w:vAlign w:val="center"/>
          </w:tcPr>
          <w:p w14:paraId="7DCB281A"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0.88</w:t>
            </w:r>
          </w:p>
        </w:tc>
        <w:tc>
          <w:tcPr>
            <w:tcW w:w="1610" w:type="dxa"/>
            <w:tcBorders>
              <w:bottom w:val="single" w:sz="4" w:space="0" w:color="auto"/>
            </w:tcBorders>
            <w:vAlign w:val="center"/>
          </w:tcPr>
          <w:p w14:paraId="7DCB281B"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0.86</w:t>
            </w:r>
          </w:p>
        </w:tc>
        <w:tc>
          <w:tcPr>
            <w:tcW w:w="737" w:type="dxa"/>
            <w:tcBorders>
              <w:bottom w:val="single" w:sz="4" w:space="0" w:color="auto"/>
            </w:tcBorders>
            <w:vAlign w:val="center"/>
          </w:tcPr>
          <w:p w14:paraId="7DCB281C"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p>
        </w:tc>
      </w:tr>
    </w:tbl>
    <w:p w14:paraId="7DCB281E" w14:textId="77777777" w:rsidR="00AC19A7" w:rsidRPr="009D1C67" w:rsidRDefault="00AC19A7" w:rsidP="00AC19A7">
      <w:pPr>
        <w:pStyle w:val="Newparagraph"/>
        <w:ind w:firstLine="0"/>
        <w:jc w:val="both"/>
        <w:rPr>
          <w:b/>
        </w:rPr>
      </w:pPr>
    </w:p>
    <w:p w14:paraId="7DCB281F" w14:textId="77777777" w:rsidR="00AC19A7" w:rsidRPr="009D1C67" w:rsidRDefault="00AC19A7" w:rsidP="00AC19A7">
      <w:pPr>
        <w:pStyle w:val="Newparagraph"/>
        <w:ind w:firstLine="0"/>
        <w:jc w:val="both"/>
        <w:rPr>
          <w:b/>
        </w:rPr>
      </w:pPr>
    </w:p>
    <w:p w14:paraId="7DCB2820" w14:textId="77777777" w:rsidR="00AC19A7" w:rsidRPr="009D1C67" w:rsidRDefault="00AC19A7" w:rsidP="00AC19A7">
      <w:pPr>
        <w:pStyle w:val="Newparagraph"/>
        <w:ind w:firstLine="0"/>
        <w:jc w:val="both"/>
        <w:rPr>
          <w:b/>
        </w:rPr>
      </w:pPr>
    </w:p>
    <w:p w14:paraId="7DCB2821" w14:textId="77777777" w:rsidR="00AC19A7" w:rsidRPr="009D1C67" w:rsidRDefault="00AC19A7" w:rsidP="00AC19A7">
      <w:pPr>
        <w:pStyle w:val="Newparagraph"/>
        <w:ind w:firstLine="0"/>
        <w:jc w:val="both"/>
        <w:rPr>
          <w:b/>
        </w:rPr>
      </w:pPr>
    </w:p>
    <w:p w14:paraId="7DCB2822" w14:textId="77777777" w:rsidR="00AC19A7" w:rsidRPr="009D1C67" w:rsidRDefault="00AC19A7" w:rsidP="00AC19A7">
      <w:pPr>
        <w:pStyle w:val="Newparagraph"/>
        <w:ind w:firstLine="0"/>
        <w:jc w:val="both"/>
        <w:rPr>
          <w:b/>
        </w:rPr>
      </w:pPr>
    </w:p>
    <w:p w14:paraId="7DCB2823" w14:textId="77777777" w:rsidR="00AC19A7" w:rsidRPr="009D1C67" w:rsidRDefault="00AC19A7" w:rsidP="00AC19A7">
      <w:pPr>
        <w:pStyle w:val="Newparagraph"/>
        <w:ind w:firstLine="0"/>
        <w:jc w:val="both"/>
        <w:rPr>
          <w:b/>
        </w:rPr>
      </w:pPr>
    </w:p>
    <w:p w14:paraId="7DCB2824" w14:textId="77777777" w:rsidR="00AC19A7" w:rsidRPr="009D1C67" w:rsidRDefault="00AC19A7" w:rsidP="00AC19A7">
      <w:pPr>
        <w:pStyle w:val="Newparagraph"/>
        <w:ind w:firstLine="0"/>
        <w:jc w:val="both"/>
        <w:rPr>
          <w:b/>
        </w:rPr>
      </w:pPr>
    </w:p>
    <w:p w14:paraId="7DCB2825" w14:textId="77777777" w:rsidR="00AC19A7" w:rsidRPr="009D1C67" w:rsidRDefault="00AC19A7" w:rsidP="00AC19A7">
      <w:pPr>
        <w:pStyle w:val="Newparagraph"/>
        <w:ind w:firstLine="0"/>
        <w:jc w:val="both"/>
        <w:rPr>
          <w:b/>
        </w:rPr>
      </w:pPr>
    </w:p>
    <w:p w14:paraId="7DCB2826" w14:textId="77777777" w:rsidR="00AC19A7" w:rsidRPr="009D1C67" w:rsidRDefault="00AC19A7" w:rsidP="00AC19A7">
      <w:pPr>
        <w:pStyle w:val="Newparagraph"/>
        <w:ind w:firstLine="0"/>
        <w:jc w:val="both"/>
        <w:rPr>
          <w:b/>
        </w:rPr>
      </w:pPr>
    </w:p>
    <w:p w14:paraId="7DCB2827" w14:textId="77777777" w:rsidR="00AC19A7" w:rsidRPr="009D1C67" w:rsidRDefault="00AC19A7" w:rsidP="00AC19A7">
      <w:pPr>
        <w:pStyle w:val="Newparagraph"/>
        <w:ind w:firstLine="0"/>
        <w:jc w:val="both"/>
        <w:rPr>
          <w:b/>
        </w:rPr>
      </w:pPr>
    </w:p>
    <w:p w14:paraId="7DCB2828" w14:textId="77777777" w:rsidR="00AC19A7" w:rsidRPr="009D1C67" w:rsidRDefault="00AC19A7" w:rsidP="00AC19A7">
      <w:pPr>
        <w:pStyle w:val="Newparagraph"/>
        <w:ind w:firstLine="0"/>
        <w:jc w:val="both"/>
        <w:rPr>
          <w:b/>
        </w:rPr>
      </w:pPr>
    </w:p>
    <w:p w14:paraId="7DCB2829" w14:textId="77777777" w:rsidR="00AC19A7" w:rsidRPr="009D1C67" w:rsidRDefault="00AC19A7" w:rsidP="00AC19A7">
      <w:pPr>
        <w:pStyle w:val="Newparagraph"/>
        <w:ind w:firstLine="0"/>
        <w:jc w:val="both"/>
        <w:rPr>
          <w:b/>
        </w:rPr>
      </w:pPr>
    </w:p>
    <w:p w14:paraId="7DCB282A" w14:textId="1D769EDE" w:rsidR="00AC19A7" w:rsidRDefault="00AC19A7" w:rsidP="00AC19A7">
      <w:pPr>
        <w:pStyle w:val="Newparagraph"/>
        <w:ind w:firstLine="0"/>
        <w:jc w:val="both"/>
        <w:rPr>
          <w:b/>
        </w:rPr>
      </w:pPr>
    </w:p>
    <w:p w14:paraId="6AB97B6B" w14:textId="77777777" w:rsidR="00905F5A" w:rsidRPr="009D1C67" w:rsidRDefault="00905F5A" w:rsidP="00AC19A7">
      <w:pPr>
        <w:pStyle w:val="Newparagraph"/>
        <w:ind w:firstLine="0"/>
        <w:jc w:val="both"/>
        <w:rPr>
          <w:b/>
        </w:rPr>
      </w:pPr>
      <w:bookmarkStart w:id="0" w:name="_GoBack"/>
      <w:bookmarkEnd w:id="0"/>
    </w:p>
    <w:p w14:paraId="7DCB282B" w14:textId="3C62AD50" w:rsidR="00AC19A7" w:rsidRPr="009D1C67" w:rsidRDefault="00AC19A7" w:rsidP="00AC19A7">
      <w:pPr>
        <w:pStyle w:val="Newparagraph"/>
        <w:ind w:firstLine="0"/>
        <w:jc w:val="both"/>
        <w:rPr>
          <w:b/>
        </w:rPr>
      </w:pPr>
      <w:r w:rsidRPr="009D1C67">
        <w:rPr>
          <w:b/>
        </w:rPr>
        <w:lastRenderedPageBreak/>
        <w:t xml:space="preserve">Table Supplementary 3 </w:t>
      </w:r>
      <w:r w:rsidRPr="009D1C67">
        <w:t>Significant p values referring to figure 2C, obtained by the two-way ANOVA te</w:t>
      </w:r>
      <w:r w:rsidR="00211AD3">
        <w:t>st applied to the MTT test data</w:t>
      </w:r>
    </w:p>
    <w:p w14:paraId="7DCB282C" w14:textId="77777777" w:rsidR="00AC19A7" w:rsidRPr="009D1C67" w:rsidRDefault="00AC19A7" w:rsidP="00AC19A7">
      <w:pPr>
        <w:pStyle w:val="Newparagraph"/>
        <w:ind w:firstLine="0"/>
        <w:jc w:val="both"/>
        <w:rPr>
          <w:b/>
        </w:rPr>
      </w:pPr>
    </w:p>
    <w:tbl>
      <w:tblPr>
        <w:tblStyle w:val="TabelaSimples51"/>
        <w:tblW w:w="0" w:type="auto"/>
        <w:tblLook w:val="04A0" w:firstRow="1" w:lastRow="0" w:firstColumn="1" w:lastColumn="0" w:noHBand="0" w:noVBand="1"/>
      </w:tblPr>
      <w:tblGrid>
        <w:gridCol w:w="6941"/>
        <w:gridCol w:w="1548"/>
      </w:tblGrid>
      <w:tr w:rsidR="00AC19A7" w:rsidRPr="009D1C67" w14:paraId="7DCB282F" w14:textId="77777777" w:rsidTr="000740F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941" w:type="dxa"/>
            <w:tcBorders>
              <w:top w:val="single" w:sz="4" w:space="0" w:color="auto"/>
            </w:tcBorders>
          </w:tcPr>
          <w:p w14:paraId="7DCB282D" w14:textId="77777777" w:rsidR="00AC19A7" w:rsidRPr="009D1C67" w:rsidRDefault="00AC19A7" w:rsidP="000740F4">
            <w:pPr>
              <w:pStyle w:val="Newparagraph"/>
              <w:ind w:firstLine="0"/>
              <w:jc w:val="center"/>
              <w:rPr>
                <w:b/>
                <w:i w:val="0"/>
              </w:rPr>
            </w:pPr>
            <w:r w:rsidRPr="009D1C67">
              <w:rPr>
                <w:b/>
                <w:i w:val="0"/>
              </w:rPr>
              <w:t>COMPARATION</w:t>
            </w:r>
          </w:p>
        </w:tc>
        <w:tc>
          <w:tcPr>
            <w:tcW w:w="1548" w:type="dxa"/>
            <w:tcBorders>
              <w:top w:val="single" w:sz="4" w:space="0" w:color="auto"/>
            </w:tcBorders>
          </w:tcPr>
          <w:p w14:paraId="7DCB282E"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i w:val="0"/>
              </w:rPr>
            </w:pPr>
            <w:r w:rsidRPr="009D1C67">
              <w:rPr>
                <w:b/>
                <w:i w:val="0"/>
              </w:rPr>
              <w:t>P value</w:t>
            </w:r>
          </w:p>
        </w:tc>
      </w:tr>
      <w:tr w:rsidR="00AC19A7" w:rsidRPr="009D1C67" w14:paraId="7DCB2832" w14:textId="77777777" w:rsidTr="000740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tcPr>
          <w:p w14:paraId="7DCB2830" w14:textId="77777777" w:rsidR="00AC19A7" w:rsidRPr="009D1C67" w:rsidRDefault="00AC19A7" w:rsidP="000740F4">
            <w:pPr>
              <w:pStyle w:val="Newparagraph"/>
              <w:ind w:firstLine="0"/>
              <w:jc w:val="both"/>
              <w:rPr>
                <w:i w:val="0"/>
              </w:rPr>
            </w:pPr>
            <w:r w:rsidRPr="009D1C67">
              <w:rPr>
                <w:i w:val="0"/>
              </w:rPr>
              <w:t>7 days - MnCl</w:t>
            </w:r>
            <w:r w:rsidRPr="009D1C67">
              <w:rPr>
                <w:i w:val="0"/>
                <w:vertAlign w:val="subscript"/>
              </w:rPr>
              <w:t>2</w:t>
            </w:r>
            <w:r w:rsidRPr="009D1C67">
              <w:rPr>
                <w:i w:val="0"/>
              </w:rPr>
              <w:t xml:space="preserve"> 0.5 mg L</w:t>
            </w:r>
            <w:r w:rsidRPr="009D1C67">
              <w:rPr>
                <w:i w:val="0"/>
                <w:vertAlign w:val="superscript"/>
              </w:rPr>
              <w:t>-1</w:t>
            </w:r>
            <w:r w:rsidRPr="009D1C67">
              <w:rPr>
                <w:i w:val="0"/>
              </w:rPr>
              <w:t xml:space="preserve"> </w:t>
            </w:r>
            <w:r w:rsidRPr="009D1C67">
              <w:rPr>
                <w:b/>
                <w:i w:val="0"/>
              </w:rPr>
              <w:t>X</w:t>
            </w:r>
            <w:r w:rsidRPr="009D1C67">
              <w:rPr>
                <w:i w:val="0"/>
              </w:rPr>
              <w:t xml:space="preserve"> Recovery - 0.5 mg L</w:t>
            </w:r>
            <w:r w:rsidRPr="009D1C67">
              <w:rPr>
                <w:i w:val="0"/>
                <w:vertAlign w:val="superscript"/>
              </w:rPr>
              <w:t>-1</w:t>
            </w:r>
          </w:p>
        </w:tc>
        <w:tc>
          <w:tcPr>
            <w:tcW w:w="1548" w:type="dxa"/>
          </w:tcPr>
          <w:p w14:paraId="7DCB2831"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b/>
              </w:rPr>
            </w:pPr>
            <w:r w:rsidRPr="009D1C67">
              <w:rPr>
                <w:b/>
              </w:rPr>
              <w:t>0.029</w:t>
            </w:r>
          </w:p>
        </w:tc>
      </w:tr>
      <w:tr w:rsidR="00AC19A7" w:rsidRPr="009D1C67" w14:paraId="7DCB2835" w14:textId="77777777" w:rsidTr="000740F4">
        <w:tc>
          <w:tcPr>
            <w:cnfStyle w:val="001000000000" w:firstRow="0" w:lastRow="0" w:firstColumn="1" w:lastColumn="0" w:oddVBand="0" w:evenVBand="0" w:oddHBand="0" w:evenHBand="0" w:firstRowFirstColumn="0" w:firstRowLastColumn="0" w:lastRowFirstColumn="0" w:lastRowLastColumn="0"/>
            <w:tcW w:w="6941" w:type="dxa"/>
          </w:tcPr>
          <w:p w14:paraId="7DCB2833" w14:textId="77777777" w:rsidR="00AC19A7" w:rsidRPr="009D1C67" w:rsidRDefault="00AC19A7" w:rsidP="000740F4">
            <w:pPr>
              <w:pStyle w:val="Newparagraph"/>
              <w:ind w:firstLine="0"/>
              <w:jc w:val="both"/>
              <w:rPr>
                <w:i w:val="0"/>
              </w:rPr>
            </w:pPr>
            <w:r w:rsidRPr="009D1C67">
              <w:rPr>
                <w:i w:val="0"/>
              </w:rPr>
              <w:t>72 hours - MnCl</w:t>
            </w:r>
            <w:r w:rsidRPr="009D1C67">
              <w:rPr>
                <w:i w:val="0"/>
                <w:vertAlign w:val="subscript"/>
              </w:rPr>
              <w:t>2</w:t>
            </w:r>
            <w:r w:rsidRPr="009D1C67">
              <w:rPr>
                <w:i w:val="0"/>
              </w:rPr>
              <w:t xml:space="preserve"> 4.0 mg L</w:t>
            </w:r>
            <w:r w:rsidRPr="009D1C67">
              <w:rPr>
                <w:i w:val="0"/>
                <w:vertAlign w:val="superscript"/>
              </w:rPr>
              <w:t>-1</w:t>
            </w:r>
            <w:r w:rsidRPr="009D1C67">
              <w:rPr>
                <w:i w:val="0"/>
                <w:vertAlign w:val="subscript"/>
              </w:rPr>
              <w:t xml:space="preserve"> </w:t>
            </w:r>
            <w:r w:rsidRPr="009D1C67">
              <w:rPr>
                <w:b/>
                <w:i w:val="0"/>
              </w:rPr>
              <w:t>X</w:t>
            </w:r>
            <w:r w:rsidRPr="009D1C67">
              <w:rPr>
                <w:i w:val="0"/>
              </w:rPr>
              <w:t xml:space="preserve"> Recovery – 4.0 mg L</w:t>
            </w:r>
            <w:r w:rsidRPr="009D1C67">
              <w:rPr>
                <w:i w:val="0"/>
                <w:vertAlign w:val="superscript"/>
              </w:rPr>
              <w:t>-1</w:t>
            </w:r>
          </w:p>
        </w:tc>
        <w:tc>
          <w:tcPr>
            <w:tcW w:w="1548" w:type="dxa"/>
          </w:tcPr>
          <w:p w14:paraId="7DCB2834"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0.001</w:t>
            </w:r>
          </w:p>
        </w:tc>
      </w:tr>
      <w:tr w:rsidR="00AC19A7" w:rsidRPr="009D1C67" w14:paraId="7DCB2838" w14:textId="77777777" w:rsidTr="000740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tcPr>
          <w:p w14:paraId="7DCB2836" w14:textId="77777777" w:rsidR="00AC19A7" w:rsidRPr="009D1C67" w:rsidRDefault="00AC19A7" w:rsidP="000740F4">
            <w:pPr>
              <w:pStyle w:val="Newparagraph"/>
              <w:ind w:firstLine="0"/>
              <w:jc w:val="both"/>
              <w:rPr>
                <w:i w:val="0"/>
              </w:rPr>
            </w:pPr>
            <w:r w:rsidRPr="009D1C67">
              <w:rPr>
                <w:i w:val="0"/>
              </w:rPr>
              <w:t>7 days - MnCl</w:t>
            </w:r>
            <w:r w:rsidRPr="009D1C67">
              <w:rPr>
                <w:i w:val="0"/>
                <w:vertAlign w:val="subscript"/>
              </w:rPr>
              <w:t>2</w:t>
            </w:r>
            <w:r w:rsidRPr="009D1C67">
              <w:rPr>
                <w:i w:val="0"/>
              </w:rPr>
              <w:t xml:space="preserve"> 4.0 mg L</w:t>
            </w:r>
            <w:r w:rsidRPr="009D1C67">
              <w:rPr>
                <w:i w:val="0"/>
                <w:vertAlign w:val="superscript"/>
              </w:rPr>
              <w:t>-1</w:t>
            </w:r>
            <w:r w:rsidRPr="009D1C67">
              <w:rPr>
                <w:i w:val="0"/>
              </w:rPr>
              <w:t xml:space="preserve"> </w:t>
            </w:r>
            <w:r w:rsidRPr="009D1C67">
              <w:rPr>
                <w:b/>
                <w:i w:val="0"/>
              </w:rPr>
              <w:t>X</w:t>
            </w:r>
            <w:r w:rsidRPr="009D1C67">
              <w:rPr>
                <w:i w:val="0"/>
              </w:rPr>
              <w:t xml:space="preserve"> Recovery – 4.0 mg L</w:t>
            </w:r>
            <w:r w:rsidRPr="009D1C67">
              <w:rPr>
                <w:i w:val="0"/>
                <w:vertAlign w:val="superscript"/>
              </w:rPr>
              <w:t>-1</w:t>
            </w:r>
          </w:p>
        </w:tc>
        <w:tc>
          <w:tcPr>
            <w:tcW w:w="1548" w:type="dxa"/>
          </w:tcPr>
          <w:p w14:paraId="7DCB2837"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b/>
              </w:rPr>
            </w:pPr>
            <w:r w:rsidRPr="009D1C67">
              <w:rPr>
                <w:b/>
              </w:rPr>
              <w:t>0.0003</w:t>
            </w:r>
          </w:p>
        </w:tc>
      </w:tr>
      <w:tr w:rsidR="00AC19A7" w:rsidRPr="009D1C67" w14:paraId="7DCB283B" w14:textId="77777777" w:rsidTr="000740F4">
        <w:tc>
          <w:tcPr>
            <w:cnfStyle w:val="001000000000" w:firstRow="0" w:lastRow="0" w:firstColumn="1" w:lastColumn="0" w:oddVBand="0" w:evenVBand="0" w:oddHBand="0" w:evenHBand="0" w:firstRowFirstColumn="0" w:firstRowLastColumn="0" w:lastRowFirstColumn="0" w:lastRowLastColumn="0"/>
            <w:tcW w:w="6941" w:type="dxa"/>
          </w:tcPr>
          <w:p w14:paraId="7DCB2839" w14:textId="77777777" w:rsidR="00AC19A7" w:rsidRPr="009D1C67" w:rsidRDefault="00AC19A7" w:rsidP="000740F4">
            <w:pPr>
              <w:pStyle w:val="Newparagraph"/>
              <w:ind w:firstLine="0"/>
              <w:jc w:val="both"/>
              <w:rPr>
                <w:i w:val="0"/>
              </w:rPr>
            </w:pPr>
            <w:r w:rsidRPr="009D1C67">
              <w:rPr>
                <w:i w:val="0"/>
              </w:rPr>
              <w:t>14 days - MnCl</w:t>
            </w:r>
            <w:r w:rsidRPr="009D1C67">
              <w:rPr>
                <w:i w:val="0"/>
                <w:vertAlign w:val="subscript"/>
              </w:rPr>
              <w:t>2</w:t>
            </w:r>
            <w:r w:rsidRPr="009D1C67">
              <w:rPr>
                <w:i w:val="0"/>
              </w:rPr>
              <w:t xml:space="preserve"> 4.0 mg L</w:t>
            </w:r>
            <w:r w:rsidRPr="009D1C67">
              <w:rPr>
                <w:i w:val="0"/>
                <w:vertAlign w:val="superscript"/>
              </w:rPr>
              <w:t>-1</w:t>
            </w:r>
            <w:r w:rsidRPr="009D1C67">
              <w:rPr>
                <w:i w:val="0"/>
              </w:rPr>
              <w:t xml:space="preserve"> </w:t>
            </w:r>
            <w:r w:rsidRPr="009D1C67">
              <w:rPr>
                <w:b/>
                <w:i w:val="0"/>
              </w:rPr>
              <w:t>X</w:t>
            </w:r>
            <w:r w:rsidRPr="009D1C67">
              <w:rPr>
                <w:i w:val="0"/>
              </w:rPr>
              <w:t xml:space="preserve"> 21 days – 4.0 mg L</w:t>
            </w:r>
            <w:r w:rsidRPr="009D1C67">
              <w:rPr>
                <w:i w:val="0"/>
                <w:vertAlign w:val="superscript"/>
              </w:rPr>
              <w:t>-1</w:t>
            </w:r>
          </w:p>
        </w:tc>
        <w:tc>
          <w:tcPr>
            <w:tcW w:w="1548" w:type="dxa"/>
          </w:tcPr>
          <w:p w14:paraId="7DCB283A"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0.047</w:t>
            </w:r>
          </w:p>
        </w:tc>
      </w:tr>
      <w:tr w:rsidR="00AC19A7" w:rsidRPr="009D1C67" w14:paraId="7DCB283E" w14:textId="77777777" w:rsidTr="000740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tcBorders>
              <w:bottom w:val="single" w:sz="4" w:space="0" w:color="auto"/>
            </w:tcBorders>
          </w:tcPr>
          <w:p w14:paraId="7DCB283C" w14:textId="77777777" w:rsidR="00AC19A7" w:rsidRPr="009D1C67" w:rsidRDefault="00AC19A7" w:rsidP="000740F4">
            <w:pPr>
              <w:pStyle w:val="Newparagraph"/>
              <w:ind w:firstLine="0"/>
              <w:jc w:val="both"/>
              <w:rPr>
                <w:i w:val="0"/>
              </w:rPr>
            </w:pPr>
            <w:r w:rsidRPr="009D1C67">
              <w:rPr>
                <w:i w:val="0"/>
              </w:rPr>
              <w:t>21 days – 4.0 mg L</w:t>
            </w:r>
            <w:r w:rsidRPr="009D1C67">
              <w:rPr>
                <w:i w:val="0"/>
                <w:vertAlign w:val="superscript"/>
              </w:rPr>
              <w:t xml:space="preserve">-1 </w:t>
            </w:r>
            <w:r w:rsidRPr="009D1C67">
              <w:rPr>
                <w:b/>
                <w:i w:val="0"/>
              </w:rPr>
              <w:t>X</w:t>
            </w:r>
            <w:r w:rsidRPr="009D1C67">
              <w:rPr>
                <w:i w:val="0"/>
              </w:rPr>
              <w:t xml:space="preserve"> Recovery – 4.0 mg L</w:t>
            </w:r>
            <w:r w:rsidRPr="009D1C67">
              <w:rPr>
                <w:i w:val="0"/>
                <w:vertAlign w:val="superscript"/>
              </w:rPr>
              <w:t>-1</w:t>
            </w:r>
          </w:p>
        </w:tc>
        <w:tc>
          <w:tcPr>
            <w:tcW w:w="1548" w:type="dxa"/>
            <w:tcBorders>
              <w:bottom w:val="single" w:sz="4" w:space="0" w:color="auto"/>
            </w:tcBorders>
          </w:tcPr>
          <w:p w14:paraId="7DCB283D"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b/>
              </w:rPr>
            </w:pPr>
            <w:r w:rsidRPr="009D1C67">
              <w:rPr>
                <w:b/>
              </w:rPr>
              <w:t>0.0002</w:t>
            </w:r>
          </w:p>
        </w:tc>
      </w:tr>
    </w:tbl>
    <w:p w14:paraId="7DCB283F" w14:textId="77777777" w:rsidR="00AC19A7" w:rsidRPr="009D1C67" w:rsidRDefault="00AC19A7" w:rsidP="00AC19A7">
      <w:pPr>
        <w:pStyle w:val="Newparagraph"/>
        <w:ind w:firstLine="0"/>
        <w:jc w:val="both"/>
        <w:rPr>
          <w:b/>
        </w:rPr>
      </w:pPr>
    </w:p>
    <w:p w14:paraId="7DCB2840" w14:textId="77777777" w:rsidR="00AC19A7" w:rsidRPr="009D1C67" w:rsidRDefault="00AC19A7" w:rsidP="00AC19A7">
      <w:pPr>
        <w:pStyle w:val="Newparagraph"/>
        <w:ind w:firstLine="0"/>
        <w:jc w:val="both"/>
        <w:rPr>
          <w:b/>
        </w:rPr>
      </w:pPr>
    </w:p>
    <w:p w14:paraId="7DCB2841" w14:textId="77777777" w:rsidR="00AC19A7" w:rsidRPr="009D1C67" w:rsidRDefault="00AC19A7" w:rsidP="00AC19A7">
      <w:pPr>
        <w:pStyle w:val="Newparagraph"/>
        <w:ind w:firstLine="0"/>
        <w:jc w:val="both"/>
        <w:rPr>
          <w:b/>
        </w:rPr>
      </w:pPr>
    </w:p>
    <w:p w14:paraId="7DCB2842" w14:textId="77777777" w:rsidR="00AC19A7" w:rsidRPr="009D1C67" w:rsidRDefault="00AC19A7" w:rsidP="00AC19A7">
      <w:pPr>
        <w:pStyle w:val="Newparagraph"/>
        <w:ind w:firstLine="0"/>
        <w:jc w:val="both"/>
        <w:rPr>
          <w:b/>
        </w:rPr>
      </w:pPr>
    </w:p>
    <w:p w14:paraId="7DCB2843" w14:textId="77777777" w:rsidR="00AC19A7" w:rsidRPr="009D1C67" w:rsidRDefault="00AC19A7" w:rsidP="00AC19A7">
      <w:pPr>
        <w:pStyle w:val="Newparagraph"/>
        <w:ind w:firstLine="0"/>
        <w:jc w:val="both"/>
        <w:rPr>
          <w:b/>
        </w:rPr>
      </w:pPr>
    </w:p>
    <w:p w14:paraId="7DCB2844" w14:textId="77777777" w:rsidR="00AC19A7" w:rsidRPr="009D1C67" w:rsidRDefault="00AC19A7" w:rsidP="00AC19A7">
      <w:pPr>
        <w:pStyle w:val="Newparagraph"/>
        <w:ind w:firstLine="0"/>
        <w:jc w:val="both"/>
        <w:rPr>
          <w:b/>
        </w:rPr>
      </w:pPr>
    </w:p>
    <w:p w14:paraId="7DCB2845" w14:textId="77777777" w:rsidR="00AC19A7" w:rsidRPr="009D1C67" w:rsidRDefault="00AC19A7" w:rsidP="00AC19A7">
      <w:pPr>
        <w:pStyle w:val="Newparagraph"/>
        <w:ind w:firstLine="0"/>
        <w:jc w:val="both"/>
        <w:rPr>
          <w:b/>
        </w:rPr>
      </w:pPr>
    </w:p>
    <w:p w14:paraId="7DCB2846" w14:textId="77777777" w:rsidR="00AC19A7" w:rsidRPr="009D1C67" w:rsidRDefault="00AC19A7" w:rsidP="00AC19A7">
      <w:pPr>
        <w:pStyle w:val="Newparagraph"/>
        <w:ind w:firstLine="0"/>
        <w:jc w:val="both"/>
        <w:rPr>
          <w:b/>
        </w:rPr>
      </w:pPr>
    </w:p>
    <w:p w14:paraId="7DCB2847" w14:textId="77777777" w:rsidR="00AC19A7" w:rsidRPr="009D1C67" w:rsidRDefault="00AC19A7" w:rsidP="00AC19A7">
      <w:pPr>
        <w:pStyle w:val="Newparagraph"/>
        <w:ind w:firstLine="0"/>
        <w:jc w:val="both"/>
        <w:rPr>
          <w:b/>
        </w:rPr>
      </w:pPr>
    </w:p>
    <w:p w14:paraId="7DCB2848" w14:textId="77777777" w:rsidR="00AC19A7" w:rsidRPr="009D1C67" w:rsidRDefault="00AC19A7" w:rsidP="00AC19A7">
      <w:pPr>
        <w:pStyle w:val="Newparagraph"/>
        <w:ind w:firstLine="0"/>
        <w:jc w:val="both"/>
        <w:rPr>
          <w:b/>
        </w:rPr>
      </w:pPr>
    </w:p>
    <w:p w14:paraId="7DCB2849" w14:textId="77777777" w:rsidR="00AC19A7" w:rsidRPr="009D1C67" w:rsidRDefault="00AC19A7" w:rsidP="00AC19A7">
      <w:pPr>
        <w:pStyle w:val="Newparagraph"/>
        <w:ind w:firstLine="0"/>
        <w:jc w:val="both"/>
        <w:rPr>
          <w:b/>
        </w:rPr>
      </w:pPr>
    </w:p>
    <w:p w14:paraId="7DCB284A" w14:textId="77777777" w:rsidR="00AC19A7" w:rsidRPr="009D1C67" w:rsidRDefault="00AC19A7" w:rsidP="00AC19A7">
      <w:pPr>
        <w:pStyle w:val="Newparagraph"/>
        <w:ind w:firstLine="0"/>
        <w:jc w:val="both"/>
        <w:rPr>
          <w:b/>
        </w:rPr>
      </w:pPr>
    </w:p>
    <w:p w14:paraId="7DCB284B" w14:textId="77777777" w:rsidR="00AC19A7" w:rsidRPr="009D1C67" w:rsidRDefault="00AC19A7" w:rsidP="00AC19A7">
      <w:pPr>
        <w:pStyle w:val="Newparagraph"/>
        <w:ind w:firstLine="0"/>
        <w:jc w:val="both"/>
        <w:rPr>
          <w:b/>
        </w:rPr>
      </w:pPr>
    </w:p>
    <w:p w14:paraId="7DCB284C" w14:textId="77777777" w:rsidR="00AC19A7" w:rsidRPr="009D1C67" w:rsidRDefault="00AC19A7" w:rsidP="00AC19A7">
      <w:pPr>
        <w:pStyle w:val="Newparagraph"/>
        <w:ind w:firstLine="0"/>
        <w:jc w:val="both"/>
        <w:rPr>
          <w:b/>
        </w:rPr>
      </w:pPr>
    </w:p>
    <w:p w14:paraId="7DCB284D" w14:textId="77777777" w:rsidR="00AC19A7" w:rsidRPr="009D1C67" w:rsidRDefault="00AC19A7" w:rsidP="00AC19A7">
      <w:pPr>
        <w:pStyle w:val="Newparagraph"/>
        <w:ind w:firstLine="0"/>
        <w:jc w:val="both"/>
        <w:rPr>
          <w:b/>
        </w:rPr>
      </w:pPr>
    </w:p>
    <w:p w14:paraId="7DCB284E" w14:textId="77777777" w:rsidR="00AC19A7" w:rsidRPr="009D1C67" w:rsidRDefault="00AC19A7" w:rsidP="00AC19A7">
      <w:pPr>
        <w:pStyle w:val="Newparagraph"/>
        <w:ind w:firstLine="0"/>
        <w:jc w:val="both"/>
        <w:rPr>
          <w:b/>
        </w:rPr>
      </w:pPr>
    </w:p>
    <w:p w14:paraId="7DCB284F" w14:textId="0272C68F" w:rsidR="00AC19A7" w:rsidRPr="009D1C67" w:rsidRDefault="00211AD3" w:rsidP="00AC19A7">
      <w:pPr>
        <w:pStyle w:val="Newparagraph"/>
        <w:ind w:firstLine="0"/>
        <w:jc w:val="both"/>
      </w:pPr>
      <w:r>
        <w:rPr>
          <w:b/>
        </w:rPr>
        <w:lastRenderedPageBreak/>
        <w:t>Table Supplementary 4</w:t>
      </w:r>
      <w:r w:rsidR="00AC19A7" w:rsidRPr="009D1C67">
        <w:rPr>
          <w:b/>
        </w:rPr>
        <w:t xml:space="preserve"> </w:t>
      </w:r>
      <w:r w:rsidR="00AC19A7" w:rsidRPr="009D1C67">
        <w:t xml:space="preserve">Significant p values referring to table 2, obtained by the two-way ANOVA test applied to the histopathological damages observed in the </w:t>
      </w:r>
      <w:r>
        <w:t>zebrafish intestinal epithelium</w:t>
      </w:r>
    </w:p>
    <w:tbl>
      <w:tblPr>
        <w:tblStyle w:val="TabelaSimples51"/>
        <w:tblW w:w="0" w:type="auto"/>
        <w:tblLook w:val="04A0" w:firstRow="1" w:lastRow="0" w:firstColumn="1" w:lastColumn="0" w:noHBand="0" w:noVBand="1"/>
      </w:tblPr>
      <w:tblGrid>
        <w:gridCol w:w="6941"/>
        <w:gridCol w:w="1548"/>
      </w:tblGrid>
      <w:tr w:rsidR="00AC19A7" w:rsidRPr="009D1C67" w14:paraId="7DCB2852" w14:textId="77777777" w:rsidTr="000740F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941" w:type="dxa"/>
            <w:tcBorders>
              <w:top w:val="single" w:sz="4" w:space="0" w:color="auto"/>
            </w:tcBorders>
          </w:tcPr>
          <w:p w14:paraId="7DCB2850" w14:textId="77777777" w:rsidR="00AC19A7" w:rsidRPr="009D1C67" w:rsidRDefault="00AC19A7" w:rsidP="000740F4">
            <w:pPr>
              <w:pStyle w:val="Newparagraph"/>
              <w:ind w:firstLine="0"/>
              <w:jc w:val="center"/>
              <w:rPr>
                <w:b/>
                <w:i w:val="0"/>
              </w:rPr>
            </w:pPr>
            <w:r w:rsidRPr="009D1C67">
              <w:rPr>
                <w:b/>
                <w:i w:val="0"/>
              </w:rPr>
              <w:t>COMPARATION</w:t>
            </w:r>
          </w:p>
        </w:tc>
        <w:tc>
          <w:tcPr>
            <w:tcW w:w="1548" w:type="dxa"/>
            <w:tcBorders>
              <w:top w:val="single" w:sz="4" w:space="0" w:color="auto"/>
            </w:tcBorders>
          </w:tcPr>
          <w:p w14:paraId="7DCB2851" w14:textId="77777777" w:rsidR="00AC19A7" w:rsidRPr="009D1C67" w:rsidRDefault="00AC19A7" w:rsidP="000740F4">
            <w:pPr>
              <w:pStyle w:val="Newparagraph"/>
              <w:ind w:firstLine="0"/>
              <w:jc w:val="center"/>
              <w:cnfStyle w:val="100000000000" w:firstRow="1" w:lastRow="0" w:firstColumn="0" w:lastColumn="0" w:oddVBand="0" w:evenVBand="0" w:oddHBand="0" w:evenHBand="0" w:firstRowFirstColumn="0" w:firstRowLastColumn="0" w:lastRowFirstColumn="0" w:lastRowLastColumn="0"/>
              <w:rPr>
                <w:b/>
                <w:i w:val="0"/>
              </w:rPr>
            </w:pPr>
            <w:r w:rsidRPr="009D1C67">
              <w:rPr>
                <w:b/>
                <w:i w:val="0"/>
              </w:rPr>
              <w:t>P value</w:t>
            </w:r>
          </w:p>
        </w:tc>
      </w:tr>
      <w:tr w:rsidR="00AC19A7" w:rsidRPr="009D1C67" w14:paraId="7DCB2855" w14:textId="77777777" w:rsidTr="000740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tcPr>
          <w:p w14:paraId="7DCB2853" w14:textId="77777777" w:rsidR="00AC19A7" w:rsidRPr="009D1C67" w:rsidRDefault="00AC19A7" w:rsidP="000740F4">
            <w:pPr>
              <w:pStyle w:val="Newparagraph"/>
              <w:ind w:firstLine="0"/>
              <w:jc w:val="both"/>
              <w:rPr>
                <w:i w:val="0"/>
                <w:sz w:val="23"/>
                <w:szCs w:val="23"/>
              </w:rPr>
            </w:pPr>
            <w:r w:rsidRPr="009D1C67">
              <w:rPr>
                <w:i w:val="0"/>
                <w:sz w:val="23"/>
                <w:szCs w:val="23"/>
              </w:rPr>
              <w:t xml:space="preserve">Villous fusion: 7 days – Control group </w:t>
            </w:r>
            <w:r w:rsidRPr="009D1C67">
              <w:rPr>
                <w:b/>
                <w:i w:val="0"/>
                <w:sz w:val="23"/>
                <w:szCs w:val="23"/>
              </w:rPr>
              <w:t>X</w:t>
            </w:r>
            <w:r w:rsidRPr="009D1C67">
              <w:rPr>
                <w:i w:val="0"/>
                <w:sz w:val="23"/>
                <w:szCs w:val="23"/>
              </w:rPr>
              <w:t xml:space="preserve"> MnCl</w:t>
            </w:r>
            <w:r w:rsidRPr="009D1C67">
              <w:rPr>
                <w:i w:val="0"/>
                <w:sz w:val="23"/>
                <w:szCs w:val="23"/>
                <w:vertAlign w:val="subscript"/>
              </w:rPr>
              <w:t>2</w:t>
            </w:r>
            <w:r w:rsidRPr="009D1C67">
              <w:rPr>
                <w:i w:val="0"/>
                <w:sz w:val="23"/>
                <w:szCs w:val="23"/>
              </w:rPr>
              <w:t xml:space="preserve"> 0.5 mg L</w:t>
            </w:r>
            <w:r w:rsidRPr="009D1C67">
              <w:rPr>
                <w:i w:val="0"/>
                <w:sz w:val="23"/>
                <w:szCs w:val="23"/>
                <w:vertAlign w:val="superscript"/>
              </w:rPr>
              <w:t>-1</w:t>
            </w:r>
          </w:p>
        </w:tc>
        <w:tc>
          <w:tcPr>
            <w:tcW w:w="1548" w:type="dxa"/>
          </w:tcPr>
          <w:p w14:paraId="7DCB2854"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b/>
              </w:rPr>
            </w:pPr>
            <w:r w:rsidRPr="009D1C67">
              <w:rPr>
                <w:b/>
              </w:rPr>
              <w:t>0.009</w:t>
            </w:r>
          </w:p>
        </w:tc>
      </w:tr>
      <w:tr w:rsidR="00AC19A7" w:rsidRPr="009D1C67" w14:paraId="7DCB2858" w14:textId="77777777" w:rsidTr="000740F4">
        <w:tc>
          <w:tcPr>
            <w:cnfStyle w:val="001000000000" w:firstRow="0" w:lastRow="0" w:firstColumn="1" w:lastColumn="0" w:oddVBand="0" w:evenVBand="0" w:oddHBand="0" w:evenHBand="0" w:firstRowFirstColumn="0" w:firstRowLastColumn="0" w:lastRowFirstColumn="0" w:lastRowLastColumn="0"/>
            <w:tcW w:w="6941" w:type="dxa"/>
          </w:tcPr>
          <w:p w14:paraId="7DCB2856" w14:textId="77777777" w:rsidR="00AC19A7" w:rsidRPr="009D1C67" w:rsidRDefault="00AC19A7" w:rsidP="000740F4">
            <w:pPr>
              <w:pStyle w:val="Newparagraph"/>
              <w:ind w:firstLine="0"/>
              <w:jc w:val="both"/>
              <w:rPr>
                <w:i w:val="0"/>
                <w:sz w:val="23"/>
                <w:szCs w:val="23"/>
              </w:rPr>
            </w:pPr>
            <w:r w:rsidRPr="009D1C67">
              <w:rPr>
                <w:i w:val="0"/>
                <w:sz w:val="23"/>
                <w:szCs w:val="23"/>
              </w:rPr>
              <w:t>Cellular infiltrate: 14 days – Control group</w:t>
            </w:r>
            <w:r w:rsidRPr="009D1C67">
              <w:rPr>
                <w:i w:val="0"/>
                <w:sz w:val="23"/>
                <w:szCs w:val="23"/>
                <w:vertAlign w:val="subscript"/>
              </w:rPr>
              <w:t xml:space="preserve"> </w:t>
            </w:r>
            <w:r w:rsidRPr="009D1C67">
              <w:rPr>
                <w:b/>
                <w:i w:val="0"/>
                <w:sz w:val="23"/>
                <w:szCs w:val="23"/>
              </w:rPr>
              <w:t>X</w:t>
            </w:r>
            <w:r w:rsidRPr="009D1C67">
              <w:rPr>
                <w:i w:val="0"/>
                <w:sz w:val="23"/>
                <w:szCs w:val="23"/>
              </w:rPr>
              <w:t xml:space="preserve"> MnCl</w:t>
            </w:r>
            <w:r w:rsidRPr="009D1C67">
              <w:rPr>
                <w:i w:val="0"/>
                <w:sz w:val="23"/>
                <w:szCs w:val="23"/>
                <w:vertAlign w:val="subscript"/>
              </w:rPr>
              <w:t>2</w:t>
            </w:r>
            <w:r w:rsidRPr="009D1C67">
              <w:rPr>
                <w:i w:val="0"/>
                <w:sz w:val="23"/>
                <w:szCs w:val="23"/>
              </w:rPr>
              <w:t xml:space="preserve"> 4.0 mg L</w:t>
            </w:r>
            <w:r w:rsidRPr="009D1C67">
              <w:rPr>
                <w:i w:val="0"/>
                <w:sz w:val="23"/>
                <w:szCs w:val="23"/>
                <w:vertAlign w:val="superscript"/>
              </w:rPr>
              <w:t>-1</w:t>
            </w:r>
          </w:p>
        </w:tc>
        <w:tc>
          <w:tcPr>
            <w:tcW w:w="1548" w:type="dxa"/>
          </w:tcPr>
          <w:p w14:paraId="7DCB2857"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0.013</w:t>
            </w:r>
          </w:p>
        </w:tc>
      </w:tr>
      <w:tr w:rsidR="00AC19A7" w:rsidRPr="009D1C67" w14:paraId="7DCB285B" w14:textId="77777777" w:rsidTr="000740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tcPr>
          <w:p w14:paraId="7DCB2859" w14:textId="77777777" w:rsidR="00AC19A7" w:rsidRPr="009D1C67" w:rsidRDefault="00AC19A7" w:rsidP="000740F4">
            <w:pPr>
              <w:pStyle w:val="Newparagraph"/>
              <w:ind w:firstLine="0"/>
              <w:jc w:val="both"/>
              <w:rPr>
                <w:i w:val="0"/>
                <w:sz w:val="23"/>
                <w:szCs w:val="23"/>
              </w:rPr>
            </w:pPr>
            <w:r w:rsidRPr="009D1C67">
              <w:rPr>
                <w:i w:val="0"/>
                <w:sz w:val="23"/>
                <w:szCs w:val="23"/>
              </w:rPr>
              <w:t>Villous fusion: 72 hours - MnCl</w:t>
            </w:r>
            <w:r w:rsidRPr="009D1C67">
              <w:rPr>
                <w:i w:val="0"/>
                <w:sz w:val="23"/>
                <w:szCs w:val="23"/>
                <w:vertAlign w:val="subscript"/>
              </w:rPr>
              <w:t>2</w:t>
            </w:r>
            <w:r w:rsidRPr="009D1C67">
              <w:rPr>
                <w:i w:val="0"/>
                <w:sz w:val="23"/>
                <w:szCs w:val="23"/>
              </w:rPr>
              <w:t xml:space="preserve"> 0.5 mg L</w:t>
            </w:r>
            <w:r w:rsidRPr="009D1C67">
              <w:rPr>
                <w:i w:val="0"/>
                <w:sz w:val="23"/>
                <w:szCs w:val="23"/>
                <w:vertAlign w:val="superscript"/>
              </w:rPr>
              <w:t>-1</w:t>
            </w:r>
            <w:r w:rsidRPr="009D1C67">
              <w:rPr>
                <w:i w:val="0"/>
                <w:sz w:val="23"/>
                <w:szCs w:val="23"/>
              </w:rPr>
              <w:t xml:space="preserve"> </w:t>
            </w:r>
            <w:r w:rsidRPr="009D1C67">
              <w:rPr>
                <w:b/>
                <w:i w:val="0"/>
                <w:sz w:val="23"/>
                <w:szCs w:val="23"/>
              </w:rPr>
              <w:t>X</w:t>
            </w:r>
            <w:r w:rsidRPr="009D1C67">
              <w:rPr>
                <w:i w:val="0"/>
                <w:sz w:val="23"/>
                <w:szCs w:val="23"/>
              </w:rPr>
              <w:t xml:space="preserve"> 7 days - MnCl</w:t>
            </w:r>
            <w:r w:rsidRPr="009D1C67">
              <w:rPr>
                <w:i w:val="0"/>
                <w:sz w:val="23"/>
                <w:szCs w:val="23"/>
                <w:vertAlign w:val="subscript"/>
              </w:rPr>
              <w:t>2</w:t>
            </w:r>
            <w:r w:rsidRPr="009D1C67">
              <w:rPr>
                <w:i w:val="0"/>
                <w:sz w:val="23"/>
                <w:szCs w:val="23"/>
              </w:rPr>
              <w:t xml:space="preserve"> 0.5 mg L</w:t>
            </w:r>
            <w:r w:rsidRPr="009D1C67">
              <w:rPr>
                <w:i w:val="0"/>
                <w:sz w:val="23"/>
                <w:szCs w:val="23"/>
                <w:vertAlign w:val="superscript"/>
              </w:rPr>
              <w:t>-</w:t>
            </w:r>
          </w:p>
        </w:tc>
        <w:tc>
          <w:tcPr>
            <w:tcW w:w="1548" w:type="dxa"/>
          </w:tcPr>
          <w:p w14:paraId="7DCB285A"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b/>
              </w:rPr>
            </w:pPr>
            <w:r w:rsidRPr="009D1C67">
              <w:rPr>
                <w:b/>
              </w:rPr>
              <w:t>0.015</w:t>
            </w:r>
          </w:p>
        </w:tc>
      </w:tr>
      <w:tr w:rsidR="00AC19A7" w:rsidRPr="009D1C67" w14:paraId="7DCB285E" w14:textId="77777777" w:rsidTr="000740F4">
        <w:tc>
          <w:tcPr>
            <w:cnfStyle w:val="001000000000" w:firstRow="0" w:lastRow="0" w:firstColumn="1" w:lastColumn="0" w:oddVBand="0" w:evenVBand="0" w:oddHBand="0" w:evenHBand="0" w:firstRowFirstColumn="0" w:firstRowLastColumn="0" w:lastRowFirstColumn="0" w:lastRowLastColumn="0"/>
            <w:tcW w:w="6941" w:type="dxa"/>
          </w:tcPr>
          <w:p w14:paraId="7DCB285C" w14:textId="77777777" w:rsidR="00AC19A7" w:rsidRPr="009D1C67" w:rsidRDefault="00AC19A7" w:rsidP="000740F4">
            <w:pPr>
              <w:pStyle w:val="Newparagraph"/>
              <w:ind w:firstLine="0"/>
              <w:jc w:val="both"/>
              <w:rPr>
                <w:i w:val="0"/>
                <w:sz w:val="23"/>
                <w:szCs w:val="23"/>
              </w:rPr>
            </w:pPr>
            <w:r w:rsidRPr="009D1C67">
              <w:rPr>
                <w:i w:val="0"/>
                <w:sz w:val="23"/>
                <w:szCs w:val="23"/>
              </w:rPr>
              <w:t>Villous fusion: 7 days - MnCl</w:t>
            </w:r>
            <w:r w:rsidRPr="009D1C67">
              <w:rPr>
                <w:i w:val="0"/>
                <w:sz w:val="23"/>
                <w:szCs w:val="23"/>
                <w:vertAlign w:val="subscript"/>
              </w:rPr>
              <w:t>2</w:t>
            </w:r>
            <w:r w:rsidRPr="009D1C67">
              <w:rPr>
                <w:i w:val="0"/>
                <w:sz w:val="23"/>
                <w:szCs w:val="23"/>
              </w:rPr>
              <w:t xml:space="preserve"> 0.5 mg L</w:t>
            </w:r>
            <w:r w:rsidRPr="009D1C67">
              <w:rPr>
                <w:i w:val="0"/>
                <w:sz w:val="23"/>
                <w:szCs w:val="23"/>
                <w:vertAlign w:val="superscript"/>
              </w:rPr>
              <w:t>-1</w:t>
            </w:r>
            <w:r w:rsidRPr="009D1C67">
              <w:rPr>
                <w:i w:val="0"/>
                <w:sz w:val="23"/>
                <w:szCs w:val="23"/>
              </w:rPr>
              <w:t xml:space="preserve"> </w:t>
            </w:r>
            <w:r w:rsidRPr="009D1C67">
              <w:rPr>
                <w:b/>
                <w:i w:val="0"/>
                <w:sz w:val="23"/>
                <w:szCs w:val="23"/>
              </w:rPr>
              <w:t>X</w:t>
            </w:r>
            <w:r w:rsidRPr="009D1C67">
              <w:rPr>
                <w:i w:val="0"/>
                <w:sz w:val="23"/>
                <w:szCs w:val="23"/>
              </w:rPr>
              <w:t xml:space="preserve"> 14 days - MnCl</w:t>
            </w:r>
            <w:r w:rsidRPr="009D1C67">
              <w:rPr>
                <w:i w:val="0"/>
                <w:sz w:val="23"/>
                <w:szCs w:val="23"/>
                <w:vertAlign w:val="subscript"/>
              </w:rPr>
              <w:t>2</w:t>
            </w:r>
            <w:r w:rsidRPr="009D1C67">
              <w:rPr>
                <w:i w:val="0"/>
                <w:sz w:val="23"/>
                <w:szCs w:val="23"/>
              </w:rPr>
              <w:t xml:space="preserve"> 0.5 mg L</w:t>
            </w:r>
            <w:r w:rsidRPr="009D1C67">
              <w:rPr>
                <w:i w:val="0"/>
                <w:sz w:val="23"/>
                <w:szCs w:val="23"/>
                <w:vertAlign w:val="superscript"/>
              </w:rPr>
              <w:t>-</w:t>
            </w:r>
          </w:p>
        </w:tc>
        <w:tc>
          <w:tcPr>
            <w:tcW w:w="1548" w:type="dxa"/>
          </w:tcPr>
          <w:p w14:paraId="7DCB285D"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0.049</w:t>
            </w:r>
          </w:p>
        </w:tc>
      </w:tr>
      <w:tr w:rsidR="00AC19A7" w:rsidRPr="009D1C67" w14:paraId="7DCB2861" w14:textId="77777777" w:rsidTr="000740F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1" w:type="dxa"/>
          </w:tcPr>
          <w:p w14:paraId="7DCB285F" w14:textId="77777777" w:rsidR="00AC19A7" w:rsidRPr="009D1C67" w:rsidRDefault="00AC19A7" w:rsidP="000740F4">
            <w:pPr>
              <w:pStyle w:val="Newparagraph"/>
              <w:ind w:firstLine="0"/>
              <w:jc w:val="both"/>
              <w:rPr>
                <w:i w:val="0"/>
                <w:sz w:val="23"/>
                <w:szCs w:val="23"/>
              </w:rPr>
            </w:pPr>
            <w:r w:rsidRPr="009D1C67">
              <w:rPr>
                <w:i w:val="0"/>
                <w:sz w:val="23"/>
                <w:szCs w:val="23"/>
              </w:rPr>
              <w:t>Villous fusion: 7 days - MnCl</w:t>
            </w:r>
            <w:r w:rsidRPr="009D1C67">
              <w:rPr>
                <w:i w:val="0"/>
                <w:sz w:val="23"/>
                <w:szCs w:val="23"/>
                <w:vertAlign w:val="subscript"/>
              </w:rPr>
              <w:t>2</w:t>
            </w:r>
            <w:r w:rsidRPr="009D1C67">
              <w:rPr>
                <w:i w:val="0"/>
                <w:sz w:val="23"/>
                <w:szCs w:val="23"/>
              </w:rPr>
              <w:t xml:space="preserve"> 0.5 mg L</w:t>
            </w:r>
            <w:r w:rsidRPr="009D1C67">
              <w:rPr>
                <w:i w:val="0"/>
                <w:sz w:val="23"/>
                <w:szCs w:val="23"/>
                <w:vertAlign w:val="superscript"/>
              </w:rPr>
              <w:t>-1</w:t>
            </w:r>
            <w:r w:rsidRPr="009D1C67">
              <w:rPr>
                <w:i w:val="0"/>
                <w:sz w:val="23"/>
                <w:szCs w:val="23"/>
              </w:rPr>
              <w:t xml:space="preserve"> </w:t>
            </w:r>
            <w:r w:rsidRPr="009D1C67">
              <w:rPr>
                <w:b/>
                <w:i w:val="0"/>
                <w:sz w:val="23"/>
                <w:szCs w:val="23"/>
              </w:rPr>
              <w:t>X</w:t>
            </w:r>
            <w:r w:rsidRPr="009D1C67">
              <w:rPr>
                <w:i w:val="0"/>
                <w:sz w:val="23"/>
                <w:szCs w:val="23"/>
              </w:rPr>
              <w:t xml:space="preserve"> 21 days - MnCl</w:t>
            </w:r>
            <w:r w:rsidRPr="009D1C67">
              <w:rPr>
                <w:i w:val="0"/>
                <w:sz w:val="23"/>
                <w:szCs w:val="23"/>
                <w:vertAlign w:val="subscript"/>
              </w:rPr>
              <w:t>2</w:t>
            </w:r>
            <w:r w:rsidRPr="009D1C67">
              <w:rPr>
                <w:i w:val="0"/>
                <w:sz w:val="23"/>
                <w:szCs w:val="23"/>
              </w:rPr>
              <w:t xml:space="preserve"> 0.5 mg L</w:t>
            </w:r>
            <w:r w:rsidRPr="009D1C67">
              <w:rPr>
                <w:i w:val="0"/>
                <w:sz w:val="23"/>
                <w:szCs w:val="23"/>
                <w:vertAlign w:val="superscript"/>
              </w:rPr>
              <w:t>-</w:t>
            </w:r>
          </w:p>
        </w:tc>
        <w:tc>
          <w:tcPr>
            <w:tcW w:w="1548" w:type="dxa"/>
          </w:tcPr>
          <w:p w14:paraId="7DCB2860" w14:textId="77777777" w:rsidR="00AC19A7" w:rsidRPr="009D1C67" w:rsidRDefault="00AC19A7" w:rsidP="000740F4">
            <w:pPr>
              <w:pStyle w:val="Newparagraph"/>
              <w:ind w:firstLine="0"/>
              <w:jc w:val="center"/>
              <w:cnfStyle w:val="000000100000" w:firstRow="0" w:lastRow="0" w:firstColumn="0" w:lastColumn="0" w:oddVBand="0" w:evenVBand="0" w:oddHBand="1" w:evenHBand="0" w:firstRowFirstColumn="0" w:firstRowLastColumn="0" w:lastRowFirstColumn="0" w:lastRowLastColumn="0"/>
              <w:rPr>
                <w:b/>
              </w:rPr>
            </w:pPr>
            <w:r w:rsidRPr="009D1C67">
              <w:rPr>
                <w:b/>
              </w:rPr>
              <w:t>0.015</w:t>
            </w:r>
          </w:p>
        </w:tc>
      </w:tr>
      <w:tr w:rsidR="00AC19A7" w:rsidRPr="009D1C67" w14:paraId="7DCB2864" w14:textId="77777777" w:rsidTr="000740F4">
        <w:tc>
          <w:tcPr>
            <w:cnfStyle w:val="001000000000" w:firstRow="0" w:lastRow="0" w:firstColumn="1" w:lastColumn="0" w:oddVBand="0" w:evenVBand="0" w:oddHBand="0" w:evenHBand="0" w:firstRowFirstColumn="0" w:firstRowLastColumn="0" w:lastRowFirstColumn="0" w:lastRowLastColumn="0"/>
            <w:tcW w:w="6941" w:type="dxa"/>
            <w:tcBorders>
              <w:bottom w:val="single" w:sz="4" w:space="0" w:color="auto"/>
            </w:tcBorders>
          </w:tcPr>
          <w:p w14:paraId="7DCB2862" w14:textId="77777777" w:rsidR="00AC19A7" w:rsidRPr="009D1C67" w:rsidRDefault="00AC19A7" w:rsidP="000740F4">
            <w:pPr>
              <w:pStyle w:val="Newparagraph"/>
              <w:ind w:firstLine="0"/>
              <w:jc w:val="both"/>
              <w:rPr>
                <w:i w:val="0"/>
                <w:sz w:val="23"/>
                <w:szCs w:val="23"/>
              </w:rPr>
            </w:pPr>
            <w:r w:rsidRPr="009D1C67">
              <w:rPr>
                <w:i w:val="0"/>
                <w:sz w:val="23"/>
                <w:szCs w:val="23"/>
              </w:rPr>
              <w:t>Villous fusion: 7 days - MnCl</w:t>
            </w:r>
            <w:r w:rsidRPr="009D1C67">
              <w:rPr>
                <w:i w:val="0"/>
                <w:sz w:val="23"/>
                <w:szCs w:val="23"/>
                <w:vertAlign w:val="subscript"/>
              </w:rPr>
              <w:t>2</w:t>
            </w:r>
            <w:r w:rsidRPr="009D1C67">
              <w:rPr>
                <w:i w:val="0"/>
                <w:sz w:val="23"/>
                <w:szCs w:val="23"/>
              </w:rPr>
              <w:t xml:space="preserve"> 0.5 mg L</w:t>
            </w:r>
            <w:r w:rsidRPr="009D1C67">
              <w:rPr>
                <w:i w:val="0"/>
                <w:sz w:val="23"/>
                <w:szCs w:val="23"/>
                <w:vertAlign w:val="superscript"/>
              </w:rPr>
              <w:t>-1</w:t>
            </w:r>
            <w:r w:rsidRPr="009D1C67">
              <w:rPr>
                <w:i w:val="0"/>
                <w:sz w:val="23"/>
                <w:szCs w:val="23"/>
              </w:rPr>
              <w:t xml:space="preserve"> </w:t>
            </w:r>
            <w:r w:rsidRPr="009D1C67">
              <w:rPr>
                <w:b/>
                <w:i w:val="0"/>
                <w:sz w:val="23"/>
                <w:szCs w:val="23"/>
              </w:rPr>
              <w:t>X</w:t>
            </w:r>
            <w:r w:rsidRPr="009D1C67">
              <w:rPr>
                <w:i w:val="0"/>
                <w:sz w:val="23"/>
                <w:szCs w:val="23"/>
              </w:rPr>
              <w:t xml:space="preserve"> Recovery 0.5 mg L</w:t>
            </w:r>
            <w:r w:rsidRPr="009D1C67">
              <w:rPr>
                <w:i w:val="0"/>
                <w:sz w:val="23"/>
                <w:szCs w:val="23"/>
                <w:vertAlign w:val="superscript"/>
              </w:rPr>
              <w:t>-</w:t>
            </w:r>
          </w:p>
        </w:tc>
        <w:tc>
          <w:tcPr>
            <w:tcW w:w="1548" w:type="dxa"/>
            <w:tcBorders>
              <w:bottom w:val="single" w:sz="4" w:space="0" w:color="auto"/>
            </w:tcBorders>
          </w:tcPr>
          <w:p w14:paraId="7DCB2863" w14:textId="77777777" w:rsidR="00AC19A7" w:rsidRPr="009D1C67" w:rsidRDefault="00AC19A7" w:rsidP="000740F4">
            <w:pPr>
              <w:pStyle w:val="Newparagraph"/>
              <w:ind w:firstLine="0"/>
              <w:jc w:val="center"/>
              <w:cnfStyle w:val="000000000000" w:firstRow="0" w:lastRow="0" w:firstColumn="0" w:lastColumn="0" w:oddVBand="0" w:evenVBand="0" w:oddHBand="0" w:evenHBand="0" w:firstRowFirstColumn="0" w:firstRowLastColumn="0" w:lastRowFirstColumn="0" w:lastRowLastColumn="0"/>
              <w:rPr>
                <w:b/>
              </w:rPr>
            </w:pPr>
            <w:r w:rsidRPr="009D1C67">
              <w:rPr>
                <w:b/>
              </w:rPr>
              <w:t>0.015</w:t>
            </w:r>
          </w:p>
        </w:tc>
      </w:tr>
    </w:tbl>
    <w:p w14:paraId="7DCB2865" w14:textId="77777777" w:rsidR="00AC19A7" w:rsidRPr="009D1C67" w:rsidRDefault="00AC19A7" w:rsidP="00AC19A7">
      <w:pPr>
        <w:pStyle w:val="Newparagraph"/>
        <w:ind w:firstLine="0"/>
        <w:jc w:val="both"/>
        <w:rPr>
          <w:b/>
        </w:rPr>
      </w:pPr>
    </w:p>
    <w:p w14:paraId="7DCB2866" w14:textId="77777777" w:rsidR="00AC19A7" w:rsidRPr="009D1C67" w:rsidRDefault="00AC19A7" w:rsidP="00AC19A7">
      <w:pPr>
        <w:pStyle w:val="Newparagraph"/>
        <w:ind w:firstLine="0"/>
        <w:jc w:val="both"/>
        <w:rPr>
          <w:b/>
        </w:rPr>
      </w:pPr>
    </w:p>
    <w:p w14:paraId="7DCB2867" w14:textId="77777777" w:rsidR="00AC19A7" w:rsidRPr="009D1C67" w:rsidRDefault="00AC19A7" w:rsidP="00AC19A7">
      <w:pPr>
        <w:pStyle w:val="Newparagraph"/>
        <w:ind w:firstLine="0"/>
        <w:jc w:val="both"/>
        <w:rPr>
          <w:b/>
        </w:rPr>
      </w:pPr>
    </w:p>
    <w:p w14:paraId="7DCB2868" w14:textId="77777777" w:rsidR="00AC19A7" w:rsidRPr="009D1C67" w:rsidRDefault="00AC19A7" w:rsidP="00AC19A7">
      <w:pPr>
        <w:pStyle w:val="Newparagraph"/>
        <w:ind w:firstLine="0"/>
        <w:jc w:val="both"/>
        <w:rPr>
          <w:b/>
        </w:rPr>
      </w:pPr>
    </w:p>
    <w:p w14:paraId="7DCB2869" w14:textId="77777777" w:rsidR="00AC19A7" w:rsidRPr="009D1C67" w:rsidRDefault="00AC19A7" w:rsidP="00AC19A7">
      <w:pPr>
        <w:pStyle w:val="Newparagraph"/>
        <w:ind w:firstLine="0"/>
        <w:jc w:val="both"/>
        <w:rPr>
          <w:b/>
        </w:rPr>
      </w:pPr>
    </w:p>
    <w:p w14:paraId="7DCB286A" w14:textId="77777777" w:rsidR="00AC19A7" w:rsidRPr="009D1C67" w:rsidRDefault="00AC19A7" w:rsidP="00AC19A7">
      <w:pPr>
        <w:pStyle w:val="Newparagraph"/>
        <w:ind w:firstLine="0"/>
        <w:jc w:val="both"/>
        <w:rPr>
          <w:b/>
        </w:rPr>
      </w:pPr>
    </w:p>
    <w:p w14:paraId="7DCB286B" w14:textId="77777777" w:rsidR="00AC19A7" w:rsidRPr="009D1C67" w:rsidRDefault="00AC19A7" w:rsidP="00AC19A7">
      <w:pPr>
        <w:pStyle w:val="Newparagraph"/>
        <w:ind w:firstLine="0"/>
        <w:jc w:val="both"/>
        <w:rPr>
          <w:b/>
        </w:rPr>
      </w:pPr>
    </w:p>
    <w:p w14:paraId="7DCB286C" w14:textId="77777777" w:rsidR="00AC19A7" w:rsidRPr="009D1C67" w:rsidRDefault="00AC19A7" w:rsidP="00AC19A7">
      <w:pPr>
        <w:pStyle w:val="Newparagraph"/>
        <w:ind w:firstLine="0"/>
        <w:jc w:val="both"/>
        <w:rPr>
          <w:b/>
        </w:rPr>
      </w:pPr>
    </w:p>
    <w:p w14:paraId="7DCB286D" w14:textId="77777777" w:rsidR="00AC19A7" w:rsidRPr="009D1C67" w:rsidRDefault="00AC19A7" w:rsidP="00AC19A7">
      <w:pPr>
        <w:pStyle w:val="Newparagraph"/>
        <w:ind w:firstLine="0"/>
        <w:jc w:val="both"/>
        <w:rPr>
          <w:b/>
        </w:rPr>
      </w:pPr>
    </w:p>
    <w:p w14:paraId="7DCB286E" w14:textId="77777777" w:rsidR="00AC19A7" w:rsidRPr="009D1C67" w:rsidRDefault="00AC19A7" w:rsidP="00AC19A7">
      <w:pPr>
        <w:pStyle w:val="Newparagraph"/>
        <w:ind w:firstLine="0"/>
        <w:jc w:val="both"/>
        <w:rPr>
          <w:b/>
        </w:rPr>
      </w:pPr>
    </w:p>
    <w:p w14:paraId="7DCB286F" w14:textId="77777777" w:rsidR="00AC19A7" w:rsidRPr="009D1C67" w:rsidRDefault="00AC19A7" w:rsidP="00AC19A7">
      <w:pPr>
        <w:pStyle w:val="Newparagraph"/>
        <w:ind w:firstLine="0"/>
        <w:jc w:val="both"/>
        <w:rPr>
          <w:b/>
        </w:rPr>
      </w:pPr>
    </w:p>
    <w:p w14:paraId="7DCB2870" w14:textId="77777777" w:rsidR="00AC19A7" w:rsidRPr="009D1C67" w:rsidRDefault="00AC19A7" w:rsidP="00AC19A7">
      <w:pPr>
        <w:pStyle w:val="Newparagraph"/>
        <w:ind w:firstLine="0"/>
        <w:jc w:val="both"/>
        <w:rPr>
          <w:b/>
        </w:rPr>
      </w:pPr>
    </w:p>
    <w:p w14:paraId="7DCB2871" w14:textId="77777777" w:rsidR="00AC19A7" w:rsidRPr="009D1C67" w:rsidRDefault="00AC19A7" w:rsidP="00AC19A7">
      <w:pPr>
        <w:pStyle w:val="Newparagraph"/>
        <w:ind w:firstLine="0"/>
        <w:jc w:val="both"/>
        <w:rPr>
          <w:b/>
        </w:rPr>
      </w:pPr>
    </w:p>
    <w:p w14:paraId="7DCB2872" w14:textId="77777777" w:rsidR="00AC19A7" w:rsidRPr="009D1C67" w:rsidRDefault="00AC19A7" w:rsidP="00AC19A7">
      <w:pPr>
        <w:pStyle w:val="Newparagraph"/>
        <w:ind w:firstLine="0"/>
        <w:jc w:val="both"/>
        <w:rPr>
          <w:b/>
        </w:rPr>
      </w:pPr>
    </w:p>
    <w:p w14:paraId="7DCB2873" w14:textId="77777777" w:rsidR="00AC19A7" w:rsidRPr="009D1C67" w:rsidRDefault="00AC19A7" w:rsidP="00AC19A7">
      <w:pPr>
        <w:pStyle w:val="Newparagraph"/>
        <w:ind w:firstLine="0"/>
        <w:jc w:val="both"/>
        <w:rPr>
          <w:b/>
        </w:rPr>
      </w:pPr>
    </w:p>
    <w:p w14:paraId="7DCB2874" w14:textId="77777777" w:rsidR="00AC19A7" w:rsidRPr="009D1C67" w:rsidRDefault="00AC19A7" w:rsidP="00AC19A7">
      <w:pPr>
        <w:pStyle w:val="Newparagraph"/>
        <w:ind w:firstLine="0"/>
        <w:jc w:val="both"/>
        <w:rPr>
          <w:b/>
        </w:rPr>
      </w:pPr>
    </w:p>
    <w:p w14:paraId="7DCB2875" w14:textId="77777777" w:rsidR="00AC19A7" w:rsidRPr="009D1C67" w:rsidRDefault="00AC19A7" w:rsidP="00AC19A7">
      <w:pPr>
        <w:pStyle w:val="Newparagraph"/>
        <w:ind w:firstLine="0"/>
        <w:jc w:val="both"/>
        <w:rPr>
          <w:b/>
        </w:rPr>
        <w:sectPr w:rsidR="00AC19A7" w:rsidRPr="009D1C67" w:rsidSect="00AA08AF">
          <w:headerReference w:type="default" r:id="rId9"/>
          <w:pgSz w:w="11901" w:h="16840" w:code="9"/>
          <w:pgMar w:top="1134" w:right="1134" w:bottom="1134" w:left="1134" w:header="709" w:footer="709" w:gutter="0"/>
          <w:cols w:space="708"/>
          <w:docGrid w:linePitch="360"/>
        </w:sectPr>
      </w:pPr>
    </w:p>
    <w:p w14:paraId="7DCB2876" w14:textId="29337F81" w:rsidR="00AC19A7" w:rsidRPr="009D1C67" w:rsidRDefault="00211AD3" w:rsidP="00AC19A7">
      <w:pPr>
        <w:pStyle w:val="Newparagraph"/>
        <w:ind w:firstLine="0"/>
        <w:jc w:val="both"/>
        <w:rPr>
          <w:b/>
        </w:rPr>
      </w:pPr>
      <w:r>
        <w:rPr>
          <w:b/>
        </w:rPr>
        <w:lastRenderedPageBreak/>
        <w:t>Table Supplementary 5</w:t>
      </w:r>
      <w:r w:rsidR="00AC19A7" w:rsidRPr="009D1C67">
        <w:rPr>
          <w:b/>
        </w:rPr>
        <w:t xml:space="preserve"> </w:t>
      </w:r>
      <w:r w:rsidR="00AC19A7" w:rsidRPr="009D1C67">
        <w:t>Percentage of other damages in relation to the control (100%). Gray quadrants differ from the control. In comparisons within the same group, but between different experimental periods, the statistical comparison is represented by the letters A and B in the 0.5 mg L</w:t>
      </w:r>
      <w:r w:rsidR="00AC19A7" w:rsidRPr="009D1C67">
        <w:rPr>
          <w:vertAlign w:val="superscript"/>
        </w:rPr>
        <w:t>-1</w:t>
      </w:r>
      <w:r w:rsidR="00AC19A7" w:rsidRPr="009D1C67">
        <w:t xml:space="preserve"> group, and C and D in the 4.0 mg L</w:t>
      </w:r>
      <w:r w:rsidR="00AC19A7" w:rsidRPr="009D1C67">
        <w:rPr>
          <w:vertAlign w:val="superscript"/>
        </w:rPr>
        <w:t>-1</w:t>
      </w:r>
      <w:r>
        <w:t xml:space="preserve"> group</w:t>
      </w:r>
    </w:p>
    <w:p w14:paraId="7DCB2877" w14:textId="77777777" w:rsidR="00AC19A7" w:rsidRPr="009D1C67" w:rsidRDefault="00AC19A7" w:rsidP="00AC19A7">
      <w:pPr>
        <w:pStyle w:val="Newparagraph"/>
        <w:ind w:firstLine="0"/>
        <w:jc w:val="both"/>
        <w:rPr>
          <w:b/>
        </w:rPr>
      </w:pPr>
    </w:p>
    <w:tbl>
      <w:tblPr>
        <w:tblStyle w:val="Tabelacomgrade"/>
        <w:tblpPr w:leftFromText="141" w:rightFromText="141" w:vertAnchor="page" w:horzAnchor="margin" w:tblpY="3367"/>
        <w:tblW w:w="152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32"/>
        <w:gridCol w:w="1346"/>
        <w:gridCol w:w="1347"/>
        <w:gridCol w:w="1347"/>
        <w:gridCol w:w="1347"/>
        <w:gridCol w:w="1347"/>
        <w:gridCol w:w="1347"/>
        <w:gridCol w:w="1347"/>
        <w:gridCol w:w="1347"/>
        <w:gridCol w:w="1348"/>
        <w:gridCol w:w="1348"/>
      </w:tblGrid>
      <w:tr w:rsidR="00AC19A7" w:rsidRPr="009D1C67" w14:paraId="7DCB287E" w14:textId="77777777" w:rsidTr="000740F4">
        <w:trPr>
          <w:trHeight w:val="282"/>
        </w:trPr>
        <w:tc>
          <w:tcPr>
            <w:tcW w:w="1732" w:type="dxa"/>
            <w:tcBorders>
              <w:top w:val="single" w:sz="4" w:space="0" w:color="auto"/>
            </w:tcBorders>
          </w:tcPr>
          <w:p w14:paraId="7DCB2878" w14:textId="77777777" w:rsidR="00AC19A7" w:rsidRPr="009D1C67" w:rsidRDefault="00AC19A7" w:rsidP="000740F4"/>
        </w:tc>
        <w:tc>
          <w:tcPr>
            <w:tcW w:w="2693" w:type="dxa"/>
            <w:gridSpan w:val="2"/>
            <w:tcBorders>
              <w:top w:val="single" w:sz="4" w:space="0" w:color="auto"/>
              <w:bottom w:val="single" w:sz="4" w:space="0" w:color="auto"/>
            </w:tcBorders>
          </w:tcPr>
          <w:p w14:paraId="7DCB2879" w14:textId="77777777" w:rsidR="00AC19A7" w:rsidRPr="009D1C67" w:rsidRDefault="00AC19A7" w:rsidP="000740F4">
            <w:pPr>
              <w:jc w:val="center"/>
              <w:rPr>
                <w:b/>
              </w:rPr>
            </w:pPr>
            <w:r w:rsidRPr="009D1C67">
              <w:rPr>
                <w:b/>
              </w:rPr>
              <w:t>72 hours</w:t>
            </w:r>
          </w:p>
        </w:tc>
        <w:tc>
          <w:tcPr>
            <w:tcW w:w="2694" w:type="dxa"/>
            <w:gridSpan w:val="2"/>
            <w:tcBorders>
              <w:top w:val="single" w:sz="4" w:space="0" w:color="auto"/>
              <w:bottom w:val="single" w:sz="4" w:space="0" w:color="auto"/>
            </w:tcBorders>
          </w:tcPr>
          <w:p w14:paraId="7DCB287A" w14:textId="77777777" w:rsidR="00AC19A7" w:rsidRPr="009D1C67" w:rsidRDefault="00AC19A7" w:rsidP="000740F4">
            <w:pPr>
              <w:jc w:val="center"/>
              <w:rPr>
                <w:b/>
              </w:rPr>
            </w:pPr>
            <w:r w:rsidRPr="009D1C67">
              <w:rPr>
                <w:b/>
              </w:rPr>
              <w:t xml:space="preserve">7 days </w:t>
            </w:r>
          </w:p>
        </w:tc>
        <w:tc>
          <w:tcPr>
            <w:tcW w:w="2694" w:type="dxa"/>
            <w:gridSpan w:val="2"/>
            <w:tcBorders>
              <w:top w:val="single" w:sz="4" w:space="0" w:color="auto"/>
              <w:bottom w:val="single" w:sz="4" w:space="0" w:color="auto"/>
            </w:tcBorders>
            <w:vAlign w:val="center"/>
          </w:tcPr>
          <w:p w14:paraId="7DCB287B" w14:textId="77777777" w:rsidR="00AC19A7" w:rsidRPr="009D1C67" w:rsidRDefault="00AC19A7" w:rsidP="000740F4">
            <w:pPr>
              <w:jc w:val="center"/>
              <w:rPr>
                <w:b/>
              </w:rPr>
            </w:pPr>
            <w:r w:rsidRPr="009D1C67">
              <w:rPr>
                <w:b/>
              </w:rPr>
              <w:t>14 days</w:t>
            </w:r>
          </w:p>
        </w:tc>
        <w:tc>
          <w:tcPr>
            <w:tcW w:w="2694" w:type="dxa"/>
            <w:gridSpan w:val="2"/>
            <w:tcBorders>
              <w:top w:val="single" w:sz="4" w:space="0" w:color="auto"/>
              <w:bottom w:val="single" w:sz="4" w:space="0" w:color="auto"/>
            </w:tcBorders>
            <w:vAlign w:val="center"/>
          </w:tcPr>
          <w:p w14:paraId="7DCB287C" w14:textId="77777777" w:rsidR="00AC19A7" w:rsidRPr="009D1C67" w:rsidRDefault="00AC19A7" w:rsidP="000740F4">
            <w:pPr>
              <w:jc w:val="center"/>
              <w:rPr>
                <w:b/>
              </w:rPr>
            </w:pPr>
            <w:r w:rsidRPr="009D1C67">
              <w:rPr>
                <w:b/>
              </w:rPr>
              <w:t>21 days</w:t>
            </w:r>
          </w:p>
        </w:tc>
        <w:tc>
          <w:tcPr>
            <w:tcW w:w="2696" w:type="dxa"/>
            <w:gridSpan w:val="2"/>
            <w:tcBorders>
              <w:top w:val="single" w:sz="4" w:space="0" w:color="auto"/>
              <w:bottom w:val="single" w:sz="4" w:space="0" w:color="auto"/>
            </w:tcBorders>
            <w:vAlign w:val="center"/>
          </w:tcPr>
          <w:p w14:paraId="7DCB287D" w14:textId="77777777" w:rsidR="00AC19A7" w:rsidRPr="009D1C67" w:rsidRDefault="00AC19A7" w:rsidP="000740F4">
            <w:pPr>
              <w:jc w:val="center"/>
              <w:rPr>
                <w:b/>
              </w:rPr>
            </w:pPr>
            <w:r w:rsidRPr="009D1C67">
              <w:rPr>
                <w:b/>
              </w:rPr>
              <w:t>Recovery</w:t>
            </w:r>
          </w:p>
        </w:tc>
      </w:tr>
      <w:tr w:rsidR="00AC19A7" w:rsidRPr="009D1C67" w14:paraId="7DCB288A" w14:textId="77777777" w:rsidTr="000740F4">
        <w:trPr>
          <w:trHeight w:val="282"/>
        </w:trPr>
        <w:tc>
          <w:tcPr>
            <w:tcW w:w="1732" w:type="dxa"/>
          </w:tcPr>
          <w:p w14:paraId="7DCB287F" w14:textId="77777777" w:rsidR="00AC19A7" w:rsidRPr="009D1C67" w:rsidRDefault="00AC19A7" w:rsidP="000740F4"/>
        </w:tc>
        <w:tc>
          <w:tcPr>
            <w:tcW w:w="1346" w:type="dxa"/>
            <w:tcBorders>
              <w:top w:val="single" w:sz="4" w:space="0" w:color="auto"/>
              <w:bottom w:val="single" w:sz="4" w:space="0" w:color="auto"/>
            </w:tcBorders>
          </w:tcPr>
          <w:p w14:paraId="7DCB2880" w14:textId="77777777" w:rsidR="00AC19A7" w:rsidRPr="009D1C67" w:rsidRDefault="00AC19A7" w:rsidP="000740F4">
            <w:pPr>
              <w:rPr>
                <w:b/>
              </w:rPr>
            </w:pPr>
            <w:r w:rsidRPr="009D1C67">
              <w:rPr>
                <w:b/>
              </w:rPr>
              <w:t>0.5 mg L</w:t>
            </w:r>
            <w:r w:rsidRPr="009D1C67">
              <w:rPr>
                <w:b/>
                <w:vertAlign w:val="superscript"/>
              </w:rPr>
              <w:t>-1</w:t>
            </w:r>
          </w:p>
        </w:tc>
        <w:tc>
          <w:tcPr>
            <w:tcW w:w="1347" w:type="dxa"/>
            <w:tcBorders>
              <w:top w:val="single" w:sz="4" w:space="0" w:color="auto"/>
              <w:bottom w:val="single" w:sz="4" w:space="0" w:color="auto"/>
            </w:tcBorders>
          </w:tcPr>
          <w:p w14:paraId="7DCB2881" w14:textId="77777777" w:rsidR="00AC19A7" w:rsidRPr="009D1C67" w:rsidRDefault="00AC19A7" w:rsidP="000740F4">
            <w:pPr>
              <w:rPr>
                <w:b/>
              </w:rPr>
            </w:pPr>
            <w:r w:rsidRPr="009D1C67">
              <w:rPr>
                <w:b/>
              </w:rPr>
              <w:t>4.0 mg L</w:t>
            </w:r>
            <w:r w:rsidRPr="009D1C67">
              <w:rPr>
                <w:b/>
                <w:vertAlign w:val="superscript"/>
              </w:rPr>
              <w:t>-1</w:t>
            </w:r>
          </w:p>
        </w:tc>
        <w:tc>
          <w:tcPr>
            <w:tcW w:w="1347" w:type="dxa"/>
            <w:tcBorders>
              <w:top w:val="single" w:sz="4" w:space="0" w:color="auto"/>
              <w:bottom w:val="single" w:sz="4" w:space="0" w:color="auto"/>
            </w:tcBorders>
          </w:tcPr>
          <w:p w14:paraId="7DCB2882" w14:textId="77777777" w:rsidR="00AC19A7" w:rsidRPr="009D1C67" w:rsidRDefault="00AC19A7" w:rsidP="000740F4">
            <w:pPr>
              <w:rPr>
                <w:b/>
              </w:rPr>
            </w:pPr>
            <w:r w:rsidRPr="009D1C67">
              <w:rPr>
                <w:b/>
              </w:rPr>
              <w:t>0.5 mg L</w:t>
            </w:r>
            <w:r w:rsidRPr="009D1C67">
              <w:rPr>
                <w:b/>
                <w:vertAlign w:val="superscript"/>
              </w:rPr>
              <w:t>-1</w:t>
            </w:r>
          </w:p>
        </w:tc>
        <w:tc>
          <w:tcPr>
            <w:tcW w:w="1347" w:type="dxa"/>
            <w:tcBorders>
              <w:top w:val="single" w:sz="4" w:space="0" w:color="auto"/>
              <w:bottom w:val="single" w:sz="4" w:space="0" w:color="auto"/>
            </w:tcBorders>
          </w:tcPr>
          <w:p w14:paraId="7DCB2883" w14:textId="77777777" w:rsidR="00AC19A7" w:rsidRPr="009D1C67" w:rsidRDefault="00AC19A7" w:rsidP="000740F4">
            <w:pPr>
              <w:rPr>
                <w:b/>
              </w:rPr>
            </w:pPr>
            <w:r w:rsidRPr="009D1C67">
              <w:rPr>
                <w:b/>
              </w:rPr>
              <w:t>4.0 mg L</w:t>
            </w:r>
            <w:r w:rsidRPr="009D1C67">
              <w:rPr>
                <w:b/>
                <w:vertAlign w:val="superscript"/>
              </w:rPr>
              <w:t>-1</w:t>
            </w:r>
          </w:p>
        </w:tc>
        <w:tc>
          <w:tcPr>
            <w:tcW w:w="1347" w:type="dxa"/>
            <w:tcBorders>
              <w:top w:val="single" w:sz="4" w:space="0" w:color="auto"/>
              <w:bottom w:val="single" w:sz="4" w:space="0" w:color="auto"/>
            </w:tcBorders>
          </w:tcPr>
          <w:p w14:paraId="7DCB2884" w14:textId="77777777" w:rsidR="00AC19A7" w:rsidRPr="009D1C67" w:rsidRDefault="00AC19A7" w:rsidP="000740F4">
            <w:pPr>
              <w:rPr>
                <w:b/>
              </w:rPr>
            </w:pPr>
            <w:r w:rsidRPr="009D1C67">
              <w:rPr>
                <w:b/>
              </w:rPr>
              <w:t>0.5 mg L</w:t>
            </w:r>
            <w:r w:rsidRPr="009D1C67">
              <w:rPr>
                <w:b/>
                <w:vertAlign w:val="superscript"/>
              </w:rPr>
              <w:t>-1</w:t>
            </w:r>
          </w:p>
        </w:tc>
        <w:tc>
          <w:tcPr>
            <w:tcW w:w="1347" w:type="dxa"/>
            <w:tcBorders>
              <w:top w:val="single" w:sz="4" w:space="0" w:color="auto"/>
              <w:bottom w:val="single" w:sz="4" w:space="0" w:color="auto"/>
            </w:tcBorders>
          </w:tcPr>
          <w:p w14:paraId="7DCB2885" w14:textId="77777777" w:rsidR="00AC19A7" w:rsidRPr="009D1C67" w:rsidRDefault="00AC19A7" w:rsidP="000740F4">
            <w:pPr>
              <w:rPr>
                <w:b/>
              </w:rPr>
            </w:pPr>
            <w:r w:rsidRPr="009D1C67">
              <w:rPr>
                <w:b/>
              </w:rPr>
              <w:t>4.0 mg L</w:t>
            </w:r>
            <w:r w:rsidRPr="009D1C67">
              <w:rPr>
                <w:b/>
                <w:vertAlign w:val="superscript"/>
              </w:rPr>
              <w:t>-1</w:t>
            </w:r>
          </w:p>
        </w:tc>
        <w:tc>
          <w:tcPr>
            <w:tcW w:w="1347" w:type="dxa"/>
            <w:tcBorders>
              <w:top w:val="single" w:sz="4" w:space="0" w:color="auto"/>
              <w:bottom w:val="single" w:sz="4" w:space="0" w:color="auto"/>
            </w:tcBorders>
          </w:tcPr>
          <w:p w14:paraId="7DCB2886" w14:textId="77777777" w:rsidR="00AC19A7" w:rsidRPr="009D1C67" w:rsidRDefault="00AC19A7" w:rsidP="000740F4">
            <w:pPr>
              <w:rPr>
                <w:b/>
              </w:rPr>
            </w:pPr>
            <w:r w:rsidRPr="009D1C67">
              <w:rPr>
                <w:b/>
              </w:rPr>
              <w:t>0.5 mg L</w:t>
            </w:r>
            <w:r w:rsidRPr="009D1C67">
              <w:rPr>
                <w:b/>
                <w:vertAlign w:val="superscript"/>
              </w:rPr>
              <w:t>-1</w:t>
            </w:r>
          </w:p>
        </w:tc>
        <w:tc>
          <w:tcPr>
            <w:tcW w:w="1347" w:type="dxa"/>
            <w:tcBorders>
              <w:top w:val="single" w:sz="4" w:space="0" w:color="auto"/>
              <w:bottom w:val="single" w:sz="4" w:space="0" w:color="auto"/>
            </w:tcBorders>
          </w:tcPr>
          <w:p w14:paraId="7DCB2887" w14:textId="77777777" w:rsidR="00AC19A7" w:rsidRPr="009D1C67" w:rsidRDefault="00AC19A7" w:rsidP="000740F4">
            <w:pPr>
              <w:rPr>
                <w:b/>
              </w:rPr>
            </w:pPr>
            <w:r w:rsidRPr="009D1C67">
              <w:rPr>
                <w:b/>
              </w:rPr>
              <w:t>4.0 mg L</w:t>
            </w:r>
            <w:r w:rsidRPr="009D1C67">
              <w:rPr>
                <w:b/>
                <w:vertAlign w:val="superscript"/>
              </w:rPr>
              <w:t>-1</w:t>
            </w:r>
          </w:p>
        </w:tc>
        <w:tc>
          <w:tcPr>
            <w:tcW w:w="1348" w:type="dxa"/>
            <w:tcBorders>
              <w:top w:val="single" w:sz="4" w:space="0" w:color="auto"/>
              <w:bottom w:val="single" w:sz="4" w:space="0" w:color="auto"/>
            </w:tcBorders>
          </w:tcPr>
          <w:p w14:paraId="7DCB2888" w14:textId="77777777" w:rsidR="00AC19A7" w:rsidRPr="009D1C67" w:rsidRDefault="00AC19A7" w:rsidP="000740F4">
            <w:pPr>
              <w:rPr>
                <w:b/>
              </w:rPr>
            </w:pPr>
            <w:r w:rsidRPr="009D1C67">
              <w:rPr>
                <w:b/>
              </w:rPr>
              <w:t>0.5 mg L</w:t>
            </w:r>
            <w:r w:rsidRPr="009D1C67">
              <w:rPr>
                <w:b/>
                <w:vertAlign w:val="superscript"/>
              </w:rPr>
              <w:t>-1</w:t>
            </w:r>
          </w:p>
        </w:tc>
        <w:tc>
          <w:tcPr>
            <w:tcW w:w="1348" w:type="dxa"/>
            <w:tcBorders>
              <w:top w:val="single" w:sz="4" w:space="0" w:color="auto"/>
              <w:bottom w:val="single" w:sz="4" w:space="0" w:color="auto"/>
            </w:tcBorders>
          </w:tcPr>
          <w:p w14:paraId="7DCB2889" w14:textId="77777777" w:rsidR="00AC19A7" w:rsidRPr="009D1C67" w:rsidRDefault="00AC19A7" w:rsidP="000740F4">
            <w:pPr>
              <w:rPr>
                <w:b/>
              </w:rPr>
            </w:pPr>
            <w:r w:rsidRPr="009D1C67">
              <w:rPr>
                <w:b/>
              </w:rPr>
              <w:t>4.0 mg L</w:t>
            </w:r>
            <w:r w:rsidRPr="009D1C67">
              <w:rPr>
                <w:b/>
                <w:vertAlign w:val="superscript"/>
              </w:rPr>
              <w:t>-1</w:t>
            </w:r>
          </w:p>
        </w:tc>
      </w:tr>
      <w:tr w:rsidR="00AC19A7" w:rsidRPr="009D1C67" w14:paraId="7DCB2896" w14:textId="77777777" w:rsidTr="000740F4">
        <w:trPr>
          <w:trHeight w:val="282"/>
        </w:trPr>
        <w:tc>
          <w:tcPr>
            <w:tcW w:w="1732" w:type="dxa"/>
            <w:tcBorders>
              <w:right w:val="single" w:sz="4" w:space="0" w:color="auto"/>
            </w:tcBorders>
            <w:vAlign w:val="center"/>
          </w:tcPr>
          <w:p w14:paraId="7DCB288B" w14:textId="77777777" w:rsidR="00AC19A7" w:rsidRPr="009D1C67" w:rsidRDefault="00AC19A7" w:rsidP="000740F4">
            <w:pPr>
              <w:jc w:val="center"/>
              <w:rPr>
                <w:b/>
              </w:rPr>
            </w:pPr>
            <w:r w:rsidRPr="009D1C67">
              <w:rPr>
                <w:b/>
              </w:rPr>
              <w:t>Hypertrophy</w:t>
            </w:r>
          </w:p>
        </w:tc>
        <w:tc>
          <w:tcPr>
            <w:tcW w:w="1346" w:type="dxa"/>
            <w:tcBorders>
              <w:top w:val="single" w:sz="4" w:space="0" w:color="auto"/>
              <w:left w:val="single" w:sz="4" w:space="0" w:color="auto"/>
              <w:bottom w:val="single" w:sz="4" w:space="0" w:color="auto"/>
            </w:tcBorders>
            <w:shd w:val="clear" w:color="auto" w:fill="auto"/>
            <w:vAlign w:val="center"/>
          </w:tcPr>
          <w:p w14:paraId="7DCB288C" w14:textId="77777777" w:rsidR="00AC19A7" w:rsidRPr="009D1C67" w:rsidRDefault="00AC19A7" w:rsidP="000740F4">
            <w:pPr>
              <w:jc w:val="center"/>
            </w:pPr>
            <w:r w:rsidRPr="009D1C67">
              <w:t>3.05 ± 5.29</w:t>
            </w:r>
          </w:p>
        </w:tc>
        <w:tc>
          <w:tcPr>
            <w:tcW w:w="1347" w:type="dxa"/>
            <w:tcBorders>
              <w:top w:val="single" w:sz="4" w:space="0" w:color="auto"/>
              <w:bottom w:val="single" w:sz="4" w:space="0" w:color="auto"/>
            </w:tcBorders>
            <w:shd w:val="clear" w:color="auto" w:fill="auto"/>
            <w:vAlign w:val="center"/>
          </w:tcPr>
          <w:p w14:paraId="7DCB288D" w14:textId="77777777" w:rsidR="00AC19A7" w:rsidRPr="009D1C67" w:rsidRDefault="00AC19A7" w:rsidP="000740F4">
            <w:pPr>
              <w:jc w:val="center"/>
            </w:pPr>
            <w:r w:rsidRPr="009D1C67">
              <w:t>0.45 ± 0.78</w:t>
            </w:r>
          </w:p>
        </w:tc>
        <w:tc>
          <w:tcPr>
            <w:tcW w:w="1347" w:type="dxa"/>
            <w:tcBorders>
              <w:top w:val="single" w:sz="4" w:space="0" w:color="auto"/>
              <w:bottom w:val="single" w:sz="4" w:space="0" w:color="auto"/>
            </w:tcBorders>
            <w:shd w:val="clear" w:color="auto" w:fill="auto"/>
            <w:vAlign w:val="center"/>
          </w:tcPr>
          <w:p w14:paraId="7DCB288E"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shd w:val="clear" w:color="auto" w:fill="auto"/>
            <w:vAlign w:val="center"/>
          </w:tcPr>
          <w:p w14:paraId="7DCB288F"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shd w:val="clear" w:color="auto" w:fill="auto"/>
            <w:vAlign w:val="center"/>
          </w:tcPr>
          <w:p w14:paraId="7DCB2890"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shd w:val="clear" w:color="auto" w:fill="auto"/>
            <w:vAlign w:val="center"/>
          </w:tcPr>
          <w:p w14:paraId="7DCB2891"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shd w:val="clear" w:color="auto" w:fill="auto"/>
            <w:vAlign w:val="center"/>
          </w:tcPr>
          <w:p w14:paraId="7DCB2892"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shd w:val="clear" w:color="auto" w:fill="auto"/>
            <w:vAlign w:val="center"/>
          </w:tcPr>
          <w:p w14:paraId="7DCB2893" w14:textId="77777777" w:rsidR="00AC19A7" w:rsidRPr="009D1C67" w:rsidRDefault="00AC19A7" w:rsidP="000740F4">
            <w:pPr>
              <w:jc w:val="center"/>
            </w:pPr>
            <w:r w:rsidRPr="009D1C67">
              <w:t>0 ± 0</w:t>
            </w:r>
          </w:p>
        </w:tc>
        <w:tc>
          <w:tcPr>
            <w:tcW w:w="1348" w:type="dxa"/>
            <w:tcBorders>
              <w:top w:val="single" w:sz="4" w:space="0" w:color="auto"/>
              <w:bottom w:val="single" w:sz="4" w:space="0" w:color="auto"/>
            </w:tcBorders>
            <w:shd w:val="clear" w:color="auto" w:fill="auto"/>
            <w:vAlign w:val="center"/>
          </w:tcPr>
          <w:p w14:paraId="7DCB2894" w14:textId="77777777" w:rsidR="00AC19A7" w:rsidRPr="009D1C67" w:rsidRDefault="00AC19A7" w:rsidP="000740F4">
            <w:pPr>
              <w:jc w:val="center"/>
            </w:pPr>
            <w:r w:rsidRPr="009D1C67">
              <w:t>0 ± 0</w:t>
            </w:r>
          </w:p>
        </w:tc>
        <w:tc>
          <w:tcPr>
            <w:tcW w:w="1348" w:type="dxa"/>
            <w:tcBorders>
              <w:top w:val="single" w:sz="4" w:space="0" w:color="auto"/>
              <w:bottom w:val="single" w:sz="4" w:space="0" w:color="auto"/>
            </w:tcBorders>
            <w:shd w:val="clear" w:color="auto" w:fill="auto"/>
            <w:vAlign w:val="center"/>
          </w:tcPr>
          <w:p w14:paraId="7DCB2895" w14:textId="77777777" w:rsidR="00AC19A7" w:rsidRPr="009D1C67" w:rsidRDefault="00AC19A7" w:rsidP="000740F4">
            <w:pPr>
              <w:jc w:val="center"/>
            </w:pPr>
            <w:r w:rsidRPr="009D1C67">
              <w:t>0 ± 0</w:t>
            </w:r>
          </w:p>
        </w:tc>
      </w:tr>
      <w:tr w:rsidR="00AC19A7" w:rsidRPr="009D1C67" w14:paraId="7DCB28A2" w14:textId="77777777" w:rsidTr="000740F4">
        <w:trPr>
          <w:trHeight w:val="282"/>
        </w:trPr>
        <w:tc>
          <w:tcPr>
            <w:tcW w:w="1732" w:type="dxa"/>
            <w:tcBorders>
              <w:right w:val="single" w:sz="4" w:space="0" w:color="auto"/>
            </w:tcBorders>
            <w:vAlign w:val="center"/>
          </w:tcPr>
          <w:p w14:paraId="7DCB2897" w14:textId="77777777" w:rsidR="00AC19A7" w:rsidRPr="009D1C67" w:rsidRDefault="00AC19A7" w:rsidP="000740F4">
            <w:pPr>
              <w:jc w:val="center"/>
              <w:rPr>
                <w:b/>
              </w:rPr>
            </w:pPr>
            <w:r w:rsidRPr="009D1C67">
              <w:rPr>
                <w:b/>
              </w:rPr>
              <w:t>Vacuolization</w:t>
            </w:r>
          </w:p>
        </w:tc>
        <w:tc>
          <w:tcPr>
            <w:tcW w:w="1346" w:type="dxa"/>
            <w:tcBorders>
              <w:top w:val="single" w:sz="4" w:space="0" w:color="auto"/>
              <w:left w:val="single" w:sz="4" w:space="0" w:color="auto"/>
              <w:bottom w:val="single" w:sz="4" w:space="0" w:color="auto"/>
            </w:tcBorders>
            <w:shd w:val="clear" w:color="auto" w:fill="FFFFFF" w:themeFill="background1"/>
            <w:vAlign w:val="center"/>
          </w:tcPr>
          <w:p w14:paraId="7DCB2898" w14:textId="77777777" w:rsidR="00AC19A7" w:rsidRPr="009D1C67" w:rsidRDefault="00AC19A7" w:rsidP="000740F4">
            <w:pPr>
              <w:jc w:val="center"/>
            </w:pPr>
            <w:r w:rsidRPr="009D1C67">
              <w:t>131.9 ± 19.59</w:t>
            </w:r>
            <w:r w:rsidRPr="009D1C67">
              <w:rPr>
                <w:vertAlign w:val="superscript"/>
              </w:rPr>
              <w:t>a</w:t>
            </w:r>
          </w:p>
        </w:tc>
        <w:tc>
          <w:tcPr>
            <w:tcW w:w="1347" w:type="dxa"/>
            <w:tcBorders>
              <w:top w:val="single" w:sz="4" w:space="0" w:color="auto"/>
              <w:bottom w:val="single" w:sz="4" w:space="0" w:color="auto"/>
            </w:tcBorders>
            <w:shd w:val="clear" w:color="auto" w:fill="FFFFFF" w:themeFill="background1"/>
            <w:vAlign w:val="center"/>
          </w:tcPr>
          <w:p w14:paraId="7DCB2899" w14:textId="77777777" w:rsidR="00AC19A7" w:rsidRPr="009D1C67" w:rsidRDefault="00AC19A7" w:rsidP="000740F4">
            <w:pPr>
              <w:jc w:val="center"/>
            </w:pPr>
            <w:r w:rsidRPr="009D1C67">
              <w:t>139.73 ± 26.01</w:t>
            </w:r>
            <w:r w:rsidRPr="009D1C67">
              <w:rPr>
                <w:vertAlign w:val="superscript"/>
              </w:rPr>
              <w:t>c</w:t>
            </w:r>
          </w:p>
        </w:tc>
        <w:tc>
          <w:tcPr>
            <w:tcW w:w="1347" w:type="dxa"/>
            <w:tcBorders>
              <w:top w:val="single" w:sz="4" w:space="0" w:color="auto"/>
              <w:bottom w:val="single" w:sz="4" w:space="0" w:color="auto"/>
            </w:tcBorders>
            <w:shd w:val="clear" w:color="auto" w:fill="D9D9D9" w:themeFill="background1" w:themeFillShade="D9"/>
            <w:vAlign w:val="center"/>
          </w:tcPr>
          <w:p w14:paraId="7DCB289A" w14:textId="77777777" w:rsidR="00AC19A7" w:rsidRPr="009D1C67" w:rsidRDefault="00AC19A7" w:rsidP="000740F4">
            <w:pPr>
              <w:jc w:val="center"/>
            </w:pPr>
            <w:r w:rsidRPr="009D1C67">
              <w:t>633.79 ± 309.25</w:t>
            </w:r>
            <w:r w:rsidRPr="009D1C67">
              <w:rPr>
                <w:vertAlign w:val="superscript"/>
              </w:rPr>
              <w:t xml:space="preserve"> a</w:t>
            </w:r>
          </w:p>
        </w:tc>
        <w:tc>
          <w:tcPr>
            <w:tcW w:w="1347" w:type="dxa"/>
            <w:tcBorders>
              <w:top w:val="single" w:sz="4" w:space="0" w:color="auto"/>
              <w:bottom w:val="single" w:sz="4" w:space="0" w:color="auto"/>
            </w:tcBorders>
            <w:shd w:val="clear" w:color="auto" w:fill="D9D9D9" w:themeFill="background1" w:themeFillShade="D9"/>
            <w:vAlign w:val="center"/>
          </w:tcPr>
          <w:p w14:paraId="7DCB289B" w14:textId="77777777" w:rsidR="00AC19A7" w:rsidRPr="009D1C67" w:rsidRDefault="00AC19A7" w:rsidP="000740F4">
            <w:pPr>
              <w:jc w:val="center"/>
            </w:pPr>
            <w:r w:rsidRPr="009D1C67">
              <w:t>864.82 ± 421. 57</w:t>
            </w:r>
            <w:r w:rsidRPr="009D1C67">
              <w:rPr>
                <w:vertAlign w:val="superscript"/>
              </w:rPr>
              <w:t>d</w:t>
            </w:r>
          </w:p>
        </w:tc>
        <w:tc>
          <w:tcPr>
            <w:tcW w:w="1347" w:type="dxa"/>
            <w:tcBorders>
              <w:top w:val="single" w:sz="4" w:space="0" w:color="auto"/>
              <w:bottom w:val="single" w:sz="4" w:space="0" w:color="auto"/>
            </w:tcBorders>
            <w:shd w:val="clear" w:color="auto" w:fill="FFFFFF" w:themeFill="background1"/>
            <w:vAlign w:val="center"/>
          </w:tcPr>
          <w:p w14:paraId="7DCB289C" w14:textId="77777777" w:rsidR="00AC19A7" w:rsidRPr="009D1C67" w:rsidRDefault="00AC19A7" w:rsidP="000740F4">
            <w:pPr>
              <w:jc w:val="center"/>
            </w:pPr>
            <w:r w:rsidRPr="009D1C67">
              <w:t>16.42 ± 13.71</w:t>
            </w:r>
            <w:r w:rsidRPr="009D1C67">
              <w:rPr>
                <w:vertAlign w:val="superscript"/>
              </w:rPr>
              <w:t>b</w:t>
            </w:r>
          </w:p>
        </w:tc>
        <w:tc>
          <w:tcPr>
            <w:tcW w:w="1347" w:type="dxa"/>
            <w:tcBorders>
              <w:top w:val="single" w:sz="4" w:space="0" w:color="auto"/>
              <w:bottom w:val="single" w:sz="4" w:space="0" w:color="auto"/>
            </w:tcBorders>
            <w:shd w:val="clear" w:color="auto" w:fill="FFFFFF" w:themeFill="background1"/>
            <w:vAlign w:val="center"/>
          </w:tcPr>
          <w:p w14:paraId="7DCB289D" w14:textId="77777777" w:rsidR="00AC19A7" w:rsidRPr="009D1C67" w:rsidRDefault="00AC19A7" w:rsidP="000740F4">
            <w:pPr>
              <w:jc w:val="center"/>
            </w:pPr>
            <w:r w:rsidRPr="009D1C67">
              <w:t>118.35 ± 73.37</w:t>
            </w:r>
            <w:r w:rsidRPr="009D1C67">
              <w:rPr>
                <w:vertAlign w:val="superscript"/>
              </w:rPr>
              <w:t xml:space="preserve"> c</w:t>
            </w:r>
          </w:p>
        </w:tc>
        <w:tc>
          <w:tcPr>
            <w:tcW w:w="1347" w:type="dxa"/>
            <w:tcBorders>
              <w:top w:val="single" w:sz="4" w:space="0" w:color="auto"/>
              <w:bottom w:val="single" w:sz="4" w:space="0" w:color="auto"/>
            </w:tcBorders>
            <w:shd w:val="clear" w:color="auto" w:fill="FFFFFF" w:themeFill="background1"/>
            <w:vAlign w:val="center"/>
          </w:tcPr>
          <w:p w14:paraId="7DCB289E" w14:textId="77777777" w:rsidR="00AC19A7" w:rsidRPr="009D1C67" w:rsidRDefault="00AC19A7" w:rsidP="000740F4">
            <w:pPr>
              <w:jc w:val="center"/>
            </w:pPr>
            <w:r w:rsidRPr="009D1C67">
              <w:t>393.80 ± 146.21</w:t>
            </w:r>
            <w:r w:rsidRPr="009D1C67">
              <w:rPr>
                <w:vertAlign w:val="superscript"/>
              </w:rPr>
              <w:t>ab</w:t>
            </w:r>
          </w:p>
        </w:tc>
        <w:tc>
          <w:tcPr>
            <w:tcW w:w="1347" w:type="dxa"/>
            <w:tcBorders>
              <w:top w:val="single" w:sz="4" w:space="0" w:color="auto"/>
              <w:bottom w:val="single" w:sz="4" w:space="0" w:color="auto"/>
            </w:tcBorders>
            <w:shd w:val="clear" w:color="auto" w:fill="FFFFFF" w:themeFill="background1"/>
            <w:vAlign w:val="center"/>
          </w:tcPr>
          <w:p w14:paraId="7DCB289F" w14:textId="77777777" w:rsidR="00AC19A7" w:rsidRPr="009D1C67" w:rsidRDefault="00AC19A7" w:rsidP="000740F4">
            <w:pPr>
              <w:jc w:val="center"/>
            </w:pPr>
            <w:r w:rsidRPr="009D1C67">
              <w:t>299.04 ± 153.13</w:t>
            </w:r>
            <w:r w:rsidRPr="009D1C67">
              <w:rPr>
                <w:vertAlign w:val="superscript"/>
              </w:rPr>
              <w:t>c</w:t>
            </w:r>
          </w:p>
        </w:tc>
        <w:tc>
          <w:tcPr>
            <w:tcW w:w="1348" w:type="dxa"/>
            <w:tcBorders>
              <w:top w:val="single" w:sz="4" w:space="0" w:color="auto"/>
              <w:bottom w:val="single" w:sz="4" w:space="0" w:color="auto"/>
            </w:tcBorders>
            <w:shd w:val="clear" w:color="auto" w:fill="FFFFFF" w:themeFill="background1"/>
            <w:vAlign w:val="center"/>
          </w:tcPr>
          <w:p w14:paraId="7DCB28A0" w14:textId="77777777" w:rsidR="00AC19A7" w:rsidRPr="009D1C67" w:rsidRDefault="00AC19A7" w:rsidP="000740F4">
            <w:pPr>
              <w:jc w:val="center"/>
            </w:pPr>
            <w:r w:rsidRPr="009D1C67">
              <w:t>70.77 ± 37.11</w:t>
            </w:r>
            <w:r w:rsidRPr="009D1C67">
              <w:rPr>
                <w:vertAlign w:val="superscript"/>
              </w:rPr>
              <w:t>b</w:t>
            </w:r>
          </w:p>
        </w:tc>
        <w:tc>
          <w:tcPr>
            <w:tcW w:w="1348" w:type="dxa"/>
            <w:tcBorders>
              <w:top w:val="single" w:sz="4" w:space="0" w:color="auto"/>
              <w:bottom w:val="single" w:sz="4" w:space="0" w:color="auto"/>
            </w:tcBorders>
            <w:shd w:val="clear" w:color="auto" w:fill="D9D9D9" w:themeFill="background1" w:themeFillShade="D9"/>
            <w:vAlign w:val="center"/>
          </w:tcPr>
          <w:p w14:paraId="7DCB28A1" w14:textId="77777777" w:rsidR="00AC19A7" w:rsidRPr="009D1C67" w:rsidRDefault="00AC19A7" w:rsidP="000740F4">
            <w:pPr>
              <w:jc w:val="center"/>
            </w:pPr>
            <w:r w:rsidRPr="009D1C67">
              <w:t>675.31 ± 476.22</w:t>
            </w:r>
            <w:r w:rsidRPr="009D1C67">
              <w:rPr>
                <w:vertAlign w:val="superscript"/>
              </w:rPr>
              <w:t xml:space="preserve"> d</w:t>
            </w:r>
          </w:p>
        </w:tc>
      </w:tr>
      <w:tr w:rsidR="00AC19A7" w:rsidRPr="009D1C67" w14:paraId="7DCB28AE" w14:textId="77777777" w:rsidTr="000740F4">
        <w:trPr>
          <w:trHeight w:val="282"/>
        </w:trPr>
        <w:tc>
          <w:tcPr>
            <w:tcW w:w="1732" w:type="dxa"/>
            <w:tcBorders>
              <w:right w:val="single" w:sz="4" w:space="0" w:color="auto"/>
            </w:tcBorders>
            <w:vAlign w:val="center"/>
          </w:tcPr>
          <w:p w14:paraId="7DCB28A3" w14:textId="77777777" w:rsidR="00AC19A7" w:rsidRPr="009D1C67" w:rsidRDefault="00AC19A7" w:rsidP="000740F4">
            <w:pPr>
              <w:jc w:val="center"/>
              <w:rPr>
                <w:b/>
              </w:rPr>
            </w:pPr>
            <w:r w:rsidRPr="009D1C67">
              <w:rPr>
                <w:b/>
              </w:rPr>
              <w:t>Degeneration</w:t>
            </w:r>
          </w:p>
        </w:tc>
        <w:tc>
          <w:tcPr>
            <w:tcW w:w="1346" w:type="dxa"/>
            <w:tcBorders>
              <w:top w:val="single" w:sz="4" w:space="0" w:color="auto"/>
              <w:left w:val="single" w:sz="4" w:space="0" w:color="auto"/>
              <w:bottom w:val="single" w:sz="4" w:space="0" w:color="auto"/>
            </w:tcBorders>
            <w:shd w:val="clear" w:color="auto" w:fill="FFFFFF" w:themeFill="background1"/>
            <w:vAlign w:val="center"/>
          </w:tcPr>
          <w:p w14:paraId="7DCB28A4" w14:textId="77777777" w:rsidR="00AC19A7" w:rsidRPr="009D1C67" w:rsidRDefault="00AC19A7" w:rsidP="000740F4">
            <w:pPr>
              <w:jc w:val="center"/>
            </w:pPr>
            <w:r w:rsidRPr="009D1C67">
              <w:t>2055.44 ± 2746.84</w:t>
            </w:r>
            <w:r w:rsidRPr="009D1C67">
              <w:rPr>
                <w:vertAlign w:val="superscript"/>
              </w:rPr>
              <w:t xml:space="preserve">a </w:t>
            </w:r>
          </w:p>
        </w:tc>
        <w:tc>
          <w:tcPr>
            <w:tcW w:w="1347" w:type="dxa"/>
            <w:tcBorders>
              <w:top w:val="single" w:sz="4" w:space="0" w:color="auto"/>
              <w:bottom w:val="single" w:sz="4" w:space="0" w:color="auto"/>
            </w:tcBorders>
            <w:shd w:val="clear" w:color="auto" w:fill="D9D9D9" w:themeFill="background1" w:themeFillShade="D9"/>
            <w:vAlign w:val="center"/>
          </w:tcPr>
          <w:p w14:paraId="7DCB28A5" w14:textId="77777777" w:rsidR="00AC19A7" w:rsidRPr="009D1C67" w:rsidRDefault="00AC19A7" w:rsidP="000740F4">
            <w:pPr>
              <w:jc w:val="center"/>
            </w:pPr>
            <w:r w:rsidRPr="009D1C67">
              <w:t>4825.82 ± 336.77</w:t>
            </w:r>
            <w:r w:rsidRPr="009D1C67">
              <w:rPr>
                <w:vertAlign w:val="superscript"/>
              </w:rPr>
              <w:t>c</w:t>
            </w:r>
          </w:p>
        </w:tc>
        <w:tc>
          <w:tcPr>
            <w:tcW w:w="1347" w:type="dxa"/>
            <w:tcBorders>
              <w:top w:val="single" w:sz="4" w:space="0" w:color="auto"/>
              <w:bottom w:val="single" w:sz="4" w:space="0" w:color="auto"/>
            </w:tcBorders>
            <w:shd w:val="clear" w:color="auto" w:fill="FFFFFF" w:themeFill="background1"/>
            <w:vAlign w:val="center"/>
          </w:tcPr>
          <w:p w14:paraId="7DCB28A6" w14:textId="77777777" w:rsidR="00AC19A7" w:rsidRPr="009D1C67" w:rsidRDefault="00AC19A7" w:rsidP="000740F4">
            <w:pPr>
              <w:jc w:val="center"/>
            </w:pPr>
            <w:r w:rsidRPr="009D1C67">
              <w:t>209.28 ± 32.10</w:t>
            </w:r>
            <w:r w:rsidRPr="009D1C67">
              <w:rPr>
                <w:vertAlign w:val="superscript"/>
              </w:rPr>
              <w:t>a</w:t>
            </w:r>
          </w:p>
        </w:tc>
        <w:tc>
          <w:tcPr>
            <w:tcW w:w="1347" w:type="dxa"/>
            <w:tcBorders>
              <w:top w:val="single" w:sz="4" w:space="0" w:color="auto"/>
              <w:bottom w:val="single" w:sz="4" w:space="0" w:color="auto"/>
            </w:tcBorders>
            <w:shd w:val="clear" w:color="auto" w:fill="FFFFFF" w:themeFill="background1"/>
            <w:vAlign w:val="center"/>
          </w:tcPr>
          <w:p w14:paraId="7DCB28A7" w14:textId="77777777" w:rsidR="00AC19A7" w:rsidRPr="009D1C67" w:rsidRDefault="00AC19A7" w:rsidP="000740F4">
            <w:pPr>
              <w:jc w:val="center"/>
            </w:pPr>
            <w:r w:rsidRPr="009D1C67">
              <w:t>190.75 ± 46.77</w:t>
            </w:r>
            <w:r w:rsidRPr="009D1C67">
              <w:rPr>
                <w:vertAlign w:val="superscript"/>
              </w:rPr>
              <w:t xml:space="preserve"> d</w:t>
            </w:r>
          </w:p>
        </w:tc>
        <w:tc>
          <w:tcPr>
            <w:tcW w:w="1347" w:type="dxa"/>
            <w:tcBorders>
              <w:top w:val="single" w:sz="4" w:space="0" w:color="auto"/>
              <w:bottom w:val="single" w:sz="4" w:space="0" w:color="auto"/>
            </w:tcBorders>
            <w:shd w:val="clear" w:color="auto" w:fill="FFFFFF" w:themeFill="background1"/>
            <w:vAlign w:val="center"/>
          </w:tcPr>
          <w:p w14:paraId="7DCB28A8" w14:textId="77777777" w:rsidR="00AC19A7" w:rsidRPr="009D1C67" w:rsidRDefault="00AC19A7" w:rsidP="000740F4">
            <w:pPr>
              <w:jc w:val="center"/>
            </w:pPr>
            <w:r w:rsidRPr="009D1C67">
              <w:t>9.75 ± 3.34</w:t>
            </w:r>
            <w:r w:rsidRPr="009D1C67">
              <w:rPr>
                <w:vertAlign w:val="superscript"/>
              </w:rPr>
              <w:t xml:space="preserve">a  </w:t>
            </w:r>
          </w:p>
        </w:tc>
        <w:tc>
          <w:tcPr>
            <w:tcW w:w="1347" w:type="dxa"/>
            <w:tcBorders>
              <w:top w:val="single" w:sz="4" w:space="0" w:color="auto"/>
              <w:bottom w:val="single" w:sz="4" w:space="0" w:color="auto"/>
            </w:tcBorders>
            <w:shd w:val="clear" w:color="auto" w:fill="FFFFFF" w:themeFill="background1"/>
            <w:vAlign w:val="center"/>
          </w:tcPr>
          <w:p w14:paraId="7DCB28A9" w14:textId="77777777" w:rsidR="00AC19A7" w:rsidRPr="009D1C67" w:rsidRDefault="00AC19A7" w:rsidP="000740F4">
            <w:pPr>
              <w:jc w:val="center"/>
            </w:pPr>
            <w:r w:rsidRPr="009D1C67">
              <w:t>64.77 ± 64.89</w:t>
            </w:r>
            <w:r w:rsidRPr="009D1C67">
              <w:rPr>
                <w:vertAlign w:val="superscript"/>
              </w:rPr>
              <w:t>d</w:t>
            </w:r>
          </w:p>
        </w:tc>
        <w:tc>
          <w:tcPr>
            <w:tcW w:w="1347" w:type="dxa"/>
            <w:tcBorders>
              <w:top w:val="single" w:sz="4" w:space="0" w:color="auto"/>
              <w:bottom w:val="single" w:sz="4" w:space="0" w:color="auto"/>
            </w:tcBorders>
            <w:shd w:val="clear" w:color="auto" w:fill="FFFFFF" w:themeFill="background1"/>
            <w:vAlign w:val="center"/>
          </w:tcPr>
          <w:p w14:paraId="7DCB28AA" w14:textId="77777777" w:rsidR="00AC19A7" w:rsidRPr="009D1C67" w:rsidRDefault="00AC19A7" w:rsidP="000740F4">
            <w:pPr>
              <w:jc w:val="center"/>
            </w:pPr>
            <w:r w:rsidRPr="009D1C67">
              <w:t>936.85 ± 787.17</w:t>
            </w:r>
            <w:r w:rsidRPr="009D1C67">
              <w:rPr>
                <w:vertAlign w:val="superscript"/>
              </w:rPr>
              <w:t>a</w:t>
            </w:r>
          </w:p>
        </w:tc>
        <w:tc>
          <w:tcPr>
            <w:tcW w:w="1347" w:type="dxa"/>
            <w:tcBorders>
              <w:top w:val="single" w:sz="4" w:space="0" w:color="auto"/>
              <w:bottom w:val="single" w:sz="4" w:space="0" w:color="auto"/>
            </w:tcBorders>
            <w:shd w:val="clear" w:color="auto" w:fill="FFFFFF" w:themeFill="background1"/>
            <w:vAlign w:val="center"/>
          </w:tcPr>
          <w:p w14:paraId="7DCB28AB" w14:textId="77777777" w:rsidR="00AC19A7" w:rsidRPr="009D1C67" w:rsidRDefault="00AC19A7" w:rsidP="000740F4">
            <w:pPr>
              <w:jc w:val="center"/>
            </w:pPr>
            <w:r w:rsidRPr="009D1C67">
              <w:t>2352.45 ± 355.96</w:t>
            </w:r>
            <w:r w:rsidRPr="009D1C67">
              <w:rPr>
                <w:vertAlign w:val="superscript"/>
              </w:rPr>
              <w:t>e</w:t>
            </w:r>
          </w:p>
        </w:tc>
        <w:tc>
          <w:tcPr>
            <w:tcW w:w="1348" w:type="dxa"/>
            <w:tcBorders>
              <w:top w:val="single" w:sz="4" w:space="0" w:color="auto"/>
              <w:bottom w:val="single" w:sz="4" w:space="0" w:color="auto"/>
            </w:tcBorders>
            <w:shd w:val="clear" w:color="auto" w:fill="FFFFFF" w:themeFill="background1"/>
            <w:vAlign w:val="center"/>
          </w:tcPr>
          <w:p w14:paraId="7DCB28AC" w14:textId="77777777" w:rsidR="00AC19A7" w:rsidRPr="009D1C67" w:rsidRDefault="00AC19A7" w:rsidP="000740F4">
            <w:pPr>
              <w:jc w:val="center"/>
            </w:pPr>
            <w:r w:rsidRPr="009D1C67">
              <w:t>156.26 ± 55.93</w:t>
            </w:r>
            <w:r w:rsidRPr="009D1C67">
              <w:rPr>
                <w:vertAlign w:val="superscript"/>
              </w:rPr>
              <w:t>a</w:t>
            </w:r>
          </w:p>
        </w:tc>
        <w:tc>
          <w:tcPr>
            <w:tcW w:w="1348" w:type="dxa"/>
            <w:tcBorders>
              <w:top w:val="single" w:sz="4" w:space="0" w:color="auto"/>
              <w:bottom w:val="single" w:sz="4" w:space="0" w:color="auto"/>
            </w:tcBorders>
            <w:shd w:val="clear" w:color="auto" w:fill="FFFFFF" w:themeFill="background1"/>
            <w:vAlign w:val="center"/>
          </w:tcPr>
          <w:p w14:paraId="7DCB28AD" w14:textId="77777777" w:rsidR="00AC19A7" w:rsidRPr="009D1C67" w:rsidRDefault="00AC19A7" w:rsidP="000740F4">
            <w:pPr>
              <w:jc w:val="center"/>
            </w:pPr>
            <w:r w:rsidRPr="009D1C67">
              <w:t>97.64 ± 97.61</w:t>
            </w:r>
            <w:r w:rsidRPr="009D1C67">
              <w:rPr>
                <w:vertAlign w:val="superscript"/>
              </w:rPr>
              <w:t>d</w:t>
            </w:r>
          </w:p>
        </w:tc>
      </w:tr>
      <w:tr w:rsidR="00AC19A7" w:rsidRPr="009D1C67" w14:paraId="7DCB28BA" w14:textId="77777777" w:rsidTr="000740F4">
        <w:trPr>
          <w:trHeight w:val="282"/>
        </w:trPr>
        <w:tc>
          <w:tcPr>
            <w:tcW w:w="1732" w:type="dxa"/>
            <w:tcBorders>
              <w:bottom w:val="single" w:sz="4" w:space="0" w:color="auto"/>
              <w:right w:val="single" w:sz="4" w:space="0" w:color="auto"/>
            </w:tcBorders>
            <w:vAlign w:val="center"/>
          </w:tcPr>
          <w:p w14:paraId="7DCB28AF" w14:textId="77777777" w:rsidR="00AC19A7" w:rsidRPr="009D1C67" w:rsidRDefault="00AC19A7" w:rsidP="000740F4">
            <w:pPr>
              <w:jc w:val="center"/>
              <w:rPr>
                <w:b/>
              </w:rPr>
            </w:pPr>
            <w:r w:rsidRPr="009D1C67">
              <w:rPr>
                <w:b/>
              </w:rPr>
              <w:t>Other damages</w:t>
            </w:r>
          </w:p>
        </w:tc>
        <w:tc>
          <w:tcPr>
            <w:tcW w:w="1346" w:type="dxa"/>
            <w:tcBorders>
              <w:top w:val="single" w:sz="4" w:space="0" w:color="auto"/>
              <w:left w:val="single" w:sz="4" w:space="0" w:color="auto"/>
              <w:bottom w:val="single" w:sz="4" w:space="0" w:color="auto"/>
            </w:tcBorders>
            <w:vAlign w:val="center"/>
          </w:tcPr>
          <w:p w14:paraId="7DCB28B0"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vAlign w:val="center"/>
          </w:tcPr>
          <w:p w14:paraId="7DCB28B1"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vAlign w:val="center"/>
          </w:tcPr>
          <w:p w14:paraId="7DCB28B2"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vAlign w:val="center"/>
          </w:tcPr>
          <w:p w14:paraId="7DCB28B3"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vAlign w:val="center"/>
          </w:tcPr>
          <w:p w14:paraId="7DCB28B4"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vAlign w:val="center"/>
          </w:tcPr>
          <w:p w14:paraId="7DCB28B5"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vAlign w:val="center"/>
          </w:tcPr>
          <w:p w14:paraId="7DCB28B6" w14:textId="77777777" w:rsidR="00AC19A7" w:rsidRPr="009D1C67" w:rsidRDefault="00AC19A7" w:rsidP="000740F4">
            <w:pPr>
              <w:jc w:val="center"/>
            </w:pPr>
            <w:r w:rsidRPr="009D1C67">
              <w:t>0 ± 0</w:t>
            </w:r>
          </w:p>
        </w:tc>
        <w:tc>
          <w:tcPr>
            <w:tcW w:w="1347" w:type="dxa"/>
            <w:tcBorders>
              <w:top w:val="single" w:sz="4" w:space="0" w:color="auto"/>
              <w:bottom w:val="single" w:sz="4" w:space="0" w:color="auto"/>
            </w:tcBorders>
            <w:vAlign w:val="center"/>
          </w:tcPr>
          <w:p w14:paraId="7DCB28B7" w14:textId="77777777" w:rsidR="00AC19A7" w:rsidRPr="009D1C67" w:rsidRDefault="00AC19A7" w:rsidP="000740F4">
            <w:pPr>
              <w:jc w:val="center"/>
            </w:pPr>
            <w:r w:rsidRPr="009D1C67">
              <w:t>0 ± 0</w:t>
            </w:r>
          </w:p>
        </w:tc>
        <w:tc>
          <w:tcPr>
            <w:tcW w:w="1348" w:type="dxa"/>
            <w:tcBorders>
              <w:top w:val="single" w:sz="4" w:space="0" w:color="auto"/>
              <w:bottom w:val="single" w:sz="4" w:space="0" w:color="auto"/>
            </w:tcBorders>
            <w:vAlign w:val="center"/>
          </w:tcPr>
          <w:p w14:paraId="7DCB28B8" w14:textId="77777777" w:rsidR="00AC19A7" w:rsidRPr="009D1C67" w:rsidRDefault="00AC19A7" w:rsidP="000740F4">
            <w:pPr>
              <w:jc w:val="center"/>
            </w:pPr>
            <w:r w:rsidRPr="009D1C67">
              <w:t>0 ± 0</w:t>
            </w:r>
          </w:p>
        </w:tc>
        <w:tc>
          <w:tcPr>
            <w:tcW w:w="1348" w:type="dxa"/>
            <w:tcBorders>
              <w:top w:val="single" w:sz="4" w:space="0" w:color="auto"/>
              <w:bottom w:val="single" w:sz="4" w:space="0" w:color="auto"/>
            </w:tcBorders>
            <w:vAlign w:val="center"/>
          </w:tcPr>
          <w:p w14:paraId="7DCB28B9" w14:textId="77777777" w:rsidR="00AC19A7" w:rsidRPr="009D1C67" w:rsidRDefault="00AC19A7" w:rsidP="000740F4">
            <w:pPr>
              <w:jc w:val="center"/>
            </w:pPr>
            <w:r w:rsidRPr="009D1C67">
              <w:t>0 ± 0</w:t>
            </w:r>
          </w:p>
        </w:tc>
      </w:tr>
    </w:tbl>
    <w:p w14:paraId="7DCB28BB" w14:textId="77777777" w:rsidR="00AC19A7" w:rsidRPr="009D1C67" w:rsidRDefault="00AC19A7" w:rsidP="00AC19A7">
      <w:pPr>
        <w:pStyle w:val="Newparagraph"/>
        <w:ind w:firstLine="0"/>
        <w:jc w:val="both"/>
        <w:rPr>
          <w:b/>
        </w:rPr>
        <w:sectPr w:rsidR="00AC19A7" w:rsidRPr="009D1C67" w:rsidSect="00AA08AF">
          <w:pgSz w:w="16840" w:h="11901" w:orient="landscape" w:code="9"/>
          <w:pgMar w:top="1134" w:right="1134" w:bottom="1134" w:left="1134" w:header="709" w:footer="709" w:gutter="0"/>
          <w:cols w:space="708"/>
          <w:docGrid w:linePitch="360"/>
        </w:sectPr>
      </w:pPr>
    </w:p>
    <w:p w14:paraId="7DCB28BC" w14:textId="1CA0C62B" w:rsidR="00AC19A7" w:rsidRPr="009D1C67" w:rsidRDefault="00AC19A7" w:rsidP="00AC19A7">
      <w:pPr>
        <w:pStyle w:val="Newparagraph"/>
        <w:ind w:firstLine="0"/>
        <w:jc w:val="both"/>
      </w:pPr>
      <w:r w:rsidRPr="009D1C67">
        <w:rPr>
          <w:b/>
        </w:rPr>
        <w:lastRenderedPageBreak/>
        <w:t xml:space="preserve">Figure Supplementary 1 </w:t>
      </w:r>
      <w:r w:rsidRPr="009D1C67">
        <w:t>Representative scheme of normal zebrafish embryonic development, showing the main stages of the embryo and the larva, and demonstrating the low (almost nonexistent) occurrence of morphological changes observed in the individuals evaluated (n = 20 per group</w:t>
      </w:r>
      <w:r w:rsidR="00211AD3">
        <w:t>)</w:t>
      </w:r>
    </w:p>
    <w:p w14:paraId="7DCB28BD" w14:textId="77777777" w:rsidR="00AC19A7" w:rsidRPr="009D1C67" w:rsidRDefault="00AC19A7" w:rsidP="00AC19A7">
      <w:pPr>
        <w:pStyle w:val="Newparagraph"/>
        <w:ind w:firstLine="0"/>
        <w:jc w:val="both"/>
        <w:rPr>
          <w:b/>
        </w:rPr>
      </w:pPr>
      <w:r w:rsidRPr="009D1C67">
        <w:rPr>
          <w:b/>
          <w:noProof/>
          <w:lang w:val="pt-BR" w:eastAsia="pt-BR"/>
        </w:rPr>
        <w:drawing>
          <wp:inline distT="0" distB="0" distL="0" distR="0" wp14:anchorId="7DCB28C0" wp14:editId="7DCB28C1">
            <wp:extent cx="5752214" cy="6237618"/>
            <wp:effectExtent l="0" t="0" r="1270" b="0"/>
            <wp:docPr id="3" name="Imagem 3" descr="F:\Doutorado\MANGANÊS\Alevinos\Figura suplementar desenvolvimento e morfologia.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Doutorado\MANGANÊS\Alevinos\Figura suplementar desenvolvimento e morfologia.tif"/>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10639" r="2863" b="6202"/>
                    <a:stretch/>
                  </pic:blipFill>
                  <pic:spPr bwMode="auto">
                    <a:xfrm>
                      <a:off x="0" y="0"/>
                      <a:ext cx="5755104" cy="6240752"/>
                    </a:xfrm>
                    <a:prstGeom prst="rect">
                      <a:avLst/>
                    </a:prstGeom>
                    <a:noFill/>
                    <a:ln>
                      <a:noFill/>
                    </a:ln>
                    <a:extLst>
                      <a:ext uri="{53640926-AAD7-44D8-BBD7-CCE9431645EC}">
                        <a14:shadowObscured xmlns:a14="http://schemas.microsoft.com/office/drawing/2010/main"/>
                      </a:ext>
                    </a:extLst>
                  </pic:spPr>
                </pic:pic>
              </a:graphicData>
            </a:graphic>
          </wp:inline>
        </w:drawing>
      </w:r>
    </w:p>
    <w:p w14:paraId="7DCB28BE" w14:textId="77777777" w:rsidR="00AC19A7" w:rsidRPr="009D1C67" w:rsidRDefault="00AC19A7" w:rsidP="00AC19A7">
      <w:pPr>
        <w:pStyle w:val="Newparagraph"/>
        <w:ind w:firstLine="0"/>
        <w:jc w:val="both"/>
        <w:rPr>
          <w:b/>
        </w:rPr>
      </w:pPr>
    </w:p>
    <w:p w14:paraId="7DCB28BF" w14:textId="77777777" w:rsidR="00DE41C7" w:rsidRPr="00DE41C7" w:rsidRDefault="00DE41C7" w:rsidP="00DE41C7">
      <w:pPr>
        <w:spacing w:line="240" w:lineRule="auto"/>
        <w:jc w:val="both"/>
      </w:pPr>
    </w:p>
    <w:sectPr w:rsidR="00DE41C7" w:rsidRPr="00DE41C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CB28C7" w14:textId="77777777" w:rsidR="00DC6630" w:rsidRDefault="00211AD3">
      <w:pPr>
        <w:spacing w:line="240" w:lineRule="auto"/>
      </w:pPr>
      <w:r>
        <w:separator/>
      </w:r>
    </w:p>
  </w:endnote>
  <w:endnote w:type="continuationSeparator" w:id="0">
    <w:p w14:paraId="7DCB28C9" w14:textId="77777777" w:rsidR="00DC6630" w:rsidRDefault="00211AD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DCB28C3" w14:textId="77777777" w:rsidR="00DC6630" w:rsidRDefault="00211AD3">
      <w:pPr>
        <w:spacing w:line="240" w:lineRule="auto"/>
      </w:pPr>
      <w:r>
        <w:separator/>
      </w:r>
    </w:p>
  </w:footnote>
  <w:footnote w:type="continuationSeparator" w:id="0">
    <w:p w14:paraId="7DCB28C5" w14:textId="77777777" w:rsidR="00DC6630" w:rsidRDefault="00211AD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CB28C2" w14:textId="77777777" w:rsidR="003C1829" w:rsidRDefault="00905F5A">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19A7"/>
    <w:rsid w:val="00211AD3"/>
    <w:rsid w:val="00224E36"/>
    <w:rsid w:val="00427D6B"/>
    <w:rsid w:val="00905F5A"/>
    <w:rsid w:val="00AC19A7"/>
    <w:rsid w:val="00DC6630"/>
    <w:rsid w:val="00DE41C7"/>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B27A9"/>
  <w15:docId w15:val="{E00D7208-EB3B-45FB-8000-08C8F93570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19A7"/>
    <w:pPr>
      <w:spacing w:after="0" w:line="480" w:lineRule="auto"/>
    </w:pPr>
    <w:rPr>
      <w:rFonts w:ascii="Times New Roman" w:eastAsia="Times New Roman" w:hAnsi="Times New Roman" w:cs="Times New Roman"/>
      <w:sz w:val="24"/>
      <w:szCs w:val="24"/>
      <w:lang w:val="en-GB" w:eastAsia="en-GB"/>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Newparagraph">
    <w:name w:val="New paragraph"/>
    <w:basedOn w:val="Normal"/>
    <w:qFormat/>
    <w:rsid w:val="00AC19A7"/>
    <w:pPr>
      <w:ind w:firstLine="720"/>
    </w:pPr>
  </w:style>
  <w:style w:type="paragraph" w:styleId="Cabealho">
    <w:name w:val="header"/>
    <w:basedOn w:val="Normal"/>
    <w:link w:val="CabealhoChar"/>
    <w:rsid w:val="00AC19A7"/>
    <w:pPr>
      <w:tabs>
        <w:tab w:val="center" w:pos="4320"/>
        <w:tab w:val="right" w:pos="8640"/>
      </w:tabs>
      <w:spacing w:after="120" w:line="240" w:lineRule="auto"/>
      <w:contextualSpacing/>
    </w:pPr>
  </w:style>
  <w:style w:type="character" w:customStyle="1" w:styleId="CabealhoChar">
    <w:name w:val="Cabeçalho Char"/>
    <w:basedOn w:val="Fontepargpadro"/>
    <w:link w:val="Cabealho"/>
    <w:rsid w:val="00AC19A7"/>
    <w:rPr>
      <w:rFonts w:ascii="Times New Roman" w:eastAsia="Times New Roman" w:hAnsi="Times New Roman" w:cs="Times New Roman"/>
      <w:sz w:val="24"/>
      <w:szCs w:val="24"/>
      <w:lang w:val="en-GB" w:eastAsia="en-GB"/>
    </w:rPr>
  </w:style>
  <w:style w:type="table" w:styleId="Tabelacomgrade">
    <w:name w:val="Table Grid"/>
    <w:basedOn w:val="Tabelanormal"/>
    <w:uiPriority w:val="39"/>
    <w:rsid w:val="00AC19A7"/>
    <w:pPr>
      <w:spacing w:after="0" w:line="240" w:lineRule="auto"/>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mples31">
    <w:name w:val="Tabela Simples 31"/>
    <w:basedOn w:val="Tabelanormal"/>
    <w:uiPriority w:val="43"/>
    <w:rsid w:val="00AC19A7"/>
    <w:pPr>
      <w:spacing w:after="0" w:line="240" w:lineRule="auto"/>
    </w:pPr>
    <w:rPr>
      <w:rFonts w:ascii="Times New Roman" w:eastAsia="Times New Roman" w:hAnsi="Times New Roman" w:cs="Times New Roman"/>
      <w:sz w:val="20"/>
      <w:szCs w:val="20"/>
      <w:lang w:val="en-GB" w:eastAsia="en-GB"/>
    </w:r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elaSimples51">
    <w:name w:val="Tabela Simples 51"/>
    <w:basedOn w:val="Tabelanormal"/>
    <w:uiPriority w:val="45"/>
    <w:rsid w:val="00AC19A7"/>
    <w:pPr>
      <w:spacing w:after="0" w:line="240" w:lineRule="auto"/>
    </w:pPr>
    <w:rPr>
      <w:rFonts w:ascii="Times New Roman" w:eastAsia="Times New Roman" w:hAnsi="Times New Roman" w:cs="Times New Roman"/>
      <w:sz w:val="20"/>
      <w:szCs w:val="20"/>
      <w:lang w:val="en-GB" w:eastAsia="en-GB"/>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Textodebalo">
    <w:name w:val="Balloon Text"/>
    <w:basedOn w:val="Normal"/>
    <w:link w:val="TextodebaloChar"/>
    <w:uiPriority w:val="99"/>
    <w:semiHidden/>
    <w:unhideWhenUsed/>
    <w:rsid w:val="00AC19A7"/>
    <w:pPr>
      <w:spacing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AC19A7"/>
    <w:rPr>
      <w:rFonts w:ascii="Tahoma" w:eastAsia="Times New Roman" w:hAnsi="Tahoma" w:cs="Tahoma"/>
      <w:sz w:val="16"/>
      <w:szCs w:val="16"/>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tiff"/><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AE122075AFA2EA4A87FE103342155C59" ma:contentTypeVersion="13" ma:contentTypeDescription="Crie um novo documento." ma:contentTypeScope="" ma:versionID="a69088dd900a7dd8b9d66a63bdac92c5">
  <xsd:schema xmlns:xsd="http://www.w3.org/2001/XMLSchema" xmlns:xs="http://www.w3.org/2001/XMLSchema" xmlns:p="http://schemas.microsoft.com/office/2006/metadata/properties" xmlns:ns3="6b6d5631-a6f0-4ff2-8cc1-db2959ac9d36" xmlns:ns4="bc3d45f1-78a1-437b-b2b9-23856218656d" targetNamespace="http://schemas.microsoft.com/office/2006/metadata/properties" ma:root="true" ma:fieldsID="4edf91276ccfc72429487672b32d9f0d" ns3:_="" ns4:_="">
    <xsd:import namespace="6b6d5631-a6f0-4ff2-8cc1-db2959ac9d36"/>
    <xsd:import namespace="bc3d45f1-78a1-437b-b2b9-23856218656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ServiceAutoKeyPoints" minOccurs="0"/>
                <xsd:element ref="ns3:MediaServiceKeyPoints" minOccurs="0"/>
                <xsd:element ref="ns3:MediaServiceLocation"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b6d5631-a6f0-4ff2-8cc1-db2959ac9d3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c3d45f1-78a1-437b-b2b9-23856218656d" elementFormDefault="qualified">
    <xsd:import namespace="http://schemas.microsoft.com/office/2006/documentManagement/types"/>
    <xsd:import namespace="http://schemas.microsoft.com/office/infopath/2007/PartnerControls"/>
    <xsd:element name="SharedWithUsers" ma:index="18"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Detalhes de Compartilhado Com" ma:internalName="SharedWithDetails" ma:readOnly="true">
      <xsd:simpleType>
        <xsd:restriction base="dms:Note">
          <xsd:maxLength value="255"/>
        </xsd:restriction>
      </xsd:simpleType>
    </xsd:element>
    <xsd:element name="SharingHintHash" ma:index="20" nillable="true" ma:displayName="Hash de Dica de Compartilhamento"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0EF044-42C1-4F84-9D57-62D90FA79F76}">
  <ds:schemaRefs>
    <ds:schemaRef ds:uri="http://schemas.microsoft.com/office/2006/documentManagement/types"/>
    <ds:schemaRef ds:uri="bc3d45f1-78a1-437b-b2b9-23856218656d"/>
    <ds:schemaRef ds:uri="http://schemas.microsoft.com/office/2006/metadata/properties"/>
    <ds:schemaRef ds:uri="http://purl.org/dc/elements/1.1/"/>
    <ds:schemaRef ds:uri="http://purl.org/dc/terms/"/>
    <ds:schemaRef ds:uri="http://purl.org/dc/dcmitype/"/>
    <ds:schemaRef ds:uri="http://www.w3.org/XML/1998/namespace"/>
    <ds:schemaRef ds:uri="6b6d5631-a6f0-4ff2-8cc1-db2959ac9d36"/>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09924D1F-ED30-424D-AEF1-6FA4CBBC347E}">
  <ds:schemaRefs>
    <ds:schemaRef ds:uri="http://schemas.microsoft.com/sharepoint/v3/contenttype/forms"/>
  </ds:schemaRefs>
</ds:datastoreItem>
</file>

<file path=customXml/itemProps3.xml><?xml version="1.0" encoding="utf-8"?>
<ds:datastoreItem xmlns:ds="http://schemas.openxmlformats.org/officeDocument/2006/customXml" ds:itemID="{7973C1F4-0606-418B-82CF-9D1C31DF400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b6d5631-a6f0-4ff2-8cc1-db2959ac9d36"/>
    <ds:schemaRef ds:uri="bc3d45f1-78a1-437b-b2b9-23856218656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588</Words>
  <Characters>3176</Characters>
  <Application>Microsoft Office Word</Application>
  <DocSecurity>0</DocSecurity>
  <Lines>26</Lines>
  <Paragraphs>7</Paragraphs>
  <ScaleCrop>false</ScaleCrop>
  <HeadingPairs>
    <vt:vector size="2" baseType="variant">
      <vt:variant>
        <vt:lpstr>Título</vt:lpstr>
      </vt:variant>
      <vt:variant>
        <vt:i4>1</vt:i4>
      </vt:variant>
    </vt:vector>
  </HeadingPairs>
  <TitlesOfParts>
    <vt:vector size="1" baseType="lpstr">
      <vt:lpstr/>
    </vt:vector>
  </TitlesOfParts>
  <Company>ASPEUR</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Gabriela Zimmermann Prado Rodrigues</dc:creator>
  <cp:lastModifiedBy>Usuario</cp:lastModifiedBy>
  <cp:revision>3</cp:revision>
  <dcterms:created xsi:type="dcterms:W3CDTF">2021-02-02T00:17:00Z</dcterms:created>
  <dcterms:modified xsi:type="dcterms:W3CDTF">2021-03-12T17:58:00Z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0x010100AE122075AFA2EA4A87FE103342155C59</vt:lpwstr>
  </property>
</Properties>
</file>