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1C100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  <w:b/>
          <w:bCs/>
          <w:sz w:val="28"/>
          <w:szCs w:val="28"/>
          <w:highlight w:val="none"/>
          <w:vertAlign w:val="baseline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highlight w:val="none"/>
          <w:vertAlign w:val="baseline"/>
          <w:lang w:val="en-US" w:eastAsia="zh-CN"/>
        </w:rPr>
        <w:t>Critical Care Specialty Nurse Training Transfer Scale</w:t>
      </w:r>
      <w:bookmarkEnd w:id="0"/>
    </w:p>
    <w:tbl>
      <w:tblPr>
        <w:tblStyle w:val="3"/>
        <w:tblW w:w="14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6370"/>
        <w:gridCol w:w="1375"/>
        <w:gridCol w:w="1375"/>
        <w:gridCol w:w="1375"/>
        <w:gridCol w:w="1375"/>
        <w:gridCol w:w="1375"/>
      </w:tblGrid>
      <w:tr w14:paraId="1E354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76" w:type="dxa"/>
            <w:shd w:val="clear" w:color="auto" w:fill="auto"/>
            <w:vAlign w:val="center"/>
          </w:tcPr>
          <w:p w14:paraId="41EAF9F3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Dimension</w:t>
            </w:r>
          </w:p>
        </w:tc>
        <w:tc>
          <w:tcPr>
            <w:tcW w:w="6370" w:type="dxa"/>
            <w:shd w:val="clear" w:color="auto" w:fill="auto"/>
            <w:vAlign w:val="center"/>
          </w:tcPr>
          <w:p w14:paraId="7EE7B13B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Item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4A0FA592">
            <w:pPr>
              <w:jc w:val="center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Strongly Agree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10093384">
            <w:pPr>
              <w:jc w:val="center"/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Agree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6D07917E">
            <w:pPr>
              <w:jc w:val="center"/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Slightly Agree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2D15B98B">
            <w:pPr>
              <w:jc w:val="center"/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Slightly Disagree</w:t>
            </w:r>
          </w:p>
        </w:tc>
        <w:tc>
          <w:tcPr>
            <w:tcW w:w="1375" w:type="dxa"/>
            <w:shd w:val="clear" w:color="auto" w:fill="auto"/>
            <w:vAlign w:val="center"/>
          </w:tcPr>
          <w:p w14:paraId="72157E11">
            <w:pPr>
              <w:jc w:val="center"/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Strongly Disagree</w:t>
            </w:r>
          </w:p>
        </w:tc>
      </w:tr>
      <w:tr w14:paraId="590BC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restart"/>
            <w:shd w:val="clear" w:color="auto" w:fill="auto"/>
            <w:vAlign w:val="center"/>
          </w:tcPr>
          <w:p w14:paraId="4B359F41">
            <w:pPr>
              <w:jc w:val="center"/>
              <w:rPr>
                <w:rFonts w:hint="default" w:ascii="Times New Roman" w:hAnsi="Times New Roman" w:cs="Times New Roman"/>
                <w:b/>
                <w:bCs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highlight w:val="none"/>
                <w:vertAlign w:val="baseline"/>
                <w:lang w:val="en-US"/>
              </w:rPr>
              <w:t>Self-Cognition and Adjustment</w:t>
            </w:r>
          </w:p>
        </w:tc>
        <w:tc>
          <w:tcPr>
            <w:tcW w:w="6370" w:type="dxa"/>
            <w:shd w:val="clear" w:color="auto" w:fill="auto"/>
            <w:vAlign w:val="top"/>
          </w:tcPr>
          <w:p w14:paraId="19DC66C9">
            <w:pPr>
              <w:jc w:val="both"/>
              <w:rPr>
                <w:rFonts w:hint="default" w:ascii="Times New Roman" w:hAnsi="Times New Roman" w:cs="Times New Roman"/>
                <w:b w:val="0"/>
                <w:bCs w:val="0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1.I can accept critical care specialty nurse training to enhance my work capabilities and professional qualities.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311586B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124907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F8C45D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D07C81D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CB9FF9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5DCF4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353789E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6B8408B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2.I can devote myself fully to learning and thoroughly absorb the training content.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4FDB61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61DCD7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F61B66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E3C2B9D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5953D6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02DD5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126DED4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EE65E78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3.I can quickly adapt to discomfort arising from the training and practice environment.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26D610E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D88992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CCA8C4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EAA652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E7AE56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2FCCF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47EAC10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09B3C341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4.I can maintain effective communication among nurses, between medical staff and nurses, and between nurses and patients during training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3F74E03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51D012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D10B69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D9589F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06784F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7A796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3122A93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0B5C666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5.I can manage negative emotions encountered during training through reasonable methods.]{.mark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5081889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F1919F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1F4D64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EAC335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12164A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7C5A2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13D84B6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56D65BA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6.I engage in self-directed learning, actively seek out learning resources such as new technologies and research findings to meet the updates in critical care knowledge and skills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162336A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3556CD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5C993F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0A4E2F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FD1D25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D04F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restart"/>
            <w:shd w:val="clear" w:color="auto" w:fill="auto"/>
            <w:vAlign w:val="center"/>
          </w:tcPr>
          <w:p w14:paraId="25B3A0C4">
            <w:pPr>
              <w:jc w:val="center"/>
              <w:rPr>
                <w:rFonts w:hint="default" w:ascii="Times New Roman" w:hAnsi="Times New Roman" w:cs="Times New Roman"/>
                <w:b/>
                <w:bCs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highlight w:val="none"/>
                <w:vertAlign w:val="baseline"/>
              </w:rPr>
              <w:t>Supportive Surrounding Environment</w:t>
            </w:r>
          </w:p>
        </w:tc>
        <w:tc>
          <w:tcPr>
            <w:tcW w:w="6370" w:type="dxa"/>
            <w:shd w:val="clear" w:color="auto" w:fill="auto"/>
            <w:vAlign w:val="top"/>
          </w:tcPr>
          <w:p w14:paraId="3B36A0EB">
            <w:pPr>
              <w:jc w:val="both"/>
              <w:rPr>
                <w:rFonts w:hint="default" w:ascii="Times New Roman" w:hAnsi="Times New Roman" w:cs="Times New Roman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7.The critical care specialty nurse management system in my hospital is well-established and allows me to utilize my abilities and realize my value.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6695E7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5A01EF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A68B99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4690D5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1A7ADB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0D33E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5A21FBF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4F4EE16A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8.My department has reasonable specialty nurse position settings and adequate human resource allocation.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90C9D9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FF18C1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9E9E95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9808FD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E90F2A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732EE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0D78A75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070CD27E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9.The managers and colleagues in my department fully support my participation in critical care specialty nurse training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5BD1CCF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A06D6F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964A90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22C096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4887B7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71BE0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601B45C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61CBEA7A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10.The leadership in my department encourages me to share and exchange the knowledge gained from critical care specialty nurse training with the team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F86431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F89F86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6A5AE2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D481E4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CFF2574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0B34F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793BB52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B60B7DE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11.My department has sufficient conditions to support my application of key ICU nursing techniques learned in training to clinical practice.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78E9873D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1716F2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D7BF5CD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508D39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20D976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77A2B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5A6483A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19EAC569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12.My department can provide resources to support the development of critical care specialty nurses.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133D8EF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A12C86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43F563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35DC3E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86ACC9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4B701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restart"/>
            <w:shd w:val="clear" w:color="auto" w:fill="auto"/>
            <w:vAlign w:val="center"/>
          </w:tcPr>
          <w:p w14:paraId="2A43F192">
            <w:pPr>
              <w:jc w:val="center"/>
              <w:rPr>
                <w:rFonts w:hint="default" w:ascii="Times New Roman" w:hAnsi="Times New Roman" w:cs="Times New Roman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highlight w:val="none"/>
                <w:vertAlign w:val="baseline"/>
                <w:lang w:val="en-US" w:eastAsia="zh-CN"/>
              </w:rPr>
              <w:t>Training Base Teaching Experience</w:t>
            </w:r>
          </w:p>
        </w:tc>
        <w:tc>
          <w:tcPr>
            <w:tcW w:w="6370" w:type="dxa"/>
            <w:shd w:val="clear" w:color="auto" w:fill="auto"/>
            <w:vAlign w:val="top"/>
          </w:tcPr>
          <w:p w14:paraId="77EB87B7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3.The training base has complete teaching facilities, provides ample learning resources, creates a good practice environment, and enhances my learning experience.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561C567C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54F5D36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18FB32B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315BFE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5D51960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5231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7F4EDAE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60D28A59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.The base's remote or mobile learning platforms support teaching, offering flexibility in time and space, and allowing content repetition and review.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5C2E63B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A40613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19887C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A4992C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94768C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</w:tr>
      <w:tr w14:paraId="1D345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3A15005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77BD006C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.The base offers diverse theoretical courses that keep pace with the forefront of critical care nursing, emphasizing the integration of theory and practice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7B736B0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B66E7A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F64BF4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A944C35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2FAD874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398F7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4C6D5A0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C01EB09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.The base conducts diverse skill training formats such as workshops and scenario simulations centered on key ICU nursing techniques.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D491B11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ADFD125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07D447E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435D569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2DE5C6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74DF4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47131A4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31664A5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.The base employs case-based nursing models during training to guide me in solving clinical nursing problems from an evidence-based nursing perspective.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2C1ABDA7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814963C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362AEA1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58E7C1D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3A0F2B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495CF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45DDDA8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563A5CD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.The solid teaching abilities and high importance placed on training by the base's instructors have strengthened my confidence in specializing deeply in critical care nursing.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2329EB39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8CE859C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A186220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736C532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160881F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32FA6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62E6A90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A873342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.The base regularly holds trainee forums to understand teaching satisfaction and implement continuous teaching improvements.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22609C4D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6E6893A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F22BDAC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17E5F9F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E107C12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3EBFD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restart"/>
            <w:shd w:val="clear" w:color="auto" w:fill="auto"/>
            <w:vAlign w:val="center"/>
          </w:tcPr>
          <w:p w14:paraId="72CE5C1D">
            <w:pPr>
              <w:jc w:val="center"/>
              <w:rPr>
                <w:rFonts w:hint="default" w:ascii="Times New Roman" w:hAnsi="Times New Roman" w:cs="Times New Roman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/>
              </w:rPr>
              <w:t>Training Outcome Transfer</w:t>
            </w:r>
          </w:p>
        </w:tc>
        <w:tc>
          <w:tcPr>
            <w:tcW w:w="6370" w:type="dxa"/>
            <w:shd w:val="clear" w:color="auto" w:fill="auto"/>
            <w:vAlign w:val="top"/>
          </w:tcPr>
          <w:p w14:paraId="559EDA01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I have mastered knowledge of the physiology and pathophysiology of critically ill patients, nursing care for major organ dysfunction, and monitoring changes in various systems.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0EBCE4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D1E138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946C5A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A69756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2141EB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29726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2E25612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5E266CE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I have systematically mastered ICU life support techniques and key monitoring technologies.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BCF6A6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E1DE1E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8FFFCEF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8527D3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30045E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012E2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0E8C6D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6A9C62EE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I am better able to handle and solve nursing problems related to complex cases.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115375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20BF69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32FCA1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337A2A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9174D1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7CA00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300A7BB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7830621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my channels for acquiring information have broadened, enabling me to implement nursing processes for critically ill patients based on evidence-based nursing concepts.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3D2465C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24E976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D6A9310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8639D4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19114D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0D97E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6E4B307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2C358479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I am able to lead specialty nursing work within multidisciplinary team collaborations.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4967FA5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3B75E3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387948D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359A4A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988DDFC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0244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4914E293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4FBAF7A3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the nursing quality management concepts I have learned contribute to promoting the improvement of specialty nursing quality.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1F289F91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0FCB4A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2CF724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071720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5D647AA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03756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7F3F141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77A672C5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I am able to proactively overcome blind spots and bottlenecks in specialty nursing issues that existed before the training.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29B27628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0A86F92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C68A6B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2B63CB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306234E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6E694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5C5F7FD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40761535"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  <w:t>.After training, I have a clear plan and positioning for my professional development as a specialty nurse.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73336465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0D7356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7C8BBC9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A43B257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EC462AD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 w14:paraId="76A0D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  <w:vAlign w:val="center"/>
          </w:tcPr>
          <w:p w14:paraId="17DC89E9">
            <w:pPr>
              <w:jc w:val="center"/>
              <w:rPr>
                <w:rFonts w:hint="default" w:ascii="Times New Roman" w:hAnsi="Times New Roman" w:cs="Times New Roman"/>
                <w:highlight w:val="none"/>
                <w:vertAlign w:val="baseline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63453E0C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.After training, I participate in discussions/consultations within the hospital regarding difficult/complex issues related to critically ill patients or critical care techniques.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7A5C223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52E56E3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F35E872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444353C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6E46A01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130F2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  <w:vAlign w:val="center"/>
          </w:tcPr>
          <w:p w14:paraId="62B622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75E5AE99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.After training, I provide clinical teaching in critical care for nursing students, trainees, specialty nurses, and standardized training nurses.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BE68A89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E08B9E2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1314847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2AF7A06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F7C271E">
            <w:pPr>
              <w:jc w:val="both"/>
              <w:rPr>
                <w:rFonts w:hint="eastAsia" w:ascii="宋体" w:hAnsi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72117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restart"/>
            <w:shd w:val="clear" w:color="auto" w:fill="auto"/>
            <w:vAlign w:val="center"/>
          </w:tcPr>
          <w:p w14:paraId="50E93CAC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  <w:t>Functional Role Positioning</w:t>
            </w:r>
          </w:p>
        </w:tc>
        <w:tc>
          <w:tcPr>
            <w:tcW w:w="6370" w:type="dxa"/>
            <w:shd w:val="clear" w:color="auto" w:fill="auto"/>
            <w:vAlign w:val="top"/>
          </w:tcPr>
          <w:p w14:paraId="6E7A8226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.As a critical care specialty nurse, I organize or participate in the formulation of nursing decisions for the department/critical care subspecialty.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BF0A83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1DC869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AB94C19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4F5E83D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8E6E96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0982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7848A02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0297792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.As a critical care specialty nurse, I conduct Quality Control Circles (QCC) and Plan-Do-Check-Act (PDCA) cycles, and establish and utilize sensitive indicators for critical care nursing quality.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49990F76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DAE144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B88583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3B8165E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27EFF92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3D9DC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73C9D6C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53BCB15D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.As a critical care specialty nurse, I participate in developing critical care emergency plans, organizing emergency drills, and optimizing these plans.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0CD3A15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5233CCC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E77898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2D77EE9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DE1D870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3492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1E88F57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13F7B5E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.As a critical care specialty nurse, I participate in specialty nursing research and collaborative innovation work integrating medicine and engineering.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11F2AA3B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B6FC551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3156D0C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3749942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567697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39F45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1367D58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34705A67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.As a critical care specialty nurse, I provide academic outreach activities for medical institution or community nurses.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684850AC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262EC30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6BC7BA6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84FD69D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7F876C2D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6007B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37462EF8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4EB7C9C9">
            <w:pPr>
              <w:jc w:val="both"/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.As a critical care specialty nurse, I provide extended services and science popularization activities for patients and their families, nursing homes, communities, and the general public.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458A5BE9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A8020F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470A0004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D968C8A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2111EF51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  <w:tr w14:paraId="7C7B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6" w:type="dxa"/>
            <w:vMerge w:val="continue"/>
            <w:shd w:val="clear" w:color="auto" w:fill="auto"/>
          </w:tcPr>
          <w:p w14:paraId="315ADD3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6370" w:type="dxa"/>
            <w:shd w:val="clear" w:color="auto" w:fill="auto"/>
            <w:vAlign w:val="top"/>
          </w:tcPr>
          <w:p w14:paraId="1D94F719">
            <w:pPr>
              <w:jc w:val="both"/>
              <w:rPr>
                <w:rFonts w:hint="default" w:ascii="宋体" w:hAnsi="宋体" w:eastAsia="宋体" w:cs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highlight w:val="none"/>
                <w:vertAlign w:val="baseline"/>
                <w:lang w:val="en-US" w:eastAsia="zh-CN"/>
              </w:rPr>
              <w:t>36.As a critical care specialty nurse, I participate in post-ICU clinics/Internet+ nursing to utilize my specialty expertise.</w:t>
            </w:r>
          </w:p>
        </w:tc>
        <w:tc>
          <w:tcPr>
            <w:tcW w:w="1375" w:type="dxa"/>
            <w:shd w:val="clear" w:color="auto" w:fill="auto"/>
            <w:vAlign w:val="top"/>
          </w:tcPr>
          <w:p w14:paraId="34781015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04FEE7F3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175AAF8F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562D4861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shd w:val="clear" w:color="auto" w:fill="auto"/>
            <w:vAlign w:val="top"/>
          </w:tcPr>
          <w:p w14:paraId="603069A0">
            <w:pPr>
              <w:jc w:val="both"/>
              <w:rPr>
                <w:rFonts w:hint="eastAsia" w:ascii="宋体" w:hAnsi="宋体" w:eastAsia="宋体" w:cs="宋体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27DB3F2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30B11"/>
    <w:rsid w:val="2E33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2026-02-03T10:42:00Z</dcterms:created>
  <dc:creator>xj.</dc:creator>
  <cp:lastModifiedBy>xj.</cp:lastModifiedBy>
  <dcterms:modified xsi:type="dcterms:W3CDTF">2026-02-03T11:15:28Z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546205005DEA42B4A7F991E3592CA317_11</vt:lpwstr>
  </property>
  <property fmtid="{D5CDD505-2E9C-101B-9397-08002B2CF9AE}" pid="4" name="KSOTemplateDocerSaveRecord">
    <vt:lpwstr>eyJoZGlkIjoiM2U1ZjcyZjA2NzE5Y2JmZDVlZWM3NGU3NTg3NWQzMDEiLCJ1c2VySWQiOiIyOTg0NTYwMDEifQ==</vt:lpwstr>
  </property>
</Properties>
</file>