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552D" w:rsidRPr="000F2EC7" w:rsidRDefault="006E552D" w:rsidP="006E552D">
      <w:pPr>
        <w:spacing w:after="0" w:line="480" w:lineRule="auto"/>
        <w:jc w:val="both"/>
        <w:rPr>
          <w:rFonts w:ascii="Times New Roman" w:hAnsi="Times New Roman" w:cs="Times New Roman"/>
          <w:b/>
          <w:sz w:val="24"/>
          <w:szCs w:val="24"/>
        </w:rPr>
      </w:pPr>
      <w:r w:rsidRPr="007729A5">
        <w:rPr>
          <w:rFonts w:ascii="Times New Roman" w:hAnsi="Times New Roman" w:cs="Times New Roman"/>
          <w:b/>
          <w:sz w:val="24"/>
          <w:szCs w:val="24"/>
        </w:rPr>
        <w:t xml:space="preserve">Spatially resolved </w:t>
      </w:r>
      <w:proofErr w:type="spellStart"/>
      <w:r w:rsidRPr="007729A5">
        <w:rPr>
          <w:rFonts w:ascii="Times New Roman" w:hAnsi="Times New Roman" w:cs="Times New Roman"/>
          <w:b/>
          <w:sz w:val="24"/>
          <w:szCs w:val="24"/>
        </w:rPr>
        <w:t>transcriptomics</w:t>
      </w:r>
      <w:proofErr w:type="spellEnd"/>
      <w:r w:rsidRPr="007729A5">
        <w:rPr>
          <w:rFonts w:ascii="Times New Roman" w:hAnsi="Times New Roman" w:cs="Times New Roman"/>
          <w:b/>
          <w:sz w:val="24"/>
          <w:szCs w:val="24"/>
        </w:rPr>
        <w:t xml:space="preserve"> reveals gene signatures underlying the vulnerability of human middle temporal gyrus in Alzheimer</w:t>
      </w:r>
      <w:r>
        <w:rPr>
          <w:rFonts w:ascii="Times New Roman" w:hAnsi="Times New Roman" w:cs="Times New Roman"/>
          <w:b/>
          <w:sz w:val="24"/>
          <w:szCs w:val="24"/>
        </w:rPr>
        <w:t>’s disease</w:t>
      </w:r>
    </w:p>
    <w:p w:rsidR="006E552D" w:rsidRPr="000F2EC7" w:rsidRDefault="006E552D" w:rsidP="006E552D">
      <w:pPr>
        <w:spacing w:after="0" w:line="480" w:lineRule="auto"/>
        <w:jc w:val="both"/>
        <w:rPr>
          <w:rFonts w:ascii="Times New Roman" w:hAnsi="Times New Roman" w:cs="Times New Roman"/>
          <w:b/>
          <w:sz w:val="24"/>
          <w:szCs w:val="24"/>
        </w:rPr>
      </w:pPr>
    </w:p>
    <w:p w:rsidR="006E552D" w:rsidRPr="000F2EC7" w:rsidRDefault="006E552D" w:rsidP="006E552D">
      <w:pPr>
        <w:spacing w:after="0" w:line="480" w:lineRule="auto"/>
        <w:jc w:val="both"/>
        <w:rPr>
          <w:rFonts w:ascii="Times New Roman" w:hAnsi="Times New Roman" w:cs="Times New Roman"/>
          <w:vertAlign w:val="superscript"/>
        </w:rPr>
      </w:pPr>
      <w:r w:rsidRPr="000F2EC7">
        <w:rPr>
          <w:rFonts w:ascii="Times New Roman" w:hAnsi="Times New Roman" w:cs="Times New Roman"/>
        </w:rPr>
        <w:t>Shuo Chen</w:t>
      </w:r>
      <w:r w:rsidRPr="000F2EC7">
        <w:rPr>
          <w:rFonts w:ascii="Times New Roman" w:hAnsi="Times New Roman" w:cs="Times New Roman"/>
          <w:vertAlign w:val="superscript"/>
        </w:rPr>
        <w:t>1,2,†</w:t>
      </w:r>
      <w:r w:rsidRPr="000F2EC7">
        <w:rPr>
          <w:rFonts w:ascii="Times New Roman" w:hAnsi="Times New Roman" w:cs="Times New Roman"/>
        </w:rPr>
        <w:t>, Yuzhou Chang</w:t>
      </w:r>
      <w:r w:rsidRPr="000F2EC7">
        <w:rPr>
          <w:rFonts w:ascii="Times New Roman" w:hAnsi="Times New Roman" w:cs="Times New Roman"/>
          <w:vertAlign w:val="superscript"/>
        </w:rPr>
        <w:t>2,3,†</w:t>
      </w:r>
      <w:r w:rsidRPr="000F2EC7">
        <w:rPr>
          <w:rFonts w:ascii="Times New Roman" w:hAnsi="Times New Roman" w:cs="Times New Roman"/>
        </w:rPr>
        <w:t>, Liangping Li</w:t>
      </w:r>
      <w:r w:rsidRPr="000F2EC7">
        <w:rPr>
          <w:rFonts w:ascii="Times New Roman" w:hAnsi="Times New Roman" w:cs="Times New Roman"/>
          <w:vertAlign w:val="superscript"/>
        </w:rPr>
        <w:t>1</w:t>
      </w:r>
      <w:r w:rsidRPr="000F2EC7">
        <w:rPr>
          <w:rFonts w:ascii="Times New Roman" w:hAnsi="Times New Roman" w:cs="Times New Roman"/>
        </w:rPr>
        <w:t>, Diana Acosta</w:t>
      </w:r>
      <w:r w:rsidRPr="000F2EC7">
        <w:rPr>
          <w:rFonts w:ascii="Times New Roman" w:hAnsi="Times New Roman" w:cs="Times New Roman"/>
          <w:vertAlign w:val="superscript"/>
        </w:rPr>
        <w:t>1</w:t>
      </w:r>
      <w:r w:rsidRPr="000F2EC7">
        <w:rPr>
          <w:rFonts w:ascii="Times New Roman" w:hAnsi="Times New Roman" w:cs="Times New Roman"/>
        </w:rPr>
        <w:t>, Cody Morrison</w:t>
      </w:r>
      <w:r w:rsidRPr="000F2EC7">
        <w:rPr>
          <w:rFonts w:ascii="Times New Roman" w:hAnsi="Times New Roman" w:cs="Times New Roman"/>
          <w:vertAlign w:val="superscript"/>
        </w:rPr>
        <w:t>1</w:t>
      </w:r>
      <w:r w:rsidRPr="000F2EC7">
        <w:rPr>
          <w:rFonts w:ascii="Times New Roman" w:hAnsi="Times New Roman" w:cs="Times New Roman"/>
        </w:rPr>
        <w:t>, Cankun Wang</w:t>
      </w:r>
      <w:r w:rsidRPr="000F2EC7">
        <w:rPr>
          <w:rFonts w:ascii="Times New Roman" w:hAnsi="Times New Roman" w:cs="Times New Roman"/>
          <w:vertAlign w:val="superscript"/>
        </w:rPr>
        <w:t>3</w:t>
      </w:r>
      <w:r w:rsidRPr="000F2EC7">
        <w:rPr>
          <w:rFonts w:ascii="Times New Roman" w:hAnsi="Times New Roman" w:cs="Times New Roman"/>
        </w:rPr>
        <w:t>, Dominic Julian</w:t>
      </w:r>
      <w:r w:rsidRPr="000F2EC7">
        <w:rPr>
          <w:rFonts w:ascii="Times New Roman" w:hAnsi="Times New Roman" w:cs="Times New Roman"/>
          <w:vertAlign w:val="superscript"/>
        </w:rPr>
        <w:t>4</w:t>
      </w:r>
      <w:r w:rsidRPr="000F2EC7">
        <w:rPr>
          <w:rFonts w:ascii="Times New Roman" w:hAnsi="Times New Roman" w:cs="Times New Roman"/>
        </w:rPr>
        <w:t>, Mark E. Hester</w:t>
      </w:r>
      <w:r w:rsidRPr="000F2EC7">
        <w:rPr>
          <w:rFonts w:ascii="Times New Roman" w:hAnsi="Times New Roman" w:cs="Times New Roman"/>
          <w:vertAlign w:val="superscript"/>
        </w:rPr>
        <w:t>4</w:t>
      </w:r>
      <w:r w:rsidRPr="000F2EC7">
        <w:rPr>
          <w:rFonts w:ascii="Times New Roman" w:hAnsi="Times New Roman" w:cs="Times New Roman"/>
        </w:rPr>
        <w:t>, Geidy E. Serrano</w:t>
      </w:r>
      <w:r w:rsidRPr="000F2EC7">
        <w:rPr>
          <w:rFonts w:ascii="Times New Roman" w:hAnsi="Times New Roman" w:cs="Times New Roman"/>
          <w:vertAlign w:val="superscript"/>
        </w:rPr>
        <w:t>5</w:t>
      </w:r>
      <w:r w:rsidRPr="000F2EC7">
        <w:rPr>
          <w:rFonts w:ascii="Times New Roman" w:hAnsi="Times New Roman" w:cs="Times New Roman"/>
        </w:rPr>
        <w:t>, Thomas G. Beach</w:t>
      </w:r>
      <w:r w:rsidRPr="000F2EC7">
        <w:rPr>
          <w:rFonts w:ascii="Times New Roman" w:hAnsi="Times New Roman" w:cs="Times New Roman"/>
          <w:vertAlign w:val="superscript"/>
        </w:rPr>
        <w:t>5</w:t>
      </w:r>
      <w:r w:rsidRPr="000F2EC7">
        <w:rPr>
          <w:rFonts w:ascii="Times New Roman" w:hAnsi="Times New Roman" w:cs="Times New Roman"/>
        </w:rPr>
        <w:t>, Qin Ma</w:t>
      </w:r>
      <w:r w:rsidRPr="000F2EC7">
        <w:rPr>
          <w:rFonts w:ascii="Times New Roman" w:hAnsi="Times New Roman" w:cs="Times New Roman"/>
          <w:vertAlign w:val="superscript"/>
        </w:rPr>
        <w:t>3,</w:t>
      </w:r>
      <w:r w:rsidRPr="000F2EC7">
        <w:rPr>
          <w:rFonts w:ascii="Times New Roman" w:hAnsi="Times New Roman" w:cs="Times New Roman"/>
        </w:rPr>
        <w:t>*, and Hongjun Fu</w:t>
      </w:r>
      <w:r w:rsidRPr="000F2EC7">
        <w:rPr>
          <w:rFonts w:ascii="Times New Roman" w:hAnsi="Times New Roman" w:cs="Times New Roman"/>
          <w:vertAlign w:val="superscript"/>
        </w:rPr>
        <w:t>1,</w:t>
      </w:r>
      <w:r w:rsidRPr="000F2EC7">
        <w:rPr>
          <w:rFonts w:ascii="Times New Roman" w:hAnsi="Times New Roman" w:cs="Times New Roman"/>
        </w:rPr>
        <w:t>*</w:t>
      </w:r>
    </w:p>
    <w:p w:rsidR="006E552D" w:rsidRPr="000F2EC7" w:rsidRDefault="006E552D" w:rsidP="006E552D">
      <w:pPr>
        <w:spacing w:after="0" w:line="480" w:lineRule="auto"/>
        <w:jc w:val="both"/>
        <w:rPr>
          <w:rFonts w:ascii="Times New Roman" w:hAnsi="Times New Roman" w:cs="Times New Roman"/>
        </w:rPr>
      </w:pPr>
    </w:p>
    <w:p w:rsidR="006E552D" w:rsidRPr="000F2EC7" w:rsidRDefault="006E552D" w:rsidP="006E552D">
      <w:pPr>
        <w:spacing w:after="0" w:line="480" w:lineRule="auto"/>
        <w:jc w:val="both"/>
        <w:rPr>
          <w:rFonts w:ascii="Times New Roman" w:hAnsi="Times New Roman" w:cs="Times New Roman"/>
        </w:rPr>
      </w:pPr>
      <w:r w:rsidRPr="000F2EC7">
        <w:rPr>
          <w:rFonts w:ascii="Times New Roman" w:hAnsi="Times New Roman" w:cs="Times New Roman"/>
        </w:rPr>
        <w:t>1 Department of Neuroscience, College of Medicine, Ohio State University, Columbus, OH</w:t>
      </w:r>
      <w:r>
        <w:rPr>
          <w:rFonts w:ascii="Times New Roman" w:hAnsi="Times New Roman" w:cs="Times New Roman"/>
        </w:rPr>
        <w:t xml:space="preserve"> 43210</w:t>
      </w:r>
      <w:r w:rsidRPr="000F2EC7">
        <w:rPr>
          <w:rFonts w:ascii="Times New Roman" w:hAnsi="Times New Roman" w:cs="Times New Roman"/>
        </w:rPr>
        <w:t>, USA</w:t>
      </w:r>
    </w:p>
    <w:p w:rsidR="006E552D" w:rsidRPr="000F2EC7" w:rsidRDefault="006E552D" w:rsidP="006E552D">
      <w:pPr>
        <w:spacing w:after="0" w:line="480" w:lineRule="auto"/>
        <w:jc w:val="both"/>
        <w:rPr>
          <w:rFonts w:ascii="Times New Roman" w:hAnsi="Times New Roman" w:cs="Times New Roman"/>
        </w:rPr>
      </w:pPr>
      <w:r w:rsidRPr="000F2EC7">
        <w:rPr>
          <w:rFonts w:ascii="Times New Roman" w:hAnsi="Times New Roman" w:cs="Times New Roman"/>
        </w:rPr>
        <w:t>2 Biomedical Sciences Graduate Program, Ohio State University, Columbus, OH</w:t>
      </w:r>
      <w:r>
        <w:rPr>
          <w:rFonts w:ascii="Times New Roman" w:hAnsi="Times New Roman" w:cs="Times New Roman"/>
        </w:rPr>
        <w:t xml:space="preserve"> 43210</w:t>
      </w:r>
      <w:r w:rsidRPr="000F2EC7">
        <w:rPr>
          <w:rFonts w:ascii="Times New Roman" w:hAnsi="Times New Roman" w:cs="Times New Roman"/>
        </w:rPr>
        <w:t>, USA</w:t>
      </w:r>
    </w:p>
    <w:p w:rsidR="006E552D" w:rsidRPr="000F2EC7" w:rsidRDefault="006E552D" w:rsidP="006E552D">
      <w:pPr>
        <w:spacing w:after="0" w:line="480" w:lineRule="auto"/>
        <w:jc w:val="both"/>
        <w:rPr>
          <w:rFonts w:ascii="Times New Roman" w:hAnsi="Times New Roman" w:cs="Times New Roman"/>
        </w:rPr>
      </w:pPr>
      <w:r w:rsidRPr="000F2EC7">
        <w:rPr>
          <w:rFonts w:ascii="Times New Roman" w:hAnsi="Times New Roman" w:cs="Times New Roman"/>
        </w:rPr>
        <w:t>3 Department of Biomedical Informatics, College of Medicine, Ohio State University, Columbus, OH</w:t>
      </w:r>
      <w:r>
        <w:rPr>
          <w:rFonts w:ascii="Times New Roman" w:hAnsi="Times New Roman" w:cs="Times New Roman"/>
        </w:rPr>
        <w:t xml:space="preserve"> 43210</w:t>
      </w:r>
      <w:r w:rsidRPr="000F2EC7">
        <w:rPr>
          <w:rFonts w:ascii="Times New Roman" w:hAnsi="Times New Roman" w:cs="Times New Roman"/>
        </w:rPr>
        <w:t>, USA</w:t>
      </w:r>
    </w:p>
    <w:p w:rsidR="006E552D" w:rsidRPr="000F2EC7" w:rsidRDefault="006E552D" w:rsidP="006E552D">
      <w:pPr>
        <w:spacing w:after="0" w:line="480" w:lineRule="auto"/>
        <w:jc w:val="both"/>
        <w:rPr>
          <w:rFonts w:ascii="Times New Roman" w:hAnsi="Times New Roman" w:cs="Times New Roman"/>
        </w:rPr>
      </w:pPr>
      <w:r w:rsidRPr="000F2EC7">
        <w:rPr>
          <w:rFonts w:ascii="Times New Roman" w:hAnsi="Times New Roman" w:cs="Times New Roman"/>
        </w:rPr>
        <w:t xml:space="preserve">4 The Steve and Cindy Rasmussen Institute for Genomic Medicine, Abigail </w:t>
      </w:r>
      <w:proofErr w:type="spellStart"/>
      <w:r w:rsidRPr="000F2EC7">
        <w:rPr>
          <w:rFonts w:ascii="Times New Roman" w:hAnsi="Times New Roman" w:cs="Times New Roman"/>
        </w:rPr>
        <w:t>Wexner</w:t>
      </w:r>
      <w:proofErr w:type="spellEnd"/>
      <w:r w:rsidRPr="000F2EC7">
        <w:rPr>
          <w:rFonts w:ascii="Times New Roman" w:hAnsi="Times New Roman" w:cs="Times New Roman"/>
        </w:rPr>
        <w:t xml:space="preserve"> Research Institute at Nationwide Children's Hospital, Columbus, OH</w:t>
      </w:r>
      <w:r>
        <w:rPr>
          <w:rFonts w:ascii="Times New Roman" w:hAnsi="Times New Roman" w:cs="Times New Roman"/>
        </w:rPr>
        <w:t xml:space="preserve"> 43205</w:t>
      </w:r>
      <w:r w:rsidRPr="000F2EC7">
        <w:rPr>
          <w:rFonts w:ascii="Times New Roman" w:hAnsi="Times New Roman" w:cs="Times New Roman"/>
        </w:rPr>
        <w:t>, USA</w:t>
      </w:r>
    </w:p>
    <w:p w:rsidR="006E552D" w:rsidRPr="000F2EC7" w:rsidRDefault="006E552D" w:rsidP="006E552D">
      <w:pPr>
        <w:spacing w:after="0" w:line="480" w:lineRule="auto"/>
        <w:jc w:val="both"/>
        <w:rPr>
          <w:rFonts w:ascii="Times New Roman" w:hAnsi="Times New Roman" w:cs="Times New Roman"/>
        </w:rPr>
      </w:pPr>
      <w:r w:rsidRPr="000F2EC7">
        <w:rPr>
          <w:rFonts w:ascii="Times New Roman" w:hAnsi="Times New Roman" w:cs="Times New Roman"/>
        </w:rPr>
        <w:t>5 Banner Sun Health Research Institute, Sun City, AZ</w:t>
      </w:r>
      <w:r>
        <w:rPr>
          <w:rFonts w:ascii="Times New Roman" w:hAnsi="Times New Roman" w:cs="Times New Roman"/>
        </w:rPr>
        <w:t xml:space="preserve"> </w:t>
      </w:r>
      <w:r w:rsidRPr="004D1D1D">
        <w:rPr>
          <w:rFonts w:ascii="Times New Roman" w:hAnsi="Times New Roman" w:cs="Times New Roman"/>
        </w:rPr>
        <w:t>85351</w:t>
      </w:r>
      <w:r w:rsidRPr="000F2EC7">
        <w:rPr>
          <w:rFonts w:ascii="Times New Roman" w:hAnsi="Times New Roman" w:cs="Times New Roman"/>
        </w:rPr>
        <w:t>, USA</w:t>
      </w:r>
    </w:p>
    <w:p w:rsidR="006E552D" w:rsidRPr="000F2EC7" w:rsidRDefault="006E552D" w:rsidP="006E552D">
      <w:pPr>
        <w:spacing w:after="0" w:line="480" w:lineRule="auto"/>
        <w:jc w:val="both"/>
        <w:rPr>
          <w:rFonts w:ascii="Times New Roman" w:hAnsi="Times New Roman" w:cs="Times New Roman"/>
        </w:rPr>
      </w:pPr>
      <w:r w:rsidRPr="000F2EC7">
        <w:rPr>
          <w:rFonts w:ascii="Times New Roman" w:hAnsi="Times New Roman" w:cs="Times New Roman"/>
        </w:rPr>
        <w:t>† Both authors contributed equally</w:t>
      </w:r>
    </w:p>
    <w:p w:rsidR="006E552D" w:rsidRPr="000F2EC7" w:rsidRDefault="006E552D" w:rsidP="006E552D">
      <w:pPr>
        <w:spacing w:after="0" w:line="480" w:lineRule="auto"/>
        <w:jc w:val="both"/>
        <w:rPr>
          <w:rFonts w:ascii="Times New Roman" w:hAnsi="Times New Roman" w:cs="Times New Roman"/>
        </w:rPr>
      </w:pPr>
      <w:r w:rsidRPr="000F2EC7">
        <w:rPr>
          <w:rFonts w:ascii="Times New Roman" w:hAnsi="Times New Roman" w:cs="Times New Roman"/>
        </w:rPr>
        <w:t>* Corresponding Authors: Q.M. (</w:t>
      </w:r>
      <w:hyperlink r:id="rId4" w:history="1">
        <w:r w:rsidRPr="000F2EC7">
          <w:rPr>
            <w:rStyle w:val="Hyperlink"/>
            <w:rFonts w:ascii="Times New Roman" w:hAnsi="Times New Roman" w:cs="Times New Roman"/>
          </w:rPr>
          <w:t>Qin.Ma@osumc.edu</w:t>
        </w:r>
      </w:hyperlink>
      <w:r w:rsidRPr="000F2EC7">
        <w:rPr>
          <w:rFonts w:ascii="Times New Roman" w:hAnsi="Times New Roman" w:cs="Times New Roman"/>
        </w:rPr>
        <w:t>)</w:t>
      </w:r>
      <w:r>
        <w:rPr>
          <w:rFonts w:ascii="Times New Roman" w:hAnsi="Times New Roman" w:cs="Times New Roman"/>
        </w:rPr>
        <w:t>;</w:t>
      </w:r>
      <w:r w:rsidRPr="00B9169D">
        <w:rPr>
          <w:rFonts w:ascii="Times New Roman" w:hAnsi="Times New Roman" w:cs="Times New Roman"/>
        </w:rPr>
        <w:t xml:space="preserve"> </w:t>
      </w:r>
      <w:r w:rsidRPr="000F2EC7">
        <w:rPr>
          <w:rFonts w:ascii="Times New Roman" w:hAnsi="Times New Roman" w:cs="Times New Roman"/>
        </w:rPr>
        <w:t>H.F. (</w:t>
      </w:r>
      <w:hyperlink r:id="rId5" w:history="1">
        <w:r w:rsidRPr="000F2EC7">
          <w:rPr>
            <w:rStyle w:val="Hyperlink"/>
            <w:rFonts w:ascii="Times New Roman" w:hAnsi="Times New Roman" w:cs="Times New Roman"/>
          </w:rPr>
          <w:t>Hongjun.Fu@osumc.edu</w:t>
        </w:r>
      </w:hyperlink>
      <w:r w:rsidRPr="000F2EC7">
        <w:rPr>
          <w:rFonts w:ascii="Times New Roman" w:hAnsi="Times New Roman" w:cs="Times New Roman"/>
        </w:rPr>
        <w:t>)</w:t>
      </w:r>
    </w:p>
    <w:p w:rsidR="00161730" w:rsidRDefault="00161730" w:rsidP="00161730">
      <w:pPr>
        <w:spacing w:line="480" w:lineRule="auto"/>
      </w:pPr>
    </w:p>
    <w:p w:rsidR="006E552D" w:rsidRDefault="006E552D" w:rsidP="00161730">
      <w:pPr>
        <w:spacing w:line="480" w:lineRule="auto"/>
      </w:pPr>
    </w:p>
    <w:p w:rsidR="008E5227" w:rsidRDefault="00161730" w:rsidP="00161730">
      <w:pPr>
        <w:spacing w:line="480" w:lineRule="auto"/>
        <w:rPr>
          <w:rFonts w:ascii="Times New Roman" w:hAnsi="Times New Roman" w:cs="Times New Roman"/>
          <w:b/>
          <w:sz w:val="24"/>
          <w:szCs w:val="24"/>
        </w:rPr>
      </w:pPr>
      <w:r w:rsidRPr="00161730">
        <w:rPr>
          <w:rFonts w:ascii="Times New Roman" w:hAnsi="Times New Roman" w:cs="Times New Roman"/>
          <w:b/>
          <w:sz w:val="24"/>
          <w:szCs w:val="24"/>
        </w:rPr>
        <w:t>Supplementary figure legends</w:t>
      </w:r>
    </w:p>
    <w:p w:rsidR="00161730" w:rsidRPr="00161730" w:rsidRDefault="00161730" w:rsidP="00161730">
      <w:pPr>
        <w:spacing w:line="480" w:lineRule="auto"/>
        <w:rPr>
          <w:rFonts w:ascii="Times New Roman" w:hAnsi="Times New Roman" w:cs="Times New Roman"/>
          <w:b/>
          <w:sz w:val="24"/>
          <w:szCs w:val="24"/>
        </w:rPr>
      </w:pPr>
      <w:r w:rsidRPr="00161730">
        <w:rPr>
          <w:rFonts w:ascii="Times New Roman" w:hAnsi="Times New Roman" w:cs="Times New Roman"/>
          <w:b/>
          <w:sz w:val="24"/>
          <w:szCs w:val="24"/>
        </w:rPr>
        <w:t xml:space="preserve">Supplementary Fig. 1. Validation of layer-specific gene modules on public available </w:t>
      </w:r>
      <w:proofErr w:type="spellStart"/>
      <w:r w:rsidRPr="00161730">
        <w:rPr>
          <w:rFonts w:ascii="Times New Roman" w:hAnsi="Times New Roman" w:cs="Times New Roman"/>
          <w:b/>
          <w:sz w:val="24"/>
          <w:szCs w:val="24"/>
        </w:rPr>
        <w:t>Visium</w:t>
      </w:r>
      <w:proofErr w:type="spellEnd"/>
      <w:r w:rsidRPr="00161730">
        <w:rPr>
          <w:rFonts w:ascii="Times New Roman" w:hAnsi="Times New Roman" w:cs="Times New Roman"/>
          <w:b/>
          <w:sz w:val="24"/>
          <w:szCs w:val="24"/>
        </w:rPr>
        <w:t xml:space="preserve"> ST </w:t>
      </w:r>
      <w:proofErr w:type="gramStart"/>
      <w:r w:rsidRPr="00161730">
        <w:rPr>
          <w:rFonts w:ascii="Times New Roman" w:hAnsi="Times New Roman" w:cs="Times New Roman"/>
          <w:b/>
          <w:sz w:val="24"/>
          <w:szCs w:val="24"/>
        </w:rPr>
        <w:t>datasets</w:t>
      </w:r>
      <w:proofErr w:type="gramEnd"/>
      <w:r w:rsidRPr="00161730">
        <w:rPr>
          <w:rFonts w:ascii="Times New Roman" w:hAnsi="Times New Roman" w:cs="Times New Roman"/>
          <w:b/>
          <w:sz w:val="24"/>
          <w:szCs w:val="24"/>
        </w:rPr>
        <w:t xml:space="preserve">. </w:t>
      </w:r>
    </w:p>
    <w:p w:rsidR="00161730" w:rsidRDefault="00684C85" w:rsidP="00161730">
      <w:pPr>
        <w:spacing w:line="480" w:lineRule="auto"/>
        <w:rPr>
          <w:rFonts w:ascii="Times New Roman" w:hAnsi="Times New Roman" w:cs="Times New Roman"/>
          <w:sz w:val="24"/>
          <w:szCs w:val="24"/>
        </w:rPr>
      </w:pPr>
      <w:r>
        <w:rPr>
          <w:rFonts w:ascii="Times New Roman" w:hAnsi="Times New Roman" w:cs="Times New Roman"/>
          <w:sz w:val="24"/>
          <w:szCs w:val="24"/>
        </w:rPr>
        <w:t>(</w:t>
      </w:r>
      <w:r w:rsidRPr="00684C85">
        <w:rPr>
          <w:rFonts w:ascii="Times New Roman" w:hAnsi="Times New Roman" w:cs="Times New Roman"/>
          <w:b/>
          <w:sz w:val="24"/>
          <w:szCs w:val="24"/>
        </w:rPr>
        <w:t>a</w:t>
      </w:r>
      <w:r>
        <w:rPr>
          <w:rFonts w:ascii="Times New Roman" w:hAnsi="Times New Roman" w:cs="Times New Roman"/>
          <w:sz w:val="24"/>
          <w:szCs w:val="24"/>
        </w:rPr>
        <w:t xml:space="preserve">) </w:t>
      </w:r>
      <w:proofErr w:type="spellStart"/>
      <w:r>
        <w:rPr>
          <w:rFonts w:ascii="Times New Roman" w:hAnsi="Times New Roman" w:cs="Times New Roman"/>
          <w:sz w:val="24"/>
          <w:szCs w:val="24"/>
        </w:rPr>
        <w:t>Heatmap</w:t>
      </w:r>
      <w:proofErr w:type="spellEnd"/>
      <w:r>
        <w:rPr>
          <w:rFonts w:ascii="Times New Roman" w:hAnsi="Times New Roman" w:cs="Times New Roman"/>
          <w:sz w:val="24"/>
          <w:szCs w:val="24"/>
        </w:rPr>
        <w:t xml:space="preserve"> validation of the layer-specific gene modules in</w:t>
      </w:r>
      <w:r w:rsidR="002437CB">
        <w:rPr>
          <w:rFonts w:ascii="Times New Roman" w:hAnsi="Times New Roman" w:cs="Times New Roman"/>
          <w:sz w:val="24"/>
          <w:szCs w:val="24"/>
        </w:rPr>
        <w:t xml:space="preserve"> CT and AD samples separately. </w:t>
      </w:r>
      <w:r>
        <w:rPr>
          <w:rFonts w:ascii="Times New Roman" w:hAnsi="Times New Roman" w:cs="Times New Roman"/>
          <w:sz w:val="24"/>
          <w:szCs w:val="24"/>
        </w:rPr>
        <w:t>(</w:t>
      </w:r>
      <w:proofErr w:type="gramStart"/>
      <w:r w:rsidRPr="00684C85">
        <w:rPr>
          <w:rFonts w:ascii="Times New Roman" w:hAnsi="Times New Roman" w:cs="Times New Roman"/>
          <w:b/>
          <w:sz w:val="24"/>
          <w:szCs w:val="24"/>
        </w:rPr>
        <w:t>b-c</w:t>
      </w:r>
      <w:proofErr w:type="gramEnd"/>
      <w:r>
        <w:rPr>
          <w:rFonts w:ascii="Times New Roman" w:hAnsi="Times New Roman" w:cs="Times New Roman"/>
          <w:sz w:val="24"/>
          <w:szCs w:val="24"/>
        </w:rPr>
        <w:t>)</w:t>
      </w:r>
      <w:r w:rsidR="002437CB">
        <w:rPr>
          <w:rFonts w:ascii="Times New Roman" w:hAnsi="Times New Roman" w:cs="Times New Roman"/>
          <w:sz w:val="24"/>
          <w:szCs w:val="24"/>
        </w:rPr>
        <w:t xml:space="preserve"> </w:t>
      </w:r>
      <w:r w:rsidR="00161730" w:rsidRPr="00161730">
        <w:rPr>
          <w:rFonts w:ascii="Times New Roman" w:hAnsi="Times New Roman" w:cs="Times New Roman"/>
          <w:sz w:val="24"/>
          <w:szCs w:val="24"/>
        </w:rPr>
        <w:t>Spatial maps show the gene module score for each layer-specific marker on the human brain sample from another group</w:t>
      </w:r>
      <w:r w:rsidR="00161730" w:rsidRPr="007B5B47">
        <w:rPr>
          <w:rFonts w:ascii="Times New Roman" w:hAnsi="Times New Roman" w:cs="Times New Roman"/>
          <w:sz w:val="24"/>
          <w:szCs w:val="24"/>
          <w:vertAlign w:val="superscript"/>
        </w:rPr>
        <w:t>17</w:t>
      </w:r>
      <w:r w:rsidR="00161730" w:rsidRPr="00161730">
        <w:rPr>
          <w:rFonts w:ascii="Times New Roman" w:hAnsi="Times New Roman" w:cs="Times New Roman"/>
          <w:sz w:val="24"/>
          <w:szCs w:val="24"/>
        </w:rPr>
        <w:t xml:space="preserve"> (</w:t>
      </w:r>
      <w:r>
        <w:rPr>
          <w:rFonts w:ascii="Times New Roman" w:hAnsi="Times New Roman" w:cs="Times New Roman"/>
          <w:b/>
          <w:sz w:val="24"/>
          <w:szCs w:val="24"/>
        </w:rPr>
        <w:t>b</w:t>
      </w:r>
      <w:r w:rsidR="00161730" w:rsidRPr="00161730">
        <w:rPr>
          <w:rFonts w:ascii="Times New Roman" w:hAnsi="Times New Roman" w:cs="Times New Roman"/>
          <w:sz w:val="24"/>
          <w:szCs w:val="24"/>
        </w:rPr>
        <w:t>), and human brain 2 in 10</w:t>
      </w:r>
      <w:r w:rsidR="00F6733D">
        <w:rPr>
          <w:rFonts w:ascii="Times New Roman" w:hAnsi="Times New Roman" w:cs="Times New Roman"/>
          <w:sz w:val="24"/>
          <w:szCs w:val="24"/>
        </w:rPr>
        <w:t>x</w:t>
      </w:r>
      <w:r w:rsidR="00161730" w:rsidRPr="00161730">
        <w:rPr>
          <w:rFonts w:ascii="Times New Roman" w:hAnsi="Times New Roman" w:cs="Times New Roman"/>
          <w:sz w:val="24"/>
          <w:szCs w:val="24"/>
        </w:rPr>
        <w:t xml:space="preserve"> Genomics’ public dataset (</w:t>
      </w:r>
      <w:r>
        <w:rPr>
          <w:rFonts w:ascii="Times New Roman" w:hAnsi="Times New Roman" w:cs="Times New Roman"/>
          <w:b/>
          <w:sz w:val="24"/>
          <w:szCs w:val="24"/>
        </w:rPr>
        <w:t>c</w:t>
      </w:r>
      <w:r w:rsidR="00161730" w:rsidRPr="00161730">
        <w:rPr>
          <w:rFonts w:ascii="Times New Roman" w:hAnsi="Times New Roman" w:cs="Times New Roman"/>
          <w:sz w:val="24"/>
          <w:szCs w:val="24"/>
        </w:rPr>
        <w:t xml:space="preserve">). The </w:t>
      </w:r>
      <w:r w:rsidR="00161730" w:rsidRPr="00161730">
        <w:rPr>
          <w:rFonts w:ascii="Times New Roman" w:hAnsi="Times New Roman" w:cs="Times New Roman"/>
          <w:sz w:val="24"/>
          <w:szCs w:val="24"/>
        </w:rPr>
        <w:lastRenderedPageBreak/>
        <w:t>red color represents a higher score, indicating the average gene expression value of the gene module higher than random control genes. Conversely, the black color represents a lower score, indicating the average gene expression value of the gene module lower than random control genes.  WM, white matter.</w:t>
      </w:r>
    </w:p>
    <w:p w:rsidR="00161730" w:rsidRPr="00161730" w:rsidRDefault="00161730" w:rsidP="00161730">
      <w:pPr>
        <w:spacing w:line="480" w:lineRule="auto"/>
        <w:rPr>
          <w:rFonts w:ascii="Times New Roman" w:hAnsi="Times New Roman" w:cs="Times New Roman"/>
          <w:b/>
          <w:sz w:val="24"/>
          <w:szCs w:val="24"/>
        </w:rPr>
      </w:pPr>
      <w:r w:rsidRPr="00161730">
        <w:rPr>
          <w:rFonts w:ascii="Times New Roman" w:hAnsi="Times New Roman" w:cs="Times New Roman"/>
          <w:b/>
          <w:sz w:val="24"/>
          <w:szCs w:val="24"/>
        </w:rPr>
        <w:t xml:space="preserve">Supplementary Fig. 2.  Gene modules associated with AD pathology at varying spatial distances. </w:t>
      </w:r>
    </w:p>
    <w:p w:rsidR="00161730" w:rsidRDefault="00161730" w:rsidP="00161730">
      <w:pPr>
        <w:spacing w:line="480" w:lineRule="auto"/>
        <w:rPr>
          <w:rFonts w:ascii="Times New Roman" w:hAnsi="Times New Roman" w:cs="Times New Roman"/>
          <w:sz w:val="24"/>
          <w:szCs w:val="24"/>
        </w:rPr>
      </w:pPr>
      <w:r w:rsidRPr="00161730">
        <w:rPr>
          <w:rFonts w:ascii="Times New Roman" w:hAnsi="Times New Roman" w:cs="Times New Roman"/>
          <w:sz w:val="24"/>
          <w:szCs w:val="24"/>
        </w:rPr>
        <w:t>(</w:t>
      </w:r>
      <w:r w:rsidRPr="006E552D">
        <w:rPr>
          <w:rFonts w:ascii="Times New Roman" w:hAnsi="Times New Roman" w:cs="Times New Roman"/>
          <w:b/>
          <w:sz w:val="24"/>
          <w:szCs w:val="24"/>
        </w:rPr>
        <w:t>a</w:t>
      </w:r>
      <w:r w:rsidRPr="00161730">
        <w:rPr>
          <w:rFonts w:ascii="Times New Roman" w:hAnsi="Times New Roman" w:cs="Times New Roman"/>
          <w:sz w:val="24"/>
          <w:szCs w:val="24"/>
        </w:rPr>
        <w:t xml:space="preserve">) Aβ plaques were stained with human specific Aβ antibody using IF and aligned to </w:t>
      </w:r>
      <w:proofErr w:type="spellStart"/>
      <w:r w:rsidRPr="00161730">
        <w:rPr>
          <w:rFonts w:ascii="Times New Roman" w:hAnsi="Times New Roman" w:cs="Times New Roman"/>
          <w:sz w:val="24"/>
          <w:szCs w:val="24"/>
        </w:rPr>
        <w:t>Visium</w:t>
      </w:r>
      <w:proofErr w:type="spellEnd"/>
      <w:r w:rsidRPr="00161730">
        <w:rPr>
          <w:rFonts w:ascii="Times New Roman" w:hAnsi="Times New Roman" w:cs="Times New Roman"/>
          <w:sz w:val="24"/>
          <w:szCs w:val="24"/>
        </w:rPr>
        <w:t xml:space="preserve"> slide. Spots with Aβ</w:t>
      </w:r>
      <w:r w:rsidRPr="00984AB8">
        <w:rPr>
          <w:rFonts w:ascii="Times New Roman" w:hAnsi="Times New Roman" w:cs="Times New Roman"/>
          <w:sz w:val="24"/>
          <w:szCs w:val="24"/>
          <w:vertAlign w:val="superscript"/>
        </w:rPr>
        <w:t>+</w:t>
      </w:r>
      <w:r w:rsidRPr="00161730">
        <w:rPr>
          <w:rFonts w:ascii="Times New Roman" w:hAnsi="Times New Roman" w:cs="Times New Roman"/>
          <w:sz w:val="24"/>
          <w:szCs w:val="24"/>
        </w:rPr>
        <w:t xml:space="preserve"> staining were labeled as Aβ</w:t>
      </w:r>
      <w:r w:rsidRPr="00984AB8">
        <w:rPr>
          <w:rFonts w:ascii="Times New Roman" w:hAnsi="Times New Roman" w:cs="Times New Roman"/>
          <w:sz w:val="24"/>
          <w:szCs w:val="24"/>
          <w:vertAlign w:val="superscript"/>
        </w:rPr>
        <w:t>+</w:t>
      </w:r>
      <w:r w:rsidRPr="00161730">
        <w:rPr>
          <w:rFonts w:ascii="Times New Roman" w:hAnsi="Times New Roman" w:cs="Times New Roman"/>
          <w:sz w:val="24"/>
          <w:szCs w:val="24"/>
        </w:rPr>
        <w:t xml:space="preserve"> ST spots using Loupe Browser. Spot levels (1-3) were assigned based on their distance (level 1: 45 µm, level 2: 145 µm, and level 3: 245 µm) from the site of pathology. (</w:t>
      </w:r>
      <w:r w:rsidRPr="006E552D">
        <w:rPr>
          <w:rFonts w:ascii="Times New Roman" w:hAnsi="Times New Roman" w:cs="Times New Roman"/>
          <w:b/>
          <w:sz w:val="24"/>
          <w:szCs w:val="24"/>
        </w:rPr>
        <w:t>b</w:t>
      </w:r>
      <w:r w:rsidRPr="00161730">
        <w:rPr>
          <w:rFonts w:ascii="Times New Roman" w:hAnsi="Times New Roman" w:cs="Times New Roman"/>
          <w:sz w:val="24"/>
          <w:szCs w:val="24"/>
        </w:rPr>
        <w:t>) Co-expression of four modules (M1-M4) for ST spots in control (CT) human MTG based on weighted gene co-expression network analysis (WGCNA) of differentially expressed genes (DEGs) in AD vs control human MTG. (</w:t>
      </w:r>
      <w:r w:rsidRPr="006E552D">
        <w:rPr>
          <w:rFonts w:ascii="Times New Roman" w:hAnsi="Times New Roman" w:cs="Times New Roman"/>
          <w:b/>
          <w:sz w:val="24"/>
          <w:szCs w:val="24"/>
        </w:rPr>
        <w:t>c</w:t>
      </w:r>
      <w:r w:rsidRPr="00161730">
        <w:rPr>
          <w:rFonts w:ascii="Times New Roman" w:hAnsi="Times New Roman" w:cs="Times New Roman"/>
          <w:sz w:val="24"/>
          <w:szCs w:val="24"/>
        </w:rPr>
        <w:t xml:space="preserve">) Co-expression of four modules (M1-M4) in AD human MTG at sites of AD pathology </w:t>
      </w:r>
      <w:r w:rsidR="00984AB8" w:rsidRPr="00161730">
        <w:rPr>
          <w:rFonts w:ascii="Times New Roman" w:hAnsi="Times New Roman" w:cs="Times New Roman"/>
          <w:sz w:val="24"/>
          <w:szCs w:val="24"/>
        </w:rPr>
        <w:t>(Aβ</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 AT8</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 Aβ</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/AT8</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 GFAP</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/Aβ</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/AT8</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 and P2RY12</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/Aβ</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/AT8</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w:t>
      </w:r>
      <w:r w:rsidRPr="00161730">
        <w:rPr>
          <w:rFonts w:ascii="Times New Roman" w:hAnsi="Times New Roman" w:cs="Times New Roman"/>
          <w:sz w:val="24"/>
          <w:szCs w:val="24"/>
        </w:rPr>
        <w:t xml:space="preserve"> vs. surrounding ST spots (level</w:t>
      </w:r>
      <w:r w:rsidR="00F6733D">
        <w:rPr>
          <w:rFonts w:ascii="Times New Roman" w:hAnsi="Times New Roman" w:cs="Times New Roman"/>
          <w:sz w:val="24"/>
          <w:szCs w:val="24"/>
        </w:rPr>
        <w:t>s</w:t>
      </w:r>
      <w:r w:rsidRPr="00161730">
        <w:rPr>
          <w:rFonts w:ascii="Times New Roman" w:hAnsi="Times New Roman" w:cs="Times New Roman"/>
          <w:sz w:val="24"/>
          <w:szCs w:val="24"/>
        </w:rPr>
        <w:t xml:space="preserve"> 1-3). </w:t>
      </w:r>
    </w:p>
    <w:p w:rsidR="00804C7D" w:rsidRDefault="00804C7D" w:rsidP="00161730">
      <w:pPr>
        <w:spacing w:line="480" w:lineRule="auto"/>
        <w:rPr>
          <w:rFonts w:ascii="Times New Roman" w:hAnsi="Times New Roman" w:cs="Times New Roman"/>
          <w:b/>
          <w:sz w:val="24"/>
          <w:szCs w:val="24"/>
        </w:rPr>
      </w:pPr>
      <w:r w:rsidRPr="00161730">
        <w:rPr>
          <w:rFonts w:ascii="Times New Roman" w:hAnsi="Times New Roman" w:cs="Times New Roman"/>
          <w:b/>
          <w:sz w:val="24"/>
          <w:szCs w:val="24"/>
        </w:rPr>
        <w:t>Supplementary Fig. 3.</w:t>
      </w:r>
      <w:r>
        <w:rPr>
          <w:rFonts w:ascii="Times New Roman" w:hAnsi="Times New Roman" w:cs="Times New Roman"/>
          <w:b/>
          <w:sz w:val="24"/>
          <w:szCs w:val="24"/>
        </w:rPr>
        <w:t xml:space="preserve"> </w:t>
      </w:r>
      <w:r w:rsidR="00847A99">
        <w:rPr>
          <w:rFonts w:ascii="Times New Roman" w:hAnsi="Times New Roman" w:cs="Times New Roman"/>
          <w:b/>
          <w:sz w:val="24"/>
          <w:szCs w:val="24"/>
        </w:rPr>
        <w:t>The n</w:t>
      </w:r>
      <w:r>
        <w:rPr>
          <w:rFonts w:ascii="Times New Roman" w:hAnsi="Times New Roman" w:cs="Times New Roman"/>
          <w:b/>
          <w:sz w:val="24"/>
          <w:szCs w:val="24"/>
        </w:rPr>
        <w:t>umber of layer</w:t>
      </w:r>
      <w:r w:rsidR="00847A99">
        <w:rPr>
          <w:rFonts w:ascii="Times New Roman" w:hAnsi="Times New Roman" w:cs="Times New Roman"/>
          <w:b/>
          <w:sz w:val="24"/>
          <w:szCs w:val="24"/>
        </w:rPr>
        <w:t>-</w:t>
      </w:r>
      <w:r>
        <w:rPr>
          <w:rFonts w:ascii="Times New Roman" w:hAnsi="Times New Roman" w:cs="Times New Roman"/>
          <w:b/>
          <w:sz w:val="24"/>
          <w:szCs w:val="24"/>
        </w:rPr>
        <w:t xml:space="preserve">specific </w:t>
      </w:r>
      <w:r w:rsidR="00847A99">
        <w:rPr>
          <w:rFonts w:ascii="Times New Roman" w:hAnsi="Times New Roman" w:cs="Times New Roman"/>
          <w:b/>
          <w:sz w:val="24"/>
          <w:szCs w:val="24"/>
        </w:rPr>
        <w:t xml:space="preserve">and shared </w:t>
      </w:r>
      <w:r>
        <w:rPr>
          <w:rFonts w:ascii="Times New Roman" w:hAnsi="Times New Roman" w:cs="Times New Roman"/>
          <w:b/>
          <w:sz w:val="24"/>
          <w:szCs w:val="24"/>
        </w:rPr>
        <w:t>AD</w:t>
      </w:r>
      <w:r w:rsidR="00847A99">
        <w:rPr>
          <w:rFonts w:ascii="Times New Roman" w:hAnsi="Times New Roman" w:cs="Times New Roman"/>
          <w:b/>
          <w:sz w:val="24"/>
          <w:szCs w:val="24"/>
        </w:rPr>
        <w:t>-</w:t>
      </w:r>
      <w:r>
        <w:rPr>
          <w:rFonts w:ascii="Times New Roman" w:hAnsi="Times New Roman" w:cs="Times New Roman"/>
          <w:b/>
          <w:sz w:val="24"/>
          <w:szCs w:val="24"/>
        </w:rPr>
        <w:t>associate</w:t>
      </w:r>
      <w:r w:rsidR="00847A99">
        <w:rPr>
          <w:rFonts w:ascii="Times New Roman" w:hAnsi="Times New Roman" w:cs="Times New Roman"/>
          <w:b/>
          <w:sz w:val="24"/>
          <w:szCs w:val="24"/>
        </w:rPr>
        <w:t>d DEGs</w:t>
      </w:r>
      <w:r w:rsidR="00065CA3">
        <w:rPr>
          <w:rFonts w:ascii="Times New Roman" w:hAnsi="Times New Roman" w:cs="Times New Roman"/>
          <w:b/>
          <w:sz w:val="24"/>
          <w:szCs w:val="24"/>
        </w:rPr>
        <w:t xml:space="preserve"> in AD samples</w:t>
      </w:r>
      <w:r>
        <w:rPr>
          <w:rFonts w:ascii="Times New Roman" w:hAnsi="Times New Roman" w:cs="Times New Roman"/>
          <w:b/>
          <w:sz w:val="24"/>
          <w:szCs w:val="24"/>
        </w:rPr>
        <w:t>.</w:t>
      </w:r>
    </w:p>
    <w:p w:rsidR="00804C7D" w:rsidRPr="000F33B3" w:rsidRDefault="005B53B1" w:rsidP="00161730">
      <w:pPr>
        <w:spacing w:line="480" w:lineRule="auto"/>
        <w:rPr>
          <w:rFonts w:ascii="Times New Roman" w:hAnsi="Times New Roman" w:cs="Times New Roman"/>
          <w:sz w:val="24"/>
          <w:szCs w:val="24"/>
        </w:rPr>
      </w:pPr>
      <w:r>
        <w:rPr>
          <w:rFonts w:ascii="Times New Roman" w:hAnsi="Times New Roman" w:cs="Times New Roman"/>
          <w:sz w:val="24"/>
          <w:szCs w:val="24"/>
        </w:rPr>
        <w:t>Both b</w:t>
      </w:r>
      <w:r w:rsidR="0056437B">
        <w:rPr>
          <w:rFonts w:ascii="Times New Roman" w:hAnsi="Times New Roman" w:cs="Times New Roman"/>
          <w:sz w:val="24"/>
          <w:szCs w:val="24"/>
        </w:rPr>
        <w:t xml:space="preserve">lack </w:t>
      </w:r>
      <w:proofErr w:type="spellStart"/>
      <w:r w:rsidR="000F33B3" w:rsidRPr="000F33B3">
        <w:rPr>
          <w:rFonts w:ascii="Times New Roman" w:hAnsi="Times New Roman" w:cs="Times New Roman"/>
          <w:sz w:val="24"/>
          <w:szCs w:val="24"/>
        </w:rPr>
        <w:t>UpSet</w:t>
      </w:r>
      <w:proofErr w:type="spellEnd"/>
      <w:r w:rsidR="000F33B3" w:rsidRPr="000F33B3">
        <w:rPr>
          <w:rFonts w:ascii="Times New Roman" w:hAnsi="Times New Roman" w:cs="Times New Roman"/>
          <w:sz w:val="24"/>
          <w:szCs w:val="24"/>
        </w:rPr>
        <w:t xml:space="preserve"> </w:t>
      </w:r>
      <w:r>
        <w:rPr>
          <w:rFonts w:ascii="Times New Roman" w:hAnsi="Times New Roman" w:cs="Times New Roman"/>
          <w:sz w:val="24"/>
          <w:szCs w:val="24"/>
        </w:rPr>
        <w:t xml:space="preserve">and colorized Venn </w:t>
      </w:r>
      <w:r w:rsidR="000F33B3" w:rsidRPr="000F33B3">
        <w:rPr>
          <w:rFonts w:ascii="Times New Roman" w:hAnsi="Times New Roman" w:cs="Times New Roman"/>
          <w:sz w:val="24"/>
          <w:szCs w:val="24"/>
        </w:rPr>
        <w:t>plot</w:t>
      </w:r>
      <w:r w:rsidR="00087593">
        <w:rPr>
          <w:rFonts w:ascii="Times New Roman" w:hAnsi="Times New Roman" w:cs="Times New Roman"/>
          <w:sz w:val="24"/>
          <w:szCs w:val="24"/>
        </w:rPr>
        <w:t xml:space="preserve">s </w:t>
      </w:r>
      <w:r w:rsidR="000F33B3" w:rsidRPr="000F33B3">
        <w:rPr>
          <w:rFonts w:ascii="Times New Roman" w:hAnsi="Times New Roman" w:cs="Times New Roman"/>
          <w:sz w:val="24"/>
          <w:szCs w:val="24"/>
        </w:rPr>
        <w:t>display</w:t>
      </w:r>
      <w:r w:rsidR="00355C5E">
        <w:rPr>
          <w:rFonts w:ascii="Times New Roman" w:hAnsi="Times New Roman" w:cs="Times New Roman"/>
          <w:sz w:val="24"/>
          <w:szCs w:val="24"/>
        </w:rPr>
        <w:t xml:space="preserve"> the</w:t>
      </w:r>
      <w:r w:rsidR="000F33B3" w:rsidRPr="000F33B3">
        <w:rPr>
          <w:rFonts w:ascii="Times New Roman" w:hAnsi="Times New Roman" w:cs="Times New Roman"/>
          <w:sz w:val="24"/>
          <w:szCs w:val="24"/>
        </w:rPr>
        <w:t xml:space="preserve"> </w:t>
      </w:r>
      <w:r w:rsidR="008F0D22">
        <w:rPr>
          <w:rFonts w:ascii="Times New Roman" w:hAnsi="Times New Roman" w:cs="Times New Roman"/>
          <w:sz w:val="24"/>
          <w:szCs w:val="24"/>
        </w:rPr>
        <w:t>number</w:t>
      </w:r>
      <w:r w:rsidR="001B53D1">
        <w:rPr>
          <w:rFonts w:ascii="Times New Roman" w:hAnsi="Times New Roman" w:cs="Times New Roman"/>
          <w:sz w:val="24"/>
          <w:szCs w:val="24"/>
        </w:rPr>
        <w:t xml:space="preserve"> of intersected</w:t>
      </w:r>
      <w:r w:rsidR="000F33B3" w:rsidRPr="000F33B3">
        <w:rPr>
          <w:rFonts w:ascii="Times New Roman" w:hAnsi="Times New Roman" w:cs="Times New Roman"/>
          <w:sz w:val="24"/>
          <w:szCs w:val="24"/>
        </w:rPr>
        <w:t xml:space="preserve"> </w:t>
      </w:r>
      <w:r w:rsidR="001B53D1">
        <w:rPr>
          <w:rFonts w:ascii="Times New Roman" w:hAnsi="Times New Roman" w:cs="Times New Roman"/>
          <w:sz w:val="24"/>
          <w:szCs w:val="24"/>
        </w:rPr>
        <w:t xml:space="preserve">DEGs </w:t>
      </w:r>
      <w:r w:rsidR="008F0D22">
        <w:rPr>
          <w:rFonts w:ascii="Times New Roman" w:hAnsi="Times New Roman" w:cs="Times New Roman"/>
          <w:sz w:val="24"/>
          <w:szCs w:val="24"/>
        </w:rPr>
        <w:t>among</w:t>
      </w:r>
      <w:r w:rsidR="00860C36">
        <w:rPr>
          <w:rFonts w:ascii="Times New Roman" w:hAnsi="Times New Roman" w:cs="Times New Roman"/>
          <w:sz w:val="24"/>
          <w:szCs w:val="24"/>
        </w:rPr>
        <w:t xml:space="preserve"> </w:t>
      </w:r>
      <w:r w:rsidR="008F0D22">
        <w:rPr>
          <w:rFonts w:ascii="Times New Roman" w:hAnsi="Times New Roman" w:cs="Times New Roman"/>
          <w:sz w:val="24"/>
          <w:szCs w:val="24"/>
        </w:rPr>
        <w:t>AD-</w:t>
      </w:r>
      <w:r w:rsidR="0056437B">
        <w:rPr>
          <w:rFonts w:ascii="Times New Roman" w:hAnsi="Times New Roman" w:cs="Times New Roman"/>
          <w:sz w:val="24"/>
          <w:szCs w:val="24"/>
        </w:rPr>
        <w:t>associate</w:t>
      </w:r>
      <w:r w:rsidR="008F0D22">
        <w:rPr>
          <w:rFonts w:ascii="Times New Roman" w:hAnsi="Times New Roman" w:cs="Times New Roman"/>
          <w:sz w:val="24"/>
          <w:szCs w:val="24"/>
        </w:rPr>
        <w:t>d</w:t>
      </w:r>
      <w:r w:rsidR="001B53D1">
        <w:rPr>
          <w:rFonts w:ascii="Times New Roman" w:hAnsi="Times New Roman" w:cs="Times New Roman"/>
          <w:sz w:val="24"/>
          <w:szCs w:val="24"/>
        </w:rPr>
        <w:t xml:space="preserve"> DEGs</w:t>
      </w:r>
      <w:r w:rsidR="000F33B3" w:rsidRPr="000F33B3">
        <w:rPr>
          <w:rFonts w:ascii="Times New Roman" w:hAnsi="Times New Roman" w:cs="Times New Roman"/>
          <w:sz w:val="24"/>
          <w:szCs w:val="24"/>
        </w:rPr>
        <w:t xml:space="preserve">. </w:t>
      </w:r>
      <w:r>
        <w:rPr>
          <w:rFonts w:ascii="Times New Roman" w:hAnsi="Times New Roman" w:cs="Times New Roman"/>
          <w:sz w:val="24"/>
          <w:szCs w:val="24"/>
        </w:rPr>
        <w:t xml:space="preserve">In the black </w:t>
      </w:r>
      <w:proofErr w:type="spellStart"/>
      <w:r>
        <w:rPr>
          <w:rFonts w:ascii="Times New Roman" w:hAnsi="Times New Roman" w:cs="Times New Roman"/>
          <w:sz w:val="24"/>
          <w:szCs w:val="24"/>
        </w:rPr>
        <w:t>UpSet</w:t>
      </w:r>
      <w:proofErr w:type="spellEnd"/>
      <w:r>
        <w:rPr>
          <w:rFonts w:ascii="Times New Roman" w:hAnsi="Times New Roman" w:cs="Times New Roman"/>
          <w:sz w:val="24"/>
          <w:szCs w:val="24"/>
        </w:rPr>
        <w:t xml:space="preserve"> plot, t</w:t>
      </w:r>
      <w:r w:rsidR="000F33B3" w:rsidRPr="000F33B3">
        <w:rPr>
          <w:rFonts w:ascii="Times New Roman" w:hAnsi="Times New Roman" w:cs="Times New Roman"/>
          <w:sz w:val="24"/>
          <w:szCs w:val="24"/>
        </w:rPr>
        <w:t>he horizontal bar</w:t>
      </w:r>
      <w:r w:rsidR="00E95552">
        <w:rPr>
          <w:rFonts w:ascii="Times New Roman" w:hAnsi="Times New Roman" w:cs="Times New Roman"/>
          <w:sz w:val="24"/>
          <w:szCs w:val="24"/>
        </w:rPr>
        <w:t>s</w:t>
      </w:r>
      <w:r w:rsidR="0056437B">
        <w:rPr>
          <w:rFonts w:ascii="Times New Roman" w:hAnsi="Times New Roman" w:cs="Times New Roman"/>
          <w:sz w:val="24"/>
          <w:szCs w:val="24"/>
        </w:rPr>
        <w:t xml:space="preserve"> on the</w:t>
      </w:r>
      <w:r w:rsidR="00087593">
        <w:rPr>
          <w:rFonts w:ascii="Times New Roman" w:hAnsi="Times New Roman" w:cs="Times New Roman"/>
          <w:sz w:val="24"/>
          <w:szCs w:val="24"/>
        </w:rPr>
        <w:t xml:space="preserve"> bottom</w:t>
      </w:r>
      <w:r w:rsidR="0056437B">
        <w:rPr>
          <w:rFonts w:ascii="Times New Roman" w:hAnsi="Times New Roman" w:cs="Times New Roman"/>
          <w:sz w:val="24"/>
          <w:szCs w:val="24"/>
        </w:rPr>
        <w:t xml:space="preserve"> left</w:t>
      </w:r>
      <w:r w:rsidR="00E95552">
        <w:rPr>
          <w:rFonts w:ascii="Times New Roman" w:hAnsi="Times New Roman" w:cs="Times New Roman"/>
          <w:sz w:val="24"/>
          <w:szCs w:val="24"/>
        </w:rPr>
        <w:t xml:space="preserve"> show</w:t>
      </w:r>
      <w:r w:rsidR="000F33B3" w:rsidRPr="000F33B3">
        <w:rPr>
          <w:rFonts w:ascii="Times New Roman" w:hAnsi="Times New Roman" w:cs="Times New Roman"/>
          <w:sz w:val="24"/>
          <w:szCs w:val="24"/>
        </w:rPr>
        <w:t xml:space="preserve"> the total number of </w:t>
      </w:r>
      <w:r w:rsidR="00E95552">
        <w:rPr>
          <w:rFonts w:ascii="Times New Roman" w:hAnsi="Times New Roman" w:cs="Times New Roman"/>
          <w:sz w:val="24"/>
          <w:szCs w:val="24"/>
        </w:rPr>
        <w:t>genes in each pathology-</w:t>
      </w:r>
      <w:r w:rsidR="00187407">
        <w:rPr>
          <w:rFonts w:ascii="Times New Roman" w:hAnsi="Times New Roman" w:cs="Times New Roman"/>
          <w:sz w:val="24"/>
          <w:szCs w:val="24"/>
        </w:rPr>
        <w:t xml:space="preserve">associated DEGs </w:t>
      </w:r>
      <w:r w:rsidR="0056437B">
        <w:rPr>
          <w:rFonts w:ascii="Times New Roman" w:hAnsi="Times New Roman" w:cs="Times New Roman"/>
          <w:sz w:val="24"/>
          <w:szCs w:val="24"/>
        </w:rPr>
        <w:t>from</w:t>
      </w:r>
      <w:r w:rsidR="00087593">
        <w:rPr>
          <w:rFonts w:ascii="Times New Roman" w:hAnsi="Times New Roman" w:cs="Times New Roman"/>
          <w:sz w:val="24"/>
          <w:szCs w:val="24"/>
        </w:rPr>
        <w:t xml:space="preserve"> Supplementary Table 8</w:t>
      </w:r>
      <w:r w:rsidR="004E32E6">
        <w:rPr>
          <w:rFonts w:ascii="Times New Roman" w:hAnsi="Times New Roman" w:cs="Times New Roman"/>
          <w:sz w:val="24"/>
          <w:szCs w:val="24"/>
        </w:rPr>
        <w:t>. The dot</w:t>
      </w:r>
      <w:r w:rsidR="00187407">
        <w:rPr>
          <w:rFonts w:ascii="Times New Roman" w:hAnsi="Times New Roman" w:cs="Times New Roman"/>
          <w:sz w:val="24"/>
          <w:szCs w:val="24"/>
        </w:rPr>
        <w:t>s</w:t>
      </w:r>
      <w:r w:rsidR="004E32E6">
        <w:rPr>
          <w:rFonts w:ascii="Times New Roman" w:hAnsi="Times New Roman" w:cs="Times New Roman"/>
          <w:sz w:val="24"/>
          <w:szCs w:val="24"/>
        </w:rPr>
        <w:t xml:space="preserve"> and line</w:t>
      </w:r>
      <w:r w:rsidR="00187407">
        <w:rPr>
          <w:rFonts w:ascii="Times New Roman" w:hAnsi="Times New Roman" w:cs="Times New Roman"/>
          <w:sz w:val="24"/>
          <w:szCs w:val="24"/>
        </w:rPr>
        <w:t>s</w:t>
      </w:r>
      <w:r w:rsidR="004E32E6">
        <w:rPr>
          <w:rFonts w:ascii="Times New Roman" w:hAnsi="Times New Roman" w:cs="Times New Roman"/>
          <w:sz w:val="24"/>
          <w:szCs w:val="24"/>
        </w:rPr>
        <w:t xml:space="preserve"> o</w:t>
      </w:r>
      <w:r w:rsidR="000F33B3" w:rsidRPr="000F33B3">
        <w:rPr>
          <w:rFonts w:ascii="Times New Roman" w:hAnsi="Times New Roman" w:cs="Times New Roman"/>
          <w:sz w:val="24"/>
          <w:szCs w:val="24"/>
        </w:rPr>
        <w:t xml:space="preserve">n the right bottom </w:t>
      </w:r>
      <w:r w:rsidR="00187407">
        <w:rPr>
          <w:rFonts w:ascii="Times New Roman" w:hAnsi="Times New Roman" w:cs="Times New Roman"/>
          <w:sz w:val="24"/>
          <w:szCs w:val="24"/>
        </w:rPr>
        <w:t xml:space="preserve">indicate which </w:t>
      </w:r>
      <w:r w:rsidR="00087593">
        <w:rPr>
          <w:rFonts w:ascii="Times New Roman" w:hAnsi="Times New Roman" w:cs="Times New Roman"/>
          <w:sz w:val="24"/>
          <w:szCs w:val="24"/>
        </w:rPr>
        <w:t>pathology</w:t>
      </w:r>
      <w:r w:rsidR="00187407">
        <w:rPr>
          <w:rFonts w:ascii="Times New Roman" w:hAnsi="Times New Roman" w:cs="Times New Roman"/>
          <w:sz w:val="24"/>
          <w:szCs w:val="24"/>
        </w:rPr>
        <w:t>-</w:t>
      </w:r>
      <w:r w:rsidR="00087593">
        <w:rPr>
          <w:rFonts w:ascii="Times New Roman" w:hAnsi="Times New Roman" w:cs="Times New Roman"/>
          <w:sz w:val="24"/>
          <w:szCs w:val="24"/>
        </w:rPr>
        <w:t>associate</w:t>
      </w:r>
      <w:r w:rsidR="00187407">
        <w:rPr>
          <w:rFonts w:ascii="Times New Roman" w:hAnsi="Times New Roman" w:cs="Times New Roman"/>
          <w:sz w:val="24"/>
          <w:szCs w:val="24"/>
        </w:rPr>
        <w:t xml:space="preserve">d DEGs </w:t>
      </w:r>
      <w:r w:rsidR="00087593">
        <w:rPr>
          <w:rFonts w:ascii="Times New Roman" w:hAnsi="Times New Roman" w:cs="Times New Roman"/>
          <w:sz w:val="24"/>
          <w:szCs w:val="24"/>
        </w:rPr>
        <w:t>shar</w:t>
      </w:r>
      <w:r w:rsidR="00187407">
        <w:rPr>
          <w:rFonts w:ascii="Times New Roman" w:hAnsi="Times New Roman" w:cs="Times New Roman"/>
          <w:sz w:val="24"/>
          <w:szCs w:val="24"/>
        </w:rPr>
        <w:t>e</w:t>
      </w:r>
      <w:r w:rsidR="00087593">
        <w:rPr>
          <w:rFonts w:ascii="Times New Roman" w:hAnsi="Times New Roman" w:cs="Times New Roman"/>
          <w:sz w:val="24"/>
          <w:szCs w:val="24"/>
        </w:rPr>
        <w:t xml:space="preserve"> the </w:t>
      </w:r>
      <w:r w:rsidR="0075070D">
        <w:rPr>
          <w:rFonts w:ascii="Times New Roman" w:hAnsi="Times New Roman" w:cs="Times New Roman"/>
          <w:sz w:val="24"/>
          <w:szCs w:val="24"/>
        </w:rPr>
        <w:t>intersected</w:t>
      </w:r>
      <w:r w:rsidR="00087593">
        <w:rPr>
          <w:rFonts w:ascii="Times New Roman" w:hAnsi="Times New Roman" w:cs="Times New Roman"/>
          <w:sz w:val="24"/>
          <w:szCs w:val="24"/>
        </w:rPr>
        <w:t xml:space="preserve"> genes shown in </w:t>
      </w:r>
      <w:r w:rsidR="004E32E6">
        <w:rPr>
          <w:rFonts w:ascii="Times New Roman" w:hAnsi="Times New Roman" w:cs="Times New Roman"/>
          <w:sz w:val="24"/>
          <w:szCs w:val="24"/>
        </w:rPr>
        <w:t xml:space="preserve">the </w:t>
      </w:r>
      <w:r w:rsidR="00087593">
        <w:rPr>
          <w:rFonts w:ascii="Times New Roman" w:hAnsi="Times New Roman" w:cs="Times New Roman"/>
          <w:sz w:val="24"/>
          <w:szCs w:val="24"/>
        </w:rPr>
        <w:t>correspondin</w:t>
      </w:r>
      <w:r w:rsidR="0075070D">
        <w:rPr>
          <w:rFonts w:ascii="Times New Roman" w:hAnsi="Times New Roman" w:cs="Times New Roman"/>
          <w:sz w:val="24"/>
          <w:szCs w:val="24"/>
        </w:rPr>
        <w:t>g vertical bar</w:t>
      </w:r>
      <w:r w:rsidR="00C81C94">
        <w:rPr>
          <w:rFonts w:ascii="Times New Roman" w:hAnsi="Times New Roman" w:cs="Times New Roman"/>
          <w:sz w:val="24"/>
          <w:szCs w:val="24"/>
        </w:rPr>
        <w:t>s</w:t>
      </w:r>
      <w:r w:rsidR="0075070D">
        <w:rPr>
          <w:rFonts w:ascii="Times New Roman" w:hAnsi="Times New Roman" w:cs="Times New Roman"/>
          <w:sz w:val="24"/>
          <w:szCs w:val="24"/>
        </w:rPr>
        <w:t xml:space="preserve"> on the top. Both 5 AD</w:t>
      </w:r>
      <w:r w:rsidR="00C81C94">
        <w:rPr>
          <w:rFonts w:ascii="Times New Roman" w:hAnsi="Times New Roman" w:cs="Times New Roman"/>
          <w:sz w:val="24"/>
          <w:szCs w:val="24"/>
        </w:rPr>
        <w:t>-</w:t>
      </w:r>
      <w:r w:rsidR="0075070D">
        <w:rPr>
          <w:rFonts w:ascii="Times New Roman" w:hAnsi="Times New Roman" w:cs="Times New Roman"/>
          <w:sz w:val="24"/>
          <w:szCs w:val="24"/>
        </w:rPr>
        <w:t>associate</w:t>
      </w:r>
      <w:r w:rsidR="00C81C94">
        <w:rPr>
          <w:rFonts w:ascii="Times New Roman" w:hAnsi="Times New Roman" w:cs="Times New Roman"/>
          <w:sz w:val="24"/>
          <w:szCs w:val="24"/>
        </w:rPr>
        <w:t>d</w:t>
      </w:r>
      <w:r w:rsidR="0075070D">
        <w:rPr>
          <w:rFonts w:ascii="Times New Roman" w:hAnsi="Times New Roman" w:cs="Times New Roman"/>
          <w:sz w:val="24"/>
          <w:szCs w:val="24"/>
        </w:rPr>
        <w:t xml:space="preserve"> upregulated (left) and </w:t>
      </w:r>
      <w:r w:rsidR="0075070D">
        <w:rPr>
          <w:rFonts w:ascii="Times New Roman" w:hAnsi="Times New Roman" w:cs="Times New Roman"/>
          <w:sz w:val="24"/>
          <w:szCs w:val="24"/>
        </w:rPr>
        <w:lastRenderedPageBreak/>
        <w:t xml:space="preserve">downregulated (right) DEGs were </w:t>
      </w:r>
      <w:r w:rsidR="00C81C94">
        <w:rPr>
          <w:rFonts w:ascii="Times New Roman" w:hAnsi="Times New Roman" w:cs="Times New Roman"/>
          <w:sz w:val="24"/>
          <w:szCs w:val="24"/>
        </w:rPr>
        <w:t>determined</w:t>
      </w:r>
      <w:r w:rsidR="0075070D">
        <w:rPr>
          <w:rFonts w:ascii="Times New Roman" w:hAnsi="Times New Roman" w:cs="Times New Roman"/>
          <w:sz w:val="24"/>
          <w:szCs w:val="24"/>
        </w:rPr>
        <w:t xml:space="preserve"> by comparing patholog</w:t>
      </w:r>
      <w:r w:rsidR="00C81C94">
        <w:rPr>
          <w:rFonts w:ascii="Times New Roman" w:hAnsi="Times New Roman" w:cs="Times New Roman"/>
          <w:sz w:val="24"/>
          <w:szCs w:val="24"/>
        </w:rPr>
        <w:t>y-</w:t>
      </w:r>
      <w:r w:rsidR="0075070D">
        <w:rPr>
          <w:rFonts w:ascii="Times New Roman" w:hAnsi="Times New Roman" w:cs="Times New Roman"/>
          <w:sz w:val="24"/>
          <w:szCs w:val="24"/>
        </w:rPr>
        <w:t xml:space="preserve">positive spots with </w:t>
      </w:r>
      <w:r w:rsidR="00C81C94">
        <w:rPr>
          <w:rFonts w:ascii="Times New Roman" w:hAnsi="Times New Roman" w:cs="Times New Roman"/>
          <w:sz w:val="24"/>
          <w:szCs w:val="24"/>
        </w:rPr>
        <w:t>corresponding</w:t>
      </w:r>
      <w:r w:rsidR="0075070D">
        <w:rPr>
          <w:rFonts w:ascii="Times New Roman" w:hAnsi="Times New Roman" w:cs="Times New Roman"/>
          <w:sz w:val="24"/>
          <w:szCs w:val="24"/>
        </w:rPr>
        <w:t xml:space="preserve"> level 3 spots (</w:t>
      </w:r>
      <w:r w:rsidR="0075070D" w:rsidRPr="0075070D">
        <w:rPr>
          <w:rFonts w:ascii="Times New Roman" w:hAnsi="Times New Roman" w:cs="Times New Roman"/>
          <w:b/>
          <w:sz w:val="24"/>
          <w:szCs w:val="24"/>
        </w:rPr>
        <w:t>a</w:t>
      </w:r>
      <w:r w:rsidR="0075070D">
        <w:rPr>
          <w:rFonts w:ascii="Times New Roman" w:hAnsi="Times New Roman" w:cs="Times New Roman"/>
          <w:sz w:val="24"/>
          <w:szCs w:val="24"/>
        </w:rPr>
        <w:t>) or level 2 spot</w:t>
      </w:r>
      <w:r w:rsidR="00C81C94">
        <w:rPr>
          <w:rFonts w:ascii="Times New Roman" w:hAnsi="Times New Roman" w:cs="Times New Roman"/>
          <w:sz w:val="24"/>
          <w:szCs w:val="24"/>
        </w:rPr>
        <w:t>s</w:t>
      </w:r>
      <w:r w:rsidR="0075070D">
        <w:rPr>
          <w:rFonts w:ascii="Times New Roman" w:hAnsi="Times New Roman" w:cs="Times New Roman"/>
          <w:sz w:val="24"/>
          <w:szCs w:val="24"/>
        </w:rPr>
        <w:t xml:space="preserve"> (</w:t>
      </w:r>
      <w:r w:rsidR="0075070D" w:rsidRPr="0075070D">
        <w:rPr>
          <w:rFonts w:ascii="Times New Roman" w:hAnsi="Times New Roman" w:cs="Times New Roman"/>
          <w:b/>
          <w:sz w:val="24"/>
          <w:szCs w:val="24"/>
        </w:rPr>
        <w:t>b</w:t>
      </w:r>
      <w:r w:rsidR="00C81C94">
        <w:rPr>
          <w:rFonts w:ascii="Times New Roman" w:hAnsi="Times New Roman" w:cs="Times New Roman"/>
          <w:sz w:val="24"/>
          <w:szCs w:val="24"/>
        </w:rPr>
        <w:t>).</w:t>
      </w:r>
      <w:r w:rsidR="00493804">
        <w:rPr>
          <w:rFonts w:ascii="Times New Roman" w:hAnsi="Times New Roman" w:cs="Times New Roman"/>
          <w:sz w:val="24"/>
          <w:szCs w:val="24"/>
        </w:rPr>
        <w:t xml:space="preserve"> </w:t>
      </w:r>
    </w:p>
    <w:p w:rsidR="00161730" w:rsidRPr="00161730" w:rsidRDefault="00161730" w:rsidP="00161730">
      <w:pPr>
        <w:spacing w:line="480" w:lineRule="auto"/>
        <w:rPr>
          <w:rFonts w:ascii="Times New Roman" w:hAnsi="Times New Roman" w:cs="Times New Roman"/>
          <w:b/>
          <w:sz w:val="24"/>
          <w:szCs w:val="24"/>
        </w:rPr>
      </w:pPr>
      <w:bookmarkStart w:id="0" w:name="_GoBack"/>
      <w:bookmarkEnd w:id="0"/>
      <w:r w:rsidRPr="00161730">
        <w:rPr>
          <w:rFonts w:ascii="Times New Roman" w:hAnsi="Times New Roman" w:cs="Times New Roman"/>
          <w:b/>
          <w:sz w:val="24"/>
          <w:szCs w:val="24"/>
        </w:rPr>
        <w:t xml:space="preserve">Supplementary Fig. </w:t>
      </w:r>
      <w:r w:rsidR="00804C7D">
        <w:rPr>
          <w:rFonts w:ascii="Times New Roman" w:hAnsi="Times New Roman" w:cs="Times New Roman"/>
          <w:b/>
          <w:sz w:val="24"/>
          <w:szCs w:val="24"/>
        </w:rPr>
        <w:t>4</w:t>
      </w:r>
      <w:r w:rsidRPr="00161730">
        <w:rPr>
          <w:rFonts w:ascii="Times New Roman" w:hAnsi="Times New Roman" w:cs="Times New Roman"/>
          <w:b/>
          <w:sz w:val="24"/>
          <w:szCs w:val="24"/>
        </w:rPr>
        <w:t>. AD-associated gene signatures and pathways at level 2 ST spots.</w:t>
      </w:r>
    </w:p>
    <w:p w:rsidR="00161730" w:rsidRPr="00161730" w:rsidRDefault="00161730" w:rsidP="00161730">
      <w:pPr>
        <w:spacing w:line="480" w:lineRule="auto"/>
        <w:rPr>
          <w:rFonts w:ascii="Times New Roman" w:hAnsi="Times New Roman" w:cs="Times New Roman"/>
          <w:sz w:val="24"/>
          <w:szCs w:val="24"/>
        </w:rPr>
      </w:pPr>
      <w:r w:rsidRPr="00161730">
        <w:rPr>
          <w:rFonts w:ascii="Times New Roman" w:hAnsi="Times New Roman" w:cs="Times New Roman"/>
          <w:sz w:val="24"/>
          <w:szCs w:val="24"/>
        </w:rPr>
        <w:t>(</w:t>
      </w:r>
      <w:r w:rsidRPr="006E552D">
        <w:rPr>
          <w:rFonts w:ascii="Times New Roman" w:hAnsi="Times New Roman" w:cs="Times New Roman"/>
          <w:b/>
          <w:sz w:val="24"/>
          <w:szCs w:val="24"/>
        </w:rPr>
        <w:t>a</w:t>
      </w:r>
      <w:r w:rsidRPr="00161730">
        <w:rPr>
          <w:rFonts w:ascii="Times New Roman" w:hAnsi="Times New Roman" w:cs="Times New Roman"/>
          <w:sz w:val="24"/>
          <w:szCs w:val="24"/>
        </w:rPr>
        <w:t xml:space="preserve">) </w:t>
      </w:r>
      <w:proofErr w:type="spellStart"/>
      <w:r w:rsidRPr="00161730">
        <w:rPr>
          <w:rFonts w:ascii="Times New Roman" w:hAnsi="Times New Roman" w:cs="Times New Roman"/>
          <w:sz w:val="24"/>
          <w:szCs w:val="24"/>
        </w:rPr>
        <w:t>Heatmap</w:t>
      </w:r>
      <w:proofErr w:type="spellEnd"/>
      <w:r w:rsidRPr="00161730">
        <w:rPr>
          <w:rFonts w:ascii="Times New Roman" w:hAnsi="Times New Roman" w:cs="Times New Roman"/>
          <w:sz w:val="24"/>
          <w:szCs w:val="24"/>
        </w:rPr>
        <w:t xml:space="preserve"> of Z-scores for upregulated and downregulated differentially expressed genes (DEGs) specific to ST spots localized with and without different AD patholog</w:t>
      </w:r>
      <w:r w:rsidR="00F6733D">
        <w:rPr>
          <w:rFonts w:ascii="Times New Roman" w:hAnsi="Times New Roman" w:cs="Times New Roman"/>
          <w:sz w:val="24"/>
          <w:szCs w:val="24"/>
        </w:rPr>
        <w:t>y</w:t>
      </w:r>
      <w:r w:rsidRPr="00161730">
        <w:rPr>
          <w:rFonts w:ascii="Times New Roman" w:hAnsi="Times New Roman" w:cs="Times New Roman"/>
          <w:sz w:val="24"/>
          <w:szCs w:val="24"/>
        </w:rPr>
        <w:t xml:space="preserve"> (Aβ</w:t>
      </w:r>
      <w:r w:rsidR="00984AB8" w:rsidRPr="00984AB8">
        <w:rPr>
          <w:rFonts w:ascii="Times New Roman" w:hAnsi="Times New Roman" w:cs="Times New Roman"/>
          <w:sz w:val="24"/>
          <w:szCs w:val="24"/>
          <w:vertAlign w:val="superscript"/>
        </w:rPr>
        <w:t>+</w:t>
      </w:r>
      <w:r w:rsidRPr="00161730">
        <w:rPr>
          <w:rFonts w:ascii="Times New Roman" w:hAnsi="Times New Roman" w:cs="Times New Roman"/>
          <w:sz w:val="24"/>
          <w:szCs w:val="24"/>
        </w:rPr>
        <w:t>, AT8</w:t>
      </w:r>
      <w:r w:rsidR="00984AB8" w:rsidRPr="00984AB8">
        <w:rPr>
          <w:rFonts w:ascii="Times New Roman" w:hAnsi="Times New Roman" w:cs="Times New Roman"/>
          <w:sz w:val="24"/>
          <w:szCs w:val="24"/>
          <w:vertAlign w:val="superscript"/>
        </w:rPr>
        <w:t>+</w:t>
      </w:r>
      <w:r w:rsidRPr="00161730">
        <w:rPr>
          <w:rFonts w:ascii="Times New Roman" w:hAnsi="Times New Roman" w:cs="Times New Roman"/>
          <w:sz w:val="24"/>
          <w:szCs w:val="24"/>
        </w:rPr>
        <w:t>, Aβ</w:t>
      </w:r>
      <w:r w:rsidR="00984AB8" w:rsidRPr="00984AB8">
        <w:rPr>
          <w:rFonts w:ascii="Times New Roman" w:hAnsi="Times New Roman" w:cs="Times New Roman"/>
          <w:sz w:val="24"/>
          <w:szCs w:val="24"/>
          <w:vertAlign w:val="superscript"/>
        </w:rPr>
        <w:t>+</w:t>
      </w:r>
      <w:r w:rsidRPr="00161730">
        <w:rPr>
          <w:rFonts w:ascii="Times New Roman" w:hAnsi="Times New Roman" w:cs="Times New Roman"/>
          <w:sz w:val="24"/>
          <w:szCs w:val="24"/>
        </w:rPr>
        <w:t>/AT8</w:t>
      </w:r>
      <w:r w:rsidR="00984AB8" w:rsidRPr="00984AB8">
        <w:rPr>
          <w:rFonts w:ascii="Times New Roman" w:hAnsi="Times New Roman" w:cs="Times New Roman"/>
          <w:sz w:val="24"/>
          <w:szCs w:val="24"/>
          <w:vertAlign w:val="superscript"/>
        </w:rPr>
        <w:t>+</w:t>
      </w:r>
      <w:r w:rsidRPr="00161730">
        <w:rPr>
          <w:rFonts w:ascii="Times New Roman" w:hAnsi="Times New Roman" w:cs="Times New Roman"/>
          <w:sz w:val="24"/>
          <w:szCs w:val="24"/>
        </w:rPr>
        <w:t>, GFAP</w:t>
      </w:r>
      <w:r w:rsidR="00984AB8" w:rsidRPr="00984AB8">
        <w:rPr>
          <w:rFonts w:ascii="Times New Roman" w:hAnsi="Times New Roman" w:cs="Times New Roman"/>
          <w:sz w:val="24"/>
          <w:szCs w:val="24"/>
          <w:vertAlign w:val="superscript"/>
        </w:rPr>
        <w:t>+</w:t>
      </w:r>
      <w:r w:rsidRPr="00161730">
        <w:rPr>
          <w:rFonts w:ascii="Times New Roman" w:hAnsi="Times New Roman" w:cs="Times New Roman"/>
          <w:sz w:val="24"/>
          <w:szCs w:val="24"/>
        </w:rPr>
        <w:t>/Aβ</w:t>
      </w:r>
      <w:r w:rsidR="00984AB8" w:rsidRPr="00984AB8">
        <w:rPr>
          <w:rFonts w:ascii="Times New Roman" w:hAnsi="Times New Roman" w:cs="Times New Roman"/>
          <w:sz w:val="24"/>
          <w:szCs w:val="24"/>
          <w:vertAlign w:val="superscript"/>
        </w:rPr>
        <w:t>+</w:t>
      </w:r>
      <w:r w:rsidRPr="00161730">
        <w:rPr>
          <w:rFonts w:ascii="Times New Roman" w:hAnsi="Times New Roman" w:cs="Times New Roman"/>
          <w:sz w:val="24"/>
          <w:szCs w:val="24"/>
        </w:rPr>
        <w:t>/AT8</w:t>
      </w:r>
      <w:r w:rsidR="00984AB8" w:rsidRPr="00984AB8">
        <w:rPr>
          <w:rFonts w:ascii="Times New Roman" w:hAnsi="Times New Roman" w:cs="Times New Roman"/>
          <w:sz w:val="24"/>
          <w:szCs w:val="24"/>
          <w:vertAlign w:val="superscript"/>
        </w:rPr>
        <w:t>+</w:t>
      </w:r>
      <w:r w:rsidRPr="00161730">
        <w:rPr>
          <w:rFonts w:ascii="Times New Roman" w:hAnsi="Times New Roman" w:cs="Times New Roman"/>
          <w:sz w:val="24"/>
          <w:szCs w:val="24"/>
        </w:rPr>
        <w:t>, and P2RY12</w:t>
      </w:r>
      <w:r w:rsidR="00984AB8" w:rsidRPr="00984AB8">
        <w:rPr>
          <w:rFonts w:ascii="Times New Roman" w:hAnsi="Times New Roman" w:cs="Times New Roman"/>
          <w:sz w:val="24"/>
          <w:szCs w:val="24"/>
          <w:vertAlign w:val="superscript"/>
        </w:rPr>
        <w:t>+</w:t>
      </w:r>
      <w:r w:rsidRPr="00161730">
        <w:rPr>
          <w:rFonts w:ascii="Times New Roman" w:hAnsi="Times New Roman" w:cs="Times New Roman"/>
          <w:sz w:val="24"/>
          <w:szCs w:val="24"/>
        </w:rPr>
        <w:t>/Aβ</w:t>
      </w:r>
      <w:r w:rsidR="00984AB8" w:rsidRPr="00984AB8">
        <w:rPr>
          <w:rFonts w:ascii="Times New Roman" w:hAnsi="Times New Roman" w:cs="Times New Roman"/>
          <w:sz w:val="24"/>
          <w:szCs w:val="24"/>
          <w:vertAlign w:val="superscript"/>
        </w:rPr>
        <w:t>+</w:t>
      </w:r>
      <w:r w:rsidRPr="00161730">
        <w:rPr>
          <w:rFonts w:ascii="Times New Roman" w:hAnsi="Times New Roman" w:cs="Times New Roman"/>
          <w:sz w:val="24"/>
          <w:szCs w:val="24"/>
        </w:rPr>
        <w:t>/AT8</w:t>
      </w:r>
      <w:r w:rsidR="00984AB8" w:rsidRPr="00984AB8">
        <w:rPr>
          <w:rFonts w:ascii="Times New Roman" w:hAnsi="Times New Roman" w:cs="Times New Roman"/>
          <w:sz w:val="24"/>
          <w:szCs w:val="24"/>
          <w:vertAlign w:val="superscript"/>
        </w:rPr>
        <w:t>+</w:t>
      </w:r>
      <w:r w:rsidRPr="00161730">
        <w:rPr>
          <w:rFonts w:ascii="Times New Roman" w:hAnsi="Times New Roman" w:cs="Times New Roman"/>
          <w:sz w:val="24"/>
          <w:szCs w:val="24"/>
        </w:rPr>
        <w:t>). DEGs were identified from five pathological regions vs. surrounding level 2 spots of two AD samples at the pseudo-bulk level. (</w:t>
      </w:r>
      <w:r w:rsidRPr="006E552D">
        <w:rPr>
          <w:rFonts w:ascii="Times New Roman" w:hAnsi="Times New Roman" w:cs="Times New Roman"/>
          <w:b/>
          <w:sz w:val="24"/>
          <w:szCs w:val="24"/>
        </w:rPr>
        <w:t>b</w:t>
      </w:r>
      <w:r w:rsidRPr="00161730">
        <w:rPr>
          <w:rFonts w:ascii="Times New Roman" w:hAnsi="Times New Roman" w:cs="Times New Roman"/>
          <w:sz w:val="24"/>
          <w:szCs w:val="24"/>
        </w:rPr>
        <w:t xml:space="preserve">) Gene ontology (GO) pathway analysis of identified DEGs specific to ST localized with Aβ plaques (top row) or pathological tau, AT8 (bottom row). Pathways and functions associated with both upregulated genes (left) and downregulated genes (right) are shown.  </w:t>
      </w:r>
    </w:p>
    <w:p w:rsidR="00161730" w:rsidRPr="00161730" w:rsidRDefault="00161730" w:rsidP="00161730">
      <w:pPr>
        <w:spacing w:line="480" w:lineRule="auto"/>
        <w:rPr>
          <w:rFonts w:ascii="Times New Roman" w:hAnsi="Times New Roman" w:cs="Times New Roman"/>
          <w:b/>
          <w:sz w:val="24"/>
          <w:szCs w:val="24"/>
        </w:rPr>
      </w:pPr>
      <w:r w:rsidRPr="00161730">
        <w:rPr>
          <w:rFonts w:ascii="Times New Roman" w:hAnsi="Times New Roman" w:cs="Times New Roman"/>
          <w:b/>
          <w:sz w:val="24"/>
          <w:szCs w:val="24"/>
        </w:rPr>
        <w:t xml:space="preserve">Supplementary Fig. </w:t>
      </w:r>
      <w:r w:rsidR="00804C7D">
        <w:rPr>
          <w:rFonts w:ascii="Times New Roman" w:hAnsi="Times New Roman" w:cs="Times New Roman"/>
          <w:b/>
          <w:sz w:val="24"/>
          <w:szCs w:val="24"/>
        </w:rPr>
        <w:t>5</w:t>
      </w:r>
      <w:r w:rsidRPr="00161730">
        <w:rPr>
          <w:rFonts w:ascii="Times New Roman" w:hAnsi="Times New Roman" w:cs="Times New Roman"/>
          <w:b/>
          <w:sz w:val="24"/>
          <w:szCs w:val="24"/>
        </w:rPr>
        <w:t xml:space="preserve">. Representative </w:t>
      </w:r>
      <w:proofErr w:type="gramStart"/>
      <w:r w:rsidRPr="00161730">
        <w:rPr>
          <w:rFonts w:ascii="Times New Roman" w:hAnsi="Times New Roman" w:cs="Times New Roman"/>
          <w:b/>
          <w:sz w:val="24"/>
          <w:szCs w:val="24"/>
        </w:rPr>
        <w:t>upregulated</w:t>
      </w:r>
      <w:proofErr w:type="gramEnd"/>
      <w:r w:rsidRPr="00161730">
        <w:rPr>
          <w:rFonts w:ascii="Times New Roman" w:hAnsi="Times New Roman" w:cs="Times New Roman"/>
          <w:b/>
          <w:sz w:val="24"/>
          <w:szCs w:val="24"/>
        </w:rPr>
        <w:t xml:space="preserve"> and downregulated genes associated with AD patholog</w:t>
      </w:r>
      <w:r w:rsidR="00F6733D">
        <w:rPr>
          <w:rFonts w:ascii="Times New Roman" w:hAnsi="Times New Roman" w:cs="Times New Roman"/>
          <w:b/>
          <w:sz w:val="24"/>
          <w:szCs w:val="24"/>
        </w:rPr>
        <w:t>y</w:t>
      </w:r>
      <w:r w:rsidRPr="00161730">
        <w:rPr>
          <w:rFonts w:ascii="Times New Roman" w:hAnsi="Times New Roman" w:cs="Times New Roman"/>
          <w:b/>
          <w:sz w:val="24"/>
          <w:szCs w:val="24"/>
        </w:rPr>
        <w:t xml:space="preserve"> </w:t>
      </w:r>
    </w:p>
    <w:p w:rsidR="00161730" w:rsidRPr="00161730" w:rsidRDefault="00161730" w:rsidP="00161730">
      <w:pPr>
        <w:spacing w:line="480" w:lineRule="auto"/>
        <w:rPr>
          <w:rFonts w:ascii="Times New Roman" w:hAnsi="Times New Roman" w:cs="Times New Roman"/>
          <w:sz w:val="24"/>
          <w:szCs w:val="24"/>
        </w:rPr>
      </w:pPr>
      <w:proofErr w:type="spellStart"/>
      <w:r w:rsidRPr="00161730">
        <w:rPr>
          <w:rFonts w:ascii="Times New Roman" w:hAnsi="Times New Roman" w:cs="Times New Roman"/>
          <w:sz w:val="24"/>
          <w:szCs w:val="24"/>
        </w:rPr>
        <w:t>Heatmap</w:t>
      </w:r>
      <w:proofErr w:type="spellEnd"/>
      <w:r w:rsidRPr="00161730">
        <w:rPr>
          <w:rFonts w:ascii="Times New Roman" w:hAnsi="Times New Roman" w:cs="Times New Roman"/>
          <w:sz w:val="24"/>
          <w:szCs w:val="24"/>
        </w:rPr>
        <w:t xml:space="preserve"> of Z-scores for 10 representative differentially expressed genes (DEGs) associated with different AD patholog</w:t>
      </w:r>
      <w:r w:rsidR="00F6733D">
        <w:rPr>
          <w:rFonts w:ascii="Times New Roman" w:hAnsi="Times New Roman" w:cs="Times New Roman"/>
          <w:sz w:val="24"/>
          <w:szCs w:val="24"/>
        </w:rPr>
        <w:t>y</w:t>
      </w:r>
      <w:r w:rsidRPr="00161730">
        <w:rPr>
          <w:rFonts w:ascii="Times New Roman" w:hAnsi="Times New Roman" w:cs="Times New Roman"/>
          <w:sz w:val="24"/>
          <w:szCs w:val="24"/>
        </w:rPr>
        <w:t xml:space="preserve"> </w:t>
      </w:r>
      <w:r w:rsidR="00984AB8" w:rsidRPr="00161730">
        <w:rPr>
          <w:rFonts w:ascii="Times New Roman" w:hAnsi="Times New Roman" w:cs="Times New Roman"/>
          <w:sz w:val="24"/>
          <w:szCs w:val="24"/>
        </w:rPr>
        <w:t>(Aβ</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 AT8</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 Aβ</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/AT8</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 GFAP</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/Aβ</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/AT8</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 and P2RY12</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/Aβ</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/AT8</w:t>
      </w:r>
      <w:r w:rsidR="00984AB8" w:rsidRPr="00984AB8">
        <w:rPr>
          <w:rFonts w:ascii="Times New Roman" w:hAnsi="Times New Roman" w:cs="Times New Roman"/>
          <w:sz w:val="24"/>
          <w:szCs w:val="24"/>
          <w:vertAlign w:val="superscript"/>
        </w:rPr>
        <w:t>+</w:t>
      </w:r>
      <w:r w:rsidR="00984AB8" w:rsidRPr="00161730">
        <w:rPr>
          <w:rFonts w:ascii="Times New Roman" w:hAnsi="Times New Roman" w:cs="Times New Roman"/>
          <w:sz w:val="24"/>
          <w:szCs w:val="24"/>
        </w:rPr>
        <w:t>)</w:t>
      </w:r>
      <w:r w:rsidR="00984AB8">
        <w:rPr>
          <w:rFonts w:ascii="Times New Roman" w:hAnsi="Times New Roman" w:cs="Times New Roman"/>
          <w:sz w:val="24"/>
          <w:szCs w:val="24"/>
        </w:rPr>
        <w:t xml:space="preserve"> </w:t>
      </w:r>
      <w:r w:rsidRPr="00161730">
        <w:rPr>
          <w:rFonts w:ascii="Times New Roman" w:hAnsi="Times New Roman" w:cs="Times New Roman"/>
          <w:sz w:val="24"/>
          <w:szCs w:val="24"/>
        </w:rPr>
        <w:t>and the control. These 10 DEGs were selected as probes for cell-type</w:t>
      </w:r>
      <w:r w:rsidR="00847A99">
        <w:rPr>
          <w:rFonts w:ascii="Times New Roman" w:hAnsi="Times New Roman" w:cs="Times New Roman"/>
          <w:sz w:val="24"/>
          <w:szCs w:val="24"/>
        </w:rPr>
        <w:t>-</w:t>
      </w:r>
      <w:r w:rsidRPr="00161730">
        <w:rPr>
          <w:rFonts w:ascii="Times New Roman" w:hAnsi="Times New Roman" w:cs="Times New Roman"/>
          <w:sz w:val="24"/>
          <w:szCs w:val="24"/>
        </w:rPr>
        <w:t xml:space="preserve">specific validation in early AD and control samples using </w:t>
      </w:r>
      <w:proofErr w:type="spellStart"/>
      <w:r w:rsidR="00141E28">
        <w:rPr>
          <w:rFonts w:ascii="Times New Roman" w:hAnsi="Times New Roman" w:cs="Times New Roman"/>
          <w:sz w:val="24"/>
          <w:szCs w:val="24"/>
        </w:rPr>
        <w:t>RNAscope</w:t>
      </w:r>
      <w:proofErr w:type="spellEnd"/>
      <w:r w:rsidR="00141E28">
        <w:rPr>
          <w:rFonts w:ascii="Times New Roman" w:hAnsi="Times New Roman" w:cs="Times New Roman"/>
          <w:sz w:val="24"/>
          <w:szCs w:val="24"/>
        </w:rPr>
        <w:t xml:space="preserve"> </w:t>
      </w:r>
      <w:r w:rsidR="006E552D" w:rsidRPr="006E552D">
        <w:rPr>
          <w:rFonts w:ascii="Times New Roman" w:hAnsi="Times New Roman" w:cs="Times New Roman"/>
          <w:sz w:val="24"/>
          <w:szCs w:val="24"/>
        </w:rPr>
        <w:t xml:space="preserve">single-molecule fluorescent in situ hybridization </w:t>
      </w:r>
      <w:r w:rsidR="006E552D">
        <w:rPr>
          <w:rFonts w:ascii="Times New Roman" w:hAnsi="Times New Roman" w:cs="Times New Roman"/>
          <w:sz w:val="24"/>
          <w:szCs w:val="24"/>
        </w:rPr>
        <w:t>(</w:t>
      </w:r>
      <w:proofErr w:type="spellStart"/>
      <w:r w:rsidRPr="00161730">
        <w:rPr>
          <w:rFonts w:ascii="Times New Roman" w:hAnsi="Times New Roman" w:cs="Times New Roman"/>
          <w:sz w:val="24"/>
          <w:szCs w:val="24"/>
        </w:rPr>
        <w:t>smFISH</w:t>
      </w:r>
      <w:proofErr w:type="spellEnd"/>
      <w:r w:rsidR="006E552D">
        <w:rPr>
          <w:rFonts w:ascii="Times New Roman" w:hAnsi="Times New Roman" w:cs="Times New Roman"/>
          <w:sz w:val="24"/>
          <w:szCs w:val="24"/>
        </w:rPr>
        <w:t>)</w:t>
      </w:r>
      <w:r w:rsidRPr="00161730">
        <w:rPr>
          <w:rFonts w:ascii="Times New Roman" w:hAnsi="Times New Roman" w:cs="Times New Roman"/>
          <w:sz w:val="24"/>
          <w:szCs w:val="24"/>
        </w:rPr>
        <w:t>.</w:t>
      </w:r>
    </w:p>
    <w:sectPr w:rsidR="00161730" w:rsidRPr="001617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1730"/>
    <w:rsid w:val="00065CA3"/>
    <w:rsid w:val="00087593"/>
    <w:rsid w:val="000F33B3"/>
    <w:rsid w:val="00141E28"/>
    <w:rsid w:val="00161730"/>
    <w:rsid w:val="001678E2"/>
    <w:rsid w:val="00187407"/>
    <w:rsid w:val="001B53D1"/>
    <w:rsid w:val="002437CB"/>
    <w:rsid w:val="002D50C0"/>
    <w:rsid w:val="00355C5E"/>
    <w:rsid w:val="0041348D"/>
    <w:rsid w:val="00493804"/>
    <w:rsid w:val="004A0B77"/>
    <w:rsid w:val="004E32E6"/>
    <w:rsid w:val="0056437B"/>
    <w:rsid w:val="005B53B1"/>
    <w:rsid w:val="00684C85"/>
    <w:rsid w:val="006E552D"/>
    <w:rsid w:val="0075070D"/>
    <w:rsid w:val="007B5B47"/>
    <w:rsid w:val="00804C7D"/>
    <w:rsid w:val="00847A99"/>
    <w:rsid w:val="00860C36"/>
    <w:rsid w:val="008F0D22"/>
    <w:rsid w:val="00984AB8"/>
    <w:rsid w:val="00AA7A69"/>
    <w:rsid w:val="00BD3CCD"/>
    <w:rsid w:val="00C81C94"/>
    <w:rsid w:val="00E95552"/>
    <w:rsid w:val="00F673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B2837"/>
  <w15:chartTrackingRefBased/>
  <w15:docId w15:val="{39883DFA-7834-459B-B65F-5E344C6EE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17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161730"/>
    <w:rPr>
      <w:color w:val="0563C1" w:themeColor="hyperlink"/>
      <w:u w:val="single"/>
    </w:rPr>
  </w:style>
  <w:style w:type="paragraph" w:styleId="ListParagraph">
    <w:name w:val="List Paragraph"/>
    <w:basedOn w:val="Normal"/>
    <w:uiPriority w:val="34"/>
    <w:qFormat/>
    <w:rsid w:val="001617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Hongjun.Fu@osumc.edu" TargetMode="External"/><Relationship Id="rId4" Type="http://schemas.openxmlformats.org/officeDocument/2006/relationships/hyperlink" Target="mailto:Qin.Ma@osum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3</Pages>
  <Words>665</Words>
  <Characters>3794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OSU Wexner Medical Center IT</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Shuo</dc:creator>
  <cp:keywords/>
  <dc:description/>
  <cp:lastModifiedBy>Fu, Hongjun</cp:lastModifiedBy>
  <cp:revision>22</cp:revision>
  <dcterms:created xsi:type="dcterms:W3CDTF">2021-07-08T22:16:00Z</dcterms:created>
  <dcterms:modified xsi:type="dcterms:W3CDTF">2021-08-27T18:56:00Z</dcterms:modified>
</cp:coreProperties>
</file>