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82DF" w14:textId="5D3568A4" w:rsidR="00F546DD" w:rsidRPr="006C6891" w:rsidRDefault="00F546DD" w:rsidP="00F546DD">
      <w:pPr>
        <w:pStyle w:val="berschrift2"/>
        <w:jc w:val="center"/>
        <w:rPr>
          <w:rFonts w:ascii="Times New Roman" w:eastAsiaTheme="minorHAnsi" w:hAnsi="Times New Roman" w:cs="Times New Roman"/>
          <w:b/>
          <w:bCs/>
          <w:color w:val="auto"/>
          <w:sz w:val="24"/>
          <w:szCs w:val="24"/>
          <w:lang w:val="en-US"/>
        </w:rPr>
      </w:pPr>
      <w:r w:rsidRPr="006C6891">
        <w:rPr>
          <w:rFonts w:ascii="Times New Roman" w:hAnsi="Times New Roman" w:cs="Times New Roman"/>
          <w:b/>
          <w:bCs/>
          <w:color w:val="auto"/>
          <w:sz w:val="24"/>
          <w:szCs w:val="24"/>
          <w:lang w:val="en-US"/>
        </w:rPr>
        <w:t>T</w:t>
      </w:r>
      <w:r w:rsidRPr="006C6891">
        <w:rPr>
          <w:rFonts w:ascii="Times New Roman" w:eastAsiaTheme="minorHAnsi" w:hAnsi="Times New Roman" w:cs="Times New Roman"/>
          <w:b/>
          <w:bCs/>
          <w:color w:val="auto"/>
          <w:sz w:val="24"/>
          <w:szCs w:val="24"/>
          <w:lang w:val="en-US"/>
        </w:rPr>
        <w:t xml:space="preserve">erms and </w:t>
      </w:r>
      <w:r w:rsidRPr="006C6891">
        <w:rPr>
          <w:rFonts w:ascii="Times New Roman" w:hAnsi="Times New Roman" w:cs="Times New Roman"/>
          <w:b/>
          <w:bCs/>
          <w:color w:val="auto"/>
          <w:sz w:val="24"/>
          <w:szCs w:val="24"/>
          <w:lang w:val="en-US"/>
        </w:rPr>
        <w:t>F</w:t>
      </w:r>
      <w:r w:rsidRPr="006C6891">
        <w:rPr>
          <w:rFonts w:ascii="Times New Roman" w:eastAsiaTheme="minorHAnsi" w:hAnsi="Times New Roman" w:cs="Times New Roman"/>
          <w:b/>
          <w:bCs/>
          <w:color w:val="auto"/>
          <w:sz w:val="24"/>
          <w:szCs w:val="24"/>
          <w:lang w:val="en-US"/>
        </w:rPr>
        <w:t>ilters</w:t>
      </w:r>
    </w:p>
    <w:p w14:paraId="3E882E47" w14:textId="77777777" w:rsidR="00F546DD" w:rsidRPr="00FD4C19" w:rsidRDefault="00F546DD" w:rsidP="00F546DD">
      <w:pPr>
        <w:rPr>
          <w:rFonts w:ascii="Times New Roman" w:hAnsi="Times New Roman" w:cs="Times New Roman"/>
          <w:lang w:val="en-US"/>
        </w:rPr>
      </w:pPr>
    </w:p>
    <w:p w14:paraId="52171D5E" w14:textId="0FCEBE0C" w:rsidR="002F6570" w:rsidRPr="00FD4C19" w:rsidRDefault="002F6570">
      <w:pPr>
        <w:rPr>
          <w:rFonts w:ascii="Times New Roman" w:hAnsi="Times New Roman" w:cs="Times New Roman"/>
          <w:b/>
          <w:bCs/>
          <w:lang w:val="en-US"/>
        </w:rPr>
      </w:pPr>
    </w:p>
    <w:p w14:paraId="35196733" w14:textId="3C0BFE28" w:rsidR="001F52F9" w:rsidRPr="00FD4C19" w:rsidRDefault="001F52F9">
      <w:pPr>
        <w:rPr>
          <w:rFonts w:ascii="Times New Roman" w:hAnsi="Times New Roman" w:cs="Times New Roman"/>
          <w:lang w:val="en-US"/>
        </w:rPr>
      </w:pPr>
      <w:r w:rsidRPr="00FD4C19">
        <w:rPr>
          <w:rFonts w:ascii="Times New Roman" w:hAnsi="Times New Roman" w:cs="Times New Roman"/>
          <w:b/>
          <w:bCs/>
          <w:lang w:val="en-US"/>
        </w:rPr>
        <w:t>PubMed:</w:t>
      </w:r>
      <w:r w:rsidR="00F546DD" w:rsidRPr="00FD4C19">
        <w:rPr>
          <w:rFonts w:ascii="Times New Roman" w:hAnsi="Times New Roman" w:cs="Times New Roman"/>
          <w:lang w:val="en-US"/>
        </w:rPr>
        <w:t xml:space="preserve"> </w:t>
      </w:r>
      <w:r w:rsidRPr="00FD4C19">
        <w:rPr>
          <w:rFonts w:ascii="Times New Roman" w:hAnsi="Times New Roman" w:cs="Times New Roman"/>
          <w:lang w:val="en-US"/>
        </w:rPr>
        <w:t>("Students, Health Occupations"[</w:t>
      </w:r>
      <w:proofErr w:type="spellStart"/>
      <w:r w:rsidRPr="00FD4C19">
        <w:rPr>
          <w:rFonts w:ascii="Times New Roman" w:hAnsi="Times New Roman" w:cs="Times New Roman"/>
          <w:lang w:val="en-US"/>
        </w:rPr>
        <w:t>MeSH</w:t>
      </w:r>
      <w:proofErr w:type="spellEnd"/>
      <w:r w:rsidRPr="00FD4C19">
        <w:rPr>
          <w:rFonts w:ascii="Times New Roman" w:hAnsi="Times New Roman" w:cs="Times New Roman"/>
          <w:lang w:val="en-US"/>
        </w:rPr>
        <w:t>] Healthcare Student* OR medical student* OR Health Occupations Student*OR pharmacy Student* OR psychiatry Student* OR psychology Student* OR nursing student* OR dietetic student* OR physiotherapy student* OR allied health student* OR health professional learner*) AND ("Health Communication"[</w:t>
      </w:r>
      <w:proofErr w:type="spellStart"/>
      <w:r w:rsidRPr="00FD4C19">
        <w:rPr>
          <w:rFonts w:ascii="Times New Roman" w:hAnsi="Times New Roman" w:cs="Times New Roman"/>
          <w:lang w:val="en-US"/>
        </w:rPr>
        <w:t>MeSH</w:t>
      </w:r>
      <w:proofErr w:type="spellEnd"/>
      <w:r w:rsidRPr="00FD4C19">
        <w:rPr>
          <w:rFonts w:ascii="Times New Roman" w:hAnsi="Times New Roman" w:cs="Times New Roman"/>
          <w:lang w:val="en-US"/>
        </w:rPr>
        <w:t>] OR interpersonal communication OR patient-provider communication OR therapeutic communication OR health communication OR clinical communication skills OR counseling skills OR Health literacy OR soft skills OR patient* education OR patient*-centered communication) and (immersive learning OR simulated learning OR immersive education OR immersive technologies OR educational technology OR simulated environments OR simulation-based learning) AND ("Virtual Reality"[</w:t>
      </w:r>
      <w:proofErr w:type="spellStart"/>
      <w:r w:rsidRPr="00FD4C19">
        <w:rPr>
          <w:rFonts w:ascii="Times New Roman" w:hAnsi="Times New Roman" w:cs="Times New Roman"/>
          <w:lang w:val="en-US"/>
        </w:rPr>
        <w:t>MeSH</w:t>
      </w:r>
      <w:proofErr w:type="spellEnd"/>
      <w:r w:rsidRPr="00FD4C19">
        <w:rPr>
          <w:rFonts w:ascii="Times New Roman" w:hAnsi="Times New Roman" w:cs="Times New Roman"/>
          <w:lang w:val="en-US"/>
        </w:rPr>
        <w:t>] OR augmented reality OR mixed reality OR extended reality OR virtual patient OR digital simulation)</w:t>
      </w:r>
    </w:p>
    <w:p w14:paraId="08DA7C5A" w14:textId="2808401D" w:rsidR="001F52F9" w:rsidRPr="00FD4C19" w:rsidRDefault="001F52F9">
      <w:pPr>
        <w:rPr>
          <w:rFonts w:ascii="Times New Roman" w:hAnsi="Times New Roman" w:cs="Times New Roman"/>
          <w:lang w:val="en-US"/>
        </w:rPr>
      </w:pPr>
      <w:r w:rsidRPr="00FD4C19">
        <w:rPr>
          <w:rFonts w:ascii="Times New Roman" w:hAnsi="Times New Roman" w:cs="Times New Roman"/>
          <w:lang w:val="en-US"/>
        </w:rPr>
        <w:t xml:space="preserve">Filter: </w:t>
      </w:r>
      <w:r w:rsidRPr="00FD4C19">
        <w:rPr>
          <w:rFonts w:ascii="Times New Roman" w:hAnsi="Times New Roman" w:cs="Times New Roman"/>
          <w:color w:val="000000" w:themeColor="text1"/>
          <w:lang w:val="en-US"/>
        </w:rPr>
        <w:t>December 31, 2019- December 31, 2024/ Meta-analysis, Systematic review</w:t>
      </w:r>
    </w:p>
    <w:p w14:paraId="1EA43A55" w14:textId="2AB91250" w:rsidR="001F52F9" w:rsidRPr="00FD4C19" w:rsidRDefault="001F52F9">
      <w:pPr>
        <w:rPr>
          <w:rFonts w:ascii="Times New Roman" w:hAnsi="Times New Roman" w:cs="Times New Roman"/>
          <w:lang w:val="en-US"/>
        </w:rPr>
      </w:pPr>
      <w:proofErr w:type="spellStart"/>
      <w:r w:rsidRPr="00FD4C19">
        <w:rPr>
          <w:rFonts w:ascii="Times New Roman" w:hAnsi="Times New Roman" w:cs="Times New Roman"/>
          <w:b/>
          <w:bCs/>
          <w:lang w:val="en-US"/>
        </w:rPr>
        <w:t>Cinahl</w:t>
      </w:r>
      <w:proofErr w:type="spellEnd"/>
      <w:r w:rsidRPr="00FD4C19">
        <w:rPr>
          <w:rFonts w:ascii="Times New Roman" w:hAnsi="Times New Roman" w:cs="Times New Roman"/>
          <w:b/>
          <w:bCs/>
          <w:lang w:val="en-US"/>
        </w:rPr>
        <w:t>:</w:t>
      </w:r>
      <w:r w:rsidRPr="00FD4C19">
        <w:rPr>
          <w:rFonts w:ascii="Times New Roman" w:hAnsi="Times New Roman" w:cs="Times New Roman"/>
          <w:lang w:val="en-US"/>
        </w:rPr>
        <w:t xml:space="preserve"> ("Healthcare student*" OR "medical student*" OR pharmacy student* OR “psychology Student*” OR psychiatry Student*” OR "nursing student*" OR "dietetic student*" OR "physiotherapy student*" OR "allied health student*" OR "health professional learner*" OR MH "Health Occupations Students" OR MH "Allied Health Personnel") AND ("interpersonal communication" OR "patient-provider communication" OR "therapeutic communication" OR "health communication" OR "clinical communication skills" OR "counseling skills" OR "Health literacy" OR "soft skills" OR "patient education" OR MH "patient-centered communication" OR MH "Communication" OR MH "Health Communication" OR MH "Professional-Patient Relations" OR MH "Patient Education") AND ("immersive learning" OR "simulated learning" OR "simulation-based learning" OR "immersive technologies" OR "simulated environments" OR MH "Simulation Training" OR MH "Educational Technology") AND ("virtual reality" OR "augmented reality" OR "mixed reality" OR "extended reality" OR "virtual patient" OR "digital simulation" OR MH "Virtual Reality" OR MH "Augmented Reality" OR MH "Computer Simulation")</w:t>
      </w:r>
    </w:p>
    <w:p w14:paraId="61034F63" w14:textId="2120509B" w:rsidR="001F52F9" w:rsidRPr="00FD4C19" w:rsidRDefault="001F52F9">
      <w:pPr>
        <w:rPr>
          <w:rFonts w:ascii="Times New Roman" w:hAnsi="Times New Roman" w:cs="Times New Roman"/>
          <w:lang w:val="en-US"/>
        </w:rPr>
      </w:pPr>
      <w:r w:rsidRPr="00FD4C19">
        <w:rPr>
          <w:rFonts w:ascii="Times New Roman" w:hAnsi="Times New Roman" w:cs="Times New Roman"/>
          <w:lang w:val="en-US"/>
        </w:rPr>
        <w:t xml:space="preserve">Filter: </w:t>
      </w:r>
      <w:r w:rsidR="00F546DD" w:rsidRPr="00FD4C19">
        <w:rPr>
          <w:rFonts w:ascii="Times New Roman" w:hAnsi="Times New Roman" w:cs="Times New Roman"/>
          <w:color w:val="000000" w:themeColor="text1"/>
          <w:lang w:val="en-US"/>
        </w:rPr>
        <w:t>December 31, 2019- December 31, 2024/</w:t>
      </w:r>
      <w:r w:rsidRPr="00FD4C19">
        <w:rPr>
          <w:rFonts w:ascii="Times New Roman" w:hAnsi="Times New Roman" w:cs="Times New Roman"/>
          <w:lang w:val="en-US"/>
        </w:rPr>
        <w:t>peer reviewed/ English/ meta-analysis, systematic review</w:t>
      </w:r>
    </w:p>
    <w:p w14:paraId="5DC8B599" w14:textId="5F906E54" w:rsidR="001F52F9" w:rsidRPr="00FD4C19" w:rsidRDefault="001F52F9">
      <w:pPr>
        <w:rPr>
          <w:rFonts w:ascii="Times New Roman" w:hAnsi="Times New Roman" w:cs="Times New Roman"/>
          <w:lang w:val="en-US"/>
        </w:rPr>
      </w:pPr>
      <w:r w:rsidRPr="00FD4C19">
        <w:rPr>
          <w:rFonts w:ascii="Times New Roman" w:hAnsi="Times New Roman" w:cs="Times New Roman"/>
          <w:b/>
          <w:bCs/>
          <w:lang w:val="en-US"/>
        </w:rPr>
        <w:t>ScienceDirect:</w:t>
      </w:r>
      <w:r w:rsidR="00F546DD" w:rsidRPr="00FD4C19">
        <w:rPr>
          <w:rFonts w:ascii="Times New Roman" w:hAnsi="Times New Roman" w:cs="Times New Roman"/>
          <w:lang w:val="en-US"/>
        </w:rPr>
        <w:t xml:space="preserve"> </w:t>
      </w:r>
      <w:r w:rsidRPr="00FD4C19">
        <w:rPr>
          <w:rFonts w:ascii="Times New Roman" w:hAnsi="Times New Roman" w:cs="Times New Roman"/>
          <w:lang w:val="en-US"/>
        </w:rPr>
        <w:t>("healthcare student" OR "medical student") AND (Communication OR education) AND ("immersive learning" OR "simulation-based learning") AND ("virtual reality" OR "augmented reality")</w:t>
      </w:r>
    </w:p>
    <w:p w14:paraId="726E452B" w14:textId="65C80E30" w:rsidR="001F52F9" w:rsidRPr="00FD4C19" w:rsidRDefault="00F546DD">
      <w:pPr>
        <w:rPr>
          <w:rFonts w:ascii="Times New Roman" w:hAnsi="Times New Roman" w:cs="Times New Roman"/>
          <w:lang w:val="en-US"/>
        </w:rPr>
      </w:pPr>
      <w:r w:rsidRPr="00FD4C19">
        <w:rPr>
          <w:rFonts w:ascii="Times New Roman" w:hAnsi="Times New Roman" w:cs="Times New Roman"/>
          <w:lang w:val="en-US"/>
        </w:rPr>
        <w:t xml:space="preserve">Filter: </w:t>
      </w:r>
      <w:r w:rsidRPr="00FD4C19">
        <w:rPr>
          <w:rFonts w:ascii="Times New Roman" w:hAnsi="Times New Roman" w:cs="Times New Roman"/>
          <w:color w:val="000000" w:themeColor="text1"/>
          <w:lang w:val="en-US"/>
        </w:rPr>
        <w:t>December 31, 2019- December 31, 2024/ Review articles/ English</w:t>
      </w:r>
    </w:p>
    <w:p w14:paraId="7FA4B693" w14:textId="20D5F889" w:rsidR="001F52F9" w:rsidRPr="00FD4C19" w:rsidRDefault="001F52F9">
      <w:pPr>
        <w:rPr>
          <w:rFonts w:ascii="Times New Roman" w:hAnsi="Times New Roman" w:cs="Times New Roman"/>
          <w:lang w:val="en-US"/>
        </w:rPr>
      </w:pPr>
      <w:r w:rsidRPr="00FD4C19">
        <w:rPr>
          <w:rFonts w:ascii="Times New Roman" w:hAnsi="Times New Roman" w:cs="Times New Roman"/>
          <w:b/>
          <w:bCs/>
          <w:lang w:val="en-US"/>
        </w:rPr>
        <w:t>Cochrane Library:</w:t>
      </w:r>
      <w:r w:rsidRPr="00FD4C19">
        <w:rPr>
          <w:rFonts w:ascii="Times New Roman" w:hAnsi="Times New Roman" w:cs="Times New Roman"/>
          <w:lang w:val="en-US"/>
        </w:rPr>
        <w:t xml:space="preserve"> ("Healthcare student*" OR "medical student*" OR “pharmacy student* OR psychology student* OR psychiatry student* OR "nursing student*" OR "dietetic student*" OR "physiotherapy student*" OR "allied health student*" OR "health professional learner*") AND ("interpersonal communication" OR "patient-provider communication" OR </w:t>
      </w:r>
      <w:r w:rsidRPr="00FD4C19">
        <w:rPr>
          <w:rFonts w:ascii="Times New Roman" w:hAnsi="Times New Roman" w:cs="Times New Roman"/>
          <w:lang w:val="en-US"/>
        </w:rPr>
        <w:lastRenderedPageBreak/>
        <w:t xml:space="preserve">"therapeutic communication" OR "health communication" OR "clinical communication </w:t>
      </w:r>
      <w:proofErr w:type="spellStart"/>
      <w:r w:rsidRPr="00FD4C19">
        <w:rPr>
          <w:rFonts w:ascii="Times New Roman" w:hAnsi="Times New Roman" w:cs="Times New Roman"/>
          <w:lang w:val="en-US"/>
        </w:rPr>
        <w:t>skills"OR</w:t>
      </w:r>
      <w:proofErr w:type="spellEnd"/>
      <w:r w:rsidRPr="00FD4C19">
        <w:rPr>
          <w:rFonts w:ascii="Times New Roman" w:hAnsi="Times New Roman" w:cs="Times New Roman"/>
          <w:lang w:val="en-US"/>
        </w:rPr>
        <w:t xml:space="preserve"> "counseling skills" OR "Health literacy" OR "soft skills" OR "patient education" OR "patient-centered communication")AND ("immersive learning" OR "simulated learning" OR "simulation-based learning" OR "immersive technologies" OR "simulated environments" )AND ("virtual reality" OR "augmented reality" OR "mixed reality" OR "extended reality" OR "virtual patient" OR "digital simulation")</w:t>
      </w:r>
    </w:p>
    <w:p w14:paraId="6758DF7E" w14:textId="642BC544" w:rsidR="00F546DD" w:rsidRPr="00FD4C19" w:rsidRDefault="00F546DD">
      <w:pPr>
        <w:rPr>
          <w:rFonts w:ascii="Times New Roman" w:hAnsi="Times New Roman" w:cs="Times New Roman"/>
          <w:lang w:val="en-US"/>
        </w:rPr>
      </w:pPr>
      <w:r w:rsidRPr="00FD4C19">
        <w:rPr>
          <w:rFonts w:ascii="Times New Roman" w:hAnsi="Times New Roman" w:cs="Times New Roman"/>
          <w:lang w:val="en-US"/>
        </w:rPr>
        <w:t>Filter: None</w:t>
      </w:r>
    </w:p>
    <w:sectPr w:rsidR="00F546DD" w:rsidRPr="00FD4C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F9"/>
    <w:rsid w:val="00035A01"/>
    <w:rsid w:val="00156EB7"/>
    <w:rsid w:val="001A4504"/>
    <w:rsid w:val="001F52F9"/>
    <w:rsid w:val="002F6570"/>
    <w:rsid w:val="006C6891"/>
    <w:rsid w:val="00F546DD"/>
    <w:rsid w:val="00FD4C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CB24"/>
  <w15:chartTrackingRefBased/>
  <w15:docId w15:val="{7A68EBDE-5AE4-49C5-9733-BF4D891C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F5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F5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52F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52F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52F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52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52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52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52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52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F52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52F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52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52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52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52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52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52F9"/>
    <w:rPr>
      <w:rFonts w:eastAsiaTheme="majorEastAsia" w:cstheme="majorBidi"/>
      <w:color w:val="272727" w:themeColor="text1" w:themeTint="D8"/>
    </w:rPr>
  </w:style>
  <w:style w:type="paragraph" w:styleId="Titel">
    <w:name w:val="Title"/>
    <w:basedOn w:val="Standard"/>
    <w:next w:val="Standard"/>
    <w:link w:val="TitelZchn"/>
    <w:uiPriority w:val="10"/>
    <w:qFormat/>
    <w:rsid w:val="001F5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52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52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52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52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52F9"/>
    <w:rPr>
      <w:i/>
      <w:iCs/>
      <w:color w:val="404040" w:themeColor="text1" w:themeTint="BF"/>
    </w:rPr>
  </w:style>
  <w:style w:type="paragraph" w:styleId="Listenabsatz">
    <w:name w:val="List Paragraph"/>
    <w:basedOn w:val="Standard"/>
    <w:uiPriority w:val="34"/>
    <w:qFormat/>
    <w:rsid w:val="001F52F9"/>
    <w:pPr>
      <w:ind w:left="720"/>
      <w:contextualSpacing/>
    </w:pPr>
  </w:style>
  <w:style w:type="character" w:styleId="IntensiveHervorhebung">
    <w:name w:val="Intense Emphasis"/>
    <w:basedOn w:val="Absatz-Standardschriftart"/>
    <w:uiPriority w:val="21"/>
    <w:qFormat/>
    <w:rsid w:val="001F52F9"/>
    <w:rPr>
      <w:i/>
      <w:iCs/>
      <w:color w:val="0F4761" w:themeColor="accent1" w:themeShade="BF"/>
    </w:rPr>
  </w:style>
  <w:style w:type="paragraph" w:styleId="IntensivesZitat">
    <w:name w:val="Intense Quote"/>
    <w:basedOn w:val="Standard"/>
    <w:next w:val="Standard"/>
    <w:link w:val="IntensivesZitatZchn"/>
    <w:uiPriority w:val="30"/>
    <w:qFormat/>
    <w:rsid w:val="001F5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52F9"/>
    <w:rPr>
      <w:i/>
      <w:iCs/>
      <w:color w:val="0F4761" w:themeColor="accent1" w:themeShade="BF"/>
    </w:rPr>
  </w:style>
  <w:style w:type="character" w:styleId="IntensiverVerweis">
    <w:name w:val="Intense Reference"/>
    <w:basedOn w:val="Absatz-Standardschriftart"/>
    <w:uiPriority w:val="32"/>
    <w:qFormat/>
    <w:rsid w:val="001F52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2894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Kalmring Matthias</dc:creator>
  <cp:keywords/>
  <dc:description/>
  <cp:lastModifiedBy>Kalmring Matthias</cp:lastModifiedBy>
  <cp:revision>3</cp:revision>
  <dcterms:created xsi:type="dcterms:W3CDTF">2025-11-18T09:23:00Z</dcterms:created>
  <dcterms:modified xsi:type="dcterms:W3CDTF">2025-12-29T09:21:00Z</dcterms:modified>
</cp:coreProperties>
</file>