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96062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  <w:r>
        <w:rPr>
          <w:rFonts w:ascii="Calibri" w:eastAsia="Calibri" w:hAnsi="Calibri" w:cs="Times New Roman"/>
          <w:lang w:val="en-GB" w:eastAsia="en-US"/>
        </w:rPr>
        <w:t>S-</w:t>
      </w:r>
      <w:r w:rsidRPr="009D5545">
        <w:rPr>
          <w:rFonts w:ascii="Calibri" w:eastAsia="Calibri" w:hAnsi="Calibri" w:cs="Times New Roman"/>
          <w:lang w:val="en-GB" w:eastAsia="en-US"/>
        </w:rPr>
        <w:t>Figure 1. Flow diagram of research screening.</w:t>
      </w:r>
    </w:p>
    <w:p w14:paraId="7AF39904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  <w:r w:rsidRPr="009D5545">
        <w:rPr>
          <w:rFonts w:ascii="Calibri" w:eastAsia="Calibri" w:hAnsi="Calibri" w:cs="Times New Roman"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F3171AF" wp14:editId="76E30FA0">
                <wp:simplePos x="0" y="0"/>
                <wp:positionH relativeFrom="column">
                  <wp:posOffset>565322</wp:posOffset>
                </wp:positionH>
                <wp:positionV relativeFrom="paragraph">
                  <wp:posOffset>70600</wp:posOffset>
                </wp:positionV>
                <wp:extent cx="4717473" cy="262890"/>
                <wp:effectExtent l="0" t="0" r="6985" b="16510"/>
                <wp:wrapNone/>
                <wp:docPr id="29" name="Flowchart: Alternate Proces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17473" cy="262890"/>
                        </a:xfrm>
                        <a:prstGeom prst="flowChartAlternateProcess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D27A029" w14:textId="77777777" w:rsidR="0000729D" w:rsidRPr="009B4B6E" w:rsidRDefault="0000729D" w:rsidP="0000729D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9B4B6E">
                              <w:rPr>
                                <w:b/>
                                <w:color w:val="000000"/>
                                <w:sz w:val="18"/>
                                <w:szCs w:val="18"/>
                              </w:rPr>
                              <w:t>Identification of studies via databases and registers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3171AF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29" o:spid="_x0000_s1026" type="#_x0000_t176" style="position:absolute;margin-left:44.5pt;margin-top:5.55pt;width:371.45pt;height:20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" fillcolor="#ffc000" strokecolor="#bc8c00" strokeweight="1pt">
                <v:textbox>
                  <w:txbxContent>
                    <w:p w14:paraId="4D27A029" w14:textId="77777777" w:rsidR="0000729D" w:rsidRPr="009B4B6E" w:rsidRDefault="0000729D" w:rsidP="0000729D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</w:rPr>
                      </w:pPr>
                      <w:r w:rsidRPr="009B4B6E">
                        <w:rPr>
                          <w:b/>
                          <w:color w:val="000000"/>
                          <w:sz w:val="18"/>
                          <w:szCs w:val="18"/>
                        </w:rPr>
                        <w:t>Identification of studies via databases and registers</w:t>
                      </w:r>
                    </w:p>
                  </w:txbxContent>
                </v:textbox>
              </v:shape>
            </w:pict>
          </mc:Fallback>
        </mc:AlternateContent>
      </w:r>
    </w:p>
    <w:p w14:paraId="6E423399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</w:p>
    <w:p w14:paraId="7CC26C3D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  <w:r w:rsidRPr="009D5545">
        <w:rPr>
          <w:rFonts w:ascii="Calibri" w:eastAsia="Calibri" w:hAnsi="Calibri" w:cs="Times New Roman"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DB7125" wp14:editId="20909A98">
                <wp:simplePos x="0" y="0"/>
                <wp:positionH relativeFrom="column">
                  <wp:posOffset>2747414</wp:posOffset>
                </wp:positionH>
                <wp:positionV relativeFrom="paragraph">
                  <wp:posOffset>72563</wp:posOffset>
                </wp:positionV>
                <wp:extent cx="2535324" cy="1242695"/>
                <wp:effectExtent l="0" t="0" r="17780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5324" cy="124269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95314B5" w14:textId="77777777" w:rsidR="0000729D" w:rsidRPr="009D5545" w:rsidRDefault="0000729D" w:rsidP="0000729D">
                            <w:pPr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9D5545"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 xml:space="preserve">Records removed </w:t>
                            </w:r>
                            <w:r w:rsidRPr="009D5545">
                              <w:rPr>
                                <w:i/>
                                <w:iCs/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>before screening</w:t>
                            </w:r>
                            <w:r w:rsidRPr="009D5545"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>:</w:t>
                            </w:r>
                          </w:p>
                          <w:p w14:paraId="034E4996" w14:textId="77777777" w:rsidR="0000729D" w:rsidRPr="009D5545" w:rsidRDefault="0000729D" w:rsidP="0000729D">
                            <w:pPr>
                              <w:pStyle w:val="Paragrafoelenco"/>
                              <w:numPr>
                                <w:ilvl w:val="0"/>
                                <w:numId w:val="2"/>
                              </w:numPr>
                              <w:ind w:left="426" w:hanging="284"/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9D5545"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 xml:space="preserve">Duplicate records removed (n = </w:t>
                            </w:r>
                            <w:r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>80</w:t>
                            </w:r>
                            <w:r w:rsidRPr="009D5545"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>)</w:t>
                            </w:r>
                          </w:p>
                          <w:p w14:paraId="6D69AD45" w14:textId="77777777" w:rsidR="0000729D" w:rsidRPr="009D5545" w:rsidRDefault="0000729D" w:rsidP="0000729D">
                            <w:pPr>
                              <w:pStyle w:val="Paragrafoelenco"/>
                              <w:numPr>
                                <w:ilvl w:val="0"/>
                                <w:numId w:val="2"/>
                              </w:numPr>
                              <w:ind w:left="426" w:hanging="284"/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9D5545"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>Records marked as ineligible by automation tools (n = 0)</w:t>
                            </w:r>
                          </w:p>
                          <w:p w14:paraId="0A292F9A" w14:textId="77777777" w:rsidR="0000729D" w:rsidRPr="009D5545" w:rsidRDefault="0000729D" w:rsidP="0000729D">
                            <w:pPr>
                              <w:pStyle w:val="Paragrafoelenco"/>
                              <w:numPr>
                                <w:ilvl w:val="0"/>
                                <w:numId w:val="2"/>
                              </w:numPr>
                              <w:ind w:left="426" w:hanging="284"/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9D5545"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>Records removed for other reasons (n = 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DB7125" id="Rectangle 2" o:spid="_x0000_s1027" style="position:absolute;margin-left:216.35pt;margin-top:5.7pt;width:199.65pt;height:97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" filled="f" strokecolor="windowText" strokeweight="1pt">
                <v:textbox>
                  <w:txbxContent>
                    <w:p w14:paraId="795314B5" w14:textId="77777777" w:rsidR="0000729D" w:rsidRPr="009D5545" w:rsidRDefault="0000729D" w:rsidP="0000729D">
                      <w:pPr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</w:pPr>
                      <w:r w:rsidRPr="009D5545"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 xml:space="preserve">Records removed </w:t>
                      </w:r>
                      <w:r w:rsidRPr="009D5545">
                        <w:rPr>
                          <w:i/>
                          <w:iCs/>
                          <w:color w:val="000000"/>
                          <w:sz w:val="18"/>
                          <w:szCs w:val="20"/>
                          <w:lang w:val="en-GB"/>
                        </w:rPr>
                        <w:t>before screening</w:t>
                      </w:r>
                      <w:r w:rsidRPr="009D5545"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>:</w:t>
                      </w:r>
                    </w:p>
                    <w:p w14:paraId="034E4996" w14:textId="77777777" w:rsidR="0000729D" w:rsidRPr="009D5545" w:rsidRDefault="0000729D" w:rsidP="0000729D">
                      <w:pPr>
                        <w:pStyle w:val="Paragrafoelenco"/>
                        <w:numPr>
                          <w:ilvl w:val="0"/>
                          <w:numId w:val="2"/>
                        </w:numPr>
                        <w:ind w:left="426" w:hanging="284"/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</w:pPr>
                      <w:r w:rsidRPr="009D5545"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 xml:space="preserve">Duplicate records removed (n = </w:t>
                      </w:r>
                      <w:r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>80</w:t>
                      </w:r>
                      <w:r w:rsidRPr="009D5545"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>)</w:t>
                      </w:r>
                    </w:p>
                    <w:p w14:paraId="6D69AD45" w14:textId="77777777" w:rsidR="0000729D" w:rsidRPr="009D5545" w:rsidRDefault="0000729D" w:rsidP="0000729D">
                      <w:pPr>
                        <w:pStyle w:val="Paragrafoelenco"/>
                        <w:numPr>
                          <w:ilvl w:val="0"/>
                          <w:numId w:val="2"/>
                        </w:numPr>
                        <w:ind w:left="426" w:hanging="284"/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</w:pPr>
                      <w:r w:rsidRPr="009D5545"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>Records marked as ineligible by automation tools (n = 0)</w:t>
                      </w:r>
                    </w:p>
                    <w:p w14:paraId="0A292F9A" w14:textId="77777777" w:rsidR="0000729D" w:rsidRPr="009D5545" w:rsidRDefault="0000729D" w:rsidP="0000729D">
                      <w:pPr>
                        <w:pStyle w:val="Paragrafoelenco"/>
                        <w:numPr>
                          <w:ilvl w:val="0"/>
                          <w:numId w:val="2"/>
                        </w:numPr>
                        <w:ind w:left="426" w:hanging="284"/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</w:pPr>
                      <w:r w:rsidRPr="009D5545"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>Records removed for other reasons (n = 0)</w:t>
                      </w:r>
                    </w:p>
                  </w:txbxContent>
                </v:textbox>
              </v:rect>
            </w:pict>
          </mc:Fallback>
        </mc:AlternateContent>
      </w:r>
      <w:r w:rsidRPr="009D5545">
        <w:rPr>
          <w:rFonts w:ascii="Calibri" w:eastAsia="Calibri" w:hAnsi="Calibri" w:cs="Times New Roman"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878053" wp14:editId="7752D873">
                <wp:simplePos x="0" y="0"/>
                <wp:positionH relativeFrom="column">
                  <wp:posOffset>556865</wp:posOffset>
                </wp:positionH>
                <wp:positionV relativeFrom="paragraph">
                  <wp:posOffset>72080</wp:posOffset>
                </wp:positionV>
                <wp:extent cx="1499191" cy="1243330"/>
                <wp:effectExtent l="0" t="0" r="12700" b="13970"/>
                <wp:wrapNone/>
                <wp:docPr id="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9191" cy="124333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83F4376" w14:textId="77777777" w:rsidR="0000729D" w:rsidRPr="009B4B6E" w:rsidRDefault="0000729D" w:rsidP="0000729D">
                            <w:pPr>
                              <w:rPr>
                                <w:color w:val="000000"/>
                                <w:sz w:val="18"/>
                                <w:szCs w:val="20"/>
                              </w:rPr>
                            </w:pPr>
                            <w:r w:rsidRPr="009B4B6E">
                              <w:rPr>
                                <w:color w:val="000000"/>
                                <w:sz w:val="18"/>
                                <w:szCs w:val="20"/>
                              </w:rPr>
                              <w:t>Records identified from:</w:t>
                            </w:r>
                          </w:p>
                          <w:p w14:paraId="6E0BD5AA" w14:textId="77777777" w:rsidR="0000729D" w:rsidRDefault="0000729D" w:rsidP="0000729D">
                            <w:pPr>
                              <w:ind w:left="284"/>
                              <w:rPr>
                                <w:color w:val="000000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color w:val="000000"/>
                                <w:sz w:val="18"/>
                                <w:szCs w:val="20"/>
                              </w:rPr>
                              <w:t>Medline</w:t>
                            </w:r>
                            <w:r w:rsidRPr="009B4B6E">
                              <w:rPr>
                                <w:color w:val="000000"/>
                                <w:sz w:val="18"/>
                                <w:szCs w:val="20"/>
                              </w:rPr>
                              <w:t xml:space="preserve"> (n = </w:t>
                            </w:r>
                            <w:r>
                              <w:rPr>
                                <w:color w:val="000000"/>
                                <w:sz w:val="18"/>
                                <w:szCs w:val="20"/>
                              </w:rPr>
                              <w:t>86</w:t>
                            </w:r>
                            <w:r w:rsidRPr="009B4B6E">
                              <w:rPr>
                                <w:color w:val="000000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5710C5C1" w14:textId="77777777" w:rsidR="0000729D" w:rsidRDefault="0000729D" w:rsidP="0000729D">
                            <w:pPr>
                              <w:ind w:left="284"/>
                              <w:rPr>
                                <w:color w:val="000000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color w:val="000000"/>
                                <w:sz w:val="18"/>
                                <w:szCs w:val="20"/>
                              </w:rPr>
                              <w:t>LILACS (n= 96)</w:t>
                            </w:r>
                          </w:p>
                          <w:p w14:paraId="397F65A4" w14:textId="77777777" w:rsidR="0000729D" w:rsidRDefault="0000729D" w:rsidP="0000729D">
                            <w:pPr>
                              <w:ind w:left="284"/>
                              <w:rPr>
                                <w:color w:val="000000"/>
                                <w:sz w:val="18"/>
                                <w:szCs w:val="20"/>
                              </w:rPr>
                            </w:pPr>
                          </w:p>
                          <w:p w14:paraId="676B06F6" w14:textId="77777777" w:rsidR="0000729D" w:rsidRPr="002202D7" w:rsidRDefault="0000729D" w:rsidP="0000729D">
                            <w:pPr>
                              <w:ind w:left="284"/>
                              <w:rPr>
                                <w:color w:val="000000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color w:val="000000"/>
                                <w:sz w:val="18"/>
                                <w:szCs w:val="20"/>
                              </w:rPr>
                              <w:t>Total = 182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878053" id="Rectangle 1" o:spid="_x0000_s1028" style="position:absolute;margin-left:43.85pt;margin-top:5.7pt;width:118.05pt;height:9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" filled="f" strokecolor="windowText" strokeweight="1pt">
                <v:textbox>
                  <w:txbxContent>
                    <w:p w14:paraId="383F4376" w14:textId="77777777" w:rsidR="0000729D" w:rsidRPr="009B4B6E" w:rsidRDefault="0000729D" w:rsidP="0000729D">
                      <w:pPr>
                        <w:rPr>
                          <w:color w:val="000000"/>
                          <w:sz w:val="18"/>
                          <w:szCs w:val="20"/>
                        </w:rPr>
                      </w:pPr>
                      <w:r w:rsidRPr="009B4B6E">
                        <w:rPr>
                          <w:color w:val="000000"/>
                          <w:sz w:val="18"/>
                          <w:szCs w:val="20"/>
                        </w:rPr>
                        <w:t>Records identified from:</w:t>
                      </w:r>
                    </w:p>
                    <w:p w14:paraId="6E0BD5AA" w14:textId="77777777" w:rsidR="0000729D" w:rsidRDefault="0000729D" w:rsidP="0000729D">
                      <w:pPr>
                        <w:ind w:left="284"/>
                        <w:rPr>
                          <w:color w:val="000000"/>
                          <w:sz w:val="18"/>
                          <w:szCs w:val="20"/>
                        </w:rPr>
                      </w:pPr>
                      <w:r>
                        <w:rPr>
                          <w:color w:val="000000"/>
                          <w:sz w:val="18"/>
                          <w:szCs w:val="20"/>
                        </w:rPr>
                        <w:t>Medline</w:t>
                      </w:r>
                      <w:r w:rsidRPr="009B4B6E">
                        <w:rPr>
                          <w:color w:val="000000"/>
                          <w:sz w:val="18"/>
                          <w:szCs w:val="20"/>
                        </w:rPr>
                        <w:t xml:space="preserve"> (n = </w:t>
                      </w:r>
                      <w:r>
                        <w:rPr>
                          <w:color w:val="000000"/>
                          <w:sz w:val="18"/>
                          <w:szCs w:val="20"/>
                        </w:rPr>
                        <w:t>86</w:t>
                      </w:r>
                      <w:r w:rsidRPr="009B4B6E">
                        <w:rPr>
                          <w:color w:val="000000"/>
                          <w:sz w:val="18"/>
                          <w:szCs w:val="20"/>
                        </w:rPr>
                        <w:t>)</w:t>
                      </w:r>
                    </w:p>
                    <w:p w14:paraId="5710C5C1" w14:textId="77777777" w:rsidR="0000729D" w:rsidRDefault="0000729D" w:rsidP="0000729D">
                      <w:pPr>
                        <w:ind w:left="284"/>
                        <w:rPr>
                          <w:color w:val="000000"/>
                          <w:sz w:val="18"/>
                          <w:szCs w:val="20"/>
                        </w:rPr>
                      </w:pPr>
                      <w:r>
                        <w:rPr>
                          <w:color w:val="000000"/>
                          <w:sz w:val="18"/>
                          <w:szCs w:val="20"/>
                        </w:rPr>
                        <w:t>LILACS (n= 96)</w:t>
                      </w:r>
                    </w:p>
                    <w:p w14:paraId="397F65A4" w14:textId="77777777" w:rsidR="0000729D" w:rsidRDefault="0000729D" w:rsidP="0000729D">
                      <w:pPr>
                        <w:ind w:left="284"/>
                        <w:rPr>
                          <w:color w:val="000000"/>
                          <w:sz w:val="18"/>
                          <w:szCs w:val="20"/>
                        </w:rPr>
                      </w:pPr>
                    </w:p>
                    <w:p w14:paraId="676B06F6" w14:textId="77777777" w:rsidR="0000729D" w:rsidRPr="002202D7" w:rsidRDefault="0000729D" w:rsidP="0000729D">
                      <w:pPr>
                        <w:ind w:left="284"/>
                        <w:rPr>
                          <w:color w:val="000000"/>
                          <w:sz w:val="18"/>
                          <w:szCs w:val="20"/>
                        </w:rPr>
                      </w:pPr>
                      <w:r>
                        <w:rPr>
                          <w:color w:val="000000"/>
                          <w:sz w:val="18"/>
                          <w:szCs w:val="20"/>
                        </w:rPr>
                        <w:t>Total = 182</w:t>
                      </w:r>
                    </w:p>
                  </w:txbxContent>
                </v:textbox>
              </v:rect>
            </w:pict>
          </mc:Fallback>
        </mc:AlternateContent>
      </w:r>
    </w:p>
    <w:p w14:paraId="49BF6382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</w:p>
    <w:p w14:paraId="4E595C1A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  <w:r w:rsidRPr="009D5545">
        <w:rPr>
          <w:rFonts w:ascii="Calibri" w:eastAsia="Calibri" w:hAnsi="Calibri" w:cs="Times New Roman"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046ADFC" wp14:editId="728D8046">
                <wp:simplePos x="0" y="0"/>
                <wp:positionH relativeFrom="column">
                  <wp:posOffset>-403543</wp:posOffset>
                </wp:positionH>
                <wp:positionV relativeFrom="paragraph">
                  <wp:posOffset>222567</wp:posOffset>
                </wp:positionV>
                <wp:extent cx="1276985" cy="262890"/>
                <wp:effectExtent l="0" t="952" r="17462" b="17463"/>
                <wp:wrapNone/>
                <wp:docPr id="31" name="Flowchart: Alternate Proces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76985" cy="262890"/>
                        </a:xfrm>
                        <a:prstGeom prst="flowChartAlternateProcess">
                          <a:avLst/>
                        </a:prstGeom>
                        <a:solidFill>
                          <a:srgbClr val="5B9BD5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321F61C" w14:textId="77777777" w:rsidR="0000729D" w:rsidRPr="009D5545" w:rsidRDefault="0000729D" w:rsidP="0000729D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9D5545"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en-GB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46ADFC" id="Flowchart: Alternate Process 31" o:spid="_x0000_s1029" type="#_x0000_t176" style="position:absolute;margin-left:-31.8pt;margin-top:17.5pt;width:100.55pt;height:20.7pt;rotation:-9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" fillcolor="#9dc3e6" strokecolor="windowText" strokeweight="1pt">
                <v:textbox>
                  <w:txbxContent>
                    <w:p w14:paraId="1321F61C" w14:textId="77777777" w:rsidR="0000729D" w:rsidRPr="009D5545" w:rsidRDefault="0000729D" w:rsidP="0000729D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en-GB"/>
                        </w:rPr>
                      </w:pPr>
                      <w:r w:rsidRPr="009D5545">
                        <w:rPr>
                          <w:b/>
                          <w:color w:val="000000"/>
                          <w:sz w:val="18"/>
                          <w:szCs w:val="18"/>
                          <w:lang w:val="en-GB"/>
                        </w:rPr>
                        <w:t>Identification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552F1E2C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</w:p>
    <w:p w14:paraId="0BA557D4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  <w:r w:rsidRPr="009D5545">
        <w:rPr>
          <w:rFonts w:ascii="Calibri" w:eastAsia="Calibri" w:hAnsi="Calibri" w:cs="Times New Roman"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97EF491" wp14:editId="5679312C">
                <wp:simplePos x="0" y="0"/>
                <wp:positionH relativeFrom="column">
                  <wp:posOffset>2131222</wp:posOffset>
                </wp:positionH>
                <wp:positionV relativeFrom="paragraph">
                  <wp:posOffset>9525</wp:posOffset>
                </wp:positionV>
                <wp:extent cx="563270" cy="0"/>
                <wp:effectExtent l="0" t="50800" r="0" b="7620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7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DBF501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167.8pt;margin-top:.75pt;width:44.35pt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" strokecolor="windowText" strokeweight=".5pt">
                <v:stroke endarrow="block" joinstyle="miter"/>
              </v:shape>
            </w:pict>
          </mc:Fallback>
        </mc:AlternateContent>
      </w:r>
    </w:p>
    <w:p w14:paraId="61270B53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</w:p>
    <w:p w14:paraId="31EA488B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</w:p>
    <w:p w14:paraId="03EDCABA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  <w:r w:rsidRPr="009D5545">
        <w:rPr>
          <w:rFonts w:ascii="Calibri" w:eastAsia="Calibri" w:hAnsi="Calibri" w:cs="Times New Roman"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2603E4E" wp14:editId="4142D73B">
                <wp:simplePos x="0" y="0"/>
                <wp:positionH relativeFrom="column">
                  <wp:posOffset>1457661</wp:posOffset>
                </wp:positionH>
                <wp:positionV relativeFrom="paragraph">
                  <wp:posOffset>135106</wp:posOffset>
                </wp:positionV>
                <wp:extent cx="0" cy="436805"/>
                <wp:effectExtent l="63500" t="0" r="50800" b="33655"/>
                <wp:wrapNone/>
                <wp:docPr id="11" name="Connettore 2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680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96E55FE" id="Connettore 2 11" o:spid="_x0000_s1026" type="#_x0000_t32" style="position:absolute;margin-left:114.8pt;margin-top:10.65pt;width:0;height:34.4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" strokecolor="windowText" strokeweight=".5pt">
                <v:stroke endarrow="block" joinstyle="miter"/>
              </v:shape>
            </w:pict>
          </mc:Fallback>
        </mc:AlternateContent>
      </w:r>
    </w:p>
    <w:p w14:paraId="5486E6F5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</w:p>
    <w:p w14:paraId="56573758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</w:p>
    <w:p w14:paraId="6AF30BD9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  <w:r w:rsidRPr="009D5545">
        <w:rPr>
          <w:rFonts w:ascii="Calibri" w:eastAsia="Calibri" w:hAnsi="Calibri" w:cs="Times New Roman"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47C24F" wp14:editId="27F6334F">
                <wp:simplePos x="0" y="0"/>
                <wp:positionH relativeFrom="column">
                  <wp:posOffset>2757805</wp:posOffset>
                </wp:positionH>
                <wp:positionV relativeFrom="paragraph">
                  <wp:posOffset>47081</wp:posOffset>
                </wp:positionV>
                <wp:extent cx="2524529" cy="907143"/>
                <wp:effectExtent l="0" t="0" r="15875" b="7620"/>
                <wp:wrapNone/>
                <wp:docPr id="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4529" cy="90714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83DDE8F" w14:textId="77777777" w:rsidR="0000729D" w:rsidRPr="009D5545" w:rsidRDefault="0000729D" w:rsidP="0000729D">
                            <w:pPr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9D5545"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 xml:space="preserve">Records excluded (n = </w:t>
                            </w:r>
                            <w:r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>86</w:t>
                            </w:r>
                            <w:r w:rsidRPr="009D5545"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>):</w:t>
                            </w:r>
                          </w:p>
                          <w:p w14:paraId="188FE45A" w14:textId="77777777" w:rsidR="0000729D" w:rsidRPr="009D5545" w:rsidRDefault="0000729D" w:rsidP="0000729D">
                            <w:pPr>
                              <w:pStyle w:val="Paragrafoelenco"/>
                              <w:numPr>
                                <w:ilvl w:val="0"/>
                                <w:numId w:val="3"/>
                              </w:numPr>
                              <w:ind w:left="426" w:hanging="284"/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9D5545"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 xml:space="preserve">Background article (n = </w:t>
                            </w:r>
                            <w:r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>11</w:t>
                            </w:r>
                            <w:r w:rsidRPr="009D5545"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>)</w:t>
                            </w:r>
                          </w:p>
                          <w:p w14:paraId="63380059" w14:textId="77777777" w:rsidR="0000729D" w:rsidRPr="009D5545" w:rsidRDefault="0000729D" w:rsidP="0000729D">
                            <w:pPr>
                              <w:pStyle w:val="Paragrafoelenco"/>
                              <w:numPr>
                                <w:ilvl w:val="0"/>
                                <w:numId w:val="3"/>
                              </w:numPr>
                              <w:ind w:left="426" w:hanging="284"/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9D5545"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 xml:space="preserve">Publication type not of interest (n = </w:t>
                            </w:r>
                            <w:r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>58</w:t>
                            </w:r>
                            <w:r w:rsidRPr="009D5545"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>)</w:t>
                            </w:r>
                          </w:p>
                          <w:p w14:paraId="76724440" w14:textId="77777777" w:rsidR="0000729D" w:rsidRPr="009D5545" w:rsidRDefault="0000729D" w:rsidP="0000729D">
                            <w:pPr>
                              <w:pStyle w:val="Paragrafoelenco"/>
                              <w:numPr>
                                <w:ilvl w:val="0"/>
                                <w:numId w:val="3"/>
                              </w:numPr>
                              <w:ind w:left="426" w:hanging="284"/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9D5545"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 xml:space="preserve">Population not of interest (n= </w:t>
                            </w:r>
                            <w:r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>10</w:t>
                            </w:r>
                            <w:r w:rsidRPr="009D5545"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>)</w:t>
                            </w:r>
                          </w:p>
                          <w:p w14:paraId="18B13700" w14:textId="77777777" w:rsidR="0000729D" w:rsidRPr="009D5545" w:rsidRDefault="0000729D" w:rsidP="0000729D">
                            <w:pPr>
                              <w:pStyle w:val="Paragrafoelenco"/>
                              <w:numPr>
                                <w:ilvl w:val="0"/>
                                <w:numId w:val="3"/>
                              </w:numPr>
                              <w:ind w:left="426" w:hanging="284"/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9D5545"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 xml:space="preserve">Outcome not of interest (n = </w:t>
                            </w:r>
                            <w:r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>7</w:t>
                            </w:r>
                            <w:r w:rsidRPr="009D5545"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47C24F" id="Rectangle 4" o:spid="_x0000_s1030" style="position:absolute;margin-left:217.15pt;margin-top:3.7pt;width:198.8pt;height:71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" filled="f" strokecolor="windowText" strokeweight="1pt">
                <v:textbox>
                  <w:txbxContent>
                    <w:p w14:paraId="183DDE8F" w14:textId="77777777" w:rsidR="0000729D" w:rsidRPr="009D5545" w:rsidRDefault="0000729D" w:rsidP="0000729D">
                      <w:pPr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</w:pPr>
                      <w:r w:rsidRPr="009D5545"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 xml:space="preserve">Records excluded (n = </w:t>
                      </w:r>
                      <w:r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>86</w:t>
                      </w:r>
                      <w:r w:rsidRPr="009D5545"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>):</w:t>
                      </w:r>
                    </w:p>
                    <w:p w14:paraId="188FE45A" w14:textId="77777777" w:rsidR="0000729D" w:rsidRPr="009D5545" w:rsidRDefault="0000729D" w:rsidP="0000729D">
                      <w:pPr>
                        <w:pStyle w:val="Paragrafoelenco"/>
                        <w:numPr>
                          <w:ilvl w:val="0"/>
                          <w:numId w:val="3"/>
                        </w:numPr>
                        <w:ind w:left="426" w:hanging="284"/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</w:pPr>
                      <w:r w:rsidRPr="009D5545"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 xml:space="preserve">Background article (n = </w:t>
                      </w:r>
                      <w:r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>11</w:t>
                      </w:r>
                      <w:r w:rsidRPr="009D5545"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>)</w:t>
                      </w:r>
                    </w:p>
                    <w:p w14:paraId="63380059" w14:textId="77777777" w:rsidR="0000729D" w:rsidRPr="009D5545" w:rsidRDefault="0000729D" w:rsidP="0000729D">
                      <w:pPr>
                        <w:pStyle w:val="Paragrafoelenco"/>
                        <w:numPr>
                          <w:ilvl w:val="0"/>
                          <w:numId w:val="3"/>
                        </w:numPr>
                        <w:ind w:left="426" w:hanging="284"/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</w:pPr>
                      <w:r w:rsidRPr="009D5545"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 xml:space="preserve">Publication type not of interest (n = </w:t>
                      </w:r>
                      <w:r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>58</w:t>
                      </w:r>
                      <w:r w:rsidRPr="009D5545"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>)</w:t>
                      </w:r>
                    </w:p>
                    <w:p w14:paraId="76724440" w14:textId="77777777" w:rsidR="0000729D" w:rsidRPr="009D5545" w:rsidRDefault="0000729D" w:rsidP="0000729D">
                      <w:pPr>
                        <w:pStyle w:val="Paragrafoelenco"/>
                        <w:numPr>
                          <w:ilvl w:val="0"/>
                          <w:numId w:val="3"/>
                        </w:numPr>
                        <w:ind w:left="426" w:hanging="284"/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</w:pPr>
                      <w:r w:rsidRPr="009D5545"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 xml:space="preserve">Population not of interest (n= </w:t>
                      </w:r>
                      <w:r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>10</w:t>
                      </w:r>
                      <w:r w:rsidRPr="009D5545"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>)</w:t>
                      </w:r>
                    </w:p>
                    <w:p w14:paraId="18B13700" w14:textId="77777777" w:rsidR="0000729D" w:rsidRPr="009D5545" w:rsidRDefault="0000729D" w:rsidP="0000729D">
                      <w:pPr>
                        <w:pStyle w:val="Paragrafoelenco"/>
                        <w:numPr>
                          <w:ilvl w:val="0"/>
                          <w:numId w:val="3"/>
                        </w:numPr>
                        <w:ind w:left="426" w:hanging="284"/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</w:pPr>
                      <w:r w:rsidRPr="009D5545"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 xml:space="preserve">Outcome not of interest (n = </w:t>
                      </w:r>
                      <w:r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>7</w:t>
                      </w:r>
                      <w:r w:rsidRPr="009D5545"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9D5545">
        <w:rPr>
          <w:rFonts w:ascii="Calibri" w:eastAsia="Calibri" w:hAnsi="Calibri" w:cs="Times New Roman"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1B12AD" wp14:editId="48A83A6F">
                <wp:simplePos x="0" y="0"/>
                <wp:positionH relativeFrom="column">
                  <wp:posOffset>556865</wp:posOffset>
                </wp:positionH>
                <wp:positionV relativeFrom="paragraph">
                  <wp:posOffset>61595</wp:posOffset>
                </wp:positionV>
                <wp:extent cx="1498600" cy="526415"/>
                <wp:effectExtent l="0" t="0" r="12700" b="6985"/>
                <wp:wrapNone/>
                <wp:docPr id="6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600" cy="52641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43282CE" w14:textId="77777777" w:rsidR="0000729D" w:rsidRPr="009B4B6E" w:rsidRDefault="0000729D" w:rsidP="0000729D">
                            <w:pPr>
                              <w:jc w:val="center"/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9B4B6E"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>Records screened</w:t>
                            </w:r>
                          </w:p>
                          <w:p w14:paraId="70D0CD82" w14:textId="77777777" w:rsidR="0000729D" w:rsidRPr="009B4B6E" w:rsidRDefault="0000729D" w:rsidP="0000729D">
                            <w:pPr>
                              <w:jc w:val="center"/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9B4B6E"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 xml:space="preserve">(n = </w:t>
                            </w:r>
                            <w:r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>102</w:t>
                            </w:r>
                            <w:r w:rsidRPr="009B4B6E"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1B12AD" id="Rectangle 3" o:spid="_x0000_s1031" style="position:absolute;margin-left:43.85pt;margin-top:4.85pt;width:118pt;height:41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" filled="f" strokecolor="windowText" strokeweight="1pt">
                <v:textbox>
                  <w:txbxContent>
                    <w:p w14:paraId="143282CE" w14:textId="77777777" w:rsidR="0000729D" w:rsidRPr="009B4B6E" w:rsidRDefault="0000729D" w:rsidP="0000729D">
                      <w:pPr>
                        <w:jc w:val="center"/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</w:pPr>
                      <w:r w:rsidRPr="009B4B6E"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>Records screened</w:t>
                      </w:r>
                    </w:p>
                    <w:p w14:paraId="70D0CD82" w14:textId="77777777" w:rsidR="0000729D" w:rsidRPr="009B4B6E" w:rsidRDefault="0000729D" w:rsidP="0000729D">
                      <w:pPr>
                        <w:jc w:val="center"/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</w:pPr>
                      <w:r w:rsidRPr="009B4B6E"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 xml:space="preserve">(n = </w:t>
                      </w:r>
                      <w:r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>102</w:t>
                      </w:r>
                      <w:r w:rsidRPr="009B4B6E"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091A7EB8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  <w:r w:rsidRPr="009D5545">
        <w:rPr>
          <w:rFonts w:ascii="Calibri" w:eastAsia="Calibri" w:hAnsi="Calibri" w:cs="Times New Roman"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8D68804" wp14:editId="592CFD88">
                <wp:simplePos x="0" y="0"/>
                <wp:positionH relativeFrom="column">
                  <wp:posOffset>2131222</wp:posOffset>
                </wp:positionH>
                <wp:positionV relativeFrom="paragraph">
                  <wp:posOffset>139065</wp:posOffset>
                </wp:positionV>
                <wp:extent cx="563245" cy="0"/>
                <wp:effectExtent l="0" t="50800" r="0" b="7620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906B231" id="Straight Arrow Connector 15" o:spid="_x0000_s1026" type="#_x0000_t32" style="position:absolute;margin-left:167.8pt;margin-top:10.95pt;width:44.35pt;height: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" strokecolor="windowText" strokeweight=".5pt">
                <v:stroke endarrow="block" joinstyle="miter"/>
              </v:shape>
            </w:pict>
          </mc:Fallback>
        </mc:AlternateContent>
      </w:r>
    </w:p>
    <w:p w14:paraId="587C081F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</w:p>
    <w:p w14:paraId="29507EB4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  <w:r w:rsidRPr="009D5545">
        <w:rPr>
          <w:rFonts w:ascii="Calibri" w:eastAsia="Calibri" w:hAnsi="Calibri" w:cs="Times New Roman"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E0742D1" wp14:editId="679B21CB">
                <wp:simplePos x="0" y="0"/>
                <wp:positionH relativeFrom="column">
                  <wp:posOffset>1456615</wp:posOffset>
                </wp:positionH>
                <wp:positionV relativeFrom="paragraph">
                  <wp:posOffset>75341</wp:posOffset>
                </wp:positionV>
                <wp:extent cx="0" cy="495561"/>
                <wp:effectExtent l="50800" t="0" r="50800" b="38100"/>
                <wp:wrapNone/>
                <wp:docPr id="12" name="Connettore 2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5561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0EF59D" id="Connettore 2 12" o:spid="_x0000_s1026" type="#_x0000_t32" style="position:absolute;margin-left:114.7pt;margin-top:5.95pt;width:0;height:39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" strokecolor="windowText" strokeweight=".5pt">
                <v:stroke endarrow="block" joinstyle="miter"/>
              </v:shape>
            </w:pict>
          </mc:Fallback>
        </mc:AlternateContent>
      </w:r>
    </w:p>
    <w:p w14:paraId="10199962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</w:p>
    <w:p w14:paraId="411DFDD9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</w:p>
    <w:p w14:paraId="36A03EFB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  <w:r w:rsidRPr="009D5545">
        <w:rPr>
          <w:rFonts w:ascii="Calibri" w:eastAsia="Calibri" w:hAnsi="Calibri" w:cs="Times New Roman"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56C48BB" wp14:editId="662EFB8F">
                <wp:simplePos x="0" y="0"/>
                <wp:positionH relativeFrom="column">
                  <wp:posOffset>2757804</wp:posOffset>
                </wp:positionH>
                <wp:positionV relativeFrom="paragraph">
                  <wp:posOffset>47336</wp:posOffset>
                </wp:positionV>
                <wp:extent cx="2524125" cy="526415"/>
                <wp:effectExtent l="0" t="0" r="15875" b="6985"/>
                <wp:wrapNone/>
                <wp:docPr id="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4125" cy="52641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4B2A5EF" w14:textId="77777777" w:rsidR="0000729D" w:rsidRPr="009D5545" w:rsidRDefault="0000729D" w:rsidP="0000729D">
                            <w:pPr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9D5545"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>Reports not retrieved (n = 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6C48BB" id="Rectangle 6" o:spid="_x0000_s1032" style="position:absolute;margin-left:217.15pt;margin-top:3.75pt;width:198.75pt;height:41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" filled="f" strokecolor="windowText" strokeweight="1pt">
                <v:textbox>
                  <w:txbxContent>
                    <w:p w14:paraId="74B2A5EF" w14:textId="77777777" w:rsidR="0000729D" w:rsidRPr="009D5545" w:rsidRDefault="0000729D" w:rsidP="0000729D">
                      <w:pPr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</w:pPr>
                      <w:r w:rsidRPr="009D5545"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>Reports not retrieved (n = 0)</w:t>
                      </w:r>
                    </w:p>
                  </w:txbxContent>
                </v:textbox>
              </v:rect>
            </w:pict>
          </mc:Fallback>
        </mc:AlternateContent>
      </w:r>
      <w:r w:rsidRPr="009D5545">
        <w:rPr>
          <w:rFonts w:ascii="Calibri" w:eastAsia="Calibri" w:hAnsi="Calibri" w:cs="Times New Roman"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757DAF" wp14:editId="3D636928">
                <wp:simplePos x="0" y="0"/>
                <wp:positionH relativeFrom="column">
                  <wp:posOffset>556865</wp:posOffset>
                </wp:positionH>
                <wp:positionV relativeFrom="paragraph">
                  <wp:posOffset>62319</wp:posOffset>
                </wp:positionV>
                <wp:extent cx="1497965" cy="526415"/>
                <wp:effectExtent l="0" t="0" r="13335" b="6985"/>
                <wp:wrapNone/>
                <wp:docPr id="8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7965" cy="52641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90CC1EA" w14:textId="77777777" w:rsidR="0000729D" w:rsidRPr="009B4B6E" w:rsidRDefault="0000729D" w:rsidP="0000729D">
                            <w:pPr>
                              <w:jc w:val="center"/>
                              <w:rPr>
                                <w:color w:val="000000"/>
                                <w:sz w:val="18"/>
                                <w:szCs w:val="20"/>
                              </w:rPr>
                            </w:pPr>
                            <w:r w:rsidRPr="009B4B6E">
                              <w:rPr>
                                <w:color w:val="000000"/>
                                <w:sz w:val="18"/>
                                <w:szCs w:val="20"/>
                              </w:rPr>
                              <w:t>Reports sought for retrieval</w:t>
                            </w:r>
                          </w:p>
                          <w:p w14:paraId="59780992" w14:textId="77777777" w:rsidR="0000729D" w:rsidRPr="009B4B6E" w:rsidRDefault="0000729D" w:rsidP="0000729D">
                            <w:pPr>
                              <w:jc w:val="center"/>
                              <w:rPr>
                                <w:color w:val="000000"/>
                                <w:sz w:val="18"/>
                                <w:szCs w:val="20"/>
                              </w:rPr>
                            </w:pPr>
                            <w:r w:rsidRPr="009B4B6E">
                              <w:rPr>
                                <w:color w:val="000000"/>
                                <w:sz w:val="18"/>
                                <w:szCs w:val="20"/>
                              </w:rPr>
                              <w:t xml:space="preserve">(n = </w:t>
                            </w:r>
                            <w:r>
                              <w:rPr>
                                <w:color w:val="000000"/>
                                <w:sz w:val="18"/>
                                <w:szCs w:val="20"/>
                              </w:rPr>
                              <w:t>16</w:t>
                            </w:r>
                            <w:r w:rsidRPr="009B4B6E">
                              <w:rPr>
                                <w:color w:val="000000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757DAF" id="Rectangle 5" o:spid="_x0000_s1033" style="position:absolute;margin-left:43.85pt;margin-top:4.9pt;width:117.95pt;height:41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" filled="f" strokecolor="windowText" strokeweight="1pt">
                <v:textbox>
                  <w:txbxContent>
                    <w:p w14:paraId="590CC1EA" w14:textId="77777777" w:rsidR="0000729D" w:rsidRPr="009B4B6E" w:rsidRDefault="0000729D" w:rsidP="0000729D">
                      <w:pPr>
                        <w:jc w:val="center"/>
                        <w:rPr>
                          <w:color w:val="000000"/>
                          <w:sz w:val="18"/>
                          <w:szCs w:val="20"/>
                        </w:rPr>
                      </w:pPr>
                      <w:r w:rsidRPr="009B4B6E">
                        <w:rPr>
                          <w:color w:val="000000"/>
                          <w:sz w:val="18"/>
                          <w:szCs w:val="20"/>
                        </w:rPr>
                        <w:t>Reports sought for retrieval</w:t>
                      </w:r>
                    </w:p>
                    <w:p w14:paraId="59780992" w14:textId="77777777" w:rsidR="0000729D" w:rsidRPr="009B4B6E" w:rsidRDefault="0000729D" w:rsidP="0000729D">
                      <w:pPr>
                        <w:jc w:val="center"/>
                        <w:rPr>
                          <w:color w:val="000000"/>
                          <w:sz w:val="18"/>
                          <w:szCs w:val="20"/>
                        </w:rPr>
                      </w:pPr>
                      <w:r w:rsidRPr="009B4B6E">
                        <w:rPr>
                          <w:color w:val="000000"/>
                          <w:sz w:val="18"/>
                          <w:szCs w:val="20"/>
                        </w:rPr>
                        <w:t xml:space="preserve">(n = </w:t>
                      </w:r>
                      <w:r>
                        <w:rPr>
                          <w:color w:val="000000"/>
                          <w:sz w:val="18"/>
                          <w:szCs w:val="20"/>
                        </w:rPr>
                        <w:t>16</w:t>
                      </w:r>
                      <w:r w:rsidRPr="009B4B6E">
                        <w:rPr>
                          <w:color w:val="000000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9D5545">
        <w:rPr>
          <w:rFonts w:ascii="Calibri" w:eastAsia="Calibri" w:hAnsi="Calibri" w:cs="Times New Roman"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9C6016B" wp14:editId="2C313034">
                <wp:simplePos x="0" y="0"/>
                <wp:positionH relativeFrom="column">
                  <wp:posOffset>-1122587</wp:posOffset>
                </wp:positionH>
                <wp:positionV relativeFrom="paragraph">
                  <wp:posOffset>160318</wp:posOffset>
                </wp:positionV>
                <wp:extent cx="2705183" cy="262890"/>
                <wp:effectExtent l="1905" t="0" r="14605" b="14605"/>
                <wp:wrapNone/>
                <wp:docPr id="32" name="Flowchart: Alternate Proces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05183" cy="262890"/>
                        </a:xfrm>
                        <a:prstGeom prst="flowChartAlternateProcess">
                          <a:avLst/>
                        </a:prstGeom>
                        <a:solidFill>
                          <a:srgbClr val="5B9BD5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3186EBD" w14:textId="77777777" w:rsidR="0000729D" w:rsidRPr="009B4B6E" w:rsidRDefault="0000729D" w:rsidP="0000729D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9B4B6E">
                              <w:rPr>
                                <w:b/>
                                <w:color w:val="000000"/>
                                <w:sz w:val="18"/>
                                <w:szCs w:val="18"/>
                              </w:rPr>
                              <w:t>Screening</w:t>
                            </w:r>
                          </w:p>
                          <w:p w14:paraId="4B5D1F80" w14:textId="77777777" w:rsidR="0000729D" w:rsidRPr="009B4B6E" w:rsidRDefault="0000729D" w:rsidP="0000729D">
                            <w:pPr>
                              <w:rPr>
                                <w:b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C6016B" id="Flowchart: Alternate Process 32" o:spid="_x0000_s1034" type="#_x0000_t176" style="position:absolute;margin-left:-88.4pt;margin-top:12.6pt;width:213pt;height:20.7pt;rotation:-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" fillcolor="#9dc3e6" strokecolor="windowText" strokeweight="1pt">
                <v:textbox>
                  <w:txbxContent>
                    <w:p w14:paraId="33186EBD" w14:textId="77777777" w:rsidR="0000729D" w:rsidRPr="009B4B6E" w:rsidRDefault="0000729D" w:rsidP="0000729D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</w:rPr>
                      </w:pPr>
                      <w:r w:rsidRPr="009B4B6E">
                        <w:rPr>
                          <w:b/>
                          <w:color w:val="000000"/>
                          <w:sz w:val="18"/>
                          <w:szCs w:val="18"/>
                        </w:rPr>
                        <w:t>Screening</w:t>
                      </w:r>
                    </w:p>
                    <w:p w14:paraId="4B5D1F80" w14:textId="77777777" w:rsidR="0000729D" w:rsidRPr="009B4B6E" w:rsidRDefault="0000729D" w:rsidP="0000729D">
                      <w:pPr>
                        <w:rPr>
                          <w:b/>
                          <w:color w:val="000000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C9CF229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  <w:r w:rsidRPr="009D5545">
        <w:rPr>
          <w:rFonts w:ascii="Calibri" w:eastAsia="Calibri" w:hAnsi="Calibri" w:cs="Times New Roman"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612F58E" wp14:editId="50635168">
                <wp:simplePos x="0" y="0"/>
                <wp:positionH relativeFrom="column">
                  <wp:posOffset>2129790</wp:posOffset>
                </wp:positionH>
                <wp:positionV relativeFrom="paragraph">
                  <wp:posOffset>143510</wp:posOffset>
                </wp:positionV>
                <wp:extent cx="563245" cy="0"/>
                <wp:effectExtent l="0" t="50800" r="0" b="7620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A1C7B2" id="Straight Arrow Connector 16" o:spid="_x0000_s1026" type="#_x0000_t32" style="position:absolute;margin-left:167.7pt;margin-top:11.3pt;width:44.35pt;height: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" strokecolor="windowText" strokeweight=".5pt">
                <v:stroke endarrow="block" joinstyle="miter"/>
              </v:shape>
            </w:pict>
          </mc:Fallback>
        </mc:AlternateContent>
      </w:r>
    </w:p>
    <w:p w14:paraId="6C02D39A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</w:p>
    <w:p w14:paraId="437CAA70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  <w:r w:rsidRPr="009D5545">
        <w:rPr>
          <w:rFonts w:ascii="Calibri" w:eastAsia="Calibri" w:hAnsi="Calibri" w:cs="Times New Roman"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D36D030" wp14:editId="0ADD66E8">
                <wp:simplePos x="0" y="0"/>
                <wp:positionH relativeFrom="column">
                  <wp:posOffset>1456615</wp:posOffset>
                </wp:positionH>
                <wp:positionV relativeFrom="paragraph">
                  <wp:posOffset>74332</wp:posOffset>
                </wp:positionV>
                <wp:extent cx="0" cy="398743"/>
                <wp:effectExtent l="63500" t="0" r="38100" b="33655"/>
                <wp:wrapNone/>
                <wp:docPr id="18" name="Connettore 2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8743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5D7509" id="Connettore 2 18" o:spid="_x0000_s1026" type="#_x0000_t32" style="position:absolute;margin-left:114.7pt;margin-top:5.85pt;width:0;height:31.4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" strokecolor="windowText" strokeweight=".5pt">
                <v:stroke endarrow="block" joinstyle="miter"/>
              </v:shape>
            </w:pict>
          </mc:Fallback>
        </mc:AlternateContent>
      </w:r>
    </w:p>
    <w:p w14:paraId="20A36F52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</w:p>
    <w:p w14:paraId="38F24E18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  <w:r w:rsidRPr="009D5545">
        <w:rPr>
          <w:rFonts w:ascii="Calibri" w:eastAsia="Calibri" w:hAnsi="Calibri" w:cs="Times New Roman"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C17EDC" wp14:editId="1C2CC10D">
                <wp:simplePos x="0" y="0"/>
                <wp:positionH relativeFrom="column">
                  <wp:posOffset>2768196</wp:posOffset>
                </wp:positionH>
                <wp:positionV relativeFrom="paragraph">
                  <wp:posOffset>135370</wp:posOffset>
                </wp:positionV>
                <wp:extent cx="2514542" cy="525780"/>
                <wp:effectExtent l="0" t="0" r="13335" b="762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542" cy="52578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6EC97BF" w14:textId="77777777" w:rsidR="0000729D" w:rsidRPr="009D5545" w:rsidRDefault="0000729D" w:rsidP="0000729D">
                            <w:pPr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9D5545">
                              <w:rPr>
                                <w:color w:val="000000"/>
                                <w:sz w:val="18"/>
                                <w:szCs w:val="20"/>
                                <w:lang w:val="en-GB"/>
                              </w:rPr>
                              <w:t>Reports excluded (n = 0):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C17EDC" id="Rectangle 9" o:spid="_x0000_s1035" style="position:absolute;margin-left:217.95pt;margin-top:10.65pt;width:198pt;height:41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" filled="f" strokecolor="windowText" strokeweight="1pt">
                <v:textbox>
                  <w:txbxContent>
                    <w:p w14:paraId="46EC97BF" w14:textId="77777777" w:rsidR="0000729D" w:rsidRPr="009D5545" w:rsidRDefault="0000729D" w:rsidP="0000729D">
                      <w:pPr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</w:pPr>
                      <w:r w:rsidRPr="009D5545">
                        <w:rPr>
                          <w:color w:val="000000"/>
                          <w:sz w:val="18"/>
                          <w:szCs w:val="20"/>
                          <w:lang w:val="en-GB"/>
                        </w:rPr>
                        <w:t>Reports excluded (n = 0):</w:t>
                      </w:r>
                    </w:p>
                  </w:txbxContent>
                </v:textbox>
              </v:rect>
            </w:pict>
          </mc:Fallback>
        </mc:AlternateContent>
      </w:r>
      <w:r w:rsidRPr="009D5545">
        <w:rPr>
          <w:rFonts w:ascii="Calibri" w:eastAsia="Calibri" w:hAnsi="Calibri" w:cs="Times New Roman"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F6BE40" wp14:editId="43ED95BC">
                <wp:simplePos x="0" y="0"/>
                <wp:positionH relativeFrom="column">
                  <wp:posOffset>556865</wp:posOffset>
                </wp:positionH>
                <wp:positionV relativeFrom="paragraph">
                  <wp:posOffset>131504</wp:posOffset>
                </wp:positionV>
                <wp:extent cx="1498600" cy="526415"/>
                <wp:effectExtent l="0" t="0" r="12700" b="6985"/>
                <wp:wrapNone/>
                <wp:docPr id="10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600" cy="52641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71D5271" w14:textId="77777777" w:rsidR="0000729D" w:rsidRPr="009B4B6E" w:rsidRDefault="0000729D" w:rsidP="0000729D">
                            <w:pPr>
                              <w:jc w:val="center"/>
                              <w:rPr>
                                <w:color w:val="000000"/>
                                <w:sz w:val="18"/>
                                <w:szCs w:val="20"/>
                              </w:rPr>
                            </w:pPr>
                            <w:r w:rsidRPr="009B4B6E">
                              <w:rPr>
                                <w:color w:val="000000"/>
                                <w:sz w:val="18"/>
                                <w:szCs w:val="20"/>
                              </w:rPr>
                              <w:t>Reports assessed for eligibility</w:t>
                            </w:r>
                          </w:p>
                          <w:p w14:paraId="2AF07153" w14:textId="77777777" w:rsidR="0000729D" w:rsidRPr="009B4B6E" w:rsidRDefault="0000729D" w:rsidP="0000729D">
                            <w:pPr>
                              <w:jc w:val="center"/>
                              <w:rPr>
                                <w:color w:val="000000"/>
                                <w:sz w:val="18"/>
                                <w:szCs w:val="20"/>
                              </w:rPr>
                            </w:pPr>
                            <w:r w:rsidRPr="009B4B6E">
                              <w:rPr>
                                <w:color w:val="000000"/>
                                <w:sz w:val="18"/>
                                <w:szCs w:val="20"/>
                              </w:rPr>
                              <w:t xml:space="preserve">(n = </w:t>
                            </w:r>
                            <w:r>
                              <w:rPr>
                                <w:color w:val="000000"/>
                                <w:sz w:val="18"/>
                                <w:szCs w:val="20"/>
                              </w:rPr>
                              <w:t>16</w:t>
                            </w:r>
                            <w:r w:rsidRPr="009B4B6E">
                              <w:rPr>
                                <w:color w:val="000000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6BE40" id="Rectangle 8" o:spid="_x0000_s1036" style="position:absolute;margin-left:43.85pt;margin-top:10.35pt;width:118pt;height:41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" filled="f" strokecolor="windowText" strokeweight="1pt">
                <v:textbox>
                  <w:txbxContent>
                    <w:p w14:paraId="271D5271" w14:textId="77777777" w:rsidR="0000729D" w:rsidRPr="009B4B6E" w:rsidRDefault="0000729D" w:rsidP="0000729D">
                      <w:pPr>
                        <w:jc w:val="center"/>
                        <w:rPr>
                          <w:color w:val="000000"/>
                          <w:sz w:val="18"/>
                          <w:szCs w:val="20"/>
                        </w:rPr>
                      </w:pPr>
                      <w:r w:rsidRPr="009B4B6E">
                        <w:rPr>
                          <w:color w:val="000000"/>
                          <w:sz w:val="18"/>
                          <w:szCs w:val="20"/>
                        </w:rPr>
                        <w:t>Reports assessed for eligibility</w:t>
                      </w:r>
                    </w:p>
                    <w:p w14:paraId="2AF07153" w14:textId="77777777" w:rsidR="0000729D" w:rsidRPr="009B4B6E" w:rsidRDefault="0000729D" w:rsidP="0000729D">
                      <w:pPr>
                        <w:jc w:val="center"/>
                        <w:rPr>
                          <w:color w:val="000000"/>
                          <w:sz w:val="18"/>
                          <w:szCs w:val="20"/>
                        </w:rPr>
                      </w:pPr>
                      <w:r w:rsidRPr="009B4B6E">
                        <w:rPr>
                          <w:color w:val="000000"/>
                          <w:sz w:val="18"/>
                          <w:szCs w:val="20"/>
                        </w:rPr>
                        <w:t xml:space="preserve">(n = </w:t>
                      </w:r>
                      <w:r>
                        <w:rPr>
                          <w:color w:val="000000"/>
                          <w:sz w:val="18"/>
                          <w:szCs w:val="20"/>
                        </w:rPr>
                        <w:t>16</w:t>
                      </w:r>
                      <w:r w:rsidRPr="009B4B6E">
                        <w:rPr>
                          <w:color w:val="000000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42AAB620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</w:p>
    <w:p w14:paraId="2A19C770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  <w:r w:rsidRPr="009D5545">
        <w:rPr>
          <w:rFonts w:ascii="Calibri" w:eastAsia="Calibri" w:hAnsi="Calibri" w:cs="Times New Roman"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C962A23" wp14:editId="77DB3636">
                <wp:simplePos x="0" y="0"/>
                <wp:positionH relativeFrom="column">
                  <wp:posOffset>2143287</wp:posOffset>
                </wp:positionH>
                <wp:positionV relativeFrom="paragraph">
                  <wp:posOffset>50800</wp:posOffset>
                </wp:positionV>
                <wp:extent cx="563245" cy="0"/>
                <wp:effectExtent l="0" t="50800" r="0" b="7620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18E94C" id="Straight Arrow Connector 17" o:spid="_x0000_s1026" type="#_x0000_t32" style="position:absolute;margin-left:168.75pt;margin-top:4pt;width:44.35pt;height:0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" strokecolor="windowText" strokeweight=".5pt">
                <v:stroke endarrow="block" joinstyle="miter"/>
              </v:shape>
            </w:pict>
          </mc:Fallback>
        </mc:AlternateContent>
      </w:r>
    </w:p>
    <w:p w14:paraId="3A04D70C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  <w:r w:rsidRPr="009D5545">
        <w:rPr>
          <w:rFonts w:ascii="Calibri" w:eastAsia="Calibri" w:hAnsi="Calibri" w:cs="Times New Roman"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FBBA9FB" wp14:editId="4D74DF78">
                <wp:simplePos x="0" y="0"/>
                <wp:positionH relativeFrom="column">
                  <wp:posOffset>1456018</wp:posOffset>
                </wp:positionH>
                <wp:positionV relativeFrom="paragraph">
                  <wp:posOffset>152400</wp:posOffset>
                </wp:positionV>
                <wp:extent cx="0" cy="281305"/>
                <wp:effectExtent l="63500" t="0" r="50800" b="36195"/>
                <wp:wrapNone/>
                <wp:docPr id="13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1441E4" id="Straight Arrow Connector 35" o:spid="_x0000_s1026" type="#_x0000_t32" style="position:absolute;margin-left:114.65pt;margin-top:12pt;width:0;height:22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" strokecolor="windowText" strokeweight=".5pt">
                <v:stroke endarrow="block" joinstyle="miter"/>
              </v:shape>
            </w:pict>
          </mc:Fallback>
        </mc:AlternateContent>
      </w:r>
    </w:p>
    <w:p w14:paraId="66BACC83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</w:p>
    <w:p w14:paraId="27449FAC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  <w:r w:rsidRPr="009D5545">
        <w:rPr>
          <w:rFonts w:ascii="Calibri" w:eastAsia="Calibri" w:hAnsi="Calibri" w:cs="Times New Roman"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7ADDDE8" wp14:editId="0426C28F">
                <wp:simplePos x="0" y="0"/>
                <wp:positionH relativeFrom="column">
                  <wp:posOffset>556260</wp:posOffset>
                </wp:positionH>
                <wp:positionV relativeFrom="paragraph">
                  <wp:posOffset>115570</wp:posOffset>
                </wp:positionV>
                <wp:extent cx="1498290" cy="723600"/>
                <wp:effectExtent l="0" t="0" r="13335" b="13335"/>
                <wp:wrapNone/>
                <wp:docPr id="19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290" cy="7236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A0CE6E0" w14:textId="77777777" w:rsidR="0000729D" w:rsidRPr="009B4B6E" w:rsidRDefault="0000729D" w:rsidP="0000729D">
                            <w:pPr>
                              <w:jc w:val="center"/>
                              <w:rPr>
                                <w:color w:val="000000"/>
                                <w:sz w:val="18"/>
                                <w:szCs w:val="20"/>
                              </w:rPr>
                            </w:pPr>
                            <w:r w:rsidRPr="009B4B6E">
                              <w:rPr>
                                <w:color w:val="000000"/>
                                <w:sz w:val="18"/>
                                <w:szCs w:val="20"/>
                              </w:rPr>
                              <w:t>Studies included in review</w:t>
                            </w:r>
                          </w:p>
                          <w:p w14:paraId="1C01DF37" w14:textId="77777777" w:rsidR="0000729D" w:rsidRPr="009B4B6E" w:rsidRDefault="0000729D" w:rsidP="0000729D">
                            <w:pPr>
                              <w:jc w:val="center"/>
                              <w:rPr>
                                <w:color w:val="000000"/>
                                <w:sz w:val="18"/>
                                <w:szCs w:val="20"/>
                              </w:rPr>
                            </w:pPr>
                            <w:r w:rsidRPr="009B4B6E">
                              <w:rPr>
                                <w:color w:val="000000"/>
                                <w:sz w:val="18"/>
                                <w:szCs w:val="20"/>
                              </w:rPr>
                              <w:t xml:space="preserve">(n = </w:t>
                            </w:r>
                            <w:r>
                              <w:rPr>
                                <w:color w:val="000000"/>
                                <w:sz w:val="18"/>
                                <w:szCs w:val="20"/>
                              </w:rPr>
                              <w:t>16</w:t>
                            </w:r>
                            <w:r w:rsidRPr="009B4B6E">
                              <w:rPr>
                                <w:color w:val="000000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0EDD1188" w14:textId="77777777" w:rsidR="0000729D" w:rsidRPr="009B4B6E" w:rsidRDefault="0000729D" w:rsidP="0000729D">
                            <w:pPr>
                              <w:jc w:val="center"/>
                              <w:rPr>
                                <w:color w:val="000000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ADDDE8" id="Rectangle 13" o:spid="_x0000_s1037" style="position:absolute;margin-left:43.8pt;margin-top:9.1pt;width:118pt;height:5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" filled="f" strokecolor="windowText" strokeweight="1pt">
                <v:textbox>
                  <w:txbxContent>
                    <w:p w14:paraId="3A0CE6E0" w14:textId="77777777" w:rsidR="0000729D" w:rsidRPr="009B4B6E" w:rsidRDefault="0000729D" w:rsidP="0000729D">
                      <w:pPr>
                        <w:jc w:val="center"/>
                        <w:rPr>
                          <w:color w:val="000000"/>
                          <w:sz w:val="18"/>
                          <w:szCs w:val="20"/>
                        </w:rPr>
                      </w:pPr>
                      <w:r w:rsidRPr="009B4B6E">
                        <w:rPr>
                          <w:color w:val="000000"/>
                          <w:sz w:val="18"/>
                          <w:szCs w:val="20"/>
                        </w:rPr>
                        <w:t>Studies included in review</w:t>
                      </w:r>
                    </w:p>
                    <w:p w14:paraId="1C01DF37" w14:textId="77777777" w:rsidR="0000729D" w:rsidRPr="009B4B6E" w:rsidRDefault="0000729D" w:rsidP="0000729D">
                      <w:pPr>
                        <w:jc w:val="center"/>
                        <w:rPr>
                          <w:color w:val="000000"/>
                          <w:sz w:val="18"/>
                          <w:szCs w:val="20"/>
                        </w:rPr>
                      </w:pPr>
                      <w:r w:rsidRPr="009B4B6E">
                        <w:rPr>
                          <w:color w:val="000000"/>
                          <w:sz w:val="18"/>
                          <w:szCs w:val="20"/>
                        </w:rPr>
                        <w:t xml:space="preserve">(n = </w:t>
                      </w:r>
                      <w:r>
                        <w:rPr>
                          <w:color w:val="000000"/>
                          <w:sz w:val="18"/>
                          <w:szCs w:val="20"/>
                        </w:rPr>
                        <w:t>16</w:t>
                      </w:r>
                      <w:r w:rsidRPr="009B4B6E">
                        <w:rPr>
                          <w:color w:val="000000"/>
                          <w:sz w:val="18"/>
                          <w:szCs w:val="20"/>
                        </w:rPr>
                        <w:t>)</w:t>
                      </w:r>
                    </w:p>
                    <w:p w14:paraId="0EDD1188" w14:textId="77777777" w:rsidR="0000729D" w:rsidRPr="009B4B6E" w:rsidRDefault="0000729D" w:rsidP="0000729D">
                      <w:pPr>
                        <w:jc w:val="center"/>
                        <w:rPr>
                          <w:color w:val="000000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EAE5A69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  <w:r w:rsidRPr="009D5545">
        <w:rPr>
          <w:rFonts w:ascii="Calibri" w:eastAsia="Calibri" w:hAnsi="Calibri" w:cs="Times New Roman"/>
          <w:noProof/>
          <w:lang w:val="en-GB" w:eastAsia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E02A10B" wp14:editId="25E90C92">
                <wp:simplePos x="0" y="0"/>
                <wp:positionH relativeFrom="column">
                  <wp:posOffset>-144145</wp:posOffset>
                </wp:positionH>
                <wp:positionV relativeFrom="paragraph">
                  <wp:posOffset>167640</wp:posOffset>
                </wp:positionV>
                <wp:extent cx="763905" cy="262890"/>
                <wp:effectExtent l="0" t="3492" r="7302" b="7303"/>
                <wp:wrapNone/>
                <wp:docPr id="33" name="Flowchart: Alternate Proces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63905" cy="262890"/>
                        </a:xfrm>
                        <a:prstGeom prst="flowChartAlternateProcess">
                          <a:avLst/>
                        </a:prstGeom>
                        <a:solidFill>
                          <a:srgbClr val="5B9BD5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0CE5B50" w14:textId="77777777" w:rsidR="0000729D" w:rsidRPr="009D5545" w:rsidRDefault="0000729D" w:rsidP="0000729D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9D5545"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en-GB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02A10B" id="Flowchart: Alternate Process 33" o:spid="_x0000_s1038" type="#_x0000_t176" style="position:absolute;margin-left:-11.35pt;margin-top:13.2pt;width:60.15pt;height:20.7pt;rotation:-9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" fillcolor="#9dc3e6" strokecolor="windowText" strokeweight="1pt">
                <v:textbox>
                  <w:txbxContent>
                    <w:p w14:paraId="70CE5B50" w14:textId="77777777" w:rsidR="0000729D" w:rsidRPr="009D5545" w:rsidRDefault="0000729D" w:rsidP="0000729D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en-GB"/>
                        </w:rPr>
                      </w:pPr>
                      <w:r w:rsidRPr="009D5545">
                        <w:rPr>
                          <w:b/>
                          <w:color w:val="000000"/>
                          <w:sz w:val="18"/>
                          <w:szCs w:val="18"/>
                          <w:lang w:val="en-GB"/>
                        </w:rPr>
                        <w:t>Included</w:t>
                      </w:r>
                    </w:p>
                  </w:txbxContent>
                </v:textbox>
              </v:shape>
            </w:pict>
          </mc:Fallback>
        </mc:AlternateContent>
      </w:r>
    </w:p>
    <w:p w14:paraId="51CF2837" w14:textId="77777777" w:rsidR="0000729D" w:rsidRPr="009D5545" w:rsidRDefault="0000729D" w:rsidP="0000729D">
      <w:pPr>
        <w:rPr>
          <w:rFonts w:ascii="Calibri" w:eastAsia="Calibri" w:hAnsi="Calibri" w:cs="Times New Roman"/>
          <w:lang w:val="en-GB" w:eastAsia="en-US"/>
        </w:rPr>
      </w:pPr>
    </w:p>
    <w:p w14:paraId="1346970E" w14:textId="77777777" w:rsidR="0000729D" w:rsidRPr="009D5545" w:rsidRDefault="0000729D" w:rsidP="0000729D">
      <w:pPr>
        <w:rPr>
          <w:lang w:val="en-GB"/>
        </w:rPr>
      </w:pPr>
    </w:p>
    <w:p w14:paraId="161DBC18" w14:textId="77777777" w:rsidR="0000729D" w:rsidRDefault="0000729D" w:rsidP="0000729D">
      <w:pPr>
        <w:jc w:val="both"/>
        <w:rPr>
          <w:rFonts w:ascii="Calibri" w:hAnsi="Calibri" w:cs="Calibri"/>
          <w:lang w:val="en-GB"/>
        </w:rPr>
      </w:pPr>
    </w:p>
    <w:p w14:paraId="0DC5AD8D" w14:textId="77777777" w:rsidR="0000729D" w:rsidRPr="00671227" w:rsidRDefault="0000729D" w:rsidP="0000729D">
      <w:pPr>
        <w:jc w:val="both"/>
        <w:rPr>
          <w:rFonts w:ascii="Calibri" w:hAnsi="Calibri" w:cs="Calibri"/>
          <w:sz w:val="21"/>
          <w:szCs w:val="21"/>
          <w:lang w:val="it-IT"/>
        </w:rPr>
      </w:pPr>
      <w:r w:rsidRPr="005F733C">
        <w:rPr>
          <w:rFonts w:ascii="Calibri" w:hAnsi="Calibri" w:cs="Calibri"/>
          <w:sz w:val="21"/>
          <w:szCs w:val="21"/>
          <w:lang w:val="en-GB"/>
        </w:rPr>
        <w:t xml:space="preserve">Medline: </w:t>
      </w:r>
      <w:r w:rsidRPr="00671227">
        <w:rPr>
          <w:rFonts w:ascii="Calibri" w:hAnsi="Calibri" w:cs="Calibri"/>
          <w:sz w:val="21"/>
          <w:szCs w:val="21"/>
          <w:lang w:val="it-IT"/>
        </w:rPr>
        <w:t xml:space="preserve">((((multiple </w:t>
      </w:r>
      <w:proofErr w:type="spellStart"/>
      <w:r w:rsidRPr="00671227">
        <w:rPr>
          <w:rFonts w:ascii="Calibri" w:hAnsi="Calibri" w:cs="Calibri"/>
          <w:sz w:val="21"/>
          <w:szCs w:val="21"/>
          <w:lang w:val="it-IT"/>
        </w:rPr>
        <w:t>myeloma</w:t>
      </w:r>
      <w:proofErr w:type="spellEnd"/>
      <w:r w:rsidRPr="00671227">
        <w:rPr>
          <w:rFonts w:ascii="Calibri" w:hAnsi="Calibri" w:cs="Calibri"/>
          <w:sz w:val="21"/>
          <w:szCs w:val="21"/>
          <w:lang w:val="it-IT"/>
        </w:rPr>
        <w:t>[Title/Abstract]) OR (</w:t>
      </w:r>
      <w:proofErr w:type="spellStart"/>
      <w:r w:rsidRPr="00671227">
        <w:rPr>
          <w:rFonts w:ascii="Calibri" w:hAnsi="Calibri" w:cs="Calibri"/>
          <w:sz w:val="21"/>
          <w:szCs w:val="21"/>
          <w:lang w:val="it-IT"/>
        </w:rPr>
        <w:t>myeloma</w:t>
      </w:r>
      <w:proofErr w:type="spellEnd"/>
      <w:r w:rsidRPr="00671227">
        <w:rPr>
          <w:rFonts w:ascii="Calibri" w:hAnsi="Calibri" w:cs="Calibri"/>
          <w:sz w:val="21"/>
          <w:szCs w:val="21"/>
          <w:lang w:val="it-IT"/>
        </w:rPr>
        <w:t>[Title/Abstract])) AND ((((((((((</w:t>
      </w:r>
      <w:proofErr w:type="spellStart"/>
      <w:r w:rsidRPr="00671227">
        <w:rPr>
          <w:rFonts w:ascii="Calibri" w:hAnsi="Calibri" w:cs="Calibri"/>
          <w:sz w:val="21"/>
          <w:szCs w:val="21"/>
          <w:lang w:val="it-IT"/>
        </w:rPr>
        <w:t>bispecific</w:t>
      </w:r>
      <w:proofErr w:type="spellEnd"/>
      <w:r w:rsidRPr="00671227">
        <w:rPr>
          <w:rFonts w:ascii="Calibri" w:hAnsi="Calibri" w:cs="Calibri"/>
          <w:sz w:val="21"/>
          <w:szCs w:val="21"/>
          <w:lang w:val="it-IT"/>
        </w:rPr>
        <w:t xml:space="preserve"> </w:t>
      </w:r>
      <w:proofErr w:type="spellStart"/>
      <w:r w:rsidRPr="00671227">
        <w:rPr>
          <w:rFonts w:ascii="Calibri" w:hAnsi="Calibri" w:cs="Calibri"/>
          <w:sz w:val="21"/>
          <w:szCs w:val="21"/>
          <w:lang w:val="it-IT"/>
        </w:rPr>
        <w:t>antibod</w:t>
      </w:r>
      <w:proofErr w:type="spellEnd"/>
      <w:r w:rsidRPr="00671227">
        <w:rPr>
          <w:rFonts w:ascii="Calibri" w:hAnsi="Calibri" w:cs="Calibri"/>
          <w:sz w:val="21"/>
          <w:szCs w:val="21"/>
          <w:lang w:val="it-IT"/>
        </w:rPr>
        <w:t>*[Title/Abstract]) OR (</w:t>
      </w:r>
      <w:proofErr w:type="spellStart"/>
      <w:r w:rsidRPr="00671227">
        <w:rPr>
          <w:rFonts w:ascii="Calibri" w:hAnsi="Calibri" w:cs="Calibri"/>
          <w:sz w:val="21"/>
          <w:szCs w:val="21"/>
          <w:lang w:val="it-IT"/>
        </w:rPr>
        <w:t>BiTEs</w:t>
      </w:r>
      <w:proofErr w:type="spellEnd"/>
      <w:r w:rsidRPr="00671227">
        <w:rPr>
          <w:rFonts w:ascii="Calibri" w:hAnsi="Calibri" w:cs="Calibri"/>
          <w:sz w:val="21"/>
          <w:szCs w:val="21"/>
          <w:lang w:val="it-IT"/>
        </w:rPr>
        <w:t>[Title/Abstract])) OR (</w:t>
      </w:r>
      <w:proofErr w:type="spellStart"/>
      <w:r w:rsidRPr="00671227">
        <w:rPr>
          <w:rFonts w:ascii="Calibri" w:hAnsi="Calibri" w:cs="Calibri"/>
          <w:sz w:val="21"/>
          <w:szCs w:val="21"/>
          <w:lang w:val="it-IT"/>
        </w:rPr>
        <w:t>elranatamab</w:t>
      </w:r>
      <w:proofErr w:type="spellEnd"/>
      <w:r w:rsidRPr="00671227">
        <w:rPr>
          <w:rFonts w:ascii="Calibri" w:hAnsi="Calibri" w:cs="Calibri"/>
          <w:sz w:val="21"/>
          <w:szCs w:val="21"/>
          <w:lang w:val="it-IT"/>
        </w:rPr>
        <w:t>[Title/Abstract])) OR (</w:t>
      </w:r>
      <w:proofErr w:type="spellStart"/>
      <w:r w:rsidRPr="00671227">
        <w:rPr>
          <w:rFonts w:ascii="Calibri" w:hAnsi="Calibri" w:cs="Calibri"/>
          <w:sz w:val="21"/>
          <w:szCs w:val="21"/>
          <w:lang w:val="it-IT"/>
        </w:rPr>
        <w:t>teclistamab</w:t>
      </w:r>
      <w:proofErr w:type="spellEnd"/>
      <w:r w:rsidRPr="00671227">
        <w:rPr>
          <w:rFonts w:ascii="Calibri" w:hAnsi="Calibri" w:cs="Calibri"/>
          <w:sz w:val="21"/>
          <w:szCs w:val="21"/>
          <w:lang w:val="it-IT"/>
        </w:rPr>
        <w:t>[Title/Abstract])) OR (</w:t>
      </w:r>
      <w:proofErr w:type="spellStart"/>
      <w:r w:rsidRPr="00671227">
        <w:rPr>
          <w:rFonts w:ascii="Calibri" w:hAnsi="Calibri" w:cs="Calibri"/>
          <w:sz w:val="21"/>
          <w:szCs w:val="21"/>
          <w:lang w:val="it-IT"/>
        </w:rPr>
        <w:t>talquetamab</w:t>
      </w:r>
      <w:proofErr w:type="spellEnd"/>
      <w:r w:rsidRPr="00671227">
        <w:rPr>
          <w:rFonts w:ascii="Calibri" w:hAnsi="Calibri" w:cs="Calibri"/>
          <w:sz w:val="21"/>
          <w:szCs w:val="21"/>
          <w:lang w:val="it-IT"/>
        </w:rPr>
        <w:t>[Title/Abstract])) OR (CAR-T[Title/Abstract])) OR (</w:t>
      </w:r>
      <w:proofErr w:type="spellStart"/>
      <w:r w:rsidRPr="00671227">
        <w:rPr>
          <w:rFonts w:ascii="Calibri" w:hAnsi="Calibri" w:cs="Calibri"/>
          <w:sz w:val="21"/>
          <w:szCs w:val="21"/>
          <w:lang w:val="it-IT"/>
        </w:rPr>
        <w:t>idecabtagene</w:t>
      </w:r>
      <w:proofErr w:type="spellEnd"/>
      <w:r w:rsidRPr="00671227">
        <w:rPr>
          <w:rFonts w:ascii="Calibri" w:hAnsi="Calibri" w:cs="Calibri"/>
          <w:sz w:val="21"/>
          <w:szCs w:val="21"/>
          <w:lang w:val="it-IT"/>
        </w:rPr>
        <w:t>[Title/Abstract])) OR (</w:t>
      </w:r>
      <w:proofErr w:type="spellStart"/>
      <w:r w:rsidRPr="00671227">
        <w:rPr>
          <w:rFonts w:ascii="Calibri" w:hAnsi="Calibri" w:cs="Calibri"/>
          <w:sz w:val="21"/>
          <w:szCs w:val="21"/>
          <w:lang w:val="it-IT"/>
        </w:rPr>
        <w:t>idecel</w:t>
      </w:r>
      <w:proofErr w:type="spellEnd"/>
      <w:r w:rsidRPr="00671227">
        <w:rPr>
          <w:rFonts w:ascii="Calibri" w:hAnsi="Calibri" w:cs="Calibri"/>
          <w:sz w:val="21"/>
          <w:szCs w:val="21"/>
          <w:lang w:val="it-IT"/>
        </w:rPr>
        <w:t>[Title/Abstract])) OR (</w:t>
      </w:r>
      <w:proofErr w:type="spellStart"/>
      <w:r w:rsidRPr="00671227">
        <w:rPr>
          <w:rFonts w:ascii="Calibri" w:hAnsi="Calibri" w:cs="Calibri"/>
          <w:sz w:val="21"/>
          <w:szCs w:val="21"/>
          <w:lang w:val="it-IT"/>
        </w:rPr>
        <w:t>ciltacabtagene</w:t>
      </w:r>
      <w:proofErr w:type="spellEnd"/>
      <w:r w:rsidRPr="00671227">
        <w:rPr>
          <w:rFonts w:ascii="Calibri" w:hAnsi="Calibri" w:cs="Calibri"/>
          <w:sz w:val="21"/>
          <w:szCs w:val="21"/>
          <w:lang w:val="it-IT"/>
        </w:rPr>
        <w:t>[Title/Abstract])) OR (</w:t>
      </w:r>
      <w:proofErr w:type="spellStart"/>
      <w:r w:rsidRPr="00671227">
        <w:rPr>
          <w:rFonts w:ascii="Calibri" w:hAnsi="Calibri" w:cs="Calibri"/>
          <w:sz w:val="21"/>
          <w:szCs w:val="21"/>
          <w:lang w:val="it-IT"/>
        </w:rPr>
        <w:t>ciltacel</w:t>
      </w:r>
      <w:proofErr w:type="spellEnd"/>
      <w:r w:rsidRPr="00671227">
        <w:rPr>
          <w:rFonts w:ascii="Calibri" w:hAnsi="Calibri" w:cs="Calibri"/>
          <w:sz w:val="21"/>
          <w:szCs w:val="21"/>
          <w:lang w:val="it-IT"/>
        </w:rPr>
        <w:t>[Title/Abstract]))) AND (</w:t>
      </w:r>
      <w:proofErr w:type="spellStart"/>
      <w:r w:rsidRPr="00671227">
        <w:rPr>
          <w:rFonts w:ascii="Calibri" w:hAnsi="Calibri" w:cs="Calibri"/>
          <w:sz w:val="21"/>
          <w:szCs w:val="21"/>
          <w:lang w:val="it-IT"/>
        </w:rPr>
        <w:t>infection</w:t>
      </w:r>
      <w:proofErr w:type="spellEnd"/>
      <w:r w:rsidRPr="00671227">
        <w:rPr>
          <w:rFonts w:ascii="Calibri" w:hAnsi="Calibri" w:cs="Calibri"/>
          <w:sz w:val="21"/>
          <w:szCs w:val="21"/>
          <w:lang w:val="it-IT"/>
        </w:rPr>
        <w:t>[Text Word])) NOT (review[</w:t>
      </w:r>
      <w:proofErr w:type="spellStart"/>
      <w:r w:rsidRPr="00671227">
        <w:rPr>
          <w:rFonts w:ascii="Calibri" w:hAnsi="Calibri" w:cs="Calibri"/>
          <w:sz w:val="21"/>
          <w:szCs w:val="21"/>
          <w:lang w:val="it-IT"/>
        </w:rPr>
        <w:t>Publication</w:t>
      </w:r>
      <w:proofErr w:type="spellEnd"/>
      <w:r w:rsidRPr="00671227">
        <w:rPr>
          <w:rFonts w:ascii="Calibri" w:hAnsi="Calibri" w:cs="Calibri"/>
          <w:sz w:val="21"/>
          <w:szCs w:val="21"/>
          <w:lang w:val="it-IT"/>
        </w:rPr>
        <w:t xml:space="preserve"> </w:t>
      </w:r>
      <w:proofErr w:type="spellStart"/>
      <w:r w:rsidRPr="00671227">
        <w:rPr>
          <w:rFonts w:ascii="Calibri" w:hAnsi="Calibri" w:cs="Calibri"/>
          <w:sz w:val="21"/>
          <w:szCs w:val="21"/>
          <w:lang w:val="it-IT"/>
        </w:rPr>
        <w:t>Type</w:t>
      </w:r>
      <w:proofErr w:type="spellEnd"/>
      <w:r w:rsidRPr="00671227">
        <w:rPr>
          <w:rFonts w:ascii="Calibri" w:hAnsi="Calibri" w:cs="Calibri"/>
          <w:sz w:val="21"/>
          <w:szCs w:val="21"/>
          <w:lang w:val="it-IT"/>
        </w:rPr>
        <w:t>])) NOT (</w:t>
      </w:r>
      <w:proofErr w:type="spellStart"/>
      <w:r w:rsidRPr="00671227">
        <w:rPr>
          <w:rFonts w:ascii="Calibri" w:hAnsi="Calibri" w:cs="Calibri"/>
          <w:sz w:val="21"/>
          <w:szCs w:val="21"/>
          <w:lang w:val="it-IT"/>
        </w:rPr>
        <w:t>lymphoma</w:t>
      </w:r>
      <w:proofErr w:type="spellEnd"/>
      <w:r w:rsidRPr="00671227">
        <w:rPr>
          <w:rFonts w:ascii="Calibri" w:hAnsi="Calibri" w:cs="Calibri"/>
          <w:sz w:val="21"/>
          <w:szCs w:val="21"/>
          <w:lang w:val="it-IT"/>
        </w:rPr>
        <w:t>[Title])</w:t>
      </w:r>
    </w:p>
    <w:p w14:paraId="739FC2FA" w14:textId="77777777" w:rsidR="0000729D" w:rsidRPr="005F733C" w:rsidRDefault="0000729D" w:rsidP="0000729D">
      <w:pPr>
        <w:jc w:val="both"/>
        <w:rPr>
          <w:rFonts w:ascii="Calibri" w:hAnsi="Calibri" w:cs="Calibri"/>
          <w:sz w:val="21"/>
          <w:szCs w:val="21"/>
          <w:lang w:val="en-GB"/>
        </w:rPr>
      </w:pPr>
      <w:r w:rsidRPr="00D97D2A">
        <w:rPr>
          <w:rStyle w:val="Enfasigrassetto"/>
          <w:rFonts w:ascii="Calibri" w:hAnsi="Calibri" w:cs="Calibri"/>
          <w:b w:val="0"/>
          <w:bCs w:val="0"/>
          <w:sz w:val="21"/>
          <w:szCs w:val="21"/>
          <w:lang w:val="en-GB"/>
        </w:rPr>
        <w:t>#1 Multiple myeloma</w:t>
      </w:r>
      <w:r w:rsidRPr="005F733C">
        <w:rPr>
          <w:rStyle w:val="Enfasigrassetto"/>
          <w:rFonts w:ascii="Calibri" w:hAnsi="Calibri" w:cs="Calibri"/>
          <w:sz w:val="21"/>
          <w:szCs w:val="21"/>
          <w:lang w:val="en-GB"/>
        </w:rPr>
        <w:t xml:space="preserve"> 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B"/>
      </w:r>
      <w:r w:rsidRPr="005F733C">
        <w:rPr>
          <w:rFonts w:ascii="Calibri" w:hAnsi="Calibri" w:cs="Calibri"/>
          <w:sz w:val="21"/>
          <w:szCs w:val="21"/>
          <w:lang w:val="en-GB"/>
        </w:rPr>
        <w:t>Ti/Ab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D"/>
      </w:r>
      <w:r w:rsidRPr="005F733C">
        <w:rPr>
          <w:rFonts w:ascii="Calibri" w:hAnsi="Calibri" w:cs="Calibri"/>
          <w:sz w:val="21"/>
          <w:szCs w:val="21"/>
          <w:lang w:val="en-GB"/>
        </w:rPr>
        <w:t xml:space="preserve"> OR myeloma 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B"/>
      </w:r>
      <w:r w:rsidRPr="005F733C">
        <w:rPr>
          <w:rFonts w:ascii="Calibri" w:hAnsi="Calibri" w:cs="Calibri"/>
          <w:sz w:val="21"/>
          <w:szCs w:val="21"/>
          <w:lang w:val="en-GB"/>
        </w:rPr>
        <w:t>Ti/Ab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D"/>
      </w:r>
      <w:r w:rsidRPr="005F733C">
        <w:rPr>
          <w:rFonts w:ascii="Calibri" w:hAnsi="Calibri" w:cs="Calibri"/>
          <w:sz w:val="21"/>
          <w:szCs w:val="21"/>
          <w:lang w:val="en-GB"/>
        </w:rPr>
        <w:t xml:space="preserve"> - #2 bispecific 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B"/>
      </w:r>
      <w:r w:rsidRPr="005F733C">
        <w:rPr>
          <w:rFonts w:ascii="Calibri" w:hAnsi="Calibri" w:cs="Calibri"/>
          <w:sz w:val="21"/>
          <w:szCs w:val="21"/>
          <w:lang w:val="en-GB"/>
        </w:rPr>
        <w:t>Ti/Ab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D"/>
      </w:r>
      <w:r w:rsidRPr="005F733C">
        <w:rPr>
          <w:rFonts w:ascii="Calibri" w:hAnsi="Calibri" w:cs="Calibri"/>
          <w:sz w:val="21"/>
          <w:szCs w:val="21"/>
          <w:lang w:val="en-GB"/>
        </w:rPr>
        <w:t xml:space="preserve"> OR bites 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B"/>
      </w:r>
      <w:r w:rsidRPr="005F733C">
        <w:rPr>
          <w:rFonts w:ascii="Calibri" w:hAnsi="Calibri" w:cs="Calibri"/>
          <w:sz w:val="21"/>
          <w:szCs w:val="21"/>
          <w:lang w:val="en-GB"/>
        </w:rPr>
        <w:t>Ti/Ab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D"/>
      </w:r>
      <w:r w:rsidRPr="005F733C">
        <w:rPr>
          <w:rFonts w:ascii="Calibri" w:hAnsi="Calibri" w:cs="Calibri"/>
          <w:sz w:val="21"/>
          <w:szCs w:val="21"/>
          <w:lang w:val="en-GB"/>
        </w:rPr>
        <w:t xml:space="preserve"> OR </w:t>
      </w:r>
      <w:proofErr w:type="spellStart"/>
      <w:r>
        <w:rPr>
          <w:rFonts w:ascii="Calibri" w:hAnsi="Calibri" w:cs="Calibri"/>
          <w:sz w:val="21"/>
          <w:szCs w:val="21"/>
          <w:lang w:val="en-GB"/>
        </w:rPr>
        <w:t>elranatamab</w:t>
      </w:r>
      <w:proofErr w:type="spellEnd"/>
      <w:r w:rsidRPr="005F733C">
        <w:rPr>
          <w:rFonts w:ascii="Calibri" w:hAnsi="Calibri" w:cs="Calibri"/>
          <w:sz w:val="21"/>
          <w:szCs w:val="21"/>
          <w:lang w:val="en-GB"/>
        </w:rPr>
        <w:t xml:space="preserve"> 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B"/>
      </w:r>
      <w:r w:rsidRPr="005F733C">
        <w:rPr>
          <w:rFonts w:ascii="Calibri" w:hAnsi="Calibri" w:cs="Calibri"/>
          <w:sz w:val="21"/>
          <w:szCs w:val="21"/>
          <w:lang w:val="en-GB"/>
        </w:rPr>
        <w:t>Ti/Ab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D"/>
      </w:r>
      <w:r w:rsidRPr="005F733C">
        <w:rPr>
          <w:rFonts w:ascii="Calibri" w:hAnsi="Calibri" w:cs="Calibri"/>
          <w:sz w:val="21"/>
          <w:szCs w:val="21"/>
          <w:lang w:val="en-GB"/>
        </w:rPr>
        <w:t xml:space="preserve"> OR </w:t>
      </w:r>
      <w:proofErr w:type="spellStart"/>
      <w:r>
        <w:rPr>
          <w:rFonts w:ascii="Calibri" w:hAnsi="Calibri" w:cs="Calibri"/>
          <w:sz w:val="21"/>
          <w:szCs w:val="21"/>
          <w:lang w:val="en-GB"/>
        </w:rPr>
        <w:t>teclistamab</w:t>
      </w:r>
      <w:proofErr w:type="spellEnd"/>
      <w:r w:rsidRPr="005F733C">
        <w:rPr>
          <w:rFonts w:ascii="Calibri" w:hAnsi="Calibri" w:cs="Calibri"/>
          <w:sz w:val="21"/>
          <w:szCs w:val="21"/>
          <w:lang w:val="en-GB"/>
        </w:rPr>
        <w:t xml:space="preserve"> 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B"/>
      </w:r>
      <w:r w:rsidRPr="005F733C">
        <w:rPr>
          <w:rFonts w:ascii="Calibri" w:hAnsi="Calibri" w:cs="Calibri"/>
          <w:sz w:val="21"/>
          <w:szCs w:val="21"/>
          <w:lang w:val="en-GB"/>
        </w:rPr>
        <w:t>Ti/Ab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D"/>
      </w:r>
      <w:r w:rsidRPr="005F733C">
        <w:rPr>
          <w:rFonts w:ascii="Calibri" w:hAnsi="Calibri" w:cs="Calibri"/>
          <w:sz w:val="21"/>
          <w:szCs w:val="21"/>
          <w:lang w:val="en-GB"/>
        </w:rPr>
        <w:t xml:space="preserve"> OR </w:t>
      </w:r>
      <w:proofErr w:type="spellStart"/>
      <w:r w:rsidRPr="005F733C">
        <w:rPr>
          <w:rFonts w:ascii="Calibri" w:hAnsi="Calibri" w:cs="Calibri"/>
          <w:sz w:val="21"/>
          <w:szCs w:val="21"/>
          <w:lang w:val="en-GB"/>
        </w:rPr>
        <w:t>talquetamab</w:t>
      </w:r>
      <w:proofErr w:type="spellEnd"/>
      <w:r w:rsidRPr="005F733C">
        <w:rPr>
          <w:rFonts w:ascii="Calibri" w:hAnsi="Calibri" w:cs="Calibri"/>
          <w:sz w:val="21"/>
          <w:szCs w:val="21"/>
          <w:lang w:val="en-GB"/>
        </w:rPr>
        <w:t xml:space="preserve"> 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B"/>
      </w:r>
      <w:r w:rsidRPr="005F733C">
        <w:rPr>
          <w:rFonts w:ascii="Calibri" w:hAnsi="Calibri" w:cs="Calibri"/>
          <w:sz w:val="21"/>
          <w:szCs w:val="21"/>
          <w:lang w:val="en-GB"/>
        </w:rPr>
        <w:t>Ti/Ab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D"/>
      </w:r>
      <w:r w:rsidRPr="005F733C">
        <w:rPr>
          <w:rFonts w:ascii="Calibri" w:hAnsi="Calibri" w:cs="Calibri"/>
          <w:sz w:val="21"/>
          <w:szCs w:val="21"/>
          <w:lang w:val="en-GB"/>
        </w:rPr>
        <w:t xml:space="preserve"> OR </w:t>
      </w:r>
      <w:r>
        <w:rPr>
          <w:rFonts w:ascii="Calibri" w:hAnsi="Calibri" w:cs="Calibri"/>
          <w:sz w:val="21"/>
          <w:szCs w:val="21"/>
          <w:lang w:val="en-GB"/>
        </w:rPr>
        <w:t>CAR-T</w:t>
      </w:r>
      <w:r w:rsidRPr="005F733C">
        <w:rPr>
          <w:rFonts w:ascii="Calibri" w:hAnsi="Calibri" w:cs="Calibri"/>
          <w:sz w:val="21"/>
          <w:szCs w:val="21"/>
          <w:lang w:val="en-GB"/>
        </w:rPr>
        <w:t xml:space="preserve"> 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B"/>
      </w:r>
      <w:r w:rsidRPr="005F733C">
        <w:rPr>
          <w:rFonts w:ascii="Calibri" w:hAnsi="Calibri" w:cs="Calibri"/>
          <w:sz w:val="21"/>
          <w:szCs w:val="21"/>
          <w:lang w:val="en-GB"/>
        </w:rPr>
        <w:t>Ti/Ab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D"/>
      </w:r>
      <w:r>
        <w:rPr>
          <w:rFonts w:ascii="Calibri" w:hAnsi="Calibri" w:cs="Calibri"/>
          <w:sz w:val="21"/>
          <w:szCs w:val="21"/>
          <w:lang w:val="en-GB"/>
        </w:rPr>
        <w:t xml:space="preserve"> </w:t>
      </w:r>
      <w:r w:rsidRPr="005F733C">
        <w:rPr>
          <w:rFonts w:ascii="Calibri" w:hAnsi="Calibri" w:cs="Calibri"/>
          <w:sz w:val="21"/>
          <w:szCs w:val="21"/>
          <w:lang w:val="en-GB"/>
        </w:rPr>
        <w:t xml:space="preserve">OR </w:t>
      </w:r>
      <w:proofErr w:type="spellStart"/>
      <w:r>
        <w:rPr>
          <w:rFonts w:ascii="Calibri" w:hAnsi="Calibri" w:cs="Calibri"/>
          <w:sz w:val="21"/>
          <w:szCs w:val="21"/>
          <w:lang w:val="en-GB"/>
        </w:rPr>
        <w:t>idecabtagene</w:t>
      </w:r>
      <w:proofErr w:type="spellEnd"/>
      <w:r w:rsidRPr="005F733C">
        <w:rPr>
          <w:rFonts w:ascii="Calibri" w:hAnsi="Calibri" w:cs="Calibri"/>
          <w:sz w:val="21"/>
          <w:szCs w:val="21"/>
          <w:lang w:val="en-GB"/>
        </w:rPr>
        <w:t xml:space="preserve"> 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B"/>
      </w:r>
      <w:r w:rsidRPr="005F733C">
        <w:rPr>
          <w:rFonts w:ascii="Calibri" w:hAnsi="Calibri" w:cs="Calibri"/>
          <w:sz w:val="21"/>
          <w:szCs w:val="21"/>
          <w:lang w:val="en-GB"/>
        </w:rPr>
        <w:t>Ti/Ab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D"/>
      </w:r>
      <w:r>
        <w:rPr>
          <w:rFonts w:ascii="Calibri" w:hAnsi="Calibri" w:cs="Calibri"/>
          <w:sz w:val="21"/>
          <w:szCs w:val="21"/>
          <w:lang w:val="en-GB"/>
        </w:rPr>
        <w:t xml:space="preserve"> </w:t>
      </w:r>
      <w:r w:rsidRPr="005F733C">
        <w:rPr>
          <w:rFonts w:ascii="Calibri" w:hAnsi="Calibri" w:cs="Calibri"/>
          <w:sz w:val="21"/>
          <w:szCs w:val="21"/>
          <w:lang w:val="en-GB"/>
        </w:rPr>
        <w:t xml:space="preserve">OR </w:t>
      </w:r>
      <w:proofErr w:type="spellStart"/>
      <w:r>
        <w:rPr>
          <w:rFonts w:ascii="Calibri" w:hAnsi="Calibri" w:cs="Calibri"/>
          <w:sz w:val="21"/>
          <w:szCs w:val="21"/>
          <w:lang w:val="en-GB"/>
        </w:rPr>
        <w:t>ciltacabtagene</w:t>
      </w:r>
      <w:proofErr w:type="spellEnd"/>
      <w:r w:rsidRPr="005F733C">
        <w:rPr>
          <w:rFonts w:ascii="Calibri" w:hAnsi="Calibri" w:cs="Calibri"/>
          <w:sz w:val="21"/>
          <w:szCs w:val="21"/>
          <w:lang w:val="en-GB"/>
        </w:rPr>
        <w:t xml:space="preserve"> 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B"/>
      </w:r>
      <w:r w:rsidRPr="005F733C">
        <w:rPr>
          <w:rFonts w:ascii="Calibri" w:hAnsi="Calibri" w:cs="Calibri"/>
          <w:sz w:val="21"/>
          <w:szCs w:val="21"/>
          <w:lang w:val="en-GB"/>
        </w:rPr>
        <w:t>Ti/Ab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D"/>
      </w:r>
      <w:r w:rsidRPr="005F733C">
        <w:rPr>
          <w:rFonts w:ascii="Calibri" w:hAnsi="Calibri" w:cs="Calibri"/>
          <w:sz w:val="21"/>
          <w:szCs w:val="21"/>
          <w:lang w:val="en-GB"/>
        </w:rPr>
        <w:t xml:space="preserve">   - #3 infection 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B"/>
      </w:r>
      <w:r w:rsidRPr="005F733C">
        <w:rPr>
          <w:rFonts w:ascii="Calibri" w:hAnsi="Calibri" w:cs="Calibri"/>
          <w:sz w:val="21"/>
          <w:szCs w:val="21"/>
          <w:lang w:val="en-GB"/>
        </w:rPr>
        <w:t>TW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D"/>
      </w:r>
      <w:r w:rsidRPr="005F733C">
        <w:rPr>
          <w:rFonts w:ascii="Calibri" w:hAnsi="Calibri" w:cs="Calibri"/>
          <w:sz w:val="21"/>
          <w:szCs w:val="21"/>
          <w:lang w:val="en-GB"/>
        </w:rPr>
        <w:t xml:space="preserve"> - #4 review 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B"/>
      </w:r>
      <w:r w:rsidRPr="005F733C">
        <w:rPr>
          <w:rFonts w:ascii="Calibri" w:hAnsi="Calibri" w:cs="Calibri"/>
          <w:sz w:val="21"/>
          <w:szCs w:val="21"/>
          <w:lang w:val="en-GB"/>
        </w:rPr>
        <w:t>PT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D"/>
      </w:r>
      <w:r w:rsidRPr="005F733C">
        <w:rPr>
          <w:rFonts w:ascii="Calibri" w:hAnsi="Calibri" w:cs="Calibri"/>
          <w:sz w:val="21"/>
          <w:szCs w:val="21"/>
          <w:lang w:val="en-GB"/>
        </w:rPr>
        <w:t xml:space="preserve"> - #5 lymphoma 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B"/>
      </w:r>
      <w:r w:rsidRPr="005F733C">
        <w:rPr>
          <w:rFonts w:ascii="Calibri" w:hAnsi="Calibri" w:cs="Calibri"/>
          <w:sz w:val="21"/>
          <w:szCs w:val="21"/>
          <w:lang w:val="en-GB"/>
        </w:rPr>
        <w:t>Ti</w:t>
      </w:r>
      <w:r w:rsidRPr="005F733C">
        <w:rPr>
          <w:rFonts w:ascii="Calibri" w:hAnsi="Calibri" w:cs="Calibri"/>
          <w:sz w:val="21"/>
          <w:szCs w:val="21"/>
          <w:lang w:val="en-GB"/>
        </w:rPr>
        <w:sym w:font="Symbol" w:char="F05D"/>
      </w:r>
      <w:r w:rsidRPr="005F733C">
        <w:rPr>
          <w:rFonts w:ascii="Calibri" w:hAnsi="Calibri" w:cs="Calibri"/>
          <w:sz w:val="21"/>
          <w:szCs w:val="21"/>
          <w:lang w:val="en-GB"/>
        </w:rPr>
        <w:t>. #1 AND #2 AND #3 NOT #4 NOT #5.</w:t>
      </w:r>
    </w:p>
    <w:p w14:paraId="5307D8F8" w14:textId="77777777" w:rsidR="0000729D" w:rsidRPr="005F733C" w:rsidRDefault="0000729D" w:rsidP="0000729D">
      <w:pPr>
        <w:jc w:val="both"/>
        <w:rPr>
          <w:rStyle w:val="Enfasigrassetto"/>
          <w:rFonts w:ascii="Calibri" w:hAnsi="Calibri" w:cs="Calibri"/>
          <w:b w:val="0"/>
          <w:bCs w:val="0"/>
          <w:sz w:val="21"/>
          <w:szCs w:val="21"/>
          <w:lang w:val="en-GB"/>
        </w:rPr>
      </w:pPr>
    </w:p>
    <w:p w14:paraId="6F1B8E5D" w14:textId="17761A31" w:rsidR="0000729D" w:rsidRDefault="0000729D" w:rsidP="0000729D">
      <w:pPr>
        <w:rPr>
          <w:rFonts w:ascii="Calibri" w:hAnsi="Calibri" w:cs="Calibri"/>
          <w:sz w:val="21"/>
          <w:szCs w:val="21"/>
          <w:lang w:val="it-IT"/>
        </w:rPr>
      </w:pPr>
      <w:r w:rsidRPr="005F733C">
        <w:rPr>
          <w:rStyle w:val="Enfasigrassetto"/>
          <w:rFonts w:ascii="Calibri" w:hAnsi="Calibri" w:cs="Calibri"/>
          <w:b w:val="0"/>
          <w:bCs w:val="0"/>
          <w:sz w:val="21"/>
          <w:szCs w:val="21"/>
          <w:lang w:val="en-GB"/>
        </w:rPr>
        <w:t xml:space="preserve">LILACS: </w:t>
      </w:r>
      <w:r w:rsidRPr="00A87B92">
        <w:rPr>
          <w:rFonts w:ascii="Calibri" w:hAnsi="Calibri" w:cs="Calibri"/>
          <w:sz w:val="21"/>
          <w:szCs w:val="21"/>
          <w:lang w:val="it-IT"/>
        </w:rPr>
        <w:t>(ti:(</w:t>
      </w:r>
      <w:proofErr w:type="spellStart"/>
      <w:r w:rsidRPr="00A87B92">
        <w:rPr>
          <w:rFonts w:ascii="Calibri" w:hAnsi="Calibri" w:cs="Calibri"/>
          <w:sz w:val="21"/>
          <w:szCs w:val="21"/>
          <w:lang w:val="it-IT"/>
        </w:rPr>
        <w:t>myeloma</w:t>
      </w:r>
      <w:proofErr w:type="spellEnd"/>
      <w:r w:rsidRPr="00A87B92">
        <w:rPr>
          <w:rFonts w:ascii="Calibri" w:hAnsi="Calibri" w:cs="Calibri"/>
          <w:sz w:val="21"/>
          <w:szCs w:val="21"/>
          <w:lang w:val="it-IT"/>
        </w:rPr>
        <w:t>)) AND (ti:(</w:t>
      </w:r>
      <w:proofErr w:type="spellStart"/>
      <w:proofErr w:type="gramStart"/>
      <w:r w:rsidRPr="00A87B92">
        <w:rPr>
          <w:rFonts w:ascii="Calibri" w:hAnsi="Calibri" w:cs="Calibri"/>
          <w:sz w:val="21"/>
          <w:szCs w:val="21"/>
          <w:lang w:val="it-IT"/>
        </w:rPr>
        <w:t>bispecific</w:t>
      </w:r>
      <w:proofErr w:type="spellEnd"/>
      <w:r w:rsidRPr="00A87B92">
        <w:rPr>
          <w:rFonts w:ascii="Calibri" w:hAnsi="Calibri" w:cs="Calibri"/>
          <w:sz w:val="21"/>
          <w:szCs w:val="21"/>
          <w:lang w:val="it-IT"/>
        </w:rPr>
        <w:t xml:space="preserve"> )</w:t>
      </w:r>
      <w:proofErr w:type="gramEnd"/>
      <w:r w:rsidRPr="00A87B92">
        <w:rPr>
          <w:rFonts w:ascii="Calibri" w:hAnsi="Calibri" w:cs="Calibri"/>
          <w:sz w:val="21"/>
          <w:szCs w:val="21"/>
          <w:lang w:val="it-IT"/>
        </w:rPr>
        <w:t>) OR (ti:(car-t)) AND (</w:t>
      </w:r>
      <w:proofErr w:type="spellStart"/>
      <w:r w:rsidRPr="00A87B92">
        <w:rPr>
          <w:rFonts w:ascii="Calibri" w:hAnsi="Calibri" w:cs="Calibri"/>
          <w:sz w:val="21"/>
          <w:szCs w:val="21"/>
          <w:lang w:val="it-IT"/>
        </w:rPr>
        <w:t>safety</w:t>
      </w:r>
      <w:proofErr w:type="spellEnd"/>
      <w:r w:rsidRPr="00A87B92">
        <w:rPr>
          <w:rFonts w:ascii="Calibri" w:hAnsi="Calibri" w:cs="Calibri"/>
          <w:sz w:val="21"/>
          <w:szCs w:val="21"/>
          <w:lang w:val="it-IT"/>
        </w:rPr>
        <w:t>)</w:t>
      </w:r>
      <w:r>
        <w:rPr>
          <w:rFonts w:ascii="Calibri" w:hAnsi="Calibri" w:cs="Calibri"/>
          <w:sz w:val="21"/>
          <w:szCs w:val="21"/>
          <w:lang w:val="it-IT"/>
        </w:rPr>
        <w:br w:type="page"/>
      </w:r>
    </w:p>
    <w:p w14:paraId="28D795B4" w14:textId="77777777" w:rsidR="0000729D" w:rsidRPr="00A87B92" w:rsidRDefault="0000729D" w:rsidP="0000729D">
      <w:pPr>
        <w:rPr>
          <w:rFonts w:ascii="Calibri" w:hAnsi="Calibri" w:cs="Calibri"/>
          <w:sz w:val="21"/>
          <w:szCs w:val="21"/>
          <w:lang w:val="it-IT"/>
        </w:rPr>
      </w:pPr>
    </w:p>
    <w:p w14:paraId="5405E57E" w14:textId="6E725121" w:rsidR="00765E37" w:rsidRDefault="00000000">
      <w:pPr>
        <w:widowControl w:val="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S-Table 1. Quality assessment of the studies.</w:t>
      </w:r>
    </w:p>
    <w:tbl>
      <w:tblPr>
        <w:tblStyle w:val="a2"/>
        <w:tblW w:w="14510" w:type="dxa"/>
        <w:tblInd w:w="0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85"/>
        <w:gridCol w:w="421"/>
        <w:gridCol w:w="584"/>
        <w:gridCol w:w="424"/>
        <w:gridCol w:w="590"/>
        <w:gridCol w:w="416"/>
        <w:gridCol w:w="407"/>
        <w:gridCol w:w="453"/>
        <w:gridCol w:w="404"/>
        <w:gridCol w:w="456"/>
        <w:gridCol w:w="584"/>
        <w:gridCol w:w="583"/>
        <w:gridCol w:w="583"/>
        <w:gridCol w:w="583"/>
        <w:gridCol w:w="583"/>
        <w:gridCol w:w="583"/>
        <w:gridCol w:w="583"/>
        <w:gridCol w:w="586"/>
        <w:gridCol w:w="586"/>
        <w:gridCol w:w="586"/>
        <w:gridCol w:w="795"/>
        <w:gridCol w:w="1935"/>
      </w:tblGrid>
      <w:tr w:rsidR="00765E37" w14:paraId="07DF236B" w14:textId="77777777" w:rsidTr="008976F3">
        <w:trPr>
          <w:trHeight w:val="371"/>
        </w:trPr>
        <w:tc>
          <w:tcPr>
            <w:tcW w:w="1785" w:type="dxa"/>
          </w:tcPr>
          <w:p w14:paraId="0141F66F" w14:textId="77777777" w:rsidR="00765E37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Study</w:t>
            </w:r>
          </w:p>
        </w:tc>
        <w:tc>
          <w:tcPr>
            <w:tcW w:w="421" w:type="dxa"/>
          </w:tcPr>
          <w:p w14:paraId="5A97A3C4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584" w:type="dxa"/>
          </w:tcPr>
          <w:p w14:paraId="06726CD3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424" w:type="dxa"/>
          </w:tcPr>
          <w:p w14:paraId="6EC598B1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590" w:type="dxa"/>
          </w:tcPr>
          <w:p w14:paraId="2D7FA76D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416" w:type="dxa"/>
          </w:tcPr>
          <w:p w14:paraId="1546D472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407" w:type="dxa"/>
          </w:tcPr>
          <w:p w14:paraId="5950D6B4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453" w:type="dxa"/>
          </w:tcPr>
          <w:p w14:paraId="0D49A790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404" w:type="dxa"/>
          </w:tcPr>
          <w:p w14:paraId="5DADEF91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456" w:type="dxa"/>
          </w:tcPr>
          <w:p w14:paraId="74CC669D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584" w:type="dxa"/>
          </w:tcPr>
          <w:p w14:paraId="6089862D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583" w:type="dxa"/>
          </w:tcPr>
          <w:p w14:paraId="16ED50D4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11</w:t>
            </w:r>
          </w:p>
        </w:tc>
        <w:tc>
          <w:tcPr>
            <w:tcW w:w="583" w:type="dxa"/>
          </w:tcPr>
          <w:p w14:paraId="29429EBF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12</w:t>
            </w:r>
          </w:p>
        </w:tc>
        <w:tc>
          <w:tcPr>
            <w:tcW w:w="583" w:type="dxa"/>
          </w:tcPr>
          <w:p w14:paraId="7BD0D508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13</w:t>
            </w:r>
          </w:p>
        </w:tc>
        <w:tc>
          <w:tcPr>
            <w:tcW w:w="583" w:type="dxa"/>
          </w:tcPr>
          <w:p w14:paraId="15899755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14</w:t>
            </w:r>
          </w:p>
        </w:tc>
        <w:tc>
          <w:tcPr>
            <w:tcW w:w="583" w:type="dxa"/>
          </w:tcPr>
          <w:p w14:paraId="5A7F6248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15</w:t>
            </w:r>
          </w:p>
        </w:tc>
        <w:tc>
          <w:tcPr>
            <w:tcW w:w="583" w:type="dxa"/>
          </w:tcPr>
          <w:p w14:paraId="63EA4C28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16</w:t>
            </w:r>
          </w:p>
        </w:tc>
        <w:tc>
          <w:tcPr>
            <w:tcW w:w="586" w:type="dxa"/>
          </w:tcPr>
          <w:p w14:paraId="2E7878DE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17</w:t>
            </w:r>
          </w:p>
        </w:tc>
        <w:tc>
          <w:tcPr>
            <w:tcW w:w="586" w:type="dxa"/>
          </w:tcPr>
          <w:p w14:paraId="5EC1AA6C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18</w:t>
            </w:r>
          </w:p>
        </w:tc>
        <w:tc>
          <w:tcPr>
            <w:tcW w:w="586" w:type="dxa"/>
          </w:tcPr>
          <w:p w14:paraId="46B3DFE7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19</w:t>
            </w:r>
          </w:p>
        </w:tc>
        <w:tc>
          <w:tcPr>
            <w:tcW w:w="795" w:type="dxa"/>
          </w:tcPr>
          <w:p w14:paraId="7DA1859E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20</w:t>
            </w:r>
          </w:p>
        </w:tc>
        <w:tc>
          <w:tcPr>
            <w:tcW w:w="1935" w:type="dxa"/>
          </w:tcPr>
          <w:p w14:paraId="38900366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Quality score</w:t>
            </w:r>
          </w:p>
        </w:tc>
      </w:tr>
      <w:tr w:rsidR="00765E37" w14:paraId="4FB0A3D6" w14:textId="77777777" w:rsidTr="008976F3">
        <w:trPr>
          <w:trHeight w:val="367"/>
        </w:trPr>
        <w:tc>
          <w:tcPr>
            <w:tcW w:w="1785" w:type="dxa"/>
          </w:tcPr>
          <w:p w14:paraId="165E7EAA" w14:textId="77777777" w:rsidR="00765E37" w:rsidRDefault="00000000">
            <w:pPr>
              <w:rPr>
                <w:rFonts w:ascii="Calibri" w:eastAsia="Calibri" w:hAnsi="Calibri" w:cs="Calibri"/>
                <w:b/>
                <w:bCs/>
                <w:i/>
                <w:iCs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b/>
                <w:bCs/>
                <w:i/>
                <w:iCs/>
                <w:sz w:val="22"/>
                <w:szCs w:val="22"/>
              </w:rPr>
              <w:t>BiTEs</w:t>
            </w:r>
            <w:proofErr w:type="spellEnd"/>
          </w:p>
        </w:tc>
        <w:tc>
          <w:tcPr>
            <w:tcW w:w="421" w:type="dxa"/>
          </w:tcPr>
          <w:p w14:paraId="422DFB7A" w14:textId="77777777" w:rsidR="00765E37" w:rsidRDefault="00765E37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84" w:type="dxa"/>
          </w:tcPr>
          <w:p w14:paraId="7915483D" w14:textId="77777777" w:rsidR="00765E37" w:rsidRDefault="00765E37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24" w:type="dxa"/>
          </w:tcPr>
          <w:p w14:paraId="408152F5" w14:textId="77777777" w:rsidR="00765E37" w:rsidRDefault="00765E37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90" w:type="dxa"/>
          </w:tcPr>
          <w:p w14:paraId="3C585227" w14:textId="77777777" w:rsidR="00765E37" w:rsidRDefault="00765E37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6" w:type="dxa"/>
          </w:tcPr>
          <w:p w14:paraId="23547125" w14:textId="77777777" w:rsidR="00765E37" w:rsidRDefault="00765E37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07" w:type="dxa"/>
          </w:tcPr>
          <w:p w14:paraId="79855D26" w14:textId="77777777" w:rsidR="00765E37" w:rsidRDefault="00765E37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53" w:type="dxa"/>
          </w:tcPr>
          <w:p w14:paraId="0C536A4D" w14:textId="77777777" w:rsidR="00765E37" w:rsidRDefault="00765E37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04" w:type="dxa"/>
          </w:tcPr>
          <w:p w14:paraId="7721CA3C" w14:textId="77777777" w:rsidR="00765E37" w:rsidRDefault="00765E37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56" w:type="dxa"/>
          </w:tcPr>
          <w:p w14:paraId="66585DD3" w14:textId="77777777" w:rsidR="00765E37" w:rsidRDefault="00765E37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84" w:type="dxa"/>
          </w:tcPr>
          <w:p w14:paraId="6714556C" w14:textId="77777777" w:rsidR="00765E37" w:rsidRDefault="00765E37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83" w:type="dxa"/>
          </w:tcPr>
          <w:p w14:paraId="121DEE0C" w14:textId="77777777" w:rsidR="00765E37" w:rsidRDefault="00765E37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83" w:type="dxa"/>
          </w:tcPr>
          <w:p w14:paraId="214205B9" w14:textId="77777777" w:rsidR="00765E37" w:rsidRDefault="00765E37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83" w:type="dxa"/>
          </w:tcPr>
          <w:p w14:paraId="7CE248FE" w14:textId="77777777" w:rsidR="00765E37" w:rsidRDefault="00765E37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83" w:type="dxa"/>
          </w:tcPr>
          <w:p w14:paraId="101740B9" w14:textId="77777777" w:rsidR="00765E37" w:rsidRDefault="00765E37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83" w:type="dxa"/>
          </w:tcPr>
          <w:p w14:paraId="671AA3D7" w14:textId="77777777" w:rsidR="00765E37" w:rsidRDefault="00765E37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83" w:type="dxa"/>
          </w:tcPr>
          <w:p w14:paraId="040C5683" w14:textId="77777777" w:rsidR="00765E37" w:rsidRDefault="00765E37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86" w:type="dxa"/>
          </w:tcPr>
          <w:p w14:paraId="685F862D" w14:textId="77777777" w:rsidR="00765E37" w:rsidRDefault="00765E37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86" w:type="dxa"/>
          </w:tcPr>
          <w:p w14:paraId="33AB5B18" w14:textId="77777777" w:rsidR="00765E37" w:rsidRDefault="00765E37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86" w:type="dxa"/>
          </w:tcPr>
          <w:p w14:paraId="4FD26D07" w14:textId="77777777" w:rsidR="00765E37" w:rsidRDefault="00765E37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795" w:type="dxa"/>
          </w:tcPr>
          <w:p w14:paraId="56AD800E" w14:textId="77777777" w:rsidR="00765E37" w:rsidRDefault="00765E37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35" w:type="dxa"/>
          </w:tcPr>
          <w:p w14:paraId="5916831C" w14:textId="77777777" w:rsidR="00765E37" w:rsidRDefault="00765E37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765E37" w14:paraId="41FDBC49" w14:textId="77777777" w:rsidTr="008976F3">
        <w:trPr>
          <w:trHeight w:val="367"/>
        </w:trPr>
        <w:tc>
          <w:tcPr>
            <w:tcW w:w="1785" w:type="dxa"/>
          </w:tcPr>
          <w:p w14:paraId="142EE649" w14:textId="77777777" w:rsidR="00765E37" w:rsidRDefault="00000000">
            <w:pP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Mohan</w:t>
            </w:r>
          </w:p>
          <w:p w14:paraId="6645385D" w14:textId="77777777" w:rsidR="00765E37" w:rsidRDefault="00000000">
            <w:pP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2024</w:t>
            </w:r>
          </w:p>
        </w:tc>
        <w:tc>
          <w:tcPr>
            <w:tcW w:w="421" w:type="dxa"/>
          </w:tcPr>
          <w:p w14:paraId="08902A52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1DB439CC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424" w:type="dxa"/>
          </w:tcPr>
          <w:p w14:paraId="261A0ED1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90" w:type="dxa"/>
          </w:tcPr>
          <w:p w14:paraId="50B73B3F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2068B921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6C92E746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5ABF62C9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7B3DAAAF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07C9EA79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6834D0D6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D3C9A60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28FB3FA6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9C596ED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3C3BD0D9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5DC7EB00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598F347E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65DDA947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03B3EB07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284C240A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0C0F6BD4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46A84F79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18/20</w:t>
            </w:r>
          </w:p>
        </w:tc>
      </w:tr>
      <w:tr w:rsidR="00765E37" w14:paraId="5D37AF61" w14:textId="77777777" w:rsidTr="008976F3">
        <w:trPr>
          <w:trHeight w:val="362"/>
        </w:trPr>
        <w:tc>
          <w:tcPr>
            <w:tcW w:w="1785" w:type="dxa"/>
          </w:tcPr>
          <w:p w14:paraId="3E2D0281" w14:textId="77777777" w:rsidR="00765E37" w:rsidRDefault="00000000">
            <w:pP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Riedhammer</w:t>
            </w:r>
            <w:proofErr w:type="spellEnd"/>
          </w:p>
          <w:p w14:paraId="5FC5DB5D" w14:textId="77777777" w:rsidR="00765E37" w:rsidRDefault="00000000">
            <w:pP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2024</w:t>
            </w:r>
          </w:p>
        </w:tc>
        <w:tc>
          <w:tcPr>
            <w:tcW w:w="421" w:type="dxa"/>
          </w:tcPr>
          <w:p w14:paraId="447D6A15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1A5B85AB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424" w:type="dxa"/>
          </w:tcPr>
          <w:p w14:paraId="4423A306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90" w:type="dxa"/>
          </w:tcPr>
          <w:p w14:paraId="2631F5F9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65B60E4C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144F6655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451593DC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67D6359D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1FD3A7F2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15DEB593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1BE886E5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428BC566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0720BB77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0DC47CCE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5F4A3A2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55364B8D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1EFD47ED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75BD118E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71577935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43D1D36D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63A8C919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18/20</w:t>
            </w:r>
          </w:p>
        </w:tc>
      </w:tr>
      <w:tr w:rsidR="00765E37" w14:paraId="4B7DC59C" w14:textId="77777777" w:rsidTr="008976F3">
        <w:trPr>
          <w:trHeight w:val="362"/>
        </w:trPr>
        <w:tc>
          <w:tcPr>
            <w:tcW w:w="1785" w:type="dxa"/>
          </w:tcPr>
          <w:p w14:paraId="3C4FFA46" w14:textId="77777777" w:rsidR="00765E37" w:rsidRDefault="00000000">
            <w:pP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 xml:space="preserve">Al </w:t>
            </w:r>
            <w:proofErr w:type="spellStart"/>
            <w: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Hadidi</w:t>
            </w:r>
            <w:proofErr w:type="spellEnd"/>
          </w:p>
          <w:p w14:paraId="634127B2" w14:textId="77777777" w:rsidR="00765E37" w:rsidRDefault="00000000">
            <w:pP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2025</w:t>
            </w:r>
          </w:p>
        </w:tc>
        <w:tc>
          <w:tcPr>
            <w:tcW w:w="421" w:type="dxa"/>
          </w:tcPr>
          <w:p w14:paraId="559CB074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772A3558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424" w:type="dxa"/>
          </w:tcPr>
          <w:p w14:paraId="294D5DB1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90" w:type="dxa"/>
          </w:tcPr>
          <w:p w14:paraId="1810185C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3C8338B8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1123C6A2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2487FBE3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0FD6EE70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4385F04A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04602A2B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783E5A95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0B25F15B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9A8E0D6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6EC65518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9BB7460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376C6E0D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55C6C722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45D23818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2CBEDB45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30EEA4C8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4E3467C5" w14:textId="77777777" w:rsidR="00765E37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18/20</w:t>
            </w:r>
          </w:p>
        </w:tc>
      </w:tr>
      <w:tr w:rsidR="008976F3" w14:paraId="0C5EF921" w14:textId="77777777" w:rsidTr="008976F3">
        <w:trPr>
          <w:trHeight w:val="362"/>
        </w:trPr>
        <w:tc>
          <w:tcPr>
            <w:tcW w:w="1785" w:type="dxa"/>
          </w:tcPr>
          <w:p w14:paraId="6AF926D4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Cani</w:t>
            </w:r>
          </w:p>
          <w:p w14:paraId="21FD5C13" w14:textId="7353826E" w:rsidR="008976F3" w:rsidRDefault="008976F3" w:rsidP="008976F3">
            <w:pP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2025</w:t>
            </w:r>
          </w:p>
        </w:tc>
        <w:tc>
          <w:tcPr>
            <w:tcW w:w="421" w:type="dxa"/>
          </w:tcPr>
          <w:p w14:paraId="0FC20E69" w14:textId="65BFBA0F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22AF8CE4" w14:textId="0751B449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424" w:type="dxa"/>
          </w:tcPr>
          <w:p w14:paraId="43BCC9E4" w14:textId="647DF809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90" w:type="dxa"/>
          </w:tcPr>
          <w:p w14:paraId="3C99F91C" w14:textId="4FA14EDB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79F6735F" w14:textId="7A5AFC60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7EB4F94C" w14:textId="0F90E065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7FCCC720" w14:textId="43FD3D5C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6E0013D4" w14:textId="6527D4E0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140599F0" w14:textId="441E8924" w:rsidR="008976F3" w:rsidRDefault="008976F3" w:rsidP="008976F3">
            <w:pP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35EF51A6" w14:textId="627FF5E7" w:rsidR="008976F3" w:rsidRDefault="008976F3" w:rsidP="008976F3">
            <w:pP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391C0F64" w14:textId="6209983A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0487511D" w14:textId="2521C5D5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563F7A95" w14:textId="1BAF5146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5C4E970B" w14:textId="2FCDBC8D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E0576EF" w14:textId="02C74A10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2B084EB" w14:textId="3270FD50" w:rsidR="008976F3" w:rsidRDefault="008976F3" w:rsidP="008976F3">
            <w:pP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08E7F9E6" w14:textId="33B2B411" w:rsidR="008976F3" w:rsidRDefault="008976F3" w:rsidP="008976F3">
            <w:pP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466AADD1" w14:textId="69B2BE06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059B0CC9" w14:textId="0930E1D2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2846370A" w14:textId="3353EF82" w:rsidR="008976F3" w:rsidRDefault="008976F3" w:rsidP="008976F3">
            <w:pP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28BA4111" w14:textId="36182D3D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17/20</w:t>
            </w:r>
          </w:p>
        </w:tc>
      </w:tr>
      <w:tr w:rsidR="008976F3" w14:paraId="160E4558" w14:textId="77777777" w:rsidTr="008976F3">
        <w:trPr>
          <w:trHeight w:val="362"/>
        </w:trPr>
        <w:tc>
          <w:tcPr>
            <w:tcW w:w="1785" w:type="dxa"/>
          </w:tcPr>
          <w:p w14:paraId="3312D1BB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Frenking</w:t>
            </w:r>
            <w:proofErr w:type="spellEnd"/>
          </w:p>
          <w:p w14:paraId="7404C786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  <w:t>2025</w:t>
            </w:r>
          </w:p>
        </w:tc>
        <w:tc>
          <w:tcPr>
            <w:tcW w:w="421" w:type="dxa"/>
          </w:tcPr>
          <w:p w14:paraId="766762A7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77408DF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424" w:type="dxa"/>
          </w:tcPr>
          <w:p w14:paraId="0293FD5A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90" w:type="dxa"/>
          </w:tcPr>
          <w:p w14:paraId="026B2277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6315EE9F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5B702DD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799C3CE4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79D8ED36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12113086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387F3A8E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03F62412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14D268C9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670A9ADE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1CE42B2A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7858AF0A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7D400917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1CA9BE4E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36F66F0F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270F592F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12DD2589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48F5BADB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18/20</w:t>
            </w:r>
          </w:p>
        </w:tc>
      </w:tr>
      <w:tr w:rsidR="008976F3" w14:paraId="559D8EFD" w14:textId="77777777" w:rsidTr="008976F3">
        <w:trPr>
          <w:trHeight w:val="362"/>
        </w:trPr>
        <w:tc>
          <w:tcPr>
            <w:tcW w:w="1785" w:type="dxa"/>
          </w:tcPr>
          <w:p w14:paraId="3C86F605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Mian</w:t>
            </w:r>
          </w:p>
          <w:p w14:paraId="2098E85F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color w:val="FF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421" w:type="dxa"/>
          </w:tcPr>
          <w:p w14:paraId="25175416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0B01A617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424" w:type="dxa"/>
          </w:tcPr>
          <w:p w14:paraId="594D6884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90" w:type="dxa"/>
          </w:tcPr>
          <w:p w14:paraId="09AF7795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2B8B4AA0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19BA9825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266B89E0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06952654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22EC10BA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554A697D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22BDC9E9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65F7BFE4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6C897C45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7171593A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2478F125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EC7E1A5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65286289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59591BAD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4A87A9FE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51914F90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4EA61C6E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18/20</w:t>
            </w:r>
          </w:p>
        </w:tc>
      </w:tr>
      <w:tr w:rsidR="008976F3" w14:paraId="423B342C" w14:textId="77777777" w:rsidTr="008976F3">
        <w:trPr>
          <w:trHeight w:val="362"/>
        </w:trPr>
        <w:tc>
          <w:tcPr>
            <w:tcW w:w="1785" w:type="dxa"/>
          </w:tcPr>
          <w:p w14:paraId="18835063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Razzo</w:t>
            </w:r>
          </w:p>
          <w:p w14:paraId="00AF9C97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color w:val="FF0000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421" w:type="dxa"/>
          </w:tcPr>
          <w:p w14:paraId="6C17104A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4BD8D301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424" w:type="dxa"/>
          </w:tcPr>
          <w:p w14:paraId="5823B6C9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90" w:type="dxa"/>
          </w:tcPr>
          <w:p w14:paraId="6D282CA9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394641F6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575D49DD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30E798C6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3FDCB693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11550CA8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06D3480D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727FC4FB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2AB4BC1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72A13970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2E257187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6D811AD6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0CEF78EF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59FF1F98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2B6C01F5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6993D185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66D9BA06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49C268C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18/20</w:t>
            </w:r>
          </w:p>
        </w:tc>
      </w:tr>
      <w:tr w:rsidR="008976F3" w14:paraId="162078FD" w14:textId="77777777" w:rsidTr="008976F3">
        <w:trPr>
          <w:trHeight w:val="362"/>
        </w:trPr>
        <w:tc>
          <w:tcPr>
            <w:tcW w:w="1785" w:type="dxa"/>
          </w:tcPr>
          <w:p w14:paraId="744D628F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Sheu</w:t>
            </w:r>
          </w:p>
          <w:p w14:paraId="57CAFB56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421" w:type="dxa"/>
          </w:tcPr>
          <w:p w14:paraId="211907F5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58530331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424" w:type="dxa"/>
          </w:tcPr>
          <w:p w14:paraId="03AE49B1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90" w:type="dxa"/>
          </w:tcPr>
          <w:p w14:paraId="504DCB70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5382741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4EAD29A4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64235FC1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3C1D4D86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4B33E26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208233C9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3E0964B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096A5B6A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5041A030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00AB3180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296A9BB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28FA478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24979848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66B9D480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021A243F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3FED2E06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090B6B4F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17/20</w:t>
            </w:r>
          </w:p>
        </w:tc>
      </w:tr>
      <w:tr w:rsidR="008976F3" w14:paraId="0ADA9C7B" w14:textId="77777777" w:rsidTr="008976F3">
        <w:trPr>
          <w:trHeight w:val="362"/>
        </w:trPr>
        <w:tc>
          <w:tcPr>
            <w:tcW w:w="1785" w:type="dxa"/>
          </w:tcPr>
          <w:p w14:paraId="76CE39BB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Stork</w:t>
            </w:r>
          </w:p>
          <w:p w14:paraId="6089A122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color w:val="FF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421" w:type="dxa"/>
          </w:tcPr>
          <w:p w14:paraId="1AF78C44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25CCCA4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424" w:type="dxa"/>
          </w:tcPr>
          <w:p w14:paraId="3C7984ED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90" w:type="dxa"/>
          </w:tcPr>
          <w:p w14:paraId="1CED3E3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547937DF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49614911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343CEFF6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20CE8197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2D4E53CD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30F1A010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0964F51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616DB788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926C5D5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6F8045A8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26FD3099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5A3E2D14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1E544DC1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2337B7C3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2B9174BB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0637E8F4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29F082E7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18/20</w:t>
            </w:r>
          </w:p>
        </w:tc>
      </w:tr>
      <w:tr w:rsidR="008976F3" w14:paraId="6CA99656" w14:textId="77777777" w:rsidTr="008976F3">
        <w:trPr>
          <w:trHeight w:val="362"/>
        </w:trPr>
        <w:tc>
          <w:tcPr>
            <w:tcW w:w="1785" w:type="dxa"/>
          </w:tcPr>
          <w:p w14:paraId="7FB1D5E0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Tan</w:t>
            </w:r>
          </w:p>
          <w:p w14:paraId="6466DF3E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421" w:type="dxa"/>
          </w:tcPr>
          <w:p w14:paraId="598F4AE1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69386F28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424" w:type="dxa"/>
          </w:tcPr>
          <w:p w14:paraId="350D2E12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90" w:type="dxa"/>
          </w:tcPr>
          <w:p w14:paraId="55AD2887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6EF8A186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535993C1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2E86398B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6E5A4895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189F7A16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391B5E82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6A0563C3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6BD11511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F22163A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69BB7BDF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588BFAD1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0D2217D8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6FF96CDE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4ED271B7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7A615710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0355FC00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14B130CB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18/20</w:t>
            </w:r>
          </w:p>
        </w:tc>
      </w:tr>
      <w:tr w:rsidR="008976F3" w14:paraId="3E72BCF5" w14:textId="77777777" w:rsidTr="008976F3">
        <w:trPr>
          <w:trHeight w:val="362"/>
        </w:trPr>
        <w:tc>
          <w:tcPr>
            <w:tcW w:w="1785" w:type="dxa"/>
          </w:tcPr>
          <w:p w14:paraId="40F96318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Yi</w:t>
            </w:r>
          </w:p>
          <w:p w14:paraId="3A5B6151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421" w:type="dxa"/>
          </w:tcPr>
          <w:p w14:paraId="5EB132D8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4EF8812D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424" w:type="dxa"/>
          </w:tcPr>
          <w:p w14:paraId="2E808D17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90" w:type="dxa"/>
          </w:tcPr>
          <w:p w14:paraId="14B17ADB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77C2F2AE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0CE4F639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46C6A9AB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4E67F178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04A75519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22786505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7FC8287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3CC61BAD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172094A4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57F3146B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23633998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30A54533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4F5C8C38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2C7C2041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30EE2446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3AF24FE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7CF0D6F0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18/20</w:t>
            </w:r>
          </w:p>
        </w:tc>
      </w:tr>
      <w:tr w:rsidR="008976F3" w14:paraId="33D32706" w14:textId="77777777" w:rsidTr="008976F3">
        <w:trPr>
          <w:trHeight w:val="362"/>
        </w:trPr>
        <w:tc>
          <w:tcPr>
            <w:tcW w:w="1785" w:type="dxa"/>
          </w:tcPr>
          <w:p w14:paraId="52C7E1F0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</w:p>
          <w:p w14:paraId="59339358" w14:textId="77777777" w:rsidR="008976F3" w:rsidRDefault="008976F3" w:rsidP="008976F3">
            <w:pPr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color w:val="000000"/>
                <w:sz w:val="22"/>
                <w:szCs w:val="22"/>
              </w:rPr>
              <w:t>CAR-T</w:t>
            </w:r>
          </w:p>
        </w:tc>
        <w:tc>
          <w:tcPr>
            <w:tcW w:w="421" w:type="dxa"/>
          </w:tcPr>
          <w:p w14:paraId="2AA88B09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84" w:type="dxa"/>
          </w:tcPr>
          <w:p w14:paraId="1EEA999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24" w:type="dxa"/>
          </w:tcPr>
          <w:p w14:paraId="2913B823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90" w:type="dxa"/>
          </w:tcPr>
          <w:p w14:paraId="748BCE9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16" w:type="dxa"/>
          </w:tcPr>
          <w:p w14:paraId="328223D8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07" w:type="dxa"/>
          </w:tcPr>
          <w:p w14:paraId="45A5E1F8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53" w:type="dxa"/>
          </w:tcPr>
          <w:p w14:paraId="07DAD265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04" w:type="dxa"/>
          </w:tcPr>
          <w:p w14:paraId="70C6245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56" w:type="dxa"/>
          </w:tcPr>
          <w:p w14:paraId="7C6DDC0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84" w:type="dxa"/>
          </w:tcPr>
          <w:p w14:paraId="1D9FB784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83" w:type="dxa"/>
          </w:tcPr>
          <w:p w14:paraId="134FFFDF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83" w:type="dxa"/>
          </w:tcPr>
          <w:p w14:paraId="7F17DB56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83" w:type="dxa"/>
          </w:tcPr>
          <w:p w14:paraId="51465D77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83" w:type="dxa"/>
          </w:tcPr>
          <w:p w14:paraId="137C7560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83" w:type="dxa"/>
          </w:tcPr>
          <w:p w14:paraId="28AFA0DE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83" w:type="dxa"/>
          </w:tcPr>
          <w:p w14:paraId="74BB38F1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86" w:type="dxa"/>
          </w:tcPr>
          <w:p w14:paraId="4D845CA7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86" w:type="dxa"/>
          </w:tcPr>
          <w:p w14:paraId="69E34A1B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86" w:type="dxa"/>
          </w:tcPr>
          <w:p w14:paraId="4F9EED09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795" w:type="dxa"/>
          </w:tcPr>
          <w:p w14:paraId="1EF85C72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35" w:type="dxa"/>
          </w:tcPr>
          <w:p w14:paraId="38FF43A7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8976F3" w14:paraId="5224209D" w14:textId="77777777" w:rsidTr="008976F3">
        <w:trPr>
          <w:trHeight w:val="362"/>
        </w:trPr>
        <w:tc>
          <w:tcPr>
            <w:tcW w:w="1785" w:type="dxa"/>
          </w:tcPr>
          <w:p w14:paraId="468CE45A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Logue</w:t>
            </w:r>
          </w:p>
          <w:p w14:paraId="26211C00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2022</w:t>
            </w:r>
          </w:p>
        </w:tc>
        <w:tc>
          <w:tcPr>
            <w:tcW w:w="421" w:type="dxa"/>
          </w:tcPr>
          <w:p w14:paraId="5F3BF487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1A20D8A7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424" w:type="dxa"/>
          </w:tcPr>
          <w:p w14:paraId="792450F0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90" w:type="dxa"/>
          </w:tcPr>
          <w:p w14:paraId="0141F1F7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59EC3E10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5715C188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78AE5BEA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54091438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7B599E0E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381166A3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0E9B561B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784309F2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3EE17556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6A5F37C9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61EC082A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37020D8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64CE88FA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6269C5D8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0ED7E64F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0BAB1B53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3E440297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18/20</w:t>
            </w:r>
          </w:p>
        </w:tc>
      </w:tr>
      <w:tr w:rsidR="008976F3" w14:paraId="138C1335" w14:textId="77777777" w:rsidTr="008976F3">
        <w:trPr>
          <w:trHeight w:val="362"/>
        </w:trPr>
        <w:tc>
          <w:tcPr>
            <w:tcW w:w="1785" w:type="dxa"/>
          </w:tcPr>
          <w:p w14:paraId="4F0404FF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Rejeski</w:t>
            </w:r>
            <w:proofErr w:type="spellEnd"/>
          </w:p>
          <w:p w14:paraId="68407BEF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2023</w:t>
            </w:r>
          </w:p>
        </w:tc>
        <w:tc>
          <w:tcPr>
            <w:tcW w:w="421" w:type="dxa"/>
          </w:tcPr>
          <w:p w14:paraId="0CDF5CBD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6FF57B20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424" w:type="dxa"/>
          </w:tcPr>
          <w:p w14:paraId="37816ADE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90" w:type="dxa"/>
          </w:tcPr>
          <w:p w14:paraId="7AEDA43B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09C2669F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01E7868E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2A21B02E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6970B033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23247D0E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49DE4479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6EF5AD3F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62043B2D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575F1FC3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775263B0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2EC74DB3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2EFCA21F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2CE44DCA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4D88FFA5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1BC43ECD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52A9FA7D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5DFB7A34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18/20</w:t>
            </w:r>
          </w:p>
        </w:tc>
      </w:tr>
      <w:tr w:rsidR="008976F3" w14:paraId="0FDD90B4" w14:textId="77777777" w:rsidTr="008976F3">
        <w:trPr>
          <w:trHeight w:val="362"/>
        </w:trPr>
        <w:tc>
          <w:tcPr>
            <w:tcW w:w="1785" w:type="dxa"/>
          </w:tcPr>
          <w:p w14:paraId="7FC98475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Dima</w:t>
            </w:r>
          </w:p>
          <w:p w14:paraId="70EB8326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2024</w:t>
            </w:r>
          </w:p>
        </w:tc>
        <w:tc>
          <w:tcPr>
            <w:tcW w:w="421" w:type="dxa"/>
          </w:tcPr>
          <w:p w14:paraId="16133262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79808A87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424" w:type="dxa"/>
          </w:tcPr>
          <w:p w14:paraId="534F4E55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90" w:type="dxa"/>
          </w:tcPr>
          <w:p w14:paraId="247D054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6B40F618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362DED7B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1AFC5DC7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5EA669D1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31365E8E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0DD62915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6BF2C6A5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5BBB94B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645E69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02ACC13F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387E47CF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5F959356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0842317F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6E719426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164D6CCB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33536C4E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226ECDE5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18/20</w:t>
            </w:r>
          </w:p>
        </w:tc>
      </w:tr>
      <w:tr w:rsidR="008976F3" w14:paraId="7E7B5E60" w14:textId="77777777" w:rsidTr="008976F3">
        <w:trPr>
          <w:trHeight w:val="362"/>
        </w:trPr>
        <w:tc>
          <w:tcPr>
            <w:tcW w:w="1785" w:type="dxa"/>
          </w:tcPr>
          <w:p w14:paraId="4204F9F2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lastRenderedPageBreak/>
              <w:t>Trando</w:t>
            </w:r>
            <w:proofErr w:type="spellEnd"/>
          </w:p>
          <w:p w14:paraId="53F5875D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2024</w:t>
            </w:r>
          </w:p>
        </w:tc>
        <w:tc>
          <w:tcPr>
            <w:tcW w:w="421" w:type="dxa"/>
          </w:tcPr>
          <w:p w14:paraId="0D56DB72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582D6407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424" w:type="dxa"/>
          </w:tcPr>
          <w:p w14:paraId="6063428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90" w:type="dxa"/>
          </w:tcPr>
          <w:p w14:paraId="5AFCE52D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32F0D3E7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5BFE159D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3D9019ED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5C3F7688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09B32CA8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39C4D610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F550405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0B88165A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7ECE28B3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45FC4919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7A8D1779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11CA8388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2124B493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18303FC6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0E0B56A4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64077E89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0E8E2703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17/20</w:t>
            </w:r>
          </w:p>
        </w:tc>
      </w:tr>
      <w:tr w:rsidR="008976F3" w14:paraId="7C04B916" w14:textId="77777777" w:rsidTr="008976F3">
        <w:trPr>
          <w:trHeight w:val="362"/>
        </w:trPr>
        <w:tc>
          <w:tcPr>
            <w:tcW w:w="1785" w:type="dxa"/>
          </w:tcPr>
          <w:p w14:paraId="5DE0833B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Sidana</w:t>
            </w:r>
          </w:p>
          <w:p w14:paraId="0917601A" w14:textId="77777777" w:rsidR="008976F3" w:rsidRDefault="008976F3" w:rsidP="008976F3">
            <w:pP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421" w:type="dxa"/>
          </w:tcPr>
          <w:p w14:paraId="60CE8DF9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6F298310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424" w:type="dxa"/>
          </w:tcPr>
          <w:p w14:paraId="2695F573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90" w:type="dxa"/>
          </w:tcPr>
          <w:p w14:paraId="61F6012F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16" w:type="dxa"/>
          </w:tcPr>
          <w:p w14:paraId="3598620F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7" w:type="dxa"/>
          </w:tcPr>
          <w:p w14:paraId="31F6A833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3" w:type="dxa"/>
          </w:tcPr>
          <w:p w14:paraId="5E9F82B1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04" w:type="dxa"/>
          </w:tcPr>
          <w:p w14:paraId="2865BC29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456" w:type="dxa"/>
          </w:tcPr>
          <w:p w14:paraId="61F02E09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Y</w:t>
            </w:r>
          </w:p>
        </w:tc>
        <w:tc>
          <w:tcPr>
            <w:tcW w:w="584" w:type="dxa"/>
          </w:tcPr>
          <w:p w14:paraId="5622F180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15979A5D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</w:t>
            </w:r>
          </w:p>
        </w:tc>
        <w:tc>
          <w:tcPr>
            <w:tcW w:w="583" w:type="dxa"/>
          </w:tcPr>
          <w:p w14:paraId="7409939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2E70BFD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367D1BE3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78A39972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3" w:type="dxa"/>
          </w:tcPr>
          <w:p w14:paraId="37429D48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1198982B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26126843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586" w:type="dxa"/>
          </w:tcPr>
          <w:p w14:paraId="2B36A67C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795" w:type="dxa"/>
          </w:tcPr>
          <w:p w14:paraId="6A9DBC36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Y</w:t>
            </w:r>
          </w:p>
        </w:tc>
        <w:tc>
          <w:tcPr>
            <w:tcW w:w="1935" w:type="dxa"/>
          </w:tcPr>
          <w:p w14:paraId="404A434D" w14:textId="77777777" w:rsidR="008976F3" w:rsidRDefault="008976F3" w:rsidP="008976F3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18/20</w:t>
            </w:r>
          </w:p>
        </w:tc>
      </w:tr>
    </w:tbl>
    <w:p w14:paraId="5C3D7235" w14:textId="77777777" w:rsidR="00765E37" w:rsidRDefault="00000000">
      <w:pPr>
        <w:widowControl w:val="0"/>
        <w:spacing w:before="60"/>
        <w:ind w:left="194" w:right="541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Y = YES; N = NO; P = PARTIAL; U = UNCLEAR. A study with ≥ 70% of positive responses (12/18 or 14/20) </w:t>
      </w:r>
      <w:proofErr w:type="gramStart"/>
      <w:r>
        <w:rPr>
          <w:rFonts w:ascii="Calibri" w:eastAsia="Calibri" w:hAnsi="Calibri" w:cs="Calibri"/>
          <w:sz w:val="20"/>
          <w:szCs w:val="20"/>
        </w:rPr>
        <w:t>was considered to be</w:t>
      </w:r>
      <w:proofErr w:type="gramEnd"/>
      <w:r>
        <w:rPr>
          <w:rFonts w:ascii="Calibri" w:eastAsia="Calibri" w:hAnsi="Calibri" w:cs="Calibri"/>
          <w:sz w:val="20"/>
          <w:szCs w:val="20"/>
        </w:rPr>
        <w:t xml:space="preserve"> of acceptable quality.</w:t>
      </w:r>
    </w:p>
    <w:p w14:paraId="3C5346C7" w14:textId="77777777" w:rsidR="00765E37" w:rsidRDefault="00765E37">
      <w:pPr>
        <w:widowControl w:val="0"/>
        <w:spacing w:before="60"/>
        <w:ind w:left="194" w:right="541"/>
        <w:jc w:val="both"/>
        <w:rPr>
          <w:rFonts w:ascii="Calibri" w:eastAsia="Calibri" w:hAnsi="Calibri" w:cs="Calibri"/>
          <w:sz w:val="18"/>
          <w:szCs w:val="18"/>
        </w:rPr>
      </w:pPr>
    </w:p>
    <w:p w14:paraId="61CF0CDE" w14:textId="77777777" w:rsidR="00765E37" w:rsidRDefault="00000000">
      <w:pPr>
        <w:widowControl w:val="0"/>
        <w:spacing w:before="1"/>
        <w:ind w:left="194" w:right="206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Institute of Health Economics (IHE). Quality Appraisal of Case Series Studies Checklist. Edmonton (AB): Institute of Health Economics; 2014. Available from: </w:t>
      </w:r>
      <w:hyperlink r:id="rId6">
        <w:r w:rsidR="00765E37">
          <w:rPr>
            <w:rFonts w:ascii="Calibri" w:eastAsia="Calibri" w:hAnsi="Calibri" w:cs="Calibri"/>
            <w:color w:val="0000FF"/>
            <w:sz w:val="20"/>
            <w:szCs w:val="20"/>
          </w:rPr>
          <w:t>http://www.ihe.ca/research-programs/rmd/cssqac/cssqac-about</w:t>
        </w:r>
      </w:hyperlink>
    </w:p>
    <w:p w14:paraId="5F2D92EA" w14:textId="77777777" w:rsidR="00765E37" w:rsidRDefault="00000000">
      <w:pPr>
        <w:widowControl w:val="0"/>
        <w:ind w:left="194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References:</w:t>
      </w:r>
    </w:p>
    <w:p w14:paraId="7269F4EB" w14:textId="77777777" w:rsidR="00765E37" w:rsidRDefault="00000000">
      <w:pPr>
        <w:widowControl w:val="0"/>
        <w:ind w:left="194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Moga C, Guo B, </w:t>
      </w:r>
      <w:proofErr w:type="spellStart"/>
      <w:r>
        <w:rPr>
          <w:rFonts w:ascii="Calibri" w:eastAsia="Calibri" w:hAnsi="Calibri" w:cs="Calibri"/>
          <w:sz w:val="20"/>
          <w:szCs w:val="20"/>
        </w:rPr>
        <w:t>Schopflocher</w:t>
      </w:r>
      <w:proofErr w:type="spellEnd"/>
      <w:r>
        <w:rPr>
          <w:rFonts w:ascii="Calibri" w:eastAsia="Calibri" w:hAnsi="Calibri" w:cs="Calibri"/>
          <w:sz w:val="20"/>
          <w:szCs w:val="20"/>
        </w:rPr>
        <w:t xml:space="preserve"> D, </w:t>
      </w:r>
      <w:proofErr w:type="spellStart"/>
      <w:r>
        <w:rPr>
          <w:rFonts w:ascii="Calibri" w:eastAsia="Calibri" w:hAnsi="Calibri" w:cs="Calibri"/>
          <w:sz w:val="20"/>
          <w:szCs w:val="20"/>
        </w:rPr>
        <w:t>Harstall</w:t>
      </w:r>
      <w:proofErr w:type="spellEnd"/>
      <w:r>
        <w:rPr>
          <w:rFonts w:ascii="Calibri" w:eastAsia="Calibri" w:hAnsi="Calibri" w:cs="Calibri"/>
          <w:sz w:val="20"/>
          <w:szCs w:val="20"/>
        </w:rPr>
        <w:t xml:space="preserve"> C. Development of a quality appraisal tool for case series studies using a modified Delphi technique. Edmonton: Institute of Health Economics; 2012. Available at </w:t>
      </w:r>
      <w:hyperlink r:id="rId7">
        <w:r w:rsidR="00765E37">
          <w:rPr>
            <w:rFonts w:ascii="Calibri" w:eastAsia="Calibri" w:hAnsi="Calibri" w:cs="Calibri"/>
            <w:color w:val="0563C1"/>
            <w:sz w:val="20"/>
            <w:szCs w:val="20"/>
            <w:u w:val="single"/>
          </w:rPr>
          <w:t>http://www.ihe.ca/advanced-search/development-of-a-quality-appraisal-tool-for-case-series-studies-</w:t>
        </w:r>
      </w:hyperlink>
      <w:r>
        <w:rPr>
          <w:rFonts w:ascii="Calibri" w:eastAsia="Calibri" w:hAnsi="Calibri" w:cs="Calibri"/>
          <w:color w:val="0000FF"/>
          <w:sz w:val="20"/>
          <w:szCs w:val="20"/>
        </w:rPr>
        <w:t xml:space="preserve"> </w:t>
      </w:r>
      <w:hyperlink r:id="rId8">
        <w:r w:rsidR="00765E37">
          <w:rPr>
            <w:rFonts w:ascii="Calibri" w:eastAsia="Calibri" w:hAnsi="Calibri" w:cs="Calibri"/>
            <w:color w:val="0000FF"/>
            <w:sz w:val="20"/>
            <w:szCs w:val="20"/>
          </w:rPr>
          <w:t>using-a-modified-</w:t>
        </w:r>
        <w:proofErr w:type="spellStart"/>
        <w:r w:rsidR="00765E37">
          <w:rPr>
            <w:rFonts w:ascii="Calibri" w:eastAsia="Calibri" w:hAnsi="Calibri" w:cs="Calibri"/>
            <w:color w:val="0000FF"/>
            <w:sz w:val="20"/>
            <w:szCs w:val="20"/>
          </w:rPr>
          <w:t>delphi</w:t>
        </w:r>
        <w:proofErr w:type="spellEnd"/>
        <w:r w:rsidR="00765E37">
          <w:rPr>
            <w:rFonts w:ascii="Calibri" w:eastAsia="Calibri" w:hAnsi="Calibri" w:cs="Calibri"/>
            <w:color w:val="0000FF"/>
            <w:sz w:val="20"/>
            <w:szCs w:val="20"/>
          </w:rPr>
          <w:t>-technique</w:t>
        </w:r>
      </w:hyperlink>
      <w:r>
        <w:rPr>
          <w:rFonts w:ascii="Calibri" w:eastAsia="Calibri" w:hAnsi="Calibri" w:cs="Calibri"/>
          <w:color w:val="0000FF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. Accessed January 8, 2016.</w:t>
      </w:r>
    </w:p>
    <w:p w14:paraId="65E5DA5F" w14:textId="47272CFA" w:rsidR="0000729D" w:rsidRDefault="00000000">
      <w:pPr>
        <w:widowControl w:val="0"/>
        <w:ind w:left="194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Guo B, Moga C, </w:t>
      </w:r>
      <w:proofErr w:type="spellStart"/>
      <w:r>
        <w:rPr>
          <w:rFonts w:ascii="Calibri" w:eastAsia="Calibri" w:hAnsi="Calibri" w:cs="Calibri"/>
          <w:sz w:val="20"/>
          <w:szCs w:val="20"/>
        </w:rPr>
        <w:t>Harstall</w:t>
      </w:r>
      <w:proofErr w:type="spellEnd"/>
      <w:r>
        <w:rPr>
          <w:rFonts w:ascii="Calibri" w:eastAsia="Calibri" w:hAnsi="Calibri" w:cs="Calibri"/>
          <w:sz w:val="20"/>
          <w:szCs w:val="20"/>
        </w:rPr>
        <w:t xml:space="preserve"> C, </w:t>
      </w:r>
      <w:proofErr w:type="spellStart"/>
      <w:r>
        <w:rPr>
          <w:rFonts w:ascii="Calibri" w:eastAsia="Calibri" w:hAnsi="Calibri" w:cs="Calibri"/>
          <w:sz w:val="20"/>
          <w:szCs w:val="20"/>
        </w:rPr>
        <w:t>Schopflocher</w:t>
      </w:r>
      <w:proofErr w:type="spellEnd"/>
      <w:r>
        <w:rPr>
          <w:rFonts w:ascii="Calibri" w:eastAsia="Calibri" w:hAnsi="Calibri" w:cs="Calibri"/>
          <w:sz w:val="20"/>
          <w:szCs w:val="20"/>
        </w:rPr>
        <w:t xml:space="preserve"> D. A principal component analysis is conducted for case series quality appraisal checklist. Journal of Clinical Epidemiology </w:t>
      </w:r>
      <w:proofErr w:type="gramStart"/>
      <w:r>
        <w:rPr>
          <w:rFonts w:ascii="Calibri" w:eastAsia="Calibri" w:hAnsi="Calibri" w:cs="Calibri"/>
          <w:sz w:val="20"/>
          <w:szCs w:val="20"/>
        </w:rPr>
        <w:t>2016;69:199</w:t>
      </w:r>
      <w:proofErr w:type="gramEnd"/>
      <w:r>
        <w:rPr>
          <w:rFonts w:ascii="Calibri" w:eastAsia="Calibri" w:hAnsi="Calibri" w:cs="Calibri"/>
          <w:sz w:val="20"/>
          <w:szCs w:val="20"/>
        </w:rPr>
        <w:t>-207.</w:t>
      </w:r>
      <w:r w:rsidR="0000729D">
        <w:rPr>
          <w:rFonts w:ascii="Calibri" w:eastAsia="Calibri" w:hAnsi="Calibri" w:cs="Calibri"/>
          <w:sz w:val="20"/>
          <w:szCs w:val="20"/>
        </w:rPr>
        <w:br w:type="page"/>
      </w:r>
    </w:p>
    <w:p w14:paraId="7EDFC41D" w14:textId="77777777" w:rsidR="00765E37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>S-Table 2. Summary of Findings Table.</w:t>
      </w:r>
    </w:p>
    <w:p w14:paraId="69739102" w14:textId="77777777" w:rsidR="00765E37" w:rsidRDefault="00000000">
      <w:pPr>
        <w:numPr>
          <w:ilvl w:val="0"/>
          <w:numId w:val="1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Summary of findings table for </w:t>
      </w:r>
      <w:proofErr w:type="spellStart"/>
      <w:r>
        <w:rPr>
          <w:rFonts w:ascii="Calibri" w:eastAsia="Calibri" w:hAnsi="Calibri" w:cs="Calibri"/>
        </w:rPr>
        <w:t>BiTEs</w:t>
      </w:r>
      <w:proofErr w:type="spellEnd"/>
      <w:r>
        <w:rPr>
          <w:rFonts w:ascii="Calibri" w:eastAsia="Calibri" w:hAnsi="Calibri" w:cs="Calibri"/>
        </w:rPr>
        <w:t xml:space="preserve"> therapy.</w:t>
      </w:r>
    </w:p>
    <w:tbl>
      <w:tblPr>
        <w:tblStyle w:val="a3"/>
        <w:tblW w:w="1425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85"/>
        <w:gridCol w:w="1073"/>
        <w:gridCol w:w="897"/>
        <w:gridCol w:w="1162"/>
        <w:gridCol w:w="1059"/>
        <w:gridCol w:w="1025"/>
        <w:gridCol w:w="1504"/>
        <w:gridCol w:w="1227"/>
        <w:gridCol w:w="1031"/>
        <w:gridCol w:w="1078"/>
        <w:gridCol w:w="1009"/>
        <w:gridCol w:w="1143"/>
        <w:gridCol w:w="1363"/>
      </w:tblGrid>
      <w:tr w:rsidR="00765E37" w14:paraId="7C451F81" w14:textId="77777777">
        <w:trPr>
          <w:cantSplit/>
          <w:tblHeader/>
        </w:trPr>
        <w:tc>
          <w:tcPr>
            <w:tcW w:w="7405" w:type="dxa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8ED8F7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Certainty assessment</w:t>
            </w:r>
          </w:p>
        </w:tc>
        <w:tc>
          <w:tcPr>
            <w:tcW w:w="2258" w:type="dxa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262A0A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№ of patients</w:t>
            </w:r>
          </w:p>
        </w:tc>
        <w:tc>
          <w:tcPr>
            <w:tcW w:w="2087" w:type="dxa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77ED9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Effect</w:t>
            </w:r>
          </w:p>
        </w:tc>
        <w:tc>
          <w:tcPr>
            <w:tcW w:w="1143" w:type="dxa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3A3408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Certainty</w:t>
            </w:r>
          </w:p>
        </w:tc>
        <w:tc>
          <w:tcPr>
            <w:tcW w:w="1363" w:type="dxa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EAF1A6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Importance</w:t>
            </w:r>
          </w:p>
        </w:tc>
      </w:tr>
      <w:tr w:rsidR="00765E37" w14:paraId="091BD90C" w14:textId="77777777">
        <w:trPr>
          <w:cantSplit/>
          <w:tblHeader/>
        </w:trPr>
        <w:tc>
          <w:tcPr>
            <w:tcW w:w="68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D68C88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№ of studies</w:t>
            </w:r>
          </w:p>
        </w:tc>
        <w:tc>
          <w:tcPr>
            <w:tcW w:w="1073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D9E9D6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Study design</w:t>
            </w:r>
          </w:p>
        </w:tc>
        <w:tc>
          <w:tcPr>
            <w:tcW w:w="897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ECABEE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Risk of bias</w:t>
            </w:r>
          </w:p>
        </w:tc>
        <w:tc>
          <w:tcPr>
            <w:tcW w:w="11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8CBD87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Inconsistency</w:t>
            </w:r>
          </w:p>
        </w:tc>
        <w:tc>
          <w:tcPr>
            <w:tcW w:w="1059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4FA574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Indirectness</w:t>
            </w:r>
          </w:p>
        </w:tc>
        <w:tc>
          <w:tcPr>
            <w:tcW w:w="102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8B42F0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Imprecision</w:t>
            </w:r>
          </w:p>
        </w:tc>
        <w:tc>
          <w:tcPr>
            <w:tcW w:w="150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93A4F6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Other considerations</w:t>
            </w:r>
          </w:p>
        </w:tc>
        <w:tc>
          <w:tcPr>
            <w:tcW w:w="1227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2C5EE9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Treated</w:t>
            </w:r>
          </w:p>
        </w:tc>
        <w:tc>
          <w:tcPr>
            <w:tcW w:w="10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41FFE9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Untreated</w:t>
            </w:r>
          </w:p>
        </w:tc>
        <w:tc>
          <w:tcPr>
            <w:tcW w:w="107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0383BB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Relative</w:t>
            </w: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br/>
              <w:t>(95% CI)</w:t>
            </w:r>
          </w:p>
        </w:tc>
        <w:tc>
          <w:tcPr>
            <w:tcW w:w="1009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E180F6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Absolute</w:t>
            </w: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br/>
              <w:t>(95% CI)</w:t>
            </w:r>
          </w:p>
        </w:tc>
        <w:tc>
          <w:tcPr>
            <w:tcW w:w="1143" w:type="dxa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1D4A04" w14:textId="77777777" w:rsidR="00765E37" w:rsidRDefault="00765E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1363" w:type="dxa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AD3D77" w14:textId="77777777" w:rsidR="00765E37" w:rsidRDefault="00765E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</w:p>
        </w:tc>
      </w:tr>
      <w:tr w:rsidR="00765E37" w14:paraId="3437DD96" w14:textId="77777777">
        <w:trPr>
          <w:cantSplit/>
        </w:trPr>
        <w:tc>
          <w:tcPr>
            <w:tcW w:w="14256" w:type="dxa"/>
            <w:gridSpan w:val="13"/>
            <w:shd w:val="clear" w:color="auto" w:fill="FFFFFF"/>
            <w:tcMar>
              <w:top w:w="75" w:type="dxa"/>
              <w:left w:w="100" w:type="dxa"/>
              <w:bottom w:w="100" w:type="dxa"/>
              <w:right w:w="100" w:type="dxa"/>
            </w:tcMar>
            <w:vAlign w:val="center"/>
          </w:tcPr>
          <w:p w14:paraId="0C625A88" w14:textId="77777777" w:rsidR="00765E37" w:rsidRDefault="00000000">
            <w:pPr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</w:rPr>
              <w:t xml:space="preserve">Infection risk for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</w:rPr>
              <w:t>BiTEs</w:t>
            </w:r>
            <w:proofErr w:type="spellEnd"/>
            <w:r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</w:rPr>
              <w:t xml:space="preserve"> th</w:t>
            </w: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erapy</w:t>
            </w:r>
            <w:r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</w:rPr>
              <w:t xml:space="preserve"> (follow-up: mean </w:t>
            </w: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7.8</w:t>
            </w:r>
            <w:r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months</w:t>
            </w:r>
            <w:r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</w:rPr>
              <w:t xml:space="preserve">; assessed with: </w:t>
            </w: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proportion rate</w:t>
            </w:r>
            <w:r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</w:rPr>
              <w:t>)</w:t>
            </w:r>
          </w:p>
        </w:tc>
      </w:tr>
      <w:tr w:rsidR="00765E37" w14:paraId="7806C281" w14:textId="77777777">
        <w:trPr>
          <w:cantSplit/>
        </w:trPr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3C9696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11</w:t>
            </w:r>
            <w:r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69E330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non-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randomised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studies</w:t>
            </w:r>
          </w:p>
          <w:p w14:paraId="5A3D9B73" w14:textId="77777777" w:rsidR="00765E37" w:rsidRDefault="00765E37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818404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serious</w:t>
            </w:r>
            <w:r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1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B23CE1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not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serious</w:t>
            </w:r>
            <w:r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c</w:t>
            </w:r>
            <w:proofErr w:type="spellEnd"/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D6831E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not serious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70E7A5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not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serious</w:t>
            </w:r>
            <w:r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d</w:t>
            </w:r>
            <w:proofErr w:type="spellEnd"/>
          </w:p>
        </w:tc>
        <w:tc>
          <w:tcPr>
            <w:tcW w:w="1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73854D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publication bias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suspected</w:t>
            </w:r>
            <w:r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e</w:t>
            </w:r>
            <w:proofErr w:type="spellEnd"/>
          </w:p>
        </w:tc>
        <w:tc>
          <w:tcPr>
            <w:tcW w:w="1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CDA514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1,602</w:t>
            </w:r>
          </w:p>
        </w:tc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42BC65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-</w:t>
            </w:r>
            <w:r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f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423725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4A7914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 xml:space="preserve">0.26 </w:t>
            </w:r>
            <w:r>
              <w:rPr>
                <w:rFonts w:ascii="Calibri" w:eastAsia="Calibri" w:hAnsi="Calibri" w:cs="Calibri"/>
                <w:sz w:val="18"/>
                <w:szCs w:val="18"/>
              </w:rPr>
              <w:br/>
              <w:t xml:space="preserve">(0.23 to </w:t>
            </w:r>
          </w:p>
          <w:p w14:paraId="5113F105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0.30)</w:t>
            </w:r>
          </w:p>
        </w:tc>
        <w:tc>
          <w:tcPr>
            <w:tcW w:w="1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12374B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⨁⨁</w:t>
            </w:r>
            <w:sdt>
              <w:sdtPr>
                <w:tag w:val="goog_rdk_0"/>
                <w:id w:val="-1519384697"/>
              </w:sdtPr>
              <w:sdtContent>
                <w:r>
                  <w:rPr>
                    <w:rFonts w:ascii="Arial Unicode MS" w:eastAsia="Arial Unicode MS" w:hAnsi="Arial Unicode MS" w:cs="Arial Unicode MS"/>
                    <w:sz w:val="16"/>
                    <w:szCs w:val="16"/>
                  </w:rPr>
                  <w:t>◯◯</w:t>
                </w:r>
              </w:sdtContent>
            </w:sdt>
            <w:r>
              <w:rPr>
                <w:rFonts w:ascii="Cambria Math" w:eastAsia="Cambria Math" w:hAnsi="Cambria Math" w:cs="Cambria Math"/>
                <w:sz w:val="18"/>
                <w:szCs w:val="18"/>
              </w:rPr>
              <w:t xml:space="preserve">     </w:t>
            </w:r>
            <w:r>
              <w:rPr>
                <w:rFonts w:ascii="Calibri" w:eastAsia="Calibri" w:hAnsi="Calibri" w:cs="Calibri"/>
                <w:sz w:val="18"/>
                <w:szCs w:val="18"/>
              </w:rPr>
              <w:br/>
              <w:t>Low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DFEFFF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CRITICAL</w:t>
            </w:r>
          </w:p>
        </w:tc>
      </w:tr>
    </w:tbl>
    <w:p w14:paraId="3660C9E5" w14:textId="77777777" w:rsidR="00765E37" w:rsidRDefault="00765E37">
      <w:pPr>
        <w:rPr>
          <w:rFonts w:ascii="Calibri" w:eastAsia="Calibri" w:hAnsi="Calibri" w:cs="Calibri"/>
          <w:b/>
          <w:bCs/>
          <w:color w:val="000000"/>
          <w:sz w:val="18"/>
          <w:szCs w:val="18"/>
        </w:rPr>
      </w:pPr>
    </w:p>
    <w:p w14:paraId="3A2E39C6" w14:textId="77777777" w:rsidR="00765E37" w:rsidRDefault="00000000">
      <w:pPr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rFonts w:ascii="Calibri" w:eastAsia="Calibri" w:hAnsi="Calibri" w:cs="Calibri"/>
          <w:b/>
          <w:bCs/>
          <w:color w:val="000000"/>
          <w:sz w:val="18"/>
          <w:szCs w:val="18"/>
        </w:rPr>
        <w:t>CI:</w:t>
      </w:r>
      <w:r>
        <w:rPr>
          <w:rFonts w:ascii="Calibri" w:eastAsia="Calibri" w:hAnsi="Calibri" w:cs="Calibri"/>
          <w:color w:val="000000"/>
          <w:sz w:val="18"/>
          <w:szCs w:val="18"/>
        </w:rPr>
        <w:t xml:space="preserve"> confidence interval.</w:t>
      </w:r>
    </w:p>
    <w:p w14:paraId="1A6B23C5" w14:textId="77777777" w:rsidR="00765E37" w:rsidRDefault="00765E37">
      <w:pPr>
        <w:rPr>
          <w:rFonts w:ascii="Calibri" w:eastAsia="Calibri" w:hAnsi="Calibri" w:cs="Calibri"/>
          <w:color w:val="000000"/>
          <w:sz w:val="18"/>
          <w:szCs w:val="18"/>
        </w:rPr>
      </w:pPr>
    </w:p>
    <w:p w14:paraId="1B47F0F2" w14:textId="77777777" w:rsidR="00765E37" w:rsidRDefault="00000000">
      <w:pPr>
        <w:jc w:val="both"/>
        <w:rPr>
          <w:rFonts w:ascii="Calibri" w:eastAsia="Calibri" w:hAnsi="Calibri" w:cs="Calibri"/>
          <w:b/>
          <w:bCs/>
          <w:color w:val="000000"/>
          <w:sz w:val="18"/>
          <w:szCs w:val="18"/>
        </w:rPr>
      </w:pPr>
      <w:r>
        <w:rPr>
          <w:rFonts w:ascii="Calibri" w:eastAsia="Calibri" w:hAnsi="Calibri" w:cs="Calibri"/>
          <w:b/>
          <w:bCs/>
          <w:color w:val="000000"/>
          <w:sz w:val="18"/>
          <w:szCs w:val="18"/>
        </w:rPr>
        <w:t>Explanations</w:t>
      </w:r>
    </w:p>
    <w:p w14:paraId="31F3261E" w14:textId="77777777" w:rsidR="00765E37" w:rsidRDefault="00000000">
      <w:pPr>
        <w:jc w:val="both"/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18"/>
          <w:szCs w:val="18"/>
        </w:rPr>
        <w:t>a. All included studies scored above 70% on the IHE checklist, indicating good methodological quality.</w:t>
      </w:r>
    </w:p>
    <w:p w14:paraId="580A1B33" w14:textId="77777777" w:rsidR="00765E37" w:rsidRDefault="00000000">
      <w:pPr>
        <w:jc w:val="both"/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18"/>
          <w:szCs w:val="18"/>
        </w:rPr>
        <w:t>b. All included studies were retrospective observational analyses. As such, they are subject to inherent limitations, including potential selection bias, incomplete outcome reporting, and variability in follow-up and infection ascertainment. However, the outcome (grade 3</w:t>
      </w:r>
      <w:r>
        <w:rPr>
          <w:rFonts w:ascii="Calibri" w:eastAsia="Calibri" w:hAnsi="Calibri" w:cs="Calibri"/>
          <w:sz w:val="18"/>
          <w:szCs w:val="18"/>
        </w:rPr>
        <w:t>-</w:t>
      </w:r>
      <w:r>
        <w:rPr>
          <w:rFonts w:ascii="Calibri" w:eastAsia="Calibri" w:hAnsi="Calibri" w:cs="Calibri"/>
          <w:color w:val="000000"/>
          <w:sz w:val="18"/>
          <w:szCs w:val="18"/>
        </w:rPr>
        <w:t>4 infections) is relatively objective, which mitigates some risk. Overall, the risk of bias was considered serious</w:t>
      </w:r>
      <w:r>
        <w:rPr>
          <w:rFonts w:ascii="Calibri" w:eastAsia="Calibri" w:hAnsi="Calibri" w:cs="Calibri"/>
          <w:b/>
          <w:bCs/>
          <w:color w:val="000000"/>
          <w:sz w:val="18"/>
          <w:szCs w:val="18"/>
        </w:rPr>
        <w:t>.</w:t>
      </w:r>
    </w:p>
    <w:p w14:paraId="16C24640" w14:textId="77777777" w:rsidR="00765E37" w:rsidRDefault="00000000">
      <w:pPr>
        <w:jc w:val="both"/>
        <w:rPr>
          <w:rFonts w:ascii="Calibri" w:eastAsia="Calibri" w:hAnsi="Calibri" w:cs="Calibri"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18"/>
          <w:szCs w:val="18"/>
        </w:rPr>
        <w:t xml:space="preserve">c. </w:t>
      </w:r>
      <w:r>
        <w:rPr>
          <w:rFonts w:ascii="Calibri" w:eastAsia="Calibri" w:hAnsi="Calibri" w:cs="Calibri"/>
          <w:sz w:val="18"/>
          <w:szCs w:val="18"/>
        </w:rPr>
        <w:t>Moderate</w:t>
      </w:r>
      <w:r>
        <w:rPr>
          <w:rFonts w:ascii="Calibri" w:eastAsia="Calibri" w:hAnsi="Calibri" w:cs="Calibri"/>
          <w:color w:val="000000"/>
          <w:sz w:val="18"/>
          <w:szCs w:val="18"/>
        </w:rPr>
        <w:t xml:space="preserve"> heterogeneity was observed (I²=</w:t>
      </w:r>
      <w:r>
        <w:rPr>
          <w:rFonts w:ascii="Calibri" w:eastAsia="Calibri" w:hAnsi="Calibri" w:cs="Calibri"/>
          <w:sz w:val="18"/>
          <w:szCs w:val="18"/>
        </w:rPr>
        <w:t>50.6</w:t>
      </w:r>
      <w:r>
        <w:rPr>
          <w:rFonts w:ascii="Calibri" w:eastAsia="Calibri" w:hAnsi="Calibri" w:cs="Calibri"/>
          <w:color w:val="000000"/>
          <w:sz w:val="18"/>
          <w:szCs w:val="18"/>
        </w:rPr>
        <w:t xml:space="preserve">%), indicating variability among study estimates. </w:t>
      </w:r>
      <w:r>
        <w:rPr>
          <w:rFonts w:ascii="Calibri" w:eastAsia="Calibri" w:hAnsi="Calibri" w:cs="Calibri"/>
          <w:sz w:val="18"/>
          <w:szCs w:val="18"/>
        </w:rPr>
        <w:t>T</w:t>
      </w:r>
      <w:r>
        <w:rPr>
          <w:rFonts w:ascii="Calibri" w:eastAsia="Calibri" w:hAnsi="Calibri" w:cs="Calibri"/>
          <w:color w:val="000000"/>
          <w:sz w:val="18"/>
          <w:szCs w:val="18"/>
        </w:rPr>
        <w:t>he direction of the effect was consistent across studies, and the confidence interval of the pooled proportion was relatively narrow (0.2</w:t>
      </w:r>
      <w:r>
        <w:rPr>
          <w:rFonts w:ascii="Calibri" w:eastAsia="Calibri" w:hAnsi="Calibri" w:cs="Calibri"/>
          <w:sz w:val="18"/>
          <w:szCs w:val="18"/>
        </w:rPr>
        <w:t>3-</w:t>
      </w:r>
      <w:r>
        <w:rPr>
          <w:rFonts w:ascii="Calibri" w:eastAsia="Calibri" w:hAnsi="Calibri" w:cs="Calibri"/>
          <w:color w:val="000000"/>
          <w:sz w:val="18"/>
          <w:szCs w:val="18"/>
        </w:rPr>
        <w:t>0.</w:t>
      </w:r>
      <w:r>
        <w:rPr>
          <w:rFonts w:ascii="Calibri" w:eastAsia="Calibri" w:hAnsi="Calibri" w:cs="Calibri"/>
          <w:sz w:val="18"/>
          <w:szCs w:val="18"/>
        </w:rPr>
        <w:t>30</w:t>
      </w:r>
      <w:r>
        <w:rPr>
          <w:rFonts w:ascii="Calibri" w:eastAsia="Calibri" w:hAnsi="Calibri" w:cs="Calibri"/>
          <w:color w:val="000000"/>
          <w:sz w:val="18"/>
          <w:szCs w:val="18"/>
        </w:rPr>
        <w:t>). Therefore, inconsistency was judged not serious.</w:t>
      </w:r>
    </w:p>
    <w:p w14:paraId="360DCD1B" w14:textId="77777777" w:rsidR="00765E37" w:rsidRDefault="00000000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000000"/>
          <w:sz w:val="18"/>
          <w:szCs w:val="18"/>
        </w:rPr>
        <w:t>d. The pooled infection rate was 0.2</w:t>
      </w:r>
      <w:r>
        <w:rPr>
          <w:rFonts w:ascii="Calibri" w:eastAsia="Calibri" w:hAnsi="Calibri" w:cs="Calibri"/>
          <w:sz w:val="18"/>
          <w:szCs w:val="18"/>
        </w:rPr>
        <w:t>6</w:t>
      </w:r>
      <w:r>
        <w:rPr>
          <w:rFonts w:ascii="Calibri" w:eastAsia="Calibri" w:hAnsi="Calibri" w:cs="Calibri"/>
          <w:color w:val="000000"/>
          <w:sz w:val="18"/>
          <w:szCs w:val="18"/>
        </w:rPr>
        <w:t xml:space="preserve"> (95% CI 0.2</w:t>
      </w:r>
      <w:r>
        <w:rPr>
          <w:rFonts w:ascii="Calibri" w:eastAsia="Calibri" w:hAnsi="Calibri" w:cs="Calibri"/>
          <w:sz w:val="18"/>
          <w:szCs w:val="18"/>
        </w:rPr>
        <w:t>3</w:t>
      </w:r>
      <w:r>
        <w:rPr>
          <w:rFonts w:ascii="Calibri" w:eastAsia="Calibri" w:hAnsi="Calibri" w:cs="Calibri"/>
          <w:color w:val="000000"/>
          <w:sz w:val="18"/>
          <w:szCs w:val="18"/>
        </w:rPr>
        <w:t>-0.</w:t>
      </w:r>
      <w:r>
        <w:rPr>
          <w:rFonts w:ascii="Calibri" w:eastAsia="Calibri" w:hAnsi="Calibri" w:cs="Calibri"/>
          <w:sz w:val="18"/>
          <w:szCs w:val="18"/>
        </w:rPr>
        <w:t>30</w:t>
      </w:r>
      <w:r>
        <w:rPr>
          <w:rFonts w:ascii="Calibri" w:eastAsia="Calibri" w:hAnsi="Calibri" w:cs="Calibri"/>
          <w:color w:val="000000"/>
          <w:sz w:val="18"/>
          <w:szCs w:val="18"/>
        </w:rPr>
        <w:t>), with a narrow confidence interval i</w:t>
      </w:r>
      <w:r>
        <w:rPr>
          <w:rFonts w:ascii="Calibri" w:eastAsia="Calibri" w:hAnsi="Calibri" w:cs="Calibri"/>
          <w:sz w:val="18"/>
          <w:szCs w:val="18"/>
        </w:rPr>
        <w:t>ndicating a precise estimate of the proportion of patients experiencing infection. The sample size and number of events were sufficient to ensure statistical stability, and therefore imprecision is not considered serious.</w:t>
      </w:r>
    </w:p>
    <w:p w14:paraId="4A826611" w14:textId="77777777" w:rsidR="00765E37" w:rsidRDefault="00000000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e. Publication bias was assessed using a funnel plot of Freeman–Tukey transformed proportions and further tested with Egger’s regression. </w:t>
      </w:r>
      <w:r>
        <w:rPr>
          <w:rFonts w:ascii="Calibri" w:eastAsia="Calibri" w:hAnsi="Calibri" w:cs="Calibri"/>
          <w:sz w:val="18"/>
          <w:szCs w:val="18"/>
          <w:highlight w:val="white"/>
        </w:rPr>
        <w:t>The funnel plot indicates a potential publication bias. The Egger's test supports the presence of funnel plot asymmetry (intercept: 3.14, 95% CI:1.66 - 4.62, t: 4.162, p-value: 0.002)</w:t>
      </w:r>
      <w:r>
        <w:rPr>
          <w:rFonts w:ascii="Calibri" w:eastAsia="Calibri" w:hAnsi="Calibri" w:cs="Calibri"/>
          <w:sz w:val="18"/>
          <w:szCs w:val="18"/>
        </w:rPr>
        <w:t>. The certainty of the evidence was downgraded by one level for suspected publication bias.</w:t>
      </w:r>
    </w:p>
    <w:p w14:paraId="07926B2D" w14:textId="77777777" w:rsidR="00765E37" w:rsidRDefault="00000000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f. Control group are not considered in this meta-analysis.</w:t>
      </w:r>
    </w:p>
    <w:p w14:paraId="17265E63" w14:textId="77777777" w:rsidR="00765E37" w:rsidRDefault="00765E37"/>
    <w:p w14:paraId="35FFC8EB" w14:textId="77777777" w:rsidR="00765E37" w:rsidRDefault="00000000">
      <w:pPr>
        <w:numPr>
          <w:ilvl w:val="0"/>
          <w:numId w:val="1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Summary of findings table for CAR-T therapy.</w:t>
      </w:r>
    </w:p>
    <w:tbl>
      <w:tblPr>
        <w:tblStyle w:val="a4"/>
        <w:tblW w:w="1425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85"/>
        <w:gridCol w:w="1073"/>
        <w:gridCol w:w="897"/>
        <w:gridCol w:w="1162"/>
        <w:gridCol w:w="1059"/>
        <w:gridCol w:w="1025"/>
        <w:gridCol w:w="1504"/>
        <w:gridCol w:w="1227"/>
        <w:gridCol w:w="1031"/>
        <w:gridCol w:w="1078"/>
        <w:gridCol w:w="1009"/>
        <w:gridCol w:w="1143"/>
        <w:gridCol w:w="1363"/>
      </w:tblGrid>
      <w:tr w:rsidR="00765E37" w14:paraId="599E0EAA" w14:textId="77777777">
        <w:trPr>
          <w:cantSplit/>
          <w:tblHeader/>
        </w:trPr>
        <w:tc>
          <w:tcPr>
            <w:tcW w:w="7405" w:type="dxa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CBA7C1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Certainty assessment</w:t>
            </w:r>
          </w:p>
        </w:tc>
        <w:tc>
          <w:tcPr>
            <w:tcW w:w="2258" w:type="dxa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EF5C6D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№ of patients</w:t>
            </w:r>
          </w:p>
        </w:tc>
        <w:tc>
          <w:tcPr>
            <w:tcW w:w="2087" w:type="dxa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B975BF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Effect</w:t>
            </w:r>
          </w:p>
        </w:tc>
        <w:tc>
          <w:tcPr>
            <w:tcW w:w="1143" w:type="dxa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E70A6A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Certainty</w:t>
            </w:r>
          </w:p>
        </w:tc>
        <w:tc>
          <w:tcPr>
            <w:tcW w:w="1363" w:type="dxa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8738E2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Importance</w:t>
            </w:r>
          </w:p>
        </w:tc>
      </w:tr>
      <w:tr w:rsidR="00765E37" w14:paraId="2C818143" w14:textId="77777777">
        <w:trPr>
          <w:cantSplit/>
          <w:tblHeader/>
        </w:trPr>
        <w:tc>
          <w:tcPr>
            <w:tcW w:w="68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A5846C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№ of studies</w:t>
            </w:r>
          </w:p>
        </w:tc>
        <w:tc>
          <w:tcPr>
            <w:tcW w:w="1073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D5F5F5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Study design</w:t>
            </w:r>
          </w:p>
        </w:tc>
        <w:tc>
          <w:tcPr>
            <w:tcW w:w="897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497FDC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Risk of bias</w:t>
            </w:r>
          </w:p>
        </w:tc>
        <w:tc>
          <w:tcPr>
            <w:tcW w:w="11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BAFC2F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Inconsistency</w:t>
            </w:r>
          </w:p>
        </w:tc>
        <w:tc>
          <w:tcPr>
            <w:tcW w:w="1059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6941B6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Indirectness</w:t>
            </w:r>
          </w:p>
        </w:tc>
        <w:tc>
          <w:tcPr>
            <w:tcW w:w="1025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0AA429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Imprecision</w:t>
            </w:r>
          </w:p>
        </w:tc>
        <w:tc>
          <w:tcPr>
            <w:tcW w:w="1504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486AFD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Other considerations</w:t>
            </w:r>
          </w:p>
        </w:tc>
        <w:tc>
          <w:tcPr>
            <w:tcW w:w="1227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3D1C94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Treated</w:t>
            </w:r>
          </w:p>
        </w:tc>
        <w:tc>
          <w:tcPr>
            <w:tcW w:w="10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7E2AFD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Untreated</w:t>
            </w:r>
          </w:p>
        </w:tc>
        <w:tc>
          <w:tcPr>
            <w:tcW w:w="107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4401DB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Relative</w:t>
            </w: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br/>
              <w:t>(95% CI)</w:t>
            </w:r>
          </w:p>
        </w:tc>
        <w:tc>
          <w:tcPr>
            <w:tcW w:w="1009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07EF25" w14:textId="77777777" w:rsidR="00765E37" w:rsidRDefault="00000000">
            <w:pPr>
              <w:jc w:val="center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t>Absolute</w:t>
            </w:r>
            <w:r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  <w:br/>
              <w:t>(95% CI)</w:t>
            </w:r>
          </w:p>
        </w:tc>
        <w:tc>
          <w:tcPr>
            <w:tcW w:w="1143" w:type="dxa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6E4E4F" w14:textId="77777777" w:rsidR="00765E37" w:rsidRDefault="00765E37">
            <w:pPr>
              <w:widowControl w:val="0"/>
              <w:spacing w:line="276" w:lineRule="auto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1363" w:type="dxa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BF0DCF" w14:textId="77777777" w:rsidR="00765E37" w:rsidRDefault="00765E37">
            <w:pPr>
              <w:widowControl w:val="0"/>
              <w:spacing w:line="276" w:lineRule="auto"/>
              <w:rPr>
                <w:rFonts w:ascii="Calibri" w:eastAsia="Calibri" w:hAnsi="Calibri" w:cs="Calibri"/>
                <w:b/>
                <w:bCs/>
                <w:color w:val="FFFFFF"/>
                <w:sz w:val="18"/>
                <w:szCs w:val="18"/>
              </w:rPr>
            </w:pPr>
          </w:p>
        </w:tc>
      </w:tr>
      <w:tr w:rsidR="00765E37" w14:paraId="22AC8FF7" w14:textId="77777777">
        <w:trPr>
          <w:cantSplit/>
        </w:trPr>
        <w:tc>
          <w:tcPr>
            <w:tcW w:w="14256" w:type="dxa"/>
            <w:gridSpan w:val="13"/>
            <w:shd w:val="clear" w:color="auto" w:fill="FFFFFF"/>
            <w:tcMar>
              <w:top w:w="75" w:type="dxa"/>
              <w:left w:w="100" w:type="dxa"/>
              <w:bottom w:w="100" w:type="dxa"/>
              <w:right w:w="100" w:type="dxa"/>
            </w:tcMar>
            <w:vAlign w:val="center"/>
          </w:tcPr>
          <w:p w14:paraId="7F48B09E" w14:textId="77777777" w:rsidR="00765E37" w:rsidRDefault="00000000">
            <w:pP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Infection risk for CAR-T therapy (follow-up: mean 10 months; assessed with: proportion rate)</w:t>
            </w:r>
          </w:p>
        </w:tc>
      </w:tr>
      <w:tr w:rsidR="00765E37" w14:paraId="29E667AB" w14:textId="77777777">
        <w:trPr>
          <w:cantSplit/>
        </w:trPr>
        <w:tc>
          <w:tcPr>
            <w:tcW w:w="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1BC63B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5</w:t>
            </w:r>
            <w:r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90948F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non-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randomised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studies</w:t>
            </w:r>
          </w:p>
          <w:p w14:paraId="12A00499" w14:textId="77777777" w:rsidR="00765E37" w:rsidRDefault="00765E37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DD2279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serious</w:t>
            </w:r>
            <w:r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1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803AFA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serious</w:t>
            </w:r>
            <w:r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c</w:t>
            </w:r>
            <w:proofErr w:type="spellEnd"/>
          </w:p>
        </w:tc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633315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not serious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AB7131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not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serious</w:t>
            </w:r>
            <w:r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d</w:t>
            </w:r>
            <w:proofErr w:type="spellEnd"/>
          </w:p>
        </w:tc>
        <w:tc>
          <w:tcPr>
            <w:tcW w:w="1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222B7F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publication bias not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suspected</w:t>
            </w:r>
            <w:r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e</w:t>
            </w:r>
            <w:proofErr w:type="spellEnd"/>
          </w:p>
        </w:tc>
        <w:tc>
          <w:tcPr>
            <w:tcW w:w="1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EB7C4A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495</w:t>
            </w:r>
          </w:p>
        </w:tc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0C209C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-</w:t>
            </w:r>
            <w:r>
              <w:rPr>
                <w:rFonts w:ascii="Calibri" w:eastAsia="Calibri" w:hAnsi="Calibri" w:cs="Calibri"/>
                <w:sz w:val="18"/>
                <w:szCs w:val="18"/>
                <w:vertAlign w:val="superscript"/>
              </w:rPr>
              <w:t>f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4BF8EE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-</w:t>
            </w: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99B0D4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 xml:space="preserve">0.19 </w:t>
            </w:r>
            <w:r>
              <w:rPr>
                <w:rFonts w:ascii="Calibri" w:eastAsia="Calibri" w:hAnsi="Calibri" w:cs="Calibri"/>
                <w:sz w:val="18"/>
                <w:szCs w:val="18"/>
              </w:rPr>
              <w:br/>
              <w:t xml:space="preserve">(0.12 to </w:t>
            </w:r>
          </w:p>
          <w:p w14:paraId="4921A435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0.27)</w:t>
            </w:r>
          </w:p>
        </w:tc>
        <w:tc>
          <w:tcPr>
            <w:tcW w:w="1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A57460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mbria Math" w:eastAsia="Cambria Math" w:hAnsi="Cambria Math" w:cs="Cambria Math"/>
                <w:sz w:val="18"/>
                <w:szCs w:val="18"/>
              </w:rPr>
              <w:t>⨁⨁</w:t>
            </w:r>
            <w:sdt>
              <w:sdtPr>
                <w:tag w:val="goog_rdk_1"/>
                <w:id w:val="-467433348"/>
              </w:sdtPr>
              <w:sdtContent>
                <w:r>
                  <w:rPr>
                    <w:rFonts w:ascii="Arial Unicode MS" w:eastAsia="Arial Unicode MS" w:hAnsi="Arial Unicode MS" w:cs="Arial Unicode MS"/>
                    <w:sz w:val="16"/>
                    <w:szCs w:val="16"/>
                  </w:rPr>
                  <w:t>◯◯</w:t>
                </w:r>
              </w:sdtContent>
            </w:sdt>
            <w:r>
              <w:rPr>
                <w:rFonts w:ascii="Cambria Math" w:eastAsia="Cambria Math" w:hAnsi="Cambria Math" w:cs="Cambria Math"/>
                <w:sz w:val="18"/>
                <w:szCs w:val="18"/>
              </w:rPr>
              <w:t xml:space="preserve">     </w:t>
            </w:r>
            <w:r>
              <w:rPr>
                <w:rFonts w:ascii="Calibri" w:eastAsia="Calibri" w:hAnsi="Calibri" w:cs="Calibri"/>
                <w:sz w:val="18"/>
                <w:szCs w:val="18"/>
              </w:rPr>
              <w:br/>
              <w:t>Low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6E48AA" w14:textId="77777777" w:rsidR="00765E37" w:rsidRDefault="00000000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CRITICAL</w:t>
            </w:r>
          </w:p>
        </w:tc>
      </w:tr>
    </w:tbl>
    <w:p w14:paraId="0723D0A9" w14:textId="77777777" w:rsidR="00765E37" w:rsidRDefault="00765E37">
      <w:pPr>
        <w:rPr>
          <w:rFonts w:ascii="Calibri" w:eastAsia="Calibri" w:hAnsi="Calibri" w:cs="Calibri"/>
          <w:b/>
          <w:bCs/>
          <w:sz w:val="18"/>
          <w:szCs w:val="18"/>
        </w:rPr>
      </w:pPr>
    </w:p>
    <w:p w14:paraId="04088617" w14:textId="77777777" w:rsidR="00765E37" w:rsidRDefault="00000000">
      <w:pPr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bCs/>
          <w:sz w:val="18"/>
          <w:szCs w:val="18"/>
        </w:rPr>
        <w:t>CI:</w:t>
      </w:r>
      <w:r>
        <w:rPr>
          <w:rFonts w:ascii="Calibri" w:eastAsia="Calibri" w:hAnsi="Calibri" w:cs="Calibri"/>
          <w:sz w:val="18"/>
          <w:szCs w:val="18"/>
        </w:rPr>
        <w:t xml:space="preserve"> confidence interval.</w:t>
      </w:r>
    </w:p>
    <w:p w14:paraId="560CD7A7" w14:textId="77777777" w:rsidR="00765E37" w:rsidRDefault="00765E37">
      <w:pPr>
        <w:rPr>
          <w:rFonts w:ascii="Calibri" w:eastAsia="Calibri" w:hAnsi="Calibri" w:cs="Calibri"/>
          <w:sz w:val="18"/>
          <w:szCs w:val="18"/>
        </w:rPr>
      </w:pPr>
    </w:p>
    <w:p w14:paraId="45B9FD75" w14:textId="77777777" w:rsidR="00765E37" w:rsidRDefault="00000000">
      <w:pPr>
        <w:jc w:val="both"/>
        <w:rPr>
          <w:rFonts w:ascii="Calibri" w:eastAsia="Calibri" w:hAnsi="Calibri" w:cs="Calibri"/>
          <w:b/>
          <w:bCs/>
          <w:sz w:val="18"/>
          <w:szCs w:val="18"/>
        </w:rPr>
      </w:pPr>
      <w:r>
        <w:rPr>
          <w:rFonts w:ascii="Calibri" w:eastAsia="Calibri" w:hAnsi="Calibri" w:cs="Calibri"/>
          <w:b/>
          <w:bCs/>
          <w:sz w:val="18"/>
          <w:szCs w:val="18"/>
        </w:rPr>
        <w:t>Explanations</w:t>
      </w:r>
    </w:p>
    <w:p w14:paraId="0B3D388A" w14:textId="77777777" w:rsidR="00765E37" w:rsidRDefault="00000000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a. All included studies scored above 70% on the IHE checklist, indicating good methodological quality.</w:t>
      </w:r>
    </w:p>
    <w:p w14:paraId="46AEC11A" w14:textId="77777777" w:rsidR="00765E37" w:rsidRDefault="00000000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b. All included studies were retrospective observational analyses. As such, they are subject to inherent limitations, including potential selection bias, incomplete outcome reporting, and variability in follow-up and infection ascertainment. However, the outcome (grade 3-4 infections) is relatively objective, which mitigates some risk. Overall, the risk of bias was considered serious</w:t>
      </w:r>
      <w:r>
        <w:rPr>
          <w:rFonts w:ascii="Calibri" w:eastAsia="Calibri" w:hAnsi="Calibri" w:cs="Calibri"/>
          <w:b/>
          <w:bCs/>
          <w:sz w:val="18"/>
          <w:szCs w:val="18"/>
        </w:rPr>
        <w:t>.</w:t>
      </w:r>
    </w:p>
    <w:p w14:paraId="3932DA69" w14:textId="77777777" w:rsidR="00765E37" w:rsidRDefault="00000000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c. High heterogeneity was observed (I²=70.9%), indicating high variability among study estimates. The direction of the effect was consistent across studies, and the confidence interval of the pooled proportion was relatively narrow (0.12-0.27). Therefore, inconsistency was judged serious.</w:t>
      </w:r>
    </w:p>
    <w:p w14:paraId="6EF1D16C" w14:textId="77777777" w:rsidR="00765E37" w:rsidRDefault="00000000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d. The pooled infection rate was 0.19 (95% CI 0.12-0.27), with a narrow confidence interval indicating a precise estimate of the proportion of patients experiencing infection. The sample size and number of events were sufficient to ensure statistical stability, and therefore imprecision is not considered serious.</w:t>
      </w:r>
    </w:p>
    <w:p w14:paraId="4DFC0FEC" w14:textId="77777777" w:rsidR="00765E37" w:rsidRDefault="00000000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e. Publication bias was assessed using a funnel plot. </w:t>
      </w:r>
      <w:r>
        <w:rPr>
          <w:rFonts w:ascii="Calibri" w:eastAsia="Calibri" w:hAnsi="Calibri" w:cs="Calibri"/>
          <w:sz w:val="18"/>
          <w:szCs w:val="18"/>
          <w:highlight w:val="white"/>
        </w:rPr>
        <w:t xml:space="preserve">The funnel plot does not indicate a potential publication bias. The Egger's test does not support the presence of funnel plot asymmetry (intercept: 2.54, 95% </w:t>
      </w:r>
      <w:proofErr w:type="gramStart"/>
      <w:r>
        <w:rPr>
          <w:rFonts w:ascii="Calibri" w:eastAsia="Calibri" w:hAnsi="Calibri" w:cs="Calibri"/>
          <w:sz w:val="18"/>
          <w:szCs w:val="18"/>
          <w:highlight w:val="white"/>
        </w:rPr>
        <w:t>CI:-</w:t>
      </w:r>
      <w:proofErr w:type="gramEnd"/>
      <w:r>
        <w:rPr>
          <w:rFonts w:ascii="Calibri" w:eastAsia="Calibri" w:hAnsi="Calibri" w:cs="Calibri"/>
          <w:sz w:val="18"/>
          <w:szCs w:val="18"/>
          <w:highlight w:val="white"/>
        </w:rPr>
        <w:t>1.93 - 7.01, t: 1.113, p-value: 0.347).</w:t>
      </w:r>
    </w:p>
    <w:p w14:paraId="59FBBBF5" w14:textId="78B606B0" w:rsidR="00E46A68" w:rsidRDefault="00000000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f. Control group are not considered in this meta-analysis.</w:t>
      </w:r>
      <w:r w:rsidR="00E46A68">
        <w:rPr>
          <w:rFonts w:ascii="Calibri" w:eastAsia="Calibri" w:hAnsi="Calibri" w:cs="Calibri"/>
          <w:sz w:val="18"/>
          <w:szCs w:val="18"/>
        </w:rPr>
        <w:br w:type="page"/>
      </w:r>
    </w:p>
    <w:p w14:paraId="7A2B7DBA" w14:textId="1C93D61E" w:rsidR="00765E37" w:rsidRPr="00A90247" w:rsidRDefault="00E46A68" w:rsidP="00A90247">
      <w:pPr>
        <w:tabs>
          <w:tab w:val="left" w:pos="2007"/>
        </w:tabs>
        <w:jc w:val="both"/>
        <w:rPr>
          <w:rFonts w:ascii="Calibri" w:eastAsia="Calibri" w:hAnsi="Calibri" w:cs="Calibri"/>
          <w:lang w:val="en-US"/>
        </w:rPr>
      </w:pPr>
      <w:r w:rsidRPr="00E46A68">
        <w:rPr>
          <w:rFonts w:ascii="Calibri" w:eastAsia="Calibri" w:hAnsi="Calibri" w:cs="Calibri"/>
        </w:rPr>
        <w:lastRenderedPageBreak/>
        <w:t>S-Figure 2.</w:t>
      </w:r>
      <w:r w:rsidR="00A90247">
        <w:rPr>
          <w:rFonts w:ascii="Calibri" w:eastAsia="Calibri" w:hAnsi="Calibri" w:cs="Calibri"/>
        </w:rPr>
        <w:t xml:space="preserve"> </w:t>
      </w:r>
      <w:r w:rsidR="00A90247" w:rsidRPr="00A90247">
        <w:rPr>
          <w:rFonts w:ascii="Calibri" w:eastAsia="Calibri" w:hAnsi="Calibri" w:cs="Calibri"/>
          <w:lang w:val="en-US"/>
        </w:rPr>
        <w:t xml:space="preserve">Meta-regression analysis for percentage of BCMA exposed patients prior </w:t>
      </w:r>
      <w:proofErr w:type="spellStart"/>
      <w:r w:rsidR="00A90247" w:rsidRPr="00A90247">
        <w:rPr>
          <w:rFonts w:ascii="Calibri" w:eastAsia="Calibri" w:hAnsi="Calibri" w:cs="Calibri"/>
          <w:lang w:val="en-US"/>
        </w:rPr>
        <w:t>BiTE</w:t>
      </w:r>
      <w:r w:rsidR="00A90247">
        <w:rPr>
          <w:rFonts w:ascii="Calibri" w:eastAsia="Calibri" w:hAnsi="Calibri" w:cs="Calibri"/>
          <w:lang w:val="en-US"/>
        </w:rPr>
        <w:t>s</w:t>
      </w:r>
      <w:proofErr w:type="spellEnd"/>
      <w:r w:rsidR="00A90247" w:rsidRPr="00A90247">
        <w:rPr>
          <w:rFonts w:ascii="Calibri" w:eastAsia="Calibri" w:hAnsi="Calibri" w:cs="Calibri"/>
          <w:lang w:val="en-US"/>
        </w:rPr>
        <w:t xml:space="preserve"> therapy.</w:t>
      </w:r>
    </w:p>
    <w:p w14:paraId="29667D13" w14:textId="61FD023A" w:rsidR="00765E37" w:rsidRDefault="007A2748">
      <w:r>
        <w:rPr>
          <w:noProof/>
        </w:rPr>
        <w:drawing>
          <wp:inline distT="0" distB="0" distL="0" distR="0" wp14:anchorId="424B62F5" wp14:editId="73CB3F61">
            <wp:extent cx="5223754" cy="3584929"/>
            <wp:effectExtent l="0" t="0" r="0" b="0"/>
            <wp:docPr id="122020000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20000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557" cy="3619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9754E" w14:textId="726F7D25" w:rsidR="00D740CB" w:rsidRDefault="00D63687">
      <w:pPr>
        <w:rPr>
          <w:rFonts w:ascii="Calibri" w:hAnsi="Calibri" w:cs="Calibri"/>
          <w:sz w:val="21"/>
          <w:szCs w:val="21"/>
          <w:lang w:val="it-IT"/>
        </w:rPr>
      </w:pPr>
      <w:r w:rsidRPr="00D63687">
        <w:rPr>
          <w:rFonts w:ascii="Calibri" w:hAnsi="Calibri" w:cs="Calibri"/>
          <w:sz w:val="21"/>
          <w:szCs w:val="21"/>
          <w:lang w:val="en-US"/>
        </w:rPr>
        <w:t>Meta-regression analysis for percentage of BCMA exposed patients for each study on infection rate (%).</w:t>
      </w:r>
      <w:r w:rsidR="00D740CB">
        <w:rPr>
          <w:rFonts w:ascii="Calibri" w:hAnsi="Calibri" w:cs="Calibri"/>
          <w:sz w:val="21"/>
          <w:szCs w:val="21"/>
          <w:lang w:val="it-IT"/>
        </w:rPr>
        <w:br w:type="page"/>
      </w:r>
    </w:p>
    <w:p w14:paraId="3A20F219" w14:textId="6203078E" w:rsidR="00D740CB" w:rsidRPr="00B46D86" w:rsidRDefault="00D740CB">
      <w:pPr>
        <w:rPr>
          <w:rFonts w:ascii="Calibri" w:hAnsi="Calibri" w:cs="Calibri"/>
          <w:lang w:val="it-IT"/>
        </w:rPr>
      </w:pPr>
      <w:r w:rsidRPr="00B46D86">
        <w:rPr>
          <w:rFonts w:ascii="Calibri" w:hAnsi="Calibri" w:cs="Calibri"/>
          <w:lang w:val="it-IT"/>
        </w:rPr>
        <w:lastRenderedPageBreak/>
        <w:t xml:space="preserve">S-Figure 3. </w:t>
      </w:r>
      <w:r w:rsidRPr="00B46D86">
        <w:rPr>
          <w:rFonts w:ascii="Calibri" w:hAnsi="Calibri" w:cs="Calibri"/>
          <w:lang w:val="en-US"/>
        </w:rPr>
        <w:t>Meta-analysis excluding outlier studies.</w:t>
      </w:r>
    </w:p>
    <w:p w14:paraId="4D675C65" w14:textId="544F5DCD" w:rsidR="00D740CB" w:rsidRDefault="005660A5">
      <w:pPr>
        <w:rPr>
          <w:rFonts w:ascii="Calibri" w:hAnsi="Calibri" w:cs="Calibri"/>
          <w:sz w:val="21"/>
          <w:szCs w:val="21"/>
          <w:lang w:val="it-IT"/>
        </w:rPr>
      </w:pPr>
      <w:r w:rsidRPr="005660A5">
        <w:rPr>
          <w:rFonts w:ascii="Calibri" w:hAnsi="Calibri" w:cs="Calibri"/>
          <w:noProof/>
          <w:sz w:val="21"/>
          <w:szCs w:val="21"/>
          <w:lang w:val="it-IT"/>
        </w:rPr>
        <w:drawing>
          <wp:inline distT="0" distB="0" distL="0" distR="0" wp14:anchorId="03CE5CF7" wp14:editId="13E15876">
            <wp:extent cx="6215975" cy="3772400"/>
            <wp:effectExtent l="0" t="0" r="0" b="0"/>
            <wp:docPr id="2083617971" name="Immagine 1" descr="Immagine che contiene testo, schermata, numero, Caratter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617971" name="Immagine 1" descr="Immagine che contiene testo, schermata, numero, Carattere&#10;&#10;Il contenuto generato dall'IA potrebbe non essere corretto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32595" cy="3782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5D2491" w14:textId="17969903" w:rsidR="00AC4B37" w:rsidRDefault="00B46D86">
      <w:pPr>
        <w:rPr>
          <w:rFonts w:ascii="Calibri" w:hAnsi="Calibri" w:cs="Calibri"/>
          <w:sz w:val="21"/>
          <w:szCs w:val="21"/>
          <w:lang w:val="en-US"/>
        </w:rPr>
      </w:pPr>
      <w:r w:rsidRPr="00B46D86">
        <w:rPr>
          <w:rFonts w:ascii="Calibri" w:hAnsi="Calibri" w:cs="Calibri"/>
          <w:sz w:val="21"/>
          <w:szCs w:val="21"/>
          <w:lang w:val="en-US"/>
        </w:rPr>
        <w:t>Meta-analysis of patients with multiple myeloma assessing grade 3-4 infection events excluding outlier studies. Effects are expressed as pooled event rates with 95% confidence intervals (CIs).</w:t>
      </w:r>
      <w:r w:rsidR="00AC4B37">
        <w:rPr>
          <w:rFonts w:ascii="Calibri" w:hAnsi="Calibri" w:cs="Calibri"/>
          <w:sz w:val="21"/>
          <w:szCs w:val="21"/>
          <w:lang w:val="en-US"/>
        </w:rPr>
        <w:br w:type="page"/>
      </w:r>
    </w:p>
    <w:p w14:paraId="195EB27D" w14:textId="218C74BB" w:rsidR="00AC4B37" w:rsidRPr="00AC4B37" w:rsidRDefault="009904BA" w:rsidP="00AC4B37">
      <w:pPr>
        <w:ind w:firstLine="11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S-</w:t>
      </w:r>
      <w:r w:rsidR="00AC4B37" w:rsidRPr="00AC4B37">
        <w:rPr>
          <w:rFonts w:ascii="Calibri" w:hAnsi="Calibri" w:cs="Calibri"/>
        </w:rPr>
        <w:t xml:space="preserve">Table 3. Severe infection rate, </w:t>
      </w:r>
      <w:proofErr w:type="spellStart"/>
      <w:r w:rsidR="00AC4B37" w:rsidRPr="00AC4B37">
        <w:rPr>
          <w:rFonts w:ascii="Calibri" w:hAnsi="Calibri" w:cs="Calibri"/>
        </w:rPr>
        <w:t>BiTE</w:t>
      </w:r>
      <w:r w:rsidR="001028DA">
        <w:rPr>
          <w:rFonts w:ascii="Calibri" w:hAnsi="Calibri" w:cs="Calibri"/>
        </w:rPr>
        <w:t>s</w:t>
      </w:r>
      <w:proofErr w:type="spellEnd"/>
      <w:r w:rsidR="00AC4B37" w:rsidRPr="00AC4B37">
        <w:rPr>
          <w:rFonts w:ascii="Calibri" w:hAnsi="Calibri" w:cs="Calibri"/>
        </w:rPr>
        <w:t xml:space="preserve"> and CAR-T-related toxicities, overall remission rate and substitutive immunoglobulins use across the studies.</w:t>
      </w:r>
    </w:p>
    <w:tbl>
      <w:tblPr>
        <w:tblW w:w="94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00"/>
        <w:gridCol w:w="1167"/>
        <w:gridCol w:w="1701"/>
        <w:gridCol w:w="992"/>
        <w:gridCol w:w="993"/>
        <w:gridCol w:w="850"/>
        <w:gridCol w:w="1985"/>
      </w:tblGrid>
      <w:tr w:rsidR="00AC4B37" w14:paraId="43642EA1" w14:textId="77777777" w:rsidTr="003D391C">
        <w:trPr>
          <w:trHeight w:val="915"/>
        </w:trPr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F232A9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bCs/>
                <w:sz w:val="21"/>
                <w:szCs w:val="21"/>
              </w:rPr>
              <w:t>study,</w:t>
            </w:r>
          </w:p>
          <w:p w14:paraId="468E61A6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sz w:val="21"/>
                <w:szCs w:val="21"/>
              </w:rPr>
              <w:t>year</w:t>
            </w:r>
          </w:p>
        </w:tc>
        <w:tc>
          <w:tcPr>
            <w:tcW w:w="116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44F87E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bCs/>
                <w:sz w:val="21"/>
                <w:szCs w:val="21"/>
              </w:rPr>
              <w:t>n° patients</w:t>
            </w:r>
          </w:p>
        </w:tc>
        <w:tc>
          <w:tcPr>
            <w:tcW w:w="170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FDD5C8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bCs/>
                <w:sz w:val="21"/>
                <w:szCs w:val="21"/>
              </w:rPr>
              <w:t>patients with Grade 3-4 infection,</w:t>
            </w:r>
          </w:p>
          <w:p w14:paraId="6BFF5BF4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bCs/>
                <w:i/>
                <w:iCs/>
                <w:sz w:val="21"/>
                <w:szCs w:val="21"/>
              </w:rPr>
              <w:t xml:space="preserve">n° </w:t>
            </w:r>
            <w:r>
              <w:rPr>
                <w:rFonts w:ascii="Calibri" w:eastAsia="Calibri" w:hAnsi="Calibri" w:cs="Calibri"/>
                <w:b/>
                <w:bCs/>
                <w:sz w:val="21"/>
                <w:szCs w:val="21"/>
              </w:rPr>
              <w:t>(%)</w:t>
            </w:r>
          </w:p>
        </w:tc>
        <w:tc>
          <w:tcPr>
            <w:tcW w:w="99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779B0C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bCs/>
                <w:sz w:val="21"/>
                <w:szCs w:val="21"/>
              </w:rPr>
              <w:t>CRS all grade, %</w:t>
            </w:r>
          </w:p>
        </w:tc>
        <w:tc>
          <w:tcPr>
            <w:tcW w:w="9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83FB7F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bCs/>
                <w:sz w:val="21"/>
                <w:szCs w:val="21"/>
              </w:rPr>
              <w:t>ICANS, %</w:t>
            </w:r>
          </w:p>
        </w:tc>
        <w:tc>
          <w:tcPr>
            <w:tcW w:w="8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53EC57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bCs/>
                <w:sz w:val="21"/>
                <w:szCs w:val="21"/>
              </w:rPr>
              <w:t>ORR, %</w:t>
            </w:r>
          </w:p>
        </w:tc>
        <w:tc>
          <w:tcPr>
            <w:tcW w:w="198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9E77BB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bCs/>
                <w:sz w:val="21"/>
                <w:szCs w:val="21"/>
              </w:rPr>
              <w:t>Immunoglobulins supplementation, %</w:t>
            </w:r>
          </w:p>
        </w:tc>
      </w:tr>
      <w:tr w:rsidR="00AC4B37" w14:paraId="47968B5F" w14:textId="77777777" w:rsidTr="003D391C">
        <w:trPr>
          <w:trHeight w:val="525"/>
        </w:trPr>
        <w:tc>
          <w:tcPr>
            <w:tcW w:w="1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5DAD54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Mohan, 2024</w:t>
            </w:r>
          </w:p>
        </w:tc>
        <w:tc>
          <w:tcPr>
            <w:tcW w:w="1167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CF5D5D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110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3D7734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29 (26)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12C522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56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216884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11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B36E84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A37A46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43</w:t>
            </w:r>
          </w:p>
        </w:tc>
      </w:tr>
      <w:tr w:rsidR="00AC4B37" w14:paraId="4DD05E7D" w14:textId="77777777" w:rsidTr="003D391C">
        <w:trPr>
          <w:trHeight w:val="569"/>
        </w:trPr>
        <w:tc>
          <w:tcPr>
            <w:tcW w:w="1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6DA156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Riedhammer, 2024</w:t>
            </w:r>
          </w:p>
        </w:tc>
        <w:tc>
          <w:tcPr>
            <w:tcW w:w="1167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D35AAE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123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4A710C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33 (26.8)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DF96CE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58.5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A90E38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7.3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93225B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59.3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99D6BF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</w:tr>
      <w:tr w:rsidR="00AC4B37" w14:paraId="23E6CDF7" w14:textId="77777777" w:rsidTr="003D391C">
        <w:trPr>
          <w:trHeight w:val="525"/>
        </w:trPr>
        <w:tc>
          <w:tcPr>
            <w:tcW w:w="1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C5B9FA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Al Hadidi, 2025</w:t>
            </w:r>
          </w:p>
        </w:tc>
        <w:tc>
          <w:tcPr>
            <w:tcW w:w="1167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7C7A1F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114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65C9FD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20 (17.5)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029066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54*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6AA0AD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9.8*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A2DDD8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73*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258EE0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61</w:t>
            </w:r>
          </w:p>
        </w:tc>
      </w:tr>
      <w:tr w:rsidR="00AC4B37" w14:paraId="6841F24C" w14:textId="77777777" w:rsidTr="003D391C">
        <w:trPr>
          <w:trHeight w:val="525"/>
        </w:trPr>
        <w:tc>
          <w:tcPr>
            <w:tcW w:w="1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78451C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Cani, 2025</w:t>
            </w:r>
          </w:p>
        </w:tc>
        <w:tc>
          <w:tcPr>
            <w:tcW w:w="1167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002ED7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158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11EEFB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39 (24.7)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09FD36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25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43B4EB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11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806CF7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E13883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70*</w:t>
            </w:r>
          </w:p>
        </w:tc>
      </w:tr>
      <w:tr w:rsidR="00AC4B37" w14:paraId="5DA50E3B" w14:textId="77777777" w:rsidTr="003D391C">
        <w:trPr>
          <w:trHeight w:val="525"/>
        </w:trPr>
        <w:tc>
          <w:tcPr>
            <w:tcW w:w="1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F93F6D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Frenking</w:t>
            </w:r>
            <w:proofErr w:type="spellEnd"/>
            <w:r>
              <w:rPr>
                <w:rFonts w:ascii="Calibri" w:eastAsia="Calibri" w:hAnsi="Calibri" w:cs="Calibri"/>
                <w:sz w:val="21"/>
                <w:szCs w:val="21"/>
              </w:rPr>
              <w:t>, 2025</w:t>
            </w:r>
          </w:p>
        </w:tc>
        <w:tc>
          <w:tcPr>
            <w:tcW w:w="1167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030F11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138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65CA2D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37 (28.2)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0A19BB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70*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89FEA9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9*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FB9088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E483E7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50</w:t>
            </w:r>
          </w:p>
        </w:tc>
      </w:tr>
      <w:tr w:rsidR="00AC4B37" w14:paraId="04D062E0" w14:textId="77777777" w:rsidTr="003D391C">
        <w:trPr>
          <w:trHeight w:val="525"/>
        </w:trPr>
        <w:tc>
          <w:tcPr>
            <w:tcW w:w="1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1FDB0E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Mian, 2025</w:t>
            </w:r>
          </w:p>
        </w:tc>
        <w:tc>
          <w:tcPr>
            <w:tcW w:w="1167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2377F7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81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BDE3F8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19 (23.4)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DF8580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49.4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114DBA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16.9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DFA452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63*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AFD021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</w:tr>
      <w:tr w:rsidR="00AC4B37" w14:paraId="4D5FC5BF" w14:textId="77777777" w:rsidTr="003D391C">
        <w:trPr>
          <w:trHeight w:val="525"/>
        </w:trPr>
        <w:tc>
          <w:tcPr>
            <w:tcW w:w="1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6DD988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Razzo, 2025</w:t>
            </w:r>
          </w:p>
        </w:tc>
        <w:tc>
          <w:tcPr>
            <w:tcW w:w="1167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3F0C0D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509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BE19CE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113 (22)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F0A777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54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55397A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11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8ACE78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53*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1FA091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38</w:t>
            </w:r>
          </w:p>
        </w:tc>
      </w:tr>
      <w:tr w:rsidR="00AC4B37" w14:paraId="323B37C1" w14:textId="77777777" w:rsidTr="003D391C">
        <w:trPr>
          <w:trHeight w:val="525"/>
        </w:trPr>
        <w:tc>
          <w:tcPr>
            <w:tcW w:w="1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321FF4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Sheu, 2025</w:t>
            </w:r>
          </w:p>
        </w:tc>
        <w:tc>
          <w:tcPr>
            <w:tcW w:w="1167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00BF3E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44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B55AB4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17 (38.6)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659988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BFF710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75CFA4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ABB494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65.2</w:t>
            </w:r>
          </w:p>
        </w:tc>
      </w:tr>
      <w:tr w:rsidR="00AC4B37" w14:paraId="7AFA0CCE" w14:textId="77777777" w:rsidTr="003D391C">
        <w:trPr>
          <w:trHeight w:val="525"/>
        </w:trPr>
        <w:tc>
          <w:tcPr>
            <w:tcW w:w="1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D6C47A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Stork, 2025</w:t>
            </w:r>
          </w:p>
        </w:tc>
        <w:tc>
          <w:tcPr>
            <w:tcW w:w="1167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3C3C3C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73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DFA150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26 (35.6)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3C59E5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47.9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518C3E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2.7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7E0F80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58.8*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256756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75.3</w:t>
            </w:r>
          </w:p>
        </w:tc>
      </w:tr>
      <w:tr w:rsidR="00AC4B37" w14:paraId="157B3C92" w14:textId="77777777" w:rsidTr="003D391C">
        <w:trPr>
          <w:trHeight w:val="525"/>
        </w:trPr>
        <w:tc>
          <w:tcPr>
            <w:tcW w:w="1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CA2E60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Tan, 2025</w:t>
            </w:r>
          </w:p>
        </w:tc>
        <w:tc>
          <w:tcPr>
            <w:tcW w:w="1167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61F62A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210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2D6235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46 (21.9)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1D4087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54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415A82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7.3*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39D589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C1DE55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62*</w:t>
            </w:r>
          </w:p>
        </w:tc>
      </w:tr>
      <w:tr w:rsidR="00AC4B37" w14:paraId="1F05688D" w14:textId="77777777" w:rsidTr="003D391C">
        <w:trPr>
          <w:trHeight w:val="525"/>
        </w:trPr>
        <w:tc>
          <w:tcPr>
            <w:tcW w:w="1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CF70C6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Yi, 2025</w:t>
            </w:r>
          </w:p>
        </w:tc>
        <w:tc>
          <w:tcPr>
            <w:tcW w:w="1167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263D90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42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148ACA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18 (42.9)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1D3A2D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47.6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4DC589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0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9FF5E8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66.7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A996A7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50</w:t>
            </w:r>
          </w:p>
        </w:tc>
      </w:tr>
      <w:tr w:rsidR="00AC4B37" w14:paraId="51FB2D17" w14:textId="77777777" w:rsidTr="003D391C">
        <w:trPr>
          <w:trHeight w:val="525"/>
        </w:trPr>
        <w:tc>
          <w:tcPr>
            <w:tcW w:w="1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88A192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Logue, 2022</w:t>
            </w:r>
          </w:p>
        </w:tc>
        <w:tc>
          <w:tcPr>
            <w:tcW w:w="1167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AB284A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52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359F4F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12 (23)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2D8046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85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9EF0D2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20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8977A4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92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BF8FC3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13</w:t>
            </w:r>
          </w:p>
        </w:tc>
      </w:tr>
      <w:tr w:rsidR="00AC4B37" w14:paraId="64125083" w14:textId="77777777" w:rsidTr="003D391C">
        <w:trPr>
          <w:trHeight w:val="525"/>
        </w:trPr>
        <w:tc>
          <w:tcPr>
            <w:tcW w:w="1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FDB1DC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Rejeski, 2023</w:t>
            </w:r>
          </w:p>
        </w:tc>
        <w:tc>
          <w:tcPr>
            <w:tcW w:w="1167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9D0AFB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113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BB12A8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23 (20.4)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C777D9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4D77E0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20.4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FCC77C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85.2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7DA43A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21.2</w:t>
            </w:r>
          </w:p>
        </w:tc>
      </w:tr>
      <w:tr w:rsidR="00AC4B37" w14:paraId="571621EF" w14:textId="77777777" w:rsidTr="003D391C">
        <w:trPr>
          <w:trHeight w:val="525"/>
        </w:trPr>
        <w:tc>
          <w:tcPr>
            <w:tcW w:w="1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A78CC7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Dima, 2024</w:t>
            </w:r>
          </w:p>
        </w:tc>
        <w:tc>
          <w:tcPr>
            <w:tcW w:w="1167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D08A4F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69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56AE46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21 (30)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688865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81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458A25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28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D1863A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93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1768A5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</w:tr>
      <w:tr w:rsidR="00AC4B37" w14:paraId="52D0B0B3" w14:textId="77777777" w:rsidTr="003D391C">
        <w:trPr>
          <w:trHeight w:val="525"/>
        </w:trPr>
        <w:tc>
          <w:tcPr>
            <w:tcW w:w="1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20BD2C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lastRenderedPageBreak/>
              <w:t>Trando</w:t>
            </w:r>
            <w:proofErr w:type="spellEnd"/>
            <w:r>
              <w:rPr>
                <w:rFonts w:ascii="Calibri" w:eastAsia="Calibri" w:hAnsi="Calibri" w:cs="Calibri"/>
                <w:sz w:val="21"/>
                <w:szCs w:val="21"/>
              </w:rPr>
              <w:t>, 2024</w:t>
            </w:r>
          </w:p>
        </w:tc>
        <w:tc>
          <w:tcPr>
            <w:tcW w:w="1167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060852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25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79E245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3 (12)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EA388D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92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8837A4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12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CB4DD2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84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753074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80</w:t>
            </w:r>
          </w:p>
        </w:tc>
      </w:tr>
      <w:tr w:rsidR="00AC4B37" w14:paraId="4282429E" w14:textId="77777777" w:rsidTr="003D391C">
        <w:trPr>
          <w:trHeight w:val="525"/>
        </w:trPr>
        <w:tc>
          <w:tcPr>
            <w:tcW w:w="1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17A5B6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Sidana, 2025</w:t>
            </w:r>
          </w:p>
        </w:tc>
        <w:tc>
          <w:tcPr>
            <w:tcW w:w="1167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3CF30F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236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456C47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49 (20.8)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57B3DD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75.3*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9BF77B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13.9*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720D7C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89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7C4C27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n.a.</w:t>
            </w:r>
            <w:proofErr w:type="spellEnd"/>
          </w:p>
        </w:tc>
      </w:tr>
      <w:tr w:rsidR="00AC4B37" w14:paraId="1959126A" w14:textId="77777777" w:rsidTr="003D391C">
        <w:trPr>
          <w:trHeight w:val="525"/>
        </w:trPr>
        <w:tc>
          <w:tcPr>
            <w:tcW w:w="18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42880F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bCs/>
                <w:sz w:val="21"/>
                <w:szCs w:val="21"/>
              </w:rPr>
              <w:t>total</w:t>
            </w:r>
          </w:p>
        </w:tc>
        <w:tc>
          <w:tcPr>
            <w:tcW w:w="1167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6A6711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bCs/>
                <w:sz w:val="21"/>
                <w:szCs w:val="21"/>
              </w:rPr>
              <w:t>2,097</w:t>
            </w:r>
          </w:p>
        </w:tc>
        <w:tc>
          <w:tcPr>
            <w:tcW w:w="1701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00B2D1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bCs/>
                <w:sz w:val="21"/>
                <w:szCs w:val="21"/>
              </w:rPr>
              <w:t>505 (</w:t>
            </w:r>
            <w:proofErr w:type="gramStart"/>
            <w:r>
              <w:rPr>
                <w:rFonts w:ascii="Calibri" w:eastAsia="Calibri" w:hAnsi="Calibri" w:cs="Calibri"/>
                <w:b/>
                <w:bCs/>
                <w:sz w:val="21"/>
                <w:szCs w:val="21"/>
              </w:rPr>
              <w:t>24.2)</w:t>
            </w:r>
            <w:r>
              <w:rPr>
                <w:b/>
                <w:bCs/>
                <w:sz w:val="20"/>
                <w:szCs w:val="20"/>
                <w:vertAlign w:val="superscript"/>
              </w:rPr>
              <w:t>§</w:t>
            </w:r>
            <w:proofErr w:type="gramEnd"/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D8EC3E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bCs/>
                <w:sz w:val="21"/>
                <w:szCs w:val="21"/>
              </w:rPr>
              <w:t>57.5</w:t>
            </w:r>
            <w:r>
              <w:rPr>
                <w:b/>
                <w:bCs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EBEB14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bCs/>
                <w:sz w:val="21"/>
                <w:szCs w:val="21"/>
              </w:rPr>
              <w:t>11.6</w:t>
            </w:r>
            <w:r>
              <w:rPr>
                <w:b/>
                <w:bCs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A62EF7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bCs/>
                <w:sz w:val="21"/>
                <w:szCs w:val="21"/>
              </w:rPr>
              <w:t>67.8</w:t>
            </w:r>
            <w:r>
              <w:rPr>
                <w:b/>
                <w:bCs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648542" w14:textId="77777777" w:rsidR="00AC4B37" w:rsidRDefault="00AC4B37" w:rsidP="003D391C">
            <w:pPr>
              <w:jc w:val="center"/>
              <w:rPr>
                <w:rFonts w:ascii="Calibri" w:eastAsia="Calibri" w:hAnsi="Calibri" w:cs="Calibri"/>
                <w:b/>
                <w:bCs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bCs/>
                <w:sz w:val="21"/>
                <w:szCs w:val="21"/>
              </w:rPr>
              <w:t>48.4</w:t>
            </w:r>
            <w:r>
              <w:rPr>
                <w:b/>
                <w:bCs/>
                <w:sz w:val="20"/>
                <w:szCs w:val="20"/>
                <w:vertAlign w:val="superscript"/>
              </w:rPr>
              <w:t>§</w:t>
            </w:r>
          </w:p>
        </w:tc>
      </w:tr>
    </w:tbl>
    <w:p w14:paraId="09243365" w14:textId="77777777" w:rsidR="00AC4B37" w:rsidRDefault="00AC4B37" w:rsidP="00AC4B37">
      <w:pPr>
        <w:rPr>
          <w:rFonts w:ascii="Calibri" w:hAnsi="Calibri" w:cs="Calibri"/>
        </w:rPr>
      </w:pPr>
    </w:p>
    <w:p w14:paraId="4CD456B9" w14:textId="77777777" w:rsidR="00AC4B37" w:rsidRPr="006B0E3E" w:rsidRDefault="00AC4B37" w:rsidP="00AC4B37">
      <w:pPr>
        <w:jc w:val="both"/>
        <w:rPr>
          <w:rFonts w:ascii="Calibri" w:hAnsi="Calibri" w:cs="Calibri"/>
          <w:sz w:val="21"/>
          <w:szCs w:val="21"/>
        </w:rPr>
      </w:pPr>
      <w:r w:rsidRPr="006B0E3E">
        <w:rPr>
          <w:rFonts w:ascii="Calibri" w:hAnsi="Calibri" w:cs="Calibri"/>
          <w:sz w:val="21"/>
          <w:szCs w:val="21"/>
        </w:rPr>
        <w:t xml:space="preserve">CRS, cytokine release syndrome; ICANS, immune effector cell-associated neurotoxicity syndrome; </w:t>
      </w:r>
      <w:proofErr w:type="spellStart"/>
      <w:r w:rsidRPr="006B0E3E">
        <w:rPr>
          <w:rFonts w:ascii="Calibri" w:hAnsi="Calibri" w:cs="Calibri"/>
          <w:sz w:val="21"/>
          <w:szCs w:val="21"/>
        </w:rPr>
        <w:t>n.a.</w:t>
      </w:r>
      <w:proofErr w:type="spellEnd"/>
      <w:r w:rsidRPr="006B0E3E">
        <w:rPr>
          <w:rFonts w:ascii="Calibri" w:hAnsi="Calibri" w:cs="Calibri"/>
          <w:sz w:val="21"/>
          <w:szCs w:val="21"/>
        </w:rPr>
        <w:t>, not available; ORR, overall response rate.</w:t>
      </w:r>
    </w:p>
    <w:p w14:paraId="090FD76B" w14:textId="77777777" w:rsidR="00AC4B37" w:rsidRPr="006B0E3E" w:rsidRDefault="00AC4B37" w:rsidP="00AC4B37">
      <w:pPr>
        <w:jc w:val="both"/>
        <w:rPr>
          <w:rFonts w:ascii="Calibri" w:hAnsi="Calibri" w:cs="Calibri"/>
          <w:sz w:val="21"/>
          <w:szCs w:val="21"/>
        </w:rPr>
      </w:pPr>
      <w:r w:rsidRPr="006B0E3E">
        <w:rPr>
          <w:rFonts w:ascii="Calibri" w:hAnsi="Calibri" w:cs="Calibri"/>
          <w:sz w:val="21"/>
          <w:szCs w:val="21"/>
        </w:rPr>
        <w:t>*Percentage is calculated based on total of patients assessed for that clinical manifestation.</w:t>
      </w:r>
    </w:p>
    <w:p w14:paraId="71EAB400" w14:textId="4F91E45F" w:rsidR="00AC4B37" w:rsidRPr="006B0E3E" w:rsidRDefault="00AC4B37" w:rsidP="006B0E3E">
      <w:pPr>
        <w:jc w:val="both"/>
        <w:rPr>
          <w:rFonts w:ascii="Calibri" w:hAnsi="Calibri" w:cs="Calibri"/>
          <w:sz w:val="21"/>
          <w:szCs w:val="21"/>
        </w:rPr>
      </w:pPr>
      <w:r w:rsidRPr="006B0E3E">
        <w:rPr>
          <w:rFonts w:ascii="Calibri" w:hAnsi="Calibri" w:cs="Calibri"/>
          <w:sz w:val="21"/>
          <w:szCs w:val="21"/>
          <w:vertAlign w:val="superscript"/>
        </w:rPr>
        <w:t>§</w:t>
      </w:r>
      <w:r w:rsidRPr="006B0E3E">
        <w:rPr>
          <w:rFonts w:ascii="Calibri" w:hAnsi="Calibri" w:cs="Calibri"/>
          <w:sz w:val="21"/>
          <w:szCs w:val="21"/>
        </w:rPr>
        <w:t>The denominator does not include patients that were not assessed for that clinical manifestation.</w:t>
      </w:r>
    </w:p>
    <w:p w14:paraId="7C4434A0" w14:textId="77777777" w:rsidR="00AC4B37" w:rsidRPr="006B0E3E" w:rsidRDefault="00AC4B37">
      <w:pPr>
        <w:rPr>
          <w:rFonts w:ascii="Calibri" w:hAnsi="Calibri" w:cs="Calibri"/>
          <w:sz w:val="18"/>
          <w:szCs w:val="18"/>
          <w:lang w:val="en-US"/>
        </w:rPr>
      </w:pPr>
    </w:p>
    <w:sectPr w:rsidR="00AC4B37" w:rsidRPr="006B0E3E">
      <w:pgSz w:w="16838" w:h="11906" w:orient="landscape"/>
      <w:pgMar w:top="1134" w:right="1134" w:bottom="1134" w:left="1418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0A79B5BD-5D7A-C24E-83B8-817B58D0E2B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1529E48E-1E92-0145-BBDB-3CA5B4F9F8E4}"/>
    <w:embedBold r:id="rId3" w:fontKey="{BE8BED2E-EBD9-9844-BDBA-A3778339E833}"/>
    <w:embedItalic r:id="rId4" w:fontKey="{2CFADDEC-6365-7244-965B-12FA2F8DAE5C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1A7A44F4-B55C-EF49-A314-32255A826F8B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6" w:fontKey="{EAD63274-59B0-004F-B3B8-A75845B92988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7" w:fontKey="{D3EA3783-2F7B-A144-B869-DCD306C6C9AA}"/>
    <w:embedBold r:id="rId8" w:fontKey="{48FD9D34-B1DE-0844-A64B-60FB962BC49A}"/>
    <w:embedItalic r:id="rId9" w:fontKey="{2692CB26-C9BD-F14F-B393-1178E3B5F65B}"/>
  </w:font>
  <w:font w:name="Play">
    <w:altName w:val="Calibri"/>
    <w:panose1 w:val="020B0604020202020204"/>
    <w:charset w:val="00"/>
    <w:family w:val="auto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1" w:fontKey="{1C5E4E21-8CD5-4042-AD16-B8092D1311A2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2" w:fontKey="{AEFB5F87-05A5-E041-953D-6FA3D77283C6}"/>
    <w:embedBold r:id="rId13" w:fontKey="{9446D88E-E2CA-064C-8C82-5E75C49B958A}"/>
    <w:embedItalic r:id="rId14" w:fontKey="{B3B0C9E3-D568-6B4E-9EB4-D519282F9F8B}"/>
    <w:embedBoldItalic r:id="rId15" w:fontKey="{A227F59A-C047-6943-9018-35A234F67D86}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  <w:embedRegular r:id="rId16" w:fontKey="{18182426-613F-6C49-8E5C-E8C0DD847C19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17" w:subsetted="1" w:fontKey="{7CDBB012-5BEF-E54F-92FB-E2F90F65F0D0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B45AF4"/>
    <w:multiLevelType w:val="hybridMultilevel"/>
    <w:tmpl w:val="2E560E62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442327F9"/>
    <w:multiLevelType w:val="multilevel"/>
    <w:tmpl w:val="4942E41C"/>
    <w:lvl w:ilvl="0">
      <w:start w:val="1"/>
      <w:numFmt w:val="upp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59E31214"/>
    <w:multiLevelType w:val="hybridMultilevel"/>
    <w:tmpl w:val="42FE8AE6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120004466">
    <w:abstractNumId w:val="1"/>
  </w:num>
  <w:num w:numId="2" w16cid:durableId="1062873016">
    <w:abstractNumId w:val="0"/>
  </w:num>
  <w:num w:numId="3" w16cid:durableId="17747888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E37"/>
    <w:rsid w:val="0000729D"/>
    <w:rsid w:val="0005273F"/>
    <w:rsid w:val="000E43B6"/>
    <w:rsid w:val="001028DA"/>
    <w:rsid w:val="00174802"/>
    <w:rsid w:val="003A5673"/>
    <w:rsid w:val="004D640C"/>
    <w:rsid w:val="005660A5"/>
    <w:rsid w:val="006B0E3E"/>
    <w:rsid w:val="00765E37"/>
    <w:rsid w:val="007A0E10"/>
    <w:rsid w:val="007A2748"/>
    <w:rsid w:val="008976F3"/>
    <w:rsid w:val="009904BA"/>
    <w:rsid w:val="00A23FF2"/>
    <w:rsid w:val="00A90247"/>
    <w:rsid w:val="00AA2EAC"/>
    <w:rsid w:val="00AC4B37"/>
    <w:rsid w:val="00B46D86"/>
    <w:rsid w:val="00D63687"/>
    <w:rsid w:val="00D740CB"/>
    <w:rsid w:val="00E46A68"/>
    <w:rsid w:val="00EA2AE9"/>
    <w:rsid w:val="00FF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C337563"/>
  <w15:docId w15:val="{C5634036-94C0-1248-8EC6-352C8830F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Titolo7">
    <w:name w:val="heading 7"/>
    <w:link w:val="Titolo7Carattere"/>
    <w:uiPriority w:val="9"/>
    <w:semiHidden/>
    <w:unhideWhenUsed/>
    <w:qFormat/>
    <w:rsid w:val="00100A3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link w:val="Titolo8Carattere"/>
    <w:uiPriority w:val="9"/>
    <w:semiHidden/>
    <w:unhideWhenUsed/>
    <w:qFormat/>
    <w:rsid w:val="00100A3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link w:val="Titolo9Carattere"/>
    <w:uiPriority w:val="9"/>
    <w:semiHidden/>
    <w:unhideWhenUsed/>
    <w:qFormat/>
    <w:rsid w:val="00100A3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spacing w:after="80"/>
    </w:pPr>
    <w:rPr>
      <w:rFonts w:ascii="Play" w:eastAsia="Play" w:hAnsi="Play" w:cs="Play"/>
      <w:sz w:val="56"/>
      <w:szCs w:val="56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1Carattere">
    <w:name w:val="Titolo 1 Carattere"/>
    <w:basedOn w:val="Carpredefinitoparagrafo"/>
    <w:uiPriority w:val="9"/>
    <w:rsid w:val="00100A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uiPriority w:val="9"/>
    <w:semiHidden/>
    <w:rsid w:val="00100A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uiPriority w:val="9"/>
    <w:semiHidden/>
    <w:rsid w:val="00100A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uiPriority w:val="9"/>
    <w:semiHidden/>
    <w:rsid w:val="00100A3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uiPriority w:val="9"/>
    <w:semiHidden/>
    <w:rsid w:val="00100A3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uiPriority w:val="9"/>
    <w:semiHidden/>
    <w:rsid w:val="00100A3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00A3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00A3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00A39"/>
    <w:rPr>
      <w:rFonts w:eastAsiaTheme="majorEastAsia" w:cstheme="majorBidi"/>
      <w:color w:val="272727" w:themeColor="text1" w:themeTint="D8"/>
    </w:rPr>
  </w:style>
  <w:style w:type="character" w:customStyle="1" w:styleId="TitoloCarattere">
    <w:name w:val="Titolo Carattere"/>
    <w:basedOn w:val="Carpredefinitoparagrafo"/>
    <w:uiPriority w:val="10"/>
    <w:rsid w:val="00100A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ottotitoloCarattere">
    <w:name w:val="Sottotitolo Carattere"/>
    <w:basedOn w:val="Carpredefinitoparagrafo"/>
    <w:uiPriority w:val="11"/>
    <w:rsid w:val="00100A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link w:val="CitazioneCarattere"/>
    <w:uiPriority w:val="29"/>
    <w:qFormat/>
    <w:rsid w:val="00100A3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00A39"/>
    <w:rPr>
      <w:i/>
      <w:iCs/>
      <w:color w:val="404040" w:themeColor="text1" w:themeTint="BF"/>
    </w:rPr>
  </w:style>
  <w:style w:type="paragraph" w:styleId="Paragrafoelenco">
    <w:name w:val="List Paragraph"/>
    <w:uiPriority w:val="34"/>
    <w:qFormat/>
    <w:rsid w:val="00100A3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00A39"/>
    <w:rPr>
      <w:i/>
      <w:iCs/>
      <w:color w:val="0F4761" w:themeColor="accent1" w:themeShade="BF"/>
    </w:rPr>
  </w:style>
  <w:style w:type="paragraph" w:styleId="Citazioneintensa">
    <w:name w:val="Intense Quote"/>
    <w:link w:val="CitazioneintensaCarattere"/>
    <w:uiPriority w:val="30"/>
    <w:qFormat/>
    <w:rsid w:val="00100A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00A3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00A39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100A39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00A39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100A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quality-sign">
    <w:name w:val="quality-sign"/>
    <w:basedOn w:val="Carpredefinitoparagrafo"/>
    <w:rsid w:val="006904B4"/>
  </w:style>
  <w:style w:type="character" w:styleId="Enfasigrassetto">
    <w:name w:val="Strong"/>
    <w:basedOn w:val="Carpredefinitoparagrafo"/>
    <w:uiPriority w:val="22"/>
    <w:qFormat/>
    <w:rsid w:val="00AE3267"/>
    <w:rPr>
      <w:b/>
      <w:bCs/>
    </w:rPr>
  </w:style>
  <w:style w:type="paragraph" w:styleId="Sottotitolo">
    <w:name w:val="Subtitle"/>
    <w:basedOn w:val="Normale"/>
    <w:next w:val="Normale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2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0"/>
    <w:tblPr>
      <w:tblStyleRowBandSize w:val="1"/>
      <w:tblStyleColBandSize w:val="1"/>
    </w:tblPr>
  </w:style>
  <w:style w:type="table" w:customStyle="1" w:styleId="a4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he.ca/advanced-search/development-of-a-quality-appraisal-tool-for-case-series-studies-using-a-modified-delphi-technique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ihe.ca/advanced-search/development-of-a-quality-appraisal-tool-for-case-series-studies-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ihe.ca/research-programs/rmd/cssqac/cssqac-about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KNv60j51kNPJnTQAeSdaBwjJOg==">CgMxLjAaMAoBMBIrCikIB0IlChFRdWF0dHJvY2VudG8gU2FucxIQQXJpYWwgVW5pY29kZSBNUxowCgExEisKKQgHQiUKEVF1YXR0cm9jZW50byBTYW5zEhBBcmlhbCBVbmljb2RlIE1TOAByITEzOHBhczB2Wl9GM2NQY2xfbnJSYzF6aXNwY3VKblhmag==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10</Pages>
  <Words>1390</Words>
  <Characters>7928</Characters>
  <Application>Microsoft Office Word</Application>
  <DocSecurity>0</DocSecurity>
  <Lines>66</Lines>
  <Paragraphs>18</Paragraphs>
  <ScaleCrop>false</ScaleCrop>
  <Company/>
  <LinksUpToDate>false</LinksUpToDate>
  <CharactersWithSpaces>9300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Federico Spataro</dc:creator>
  <cp:lastModifiedBy>Federico Spataro</cp:lastModifiedBy>
  <cp:revision>22</cp:revision>
  <dcterms:created xsi:type="dcterms:W3CDTF">2026-01-05T21:01:00Z</dcterms:created>
  <dcterms:modified xsi:type="dcterms:W3CDTF">2026-01-08T09:58:00Z</dcterms:modified>
</cp:coreProperties>
</file>