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8E23" w14:textId="0B5E31EC" w:rsidR="00BC4E01" w:rsidRPr="00BC4E01" w:rsidRDefault="00262AE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  <w:r>
        <w:rPr>
          <w:rFonts w:ascii="Arial" w:eastAsiaTheme="majorEastAsia" w:hAnsi="Arial" w:cs="Arial"/>
          <w:b/>
          <w:bCs/>
          <w:sz w:val="22"/>
          <w:szCs w:val="22"/>
        </w:rPr>
        <w:t>JNeuroinflammation</w:t>
      </w:r>
      <w:r w:rsidR="00BC4E01" w:rsidRPr="00BC4E01">
        <w:rPr>
          <w:rFonts w:ascii="Arial" w:eastAsiaTheme="majorEastAsia" w:hAnsi="Arial" w:cs="Arial"/>
          <w:b/>
          <w:bCs/>
          <w:sz w:val="22"/>
          <w:szCs w:val="22"/>
        </w:rPr>
        <w:t xml:space="preserve"> – Comolli, Murari e</w:t>
      </w:r>
      <w:r w:rsidR="00BC4E01">
        <w:rPr>
          <w:rFonts w:ascii="Arial" w:eastAsiaTheme="majorEastAsia" w:hAnsi="Arial" w:cs="Arial"/>
          <w:b/>
          <w:bCs/>
          <w:sz w:val="22"/>
          <w:szCs w:val="22"/>
        </w:rPr>
        <w:t>t al., 202</w:t>
      </w:r>
      <w:r>
        <w:rPr>
          <w:rFonts w:ascii="Arial" w:eastAsiaTheme="majorEastAsia" w:hAnsi="Arial" w:cs="Arial"/>
          <w:b/>
          <w:bCs/>
          <w:sz w:val="22"/>
          <w:szCs w:val="22"/>
        </w:rPr>
        <w:t>6</w:t>
      </w:r>
    </w:p>
    <w:p w14:paraId="5843F419" w14:textId="0373A876" w:rsidR="00BC4E01" w:rsidRPr="00BC4E01" w:rsidRDefault="00BC4E0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6DBE5EF4" w14:textId="08FD377D" w:rsidR="00BC4E01" w:rsidRPr="00BC4E01" w:rsidRDefault="00BC4E0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2BB7B8E5" w14:textId="7798B631" w:rsidR="00BC4E01" w:rsidRPr="00BC4E01" w:rsidRDefault="00BC4E0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377994CC" w14:textId="77777777" w:rsidR="00BC4E01" w:rsidRPr="00BC4E01" w:rsidRDefault="00BC4E0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28337338" w14:textId="241F90DA" w:rsidR="00BC4E01" w:rsidRPr="00BC4E01" w:rsidRDefault="00460892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EF99091" wp14:editId="75E0FF5A">
            <wp:extent cx="5343525" cy="7498565"/>
            <wp:effectExtent l="0" t="0" r="0" b="7620"/>
            <wp:docPr id="1418855826" name="Immagine 1" descr="Immagine che contiene testo, schermata, diagramm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55826" name="Immagine 1" descr="Immagine che contiene testo, schermata, diagramm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131" cy="750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DE923" w14:textId="77777777" w:rsidR="00BC4E01" w:rsidRPr="00BC4E01" w:rsidRDefault="00BC4E0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3036B5C0" w14:textId="77777777" w:rsidR="00BC4E01" w:rsidRPr="00BC4E01" w:rsidRDefault="00BC4E0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53AA29FB" w14:textId="7FB7A77F" w:rsidR="009A56CF" w:rsidRPr="00BC4E01" w:rsidRDefault="009A56CF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3C46FCB2" w14:textId="77777777" w:rsidR="00BC4E01" w:rsidRPr="00BC4E01" w:rsidRDefault="00BC4E01" w:rsidP="009A56C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</w:p>
    <w:p w14:paraId="493471A3" w14:textId="6013FEE8" w:rsidR="009A56CF" w:rsidRDefault="009A56CF" w:rsidP="009A56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  <w:lang w:val="en-US"/>
        </w:rPr>
      </w:pPr>
      <w:r w:rsidRPr="00670208">
        <w:rPr>
          <w:rStyle w:val="eop"/>
          <w:rFonts w:ascii="Arial" w:eastAsiaTheme="majorEastAsia" w:hAnsi="Arial" w:cs="Arial"/>
          <w:b/>
          <w:bCs/>
          <w:sz w:val="22"/>
          <w:szCs w:val="22"/>
          <w:lang w:val="en-US"/>
        </w:rPr>
        <w:lastRenderedPageBreak/>
        <w:t>Supplemen</w:t>
      </w:r>
      <w:r>
        <w:rPr>
          <w:rStyle w:val="eop"/>
          <w:rFonts w:ascii="Arial" w:eastAsiaTheme="majorEastAsia" w:hAnsi="Arial" w:cs="Arial"/>
          <w:b/>
          <w:bCs/>
          <w:sz w:val="22"/>
          <w:szCs w:val="22"/>
          <w:lang w:val="en-US"/>
        </w:rPr>
        <w:t>t</w:t>
      </w:r>
      <w:r w:rsidRPr="00670208">
        <w:rPr>
          <w:rStyle w:val="eop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ary Fig1: </w:t>
      </w:r>
    </w:p>
    <w:p w14:paraId="7BF84524" w14:textId="77777777" w:rsidR="009A56CF" w:rsidRDefault="009A56CF" w:rsidP="009A56CF">
      <w:pPr>
        <w:spacing w:after="0" w:line="240" w:lineRule="auto"/>
        <w:jc w:val="both"/>
        <w:textAlignment w:val="baseline"/>
        <w:rPr>
          <w:rFonts w:ascii="Arial" w:hAnsi="Arial" w:cs="Arial"/>
          <w:lang w:val="en-US"/>
        </w:rPr>
      </w:pPr>
    </w:p>
    <w:p w14:paraId="6FC1BD2A" w14:textId="154DE297" w:rsidR="009A56CF" w:rsidRPr="00BC4E01" w:rsidRDefault="003F6F09" w:rsidP="00BC4E01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en-US"/>
        </w:rPr>
      </w:pPr>
      <w:r w:rsidRPr="003F6F09">
        <w:rPr>
          <w:rFonts w:ascii="Arial" w:hAnsi="Arial" w:cs="Arial"/>
          <w:b/>
          <w:bCs/>
          <w:lang w:val="en-US"/>
        </w:rPr>
        <w:t>(a)</w:t>
      </w:r>
      <w:r>
        <w:rPr>
          <w:rFonts w:ascii="Arial" w:hAnsi="Arial" w:cs="Arial"/>
          <w:lang w:val="en-US"/>
        </w:rPr>
        <w:t xml:space="preserve"> </w:t>
      </w:r>
      <w:r w:rsidR="009A56CF" w:rsidRPr="00861418">
        <w:rPr>
          <w:rFonts w:ascii="Arial" w:hAnsi="Arial" w:cs="Arial"/>
          <w:lang w:val="en-US"/>
        </w:rPr>
        <w:t>Representative 400-ms sample traces of neuronal responses to optimal depolarizing current injections. Neurons were classified according to their action-potential (AP) firing behavior into three categories: no AP, single AP, or repetitive AP firing</w:t>
      </w:r>
      <w:r w:rsidR="009A56CF" w:rsidRPr="00861418">
        <w:rPr>
          <w:rFonts w:ascii="Arial" w:hAnsi="Arial" w:cs="Arial"/>
          <w:b/>
          <w:bCs/>
          <w:lang w:val="en-US"/>
        </w:rPr>
        <w:t>.</w:t>
      </w:r>
      <w:r w:rsidR="009A56CF" w:rsidRPr="00796E6B">
        <w:rPr>
          <w:lang w:val="en-US"/>
        </w:rPr>
        <w:t xml:space="preserve"> </w:t>
      </w:r>
      <w:r w:rsidR="009A56CF" w:rsidRPr="00796E6B">
        <w:rPr>
          <w:rFonts w:ascii="Arial" w:hAnsi="Arial" w:cs="Arial"/>
          <w:lang w:val="en-US"/>
        </w:rPr>
        <w:t xml:space="preserve">Distribution of neuronal firing categories in two co-culture conditions: </w:t>
      </w:r>
      <w:r w:rsidR="009A56CF" w:rsidRPr="00796E6B">
        <w:rPr>
          <w:rFonts w:ascii="Arial" w:hAnsi="Arial" w:cs="Arial"/>
          <w:b/>
          <w:bCs/>
          <w:lang w:val="en-US"/>
        </w:rPr>
        <w:t>(</w:t>
      </w:r>
      <w:r>
        <w:rPr>
          <w:rFonts w:ascii="Arial" w:hAnsi="Arial" w:cs="Arial"/>
          <w:b/>
          <w:bCs/>
          <w:lang w:val="en-US"/>
        </w:rPr>
        <w:t>b</w:t>
      </w:r>
      <w:r w:rsidR="009A56CF" w:rsidRPr="00796E6B">
        <w:rPr>
          <w:rFonts w:ascii="Arial" w:hAnsi="Arial" w:cs="Arial"/>
          <w:b/>
          <w:bCs/>
          <w:lang w:val="en-US"/>
        </w:rPr>
        <w:t>)</w:t>
      </w:r>
      <w:r w:rsidR="009A56CF" w:rsidRPr="00796E6B">
        <w:rPr>
          <w:rFonts w:ascii="Arial" w:hAnsi="Arial" w:cs="Arial"/>
          <w:lang w:val="en-US"/>
        </w:rPr>
        <w:t xml:space="preserve"> neuron–astrocyte and </w:t>
      </w:r>
      <w:r w:rsidR="009A56CF" w:rsidRPr="00796E6B">
        <w:rPr>
          <w:rFonts w:ascii="Arial" w:hAnsi="Arial" w:cs="Arial"/>
          <w:b/>
          <w:bCs/>
          <w:lang w:val="en-US"/>
        </w:rPr>
        <w:t>(</w:t>
      </w:r>
      <w:r>
        <w:rPr>
          <w:rFonts w:ascii="Arial" w:hAnsi="Arial" w:cs="Arial"/>
          <w:b/>
          <w:bCs/>
          <w:lang w:val="en-US"/>
        </w:rPr>
        <w:t>c</w:t>
      </w:r>
      <w:r w:rsidR="009A56CF" w:rsidRPr="00796E6B">
        <w:rPr>
          <w:rFonts w:ascii="Arial" w:hAnsi="Arial" w:cs="Arial"/>
          <w:b/>
          <w:bCs/>
          <w:lang w:val="en-US"/>
        </w:rPr>
        <w:t>)</w:t>
      </w:r>
      <w:r w:rsidR="009A56CF" w:rsidRPr="00796E6B">
        <w:rPr>
          <w:rFonts w:ascii="Arial" w:hAnsi="Arial" w:cs="Arial"/>
          <w:lang w:val="en-US"/>
        </w:rPr>
        <w:t xml:space="preserve"> neuron–astrocyte–microglia. The number of recorded cells is displayed above each bar.</w:t>
      </w:r>
      <w:r w:rsidR="009A56CF">
        <w:rPr>
          <w:rFonts w:ascii="Arial" w:hAnsi="Arial" w:cs="Arial"/>
          <w:lang w:val="en-US"/>
        </w:rPr>
        <w:t xml:space="preserve"> </w:t>
      </w:r>
      <w:r w:rsidR="009A56CF" w:rsidRPr="00861418">
        <w:rPr>
          <w:rFonts w:ascii="Arial" w:hAnsi="Arial" w:cs="Arial"/>
          <w:b/>
          <w:bCs/>
          <w:lang w:val="en-US"/>
        </w:rPr>
        <w:t>(</w:t>
      </w:r>
      <w:r>
        <w:rPr>
          <w:rFonts w:ascii="Arial" w:hAnsi="Arial" w:cs="Arial"/>
          <w:b/>
          <w:bCs/>
          <w:lang w:val="en-US"/>
        </w:rPr>
        <w:t>d</w:t>
      </w:r>
      <w:r w:rsidR="009A56CF" w:rsidRPr="00861418">
        <w:rPr>
          <w:rFonts w:ascii="Arial" w:hAnsi="Arial" w:cs="Arial"/>
          <w:b/>
          <w:bCs/>
          <w:lang w:val="en-US"/>
        </w:rPr>
        <w:t>)</w:t>
      </w:r>
      <w:r w:rsidR="009A56CF" w:rsidRPr="00861418">
        <w:rPr>
          <w:rFonts w:ascii="Arial" w:hAnsi="Arial" w:cs="Arial"/>
          <w:lang w:val="en-US"/>
        </w:rPr>
        <w:t xml:space="preserve"> Resting membrane potential of neurons in cross-culture with astrocytes.</w:t>
      </w:r>
      <w:r w:rsidR="009A56CF">
        <w:rPr>
          <w:rFonts w:ascii="Arial" w:hAnsi="Arial" w:cs="Arial"/>
          <w:lang w:val="en-US"/>
        </w:rPr>
        <w:t xml:space="preserve"> </w:t>
      </w:r>
      <w:r w:rsidR="009A56CF" w:rsidRPr="00861418">
        <w:rPr>
          <w:rFonts w:ascii="Arial" w:hAnsi="Arial" w:cs="Arial"/>
          <w:b/>
          <w:bCs/>
          <w:lang w:val="en-US"/>
        </w:rPr>
        <w:t>(</w:t>
      </w:r>
      <w:r>
        <w:rPr>
          <w:rFonts w:ascii="Arial" w:hAnsi="Arial" w:cs="Arial"/>
          <w:b/>
          <w:bCs/>
          <w:lang w:val="en-US"/>
        </w:rPr>
        <w:t>e</w:t>
      </w:r>
      <w:r w:rsidR="009A56CF" w:rsidRPr="00861418">
        <w:rPr>
          <w:rFonts w:ascii="Arial" w:hAnsi="Arial" w:cs="Arial"/>
          <w:b/>
          <w:bCs/>
          <w:lang w:val="en-US"/>
        </w:rPr>
        <w:t>)</w:t>
      </w:r>
      <w:r w:rsidR="009A56CF" w:rsidRPr="00861418">
        <w:rPr>
          <w:rFonts w:ascii="Arial" w:hAnsi="Arial" w:cs="Arial"/>
          <w:lang w:val="en-US"/>
        </w:rPr>
        <w:t xml:space="preserve"> Resting membrane potential of neurons in cross-culture with astrocytes and microglia.</w:t>
      </w:r>
      <w:r w:rsidR="009A56CF">
        <w:rPr>
          <w:rFonts w:ascii="Arial" w:hAnsi="Arial" w:cs="Arial"/>
          <w:lang w:val="en-US"/>
        </w:rPr>
        <w:t xml:space="preserve"> </w:t>
      </w:r>
      <w:r w:rsidR="009A56CF" w:rsidRPr="00861418">
        <w:rPr>
          <w:rFonts w:ascii="Arial" w:hAnsi="Arial" w:cs="Arial"/>
          <w:b/>
          <w:bCs/>
          <w:lang w:val="en-US"/>
        </w:rPr>
        <w:t>(</w:t>
      </w:r>
      <w:r>
        <w:rPr>
          <w:rFonts w:ascii="Arial" w:hAnsi="Arial" w:cs="Arial"/>
          <w:b/>
          <w:bCs/>
          <w:lang w:val="en-US"/>
        </w:rPr>
        <w:t>f</w:t>
      </w:r>
      <w:r w:rsidR="009A56CF" w:rsidRPr="00861418">
        <w:rPr>
          <w:rFonts w:ascii="Arial" w:hAnsi="Arial" w:cs="Arial"/>
          <w:b/>
          <w:bCs/>
          <w:lang w:val="en-US"/>
        </w:rPr>
        <w:t>)</w:t>
      </w:r>
      <w:r w:rsidR="009A56CF">
        <w:rPr>
          <w:rFonts w:ascii="Arial" w:hAnsi="Arial" w:cs="Arial"/>
          <w:b/>
          <w:bCs/>
          <w:lang w:val="en-US"/>
        </w:rPr>
        <w:t xml:space="preserve"> </w:t>
      </w:r>
      <w:r w:rsidR="009A56CF" w:rsidRPr="00861418">
        <w:rPr>
          <w:rFonts w:ascii="Arial" w:hAnsi="Arial" w:cs="Arial"/>
          <w:lang w:val="en-US"/>
        </w:rPr>
        <w:t>Representative traces of spontaneous excitatory postsynaptic currents (sEPSCs) recorded before and after application of 20 μM DNQX and 30 μM AP-5.</w:t>
      </w:r>
      <w:r w:rsidR="009A56CF">
        <w:rPr>
          <w:rFonts w:ascii="Arial" w:hAnsi="Arial" w:cs="Arial"/>
          <w:lang w:val="en-US"/>
        </w:rPr>
        <w:t xml:space="preserve"> </w:t>
      </w:r>
      <w:r w:rsidR="009A56CF" w:rsidRPr="00861418">
        <w:rPr>
          <w:rFonts w:ascii="Arial" w:hAnsi="Arial" w:cs="Arial"/>
          <w:lang w:val="en-US"/>
        </w:rPr>
        <w:t>Kruskal–Wallis tests were used for group comparisons, followed by Dunn’s post hoc test. Data are shown as scatter-dot plots with mean ± S</w:t>
      </w:r>
      <w:r w:rsidR="00D35DF9">
        <w:rPr>
          <w:rFonts w:ascii="Arial" w:hAnsi="Arial" w:cs="Arial"/>
          <w:lang w:val="en-US"/>
        </w:rPr>
        <w:t>D</w:t>
      </w:r>
      <w:r w:rsidR="009A56CF" w:rsidRPr="00861418">
        <w:rPr>
          <w:rFonts w:ascii="Arial" w:hAnsi="Arial" w:cs="Arial"/>
          <w:lang w:val="en-US"/>
        </w:rPr>
        <w:t>. p &lt; 0.01</w:t>
      </w:r>
      <w:r w:rsidR="00C14D89">
        <w:rPr>
          <w:rFonts w:ascii="Arial" w:hAnsi="Arial" w:cs="Arial"/>
          <w:lang w:val="en-US"/>
        </w:rPr>
        <w:t>**</w:t>
      </w:r>
      <w:r w:rsidR="009A56CF" w:rsidRPr="00861418">
        <w:rPr>
          <w:rFonts w:ascii="Arial" w:hAnsi="Arial" w:cs="Arial"/>
          <w:lang w:val="en-US"/>
        </w:rPr>
        <w:t>.</w:t>
      </w:r>
    </w:p>
    <w:sectPr w:rsidR="009A56CF" w:rsidRPr="00BC4E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CF"/>
    <w:rsid w:val="001B6CC3"/>
    <w:rsid w:val="001D551D"/>
    <w:rsid w:val="00262AE1"/>
    <w:rsid w:val="003F6F09"/>
    <w:rsid w:val="00400333"/>
    <w:rsid w:val="00453286"/>
    <w:rsid w:val="00460892"/>
    <w:rsid w:val="00536367"/>
    <w:rsid w:val="0088585E"/>
    <w:rsid w:val="008A4892"/>
    <w:rsid w:val="009A56CF"/>
    <w:rsid w:val="00BB7F4E"/>
    <w:rsid w:val="00BC4E01"/>
    <w:rsid w:val="00C14D89"/>
    <w:rsid w:val="00D35DF9"/>
    <w:rsid w:val="00DB68B9"/>
    <w:rsid w:val="00E1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2AA2"/>
  <w15:chartTrackingRefBased/>
  <w15:docId w15:val="{10E11237-AFE8-49B5-9B65-1E787B94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6CF"/>
  </w:style>
  <w:style w:type="paragraph" w:styleId="Titolo1">
    <w:name w:val="heading 1"/>
    <w:basedOn w:val="Normale"/>
    <w:next w:val="Normale"/>
    <w:link w:val="Titolo1Carattere"/>
    <w:uiPriority w:val="9"/>
    <w:qFormat/>
    <w:rsid w:val="009A5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5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5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5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5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5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5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5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5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5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56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56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56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56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56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5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5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5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56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56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56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56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56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9A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eop">
    <w:name w:val="eop"/>
    <w:basedOn w:val="Carpredefinitoparagrafo"/>
    <w:rsid w:val="009A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Cerovic</dc:creator>
  <cp:keywords/>
  <dc:description/>
  <cp:lastModifiedBy>Massimiliano De Paola</cp:lastModifiedBy>
  <cp:revision>4</cp:revision>
  <dcterms:created xsi:type="dcterms:W3CDTF">2025-12-15T14:38:00Z</dcterms:created>
  <dcterms:modified xsi:type="dcterms:W3CDTF">2026-01-07T16:17:00Z</dcterms:modified>
</cp:coreProperties>
</file>