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14984" w14:textId="77777777" w:rsidR="007A00BA" w:rsidRPr="008E33E8" w:rsidRDefault="007A00BA" w:rsidP="008E33E8">
      <w:pPr>
        <w:spacing w:after="0" w:line="360" w:lineRule="auto"/>
        <w:jc w:val="both"/>
        <w:rPr>
          <w:rFonts w:eastAsia="Calibri" w:cs="Times New Roman"/>
          <w:b/>
          <w:bCs/>
          <w:szCs w:val="24"/>
          <w:lang w:val="en-CA"/>
        </w:rPr>
      </w:pPr>
      <w:bookmarkStart w:id="0" w:name="_Hlk210658538"/>
      <w:bookmarkStart w:id="1" w:name="_Toc107358095"/>
      <w:bookmarkStart w:id="2" w:name="_Toc109519934"/>
      <w:bookmarkStart w:id="3" w:name="_Toc148809847"/>
      <w:bookmarkStart w:id="4" w:name="_Hlk215138776"/>
      <w:r w:rsidRPr="008E33E8">
        <w:rPr>
          <w:rFonts w:eastAsia="Calibri" w:cs="Times New Roman"/>
          <w:b/>
          <w:bCs/>
          <w:szCs w:val="24"/>
          <w:lang w:val="en-CA"/>
        </w:rPr>
        <w:t xml:space="preserve">Immunogenicity of COVID-19 Vaccines in the Upper Respiratory Tract: A Comparative Study of Pfizer-BioNTech and Johnson &amp; Johnson Vaccines among Ugandan adults </w:t>
      </w:r>
    </w:p>
    <w:bookmarkEnd w:id="0"/>
    <w:bookmarkEnd w:id="1"/>
    <w:bookmarkEnd w:id="2"/>
    <w:bookmarkEnd w:id="3"/>
    <w:p w14:paraId="646DAE95" w14:textId="77777777" w:rsidR="00004514" w:rsidRDefault="00004514" w:rsidP="009607CC">
      <w:pPr>
        <w:spacing w:line="360" w:lineRule="auto"/>
        <w:jc w:val="both"/>
        <w:rPr>
          <w:rFonts w:cs="Times New Roman"/>
          <w:b/>
          <w:bCs/>
          <w:szCs w:val="24"/>
        </w:rPr>
      </w:pPr>
    </w:p>
    <w:p w14:paraId="1B819211" w14:textId="715852CE" w:rsidR="007A00BA" w:rsidRPr="00004514" w:rsidRDefault="007A00BA" w:rsidP="009607CC">
      <w:pPr>
        <w:spacing w:line="360" w:lineRule="auto"/>
        <w:jc w:val="both"/>
        <w:rPr>
          <w:rFonts w:cs="Times New Roman"/>
          <w:b/>
          <w:bCs/>
          <w:szCs w:val="24"/>
        </w:rPr>
      </w:pPr>
      <w:r w:rsidRPr="00D07F9F">
        <w:rPr>
          <w:rFonts w:ascii="Calibri" w:hAnsi="Calibri" w:cs="Calibri"/>
          <w:b/>
          <w:bCs/>
          <w:szCs w:val="24"/>
        </w:rPr>
        <w:t>Supplemental Table 1</w:t>
      </w:r>
      <w:r w:rsidRPr="00D07F9F">
        <w:rPr>
          <w:rFonts w:ascii="Calibri" w:hAnsi="Calibri" w:cs="Calibri"/>
          <w:szCs w:val="24"/>
        </w:rPr>
        <w:t xml:space="preserve">: Fluorochromes used for surface and intracellular flow cytometry analysis </w:t>
      </w:r>
    </w:p>
    <w:tbl>
      <w:tblPr>
        <w:tblStyle w:val="TableGrid"/>
        <w:tblW w:w="9962" w:type="dxa"/>
        <w:jc w:val="center"/>
        <w:tblLook w:val="04A0" w:firstRow="1" w:lastRow="0" w:firstColumn="1" w:lastColumn="0" w:noHBand="0" w:noVBand="1"/>
      </w:tblPr>
      <w:tblGrid>
        <w:gridCol w:w="1867"/>
        <w:gridCol w:w="2173"/>
        <w:gridCol w:w="3408"/>
        <w:gridCol w:w="2514"/>
      </w:tblGrid>
      <w:tr w:rsidR="000868C7" w:rsidRPr="00D07F9F" w14:paraId="40CB616E" w14:textId="129CEC44" w:rsidTr="000868C7">
        <w:trPr>
          <w:trHeight w:val="543"/>
          <w:jc w:val="center"/>
        </w:trPr>
        <w:tc>
          <w:tcPr>
            <w:tcW w:w="1867" w:type="dxa"/>
            <w:vAlign w:val="center"/>
          </w:tcPr>
          <w:p w14:paraId="54CD48C0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Cs w:val="24"/>
                <w:lang w:eastAsia="en-CA"/>
                <w14:ligatures w14:val="none"/>
              </w:rPr>
              <w:t>Marker</w:t>
            </w:r>
          </w:p>
        </w:tc>
        <w:tc>
          <w:tcPr>
            <w:tcW w:w="2173" w:type="dxa"/>
            <w:vAlign w:val="center"/>
          </w:tcPr>
          <w:p w14:paraId="626CDEE4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Cs w:val="24"/>
                <w:lang w:eastAsia="en-CA"/>
                <w14:ligatures w14:val="none"/>
              </w:rPr>
              <w:t>Fluorochrome</w:t>
            </w:r>
          </w:p>
        </w:tc>
        <w:tc>
          <w:tcPr>
            <w:tcW w:w="3408" w:type="dxa"/>
            <w:vAlign w:val="center"/>
          </w:tcPr>
          <w:p w14:paraId="05AFB550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Cs w:val="24"/>
                <w:lang w:eastAsia="en-CA"/>
                <w14:ligatures w14:val="none"/>
              </w:rPr>
              <w:t>Clone/Vendor</w:t>
            </w:r>
          </w:p>
        </w:tc>
        <w:tc>
          <w:tcPr>
            <w:tcW w:w="2514" w:type="dxa"/>
          </w:tcPr>
          <w:p w14:paraId="2920B024" w14:textId="34EA3408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Cs w:val="24"/>
                <w:lang w:eastAsia="en-CA"/>
                <w14:ligatures w14:val="none"/>
              </w:rPr>
              <w:t>Volume (µL)</w:t>
            </w:r>
          </w:p>
        </w:tc>
      </w:tr>
      <w:tr w:rsidR="000868C7" w:rsidRPr="00D07F9F" w14:paraId="3645A607" w14:textId="66121AD6" w:rsidTr="000868C7">
        <w:trPr>
          <w:trHeight w:val="554"/>
          <w:jc w:val="center"/>
        </w:trPr>
        <w:tc>
          <w:tcPr>
            <w:tcW w:w="1867" w:type="dxa"/>
          </w:tcPr>
          <w:p w14:paraId="5565889C" w14:textId="69C38BC9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TNF</w:t>
            </w:r>
          </w:p>
        </w:tc>
        <w:tc>
          <w:tcPr>
            <w:tcW w:w="2173" w:type="dxa"/>
            <w:vAlign w:val="bottom"/>
          </w:tcPr>
          <w:p w14:paraId="3336A5BC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BB515</w:t>
            </w:r>
          </w:p>
        </w:tc>
        <w:tc>
          <w:tcPr>
            <w:tcW w:w="3408" w:type="dxa"/>
            <w:vAlign w:val="center"/>
          </w:tcPr>
          <w:p w14:paraId="5280E7B3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Invitrogen/Mab11</w:t>
            </w:r>
          </w:p>
        </w:tc>
        <w:tc>
          <w:tcPr>
            <w:tcW w:w="2514" w:type="dxa"/>
          </w:tcPr>
          <w:p w14:paraId="5F9C61B3" w14:textId="58E6E196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1</w:t>
            </w:r>
          </w:p>
        </w:tc>
      </w:tr>
      <w:tr w:rsidR="000868C7" w:rsidRPr="00D07F9F" w14:paraId="0EBE9DAF" w14:textId="0D5D07B1" w:rsidTr="000868C7">
        <w:trPr>
          <w:trHeight w:val="543"/>
          <w:jc w:val="center"/>
        </w:trPr>
        <w:tc>
          <w:tcPr>
            <w:tcW w:w="1867" w:type="dxa"/>
            <w:vAlign w:val="bottom"/>
          </w:tcPr>
          <w:p w14:paraId="28FF38E1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Perforin</w:t>
            </w:r>
          </w:p>
        </w:tc>
        <w:tc>
          <w:tcPr>
            <w:tcW w:w="2173" w:type="dxa"/>
            <w:vAlign w:val="bottom"/>
          </w:tcPr>
          <w:p w14:paraId="6235DD83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PerCP-Cy5.5/BB700</w:t>
            </w:r>
          </w:p>
        </w:tc>
        <w:tc>
          <w:tcPr>
            <w:tcW w:w="3408" w:type="dxa"/>
            <w:vAlign w:val="center"/>
          </w:tcPr>
          <w:p w14:paraId="477FD942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Biolegend/B-D48</w:t>
            </w:r>
          </w:p>
        </w:tc>
        <w:tc>
          <w:tcPr>
            <w:tcW w:w="2514" w:type="dxa"/>
          </w:tcPr>
          <w:p w14:paraId="44FCC7D9" w14:textId="66C9FB2E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1</w:t>
            </w:r>
          </w:p>
        </w:tc>
      </w:tr>
      <w:tr w:rsidR="000868C7" w:rsidRPr="00D07F9F" w14:paraId="72B63ED4" w14:textId="308BB2AA" w:rsidTr="000868C7">
        <w:trPr>
          <w:trHeight w:val="543"/>
          <w:jc w:val="center"/>
        </w:trPr>
        <w:tc>
          <w:tcPr>
            <w:tcW w:w="1867" w:type="dxa"/>
            <w:vAlign w:val="bottom"/>
          </w:tcPr>
          <w:p w14:paraId="41B3FAD8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OX-40</w:t>
            </w:r>
          </w:p>
        </w:tc>
        <w:tc>
          <w:tcPr>
            <w:tcW w:w="2173" w:type="dxa"/>
            <w:vAlign w:val="bottom"/>
          </w:tcPr>
          <w:p w14:paraId="30AB1A1E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PE-Cy7</w:t>
            </w:r>
          </w:p>
        </w:tc>
        <w:tc>
          <w:tcPr>
            <w:tcW w:w="3408" w:type="dxa"/>
            <w:vAlign w:val="center"/>
          </w:tcPr>
          <w:p w14:paraId="2F15CF16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Biolegend/Ber-ACT35</w:t>
            </w:r>
          </w:p>
        </w:tc>
        <w:tc>
          <w:tcPr>
            <w:tcW w:w="2514" w:type="dxa"/>
          </w:tcPr>
          <w:p w14:paraId="7A51EDA2" w14:textId="6DB6028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1</w:t>
            </w:r>
          </w:p>
        </w:tc>
      </w:tr>
      <w:tr w:rsidR="000868C7" w:rsidRPr="00D07F9F" w14:paraId="14530498" w14:textId="341663CD" w:rsidTr="000868C7">
        <w:trPr>
          <w:trHeight w:val="543"/>
          <w:jc w:val="center"/>
        </w:trPr>
        <w:tc>
          <w:tcPr>
            <w:tcW w:w="1867" w:type="dxa"/>
            <w:vAlign w:val="bottom"/>
          </w:tcPr>
          <w:p w14:paraId="549541ED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CD69</w:t>
            </w:r>
          </w:p>
        </w:tc>
        <w:tc>
          <w:tcPr>
            <w:tcW w:w="2173" w:type="dxa"/>
            <w:vAlign w:val="bottom"/>
          </w:tcPr>
          <w:p w14:paraId="7D0F0520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PE-Cy5</w:t>
            </w:r>
          </w:p>
        </w:tc>
        <w:tc>
          <w:tcPr>
            <w:tcW w:w="3408" w:type="dxa"/>
            <w:vAlign w:val="center"/>
          </w:tcPr>
          <w:p w14:paraId="44448945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Biolegend/FN50</w:t>
            </w:r>
          </w:p>
        </w:tc>
        <w:tc>
          <w:tcPr>
            <w:tcW w:w="2514" w:type="dxa"/>
          </w:tcPr>
          <w:p w14:paraId="59FF845D" w14:textId="7A8BE7AE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1</w:t>
            </w:r>
          </w:p>
        </w:tc>
      </w:tr>
      <w:tr w:rsidR="000868C7" w:rsidRPr="00D07F9F" w14:paraId="1D244D6E" w14:textId="3A85DC45" w:rsidTr="000868C7">
        <w:trPr>
          <w:trHeight w:val="554"/>
          <w:jc w:val="center"/>
        </w:trPr>
        <w:tc>
          <w:tcPr>
            <w:tcW w:w="1867" w:type="dxa"/>
            <w:vAlign w:val="bottom"/>
          </w:tcPr>
          <w:p w14:paraId="4FE3FD9B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CD161</w:t>
            </w:r>
          </w:p>
        </w:tc>
        <w:tc>
          <w:tcPr>
            <w:tcW w:w="2173" w:type="dxa"/>
            <w:vAlign w:val="bottom"/>
          </w:tcPr>
          <w:p w14:paraId="7884FA99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PE-TR/PE-efluor 610</w:t>
            </w:r>
          </w:p>
        </w:tc>
        <w:tc>
          <w:tcPr>
            <w:tcW w:w="3408" w:type="dxa"/>
            <w:vAlign w:val="center"/>
          </w:tcPr>
          <w:p w14:paraId="208EB0E0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Invitrogen/HP-3G10</w:t>
            </w:r>
          </w:p>
        </w:tc>
        <w:tc>
          <w:tcPr>
            <w:tcW w:w="2514" w:type="dxa"/>
          </w:tcPr>
          <w:p w14:paraId="3C601FE7" w14:textId="6443FB1D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1</w:t>
            </w:r>
          </w:p>
        </w:tc>
      </w:tr>
      <w:tr w:rsidR="000868C7" w:rsidRPr="00D07F9F" w14:paraId="727B1BB4" w14:textId="4EB4BCC8" w:rsidTr="000868C7">
        <w:trPr>
          <w:trHeight w:val="543"/>
          <w:jc w:val="center"/>
        </w:trPr>
        <w:tc>
          <w:tcPr>
            <w:tcW w:w="1867" w:type="dxa"/>
            <w:vAlign w:val="bottom"/>
          </w:tcPr>
          <w:p w14:paraId="14BB3674" w14:textId="2E468724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B13DBE">
              <w:rPr>
                <w:rFonts w:ascii="Calibri" w:hAnsi="Calibri" w:cs="Calibri"/>
                <w:szCs w:val="24"/>
              </w:rPr>
              <w:t>IFN-γ</w:t>
            </w:r>
          </w:p>
        </w:tc>
        <w:tc>
          <w:tcPr>
            <w:tcW w:w="2173" w:type="dxa"/>
            <w:vAlign w:val="bottom"/>
          </w:tcPr>
          <w:p w14:paraId="6D24AA2C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PE</w:t>
            </w:r>
          </w:p>
        </w:tc>
        <w:tc>
          <w:tcPr>
            <w:tcW w:w="3408" w:type="dxa"/>
            <w:vAlign w:val="center"/>
          </w:tcPr>
          <w:p w14:paraId="32A1565E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BD Biosciences/B27</w:t>
            </w:r>
          </w:p>
        </w:tc>
        <w:tc>
          <w:tcPr>
            <w:tcW w:w="2514" w:type="dxa"/>
          </w:tcPr>
          <w:p w14:paraId="06BB12A9" w14:textId="1F057FF2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1</w:t>
            </w:r>
          </w:p>
        </w:tc>
      </w:tr>
      <w:tr w:rsidR="000868C7" w:rsidRPr="00D07F9F" w14:paraId="27C812DE" w14:textId="51C7943E" w:rsidTr="000868C7">
        <w:trPr>
          <w:trHeight w:val="543"/>
          <w:jc w:val="center"/>
        </w:trPr>
        <w:tc>
          <w:tcPr>
            <w:tcW w:w="1867" w:type="dxa"/>
            <w:vAlign w:val="bottom"/>
          </w:tcPr>
          <w:p w14:paraId="77E2B422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CCR6</w:t>
            </w:r>
          </w:p>
        </w:tc>
        <w:tc>
          <w:tcPr>
            <w:tcW w:w="2173" w:type="dxa"/>
            <w:vAlign w:val="bottom"/>
          </w:tcPr>
          <w:p w14:paraId="4F258459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BV421</w:t>
            </w:r>
          </w:p>
        </w:tc>
        <w:tc>
          <w:tcPr>
            <w:tcW w:w="3408" w:type="dxa"/>
            <w:vAlign w:val="center"/>
          </w:tcPr>
          <w:p w14:paraId="6D5317E1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BD Biosciences/11A9</w:t>
            </w:r>
          </w:p>
        </w:tc>
        <w:tc>
          <w:tcPr>
            <w:tcW w:w="2514" w:type="dxa"/>
          </w:tcPr>
          <w:p w14:paraId="708EE6DC" w14:textId="310A3CC8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1</w:t>
            </w:r>
          </w:p>
        </w:tc>
      </w:tr>
      <w:tr w:rsidR="000868C7" w:rsidRPr="00D07F9F" w14:paraId="08E2857E" w14:textId="353B8C0B" w:rsidTr="000868C7">
        <w:trPr>
          <w:trHeight w:val="554"/>
          <w:jc w:val="center"/>
        </w:trPr>
        <w:tc>
          <w:tcPr>
            <w:tcW w:w="1867" w:type="dxa"/>
            <w:vAlign w:val="bottom"/>
          </w:tcPr>
          <w:p w14:paraId="41889981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CD103</w:t>
            </w:r>
          </w:p>
        </w:tc>
        <w:tc>
          <w:tcPr>
            <w:tcW w:w="2173" w:type="dxa"/>
            <w:vAlign w:val="bottom"/>
          </w:tcPr>
          <w:p w14:paraId="3075AEF3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BV605</w:t>
            </w:r>
          </w:p>
        </w:tc>
        <w:tc>
          <w:tcPr>
            <w:tcW w:w="3408" w:type="dxa"/>
            <w:vAlign w:val="center"/>
          </w:tcPr>
          <w:p w14:paraId="2DC565E3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Biolegend/Ber-ACT8</w:t>
            </w:r>
          </w:p>
        </w:tc>
        <w:tc>
          <w:tcPr>
            <w:tcW w:w="2514" w:type="dxa"/>
          </w:tcPr>
          <w:p w14:paraId="4878613B" w14:textId="70CAA4A3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1</w:t>
            </w:r>
          </w:p>
        </w:tc>
      </w:tr>
      <w:tr w:rsidR="000868C7" w:rsidRPr="00D07F9F" w14:paraId="056B39C9" w14:textId="4D36E91A" w:rsidTr="000868C7">
        <w:trPr>
          <w:trHeight w:val="543"/>
          <w:jc w:val="center"/>
        </w:trPr>
        <w:tc>
          <w:tcPr>
            <w:tcW w:w="1867" w:type="dxa"/>
            <w:vAlign w:val="bottom"/>
          </w:tcPr>
          <w:p w14:paraId="7527E5F2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CD4</w:t>
            </w:r>
          </w:p>
        </w:tc>
        <w:tc>
          <w:tcPr>
            <w:tcW w:w="2173" w:type="dxa"/>
            <w:vAlign w:val="bottom"/>
          </w:tcPr>
          <w:p w14:paraId="16AD7771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BV650</w:t>
            </w:r>
          </w:p>
        </w:tc>
        <w:tc>
          <w:tcPr>
            <w:tcW w:w="3408" w:type="dxa"/>
            <w:vAlign w:val="center"/>
          </w:tcPr>
          <w:p w14:paraId="17CBEDB7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BD Biosciences/SK3</w:t>
            </w:r>
          </w:p>
        </w:tc>
        <w:tc>
          <w:tcPr>
            <w:tcW w:w="2514" w:type="dxa"/>
          </w:tcPr>
          <w:p w14:paraId="4E996E06" w14:textId="31442C69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0.5</w:t>
            </w:r>
          </w:p>
        </w:tc>
      </w:tr>
      <w:tr w:rsidR="000868C7" w:rsidRPr="00D07F9F" w14:paraId="0AD1A2C8" w14:textId="6F1EC560" w:rsidTr="000868C7">
        <w:trPr>
          <w:trHeight w:val="543"/>
          <w:jc w:val="center"/>
        </w:trPr>
        <w:tc>
          <w:tcPr>
            <w:tcW w:w="1867" w:type="dxa"/>
            <w:vAlign w:val="bottom"/>
          </w:tcPr>
          <w:p w14:paraId="7D947F40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CD154 (CD40-L)</w:t>
            </w:r>
          </w:p>
        </w:tc>
        <w:tc>
          <w:tcPr>
            <w:tcW w:w="2173" w:type="dxa"/>
            <w:vAlign w:val="bottom"/>
          </w:tcPr>
          <w:p w14:paraId="44E2B309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BV711</w:t>
            </w:r>
          </w:p>
        </w:tc>
        <w:tc>
          <w:tcPr>
            <w:tcW w:w="3408" w:type="dxa"/>
            <w:vAlign w:val="center"/>
          </w:tcPr>
          <w:p w14:paraId="47FB329E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Biolegend/24-31</w:t>
            </w:r>
          </w:p>
        </w:tc>
        <w:tc>
          <w:tcPr>
            <w:tcW w:w="2514" w:type="dxa"/>
          </w:tcPr>
          <w:p w14:paraId="0A86F4FB" w14:textId="1F6885EC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1</w:t>
            </w:r>
          </w:p>
        </w:tc>
      </w:tr>
      <w:tr w:rsidR="000868C7" w:rsidRPr="00D07F9F" w14:paraId="52B32E5B" w14:textId="7670F375" w:rsidTr="000868C7">
        <w:trPr>
          <w:trHeight w:val="543"/>
          <w:jc w:val="center"/>
        </w:trPr>
        <w:tc>
          <w:tcPr>
            <w:tcW w:w="1867" w:type="dxa"/>
            <w:vAlign w:val="bottom"/>
          </w:tcPr>
          <w:p w14:paraId="275E7BCB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CD45</w:t>
            </w:r>
          </w:p>
        </w:tc>
        <w:tc>
          <w:tcPr>
            <w:tcW w:w="2173" w:type="dxa"/>
            <w:vAlign w:val="bottom"/>
          </w:tcPr>
          <w:p w14:paraId="6EBFE9DE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BV786</w:t>
            </w:r>
          </w:p>
        </w:tc>
        <w:tc>
          <w:tcPr>
            <w:tcW w:w="3408" w:type="dxa"/>
            <w:vAlign w:val="center"/>
          </w:tcPr>
          <w:p w14:paraId="537BE2A8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Biolegend/H130</w:t>
            </w:r>
          </w:p>
        </w:tc>
        <w:tc>
          <w:tcPr>
            <w:tcW w:w="2514" w:type="dxa"/>
          </w:tcPr>
          <w:p w14:paraId="6638CB22" w14:textId="6958175D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0.5</w:t>
            </w:r>
          </w:p>
        </w:tc>
      </w:tr>
      <w:tr w:rsidR="000868C7" w:rsidRPr="00D07F9F" w14:paraId="53434C2D" w14:textId="2BD5CC77" w:rsidTr="000868C7">
        <w:trPr>
          <w:trHeight w:val="554"/>
          <w:jc w:val="center"/>
        </w:trPr>
        <w:tc>
          <w:tcPr>
            <w:tcW w:w="1867" w:type="dxa"/>
            <w:vAlign w:val="bottom"/>
          </w:tcPr>
          <w:p w14:paraId="3F064568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CD8</w:t>
            </w:r>
          </w:p>
        </w:tc>
        <w:tc>
          <w:tcPr>
            <w:tcW w:w="2173" w:type="dxa"/>
            <w:vAlign w:val="bottom"/>
          </w:tcPr>
          <w:p w14:paraId="6EA17348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APC-H7</w:t>
            </w:r>
          </w:p>
        </w:tc>
        <w:tc>
          <w:tcPr>
            <w:tcW w:w="3408" w:type="dxa"/>
            <w:vAlign w:val="center"/>
          </w:tcPr>
          <w:p w14:paraId="42D07C74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Biolegend/RPA-T8</w:t>
            </w:r>
          </w:p>
        </w:tc>
        <w:tc>
          <w:tcPr>
            <w:tcW w:w="2514" w:type="dxa"/>
          </w:tcPr>
          <w:p w14:paraId="4411C766" w14:textId="5C2AAE88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0.5</w:t>
            </w:r>
          </w:p>
        </w:tc>
      </w:tr>
      <w:tr w:rsidR="000868C7" w:rsidRPr="00D07F9F" w14:paraId="24472C48" w14:textId="791B698B" w:rsidTr="000868C7">
        <w:trPr>
          <w:trHeight w:val="543"/>
          <w:jc w:val="center"/>
        </w:trPr>
        <w:tc>
          <w:tcPr>
            <w:tcW w:w="1867" w:type="dxa"/>
            <w:vAlign w:val="bottom"/>
          </w:tcPr>
          <w:p w14:paraId="57CE329D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CD3</w:t>
            </w:r>
          </w:p>
        </w:tc>
        <w:tc>
          <w:tcPr>
            <w:tcW w:w="2173" w:type="dxa"/>
            <w:vAlign w:val="bottom"/>
          </w:tcPr>
          <w:p w14:paraId="1C7889D4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AF700</w:t>
            </w:r>
          </w:p>
        </w:tc>
        <w:tc>
          <w:tcPr>
            <w:tcW w:w="3408" w:type="dxa"/>
            <w:vAlign w:val="center"/>
          </w:tcPr>
          <w:p w14:paraId="574C46DB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Biolegend/UCHT1</w:t>
            </w:r>
          </w:p>
        </w:tc>
        <w:tc>
          <w:tcPr>
            <w:tcW w:w="2514" w:type="dxa"/>
          </w:tcPr>
          <w:p w14:paraId="2BAD035E" w14:textId="4879CCF8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0.5</w:t>
            </w:r>
          </w:p>
        </w:tc>
      </w:tr>
      <w:tr w:rsidR="000868C7" w:rsidRPr="00D07F9F" w14:paraId="4FAC15F5" w14:textId="2766E905" w:rsidTr="000868C7">
        <w:trPr>
          <w:trHeight w:val="543"/>
          <w:jc w:val="center"/>
        </w:trPr>
        <w:tc>
          <w:tcPr>
            <w:tcW w:w="1867" w:type="dxa"/>
            <w:vAlign w:val="bottom"/>
          </w:tcPr>
          <w:p w14:paraId="597A8F23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CD107a</w:t>
            </w:r>
          </w:p>
        </w:tc>
        <w:tc>
          <w:tcPr>
            <w:tcW w:w="2173" w:type="dxa"/>
            <w:vAlign w:val="bottom"/>
          </w:tcPr>
          <w:p w14:paraId="4DD20868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APC</w:t>
            </w:r>
          </w:p>
        </w:tc>
        <w:tc>
          <w:tcPr>
            <w:tcW w:w="3408" w:type="dxa"/>
            <w:vAlign w:val="center"/>
          </w:tcPr>
          <w:p w14:paraId="0D995DB1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BD Biosciences /H4A3</w:t>
            </w:r>
          </w:p>
        </w:tc>
        <w:tc>
          <w:tcPr>
            <w:tcW w:w="2514" w:type="dxa"/>
          </w:tcPr>
          <w:p w14:paraId="32061D50" w14:textId="03B92C9A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dark1"/>
                <w:kern w:val="0"/>
                <w:szCs w:val="24"/>
                <w:lang w:eastAsia="en-CA"/>
                <w14:ligatures w14:val="none"/>
              </w:rPr>
              <w:t>2</w:t>
            </w:r>
          </w:p>
        </w:tc>
      </w:tr>
      <w:tr w:rsidR="000868C7" w:rsidRPr="00D07F9F" w14:paraId="661802A0" w14:textId="2F9F5E41" w:rsidTr="000868C7">
        <w:trPr>
          <w:trHeight w:val="543"/>
          <w:jc w:val="center"/>
        </w:trPr>
        <w:tc>
          <w:tcPr>
            <w:tcW w:w="1867" w:type="dxa"/>
            <w:vAlign w:val="center"/>
          </w:tcPr>
          <w:p w14:paraId="17D33CDC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  <w:t>CCR7</w:t>
            </w:r>
          </w:p>
        </w:tc>
        <w:tc>
          <w:tcPr>
            <w:tcW w:w="2173" w:type="dxa"/>
            <w:vAlign w:val="center"/>
          </w:tcPr>
          <w:p w14:paraId="1DD28A22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  <w:t>FITC</w:t>
            </w:r>
          </w:p>
        </w:tc>
        <w:tc>
          <w:tcPr>
            <w:tcW w:w="3408" w:type="dxa"/>
            <w:vAlign w:val="center"/>
          </w:tcPr>
          <w:p w14:paraId="3109F565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  <w:t>Biolegend/G043H7</w:t>
            </w:r>
          </w:p>
        </w:tc>
        <w:tc>
          <w:tcPr>
            <w:tcW w:w="2514" w:type="dxa"/>
          </w:tcPr>
          <w:p w14:paraId="0FEFB570" w14:textId="71F0AFA3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  <w:t>1</w:t>
            </w:r>
          </w:p>
        </w:tc>
      </w:tr>
      <w:tr w:rsidR="000868C7" w:rsidRPr="00D07F9F" w14:paraId="18A537D3" w14:textId="7A104AA6" w:rsidTr="000868C7">
        <w:trPr>
          <w:trHeight w:val="554"/>
          <w:jc w:val="center"/>
        </w:trPr>
        <w:tc>
          <w:tcPr>
            <w:tcW w:w="1867" w:type="dxa"/>
            <w:vAlign w:val="center"/>
          </w:tcPr>
          <w:p w14:paraId="42299349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  <w:t>CD45RA</w:t>
            </w:r>
          </w:p>
        </w:tc>
        <w:tc>
          <w:tcPr>
            <w:tcW w:w="2173" w:type="dxa"/>
            <w:vAlign w:val="center"/>
          </w:tcPr>
          <w:p w14:paraId="50042538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  <w:t>BV421</w:t>
            </w:r>
          </w:p>
        </w:tc>
        <w:tc>
          <w:tcPr>
            <w:tcW w:w="3408" w:type="dxa"/>
            <w:vAlign w:val="center"/>
          </w:tcPr>
          <w:p w14:paraId="4A14BD0B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szCs w:val="24"/>
              </w:rPr>
            </w:pPr>
            <w:r w:rsidRPr="00D07F9F"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  <w:t>Biolegend/ HI100</w:t>
            </w:r>
          </w:p>
        </w:tc>
        <w:tc>
          <w:tcPr>
            <w:tcW w:w="2514" w:type="dxa"/>
          </w:tcPr>
          <w:p w14:paraId="5E0CAEA6" w14:textId="398EFA0D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  <w:t>1</w:t>
            </w:r>
          </w:p>
        </w:tc>
      </w:tr>
      <w:tr w:rsidR="000868C7" w:rsidRPr="00D07F9F" w14:paraId="76010134" w14:textId="27950952" w:rsidTr="000868C7">
        <w:trPr>
          <w:trHeight w:val="850"/>
          <w:jc w:val="center"/>
        </w:trPr>
        <w:tc>
          <w:tcPr>
            <w:tcW w:w="1867" w:type="dxa"/>
            <w:vAlign w:val="center"/>
          </w:tcPr>
          <w:p w14:paraId="155B518D" w14:textId="35E3132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</w:pPr>
            <w:r w:rsidRPr="00D07F9F"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  <w:t>LIVE/DEAD™</w:t>
            </w:r>
          </w:p>
        </w:tc>
        <w:tc>
          <w:tcPr>
            <w:tcW w:w="2173" w:type="dxa"/>
            <w:vAlign w:val="center"/>
          </w:tcPr>
          <w:p w14:paraId="6B545507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</w:pPr>
            <w:r w:rsidRPr="00D07F9F"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  <w:t>Fixable Aqua Dead Cell Stain</w:t>
            </w:r>
          </w:p>
        </w:tc>
        <w:tc>
          <w:tcPr>
            <w:tcW w:w="3408" w:type="dxa"/>
            <w:vAlign w:val="center"/>
          </w:tcPr>
          <w:p w14:paraId="1D4EE056" w14:textId="77777777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</w:pPr>
            <w:r w:rsidRPr="00D07F9F"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  <w:t>Invitrogen/405 nm excitation)</w:t>
            </w:r>
          </w:p>
        </w:tc>
        <w:tc>
          <w:tcPr>
            <w:tcW w:w="2514" w:type="dxa"/>
          </w:tcPr>
          <w:p w14:paraId="1B9361AA" w14:textId="3D1B85B0" w:rsidR="000868C7" w:rsidRPr="00D07F9F" w:rsidRDefault="000868C7" w:rsidP="000868C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Calibri" w:eastAsia="Calibri" w:hAnsi="Calibri" w:cs="Calibri"/>
                <w:color w:val="000000"/>
                <w:kern w:val="0"/>
                <w:szCs w:val="24"/>
                <w14:ligatures w14:val="none"/>
              </w:rPr>
              <w:t>1</w:t>
            </w:r>
          </w:p>
        </w:tc>
      </w:tr>
    </w:tbl>
    <w:p w14:paraId="1F98306A" w14:textId="77777777" w:rsidR="007A00BA" w:rsidRPr="00D07F9F" w:rsidRDefault="007A00BA" w:rsidP="008E33E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kern w:val="0"/>
          <w:szCs w:val="24"/>
          <w14:ligatures w14:val="none"/>
        </w:rPr>
      </w:pPr>
    </w:p>
    <w:p w14:paraId="2C860430" w14:textId="77777777" w:rsidR="007A00BA" w:rsidRPr="00D07F9F" w:rsidRDefault="007A00BA" w:rsidP="008E33E8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kern w:val="0"/>
          <w:szCs w:val="24"/>
          <w14:ligatures w14:val="none"/>
        </w:rPr>
      </w:pPr>
    </w:p>
    <w:bookmarkEnd w:id="4"/>
    <w:p w14:paraId="2C5B6953" w14:textId="77777777" w:rsidR="007A00BA" w:rsidRPr="00D07F9F" w:rsidRDefault="007A00BA" w:rsidP="008E33E8">
      <w:pPr>
        <w:spacing w:line="360" w:lineRule="auto"/>
      </w:pPr>
    </w:p>
    <w:p w14:paraId="49E45E5B" w14:textId="77777777" w:rsidR="007A00BA" w:rsidRDefault="007A00BA" w:rsidP="008E33E8">
      <w:pPr>
        <w:spacing w:line="360" w:lineRule="auto"/>
      </w:pPr>
    </w:p>
    <w:p w14:paraId="7561B23E" w14:textId="69A80CBD" w:rsidR="00D641EA" w:rsidRPr="007A00BA" w:rsidRDefault="00D641EA" w:rsidP="008E33E8">
      <w:pPr>
        <w:spacing w:line="360" w:lineRule="auto"/>
      </w:pPr>
    </w:p>
    <w:sectPr w:rsidR="00D641EA" w:rsidRPr="007A00BA" w:rsidSect="005225D8">
      <w:footerReference w:type="default" r:id="rId7"/>
      <w:pgSz w:w="12240" w:h="15840"/>
      <w:pgMar w:top="1134" w:right="1134" w:bottom="1134" w:left="1134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62E20" w14:textId="77777777" w:rsidR="00717B29" w:rsidRDefault="00717B29">
      <w:pPr>
        <w:spacing w:after="0" w:line="240" w:lineRule="auto"/>
      </w:pPr>
      <w:r>
        <w:separator/>
      </w:r>
    </w:p>
  </w:endnote>
  <w:endnote w:type="continuationSeparator" w:id="0">
    <w:p w14:paraId="6E34F30E" w14:textId="77777777" w:rsidR="00717B29" w:rsidRDefault="00717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2946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7A4C8F" w14:textId="77777777" w:rsidR="00715264" w:rsidRDefault="007152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D7D3E7" w14:textId="77777777" w:rsidR="00715264" w:rsidRDefault="007152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D1831" w14:textId="77777777" w:rsidR="00717B29" w:rsidRDefault="00717B29">
      <w:pPr>
        <w:spacing w:after="0" w:line="240" w:lineRule="auto"/>
      </w:pPr>
      <w:r>
        <w:separator/>
      </w:r>
    </w:p>
  </w:footnote>
  <w:footnote w:type="continuationSeparator" w:id="0">
    <w:p w14:paraId="4D9105FF" w14:textId="77777777" w:rsidR="00717B29" w:rsidRDefault="00717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5BB0"/>
    <w:multiLevelType w:val="multilevel"/>
    <w:tmpl w:val="5D52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45324"/>
    <w:multiLevelType w:val="hybridMultilevel"/>
    <w:tmpl w:val="D0863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12067"/>
    <w:multiLevelType w:val="multilevel"/>
    <w:tmpl w:val="70D2B0D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2830B26"/>
    <w:multiLevelType w:val="multilevel"/>
    <w:tmpl w:val="D004E180"/>
    <w:lvl w:ilvl="0">
      <w:start w:val="3"/>
      <w:numFmt w:val="decimal"/>
      <w:lvlText w:val="%1.0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4" w15:restartNumberingAfterBreak="0">
    <w:nsid w:val="431E20B0"/>
    <w:multiLevelType w:val="multilevel"/>
    <w:tmpl w:val="4DA8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074FBE"/>
    <w:multiLevelType w:val="multilevel"/>
    <w:tmpl w:val="E526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3F6D01"/>
    <w:multiLevelType w:val="multilevel"/>
    <w:tmpl w:val="01A2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543F97"/>
    <w:multiLevelType w:val="hybridMultilevel"/>
    <w:tmpl w:val="690EC344"/>
    <w:lvl w:ilvl="0" w:tplc="930CC830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884268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460578">
    <w:abstractNumId w:val="3"/>
  </w:num>
  <w:num w:numId="3" w16cid:durableId="67045268">
    <w:abstractNumId w:val="1"/>
  </w:num>
  <w:num w:numId="4" w16cid:durableId="1360819348">
    <w:abstractNumId w:val="2"/>
  </w:num>
  <w:num w:numId="5" w16cid:durableId="466510464">
    <w:abstractNumId w:val="6"/>
  </w:num>
  <w:num w:numId="6" w16cid:durableId="1314406042">
    <w:abstractNumId w:val="4"/>
  </w:num>
  <w:num w:numId="7" w16cid:durableId="344940883">
    <w:abstractNumId w:val="5"/>
  </w:num>
  <w:num w:numId="8" w16cid:durableId="120213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apaxwpsdpdsftee2wa5w2pjwfewd9v5sd5a&quot;&gt;My EndNote Library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/record-ids&gt;&lt;/item&gt;&lt;/Libraries&gt;"/>
  </w:docVars>
  <w:rsids>
    <w:rsidRoot w:val="00715264"/>
    <w:rsid w:val="00004514"/>
    <w:rsid w:val="00016335"/>
    <w:rsid w:val="00016743"/>
    <w:rsid w:val="00024229"/>
    <w:rsid w:val="00042C25"/>
    <w:rsid w:val="00047CE3"/>
    <w:rsid w:val="00066E56"/>
    <w:rsid w:val="000868C7"/>
    <w:rsid w:val="000E0E5A"/>
    <w:rsid w:val="000E7B20"/>
    <w:rsid w:val="000F01BB"/>
    <w:rsid w:val="000F546A"/>
    <w:rsid w:val="00126CFC"/>
    <w:rsid w:val="001274F4"/>
    <w:rsid w:val="00134623"/>
    <w:rsid w:val="001835B8"/>
    <w:rsid w:val="001840A1"/>
    <w:rsid w:val="0018614A"/>
    <w:rsid w:val="001874D1"/>
    <w:rsid w:val="001972C4"/>
    <w:rsid w:val="001C28A7"/>
    <w:rsid w:val="001C4934"/>
    <w:rsid w:val="001C5B51"/>
    <w:rsid w:val="00204037"/>
    <w:rsid w:val="002053DE"/>
    <w:rsid w:val="0022282D"/>
    <w:rsid w:val="00244619"/>
    <w:rsid w:val="0025471A"/>
    <w:rsid w:val="00270AE5"/>
    <w:rsid w:val="00277511"/>
    <w:rsid w:val="002A7705"/>
    <w:rsid w:val="002B5222"/>
    <w:rsid w:val="002D0498"/>
    <w:rsid w:val="002E5E8F"/>
    <w:rsid w:val="002F40A7"/>
    <w:rsid w:val="00310B07"/>
    <w:rsid w:val="00342445"/>
    <w:rsid w:val="0035025A"/>
    <w:rsid w:val="00360DBD"/>
    <w:rsid w:val="003673E8"/>
    <w:rsid w:val="003D35EA"/>
    <w:rsid w:val="003E1B2F"/>
    <w:rsid w:val="003F1742"/>
    <w:rsid w:val="003F51D3"/>
    <w:rsid w:val="00417699"/>
    <w:rsid w:val="004374AC"/>
    <w:rsid w:val="00457F0A"/>
    <w:rsid w:val="00466330"/>
    <w:rsid w:val="004958BD"/>
    <w:rsid w:val="004B0044"/>
    <w:rsid w:val="004C7420"/>
    <w:rsid w:val="004E107C"/>
    <w:rsid w:val="004E3BCC"/>
    <w:rsid w:val="004F2A6C"/>
    <w:rsid w:val="005225D8"/>
    <w:rsid w:val="00524D0B"/>
    <w:rsid w:val="00526F53"/>
    <w:rsid w:val="0053153D"/>
    <w:rsid w:val="005355E3"/>
    <w:rsid w:val="00552D23"/>
    <w:rsid w:val="005701B5"/>
    <w:rsid w:val="00583889"/>
    <w:rsid w:val="00587A36"/>
    <w:rsid w:val="00593EF6"/>
    <w:rsid w:val="005A6E4E"/>
    <w:rsid w:val="005C79BE"/>
    <w:rsid w:val="005C7B4D"/>
    <w:rsid w:val="005E0D97"/>
    <w:rsid w:val="005E2410"/>
    <w:rsid w:val="005E5A03"/>
    <w:rsid w:val="005E612E"/>
    <w:rsid w:val="005E7A2C"/>
    <w:rsid w:val="006009AB"/>
    <w:rsid w:val="00605FB9"/>
    <w:rsid w:val="00606792"/>
    <w:rsid w:val="00607173"/>
    <w:rsid w:val="00634B2F"/>
    <w:rsid w:val="0063635C"/>
    <w:rsid w:val="00640A76"/>
    <w:rsid w:val="00640BC3"/>
    <w:rsid w:val="00657C6F"/>
    <w:rsid w:val="00672DF3"/>
    <w:rsid w:val="0068402E"/>
    <w:rsid w:val="006A50C0"/>
    <w:rsid w:val="006B0225"/>
    <w:rsid w:val="006C1A12"/>
    <w:rsid w:val="006C3E8E"/>
    <w:rsid w:val="006C5E61"/>
    <w:rsid w:val="006D55D7"/>
    <w:rsid w:val="006E48BA"/>
    <w:rsid w:val="006E6238"/>
    <w:rsid w:val="006E6A9C"/>
    <w:rsid w:val="006F089D"/>
    <w:rsid w:val="00710B69"/>
    <w:rsid w:val="00715264"/>
    <w:rsid w:val="00717B29"/>
    <w:rsid w:val="007229D6"/>
    <w:rsid w:val="007259C8"/>
    <w:rsid w:val="00726BF4"/>
    <w:rsid w:val="007272CA"/>
    <w:rsid w:val="00754CAF"/>
    <w:rsid w:val="00763514"/>
    <w:rsid w:val="00771AC0"/>
    <w:rsid w:val="00774D33"/>
    <w:rsid w:val="0078100C"/>
    <w:rsid w:val="0078594E"/>
    <w:rsid w:val="00792B80"/>
    <w:rsid w:val="007A00BA"/>
    <w:rsid w:val="007D0F73"/>
    <w:rsid w:val="008050B5"/>
    <w:rsid w:val="00822033"/>
    <w:rsid w:val="008416FA"/>
    <w:rsid w:val="00842434"/>
    <w:rsid w:val="00861AAC"/>
    <w:rsid w:val="0087798C"/>
    <w:rsid w:val="008937E2"/>
    <w:rsid w:val="008B5CB9"/>
    <w:rsid w:val="008B7052"/>
    <w:rsid w:val="008C6150"/>
    <w:rsid w:val="008D09A2"/>
    <w:rsid w:val="008E33E8"/>
    <w:rsid w:val="008E59F8"/>
    <w:rsid w:val="008E5BD2"/>
    <w:rsid w:val="009430CB"/>
    <w:rsid w:val="00954C2D"/>
    <w:rsid w:val="00956338"/>
    <w:rsid w:val="0096021E"/>
    <w:rsid w:val="009607CC"/>
    <w:rsid w:val="0099237F"/>
    <w:rsid w:val="00993E4E"/>
    <w:rsid w:val="009A7D70"/>
    <w:rsid w:val="009B54D2"/>
    <w:rsid w:val="009C7B15"/>
    <w:rsid w:val="009E0608"/>
    <w:rsid w:val="009E0C51"/>
    <w:rsid w:val="009E7812"/>
    <w:rsid w:val="009F2BDD"/>
    <w:rsid w:val="009F31E1"/>
    <w:rsid w:val="00A04BAD"/>
    <w:rsid w:val="00A52D39"/>
    <w:rsid w:val="00A81D6F"/>
    <w:rsid w:val="00AD20C4"/>
    <w:rsid w:val="00AD50A6"/>
    <w:rsid w:val="00B13DBE"/>
    <w:rsid w:val="00B25EFE"/>
    <w:rsid w:val="00B4541E"/>
    <w:rsid w:val="00B9498F"/>
    <w:rsid w:val="00BA0A86"/>
    <w:rsid w:val="00BA56D2"/>
    <w:rsid w:val="00BC0A8B"/>
    <w:rsid w:val="00BE29D0"/>
    <w:rsid w:val="00C15C86"/>
    <w:rsid w:val="00C362CB"/>
    <w:rsid w:val="00C37C50"/>
    <w:rsid w:val="00C451F0"/>
    <w:rsid w:val="00C57FA1"/>
    <w:rsid w:val="00C6007C"/>
    <w:rsid w:val="00C833E7"/>
    <w:rsid w:val="00CB0805"/>
    <w:rsid w:val="00CB0AD4"/>
    <w:rsid w:val="00CB3313"/>
    <w:rsid w:val="00CD29C5"/>
    <w:rsid w:val="00CD36BC"/>
    <w:rsid w:val="00CF285C"/>
    <w:rsid w:val="00CF492B"/>
    <w:rsid w:val="00D050B9"/>
    <w:rsid w:val="00D067FE"/>
    <w:rsid w:val="00D07F9F"/>
    <w:rsid w:val="00D12FFF"/>
    <w:rsid w:val="00D15852"/>
    <w:rsid w:val="00D22FB5"/>
    <w:rsid w:val="00D25CF9"/>
    <w:rsid w:val="00D306A6"/>
    <w:rsid w:val="00D34FA3"/>
    <w:rsid w:val="00D427DC"/>
    <w:rsid w:val="00D46A92"/>
    <w:rsid w:val="00D54D5A"/>
    <w:rsid w:val="00D602B6"/>
    <w:rsid w:val="00D63612"/>
    <w:rsid w:val="00D641EA"/>
    <w:rsid w:val="00D8727B"/>
    <w:rsid w:val="00D93039"/>
    <w:rsid w:val="00D96AC8"/>
    <w:rsid w:val="00D96EAD"/>
    <w:rsid w:val="00DA27CD"/>
    <w:rsid w:val="00DA71EF"/>
    <w:rsid w:val="00DC182E"/>
    <w:rsid w:val="00DC232F"/>
    <w:rsid w:val="00DC5D98"/>
    <w:rsid w:val="00DD29EB"/>
    <w:rsid w:val="00DD431F"/>
    <w:rsid w:val="00E26FB2"/>
    <w:rsid w:val="00E31808"/>
    <w:rsid w:val="00E477D1"/>
    <w:rsid w:val="00E607F9"/>
    <w:rsid w:val="00E96629"/>
    <w:rsid w:val="00E96F84"/>
    <w:rsid w:val="00EA74CD"/>
    <w:rsid w:val="00EB04AB"/>
    <w:rsid w:val="00EC0DD4"/>
    <w:rsid w:val="00EE2FCE"/>
    <w:rsid w:val="00EF778D"/>
    <w:rsid w:val="00F3624E"/>
    <w:rsid w:val="00F3759D"/>
    <w:rsid w:val="00F42C25"/>
    <w:rsid w:val="00FA0395"/>
    <w:rsid w:val="00FA0637"/>
    <w:rsid w:val="00FA3260"/>
    <w:rsid w:val="00FB1D82"/>
    <w:rsid w:val="00FC0528"/>
    <w:rsid w:val="00FD0CC5"/>
    <w:rsid w:val="00FD0E09"/>
    <w:rsid w:val="00FD5D8E"/>
    <w:rsid w:val="00FD6540"/>
    <w:rsid w:val="00FE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8D239F"/>
  <w15:chartTrackingRefBased/>
  <w15:docId w15:val="{CB849EFB-4088-40EA-A08E-FCCFC0A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264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5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52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2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2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152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152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2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2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2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2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26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52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2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15264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15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5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5264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264"/>
    <w:rPr>
      <w:rFonts w:ascii="Times New Roman" w:hAnsi="Times New Roman"/>
      <w:b/>
      <w:bCs/>
      <w:sz w:val="20"/>
      <w:szCs w:val="20"/>
      <w:lang w:val="en-US"/>
    </w:rPr>
  </w:style>
  <w:style w:type="table" w:styleId="PlainTable1">
    <w:name w:val="Plain Table 1"/>
    <w:basedOn w:val="TableNormal"/>
    <w:uiPriority w:val="41"/>
    <w:rsid w:val="0071526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7152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5264"/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15264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715264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5264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15264"/>
    <w:pPr>
      <w:spacing w:line="240" w:lineRule="auto"/>
      <w:jc w:val="both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15264"/>
    <w:rPr>
      <w:rFonts w:ascii="Times New Roman" w:hAnsi="Times New Roman" w:cs="Times New Roman"/>
      <w:noProof/>
      <w:sz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715264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15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264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5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264"/>
    <w:rPr>
      <w:rFonts w:ascii="Times New Roman" w:hAnsi="Times New Roman"/>
      <w:sz w:val="24"/>
      <w:lang w:val="en-US"/>
    </w:rPr>
  </w:style>
  <w:style w:type="table" w:styleId="TableGrid">
    <w:name w:val="Table Grid"/>
    <w:basedOn w:val="TableNormal"/>
    <w:uiPriority w:val="39"/>
    <w:rsid w:val="0071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152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15264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715264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22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135</Words>
  <Characters>802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Jasper</dc:creator>
  <cp:keywords/>
  <dc:description/>
  <cp:lastModifiedBy>Aloysious Ssemaganda</cp:lastModifiedBy>
  <cp:revision>7</cp:revision>
  <dcterms:created xsi:type="dcterms:W3CDTF">2026-01-10T09:31:00Z</dcterms:created>
  <dcterms:modified xsi:type="dcterms:W3CDTF">2026-01-10T10:19:00Z</dcterms:modified>
</cp:coreProperties>
</file>