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AB56F2" w14:textId="77777777" w:rsidR="00713FBA" w:rsidRPr="00713FBA" w:rsidRDefault="00713FBA" w:rsidP="00713FBA">
      <w:pPr>
        <w:widowControl w:val="0"/>
        <w:spacing w:after="0" w:line="288" w:lineRule="auto"/>
        <w:ind w:firstLineChars="0" w:firstLine="560"/>
        <w:jc w:val="center"/>
        <w:rPr>
          <w:sz w:val="28"/>
          <w:szCs w:val="28"/>
          <w14:ligatures w14:val="none"/>
        </w:rPr>
      </w:pPr>
      <w:r w:rsidRPr="00713FBA">
        <w:rPr>
          <w:sz w:val="28"/>
          <w:szCs w:val="28"/>
          <w14:ligatures w14:val="none"/>
        </w:rPr>
        <w:t>Supplementary Materials for</w:t>
      </w:r>
    </w:p>
    <w:p w14:paraId="6A93E37D" w14:textId="7D9DE8C9" w:rsidR="00713FBA" w:rsidRPr="00903240" w:rsidRDefault="00713FBA" w:rsidP="00713FBA">
      <w:pPr>
        <w:widowControl w:val="0"/>
        <w:spacing w:after="0" w:line="288" w:lineRule="auto"/>
        <w:ind w:firstLineChars="0" w:firstLine="0"/>
        <w:jc w:val="center"/>
        <w:rPr>
          <w:color w:val="auto"/>
          <w:sz w:val="22"/>
          <w:szCs w:val="21"/>
          <w14:ligatures w14:val="none"/>
        </w:rPr>
      </w:pPr>
      <w:r w:rsidRPr="00903240">
        <w:rPr>
          <w:b/>
          <w:bCs/>
          <w:color w:val="auto"/>
          <w:sz w:val="28"/>
          <w:szCs w:val="28"/>
          <w14:ligatures w14:val="none"/>
        </w:rPr>
        <w:t>Plasticizing aluminum by deformable and phase-transformable nitinol</w:t>
      </w:r>
      <w:r w:rsidR="00C1107A">
        <w:rPr>
          <w:b/>
          <w:bCs/>
          <w:color w:val="auto"/>
          <w:sz w:val="28"/>
          <w:szCs w:val="28"/>
          <w14:ligatures w14:val="none"/>
        </w:rPr>
        <w:t xml:space="preserve"> </w:t>
      </w:r>
      <w:r w:rsidR="00C1107A">
        <w:rPr>
          <w:rFonts w:hint="eastAsia"/>
          <w:b/>
          <w:bCs/>
          <w:color w:val="auto"/>
          <w:sz w:val="28"/>
          <w:szCs w:val="28"/>
          <w14:ligatures w14:val="none"/>
        </w:rPr>
        <w:t>alloy</w:t>
      </w:r>
      <w:r w:rsidR="00C1107A">
        <w:rPr>
          <w:b/>
          <w:bCs/>
          <w:color w:val="auto"/>
          <w:sz w:val="28"/>
          <w:szCs w:val="28"/>
          <w14:ligatures w14:val="none"/>
        </w:rPr>
        <w:t>s</w:t>
      </w:r>
    </w:p>
    <w:p w14:paraId="468B1CA9" w14:textId="0E664A57" w:rsidR="00713FBA" w:rsidRPr="00713FBA" w:rsidRDefault="00C54575" w:rsidP="00713FBA">
      <w:pPr>
        <w:widowControl w:val="0"/>
        <w:spacing w:after="0" w:line="288" w:lineRule="auto"/>
        <w:ind w:firstLineChars="0" w:firstLine="0"/>
        <w:jc w:val="center"/>
        <w:rPr>
          <w:i/>
          <w:iCs/>
          <w:color w:val="auto"/>
          <w:sz w:val="24"/>
          <w:szCs w:val="22"/>
          <w14:ligatures w14:val="none"/>
        </w:rPr>
      </w:pPr>
      <w:r>
        <w:rPr>
          <w:rFonts w:hint="eastAsia"/>
          <w:color w:val="auto"/>
          <w:sz w:val="24"/>
          <w:szCs w:val="22"/>
          <w14:ligatures w14:val="none"/>
        </w:rPr>
        <w:t>H</w:t>
      </w:r>
      <w:r w:rsidR="00713FBA" w:rsidRPr="00713FBA">
        <w:rPr>
          <w:color w:val="auto"/>
          <w:sz w:val="24"/>
          <w:szCs w:val="22"/>
          <w14:ligatures w14:val="none"/>
        </w:rPr>
        <w:t xml:space="preserve">. </w:t>
      </w:r>
      <w:r>
        <w:rPr>
          <w:rFonts w:hint="eastAsia"/>
          <w:color w:val="auto"/>
          <w:sz w:val="24"/>
          <w:szCs w:val="22"/>
          <w14:ligatures w14:val="none"/>
        </w:rPr>
        <w:t>Ying</w:t>
      </w:r>
      <w:r w:rsidR="00713FBA" w:rsidRPr="00713FBA">
        <w:rPr>
          <w:color w:val="auto"/>
          <w:sz w:val="24"/>
          <w:szCs w:val="22"/>
          <w14:ligatures w14:val="none"/>
        </w:rPr>
        <w:t xml:space="preserve"> </w:t>
      </w:r>
      <w:r w:rsidR="00713FBA" w:rsidRPr="00713FBA">
        <w:rPr>
          <w:i/>
          <w:iCs/>
          <w:color w:val="auto"/>
          <w:sz w:val="24"/>
          <w:szCs w:val="22"/>
          <w14:ligatures w14:val="none"/>
        </w:rPr>
        <w:t>et al.</w:t>
      </w:r>
    </w:p>
    <w:p w14:paraId="61D74899" w14:textId="77777777" w:rsidR="00713FBA" w:rsidRPr="00713FBA" w:rsidRDefault="00713FBA" w:rsidP="00713FBA">
      <w:pPr>
        <w:widowControl w:val="0"/>
        <w:spacing w:after="0" w:line="288" w:lineRule="auto"/>
        <w:ind w:firstLineChars="0" w:firstLine="0"/>
        <w:rPr>
          <w:i/>
          <w:iCs/>
          <w:color w:val="auto"/>
          <w:sz w:val="24"/>
          <w:szCs w:val="22"/>
          <w14:ligatures w14:val="none"/>
        </w:rPr>
      </w:pPr>
    </w:p>
    <w:p w14:paraId="1B09012E" w14:textId="77777777" w:rsidR="00713FBA" w:rsidRPr="00713FBA" w:rsidRDefault="00713FBA" w:rsidP="00713FBA">
      <w:pPr>
        <w:widowControl w:val="0"/>
        <w:spacing w:after="0" w:line="288" w:lineRule="auto"/>
        <w:ind w:firstLineChars="0" w:firstLine="0"/>
        <w:jc w:val="center"/>
        <w:rPr>
          <w:color w:val="auto"/>
          <w:sz w:val="24"/>
          <w:szCs w:val="22"/>
          <w14:ligatures w14:val="none"/>
        </w:rPr>
      </w:pPr>
      <w:r w:rsidRPr="00713FBA">
        <w:rPr>
          <w:color w:val="auto"/>
          <w:sz w:val="24"/>
          <w:szCs w:val="22"/>
          <w14:ligatures w14:val="none"/>
        </w:rPr>
        <w:t>Corresponding author: W. Zheng (cs-wangshu.zheng@ntu.edu.sg); L. Zhao (lzhao39@sjtu.edu.cn); Q. Guo (guoq@sjtu.edu.cn)</w:t>
      </w:r>
    </w:p>
    <w:p w14:paraId="437F1542" w14:textId="77777777" w:rsidR="00713FBA" w:rsidRPr="00713FBA" w:rsidRDefault="00713FBA" w:rsidP="00713FBA">
      <w:pPr>
        <w:widowControl w:val="0"/>
        <w:spacing w:after="0" w:line="288" w:lineRule="auto"/>
        <w:ind w:firstLineChars="0" w:firstLine="0"/>
        <w:jc w:val="center"/>
        <w:rPr>
          <w:color w:val="auto"/>
          <w:sz w:val="24"/>
          <w:szCs w:val="22"/>
          <w14:ligatures w14:val="none"/>
        </w:rPr>
      </w:pPr>
    </w:p>
    <w:p w14:paraId="7D5F4CC1" w14:textId="77777777" w:rsidR="00713FBA" w:rsidRPr="00713FBA" w:rsidRDefault="00713FBA" w:rsidP="00713FBA">
      <w:pPr>
        <w:widowControl w:val="0"/>
        <w:spacing w:after="0" w:line="288" w:lineRule="auto"/>
        <w:ind w:firstLineChars="0" w:firstLine="0"/>
        <w:rPr>
          <w:b/>
          <w:bCs/>
          <w:color w:val="auto"/>
          <w:sz w:val="24"/>
          <w:szCs w:val="22"/>
          <w14:ligatures w14:val="none"/>
        </w:rPr>
      </w:pPr>
      <w:r w:rsidRPr="00713FBA">
        <w:rPr>
          <w:b/>
          <w:bCs/>
          <w:color w:val="auto"/>
          <w:sz w:val="24"/>
          <w:szCs w:val="22"/>
          <w14:ligatures w14:val="none"/>
        </w:rPr>
        <w:t>The PDF file includes:</w:t>
      </w:r>
    </w:p>
    <w:p w14:paraId="4C1088C4" w14:textId="77777777" w:rsidR="00713FBA" w:rsidRPr="00713FBA" w:rsidRDefault="00713FBA" w:rsidP="00713FBA">
      <w:pPr>
        <w:widowControl w:val="0"/>
        <w:spacing w:before="0" w:after="0" w:line="360" w:lineRule="auto"/>
        <w:ind w:firstLineChars="0" w:firstLine="0"/>
        <w:rPr>
          <w:color w:val="auto"/>
          <w:sz w:val="24"/>
          <w:szCs w:val="22"/>
          <w14:ligatures w14:val="none"/>
        </w:rPr>
      </w:pPr>
    </w:p>
    <w:p w14:paraId="228BBCB0" w14:textId="466497A4" w:rsidR="00713FBA" w:rsidRPr="00713FBA" w:rsidRDefault="00713FBA" w:rsidP="00713FBA">
      <w:pPr>
        <w:widowControl w:val="0"/>
        <w:spacing w:before="0" w:after="0" w:line="360" w:lineRule="auto"/>
        <w:ind w:left="420" w:firstLineChars="0" w:firstLine="420"/>
        <w:rPr>
          <w:color w:val="auto"/>
          <w:sz w:val="24"/>
          <w:szCs w:val="22"/>
          <w14:ligatures w14:val="none"/>
        </w:rPr>
      </w:pPr>
      <w:r w:rsidRPr="00713FBA">
        <w:rPr>
          <w:color w:val="auto"/>
          <w:sz w:val="24"/>
          <w:szCs w:val="22"/>
          <w14:ligatures w14:val="none"/>
        </w:rPr>
        <w:t xml:space="preserve">Figs. S1 to </w:t>
      </w:r>
      <w:r w:rsidR="002D39EC" w:rsidRPr="00713FBA">
        <w:rPr>
          <w:color w:val="auto"/>
          <w:sz w:val="24"/>
          <w:szCs w:val="22"/>
          <w14:ligatures w14:val="none"/>
        </w:rPr>
        <w:t>S</w:t>
      </w:r>
      <w:r w:rsidR="002D39EC">
        <w:rPr>
          <w:rFonts w:hint="eastAsia"/>
          <w:color w:val="auto"/>
          <w:sz w:val="24"/>
          <w:szCs w:val="22"/>
          <w14:ligatures w14:val="none"/>
        </w:rPr>
        <w:t>4</w:t>
      </w:r>
    </w:p>
    <w:p w14:paraId="65D2784A" w14:textId="77777777" w:rsidR="00713FBA" w:rsidRPr="00713FBA" w:rsidRDefault="00713FBA" w:rsidP="00713FBA">
      <w:pPr>
        <w:spacing w:before="0" w:after="0" w:line="240" w:lineRule="auto"/>
        <w:ind w:firstLineChars="0" w:firstLine="420"/>
        <w:jc w:val="left"/>
        <w:rPr>
          <w:color w:val="auto"/>
          <w:sz w:val="24"/>
          <w:szCs w:val="22"/>
          <w14:ligatures w14:val="none"/>
        </w:rPr>
      </w:pPr>
      <w:r w:rsidRPr="00713FBA">
        <w:rPr>
          <w:color w:val="auto"/>
          <w:kern w:val="0"/>
          <w:sz w:val="24"/>
          <w:szCs w:val="22"/>
          <w14:ligatures w14:val="none"/>
        </w:rPr>
        <w:br w:type="page"/>
      </w:r>
    </w:p>
    <w:p w14:paraId="47BD4834" w14:textId="77EFE826" w:rsidR="009F3E9C" w:rsidRDefault="009F3E9C" w:rsidP="0003619B">
      <w:pPr>
        <w:spacing w:line="360" w:lineRule="auto"/>
        <w:ind w:firstLineChars="0" w:firstLine="0"/>
        <w:jc w:val="center"/>
      </w:pPr>
      <w:bookmarkStart w:id="0" w:name="_Hlk213188737"/>
      <w:r>
        <w:rPr>
          <w:noProof/>
        </w:rPr>
        <w:lastRenderedPageBreak/>
        <w:drawing>
          <wp:inline distT="0" distB="0" distL="0" distR="0" wp14:anchorId="4D472246" wp14:editId="68081EB3">
            <wp:extent cx="5920207" cy="3648974"/>
            <wp:effectExtent l="0" t="0" r="4445" b="8890"/>
            <wp:docPr id="714518546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6829" cy="3653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7F7DA39" w14:textId="6848F080" w:rsidR="00DE7427" w:rsidRPr="00903240" w:rsidRDefault="00551325" w:rsidP="006F383F">
      <w:pPr>
        <w:spacing w:line="288" w:lineRule="auto"/>
        <w:ind w:firstLineChars="0" w:firstLine="0"/>
        <w:rPr>
          <w:b/>
          <w:bCs/>
          <w:sz w:val="24"/>
          <w:szCs w:val="24"/>
        </w:rPr>
      </w:pPr>
      <w:r w:rsidRPr="00903240">
        <w:rPr>
          <w:b/>
          <w:bCs/>
          <w:sz w:val="24"/>
          <w:szCs w:val="24"/>
        </w:rPr>
        <w:t>Fig. S1.</w:t>
      </w:r>
      <w:r w:rsidR="00303CCF" w:rsidRPr="00903240">
        <w:rPr>
          <w:rFonts w:hint="eastAsia"/>
          <w:b/>
          <w:bCs/>
          <w:sz w:val="24"/>
          <w:szCs w:val="24"/>
        </w:rPr>
        <w:t xml:space="preserve"> Microstructures</w:t>
      </w:r>
      <w:r w:rsidR="00800B00" w:rsidRPr="00903240">
        <w:rPr>
          <w:rFonts w:hint="eastAsia"/>
          <w:b/>
          <w:bCs/>
          <w:sz w:val="24"/>
          <w:szCs w:val="24"/>
        </w:rPr>
        <w:t xml:space="preserve"> and</w:t>
      </w:r>
      <w:r w:rsidR="00303CCF" w:rsidRPr="00903240">
        <w:rPr>
          <w:rFonts w:hint="eastAsia"/>
          <w:b/>
          <w:bCs/>
          <w:sz w:val="24"/>
          <w:szCs w:val="24"/>
        </w:rPr>
        <w:t xml:space="preserve"> </w:t>
      </w:r>
      <w:r w:rsidR="00800B00" w:rsidRPr="00903240">
        <w:rPr>
          <w:rFonts w:hint="eastAsia"/>
          <w:b/>
          <w:bCs/>
          <w:sz w:val="24"/>
          <w:szCs w:val="24"/>
        </w:rPr>
        <w:t xml:space="preserve">aspect ratio statistics </w:t>
      </w:r>
      <w:r w:rsidR="00303CCF" w:rsidRPr="00903240">
        <w:rPr>
          <w:rFonts w:hint="eastAsia"/>
          <w:b/>
          <w:bCs/>
          <w:sz w:val="24"/>
          <w:szCs w:val="24"/>
        </w:rPr>
        <w:t>of as-aged NiTi particles</w:t>
      </w:r>
      <w:r w:rsidR="005C2156" w:rsidRPr="00903240">
        <w:rPr>
          <w:rFonts w:hint="eastAsia"/>
          <w:b/>
          <w:bCs/>
          <w:sz w:val="24"/>
          <w:szCs w:val="24"/>
        </w:rPr>
        <w:t xml:space="preserve"> and NiTi/Al composites</w:t>
      </w:r>
      <w:r w:rsidR="00303CCF" w:rsidRPr="00903240">
        <w:rPr>
          <w:rFonts w:hint="eastAsia"/>
          <w:b/>
          <w:bCs/>
          <w:sz w:val="24"/>
          <w:szCs w:val="24"/>
        </w:rPr>
        <w:t>.</w:t>
      </w:r>
      <w:r w:rsidR="006F383F" w:rsidRPr="00903240">
        <w:rPr>
          <w:rFonts w:hint="eastAsia"/>
          <w:b/>
          <w:bCs/>
          <w:sz w:val="24"/>
          <w:szCs w:val="24"/>
        </w:rPr>
        <w:t xml:space="preserve"> </w:t>
      </w:r>
      <w:r w:rsidR="006F383F" w:rsidRPr="00903240">
        <w:rPr>
          <w:rFonts w:hint="eastAsia"/>
          <w:sz w:val="24"/>
          <w:szCs w:val="24"/>
        </w:rPr>
        <w:t xml:space="preserve">(a) </w:t>
      </w:r>
      <w:r w:rsidR="00B103F2" w:rsidRPr="00903240">
        <w:rPr>
          <w:rFonts w:hint="eastAsia"/>
          <w:sz w:val="24"/>
          <w:szCs w:val="24"/>
        </w:rPr>
        <w:t>Typical</w:t>
      </w:r>
      <w:r w:rsidR="00303CCF" w:rsidRPr="00903240">
        <w:rPr>
          <w:rFonts w:hint="eastAsia"/>
          <w:sz w:val="24"/>
          <w:szCs w:val="24"/>
        </w:rPr>
        <w:t xml:space="preserve"> </w:t>
      </w:r>
      <w:r w:rsidR="00B103F2" w:rsidRPr="00903240">
        <w:rPr>
          <w:rFonts w:hint="eastAsia"/>
          <w:sz w:val="24"/>
          <w:szCs w:val="24"/>
        </w:rPr>
        <w:t>SEM image of the as-aged NiTi particles (near-sphere shape)</w:t>
      </w:r>
      <w:r w:rsidR="00DE7427" w:rsidRPr="00903240">
        <w:rPr>
          <w:sz w:val="24"/>
          <w:szCs w:val="24"/>
        </w:rPr>
        <w:t>.</w:t>
      </w:r>
      <w:r w:rsidR="0037409C" w:rsidRPr="00903240">
        <w:rPr>
          <w:rFonts w:hint="eastAsia"/>
          <w:sz w:val="24"/>
          <w:szCs w:val="24"/>
        </w:rPr>
        <w:t xml:space="preserve"> </w:t>
      </w:r>
      <w:r w:rsidR="0037409C" w:rsidRPr="00903240">
        <w:rPr>
          <w:sz w:val="24"/>
          <w:szCs w:val="24"/>
        </w:rPr>
        <w:t>The inset image statistically</w:t>
      </w:r>
      <w:r w:rsidR="0037409C" w:rsidRPr="00903240">
        <w:rPr>
          <w:rFonts w:hint="eastAsia"/>
          <w:sz w:val="24"/>
          <w:szCs w:val="24"/>
        </w:rPr>
        <w:t xml:space="preserve"> </w:t>
      </w:r>
      <w:r w:rsidR="0037409C" w:rsidRPr="00903240">
        <w:rPr>
          <w:sz w:val="24"/>
          <w:szCs w:val="24"/>
        </w:rPr>
        <w:t>shows the</w:t>
      </w:r>
      <w:r w:rsidR="0037409C" w:rsidRPr="00903240">
        <w:rPr>
          <w:rFonts w:hint="eastAsia"/>
          <w:sz w:val="24"/>
          <w:szCs w:val="24"/>
        </w:rPr>
        <w:t xml:space="preserve"> </w:t>
      </w:r>
      <w:r w:rsidR="0037409C" w:rsidRPr="00903240">
        <w:rPr>
          <w:sz w:val="24"/>
          <w:szCs w:val="24"/>
        </w:rPr>
        <w:t>relative frequency of the</w:t>
      </w:r>
      <w:r w:rsidR="0037409C" w:rsidRPr="00903240">
        <w:rPr>
          <w:rFonts w:hint="eastAsia"/>
          <w:sz w:val="24"/>
          <w:szCs w:val="24"/>
        </w:rPr>
        <w:t xml:space="preserve"> </w:t>
      </w:r>
      <w:r w:rsidR="008776D1" w:rsidRPr="00903240">
        <w:rPr>
          <w:rFonts w:hint="eastAsia"/>
          <w:sz w:val="24"/>
          <w:szCs w:val="24"/>
        </w:rPr>
        <w:t>aspect ratio</w:t>
      </w:r>
      <w:r w:rsidR="0037409C" w:rsidRPr="00903240">
        <w:rPr>
          <w:rFonts w:hint="eastAsia"/>
          <w:sz w:val="24"/>
          <w:szCs w:val="24"/>
        </w:rPr>
        <w:t>.</w:t>
      </w:r>
      <w:r w:rsidR="0039575E" w:rsidRPr="00903240">
        <w:rPr>
          <w:rFonts w:hint="eastAsia"/>
          <w:sz w:val="24"/>
          <w:szCs w:val="24"/>
        </w:rPr>
        <w:t xml:space="preserve"> (b-d) S</w:t>
      </w:r>
      <w:r w:rsidR="0039575E" w:rsidRPr="00903240">
        <w:rPr>
          <w:sz w:val="24"/>
          <w:szCs w:val="24"/>
        </w:rPr>
        <w:t>tatistical results of the aspect ratio</w:t>
      </w:r>
      <w:r w:rsidR="0039575E" w:rsidRPr="00903240">
        <w:rPr>
          <w:rFonts w:hint="eastAsia"/>
          <w:sz w:val="24"/>
          <w:szCs w:val="24"/>
        </w:rPr>
        <w:t xml:space="preserve"> of the three NiTi/Al composites</w:t>
      </w:r>
      <w:r w:rsidR="00CC2E74" w:rsidRPr="00903240">
        <w:rPr>
          <w:rFonts w:hint="eastAsia"/>
          <w:sz w:val="24"/>
          <w:szCs w:val="24"/>
        </w:rPr>
        <w:t>,</w:t>
      </w:r>
      <w:r w:rsidR="00CC2E74" w:rsidRPr="00903240">
        <w:rPr>
          <w:sz w:val="24"/>
          <w:szCs w:val="24"/>
        </w:rPr>
        <w:t xml:space="preserve"> 10NT, 20NT and 30NT in sequence</w:t>
      </w:r>
      <w:r w:rsidR="00CC2E74" w:rsidRPr="00903240">
        <w:rPr>
          <w:rFonts w:hint="eastAsia"/>
          <w:sz w:val="24"/>
          <w:szCs w:val="24"/>
        </w:rPr>
        <w:t>.</w:t>
      </w:r>
    </w:p>
    <w:bookmarkEnd w:id="0"/>
    <w:p w14:paraId="0BFBB8A4" w14:textId="640A4466" w:rsidR="003F3706" w:rsidRPr="00903240" w:rsidRDefault="003F3706" w:rsidP="00551325">
      <w:pPr>
        <w:spacing w:line="288" w:lineRule="auto"/>
        <w:ind w:firstLineChars="0" w:firstLine="0"/>
        <w:rPr>
          <w:sz w:val="24"/>
          <w:szCs w:val="24"/>
        </w:rPr>
      </w:pPr>
      <w:r w:rsidRPr="00903240">
        <w:rPr>
          <w:sz w:val="24"/>
          <w:szCs w:val="24"/>
        </w:rPr>
        <w:br w:type="page"/>
      </w:r>
    </w:p>
    <w:p w14:paraId="4E3AFCA7" w14:textId="59BC8606" w:rsidR="003F3706" w:rsidRPr="00903240" w:rsidRDefault="009E51D5" w:rsidP="003F3706">
      <w:pPr>
        <w:spacing w:line="360" w:lineRule="auto"/>
        <w:ind w:firstLineChars="0" w:firstLine="0"/>
        <w:jc w:val="center"/>
        <w:rPr>
          <w:sz w:val="24"/>
          <w:szCs w:val="24"/>
        </w:rPr>
      </w:pPr>
      <w:r w:rsidRPr="00903240">
        <w:rPr>
          <w:noProof/>
          <w:sz w:val="24"/>
          <w:szCs w:val="24"/>
        </w:rPr>
        <w:lastRenderedPageBreak/>
        <w:drawing>
          <wp:inline distT="0" distB="0" distL="0" distR="0" wp14:anchorId="2307C2D0" wp14:editId="7062FCCF">
            <wp:extent cx="4485308" cy="3725725"/>
            <wp:effectExtent l="0" t="0" r="0" b="8255"/>
            <wp:docPr id="682176629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898"/>
                    <a:stretch/>
                  </pic:blipFill>
                  <pic:spPr bwMode="auto">
                    <a:xfrm>
                      <a:off x="0" y="0"/>
                      <a:ext cx="4491263" cy="3730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3E6043F" w14:textId="44C07563" w:rsidR="003F3706" w:rsidRPr="00903240" w:rsidRDefault="003F3706" w:rsidP="003F3706">
      <w:pPr>
        <w:spacing w:line="288" w:lineRule="auto"/>
        <w:ind w:firstLineChars="0" w:firstLine="0"/>
        <w:rPr>
          <w:sz w:val="24"/>
          <w:szCs w:val="24"/>
        </w:rPr>
      </w:pPr>
      <w:r w:rsidRPr="00903240">
        <w:rPr>
          <w:b/>
          <w:bCs/>
          <w:sz w:val="24"/>
          <w:szCs w:val="24"/>
        </w:rPr>
        <w:t>Fig. S</w:t>
      </w:r>
      <w:r w:rsidR="00441465" w:rsidRPr="00903240">
        <w:rPr>
          <w:rFonts w:hint="eastAsia"/>
          <w:b/>
          <w:bCs/>
          <w:sz w:val="24"/>
          <w:szCs w:val="24"/>
        </w:rPr>
        <w:t>2</w:t>
      </w:r>
      <w:r w:rsidRPr="00903240">
        <w:rPr>
          <w:b/>
          <w:bCs/>
          <w:sz w:val="24"/>
          <w:szCs w:val="24"/>
        </w:rPr>
        <w:t>.</w:t>
      </w:r>
      <w:r w:rsidR="002D39EC" w:rsidRPr="00903240">
        <w:rPr>
          <w:rFonts w:hint="eastAsia"/>
          <w:b/>
          <w:bCs/>
          <w:sz w:val="24"/>
          <w:szCs w:val="24"/>
        </w:rPr>
        <w:t xml:space="preserve"> </w:t>
      </w:r>
      <w:bookmarkStart w:id="1" w:name="OLE_LINK32"/>
      <w:r w:rsidR="00441465" w:rsidRPr="00903240">
        <w:rPr>
          <w:rFonts w:hint="eastAsia"/>
          <w:b/>
          <w:bCs/>
          <w:sz w:val="24"/>
          <w:szCs w:val="24"/>
        </w:rPr>
        <w:t>Mechanical properties</w:t>
      </w:r>
      <w:r w:rsidR="00441465" w:rsidRPr="00903240">
        <w:rPr>
          <w:b/>
          <w:bCs/>
          <w:sz w:val="24"/>
          <w:szCs w:val="24"/>
        </w:rPr>
        <w:t xml:space="preserve"> </w:t>
      </w:r>
      <w:r w:rsidR="00441465" w:rsidRPr="00903240">
        <w:rPr>
          <w:rFonts w:hint="eastAsia"/>
          <w:b/>
          <w:bCs/>
          <w:sz w:val="24"/>
          <w:szCs w:val="24"/>
        </w:rPr>
        <w:t>of the Al composites</w:t>
      </w:r>
      <w:r w:rsidR="00BB17F9" w:rsidRPr="00903240">
        <w:rPr>
          <w:rFonts w:hint="eastAsia"/>
          <w:b/>
          <w:bCs/>
          <w:sz w:val="24"/>
          <w:szCs w:val="24"/>
        </w:rPr>
        <w:t xml:space="preserve"> reinforced by </w:t>
      </w:r>
      <w:r w:rsidR="00A96B6F" w:rsidRPr="00903240">
        <w:rPr>
          <w:rFonts w:hint="eastAsia"/>
          <w:b/>
          <w:bCs/>
          <w:sz w:val="24"/>
          <w:szCs w:val="24"/>
        </w:rPr>
        <w:t>as</w:t>
      </w:r>
      <w:r w:rsidR="00BB17F9" w:rsidRPr="00903240">
        <w:rPr>
          <w:rFonts w:hint="eastAsia"/>
          <w:b/>
          <w:bCs/>
          <w:sz w:val="24"/>
          <w:szCs w:val="24"/>
        </w:rPr>
        <w:t>-aged NiTi powders (40 wt.%</w:t>
      </w:r>
      <w:r w:rsidR="008F5E38" w:rsidRPr="00903240">
        <w:rPr>
          <w:rFonts w:hint="eastAsia"/>
          <w:b/>
          <w:bCs/>
          <w:sz w:val="24"/>
          <w:szCs w:val="24"/>
        </w:rPr>
        <w:t>, denoted as 40NT</w:t>
      </w:r>
      <w:r w:rsidR="00BB17F9" w:rsidRPr="00903240">
        <w:rPr>
          <w:rFonts w:hint="eastAsia"/>
          <w:b/>
          <w:bCs/>
          <w:sz w:val="24"/>
          <w:szCs w:val="24"/>
        </w:rPr>
        <w:t>)</w:t>
      </w:r>
      <w:bookmarkEnd w:id="1"/>
      <w:r w:rsidR="00441465" w:rsidRPr="00903240">
        <w:rPr>
          <w:rFonts w:hint="eastAsia"/>
          <w:b/>
          <w:bCs/>
          <w:sz w:val="24"/>
          <w:szCs w:val="24"/>
        </w:rPr>
        <w:t xml:space="preserve">. </w:t>
      </w:r>
      <w:r w:rsidR="004430BF" w:rsidRPr="00903240">
        <w:rPr>
          <w:sz w:val="24"/>
          <w:szCs w:val="24"/>
        </w:rPr>
        <w:t xml:space="preserve">Engineering stress–strain curve of </w:t>
      </w:r>
      <w:r w:rsidR="004430BF" w:rsidRPr="00903240">
        <w:rPr>
          <w:rFonts w:hint="eastAsia"/>
          <w:sz w:val="24"/>
          <w:szCs w:val="24"/>
        </w:rPr>
        <w:t>40NT samples</w:t>
      </w:r>
      <w:r w:rsidRPr="00903240">
        <w:rPr>
          <w:sz w:val="24"/>
          <w:szCs w:val="24"/>
        </w:rPr>
        <w:t>.</w:t>
      </w:r>
      <w:r w:rsidR="00BB17F9" w:rsidRPr="00903240">
        <w:rPr>
          <w:rFonts w:hint="eastAsia"/>
          <w:sz w:val="24"/>
          <w:szCs w:val="24"/>
        </w:rPr>
        <w:t xml:space="preserve"> </w:t>
      </w:r>
      <w:bookmarkStart w:id="2" w:name="_Hlk215849579"/>
      <w:r w:rsidR="0046032F" w:rsidRPr="00903240">
        <w:rPr>
          <w:rFonts w:hint="eastAsia"/>
          <w:kern w:val="0"/>
          <w:sz w:val="24"/>
          <w:szCs w:val="24"/>
        </w:rPr>
        <w:t xml:space="preserve">The inset SEM image shows the probable </w:t>
      </w:r>
      <w:r w:rsidR="0046032F" w:rsidRPr="00903240">
        <w:rPr>
          <w:kern w:val="0"/>
          <w:sz w:val="24"/>
          <w:szCs w:val="24"/>
        </w:rPr>
        <w:t>filler agglomeratio</w:t>
      </w:r>
      <w:r w:rsidR="0046032F" w:rsidRPr="00903240">
        <w:rPr>
          <w:rFonts w:hint="eastAsia"/>
          <w:kern w:val="0"/>
          <w:sz w:val="24"/>
          <w:szCs w:val="24"/>
        </w:rPr>
        <w:t xml:space="preserve">n </w:t>
      </w:r>
      <w:r w:rsidR="002E2392" w:rsidRPr="00903240">
        <w:rPr>
          <w:rFonts w:hint="eastAsia"/>
          <w:kern w:val="0"/>
          <w:sz w:val="24"/>
          <w:szCs w:val="24"/>
        </w:rPr>
        <w:t xml:space="preserve">and cracks </w:t>
      </w:r>
      <w:r w:rsidR="0046032F" w:rsidRPr="00903240">
        <w:rPr>
          <w:rFonts w:hint="eastAsia"/>
          <w:kern w:val="0"/>
          <w:sz w:val="24"/>
          <w:szCs w:val="24"/>
        </w:rPr>
        <w:t xml:space="preserve">inside the composite. </w:t>
      </w:r>
      <w:bookmarkEnd w:id="2"/>
      <w:r w:rsidR="002D39EC" w:rsidRPr="00903240">
        <w:rPr>
          <w:kern w:val="0"/>
          <w:sz w:val="24"/>
          <w:szCs w:val="24"/>
        </w:rPr>
        <w:t>Excessive content can cause adverse effects</w:t>
      </w:r>
      <w:r w:rsidR="002D39EC" w:rsidRPr="00903240">
        <w:rPr>
          <w:rFonts w:hint="eastAsia"/>
          <w:kern w:val="0"/>
          <w:sz w:val="24"/>
          <w:szCs w:val="24"/>
        </w:rPr>
        <w:t xml:space="preserve"> on the mechanical properties. 40NT f</w:t>
      </w:r>
      <w:r w:rsidR="002D39EC" w:rsidRPr="00903240">
        <w:rPr>
          <w:kern w:val="0"/>
          <w:sz w:val="24"/>
          <w:szCs w:val="24"/>
        </w:rPr>
        <w:t>racture</w:t>
      </w:r>
      <w:r w:rsidR="002D39EC" w:rsidRPr="00903240">
        <w:rPr>
          <w:rFonts w:hint="eastAsia"/>
          <w:kern w:val="0"/>
          <w:sz w:val="24"/>
          <w:szCs w:val="24"/>
        </w:rPr>
        <w:t>d</w:t>
      </w:r>
      <w:r w:rsidR="002D39EC" w:rsidRPr="00903240">
        <w:rPr>
          <w:kern w:val="0"/>
          <w:sz w:val="24"/>
          <w:szCs w:val="24"/>
        </w:rPr>
        <w:t xml:space="preserve"> at a very small strain value</w:t>
      </w:r>
      <w:r w:rsidR="002D39EC" w:rsidRPr="00903240">
        <w:rPr>
          <w:rFonts w:hint="eastAsia"/>
          <w:kern w:val="0"/>
          <w:sz w:val="24"/>
          <w:szCs w:val="24"/>
        </w:rPr>
        <w:t xml:space="preserve"> (&lt; 3%) i</w:t>
      </w:r>
      <w:r w:rsidR="002D39EC" w:rsidRPr="00903240">
        <w:rPr>
          <w:kern w:val="0"/>
          <w:sz w:val="24"/>
          <w:szCs w:val="24"/>
        </w:rPr>
        <w:t xml:space="preserve">n all </w:t>
      </w:r>
      <w:r w:rsidR="008F5E38" w:rsidRPr="00903240">
        <w:rPr>
          <w:rFonts w:hint="eastAsia"/>
          <w:kern w:val="0"/>
          <w:sz w:val="24"/>
          <w:szCs w:val="24"/>
        </w:rPr>
        <w:t>sets</w:t>
      </w:r>
      <w:r w:rsidR="002D39EC" w:rsidRPr="00903240">
        <w:rPr>
          <w:rFonts w:hint="eastAsia"/>
          <w:kern w:val="0"/>
          <w:sz w:val="24"/>
          <w:szCs w:val="24"/>
        </w:rPr>
        <w:t xml:space="preserve">. </w:t>
      </w:r>
    </w:p>
    <w:p w14:paraId="71AE0D1A" w14:textId="2F73312F" w:rsidR="002D39EC" w:rsidRPr="00903240" w:rsidRDefault="002D39EC">
      <w:pPr>
        <w:ind w:firstLine="482"/>
        <w:rPr>
          <w:b/>
          <w:bCs/>
          <w:sz w:val="24"/>
          <w:szCs w:val="24"/>
        </w:rPr>
      </w:pPr>
      <w:r w:rsidRPr="00903240">
        <w:rPr>
          <w:b/>
          <w:bCs/>
          <w:sz w:val="24"/>
          <w:szCs w:val="24"/>
        </w:rPr>
        <w:br w:type="page"/>
      </w:r>
    </w:p>
    <w:p w14:paraId="52A30CA7" w14:textId="5322EF7F" w:rsidR="002D39EC" w:rsidRPr="00903240" w:rsidRDefault="00AE743C" w:rsidP="002D39EC">
      <w:pPr>
        <w:spacing w:line="360" w:lineRule="auto"/>
        <w:ind w:firstLineChars="0" w:firstLine="0"/>
        <w:jc w:val="center"/>
        <w:rPr>
          <w:sz w:val="24"/>
          <w:szCs w:val="24"/>
        </w:rPr>
      </w:pPr>
      <w:r w:rsidRPr="00903240">
        <w:rPr>
          <w:noProof/>
          <w:sz w:val="24"/>
          <w:szCs w:val="24"/>
        </w:rPr>
        <w:lastRenderedPageBreak/>
        <w:drawing>
          <wp:inline distT="0" distB="0" distL="0" distR="0" wp14:anchorId="6E6FF2CC" wp14:editId="2D928E4E">
            <wp:extent cx="5960674" cy="2631057"/>
            <wp:effectExtent l="0" t="0" r="2540" b="0"/>
            <wp:docPr id="1173137385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7258" cy="26339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4A65AF2" w14:textId="06E2DDE3" w:rsidR="003F3706" w:rsidRPr="00903240" w:rsidRDefault="002D39EC" w:rsidP="002D39EC">
      <w:pPr>
        <w:spacing w:line="288" w:lineRule="auto"/>
        <w:ind w:firstLineChars="0" w:firstLine="0"/>
        <w:rPr>
          <w:b/>
          <w:bCs/>
          <w:sz w:val="24"/>
          <w:szCs w:val="24"/>
        </w:rPr>
      </w:pPr>
      <w:r w:rsidRPr="00903240">
        <w:rPr>
          <w:b/>
          <w:bCs/>
          <w:sz w:val="24"/>
          <w:szCs w:val="24"/>
        </w:rPr>
        <w:t>Fig. S</w:t>
      </w:r>
      <w:r w:rsidRPr="00903240">
        <w:rPr>
          <w:rFonts w:hint="eastAsia"/>
          <w:b/>
          <w:bCs/>
          <w:sz w:val="24"/>
          <w:szCs w:val="24"/>
        </w:rPr>
        <w:t>3</w:t>
      </w:r>
      <w:r w:rsidRPr="00903240">
        <w:rPr>
          <w:b/>
          <w:bCs/>
          <w:sz w:val="24"/>
          <w:szCs w:val="24"/>
        </w:rPr>
        <w:t>.</w:t>
      </w:r>
      <w:r w:rsidRPr="00903240">
        <w:rPr>
          <w:rFonts w:hint="eastAsia"/>
          <w:b/>
          <w:bCs/>
          <w:sz w:val="24"/>
          <w:szCs w:val="24"/>
        </w:rPr>
        <w:t xml:space="preserve"> Mechanical properties and t</w:t>
      </w:r>
      <w:r w:rsidRPr="00903240">
        <w:rPr>
          <w:b/>
          <w:bCs/>
          <w:sz w:val="24"/>
          <w:szCs w:val="24"/>
        </w:rPr>
        <w:t xml:space="preserve">hermally induced phase </w:t>
      </w:r>
      <w:r w:rsidRPr="00903240">
        <w:rPr>
          <w:rFonts w:hint="eastAsia"/>
          <w:b/>
          <w:bCs/>
          <w:sz w:val="24"/>
          <w:szCs w:val="24"/>
        </w:rPr>
        <w:t xml:space="preserve">transformation of the unaged and aged NiTi/Al composites. </w:t>
      </w:r>
      <w:r w:rsidRPr="00903240">
        <w:rPr>
          <w:rFonts w:hint="eastAsia"/>
          <w:sz w:val="24"/>
          <w:szCs w:val="24"/>
        </w:rPr>
        <w:t xml:space="preserve">(a) </w:t>
      </w:r>
      <w:r w:rsidRPr="00903240">
        <w:rPr>
          <w:sz w:val="24"/>
          <w:szCs w:val="24"/>
        </w:rPr>
        <w:t xml:space="preserve">Engineering stress–strain curve of the </w:t>
      </w:r>
      <w:r w:rsidR="0046032F" w:rsidRPr="00903240">
        <w:rPr>
          <w:rFonts w:hint="eastAsia"/>
          <w:sz w:val="24"/>
          <w:szCs w:val="24"/>
        </w:rPr>
        <w:t xml:space="preserve">un-aged </w:t>
      </w:r>
      <w:r w:rsidRPr="00903240">
        <w:rPr>
          <w:sz w:val="24"/>
          <w:szCs w:val="24"/>
        </w:rPr>
        <w:t xml:space="preserve">20NT and </w:t>
      </w:r>
      <w:r w:rsidR="0046032F" w:rsidRPr="00903240">
        <w:rPr>
          <w:rFonts w:hint="eastAsia"/>
          <w:sz w:val="24"/>
          <w:szCs w:val="24"/>
        </w:rPr>
        <w:t xml:space="preserve">3 h-aged </w:t>
      </w:r>
      <w:r w:rsidRPr="00903240">
        <w:rPr>
          <w:rFonts w:hint="eastAsia"/>
          <w:sz w:val="24"/>
          <w:szCs w:val="24"/>
        </w:rPr>
        <w:t>2</w:t>
      </w:r>
      <w:r w:rsidRPr="00903240">
        <w:rPr>
          <w:sz w:val="24"/>
          <w:szCs w:val="24"/>
        </w:rPr>
        <w:t>0NT</w:t>
      </w:r>
      <w:r w:rsidR="00BB17F9" w:rsidRPr="00903240">
        <w:rPr>
          <w:rFonts w:hint="eastAsia"/>
          <w:sz w:val="24"/>
          <w:szCs w:val="24"/>
        </w:rPr>
        <w:t>.</w:t>
      </w:r>
      <w:r w:rsidRPr="00903240">
        <w:rPr>
          <w:sz w:val="24"/>
          <w:szCs w:val="24"/>
        </w:rPr>
        <w:t xml:space="preserve"> (b) DSC curves of the </w:t>
      </w:r>
      <w:r w:rsidR="0046032F" w:rsidRPr="00903240">
        <w:rPr>
          <w:rFonts w:hint="eastAsia"/>
          <w:sz w:val="24"/>
          <w:szCs w:val="24"/>
        </w:rPr>
        <w:t xml:space="preserve">un-aged </w:t>
      </w:r>
      <w:r w:rsidRPr="00903240">
        <w:rPr>
          <w:rFonts w:hint="eastAsia"/>
          <w:sz w:val="24"/>
          <w:szCs w:val="24"/>
        </w:rPr>
        <w:t>2</w:t>
      </w:r>
      <w:r w:rsidRPr="00903240">
        <w:rPr>
          <w:sz w:val="24"/>
          <w:szCs w:val="24"/>
        </w:rPr>
        <w:t>0NT</w:t>
      </w:r>
      <w:r w:rsidRPr="00903240">
        <w:rPr>
          <w:rFonts w:hint="eastAsia"/>
          <w:sz w:val="24"/>
          <w:szCs w:val="24"/>
        </w:rPr>
        <w:t xml:space="preserve"> and </w:t>
      </w:r>
      <w:r w:rsidR="0046032F" w:rsidRPr="00903240">
        <w:rPr>
          <w:rFonts w:hint="eastAsia"/>
          <w:sz w:val="24"/>
          <w:szCs w:val="24"/>
        </w:rPr>
        <w:t>3 h-age</w:t>
      </w:r>
      <w:r w:rsidR="00FB3060" w:rsidRPr="00903240">
        <w:rPr>
          <w:rFonts w:hint="eastAsia"/>
          <w:sz w:val="24"/>
          <w:szCs w:val="24"/>
        </w:rPr>
        <w:t xml:space="preserve"> </w:t>
      </w:r>
      <w:r w:rsidR="0046032F" w:rsidRPr="00903240">
        <w:rPr>
          <w:rFonts w:hint="eastAsia"/>
          <w:sz w:val="24"/>
          <w:szCs w:val="24"/>
        </w:rPr>
        <w:t xml:space="preserve">d </w:t>
      </w:r>
      <w:r w:rsidRPr="00903240">
        <w:rPr>
          <w:sz w:val="24"/>
          <w:szCs w:val="24"/>
        </w:rPr>
        <w:t xml:space="preserve">20NT </w:t>
      </w:r>
      <w:r w:rsidR="00BB17F9" w:rsidRPr="00903240">
        <w:rPr>
          <w:rFonts w:hint="eastAsia"/>
          <w:sz w:val="24"/>
          <w:szCs w:val="24"/>
        </w:rPr>
        <w:t>at the</w:t>
      </w:r>
      <w:r w:rsidRPr="00903240">
        <w:rPr>
          <w:rFonts w:hint="eastAsia"/>
          <w:sz w:val="24"/>
          <w:szCs w:val="24"/>
        </w:rPr>
        <w:t xml:space="preserve"> cooling </w:t>
      </w:r>
      <w:r w:rsidR="00BB17F9" w:rsidRPr="00903240">
        <w:rPr>
          <w:sz w:val="24"/>
          <w:szCs w:val="24"/>
        </w:rPr>
        <w:t>segment</w:t>
      </w:r>
      <w:r w:rsidRPr="00903240">
        <w:rPr>
          <w:sz w:val="24"/>
          <w:szCs w:val="24"/>
        </w:rPr>
        <w:t>.</w:t>
      </w:r>
      <w:r w:rsidRPr="00903240">
        <w:rPr>
          <w:rFonts w:hint="eastAsia"/>
          <w:sz w:val="24"/>
          <w:szCs w:val="24"/>
        </w:rPr>
        <w:t xml:space="preserve"> The </w:t>
      </w:r>
      <w:r w:rsidRPr="00903240">
        <w:rPr>
          <w:sz w:val="24"/>
          <w:szCs w:val="24"/>
        </w:rPr>
        <w:t>yield</w:t>
      </w:r>
      <w:r w:rsidRPr="00903240">
        <w:rPr>
          <w:rFonts w:hint="eastAsia"/>
          <w:sz w:val="24"/>
          <w:szCs w:val="24"/>
        </w:rPr>
        <w:t xml:space="preserve"> strength and ultimate tensile strength of the </w:t>
      </w:r>
      <w:r w:rsidR="0046032F" w:rsidRPr="00903240">
        <w:rPr>
          <w:rFonts w:hint="eastAsia"/>
          <w:sz w:val="24"/>
          <w:szCs w:val="24"/>
        </w:rPr>
        <w:t xml:space="preserve">un-aged </w:t>
      </w:r>
      <w:r w:rsidRPr="00903240">
        <w:rPr>
          <w:rFonts w:hint="eastAsia"/>
          <w:sz w:val="24"/>
          <w:szCs w:val="24"/>
        </w:rPr>
        <w:t xml:space="preserve">20NT </w:t>
      </w:r>
      <w:r w:rsidRPr="00903240">
        <w:rPr>
          <w:sz w:val="24"/>
          <w:szCs w:val="24"/>
        </w:rPr>
        <w:t>(198 ± 25 MPa</w:t>
      </w:r>
      <w:r w:rsidRPr="00903240">
        <w:rPr>
          <w:rFonts w:hint="eastAsia"/>
          <w:sz w:val="24"/>
          <w:szCs w:val="24"/>
        </w:rPr>
        <w:t xml:space="preserve">, </w:t>
      </w:r>
      <w:bookmarkStart w:id="3" w:name="_Hlk213752761"/>
      <w:r w:rsidRPr="00903240">
        <w:rPr>
          <w:sz w:val="24"/>
          <w:szCs w:val="24"/>
        </w:rPr>
        <w:t>239 ±</w:t>
      </w:r>
      <w:r w:rsidR="00C34EFD" w:rsidRPr="00903240">
        <w:rPr>
          <w:rFonts w:hint="eastAsia"/>
          <w:sz w:val="24"/>
          <w:szCs w:val="24"/>
        </w:rPr>
        <w:t xml:space="preserve"> </w:t>
      </w:r>
      <w:r w:rsidRPr="00903240">
        <w:rPr>
          <w:sz w:val="24"/>
          <w:szCs w:val="24"/>
        </w:rPr>
        <w:t>12</w:t>
      </w:r>
      <w:r w:rsidRPr="00903240">
        <w:rPr>
          <w:rFonts w:hint="eastAsia"/>
          <w:sz w:val="24"/>
          <w:szCs w:val="24"/>
        </w:rPr>
        <w:t xml:space="preserve"> MPa</w:t>
      </w:r>
      <w:bookmarkEnd w:id="3"/>
      <w:r w:rsidRPr="00903240">
        <w:rPr>
          <w:sz w:val="24"/>
          <w:szCs w:val="24"/>
        </w:rPr>
        <w:t xml:space="preserve">) </w:t>
      </w:r>
      <w:r w:rsidR="00BB17F9" w:rsidRPr="00903240">
        <w:rPr>
          <w:rFonts w:hint="eastAsia"/>
          <w:sz w:val="24"/>
          <w:szCs w:val="24"/>
        </w:rPr>
        <w:t>are</w:t>
      </w:r>
      <w:r w:rsidRPr="00903240">
        <w:rPr>
          <w:rFonts w:hint="eastAsia"/>
          <w:sz w:val="24"/>
          <w:szCs w:val="24"/>
        </w:rPr>
        <w:t xml:space="preserve"> higher than th</w:t>
      </w:r>
      <w:r w:rsidR="00BB17F9" w:rsidRPr="00903240">
        <w:rPr>
          <w:rFonts w:hint="eastAsia"/>
          <w:sz w:val="24"/>
          <w:szCs w:val="24"/>
        </w:rPr>
        <w:t>ose of</w:t>
      </w:r>
      <w:r w:rsidRPr="00903240">
        <w:rPr>
          <w:rFonts w:hint="eastAsia"/>
          <w:sz w:val="24"/>
          <w:szCs w:val="24"/>
        </w:rPr>
        <w:t xml:space="preserve"> </w:t>
      </w:r>
      <w:r w:rsidR="0046032F" w:rsidRPr="00903240">
        <w:rPr>
          <w:rFonts w:hint="eastAsia"/>
          <w:sz w:val="24"/>
          <w:szCs w:val="24"/>
        </w:rPr>
        <w:t xml:space="preserve">3 h-aged </w:t>
      </w:r>
      <w:r w:rsidRPr="00903240">
        <w:rPr>
          <w:rFonts w:hint="eastAsia"/>
          <w:sz w:val="24"/>
          <w:szCs w:val="24"/>
        </w:rPr>
        <w:t>20NT (</w:t>
      </w:r>
      <w:r w:rsidRPr="00903240">
        <w:rPr>
          <w:sz w:val="24"/>
          <w:szCs w:val="24"/>
        </w:rPr>
        <w:t>156 ± 5</w:t>
      </w:r>
      <w:r w:rsidRPr="00903240">
        <w:rPr>
          <w:rFonts w:hint="eastAsia"/>
          <w:sz w:val="24"/>
          <w:szCs w:val="24"/>
        </w:rPr>
        <w:t xml:space="preserve"> MPa, </w:t>
      </w:r>
      <w:r w:rsidRPr="00903240">
        <w:rPr>
          <w:sz w:val="24"/>
          <w:szCs w:val="24"/>
        </w:rPr>
        <w:t>207 ± 2</w:t>
      </w:r>
      <w:r w:rsidRPr="00903240">
        <w:rPr>
          <w:rFonts w:hint="eastAsia"/>
          <w:sz w:val="24"/>
          <w:szCs w:val="24"/>
        </w:rPr>
        <w:t xml:space="preserve"> MPa), </w:t>
      </w:r>
      <w:r w:rsidR="00BB17F9" w:rsidRPr="00903240">
        <w:rPr>
          <w:rFonts w:hint="eastAsia"/>
          <w:sz w:val="24"/>
          <w:szCs w:val="24"/>
        </w:rPr>
        <w:t>yet</w:t>
      </w:r>
      <w:r w:rsidRPr="00903240">
        <w:rPr>
          <w:rFonts w:hint="eastAsia"/>
          <w:sz w:val="24"/>
          <w:szCs w:val="24"/>
        </w:rPr>
        <w:t xml:space="preserve"> </w:t>
      </w:r>
      <w:r w:rsidR="00BB17F9" w:rsidRPr="00903240">
        <w:rPr>
          <w:rFonts w:hint="eastAsia"/>
          <w:sz w:val="24"/>
          <w:szCs w:val="24"/>
        </w:rPr>
        <w:t>at the cost of</w:t>
      </w:r>
      <w:r w:rsidRPr="00903240">
        <w:rPr>
          <w:rFonts w:hint="eastAsia"/>
          <w:sz w:val="24"/>
          <w:szCs w:val="24"/>
        </w:rPr>
        <w:t xml:space="preserve"> the </w:t>
      </w:r>
      <w:bookmarkStart w:id="4" w:name="_Hlk213752778"/>
      <w:r w:rsidRPr="00903240">
        <w:rPr>
          <w:rFonts w:hint="eastAsia"/>
          <w:sz w:val="24"/>
          <w:szCs w:val="24"/>
        </w:rPr>
        <w:t>uniform elongation</w:t>
      </w:r>
      <w:bookmarkEnd w:id="4"/>
      <w:r w:rsidRPr="00903240">
        <w:rPr>
          <w:rFonts w:hint="eastAsia"/>
          <w:sz w:val="24"/>
          <w:szCs w:val="24"/>
        </w:rPr>
        <w:t xml:space="preserve"> (</w:t>
      </w:r>
      <w:r w:rsidR="0046032F" w:rsidRPr="00903240">
        <w:rPr>
          <w:rFonts w:hint="eastAsia"/>
          <w:sz w:val="24"/>
          <w:szCs w:val="24"/>
        </w:rPr>
        <w:t xml:space="preserve">un-aged </w:t>
      </w:r>
      <w:r w:rsidRPr="00903240">
        <w:rPr>
          <w:rFonts w:hint="eastAsia"/>
          <w:sz w:val="24"/>
          <w:szCs w:val="24"/>
        </w:rPr>
        <w:t xml:space="preserve">20NT-A0: </w:t>
      </w:r>
      <w:bookmarkStart w:id="5" w:name="_Hlk213752805"/>
      <w:r w:rsidRPr="00903240">
        <w:rPr>
          <w:sz w:val="24"/>
          <w:szCs w:val="24"/>
        </w:rPr>
        <w:t>2.3 ± 0.1</w:t>
      </w:r>
      <w:r w:rsidRPr="00903240">
        <w:rPr>
          <w:rFonts w:hint="eastAsia"/>
          <w:sz w:val="24"/>
          <w:szCs w:val="24"/>
        </w:rPr>
        <w:t>%</w:t>
      </w:r>
      <w:bookmarkEnd w:id="5"/>
      <w:r w:rsidRPr="00903240">
        <w:rPr>
          <w:rFonts w:hint="eastAsia"/>
          <w:sz w:val="24"/>
          <w:szCs w:val="24"/>
        </w:rPr>
        <w:t xml:space="preserve">, </w:t>
      </w:r>
      <w:r w:rsidR="0046032F" w:rsidRPr="00903240">
        <w:rPr>
          <w:rFonts w:hint="eastAsia"/>
          <w:sz w:val="24"/>
          <w:szCs w:val="24"/>
        </w:rPr>
        <w:t xml:space="preserve">3 h-aged </w:t>
      </w:r>
      <w:r w:rsidRPr="00903240">
        <w:rPr>
          <w:rFonts w:hint="eastAsia"/>
          <w:sz w:val="24"/>
          <w:szCs w:val="24"/>
        </w:rPr>
        <w:t xml:space="preserve">20NT: </w:t>
      </w:r>
      <w:r w:rsidRPr="00903240">
        <w:rPr>
          <w:sz w:val="24"/>
          <w:szCs w:val="24"/>
        </w:rPr>
        <w:t>3.7 ± 0.1</w:t>
      </w:r>
      <w:r w:rsidRPr="00903240">
        <w:rPr>
          <w:rFonts w:hint="eastAsia"/>
          <w:sz w:val="24"/>
          <w:szCs w:val="24"/>
        </w:rPr>
        <w:t>%).</w:t>
      </w:r>
      <w:r w:rsidR="003F3706" w:rsidRPr="00903240">
        <w:rPr>
          <w:sz w:val="24"/>
          <w:szCs w:val="24"/>
        </w:rPr>
        <w:br w:type="page"/>
      </w:r>
    </w:p>
    <w:p w14:paraId="25B66744" w14:textId="73CA96D3" w:rsidR="003F3706" w:rsidRPr="00903240" w:rsidRDefault="004C636E" w:rsidP="003F3706">
      <w:pPr>
        <w:spacing w:line="360" w:lineRule="auto"/>
        <w:ind w:firstLineChars="0" w:firstLine="0"/>
        <w:jc w:val="center"/>
        <w:rPr>
          <w:sz w:val="24"/>
          <w:szCs w:val="24"/>
        </w:rPr>
      </w:pPr>
      <w:r w:rsidRPr="00903240">
        <w:rPr>
          <w:noProof/>
          <w:sz w:val="24"/>
          <w:szCs w:val="24"/>
        </w:rPr>
        <w:lastRenderedPageBreak/>
        <w:drawing>
          <wp:inline distT="0" distB="0" distL="0" distR="0" wp14:anchorId="51DD9A6D" wp14:editId="7F0A985F">
            <wp:extent cx="5978379" cy="2449902"/>
            <wp:effectExtent l="0" t="0" r="3810" b="7620"/>
            <wp:docPr id="504539346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9830" cy="2454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98109E5" w14:textId="258EC962" w:rsidR="00012F3A" w:rsidRPr="00903240" w:rsidRDefault="003F3706" w:rsidP="009D6B65">
      <w:pPr>
        <w:spacing w:line="288" w:lineRule="auto"/>
        <w:ind w:firstLineChars="0" w:firstLine="0"/>
        <w:rPr>
          <w:b/>
          <w:bCs/>
          <w:sz w:val="24"/>
          <w:szCs w:val="24"/>
        </w:rPr>
      </w:pPr>
      <w:r w:rsidRPr="00903240">
        <w:rPr>
          <w:b/>
          <w:bCs/>
          <w:sz w:val="24"/>
          <w:szCs w:val="24"/>
        </w:rPr>
        <w:t>Fig. S</w:t>
      </w:r>
      <w:r w:rsidR="002D39EC" w:rsidRPr="00903240">
        <w:rPr>
          <w:rFonts w:hint="eastAsia"/>
          <w:b/>
          <w:bCs/>
          <w:sz w:val="24"/>
          <w:szCs w:val="24"/>
        </w:rPr>
        <w:t>4</w:t>
      </w:r>
      <w:r w:rsidRPr="00903240">
        <w:rPr>
          <w:b/>
          <w:bCs/>
          <w:sz w:val="24"/>
          <w:szCs w:val="24"/>
        </w:rPr>
        <w:t>.</w:t>
      </w:r>
      <w:r w:rsidR="002D39EC" w:rsidRPr="00903240">
        <w:rPr>
          <w:rFonts w:hint="eastAsia"/>
          <w:b/>
          <w:bCs/>
          <w:sz w:val="24"/>
          <w:szCs w:val="24"/>
        </w:rPr>
        <w:t xml:space="preserve"> </w:t>
      </w:r>
      <w:r w:rsidR="004C636E" w:rsidRPr="00903240">
        <w:rPr>
          <w:b/>
          <w:bCs/>
          <w:color w:val="auto"/>
          <w:sz w:val="24"/>
          <w:szCs w:val="24"/>
        </w:rPr>
        <w:t xml:space="preserve">Phase </w:t>
      </w:r>
      <w:bookmarkStart w:id="6" w:name="_Hlk214115470"/>
      <w:r w:rsidR="004C636E" w:rsidRPr="00903240">
        <w:rPr>
          <w:b/>
          <w:bCs/>
          <w:color w:val="auto"/>
          <w:sz w:val="24"/>
          <w:szCs w:val="24"/>
        </w:rPr>
        <w:t>constituents of NiTi/Al composites</w:t>
      </w:r>
      <w:bookmarkEnd w:id="6"/>
      <w:r w:rsidR="004C636E" w:rsidRPr="00903240">
        <w:rPr>
          <w:rFonts w:hint="eastAsia"/>
          <w:b/>
          <w:bCs/>
          <w:color w:val="auto"/>
          <w:sz w:val="24"/>
          <w:szCs w:val="24"/>
        </w:rPr>
        <w:t xml:space="preserve"> before and after tension</w:t>
      </w:r>
      <w:r w:rsidR="004C636E" w:rsidRPr="00903240">
        <w:rPr>
          <w:b/>
          <w:bCs/>
          <w:color w:val="auto"/>
          <w:sz w:val="24"/>
          <w:szCs w:val="24"/>
        </w:rPr>
        <w:t>.</w:t>
      </w:r>
      <w:r w:rsidR="004C636E" w:rsidRPr="00903240">
        <w:rPr>
          <w:color w:val="auto"/>
          <w:sz w:val="24"/>
          <w:szCs w:val="24"/>
        </w:rPr>
        <w:t xml:space="preserve"> </w:t>
      </w:r>
      <w:r w:rsidR="00FF09A9" w:rsidRPr="00903240">
        <w:rPr>
          <w:rFonts w:hint="eastAsia"/>
          <w:color w:val="auto"/>
          <w:sz w:val="24"/>
          <w:szCs w:val="24"/>
        </w:rPr>
        <w:t>M</w:t>
      </w:r>
      <w:r w:rsidR="00FF09A9" w:rsidRPr="00903240">
        <w:rPr>
          <w:color w:val="auto"/>
          <w:sz w:val="24"/>
          <w:szCs w:val="24"/>
        </w:rPr>
        <w:t>ulti-peak fitting of (112) and (300) R phases of 10NT, 20NT and 30NT samples at the scanning range of 41-44°</w:t>
      </w:r>
      <w:r w:rsidR="00FF09A9" w:rsidRPr="00903240">
        <w:rPr>
          <w:rFonts w:hint="eastAsia"/>
          <w:color w:val="auto"/>
          <w:sz w:val="24"/>
          <w:szCs w:val="24"/>
        </w:rPr>
        <w:t xml:space="preserve">: </w:t>
      </w:r>
      <w:r w:rsidR="004C636E" w:rsidRPr="00903240">
        <w:rPr>
          <w:color w:val="auto"/>
          <w:sz w:val="24"/>
          <w:szCs w:val="24"/>
        </w:rPr>
        <w:t>(a</w:t>
      </w:r>
      <w:r w:rsidR="00FF09A9" w:rsidRPr="00903240">
        <w:rPr>
          <w:rFonts w:hint="eastAsia"/>
          <w:color w:val="auto"/>
          <w:sz w:val="24"/>
          <w:szCs w:val="24"/>
        </w:rPr>
        <w:t>-c</w:t>
      </w:r>
      <w:r w:rsidR="004C636E" w:rsidRPr="00903240">
        <w:rPr>
          <w:color w:val="auto"/>
          <w:sz w:val="24"/>
          <w:szCs w:val="24"/>
        </w:rPr>
        <w:t>)</w:t>
      </w:r>
      <w:r w:rsidR="00FF09A9" w:rsidRPr="00903240">
        <w:rPr>
          <w:rFonts w:hint="eastAsia"/>
          <w:color w:val="auto"/>
          <w:sz w:val="24"/>
          <w:szCs w:val="24"/>
        </w:rPr>
        <w:t xml:space="preserve"> before tension,</w:t>
      </w:r>
      <w:r w:rsidR="004C636E" w:rsidRPr="00903240">
        <w:rPr>
          <w:color w:val="auto"/>
          <w:sz w:val="24"/>
          <w:szCs w:val="24"/>
        </w:rPr>
        <w:t xml:space="preserve"> (</w:t>
      </w:r>
      <w:r w:rsidR="00732F7D" w:rsidRPr="00903240">
        <w:rPr>
          <w:rFonts w:hint="eastAsia"/>
          <w:color w:val="auto"/>
          <w:sz w:val="24"/>
          <w:szCs w:val="24"/>
        </w:rPr>
        <w:t>a</w:t>
      </w:r>
      <w:r w:rsidR="00732F7D" w:rsidRPr="00903240">
        <w:rPr>
          <w:rFonts w:hint="eastAsia"/>
          <w:color w:val="auto"/>
          <w:sz w:val="24"/>
          <w:szCs w:val="24"/>
          <w:vertAlign w:val="subscript"/>
        </w:rPr>
        <w:t>1</w:t>
      </w:r>
      <w:r w:rsidR="00732F7D" w:rsidRPr="00903240">
        <w:rPr>
          <w:rFonts w:hint="eastAsia"/>
          <w:color w:val="auto"/>
          <w:sz w:val="24"/>
          <w:szCs w:val="24"/>
        </w:rPr>
        <w:t>-c</w:t>
      </w:r>
      <w:r w:rsidR="00732F7D" w:rsidRPr="00903240">
        <w:rPr>
          <w:rFonts w:hint="eastAsia"/>
          <w:color w:val="auto"/>
          <w:sz w:val="24"/>
          <w:szCs w:val="24"/>
          <w:vertAlign w:val="subscript"/>
        </w:rPr>
        <w:t>1</w:t>
      </w:r>
      <w:r w:rsidR="004C636E" w:rsidRPr="00903240">
        <w:rPr>
          <w:color w:val="auto"/>
          <w:sz w:val="24"/>
          <w:szCs w:val="24"/>
        </w:rPr>
        <w:t xml:space="preserve">) </w:t>
      </w:r>
      <w:r w:rsidR="00FF09A9" w:rsidRPr="00903240">
        <w:rPr>
          <w:rFonts w:hint="eastAsia"/>
          <w:color w:val="auto"/>
          <w:sz w:val="24"/>
          <w:szCs w:val="24"/>
        </w:rPr>
        <w:t>after tension</w:t>
      </w:r>
      <w:r w:rsidR="004C636E" w:rsidRPr="00903240">
        <w:rPr>
          <w:color w:val="auto"/>
          <w:sz w:val="24"/>
          <w:szCs w:val="24"/>
        </w:rPr>
        <w:t xml:space="preserve">. </w:t>
      </w:r>
      <m:oMath>
        <m:sSup>
          <m:sSupPr>
            <m:ctrlPr>
              <w:rPr>
                <w:rFonts w:ascii="Cambria Math" w:hAnsi="Cambria Math"/>
                <w:i/>
                <w:color w:val="auto"/>
                <w:sz w:val="24"/>
                <w:szCs w:val="24"/>
              </w:rPr>
            </m:ctrlPr>
          </m:sSupPr>
          <m:e>
            <m:acc>
              <m:accPr>
                <m:chr m:val="̅"/>
                <m:ctrlPr>
                  <w:rPr>
                    <w:rFonts w:ascii="Cambria Math" w:hAnsi="Cambria Math"/>
                    <w:i/>
                    <w:color w:val="auto"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/>
                    <w:color w:val="auto"/>
                    <w:sz w:val="24"/>
                    <w:szCs w:val="24"/>
                  </w:rPr>
                  <m:t>R</m:t>
                </m:r>
              </m:e>
            </m:acc>
          </m:e>
          <m:sup>
            <m:r>
              <w:rPr>
                <w:rFonts w:ascii="Cambria Math" w:hAnsi="Cambria Math"/>
                <w:color w:val="auto"/>
                <w:sz w:val="24"/>
                <w:szCs w:val="24"/>
              </w:rPr>
              <m:t>2</m:t>
            </m:r>
          </m:sup>
        </m:sSup>
      </m:oMath>
      <w:r w:rsidR="004C636E" w:rsidRPr="00903240">
        <w:rPr>
          <w:color w:val="auto"/>
          <w:sz w:val="24"/>
          <w:szCs w:val="24"/>
        </w:rPr>
        <w:t xml:space="preserve"> and </w:t>
      </w:r>
      <m:oMath>
        <m:sSup>
          <m:sSupPr>
            <m:ctrlPr>
              <w:rPr>
                <w:rFonts w:ascii="Cambria Math" w:hAnsi="Cambria Math"/>
                <w:i/>
                <w:color w:val="auto"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color w:val="auto"/>
                <w:sz w:val="24"/>
                <w:szCs w:val="24"/>
              </w:rPr>
              <m:t>χ</m:t>
            </m:r>
          </m:e>
          <m:sup>
            <m:r>
              <w:rPr>
                <w:rFonts w:ascii="Cambria Math" w:hAnsi="Cambria Math"/>
                <w:color w:val="auto"/>
                <w:sz w:val="24"/>
                <w:szCs w:val="24"/>
              </w:rPr>
              <m:t>2</m:t>
            </m:r>
          </m:sup>
        </m:sSup>
      </m:oMath>
      <w:r w:rsidR="004C636E" w:rsidRPr="00903240">
        <w:rPr>
          <w:color w:val="auto"/>
          <w:sz w:val="24"/>
          <w:szCs w:val="24"/>
        </w:rPr>
        <w:t xml:space="preserve"> stand for Adjusted Coefficient of Determination and Chi-squared Statistic.</w:t>
      </w:r>
    </w:p>
    <w:sectPr w:rsidR="00012F3A" w:rsidRPr="00903240" w:rsidSect="0090324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C7DA5B" w14:textId="77777777" w:rsidR="00DC29DC" w:rsidRDefault="00DC29DC" w:rsidP="002D39EC">
      <w:pPr>
        <w:spacing w:before="0" w:after="0" w:line="240" w:lineRule="auto"/>
        <w:ind w:firstLine="420"/>
      </w:pPr>
      <w:r>
        <w:separator/>
      </w:r>
    </w:p>
  </w:endnote>
  <w:endnote w:type="continuationSeparator" w:id="0">
    <w:p w14:paraId="744F8A8C" w14:textId="77777777" w:rsidR="00DC29DC" w:rsidRDefault="00DC29DC" w:rsidP="002D39EC">
      <w:pPr>
        <w:spacing w:before="0" w:after="0"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9D7AEF" w14:textId="77777777" w:rsidR="002D39EC" w:rsidRDefault="002D39EC">
    <w:pPr>
      <w:pStyle w:val="Footer"/>
      <w:ind w:firstLine="4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5385A9" w14:textId="77777777" w:rsidR="002D39EC" w:rsidRDefault="002D39EC">
    <w:pPr>
      <w:pStyle w:val="Footer"/>
      <w:ind w:firstLine="4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8F7ECB" w14:textId="77777777" w:rsidR="002D39EC" w:rsidRDefault="002D39EC">
    <w:pPr>
      <w:pStyle w:val="Footer"/>
      <w:ind w:firstLine="4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F9EA5F" w14:textId="77777777" w:rsidR="00DC29DC" w:rsidRDefault="00DC29DC" w:rsidP="002D39EC">
      <w:pPr>
        <w:spacing w:before="0" w:after="0" w:line="240" w:lineRule="auto"/>
        <w:ind w:firstLine="420"/>
      </w:pPr>
      <w:r>
        <w:separator/>
      </w:r>
    </w:p>
  </w:footnote>
  <w:footnote w:type="continuationSeparator" w:id="0">
    <w:p w14:paraId="04EB8C01" w14:textId="77777777" w:rsidR="00DC29DC" w:rsidRDefault="00DC29DC" w:rsidP="002D39EC">
      <w:pPr>
        <w:spacing w:before="0" w:after="0"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6968AA" w14:textId="77777777" w:rsidR="002D39EC" w:rsidRDefault="002D39EC">
    <w:pPr>
      <w:pStyle w:val="Header"/>
      <w:ind w:firstLine="4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57C304" w14:textId="77777777" w:rsidR="002D39EC" w:rsidRDefault="002D39EC">
    <w:pPr>
      <w:pStyle w:val="Header"/>
      <w:ind w:firstLine="4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A3A0CA" w14:textId="77777777" w:rsidR="002D39EC" w:rsidRDefault="002D39EC">
    <w:pPr>
      <w:pStyle w:val="Header"/>
      <w:ind w:firstLine="4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AE5DC9"/>
    <w:multiLevelType w:val="hybridMultilevel"/>
    <w:tmpl w:val="4B4067DA"/>
    <w:lvl w:ilvl="0" w:tplc="B85E6FB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169323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215"/>
    <w:rsid w:val="00002BE5"/>
    <w:rsid w:val="00012F3A"/>
    <w:rsid w:val="00025B82"/>
    <w:rsid w:val="000274FF"/>
    <w:rsid w:val="0003619B"/>
    <w:rsid w:val="0003638D"/>
    <w:rsid w:val="00056DBE"/>
    <w:rsid w:val="00070628"/>
    <w:rsid w:val="001604B1"/>
    <w:rsid w:val="001D34BD"/>
    <w:rsid w:val="001F7603"/>
    <w:rsid w:val="00207805"/>
    <w:rsid w:val="00216370"/>
    <w:rsid w:val="00262847"/>
    <w:rsid w:val="0027705C"/>
    <w:rsid w:val="00294B0C"/>
    <w:rsid w:val="002A23AF"/>
    <w:rsid w:val="002B61F7"/>
    <w:rsid w:val="002D39EC"/>
    <w:rsid w:val="002E2392"/>
    <w:rsid w:val="002E7215"/>
    <w:rsid w:val="002F38AC"/>
    <w:rsid w:val="003019A8"/>
    <w:rsid w:val="003019F9"/>
    <w:rsid w:val="00303CCF"/>
    <w:rsid w:val="003365E8"/>
    <w:rsid w:val="0034539B"/>
    <w:rsid w:val="0037409C"/>
    <w:rsid w:val="00374AF6"/>
    <w:rsid w:val="0039575E"/>
    <w:rsid w:val="003A4C7E"/>
    <w:rsid w:val="003B30AD"/>
    <w:rsid w:val="003D246E"/>
    <w:rsid w:val="003D3EBD"/>
    <w:rsid w:val="003E27FF"/>
    <w:rsid w:val="003E2B21"/>
    <w:rsid w:val="003E3DEC"/>
    <w:rsid w:val="003F3706"/>
    <w:rsid w:val="00421671"/>
    <w:rsid w:val="00422DA5"/>
    <w:rsid w:val="00435766"/>
    <w:rsid w:val="00441465"/>
    <w:rsid w:val="00442BE1"/>
    <w:rsid w:val="004430BF"/>
    <w:rsid w:val="00446C96"/>
    <w:rsid w:val="00457C78"/>
    <w:rsid w:val="0046032F"/>
    <w:rsid w:val="004820EA"/>
    <w:rsid w:val="00487685"/>
    <w:rsid w:val="004B55B4"/>
    <w:rsid w:val="004C6079"/>
    <w:rsid w:val="004C636E"/>
    <w:rsid w:val="004D7483"/>
    <w:rsid w:val="004F10C8"/>
    <w:rsid w:val="00551325"/>
    <w:rsid w:val="0055792D"/>
    <w:rsid w:val="0058267F"/>
    <w:rsid w:val="005833BA"/>
    <w:rsid w:val="005A3429"/>
    <w:rsid w:val="005B36B7"/>
    <w:rsid w:val="005C2156"/>
    <w:rsid w:val="0061723E"/>
    <w:rsid w:val="006178BF"/>
    <w:rsid w:val="00677082"/>
    <w:rsid w:val="006956D8"/>
    <w:rsid w:val="006B406E"/>
    <w:rsid w:val="006D2148"/>
    <w:rsid w:val="006F383F"/>
    <w:rsid w:val="00713FBA"/>
    <w:rsid w:val="00716BC6"/>
    <w:rsid w:val="00732F7D"/>
    <w:rsid w:val="007A2084"/>
    <w:rsid w:val="007A2C4E"/>
    <w:rsid w:val="007A5E31"/>
    <w:rsid w:val="007C26D0"/>
    <w:rsid w:val="007F6918"/>
    <w:rsid w:val="00800B00"/>
    <w:rsid w:val="00811F26"/>
    <w:rsid w:val="00851E1D"/>
    <w:rsid w:val="00871C23"/>
    <w:rsid w:val="008776D1"/>
    <w:rsid w:val="008866FB"/>
    <w:rsid w:val="008D3601"/>
    <w:rsid w:val="008D4EE3"/>
    <w:rsid w:val="008E4301"/>
    <w:rsid w:val="008E6A72"/>
    <w:rsid w:val="008E6AEC"/>
    <w:rsid w:val="008F5E38"/>
    <w:rsid w:val="00903240"/>
    <w:rsid w:val="00936F05"/>
    <w:rsid w:val="00944BD5"/>
    <w:rsid w:val="0098365E"/>
    <w:rsid w:val="009B561F"/>
    <w:rsid w:val="009C5188"/>
    <w:rsid w:val="009D64E6"/>
    <w:rsid w:val="009D6B65"/>
    <w:rsid w:val="009E4686"/>
    <w:rsid w:val="009E51D5"/>
    <w:rsid w:val="009F3E9C"/>
    <w:rsid w:val="00A73CBB"/>
    <w:rsid w:val="00A850AF"/>
    <w:rsid w:val="00A96B6F"/>
    <w:rsid w:val="00AB419A"/>
    <w:rsid w:val="00AE7014"/>
    <w:rsid w:val="00AE743C"/>
    <w:rsid w:val="00AF405C"/>
    <w:rsid w:val="00B06695"/>
    <w:rsid w:val="00B103F2"/>
    <w:rsid w:val="00B6436D"/>
    <w:rsid w:val="00B773F2"/>
    <w:rsid w:val="00B91F5F"/>
    <w:rsid w:val="00B97CE5"/>
    <w:rsid w:val="00BB17F9"/>
    <w:rsid w:val="00BB1BDD"/>
    <w:rsid w:val="00BB59E9"/>
    <w:rsid w:val="00BD2B3E"/>
    <w:rsid w:val="00C02ADC"/>
    <w:rsid w:val="00C1107A"/>
    <w:rsid w:val="00C114D8"/>
    <w:rsid w:val="00C14831"/>
    <w:rsid w:val="00C34EFD"/>
    <w:rsid w:val="00C54575"/>
    <w:rsid w:val="00C71BED"/>
    <w:rsid w:val="00C73D42"/>
    <w:rsid w:val="00C74A86"/>
    <w:rsid w:val="00C76B6D"/>
    <w:rsid w:val="00C85289"/>
    <w:rsid w:val="00CA3AE1"/>
    <w:rsid w:val="00CB517B"/>
    <w:rsid w:val="00CC2E74"/>
    <w:rsid w:val="00CE342F"/>
    <w:rsid w:val="00CE399F"/>
    <w:rsid w:val="00D5017C"/>
    <w:rsid w:val="00D668EE"/>
    <w:rsid w:val="00D814A9"/>
    <w:rsid w:val="00D81B0A"/>
    <w:rsid w:val="00D97D07"/>
    <w:rsid w:val="00DC29DC"/>
    <w:rsid w:val="00DD6C5E"/>
    <w:rsid w:val="00DE7427"/>
    <w:rsid w:val="00E04811"/>
    <w:rsid w:val="00E10560"/>
    <w:rsid w:val="00E303EA"/>
    <w:rsid w:val="00E43230"/>
    <w:rsid w:val="00E60945"/>
    <w:rsid w:val="00E6204B"/>
    <w:rsid w:val="00E6304E"/>
    <w:rsid w:val="00E938F5"/>
    <w:rsid w:val="00EC168B"/>
    <w:rsid w:val="00ED1E32"/>
    <w:rsid w:val="00ED4A6D"/>
    <w:rsid w:val="00ED4D1A"/>
    <w:rsid w:val="00EE0655"/>
    <w:rsid w:val="00EE1EF4"/>
    <w:rsid w:val="00EF519A"/>
    <w:rsid w:val="00F233E7"/>
    <w:rsid w:val="00F322CE"/>
    <w:rsid w:val="00FB3060"/>
    <w:rsid w:val="00FF02A8"/>
    <w:rsid w:val="00FF09A9"/>
    <w:rsid w:val="00FF2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D797E3B"/>
  <w14:defaultImageDpi w14:val="32767"/>
  <w15:chartTrackingRefBased/>
  <w15:docId w15:val="{9AFA84F3-8A6D-42AA-9585-CBAE58A8F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color w:val="000000"/>
        <w:kern w:val="2"/>
        <w:sz w:val="21"/>
        <w:lang w:val="en-US" w:eastAsia="zh-CN" w:bidi="ar-SA"/>
        <w14:ligatures w14:val="standardContextual"/>
      </w:rPr>
    </w:rPrDefault>
    <w:pPrDefault>
      <w:pPr>
        <w:spacing w:before="120" w:after="120" w:line="400" w:lineRule="exact"/>
        <w:ind w:firstLineChars="200" w:firstLine="2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3706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10560"/>
    <w:pPr>
      <w:keepNext/>
      <w:keepLines/>
      <w:spacing w:before="340" w:after="330" w:line="578" w:lineRule="auto"/>
      <w:jc w:val="center"/>
      <w:outlineLvl w:val="0"/>
    </w:pPr>
    <w:rPr>
      <w:rFonts w:asciiTheme="majorHAnsi" w:eastAsiaTheme="majorEastAsia" w:hAnsiTheme="majorHAnsi"/>
      <w:b/>
      <w:bCs/>
      <w:kern w:val="44"/>
      <w:sz w:val="32"/>
      <w:szCs w:val="44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E303EA"/>
    <w:pPr>
      <w:keepNext/>
      <w:keepLines/>
      <w:spacing w:before="260" w:after="260" w:line="416" w:lineRule="auto"/>
      <w:jc w:val="left"/>
      <w:outlineLvl w:val="1"/>
    </w:pPr>
    <w:rPr>
      <w:rFonts w:asciiTheme="majorHAnsi" w:eastAsiaTheme="majorEastAsia" w:hAnsiTheme="majorHAnsi" w:cstheme="majorBidi"/>
      <w:b/>
      <w:bCs/>
      <w:sz w:val="30"/>
      <w:szCs w:val="32"/>
    </w:rPr>
  </w:style>
  <w:style w:type="paragraph" w:styleId="Heading3">
    <w:name w:val="heading 3"/>
    <w:basedOn w:val="Normal"/>
    <w:next w:val="Normal"/>
    <w:link w:val="Heading3Char"/>
    <w:autoRedefine/>
    <w:qFormat/>
    <w:rsid w:val="007A5E31"/>
    <w:pPr>
      <w:keepNext/>
      <w:keepLines/>
      <w:spacing w:before="240"/>
      <w:jc w:val="left"/>
      <w:outlineLvl w:val="2"/>
    </w:pPr>
    <w:rPr>
      <w:rFonts w:eastAsia="黑体"/>
      <w:b/>
      <w:bCs/>
      <w:color w:val="auto"/>
      <w:sz w:val="24"/>
      <w:szCs w:val="32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7215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7215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7215"/>
    <w:pPr>
      <w:keepNext/>
      <w:keepLines/>
      <w:spacing w:before="40" w:after="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7215"/>
    <w:pPr>
      <w:keepNext/>
      <w:keepLines/>
      <w:spacing w:before="40" w:after="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7215"/>
    <w:pPr>
      <w:keepNext/>
      <w:keepLines/>
      <w:spacing w:before="0" w:after="0"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7215"/>
    <w:pPr>
      <w:keepNext/>
      <w:keepLines/>
      <w:spacing w:before="0" w:after="0"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0560"/>
    <w:rPr>
      <w:rFonts w:asciiTheme="majorHAnsi" w:eastAsiaTheme="majorEastAsia" w:hAnsiTheme="majorHAnsi"/>
      <w:b/>
      <w:bCs/>
      <w:kern w:val="44"/>
      <w:sz w:val="32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03EA"/>
    <w:rPr>
      <w:rFonts w:asciiTheme="majorHAnsi" w:eastAsiaTheme="majorEastAsia" w:hAnsiTheme="majorHAnsi" w:cstheme="majorBidi"/>
      <w:b/>
      <w:bCs/>
      <w:sz w:val="30"/>
      <w:szCs w:val="32"/>
    </w:rPr>
  </w:style>
  <w:style w:type="paragraph" w:styleId="Title">
    <w:name w:val="Title"/>
    <w:aliases w:val="标题3"/>
    <w:basedOn w:val="Normal"/>
    <w:next w:val="Normal"/>
    <w:link w:val="TitleChar"/>
    <w:autoRedefine/>
    <w:uiPriority w:val="10"/>
    <w:qFormat/>
    <w:rsid w:val="00E303EA"/>
    <w:pPr>
      <w:spacing w:before="240" w:after="60"/>
      <w:jc w:val="left"/>
      <w:outlineLvl w:val="0"/>
    </w:pPr>
    <w:rPr>
      <w:rFonts w:asciiTheme="majorHAnsi" w:eastAsiaTheme="majorEastAsia" w:hAnsiTheme="majorHAnsi" w:cstheme="majorBidi"/>
      <w:b/>
      <w:bCs/>
      <w:sz w:val="28"/>
      <w:szCs w:val="32"/>
    </w:rPr>
  </w:style>
  <w:style w:type="character" w:customStyle="1" w:styleId="TitleChar">
    <w:name w:val="Title Char"/>
    <w:aliases w:val="标题3 Char"/>
    <w:basedOn w:val="DefaultParagraphFont"/>
    <w:link w:val="Title"/>
    <w:uiPriority w:val="10"/>
    <w:rsid w:val="00E303EA"/>
    <w:rPr>
      <w:rFonts w:asciiTheme="majorHAnsi" w:eastAsiaTheme="majorEastAsia" w:hAnsiTheme="majorHAnsi" w:cstheme="majorBidi"/>
      <w:b/>
      <w:bCs/>
      <w:sz w:val="28"/>
      <w:szCs w:val="32"/>
    </w:rPr>
  </w:style>
  <w:style w:type="paragraph" w:customStyle="1" w:styleId="2">
    <w:name w:val="标题2"/>
    <w:basedOn w:val="Heading2"/>
    <w:link w:val="20"/>
    <w:autoRedefine/>
    <w:qFormat/>
    <w:rsid w:val="002B61F7"/>
    <w:pPr>
      <w:spacing w:line="360" w:lineRule="auto"/>
      <w:ind w:firstLine="420"/>
    </w:pPr>
    <w:rPr>
      <w:rFonts w:eastAsia="黑体"/>
      <w:sz w:val="24"/>
    </w:rPr>
  </w:style>
  <w:style w:type="character" w:customStyle="1" w:styleId="20">
    <w:name w:val="标题2 字符"/>
    <w:basedOn w:val="DefaultParagraphFont"/>
    <w:link w:val="2"/>
    <w:rsid w:val="002B61F7"/>
    <w:rPr>
      <w:rFonts w:asciiTheme="majorHAnsi" w:eastAsia="黑体" w:hAnsiTheme="majorHAnsi" w:cstheme="majorBidi"/>
      <w:b/>
      <w:bCs/>
      <w:sz w:val="24"/>
      <w:szCs w:val="32"/>
    </w:rPr>
  </w:style>
  <w:style w:type="paragraph" w:customStyle="1" w:styleId="a">
    <w:name w:val="一级标题"/>
    <w:basedOn w:val="Heading1"/>
    <w:next w:val="Normal"/>
    <w:link w:val="a0"/>
    <w:autoRedefine/>
    <w:qFormat/>
    <w:rsid w:val="00E6204B"/>
    <w:pPr>
      <w:spacing w:line="360" w:lineRule="auto"/>
      <w:ind w:firstLine="420"/>
      <w:jc w:val="left"/>
    </w:pPr>
    <w:rPr>
      <w:rFonts w:eastAsia="黑体"/>
      <w:sz w:val="28"/>
    </w:rPr>
  </w:style>
  <w:style w:type="character" w:customStyle="1" w:styleId="a0">
    <w:name w:val="一级标题 字符"/>
    <w:basedOn w:val="DefaultParagraphFont"/>
    <w:link w:val="a"/>
    <w:rsid w:val="00E6204B"/>
    <w:rPr>
      <w:rFonts w:eastAsia="黑体"/>
      <w:b/>
      <w:bCs/>
      <w:kern w:val="44"/>
      <w:sz w:val="28"/>
      <w:szCs w:val="44"/>
    </w:rPr>
  </w:style>
  <w:style w:type="table" w:customStyle="1" w:styleId="a1">
    <w:name w:val="三线表"/>
    <w:basedOn w:val="TableNormal"/>
    <w:uiPriority w:val="99"/>
    <w:rsid w:val="001D34BD"/>
    <w:tblPr>
      <w:tblBorders>
        <w:top w:val="single" w:sz="12" w:space="0" w:color="auto"/>
        <w:bottom w:val="single" w:sz="12" w:space="0" w:color="auto"/>
      </w:tblBorders>
    </w:tblPr>
    <w:tblStylePr w:type="firstRow">
      <w:tblPr/>
      <w:tcPr>
        <w:tcBorders>
          <w:top w:val="single" w:sz="12" w:space="0" w:color="auto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-">
    <w:name w:val="目录-摘要"/>
    <w:basedOn w:val="TOC1"/>
    <w:autoRedefine/>
    <w:qFormat/>
    <w:rsid w:val="007A5E31"/>
    <w:pPr>
      <w:spacing w:before="480" w:after="360"/>
    </w:pPr>
    <w:rPr>
      <w:rFonts w:ascii="宋体" w:eastAsiaTheme="majorEastAsia" w:hAnsi="宋体"/>
      <w:b w:val="0"/>
      <w:bCs w:val="0"/>
      <w:caps/>
    </w:rPr>
  </w:style>
  <w:style w:type="paragraph" w:styleId="TOC1">
    <w:name w:val="toc 1"/>
    <w:next w:val="TOC2"/>
    <w:autoRedefine/>
    <w:uiPriority w:val="39"/>
    <w:rsid w:val="007A5E31"/>
    <w:pPr>
      <w:tabs>
        <w:tab w:val="right" w:leader="dot" w:pos="8776"/>
      </w:tabs>
      <w:jc w:val="right"/>
    </w:pPr>
    <w:rPr>
      <w:b/>
      <w:bCs/>
      <w:noProof/>
      <w:color w:val="auto"/>
      <w:sz w:val="28"/>
      <w:szCs w:val="28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7A5E31"/>
    <w:pPr>
      <w:ind w:leftChars="100" w:left="100"/>
    </w:pPr>
    <w:rPr>
      <w:color w:val="auto"/>
      <w:sz w:val="24"/>
      <w14:ligatures w14:val="none"/>
    </w:rPr>
  </w:style>
  <w:style w:type="paragraph" w:styleId="TOC3">
    <w:name w:val="toc 3"/>
    <w:basedOn w:val="Normal"/>
    <w:next w:val="Normal"/>
    <w:autoRedefine/>
    <w:uiPriority w:val="39"/>
    <w:rsid w:val="007A5E31"/>
    <w:pPr>
      <w:tabs>
        <w:tab w:val="right" w:leader="dot" w:pos="8776"/>
      </w:tabs>
      <w:ind w:leftChars="200" w:left="200"/>
    </w:pPr>
    <w:rPr>
      <w:iCs/>
      <w:noProof/>
      <w:color w:val="auto"/>
      <w:szCs w:val="21"/>
      <w14:ligatures w14:val="none"/>
    </w:rPr>
  </w:style>
  <w:style w:type="character" w:customStyle="1" w:styleId="Heading3Char">
    <w:name w:val="Heading 3 Char"/>
    <w:basedOn w:val="DefaultParagraphFont"/>
    <w:link w:val="Heading3"/>
    <w:rsid w:val="007A5E31"/>
    <w:rPr>
      <w:rFonts w:eastAsia="黑体"/>
      <w:b/>
      <w:bCs/>
      <w:color w:val="auto"/>
      <w:sz w:val="24"/>
      <w:szCs w:val="32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7215"/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7215"/>
    <w:rPr>
      <w:rFonts w:asciiTheme="minorHAnsi" w:eastAsiaTheme="minorEastAsia" w:hAnsiTheme="minorHAnsi" w:cstheme="majorBidi"/>
      <w:color w:val="2F5496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7215"/>
    <w:rPr>
      <w:rFonts w:asciiTheme="minorHAnsi" w:eastAsiaTheme="minorEastAsia" w:hAnsiTheme="minorHAnsi" w:cstheme="majorBidi"/>
      <w:b/>
      <w:bCs/>
      <w:color w:val="2F5496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7215"/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7215"/>
    <w:rPr>
      <w:rFonts w:asciiTheme="minorHAnsi" w:eastAsiaTheme="minorEastAsia" w:hAnsiTheme="minorHAnsi" w:cstheme="majorBidi"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7215"/>
    <w:rPr>
      <w:rFonts w:asciiTheme="minorHAnsi" w:eastAsiaTheme="majorEastAsia" w:hAnsiTheme="minorHAnsi" w:cstheme="majorBidi"/>
      <w:color w:val="595959" w:themeColor="text1" w:themeTint="A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7215"/>
    <w:pPr>
      <w:numPr>
        <w:ilvl w:val="1"/>
      </w:numPr>
      <w:spacing w:after="160"/>
      <w:ind w:firstLineChars="200" w:firstLine="20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72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721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72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72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721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72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721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7215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938F5"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D39EC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39EC"/>
  </w:style>
  <w:style w:type="paragraph" w:styleId="Footer">
    <w:name w:val="footer"/>
    <w:basedOn w:val="Normal"/>
    <w:link w:val="FooterChar"/>
    <w:uiPriority w:val="99"/>
    <w:unhideWhenUsed/>
    <w:rsid w:val="002D39EC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39EC"/>
  </w:style>
  <w:style w:type="paragraph" w:styleId="Revision">
    <w:name w:val="Revision"/>
    <w:hidden/>
    <w:uiPriority w:val="99"/>
    <w:semiHidden/>
    <w:rsid w:val="002D39EC"/>
    <w:pPr>
      <w:spacing w:before="0" w:after="0" w:line="240" w:lineRule="auto"/>
      <w:ind w:firstLineChars="0" w:firstLine="0"/>
      <w:jc w:val="left"/>
    </w:pPr>
  </w:style>
  <w:style w:type="character" w:styleId="CommentReference">
    <w:name w:val="annotation reference"/>
    <w:basedOn w:val="DefaultParagraphFont"/>
    <w:uiPriority w:val="99"/>
    <w:semiHidden/>
    <w:unhideWhenUsed/>
    <w:rsid w:val="004603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6032F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032F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03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032F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mbria-Calibri">
      <a:majorFont>
        <a:latin typeface="Cambria" panose="02040503050406030204"/>
        <a:ea typeface=""/>
        <a:cs typeface=""/>
        <a:font script="Jpan" typeface="ＭＳ Ｐゴシック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59F190-DD30-4B59-96C5-C4F5D863E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</TotalTime>
  <Pages>5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莹 胡</dc:creator>
  <cp:keywords/>
  <dc:description/>
  <cp:lastModifiedBy>Zheng Wangshu</cp:lastModifiedBy>
  <cp:revision>50</cp:revision>
  <dcterms:created xsi:type="dcterms:W3CDTF">2025-10-25T01:44:00Z</dcterms:created>
  <dcterms:modified xsi:type="dcterms:W3CDTF">2026-01-04T12:25:00Z</dcterms:modified>
</cp:coreProperties>
</file>