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74EC1" w14:textId="07451F1E" w:rsidR="00960586" w:rsidRDefault="00960586" w:rsidP="00960586">
      <w:pPr>
        <w:spacing w:line="480" w:lineRule="auto"/>
        <w:jc w:val="center"/>
        <w:rPr>
          <w:b/>
          <w:bCs/>
        </w:rPr>
      </w:pPr>
      <w:r w:rsidRPr="00E311CB">
        <w:rPr>
          <w:b/>
          <w:bCs/>
        </w:rPr>
        <w:t xml:space="preserve">Genomic characterisation of </w:t>
      </w:r>
      <w:r w:rsidRPr="00E311CB">
        <w:rPr>
          <w:b/>
          <w:bCs/>
          <w:i/>
          <w:iCs/>
        </w:rPr>
        <w:t xml:space="preserve">Mycoplasma </w:t>
      </w:r>
      <w:proofErr w:type="spellStart"/>
      <w:r w:rsidRPr="00E311CB">
        <w:rPr>
          <w:b/>
          <w:bCs/>
          <w:i/>
          <w:iCs/>
        </w:rPr>
        <w:t>genitalium</w:t>
      </w:r>
      <w:proofErr w:type="spellEnd"/>
      <w:r w:rsidRPr="00E311CB">
        <w:rPr>
          <w:b/>
          <w:bCs/>
        </w:rPr>
        <w:t xml:space="preserve"> in Victoria, Australia: exploring connections between lineages and epidemiological data</w:t>
      </w:r>
    </w:p>
    <w:p w14:paraId="632C4BDF" w14:textId="33103305" w:rsidR="00960586" w:rsidRDefault="00960586" w:rsidP="00960586">
      <w:pPr>
        <w:spacing w:line="480" w:lineRule="auto"/>
        <w:jc w:val="center"/>
        <w:rPr>
          <w:b/>
          <w:bCs/>
        </w:rPr>
      </w:pPr>
      <w:r>
        <w:rPr>
          <w:b/>
          <w:bCs/>
        </w:rPr>
        <w:t>Supplementary</w:t>
      </w:r>
    </w:p>
    <w:p w14:paraId="38E93566" w14:textId="074D7FD4" w:rsidR="00960586" w:rsidRPr="00E311CB" w:rsidRDefault="00960586" w:rsidP="00960586">
      <w:pPr>
        <w:spacing w:line="480" w:lineRule="auto"/>
        <w:jc w:val="center"/>
        <w:rPr>
          <w:b/>
          <w:bCs/>
        </w:rPr>
      </w:pPr>
      <w:r>
        <w:rPr>
          <w:b/>
          <w:bCs/>
        </w:rPr>
        <w:t xml:space="preserve">Azzato </w:t>
      </w:r>
      <w:r w:rsidRPr="00960586">
        <w:rPr>
          <w:b/>
          <w:bCs/>
          <w:i/>
          <w:iCs/>
        </w:rPr>
        <w:t>et al.</w:t>
      </w:r>
    </w:p>
    <w:p w14:paraId="18AFC35C" w14:textId="66B42D79" w:rsidR="00960586" w:rsidRDefault="00960586" w:rsidP="00960586">
      <w:pPr>
        <w:jc w:val="center"/>
      </w:pPr>
      <w:r>
        <w:br w:type="page"/>
      </w:r>
    </w:p>
    <w:p w14:paraId="2B45D256" w14:textId="56376E3B" w:rsidR="00574F0B" w:rsidRPr="00574F0B" w:rsidRDefault="00A853C8" w:rsidP="00091099">
      <w:pPr>
        <w:spacing w:line="480" w:lineRule="auto"/>
        <w:rPr>
          <w:b/>
          <w:bCs/>
          <w:sz w:val="20"/>
          <w:szCs w:val="20"/>
        </w:rPr>
      </w:pPr>
      <w:r w:rsidRPr="00574F0B">
        <w:rPr>
          <w:b/>
          <w:bCs/>
          <w:sz w:val="20"/>
          <w:szCs w:val="20"/>
        </w:rPr>
        <w:lastRenderedPageBreak/>
        <w:t>Supplementary Methods</w:t>
      </w:r>
    </w:p>
    <w:p w14:paraId="486B5D16" w14:textId="172128AB" w:rsidR="00A853C8" w:rsidRPr="00000D9C" w:rsidRDefault="00A853C8" w:rsidP="00960586">
      <w:pPr>
        <w:spacing w:line="480" w:lineRule="auto"/>
        <w:rPr>
          <w:b/>
          <w:bCs/>
          <w:sz w:val="20"/>
          <w:szCs w:val="20"/>
        </w:rPr>
      </w:pPr>
      <w:r w:rsidRPr="00000D9C">
        <w:rPr>
          <w:b/>
          <w:bCs/>
          <w:sz w:val="20"/>
          <w:szCs w:val="20"/>
        </w:rPr>
        <w:t>Setting and  data sources</w:t>
      </w:r>
    </w:p>
    <w:p w14:paraId="5CBADC48" w14:textId="271EA5C9" w:rsidR="00A853C8" w:rsidRPr="00091099" w:rsidRDefault="00AA0063" w:rsidP="00960586">
      <w:pPr>
        <w:spacing w:before="120" w:after="120" w:line="480" w:lineRule="auto"/>
        <w:rPr>
          <w:sz w:val="20"/>
          <w:szCs w:val="20"/>
        </w:rPr>
      </w:pPr>
      <w:r w:rsidRPr="00091099">
        <w:rPr>
          <w:sz w:val="20"/>
          <w:szCs w:val="20"/>
        </w:rPr>
        <w:t xml:space="preserve">Typically, the diagnosis of </w:t>
      </w:r>
      <w:r w:rsidRPr="00091099">
        <w:rPr>
          <w:i/>
          <w:iCs/>
          <w:sz w:val="20"/>
          <w:szCs w:val="20"/>
        </w:rPr>
        <w:t>Mycoplasma genitalium</w:t>
      </w:r>
      <w:r w:rsidRPr="00091099">
        <w:rPr>
          <w:sz w:val="20"/>
          <w:szCs w:val="20"/>
        </w:rPr>
        <w:t xml:space="preserve"> infection involves identifying </w:t>
      </w:r>
      <w:proofErr w:type="spellStart"/>
      <w:r w:rsidRPr="00091099">
        <w:rPr>
          <w:i/>
          <w:iCs/>
          <w:sz w:val="20"/>
          <w:szCs w:val="20"/>
        </w:rPr>
        <w:t>M.genitalium</w:t>
      </w:r>
      <w:proofErr w:type="spellEnd"/>
      <w:r w:rsidRPr="00091099">
        <w:rPr>
          <w:sz w:val="20"/>
          <w:szCs w:val="20"/>
        </w:rPr>
        <w:t xml:space="preserve">-specific DNA in clinical samples. The Victorian Infectious Disease Reference Laboratory (VIDRL) offers testing services for </w:t>
      </w:r>
      <w:proofErr w:type="spellStart"/>
      <w:r w:rsidRPr="00091099">
        <w:rPr>
          <w:i/>
          <w:iCs/>
          <w:sz w:val="20"/>
          <w:szCs w:val="20"/>
        </w:rPr>
        <w:t>M.genitalium</w:t>
      </w:r>
      <w:proofErr w:type="spellEnd"/>
      <w:r w:rsidRPr="00091099">
        <w:rPr>
          <w:sz w:val="20"/>
          <w:szCs w:val="20"/>
        </w:rPr>
        <w:t xml:space="preserve">, which are utilized by multiple laboratories and sexual health clinics across Victoria. However, there's an exception at the MSHC, where they conduct on-site screening for </w:t>
      </w:r>
      <w:r w:rsidRPr="00091099">
        <w:rPr>
          <w:i/>
          <w:iCs/>
          <w:sz w:val="20"/>
          <w:szCs w:val="20"/>
        </w:rPr>
        <w:t>M. genitalium</w:t>
      </w:r>
      <w:r w:rsidRPr="00091099">
        <w:rPr>
          <w:sz w:val="20"/>
          <w:szCs w:val="20"/>
        </w:rPr>
        <w:t xml:space="preserve">. Where available we used clinical samples from individuals who tested positive </w:t>
      </w:r>
      <w:r w:rsidR="00AE2ABB" w:rsidRPr="00091099">
        <w:rPr>
          <w:sz w:val="20"/>
          <w:szCs w:val="20"/>
        </w:rPr>
        <w:t xml:space="preserve">for </w:t>
      </w:r>
      <w:proofErr w:type="spellStart"/>
      <w:r w:rsidR="00AE2ABB" w:rsidRPr="00091099">
        <w:rPr>
          <w:i/>
          <w:iCs/>
          <w:sz w:val="20"/>
          <w:szCs w:val="20"/>
        </w:rPr>
        <w:t>M.genitalium</w:t>
      </w:r>
      <w:proofErr w:type="spellEnd"/>
      <w:r w:rsidR="00AE2ABB" w:rsidRPr="00091099">
        <w:rPr>
          <w:i/>
          <w:iCs/>
          <w:sz w:val="20"/>
          <w:szCs w:val="20"/>
        </w:rPr>
        <w:t xml:space="preserve"> </w:t>
      </w:r>
      <w:r w:rsidR="00AE2ABB" w:rsidRPr="00091099">
        <w:rPr>
          <w:sz w:val="20"/>
          <w:szCs w:val="20"/>
        </w:rPr>
        <w:t xml:space="preserve">in routine PCR  performed at VIDRL or the MSHC between </w:t>
      </w:r>
      <w:r w:rsidR="006854AB" w:rsidRPr="00091099">
        <w:rPr>
          <w:sz w:val="20"/>
          <w:szCs w:val="20"/>
        </w:rPr>
        <w:t xml:space="preserve">17 October </w:t>
      </w:r>
      <w:r w:rsidR="00AE2ABB" w:rsidRPr="00091099">
        <w:rPr>
          <w:sz w:val="20"/>
          <w:szCs w:val="20"/>
        </w:rPr>
        <w:t xml:space="preserve">2014 </w:t>
      </w:r>
      <w:r w:rsidR="006854AB" w:rsidRPr="00091099">
        <w:rPr>
          <w:sz w:val="20"/>
          <w:szCs w:val="20"/>
        </w:rPr>
        <w:t xml:space="preserve"> and 22 November </w:t>
      </w:r>
      <w:r w:rsidR="00AE2ABB" w:rsidRPr="00091099">
        <w:rPr>
          <w:sz w:val="20"/>
          <w:szCs w:val="20"/>
        </w:rPr>
        <w:t>2022.</w:t>
      </w:r>
    </w:p>
    <w:p w14:paraId="15205A2C" w14:textId="3EACD57E" w:rsidR="00CD6744" w:rsidRPr="00091099" w:rsidRDefault="009950F7" w:rsidP="001F3C4C">
      <w:pPr>
        <w:spacing w:before="120" w:after="120" w:line="480" w:lineRule="auto"/>
        <w:rPr>
          <w:i/>
          <w:iCs/>
          <w:sz w:val="20"/>
          <w:szCs w:val="20"/>
        </w:rPr>
      </w:pPr>
      <w:r w:rsidRPr="00091099">
        <w:rPr>
          <w:sz w:val="20"/>
          <w:szCs w:val="20"/>
        </w:rPr>
        <w:t xml:space="preserve">Deidentified epidemiological information was provided by VIDRL and MSHC.  </w:t>
      </w:r>
      <w:proofErr w:type="spellStart"/>
      <w:r w:rsidRPr="00091099">
        <w:rPr>
          <w:i/>
          <w:iCs/>
          <w:sz w:val="20"/>
          <w:szCs w:val="20"/>
        </w:rPr>
        <w:t>M.genitalium</w:t>
      </w:r>
      <w:proofErr w:type="spellEnd"/>
      <w:r w:rsidRPr="00091099">
        <w:rPr>
          <w:sz w:val="20"/>
          <w:szCs w:val="20"/>
        </w:rPr>
        <w:t xml:space="preserve"> is not subject to mandatory reporting in Victoria, which means that our access to epidemiological data was confined to the information provided by clinicians who made the requests. This dataset included demographic information such as gender and age, collected from both VIDRL and MSHC. Furthermore, for a specific subset of samples (n-11</w:t>
      </w:r>
      <w:r w:rsidR="00E46D61" w:rsidRPr="00091099">
        <w:rPr>
          <w:sz w:val="20"/>
          <w:szCs w:val="20"/>
        </w:rPr>
        <w:t>3</w:t>
      </w:r>
      <w:r w:rsidRPr="00091099">
        <w:rPr>
          <w:sz w:val="20"/>
          <w:szCs w:val="20"/>
        </w:rPr>
        <w:t>), details on  sexual risk group (based on their sexual partners) and instances of treatment failure attributable to drug resistance</w:t>
      </w:r>
      <w:r w:rsidR="00CC6FB6" w:rsidRPr="00091099">
        <w:rPr>
          <w:sz w:val="20"/>
          <w:szCs w:val="20"/>
        </w:rPr>
        <w:t xml:space="preserve"> were provided by MSHC.</w:t>
      </w:r>
      <w:r w:rsidRPr="00091099">
        <w:rPr>
          <w:sz w:val="20"/>
          <w:szCs w:val="20"/>
        </w:rPr>
        <w:t xml:space="preserve">  </w:t>
      </w:r>
      <w:r w:rsidR="00CD6744" w:rsidRPr="00091099">
        <w:rPr>
          <w:sz w:val="20"/>
          <w:szCs w:val="20"/>
        </w:rPr>
        <w:t xml:space="preserve">For a phylogenetic context, we included sequence reads from one other published genomic study of </w:t>
      </w:r>
      <w:proofErr w:type="spellStart"/>
      <w:r w:rsidR="00CD6744" w:rsidRPr="00091099">
        <w:rPr>
          <w:i/>
          <w:iCs/>
          <w:sz w:val="20"/>
          <w:szCs w:val="20"/>
        </w:rPr>
        <w:t>M.genitalium</w:t>
      </w:r>
      <w:proofErr w:type="spellEnd"/>
      <w:r w:rsidR="00000D9C">
        <w:rPr>
          <w:i/>
          <w:iCs/>
          <w:sz w:val="20"/>
          <w:szCs w:val="20"/>
        </w:rPr>
        <w:t xml:space="preserve"> </w:t>
      </w:r>
      <w:r w:rsidR="00CD6744" w:rsidRPr="00515FE2">
        <w:rPr>
          <w:sz w:val="20"/>
          <w:szCs w:val="20"/>
        </w:rPr>
        <w:fldChar w:fldCharType="begin">
          <w:fldData xml:space="preserve">PEVuZE5vdGU+PENpdGU+PEF1dGhvcj5Gb29rZXM8L0F1dGhvcj48WWVhcj4yMDE3PC9ZZWFyPjxS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</w:fldData>
        </w:fldChar>
      </w:r>
      <w:r w:rsidR="00000D9C" w:rsidRPr="00515FE2">
        <w:rPr>
          <w:sz w:val="20"/>
          <w:szCs w:val="20"/>
        </w:rPr>
        <w:instrText xml:space="preserve"> ADDIN EN.CITE </w:instrText>
      </w:r>
      <w:r w:rsidR="00000D9C" w:rsidRPr="00515FE2">
        <w:rPr>
          <w:sz w:val="20"/>
          <w:szCs w:val="20"/>
        </w:rPr>
        <w:fldChar w:fldCharType="begin">
          <w:fldData xml:space="preserve">PEVuZE5vdGU+PENpdGU+PEF1dGhvcj5Gb29rZXM8L0F1dGhvcj48WWVhcj4yMDE3PC9ZZWFyPjxS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</w:fldData>
        </w:fldChar>
      </w:r>
      <w:r w:rsidR="00000D9C" w:rsidRPr="00515FE2">
        <w:rPr>
          <w:sz w:val="20"/>
          <w:szCs w:val="20"/>
        </w:rPr>
        <w:instrText xml:space="preserve"> ADDIN EN.CITE.DATA </w:instrText>
      </w:r>
      <w:r w:rsidR="00000D9C" w:rsidRPr="00515FE2">
        <w:rPr>
          <w:sz w:val="20"/>
          <w:szCs w:val="20"/>
        </w:rPr>
      </w:r>
      <w:r w:rsidR="00000D9C" w:rsidRPr="00515FE2">
        <w:rPr>
          <w:sz w:val="20"/>
          <w:szCs w:val="20"/>
        </w:rPr>
        <w:fldChar w:fldCharType="end"/>
      </w:r>
      <w:r w:rsidR="00CD6744" w:rsidRPr="00515FE2">
        <w:rPr>
          <w:sz w:val="20"/>
          <w:szCs w:val="20"/>
        </w:rPr>
      </w:r>
      <w:r w:rsidR="00CD6744" w:rsidRPr="00515FE2">
        <w:rPr>
          <w:sz w:val="20"/>
          <w:szCs w:val="20"/>
        </w:rPr>
        <w:fldChar w:fldCharType="separate"/>
      </w:r>
      <w:r w:rsidR="00000D9C" w:rsidRPr="00515FE2">
        <w:rPr>
          <w:noProof/>
          <w:sz w:val="20"/>
          <w:szCs w:val="20"/>
        </w:rPr>
        <w:t>(1)</w:t>
      </w:r>
      <w:r w:rsidR="00CD6744" w:rsidRPr="00515FE2">
        <w:rPr>
          <w:sz w:val="20"/>
          <w:szCs w:val="20"/>
        </w:rPr>
        <w:fldChar w:fldCharType="end"/>
      </w:r>
    </w:p>
    <w:p w14:paraId="3A2BAF67" w14:textId="77777777" w:rsidR="00574F0B" w:rsidRDefault="00574F0B" w:rsidP="00574F0B"/>
    <w:p w14:paraId="44C86A82" w14:textId="6EDD484D" w:rsidR="009950F7" w:rsidRPr="00000D9C" w:rsidRDefault="009950F7" w:rsidP="00574F0B">
      <w:pPr>
        <w:rPr>
          <w:b/>
          <w:bCs/>
          <w:sz w:val="20"/>
          <w:szCs w:val="20"/>
        </w:rPr>
      </w:pPr>
      <w:r w:rsidRPr="00000D9C">
        <w:rPr>
          <w:b/>
          <w:bCs/>
          <w:sz w:val="20"/>
          <w:szCs w:val="20"/>
        </w:rPr>
        <w:t>DNA extraction and whole genome sequencing</w:t>
      </w:r>
    </w:p>
    <w:p w14:paraId="2AF9337E" w14:textId="13116AFB" w:rsidR="00574F0B" w:rsidRPr="00574F0B" w:rsidRDefault="00CD6744" w:rsidP="001F3C4C">
      <w:pPr>
        <w:pStyle w:val="NormalWeb"/>
        <w:spacing w:line="480" w:lineRule="auto"/>
        <w:rPr>
          <w:sz w:val="20"/>
          <w:szCs w:val="20"/>
        </w:rPr>
      </w:pPr>
      <w:r w:rsidRPr="00091099">
        <w:rPr>
          <w:sz w:val="20"/>
          <w:szCs w:val="20"/>
        </w:rPr>
        <w:t xml:space="preserve"> </w:t>
      </w:r>
      <w:r w:rsidR="0001149D" w:rsidRPr="00091099">
        <w:rPr>
          <w:sz w:val="20"/>
          <w:szCs w:val="20"/>
        </w:rPr>
        <w:t xml:space="preserve">We utilized the </w:t>
      </w:r>
      <w:proofErr w:type="spellStart"/>
      <w:r w:rsidR="0001149D" w:rsidRPr="00091099">
        <w:rPr>
          <w:sz w:val="20"/>
          <w:szCs w:val="20"/>
        </w:rPr>
        <w:t>Magbead</w:t>
      </w:r>
      <w:proofErr w:type="spellEnd"/>
      <w:r w:rsidR="0001149D" w:rsidRPr="00091099">
        <w:rPr>
          <w:sz w:val="20"/>
          <w:szCs w:val="20"/>
        </w:rPr>
        <w:t xml:space="preserve"> Quick DNA/RNA kit (</w:t>
      </w:r>
      <w:proofErr w:type="spellStart"/>
      <w:r w:rsidR="0001149D" w:rsidRPr="00091099">
        <w:rPr>
          <w:sz w:val="20"/>
          <w:szCs w:val="20"/>
        </w:rPr>
        <w:t>Zymo</w:t>
      </w:r>
      <w:proofErr w:type="spellEnd"/>
      <w:r w:rsidR="0001149D" w:rsidRPr="00091099">
        <w:rPr>
          <w:sz w:val="20"/>
          <w:szCs w:val="20"/>
        </w:rPr>
        <w:t xml:space="preserve"> Research Irvine, CA, USA) to prepare genomic DNA (gDNA). The process was automated using the Freedom EVO 100 system (Tecan,  </w:t>
      </w:r>
      <w:proofErr w:type="spellStart"/>
      <w:r w:rsidR="0001149D" w:rsidRPr="00091099">
        <w:rPr>
          <w:sz w:val="20"/>
          <w:szCs w:val="20"/>
        </w:rPr>
        <w:t>Männedorf</w:t>
      </w:r>
      <w:proofErr w:type="spellEnd"/>
      <w:r w:rsidR="0001149D" w:rsidRPr="00091099">
        <w:rPr>
          <w:sz w:val="20"/>
          <w:szCs w:val="20"/>
        </w:rPr>
        <w:t xml:space="preserve">, </w:t>
      </w:r>
      <w:proofErr w:type="spellStart"/>
      <w:r w:rsidR="0001149D" w:rsidRPr="00091099">
        <w:rPr>
          <w:sz w:val="20"/>
          <w:szCs w:val="20"/>
        </w:rPr>
        <w:t>Seestrasse</w:t>
      </w:r>
      <w:proofErr w:type="spellEnd"/>
      <w:r w:rsidR="0001149D" w:rsidRPr="00091099">
        <w:rPr>
          <w:sz w:val="20"/>
          <w:szCs w:val="20"/>
        </w:rPr>
        <w:t xml:space="preserve">, Switzerland).  To assess the </w:t>
      </w:r>
      <w:r w:rsidR="0001149D" w:rsidRPr="00091099">
        <w:rPr>
          <w:i/>
          <w:iCs/>
          <w:sz w:val="20"/>
          <w:szCs w:val="20"/>
        </w:rPr>
        <w:t>M. genitalium</w:t>
      </w:r>
      <w:r w:rsidR="0001149D" w:rsidRPr="00091099">
        <w:rPr>
          <w:sz w:val="20"/>
          <w:szCs w:val="20"/>
        </w:rPr>
        <w:t xml:space="preserve"> load in each sample, we performed an in-house real-time PCR assay targeting the Mg219 gene of </w:t>
      </w:r>
      <w:r w:rsidR="0001149D" w:rsidRPr="00091099">
        <w:rPr>
          <w:i/>
          <w:iCs/>
          <w:sz w:val="20"/>
          <w:szCs w:val="20"/>
        </w:rPr>
        <w:t>M. genitalium</w:t>
      </w:r>
      <w:r w:rsidR="0001149D" w:rsidRPr="00091099">
        <w:rPr>
          <w:sz w:val="20"/>
          <w:szCs w:val="20"/>
        </w:rPr>
        <w:t>, a method previously described by Chalker in 2009</w:t>
      </w:r>
      <w:r w:rsidR="00000D9C">
        <w:rPr>
          <w:sz w:val="20"/>
          <w:szCs w:val="20"/>
        </w:rPr>
        <w:t xml:space="preserve"> </w:t>
      </w:r>
      <w:r w:rsidR="0001149D" w:rsidRPr="00091099">
        <w:rPr>
          <w:sz w:val="20"/>
          <w:szCs w:val="20"/>
        </w:rPr>
        <w:fldChar w:fldCharType="begin">
          <w:fldData xml:space="preserve">PEVuZE5vdGU+PENpdGU+PEF1dGhvcj5DaGFsa2VyPC9BdXRob3I+PFllYXI+MjAwOTwvWWVhcj48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==
</w:fldData>
        </w:fldChar>
      </w:r>
      <w:r w:rsidR="00000D9C">
        <w:rPr>
          <w:sz w:val="20"/>
          <w:szCs w:val="20"/>
        </w:rPr>
        <w:instrText xml:space="preserve"> ADDIN EN.CITE </w:instrText>
      </w:r>
      <w:r w:rsidR="00000D9C">
        <w:rPr>
          <w:sz w:val="20"/>
          <w:szCs w:val="20"/>
        </w:rPr>
        <w:fldChar w:fldCharType="begin">
          <w:fldData xml:space="preserve">PEVuZE5vdGU+PENpdGU+PEF1dGhvcj5DaGFsa2VyPC9BdXRob3I+PFllYXI+MjAwOTwvWWVhcj48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==
</w:fldData>
        </w:fldChar>
      </w:r>
      <w:r w:rsidR="00000D9C">
        <w:rPr>
          <w:sz w:val="20"/>
          <w:szCs w:val="20"/>
        </w:rPr>
        <w:instrText xml:space="preserve"> ADDIN EN.CITE.DATA </w:instrText>
      </w:r>
      <w:r w:rsidR="00000D9C">
        <w:rPr>
          <w:sz w:val="20"/>
          <w:szCs w:val="20"/>
        </w:rPr>
      </w:r>
      <w:r w:rsidR="00000D9C">
        <w:rPr>
          <w:sz w:val="20"/>
          <w:szCs w:val="20"/>
        </w:rPr>
        <w:fldChar w:fldCharType="end"/>
      </w:r>
      <w:r w:rsidR="0001149D" w:rsidRPr="00091099">
        <w:rPr>
          <w:sz w:val="20"/>
          <w:szCs w:val="20"/>
        </w:rPr>
      </w:r>
      <w:r w:rsidR="0001149D" w:rsidRPr="00091099">
        <w:rPr>
          <w:sz w:val="20"/>
          <w:szCs w:val="20"/>
        </w:rPr>
        <w:fldChar w:fldCharType="separate"/>
      </w:r>
      <w:r w:rsidR="00000D9C">
        <w:rPr>
          <w:noProof/>
          <w:sz w:val="20"/>
          <w:szCs w:val="20"/>
        </w:rPr>
        <w:t>(2)</w:t>
      </w:r>
      <w:r w:rsidR="0001149D" w:rsidRPr="00091099">
        <w:rPr>
          <w:sz w:val="20"/>
          <w:szCs w:val="20"/>
        </w:rPr>
        <w:fldChar w:fldCharType="end"/>
      </w:r>
      <w:r w:rsidR="0001149D" w:rsidRPr="00091099">
        <w:rPr>
          <w:sz w:val="20"/>
          <w:szCs w:val="20"/>
        </w:rPr>
        <w:t xml:space="preserve">.  Samples with a cycle threshold (Ct) value less than or equal to 35 </w:t>
      </w:r>
      <w:r w:rsidR="003924AD" w:rsidRPr="00091099">
        <w:rPr>
          <w:sz w:val="20"/>
          <w:szCs w:val="20"/>
        </w:rPr>
        <w:t>were selected for</w:t>
      </w:r>
      <w:r w:rsidR="0001149D" w:rsidRPr="00091099">
        <w:rPr>
          <w:sz w:val="20"/>
          <w:szCs w:val="20"/>
        </w:rPr>
        <w:t xml:space="preserve"> subsequent whole genome sequencing. </w:t>
      </w:r>
      <w:r w:rsidR="004D204D" w:rsidRPr="00091099">
        <w:rPr>
          <w:sz w:val="20"/>
          <w:szCs w:val="20"/>
        </w:rPr>
        <w:t xml:space="preserve"> Prior to library preparation, gDNA for each sample was concentrated to a volume of 50</w:t>
      </w:r>
      <w:r w:rsidR="004D204D" w:rsidRPr="00091099">
        <w:rPr>
          <w:sz w:val="20"/>
          <w:szCs w:val="20"/>
        </w:rPr>
        <w:sym w:font="Symbol" w:char="F06D"/>
      </w:r>
      <w:r w:rsidR="004D204D" w:rsidRPr="00091099">
        <w:rPr>
          <w:sz w:val="20"/>
          <w:szCs w:val="20"/>
        </w:rPr>
        <w:t xml:space="preserve">l with the </w:t>
      </w:r>
      <w:proofErr w:type="spellStart"/>
      <w:r w:rsidR="004D204D" w:rsidRPr="00091099">
        <w:rPr>
          <w:sz w:val="20"/>
          <w:szCs w:val="20"/>
        </w:rPr>
        <w:t>AMPure</w:t>
      </w:r>
      <w:proofErr w:type="spellEnd"/>
      <w:r w:rsidR="004D204D" w:rsidRPr="00091099">
        <w:rPr>
          <w:sz w:val="20"/>
          <w:szCs w:val="20"/>
        </w:rPr>
        <w:t xml:space="preserve"> XP beads (Beckman Coulter, Brea, CA, USA). Library </w:t>
      </w:r>
      <w:r w:rsidR="003924AD" w:rsidRPr="00091099">
        <w:rPr>
          <w:sz w:val="20"/>
          <w:szCs w:val="20"/>
        </w:rPr>
        <w:t>preparation</w:t>
      </w:r>
      <w:r w:rsidR="004D204D" w:rsidRPr="00091099">
        <w:rPr>
          <w:sz w:val="20"/>
          <w:szCs w:val="20"/>
        </w:rPr>
        <w:t xml:space="preserve"> was performed using Illumina</w:t>
      </w:r>
      <w:r w:rsidR="004D204D" w:rsidRPr="00091099">
        <w:rPr>
          <w:sz w:val="20"/>
          <w:szCs w:val="20"/>
          <w:vertAlign w:val="superscript"/>
        </w:rPr>
        <w:sym w:font="Symbol" w:char="F0E2"/>
      </w:r>
      <w:r w:rsidR="004D204D" w:rsidRPr="00091099">
        <w:rPr>
          <w:sz w:val="20"/>
          <w:szCs w:val="20"/>
        </w:rPr>
        <w:t xml:space="preserve"> DNA Prep with Enrichment (Illumina, San Diego, CA, USA) and IDT</w:t>
      </w:r>
      <w:r w:rsidR="004D204D" w:rsidRPr="00091099">
        <w:rPr>
          <w:sz w:val="20"/>
          <w:szCs w:val="20"/>
          <w:vertAlign w:val="superscript"/>
        </w:rPr>
        <w:sym w:font="Symbol" w:char="F0E2"/>
      </w:r>
      <w:r w:rsidR="004D204D" w:rsidRPr="00091099">
        <w:rPr>
          <w:sz w:val="20"/>
          <w:szCs w:val="20"/>
        </w:rPr>
        <w:t xml:space="preserve"> for Illumina Nextera DNA Unique Dual Indexes (IDT, San Diego, CA, USA). </w:t>
      </w:r>
      <w:r w:rsidR="003924AD" w:rsidRPr="00091099">
        <w:rPr>
          <w:sz w:val="20"/>
          <w:szCs w:val="20"/>
        </w:rPr>
        <w:t>To optimise sequencing efficiency, li</w:t>
      </w:r>
      <w:r w:rsidR="004D204D" w:rsidRPr="00091099">
        <w:rPr>
          <w:sz w:val="20"/>
          <w:szCs w:val="20"/>
        </w:rPr>
        <w:t>braries were pooled into predefined  groups of 20</w:t>
      </w:r>
      <w:r w:rsidR="003924AD" w:rsidRPr="00091099">
        <w:rPr>
          <w:sz w:val="20"/>
          <w:szCs w:val="20"/>
        </w:rPr>
        <w:t xml:space="preserve">. Samples were </w:t>
      </w:r>
      <w:r w:rsidR="004D204D" w:rsidRPr="00091099">
        <w:rPr>
          <w:sz w:val="20"/>
          <w:szCs w:val="20"/>
        </w:rPr>
        <w:t xml:space="preserve"> grouped </w:t>
      </w:r>
      <w:r w:rsidR="003924AD" w:rsidRPr="00091099">
        <w:rPr>
          <w:sz w:val="20"/>
          <w:szCs w:val="20"/>
        </w:rPr>
        <w:t xml:space="preserve">based on the similarity of their </w:t>
      </w:r>
      <w:r w:rsidR="004D204D" w:rsidRPr="00091099">
        <w:rPr>
          <w:sz w:val="20"/>
          <w:szCs w:val="20"/>
        </w:rPr>
        <w:t xml:space="preserve"> </w:t>
      </w:r>
      <w:r w:rsidR="003924AD" w:rsidRPr="00091099">
        <w:rPr>
          <w:sz w:val="20"/>
          <w:szCs w:val="20"/>
        </w:rPr>
        <w:t>Ct-values (</w:t>
      </w:r>
      <w:r w:rsidR="003924AD" w:rsidRPr="00091099">
        <w:rPr>
          <w:sz w:val="20"/>
          <w:szCs w:val="20"/>
        </w:rPr>
        <w:sym w:font="Symbol" w:char="F0B1"/>
      </w:r>
      <w:r w:rsidR="003924AD" w:rsidRPr="00091099">
        <w:rPr>
          <w:sz w:val="20"/>
          <w:szCs w:val="20"/>
        </w:rPr>
        <w:t xml:space="preserve"> 1 cycle), to reduce variability in sequencing results.  </w:t>
      </w:r>
      <w:r w:rsidR="00B05D83" w:rsidRPr="00091099">
        <w:rPr>
          <w:sz w:val="20"/>
          <w:szCs w:val="20"/>
        </w:rPr>
        <w:t xml:space="preserve">Subsequently pooled libraries underwent an enrichment step  targeting </w:t>
      </w:r>
      <w:proofErr w:type="spellStart"/>
      <w:r w:rsidR="00B05D83" w:rsidRPr="00091099">
        <w:rPr>
          <w:i/>
          <w:iCs/>
          <w:sz w:val="20"/>
          <w:szCs w:val="20"/>
        </w:rPr>
        <w:t>M.genitalium</w:t>
      </w:r>
      <w:proofErr w:type="spellEnd"/>
      <w:r w:rsidR="0086736E" w:rsidRPr="00091099">
        <w:rPr>
          <w:sz w:val="20"/>
          <w:szCs w:val="20"/>
        </w:rPr>
        <w:t xml:space="preserve">.  This enrichment step utilised </w:t>
      </w:r>
      <w:r w:rsidR="00B05D83" w:rsidRPr="00091099">
        <w:rPr>
          <w:sz w:val="20"/>
          <w:szCs w:val="20"/>
        </w:rPr>
        <w:t xml:space="preserve"> a hybridization capture approach</w:t>
      </w:r>
      <w:r w:rsidR="00A20F89" w:rsidRPr="00091099">
        <w:rPr>
          <w:sz w:val="20"/>
          <w:szCs w:val="20"/>
        </w:rPr>
        <w:t xml:space="preserve">, </w:t>
      </w:r>
      <w:r w:rsidR="00B05D83" w:rsidRPr="00091099">
        <w:rPr>
          <w:sz w:val="20"/>
          <w:szCs w:val="20"/>
        </w:rPr>
        <w:t>based on 120 nucleotide RNA baits (</w:t>
      </w:r>
      <w:proofErr w:type="spellStart"/>
      <w:r w:rsidR="00B05D83" w:rsidRPr="00091099">
        <w:rPr>
          <w:sz w:val="20"/>
          <w:szCs w:val="20"/>
        </w:rPr>
        <w:t>SureSelect</w:t>
      </w:r>
      <w:proofErr w:type="spellEnd"/>
      <w:r w:rsidR="00B05D83" w:rsidRPr="00091099">
        <w:rPr>
          <w:sz w:val="20"/>
          <w:szCs w:val="20"/>
        </w:rPr>
        <w:t xml:space="preserve"> Target Enrichment System, Agilent, Santa Clara, CA, USA) </w:t>
      </w:r>
      <w:r w:rsidR="0086736E" w:rsidRPr="00091099">
        <w:rPr>
          <w:sz w:val="20"/>
          <w:szCs w:val="20"/>
        </w:rPr>
        <w:t xml:space="preserve">following a </w:t>
      </w:r>
      <w:r w:rsidR="00B05D83" w:rsidRPr="00091099">
        <w:rPr>
          <w:sz w:val="20"/>
          <w:szCs w:val="20"/>
        </w:rPr>
        <w:t>previously described</w:t>
      </w:r>
      <w:r w:rsidR="0086736E" w:rsidRPr="00091099">
        <w:rPr>
          <w:sz w:val="20"/>
          <w:szCs w:val="20"/>
        </w:rPr>
        <w:t xml:space="preserve"> method</w:t>
      </w:r>
      <w:r w:rsidR="00000D9C">
        <w:rPr>
          <w:sz w:val="20"/>
          <w:szCs w:val="20"/>
        </w:rPr>
        <w:t xml:space="preserve"> </w:t>
      </w:r>
      <w:r w:rsidR="00B05D83" w:rsidRPr="00091099">
        <w:rPr>
          <w:sz w:val="20"/>
          <w:szCs w:val="20"/>
        </w:rPr>
        <w:fldChar w:fldCharType="begin"/>
      </w:r>
      <w:r w:rsidR="00AB7953">
        <w:rPr>
          <w:sz w:val="20"/>
          <w:szCs w:val="20"/>
        </w:rPr>
        <w:instrText xml:space="preserve"> ADDIN EN.CITE &lt;EndNote&gt;&lt;Cite&gt;&lt;Author&gt;Taouk ML&lt;/Author&gt;&lt;Year&gt;2022&lt;/Year&gt;&lt;RecNum&gt;26&lt;/RecNum&gt;&lt;DisplayText&gt;(3)&lt;/DisplayText&gt;&lt;record&gt;&lt;rec-number&gt;26&lt;/rec-number&gt;&lt;foreign-keys&gt;&lt;key app="EN" db-id="952fxt2dhvd5zoeaewxvxpwpfz9x0dtxds0x" timestamp="1685771821"&gt;26&lt;/key&gt;&lt;/foreign-keys&gt;&lt;ref-type name="Journal Article"&gt;17&lt;/ref-type&gt;&lt;contributors&gt;&lt;authors&gt;&lt;author&gt;Taouk ML, Taiaroa G, Pasricha S, Herman S, Chow EPF, Azzatto F, Zhang B, Sia CM, Duchene S, Lee A, Higgins N, Prestedge J, Lee YW, Thomson NR, Graves B, Meumann E, Gunathilake M, Hocking JS, Bradshaw CS, Beale MA, Howden BP, Chen MY, Fairley CK, Ingle D. J, Williamson DA.&lt;/author&gt;&lt;/authors&gt;&lt;/contributors&gt;&lt;titles&gt;&lt;title&gt;Characterisation of Treponema pallidum lineages within the contemporary syphilis outbreak in Australia: a genomic epidemiological analysis. &lt;/title&gt;&lt;secondary-title&gt;The Lancet Microbe&lt;/secondary-title&gt;&lt;/titles&gt;&lt;periodical&gt;&lt;full-title&gt;The Lancet Microbe&lt;/full-title&gt;&lt;/periodical&gt;&lt;pages&gt;417-426&lt;/pages&gt;&lt;volume&gt;3&lt;/volume&gt;&lt;number&gt;6&lt;/number&gt;&lt;dates&gt;&lt;year&gt;2022&lt;/year&gt;&lt;/dates&gt;&lt;urls&gt;&lt;/urls&gt;&lt;/record&gt;&lt;/Cite&gt;&lt;/EndNote&gt;</w:instrText>
      </w:r>
      <w:r w:rsidR="00B05D83" w:rsidRPr="00091099">
        <w:rPr>
          <w:sz w:val="20"/>
          <w:szCs w:val="20"/>
        </w:rPr>
        <w:fldChar w:fldCharType="separate"/>
      </w:r>
      <w:r w:rsidR="00000D9C">
        <w:rPr>
          <w:noProof/>
          <w:sz w:val="20"/>
          <w:szCs w:val="20"/>
        </w:rPr>
        <w:t>(3)</w:t>
      </w:r>
      <w:r w:rsidR="00B05D83" w:rsidRPr="00091099">
        <w:rPr>
          <w:sz w:val="20"/>
          <w:szCs w:val="20"/>
        </w:rPr>
        <w:fldChar w:fldCharType="end"/>
      </w:r>
      <w:r w:rsidR="00B05D83" w:rsidRPr="00091099">
        <w:rPr>
          <w:sz w:val="20"/>
          <w:szCs w:val="20"/>
        </w:rPr>
        <w:t xml:space="preserve">.  </w:t>
      </w:r>
      <w:r w:rsidR="00B05D83" w:rsidRPr="00091099">
        <w:rPr>
          <w:sz w:val="20"/>
          <w:szCs w:val="20"/>
        </w:rPr>
        <w:lastRenderedPageBreak/>
        <w:t xml:space="preserve">Enriched libraries were </w:t>
      </w:r>
      <w:r w:rsidR="0086736E" w:rsidRPr="00091099">
        <w:rPr>
          <w:sz w:val="20"/>
          <w:szCs w:val="20"/>
        </w:rPr>
        <w:t xml:space="preserve">subsequently sequenced at </w:t>
      </w:r>
      <w:r w:rsidR="00B05D83" w:rsidRPr="00091099">
        <w:rPr>
          <w:sz w:val="20"/>
          <w:szCs w:val="20"/>
        </w:rPr>
        <w:t>VIDRL</w:t>
      </w:r>
      <w:r w:rsidR="0086736E" w:rsidRPr="00091099">
        <w:rPr>
          <w:sz w:val="20"/>
          <w:szCs w:val="20"/>
        </w:rPr>
        <w:t>,</w:t>
      </w:r>
      <w:r w:rsidR="00B05D83" w:rsidRPr="00091099">
        <w:rPr>
          <w:sz w:val="20"/>
          <w:szCs w:val="20"/>
        </w:rPr>
        <w:t xml:space="preserve"> </w:t>
      </w:r>
      <w:r w:rsidR="0086736E" w:rsidRPr="00091099">
        <w:rPr>
          <w:sz w:val="20"/>
          <w:szCs w:val="20"/>
        </w:rPr>
        <w:t xml:space="preserve">where an </w:t>
      </w:r>
      <w:r w:rsidR="00B05D83" w:rsidRPr="00091099">
        <w:rPr>
          <w:sz w:val="20"/>
          <w:szCs w:val="20"/>
        </w:rPr>
        <w:t xml:space="preserve"> Illumina NextSeq 1000 (Illumina, San Diego, CA, USA)</w:t>
      </w:r>
      <w:r w:rsidR="0086736E" w:rsidRPr="00091099">
        <w:rPr>
          <w:sz w:val="20"/>
          <w:szCs w:val="20"/>
        </w:rPr>
        <w:t xml:space="preserve"> was used to </w:t>
      </w:r>
      <w:r w:rsidR="00B05D83" w:rsidRPr="00091099">
        <w:rPr>
          <w:sz w:val="20"/>
          <w:szCs w:val="20"/>
        </w:rPr>
        <w:t xml:space="preserve"> generat</w:t>
      </w:r>
      <w:r w:rsidR="0086736E" w:rsidRPr="00091099">
        <w:rPr>
          <w:sz w:val="20"/>
          <w:szCs w:val="20"/>
        </w:rPr>
        <w:t xml:space="preserve">e </w:t>
      </w:r>
      <w:r w:rsidR="00B05D83" w:rsidRPr="00091099">
        <w:rPr>
          <w:sz w:val="20"/>
          <w:szCs w:val="20"/>
        </w:rPr>
        <w:t xml:space="preserve">150 bp paired end reads. </w:t>
      </w:r>
    </w:p>
    <w:p w14:paraId="52C5853C" w14:textId="7DFA4F8B" w:rsidR="0086736E" w:rsidRPr="007527F3" w:rsidRDefault="0086736E" w:rsidP="00574F0B">
      <w:pPr>
        <w:pStyle w:val="NormalWeb"/>
        <w:rPr>
          <w:b/>
          <w:bCs/>
          <w:sz w:val="20"/>
          <w:szCs w:val="20"/>
        </w:rPr>
      </w:pPr>
      <w:r w:rsidRPr="007527F3">
        <w:rPr>
          <w:b/>
          <w:bCs/>
          <w:sz w:val="20"/>
          <w:szCs w:val="20"/>
        </w:rPr>
        <w:t>Quality control of sequence data</w:t>
      </w:r>
    </w:p>
    <w:p w14:paraId="50ED224D" w14:textId="6800EBC8" w:rsidR="0062510F" w:rsidRPr="0062510F" w:rsidRDefault="008150BF" w:rsidP="0062510F">
      <w:pPr>
        <w:pStyle w:val="NormalWeb"/>
        <w:spacing w:line="480" w:lineRule="auto"/>
        <w:rPr>
          <w:sz w:val="20"/>
          <w:szCs w:val="20"/>
        </w:rPr>
      </w:pPr>
      <w:r w:rsidRPr="0062510F">
        <w:rPr>
          <w:sz w:val="20"/>
          <w:szCs w:val="20"/>
        </w:rPr>
        <w:t>All samples included in this study</w:t>
      </w:r>
      <w:r w:rsidR="00B364A5" w:rsidRPr="0062510F">
        <w:rPr>
          <w:sz w:val="20"/>
          <w:szCs w:val="20"/>
        </w:rPr>
        <w:t xml:space="preserve"> were subject to a prefiltering process to specifically choose reads that aligned with the G37 reference genome of </w:t>
      </w:r>
      <w:r w:rsidR="00B364A5" w:rsidRPr="0062510F">
        <w:rPr>
          <w:i/>
          <w:iCs/>
          <w:sz w:val="20"/>
          <w:szCs w:val="20"/>
        </w:rPr>
        <w:t>M. genitalium</w:t>
      </w:r>
      <w:r w:rsidR="00B364A5" w:rsidRPr="0062510F">
        <w:rPr>
          <w:sz w:val="20"/>
          <w:szCs w:val="20"/>
        </w:rPr>
        <w:t xml:space="preserve"> (NC_000908.2).  </w:t>
      </w:r>
      <w:r w:rsidRPr="0062510F">
        <w:rPr>
          <w:sz w:val="20"/>
          <w:szCs w:val="20"/>
        </w:rPr>
        <w:t>The prefiltering was performed using Minimap2 (v. 2.24)</w:t>
      </w:r>
      <w:r w:rsidR="00000D9C" w:rsidRPr="0062510F">
        <w:rPr>
          <w:sz w:val="20"/>
          <w:szCs w:val="20"/>
        </w:rPr>
        <w:t xml:space="preserve"> </w:t>
      </w:r>
      <w:r w:rsidR="005F4735" w:rsidRPr="0062510F">
        <w:rPr>
          <w:sz w:val="20"/>
          <w:szCs w:val="20"/>
        </w:rPr>
        <w:fldChar w:fldCharType="begin"/>
      </w:r>
      <w:r w:rsidR="00AB7953" w:rsidRPr="0062510F">
        <w:rPr>
          <w:sz w:val="20"/>
          <w:szCs w:val="20"/>
        </w:rPr>
        <w:instrText xml:space="preserve"> ADDIN EN.CITE &lt;EndNote&gt;&lt;Cite&gt;&lt;Author&gt;Li&lt;/Author&gt;&lt;Year&gt;2018&lt;/Year&gt;&lt;RecNum&gt;355&lt;/RecNum&gt;&lt;DisplayText&gt;(4)&lt;/DisplayText&gt;&lt;record&gt;&lt;rec-number&gt;355&lt;/rec-number&gt;&lt;foreign-keys&gt;&lt;key app="EN" db-id="952fxt2dhvd5zoeaewxvxpwpfz9x0dtxds0x" timestamp="1750124525"&gt;355&lt;/key&gt;&lt;/foreign-keys&gt;&lt;ref-type name="Journal Article"&gt;17&lt;/ref-type&gt;&lt;contributors&gt;&lt;authors&gt;&lt;author&gt;Li, H.&lt;/author&gt;&lt;/authors&gt;&lt;/contributors&gt;&lt;auth-address&gt;Department of Medical Population Genetics Program, Broad Institute, Cambridge, MA, USA.&lt;/auth-address&gt;&lt;titles&gt;&lt;title&gt;Minimap2: pairwise alignment for nucleotide sequences&lt;/title&gt;&lt;secondary-title&gt;Bioinformatics&lt;/secondary-title&gt;&lt;/titles&gt;&lt;periodical&gt;&lt;full-title&gt;Bioinformatics&lt;/full-title&gt;&lt;/periodical&gt;&lt;pages&gt;3094-3100&lt;/pages&gt;&lt;volume&gt;34&lt;/volume&gt;&lt;number&gt;18&lt;/number&gt;&lt;keywords&gt;&lt;keyword&gt;Algorithms&lt;/keyword&gt;&lt;keyword&gt;Base Sequence&lt;/keyword&gt;&lt;keyword&gt;Genomics&lt;/keyword&gt;&lt;keyword&gt;High-Throughput Nucleotide Sequencing/*methods&lt;/keyword&gt;&lt;keyword&gt;Sequence Analysis, DNA/*methods&lt;/keyword&gt;&lt;keyword&gt;Software&lt;/keyword&gt;&lt;/keywords&gt;&lt;dates&gt;&lt;year&gt;2018&lt;/year&gt;&lt;pub-dates&gt;&lt;date&gt;Sep 15&lt;/date&gt;&lt;/pub-dates&gt;&lt;/dates&gt;&lt;isbn&gt;1367-4811 (Electronic)&amp;#xD;1367-4803 (Print)&amp;#xD;1367-4803 (Linking)&lt;/isbn&gt;&lt;accession-num&gt;29750242&lt;/accession-num&gt;&lt;urls&gt;&lt;related-urls&gt;&lt;url&gt;https://www.ncbi.nlm.nih.gov/pubmed/29750242&lt;/url&gt;&lt;/related-urls&gt;&lt;/urls&gt;&lt;custom2&gt;PMC6137996&lt;/custom2&gt;&lt;electronic-resource-num&gt;10.1093/bioinformatics/bty191&lt;/electronic-resource-num&gt;&lt;remote-database-name&gt;Medline&lt;/remote-database-name&gt;&lt;remote-database-provider&gt;NLM&lt;/remote-database-provider&gt;&lt;/record&gt;&lt;/Cite&gt;&lt;/EndNote&gt;</w:instrText>
      </w:r>
      <w:r w:rsidR="005F4735" w:rsidRPr="0062510F">
        <w:rPr>
          <w:sz w:val="20"/>
          <w:szCs w:val="20"/>
        </w:rPr>
        <w:fldChar w:fldCharType="separate"/>
      </w:r>
      <w:r w:rsidR="00000D9C" w:rsidRPr="0062510F">
        <w:rPr>
          <w:noProof/>
          <w:sz w:val="20"/>
          <w:szCs w:val="20"/>
        </w:rPr>
        <w:t>(4)</w:t>
      </w:r>
      <w:r w:rsidR="005F4735" w:rsidRPr="0062510F">
        <w:rPr>
          <w:sz w:val="20"/>
          <w:szCs w:val="20"/>
        </w:rPr>
        <w:fldChar w:fldCharType="end"/>
      </w:r>
      <w:r w:rsidRPr="0062510F">
        <w:rPr>
          <w:sz w:val="20"/>
          <w:szCs w:val="20"/>
        </w:rPr>
        <w:t xml:space="preserve"> with default parameters, including semi-global alignment with a bandwidth of 500, gap opening penalty of 5, gap extension penalty of 2, mismatch penalty of 4, match score of 1, seed length of 19, and k-</w:t>
      </w:r>
      <w:proofErr w:type="spellStart"/>
      <w:r w:rsidRPr="0062510F">
        <w:rPr>
          <w:sz w:val="20"/>
          <w:szCs w:val="20"/>
        </w:rPr>
        <w:t>mer</w:t>
      </w:r>
      <w:proofErr w:type="spellEnd"/>
      <w:r w:rsidRPr="0062510F">
        <w:rPr>
          <w:sz w:val="20"/>
          <w:szCs w:val="20"/>
        </w:rPr>
        <w:t xml:space="preserve"> size of 15. </w:t>
      </w:r>
      <w:r w:rsidR="003117FE" w:rsidRPr="0062510F">
        <w:rPr>
          <w:sz w:val="20"/>
          <w:szCs w:val="20"/>
        </w:rPr>
        <w:t xml:space="preserve"> The criteria for retention were </w:t>
      </w:r>
      <w:r w:rsidR="002504C4" w:rsidRPr="0062510F">
        <w:rPr>
          <w:sz w:val="20"/>
          <w:szCs w:val="20"/>
        </w:rPr>
        <w:t xml:space="preserve"> sequence </w:t>
      </w:r>
      <w:r w:rsidR="003117FE" w:rsidRPr="0062510F">
        <w:rPr>
          <w:sz w:val="20"/>
          <w:szCs w:val="20"/>
        </w:rPr>
        <w:t xml:space="preserve">reads exhibiting at least 90% pairwise identity with the reference genome.  </w:t>
      </w:r>
      <w:r w:rsidR="000132D7" w:rsidRPr="0062510F">
        <w:rPr>
          <w:sz w:val="20"/>
          <w:szCs w:val="20"/>
        </w:rPr>
        <w:t xml:space="preserve">Additionally, all sequence reads underwent adapter trimming using </w:t>
      </w:r>
      <w:proofErr w:type="spellStart"/>
      <w:r w:rsidR="000132D7" w:rsidRPr="0062510F">
        <w:rPr>
          <w:sz w:val="20"/>
          <w:szCs w:val="20"/>
        </w:rPr>
        <w:t>Trimmomatic</w:t>
      </w:r>
      <w:proofErr w:type="spellEnd"/>
      <w:r w:rsidR="000132D7" w:rsidRPr="0062510F">
        <w:rPr>
          <w:sz w:val="20"/>
          <w:szCs w:val="20"/>
        </w:rPr>
        <w:t xml:space="preserve"> (v 0.39)</w:t>
      </w:r>
      <w:r w:rsidR="00000D9C" w:rsidRPr="0062510F">
        <w:rPr>
          <w:sz w:val="20"/>
          <w:szCs w:val="20"/>
        </w:rPr>
        <w:t xml:space="preserve"> </w:t>
      </w:r>
      <w:r w:rsidR="005F4735" w:rsidRPr="0062510F">
        <w:rPr>
          <w:sz w:val="20"/>
          <w:szCs w:val="20"/>
        </w:rPr>
        <w:fldChar w:fldCharType="begin"/>
      </w:r>
      <w:r w:rsidR="00000D9C" w:rsidRPr="0062510F">
        <w:rPr>
          <w:sz w:val="20"/>
          <w:szCs w:val="20"/>
        </w:rPr>
        <w:instrText xml:space="preserve"> ADDIN EN.CITE &lt;EndNote&gt;&lt;Cite&gt;&lt;Author&gt;Bolger&lt;/Author&gt;&lt;Year&gt;2014&lt;/Year&gt;&lt;RecNum&gt;202&lt;/RecNum&gt;&lt;DisplayText&gt;(5)&lt;/DisplayText&gt;&lt;record&gt;&lt;rec-number&gt;202&lt;/rec-number&gt;&lt;foreign-keys&gt;&lt;key app="EN" db-id="952fxt2dhvd5zoeaewxvxpwpfz9x0dtxds0x" timestamp="1744855424"&gt;202&lt;/key&gt;&lt;/foreign-keys&gt;&lt;ref-type name="Journal Article"&gt;17&lt;/ref-type&gt;&lt;contributors&gt;&lt;authors&gt;&lt;author&gt;Bolger, A.M., Lohse, M. &amp;amp; Usadel, B.&lt;/author&gt;&lt;/authors&gt;&lt;/contributors&gt;&lt;titles&gt;&lt;title&gt;Trimmomatic: a flexible trimmer for Illumina sequence data.&lt;/title&gt;&lt;secondary-title&gt;Bioinformatics.&lt;/secondary-title&gt;&lt;/titles&gt;&lt;periodical&gt;&lt;full-title&gt;Bioinformatics.&lt;/full-title&gt;&lt;/periodical&gt;&lt;pages&gt;2114-20&lt;/pages&gt;&lt;volume&gt;30&lt;/volume&gt;&lt;number&gt;15&lt;/number&gt;&lt;dates&gt;&lt;year&gt;2014&lt;/year&gt;&lt;/dates&gt;&lt;urls&gt;&lt;/urls&gt;&lt;/record&gt;&lt;/Cite&gt;&lt;/EndNote&gt;</w:instrText>
      </w:r>
      <w:r w:rsidR="005F4735" w:rsidRPr="0062510F">
        <w:rPr>
          <w:sz w:val="20"/>
          <w:szCs w:val="20"/>
        </w:rPr>
        <w:fldChar w:fldCharType="separate"/>
      </w:r>
      <w:r w:rsidR="00000D9C" w:rsidRPr="0062510F">
        <w:rPr>
          <w:noProof/>
          <w:sz w:val="20"/>
          <w:szCs w:val="20"/>
        </w:rPr>
        <w:t>(5)</w:t>
      </w:r>
      <w:r w:rsidR="005F4735" w:rsidRPr="0062510F">
        <w:rPr>
          <w:sz w:val="20"/>
          <w:szCs w:val="20"/>
        </w:rPr>
        <w:fldChar w:fldCharType="end"/>
      </w:r>
      <w:r w:rsidR="000132D7" w:rsidRPr="0062510F">
        <w:rPr>
          <w:sz w:val="20"/>
          <w:szCs w:val="20"/>
        </w:rPr>
        <w:t xml:space="preserve"> prior to QC analysis.  </w:t>
      </w:r>
      <w:r w:rsidR="002504C4" w:rsidRPr="0062510F">
        <w:rPr>
          <w:sz w:val="20"/>
          <w:szCs w:val="20"/>
        </w:rPr>
        <w:t xml:space="preserve">After prefiltering, sequence depth was assessed, with sequences passing quality control (QC) if the depth exceeded 50X.  </w:t>
      </w:r>
      <w:r w:rsidRPr="0062510F">
        <w:rPr>
          <w:sz w:val="20"/>
          <w:szCs w:val="20"/>
        </w:rPr>
        <w:t>Species</w:t>
      </w:r>
      <w:r w:rsidR="002504C4" w:rsidRPr="0062510F">
        <w:rPr>
          <w:sz w:val="20"/>
          <w:szCs w:val="20"/>
        </w:rPr>
        <w:t xml:space="preserve"> </w:t>
      </w:r>
      <w:r w:rsidR="00A6468E" w:rsidRPr="0062510F">
        <w:rPr>
          <w:sz w:val="20"/>
          <w:szCs w:val="20"/>
        </w:rPr>
        <w:t>composition</w:t>
      </w:r>
      <w:r w:rsidR="002504C4" w:rsidRPr="0062510F">
        <w:rPr>
          <w:sz w:val="20"/>
          <w:szCs w:val="20"/>
        </w:rPr>
        <w:t xml:space="preserve"> was then determined using the</w:t>
      </w:r>
      <w:r w:rsidR="000132D7" w:rsidRPr="0062510F">
        <w:rPr>
          <w:sz w:val="20"/>
          <w:szCs w:val="20"/>
        </w:rPr>
        <w:t xml:space="preserve">  Kraken 2 Plus PF database (v2.12)</w:t>
      </w:r>
      <w:r w:rsidR="00000D9C" w:rsidRPr="0062510F">
        <w:rPr>
          <w:sz w:val="20"/>
          <w:szCs w:val="20"/>
        </w:rPr>
        <w:t xml:space="preserve"> </w:t>
      </w:r>
      <w:r w:rsidR="00E00698" w:rsidRPr="0062510F">
        <w:rPr>
          <w:sz w:val="20"/>
          <w:szCs w:val="20"/>
        </w:rPr>
        <w:fldChar w:fldCharType="begin"/>
      </w:r>
      <w:r w:rsidR="00000D9C" w:rsidRPr="0062510F">
        <w:rPr>
          <w:sz w:val="20"/>
          <w:szCs w:val="20"/>
        </w:rPr>
        <w:instrText xml:space="preserve"> ADDIN EN.CITE &lt;EndNote&gt;&lt;Cite&gt;&lt;Author&gt;Wood&lt;/Author&gt;&lt;Year&gt;2014&lt;/Year&gt;&lt;RecNum&gt;112&lt;/RecNum&gt;&lt;DisplayText&gt;(6)&lt;/DisplayText&gt;&lt;record&gt;&lt;rec-number&gt;112&lt;/rec-number&gt;&lt;foreign-keys&gt;&lt;key app="EN" db-id="952fxt2dhvd5zoeaewxvxpwpfz9x0dtxds0x" timestamp="1695360218"&gt;112&lt;/key&gt;&lt;/foreign-keys&gt;&lt;ref-type name="Journal Article"&gt;17&lt;/ref-type&gt;&lt;contributors&gt;&lt;authors&gt;&lt;author&gt;Wood, D. E.&lt;/author&gt;&lt;author&gt;Salzberg, S. L.&lt;/author&gt;&lt;/authors&gt;&lt;/contributors&gt;&lt;titles&gt;&lt;title&gt;Kraken: ultrafast metagenomic sequence classification using exact alignments&lt;/title&gt;&lt;secondary-title&gt;Genome Biol&lt;/secondary-title&gt;&lt;/titles&gt;&lt;periodical&gt;&lt;full-title&gt;Genome Biol&lt;/full-title&gt;&lt;/periodical&gt;&lt;pages&gt;R46&lt;/pages&gt;&lt;volume&gt;15&lt;/volume&gt;&lt;number&gt;3&lt;/number&gt;&lt;edition&gt;20140303&lt;/edition&gt;&lt;keywords&gt;&lt;keyword&gt;Archaea/classification/genetics&lt;/keyword&gt;&lt;keyword&gt;Bacteria/classification/genetics&lt;/keyword&gt;&lt;keyword&gt;Classification&lt;/keyword&gt;&lt;keyword&gt;Humans&lt;/keyword&gt;&lt;keyword&gt;Metagenome&lt;/keyword&gt;&lt;keyword&gt;Metagenomics/*methods&lt;/keyword&gt;&lt;keyword&gt;Sensitivity and Specificity&lt;/keyword&gt;&lt;keyword&gt;Sequence Alignment/*methods&lt;/keyword&gt;&lt;keyword&gt;Sequence Analysis, DNA/*methods&lt;/keyword&gt;&lt;keyword&gt;*Software&lt;/keyword&gt;&lt;/keywords&gt;&lt;dates&gt;&lt;year&gt;2014&lt;/year&gt;&lt;pub-dates&gt;&lt;date&gt;Mar 3&lt;/date&gt;&lt;/pub-dates&gt;&lt;/dates&gt;&lt;isbn&gt;1474-760X (Electronic)&amp;#xD;1465-6906 (Print)&amp;#xD;1474-7596 (Linking)&lt;/isbn&gt;&lt;accession-num&gt;24580807&lt;/accession-num&gt;&lt;urls&gt;&lt;related-urls&gt;&lt;url&gt;https://www.ncbi.nlm.nih.gov/pubmed/24580807&lt;/url&gt;&lt;/related-urls&gt;&lt;/urls&gt;&lt;custom2&gt;PMC4053813&lt;/custom2&gt;&lt;electronic-resource-num&gt;10.1186/gb-2014-15-3-r46&lt;/electronic-resource-num&gt;&lt;remote-database-name&gt;Medline&lt;/remote-database-name&gt;&lt;remote-database-provider&gt;NLM&lt;/remote-database-provider&gt;&lt;/record&gt;&lt;/Cite&gt;&lt;/EndNote&gt;</w:instrText>
      </w:r>
      <w:r w:rsidR="00E00698" w:rsidRPr="0062510F">
        <w:rPr>
          <w:sz w:val="20"/>
          <w:szCs w:val="20"/>
        </w:rPr>
        <w:fldChar w:fldCharType="separate"/>
      </w:r>
      <w:r w:rsidR="00000D9C" w:rsidRPr="0062510F">
        <w:rPr>
          <w:noProof/>
          <w:sz w:val="20"/>
          <w:szCs w:val="20"/>
        </w:rPr>
        <w:t>(6)</w:t>
      </w:r>
      <w:r w:rsidR="00E00698" w:rsidRPr="0062510F">
        <w:rPr>
          <w:sz w:val="20"/>
          <w:szCs w:val="20"/>
        </w:rPr>
        <w:fldChar w:fldCharType="end"/>
      </w:r>
      <w:r w:rsidR="00E00698" w:rsidRPr="0062510F">
        <w:rPr>
          <w:sz w:val="20"/>
          <w:szCs w:val="20"/>
        </w:rPr>
        <w:t xml:space="preserve">.  </w:t>
      </w:r>
      <w:r w:rsidR="002504C4" w:rsidRPr="0062510F">
        <w:rPr>
          <w:sz w:val="20"/>
          <w:szCs w:val="20"/>
        </w:rPr>
        <w:t>For this study</w:t>
      </w:r>
      <w:r w:rsidR="00E00698" w:rsidRPr="0062510F">
        <w:rPr>
          <w:sz w:val="20"/>
          <w:szCs w:val="20"/>
        </w:rPr>
        <w:t xml:space="preserve">, samples containing  </w:t>
      </w:r>
      <w:r w:rsidR="00E00698" w:rsidRPr="0062510F">
        <w:rPr>
          <w:sz w:val="20"/>
          <w:szCs w:val="20"/>
        </w:rPr>
        <w:sym w:font="Symbol" w:char="F0B3"/>
      </w:r>
      <w:r w:rsidR="00E00698" w:rsidRPr="0062510F">
        <w:rPr>
          <w:sz w:val="20"/>
          <w:szCs w:val="20"/>
        </w:rPr>
        <w:t xml:space="preserve">50% </w:t>
      </w:r>
      <w:proofErr w:type="spellStart"/>
      <w:r w:rsidR="00E00698" w:rsidRPr="0062510F">
        <w:rPr>
          <w:i/>
          <w:iCs/>
          <w:sz w:val="20"/>
          <w:szCs w:val="20"/>
        </w:rPr>
        <w:t>M.genitalium</w:t>
      </w:r>
      <w:proofErr w:type="spellEnd"/>
      <w:r w:rsidR="00E00698" w:rsidRPr="0062510F">
        <w:rPr>
          <w:sz w:val="20"/>
          <w:szCs w:val="20"/>
        </w:rPr>
        <w:t xml:space="preserve"> were included in further downstream analysis  (Supplementary </w:t>
      </w:r>
      <w:r w:rsidR="001541D9">
        <w:rPr>
          <w:sz w:val="20"/>
          <w:szCs w:val="20"/>
        </w:rPr>
        <w:t>Data 1</w:t>
      </w:r>
      <w:r w:rsidR="00E00698" w:rsidRPr="0062510F">
        <w:rPr>
          <w:sz w:val="20"/>
          <w:szCs w:val="20"/>
        </w:rPr>
        <w:t xml:space="preserve">,  </w:t>
      </w:r>
      <w:r w:rsidR="001541D9">
        <w:rPr>
          <w:sz w:val="20"/>
          <w:szCs w:val="20"/>
        </w:rPr>
        <w:t>Supplementary F</w:t>
      </w:r>
      <w:r w:rsidR="00E00698" w:rsidRPr="0062510F">
        <w:rPr>
          <w:sz w:val="20"/>
          <w:szCs w:val="20"/>
        </w:rPr>
        <w:t xml:space="preserve">igure 1). </w:t>
      </w:r>
      <w:r w:rsidR="00F6424B" w:rsidRPr="0062510F">
        <w:rPr>
          <w:sz w:val="20"/>
          <w:szCs w:val="20"/>
        </w:rPr>
        <w:t xml:space="preserve"> </w:t>
      </w:r>
      <w:r w:rsidR="00F879AF" w:rsidRPr="0062510F">
        <w:rPr>
          <w:sz w:val="20"/>
          <w:szCs w:val="20"/>
        </w:rPr>
        <w:t>Additionally, a further quality control step was carried out where the sequence reads generated in this study were aligned to the human reference genome (GRCh37, accession number: GCA_000001405-1) using Minimap2 (v2.24)</w:t>
      </w:r>
      <w:r w:rsidR="00000D9C" w:rsidRPr="0062510F">
        <w:rPr>
          <w:sz w:val="20"/>
          <w:szCs w:val="20"/>
        </w:rPr>
        <w:t xml:space="preserve"> </w:t>
      </w:r>
      <w:r w:rsidR="005F4735" w:rsidRPr="0062510F">
        <w:rPr>
          <w:sz w:val="20"/>
          <w:szCs w:val="20"/>
        </w:rPr>
        <w:fldChar w:fldCharType="begin"/>
      </w:r>
      <w:r w:rsidR="00AB7953" w:rsidRPr="0062510F">
        <w:rPr>
          <w:sz w:val="20"/>
          <w:szCs w:val="20"/>
        </w:rPr>
        <w:instrText xml:space="preserve"> ADDIN EN.CITE &lt;EndNote&gt;&lt;Cite&gt;&lt;Author&gt;Li&lt;/Author&gt;&lt;Year&gt;2018&lt;/Year&gt;&lt;RecNum&gt;355&lt;/RecNum&gt;&lt;DisplayText&gt;(4)&lt;/DisplayText&gt;&lt;record&gt;&lt;rec-number&gt;355&lt;/rec-number&gt;&lt;foreign-keys&gt;&lt;key app="EN" db-id="952fxt2dhvd5zoeaewxvxpwpfz9x0dtxds0x" timestamp="1750124525"&gt;355&lt;/key&gt;&lt;/foreign-keys&gt;&lt;ref-type name="Journal Article"&gt;17&lt;/ref-type&gt;&lt;contributors&gt;&lt;authors&gt;&lt;author&gt;Li, H.&lt;/author&gt;&lt;/authors&gt;&lt;/contributors&gt;&lt;auth-address&gt;Department of Medical Population Genetics Program, Broad Institute, Cambridge, MA, USA.&lt;/auth-address&gt;&lt;titles&gt;&lt;title&gt;Minimap2: pairwise alignment for nucleotide sequences&lt;/title&gt;&lt;secondary-title&gt;Bioinformatics&lt;/secondary-title&gt;&lt;/titles&gt;&lt;periodical&gt;&lt;full-title&gt;Bioinformatics&lt;/full-title&gt;&lt;/periodical&gt;&lt;pages&gt;3094-3100&lt;/pages&gt;&lt;volume&gt;34&lt;/volume&gt;&lt;number&gt;18&lt;/number&gt;&lt;keywords&gt;&lt;keyword&gt;Algorithms&lt;/keyword&gt;&lt;keyword&gt;Base Sequence&lt;/keyword&gt;&lt;keyword&gt;Genomics&lt;/keyword&gt;&lt;keyword&gt;High-Throughput Nucleotide Sequencing/*methods&lt;/keyword&gt;&lt;keyword&gt;Sequence Analysis, DNA/*methods&lt;/keyword&gt;&lt;keyword&gt;Software&lt;/keyword&gt;&lt;/keywords&gt;&lt;dates&gt;&lt;year&gt;2018&lt;/year&gt;&lt;pub-dates&gt;&lt;date&gt;Sep 15&lt;/date&gt;&lt;/pub-dates&gt;&lt;/dates&gt;&lt;isbn&gt;1367-4811 (Electronic)&amp;#xD;1367-4803 (Print)&amp;#xD;1367-4803 (Linking)&lt;/isbn&gt;&lt;accession-num&gt;29750242&lt;/accession-num&gt;&lt;urls&gt;&lt;related-urls&gt;&lt;url&gt;https://www.ncbi.nlm.nih.gov/pubmed/29750242&lt;/url&gt;&lt;/related-urls&gt;&lt;/urls&gt;&lt;custom2&gt;PMC6137996&lt;/custom2&gt;&lt;electronic-resource-num&gt;10.1093/bioinformatics/bty191&lt;/electronic-resource-num&gt;&lt;remote-database-name&gt;Medline&lt;/remote-database-name&gt;&lt;remote-database-provider&gt;NLM&lt;/remote-database-provider&gt;&lt;/record&gt;&lt;/Cite&gt;&lt;/EndNote&gt;</w:instrText>
      </w:r>
      <w:r w:rsidR="005F4735" w:rsidRPr="0062510F">
        <w:rPr>
          <w:sz w:val="20"/>
          <w:szCs w:val="20"/>
        </w:rPr>
        <w:fldChar w:fldCharType="separate"/>
      </w:r>
      <w:r w:rsidR="00000D9C" w:rsidRPr="0062510F">
        <w:rPr>
          <w:noProof/>
          <w:sz w:val="20"/>
          <w:szCs w:val="20"/>
        </w:rPr>
        <w:t>(4)</w:t>
      </w:r>
      <w:r w:rsidR="005F4735" w:rsidRPr="0062510F">
        <w:rPr>
          <w:sz w:val="20"/>
          <w:szCs w:val="20"/>
        </w:rPr>
        <w:fldChar w:fldCharType="end"/>
      </w:r>
      <w:r w:rsidR="00F879AF" w:rsidRPr="0062510F">
        <w:rPr>
          <w:sz w:val="20"/>
          <w:szCs w:val="20"/>
        </w:rPr>
        <w:t xml:space="preserve"> to confirm the absence of any residual human sequence data following the enrichment process</w:t>
      </w:r>
      <w:r w:rsidR="00F6424B" w:rsidRPr="0062510F">
        <w:rPr>
          <w:sz w:val="20"/>
          <w:szCs w:val="20"/>
        </w:rPr>
        <w:t xml:space="preserve"> (Supplementary</w:t>
      </w:r>
      <w:r w:rsidR="001541D9">
        <w:rPr>
          <w:sz w:val="20"/>
          <w:szCs w:val="20"/>
        </w:rPr>
        <w:t xml:space="preserve"> Data 1; </w:t>
      </w:r>
      <w:r w:rsidR="00F6424B" w:rsidRPr="0062510F">
        <w:rPr>
          <w:sz w:val="20"/>
          <w:szCs w:val="20"/>
        </w:rPr>
        <w:t xml:space="preserve">Figure 1).  </w:t>
      </w:r>
      <w:r w:rsidR="008A1BE8" w:rsidRPr="0062510F">
        <w:rPr>
          <w:sz w:val="20"/>
          <w:szCs w:val="20"/>
        </w:rPr>
        <w:t xml:space="preserve">For subsequent analysis, only samples with 10% or fewer reads aligning to the human reference genome were retained.  To maintain consistency in the dataset, sequence reads that were previously made publicly available were subjected to the same filtering </w:t>
      </w:r>
      <w:r w:rsidR="00A20F89" w:rsidRPr="0062510F">
        <w:rPr>
          <w:sz w:val="20"/>
          <w:szCs w:val="20"/>
        </w:rPr>
        <w:t xml:space="preserve">and QC </w:t>
      </w:r>
      <w:r w:rsidR="008A1BE8" w:rsidRPr="0062510F">
        <w:rPr>
          <w:sz w:val="20"/>
          <w:szCs w:val="20"/>
        </w:rPr>
        <w:t xml:space="preserve">process as the samples used in this study.  </w:t>
      </w:r>
      <w:r w:rsidR="00767BD3" w:rsidRPr="0062510F">
        <w:rPr>
          <w:sz w:val="20"/>
          <w:szCs w:val="20"/>
        </w:rPr>
        <w:t>Finally</w:t>
      </w:r>
      <w:r w:rsidR="00F565FF" w:rsidRPr="0062510F">
        <w:rPr>
          <w:sz w:val="20"/>
          <w:szCs w:val="20"/>
        </w:rPr>
        <w:t xml:space="preserve">, samples having </w:t>
      </w:r>
      <w:r w:rsidR="00F565FF" w:rsidRPr="0062510F">
        <w:rPr>
          <w:sz w:val="20"/>
          <w:szCs w:val="20"/>
        </w:rPr>
        <w:sym w:font="Symbol" w:char="F0B3"/>
      </w:r>
      <w:r w:rsidR="00F565FF" w:rsidRPr="0062510F">
        <w:rPr>
          <w:sz w:val="20"/>
          <w:szCs w:val="20"/>
        </w:rPr>
        <w:t>90% of the genome represented by 5 or more reads were retained for further analysis</w:t>
      </w:r>
      <w:r w:rsidR="00682A43" w:rsidRPr="0062510F">
        <w:rPr>
          <w:sz w:val="20"/>
          <w:szCs w:val="20"/>
        </w:rPr>
        <w:t xml:space="preserve"> (Supplementary</w:t>
      </w:r>
      <w:r w:rsidR="00810512">
        <w:rPr>
          <w:sz w:val="20"/>
          <w:szCs w:val="20"/>
        </w:rPr>
        <w:t xml:space="preserve"> Data</w:t>
      </w:r>
      <w:r w:rsidR="00682A43" w:rsidRPr="0062510F">
        <w:rPr>
          <w:sz w:val="20"/>
          <w:szCs w:val="20"/>
        </w:rPr>
        <w:t xml:space="preserve"> </w:t>
      </w:r>
      <w:r w:rsidR="001541D9">
        <w:rPr>
          <w:sz w:val="20"/>
          <w:szCs w:val="20"/>
        </w:rPr>
        <w:t xml:space="preserve">1; </w:t>
      </w:r>
      <w:r w:rsidR="00682A43" w:rsidRPr="0062510F">
        <w:rPr>
          <w:sz w:val="20"/>
          <w:szCs w:val="20"/>
        </w:rPr>
        <w:t>Figure 1)</w:t>
      </w:r>
      <w:r w:rsidR="00F565FF" w:rsidRPr="0062510F">
        <w:rPr>
          <w:sz w:val="20"/>
          <w:szCs w:val="20"/>
        </w:rPr>
        <w:t>.  This was determined by using snippy (v4.6.0</w:t>
      </w:r>
      <w:r w:rsidR="00682A43" w:rsidRPr="0062510F">
        <w:rPr>
          <w:sz w:val="20"/>
          <w:szCs w:val="20"/>
        </w:rPr>
        <w:t xml:space="preserve">, </w:t>
      </w:r>
      <w:hyperlink r:id="rId8" w:history="1">
        <w:r w:rsidR="00682A43" w:rsidRPr="0062510F">
          <w:rPr>
            <w:rStyle w:val="Hyperlink"/>
            <w:sz w:val="20"/>
            <w:szCs w:val="20"/>
          </w:rPr>
          <w:t>https://github.com/tseemann/snippy</w:t>
        </w:r>
      </w:hyperlink>
      <w:r w:rsidR="00F565FF" w:rsidRPr="0062510F">
        <w:rPr>
          <w:sz w:val="20"/>
          <w:szCs w:val="20"/>
        </w:rPr>
        <w:t xml:space="preserve">) and </w:t>
      </w:r>
      <w:proofErr w:type="spellStart"/>
      <w:r w:rsidR="00F565FF" w:rsidRPr="0062510F">
        <w:rPr>
          <w:sz w:val="20"/>
          <w:szCs w:val="20"/>
        </w:rPr>
        <w:t>samtools</w:t>
      </w:r>
      <w:proofErr w:type="spellEnd"/>
      <w:r w:rsidR="00F565FF" w:rsidRPr="0062510F">
        <w:rPr>
          <w:sz w:val="20"/>
          <w:szCs w:val="20"/>
        </w:rPr>
        <w:t xml:space="preserve"> (v 1.10.2)</w:t>
      </w:r>
      <w:r w:rsidR="00235DA4" w:rsidRPr="0062510F">
        <w:rPr>
          <w:sz w:val="20"/>
          <w:szCs w:val="20"/>
        </w:rPr>
        <w:t xml:space="preserve"> </w:t>
      </w:r>
      <w:r w:rsidR="00235DA4" w:rsidRPr="0062510F">
        <w:rPr>
          <w:sz w:val="20"/>
          <w:szCs w:val="20"/>
        </w:rPr>
        <w:fldChar w:fldCharType="begin"/>
      </w:r>
      <w:r w:rsidR="00235DA4" w:rsidRPr="0062510F">
        <w:rPr>
          <w:sz w:val="20"/>
          <w:szCs w:val="20"/>
        </w:rPr>
        <w:instrText xml:space="preserve"> ADDIN EN.CITE &lt;EndNote&gt;&lt;Cite&gt;&lt;Author&gt;Danecek&lt;/Author&gt;&lt;Year&gt;2021&lt;/Year&gt;&lt;RecNum&gt;203&lt;/RecNum&gt;&lt;DisplayText&gt;(7)&lt;/DisplayText&gt;&lt;record&gt;&lt;rec-number&gt;203&lt;/rec-number&gt;&lt;foreign-keys&gt;&lt;key app="EN" db-id="952fxt2dhvd5zoeaewxvxpwpfz9x0dtxds0x" timestamp="1744856078"&gt;203&lt;/key&gt;&lt;/foreign-keys&gt;&lt;ref-type name="Journal Article"&gt;17&lt;/ref-type&gt;&lt;contributors&gt;&lt;authors&gt;&lt;author&gt;Danecek, P., Bonfield, J.K.,  Liddle, J.,  Marshall,J.,  Ohan, V., Pollard, M.O., Whitwham, A.,   Keane, T.,  McCarthy, S.A., Davies, R.M. &amp;amp;  Li.H.&lt;/author&gt;&lt;/authors&gt;&lt;/contributors&gt;&lt;titles&gt;&lt;title&gt;Twelve years of SAMtools and BCFtools&lt;/title&gt;&lt;secondary-title&gt;GigaScience&lt;/secondary-title&gt;&lt;/titles&gt;&lt;periodical&gt;&lt;full-title&gt;Gigascience&lt;/full-title&gt;&lt;/periodical&gt;&lt;pages&gt;1-4&lt;/pages&gt;&lt;volume&gt;10&lt;/volume&gt;&lt;number&gt;2&lt;/number&gt;&lt;dates&gt;&lt;year&gt;2021&lt;/year&gt;&lt;/dates&gt;&lt;urls&gt;&lt;/urls&gt;&lt;/record&gt;&lt;/Cite&gt;&lt;/EndNote&gt;</w:instrText>
      </w:r>
      <w:r w:rsidR="00235DA4" w:rsidRPr="0062510F">
        <w:rPr>
          <w:sz w:val="20"/>
          <w:szCs w:val="20"/>
        </w:rPr>
        <w:fldChar w:fldCharType="separate"/>
      </w:r>
      <w:r w:rsidR="00235DA4" w:rsidRPr="0062510F">
        <w:rPr>
          <w:noProof/>
          <w:sz w:val="20"/>
          <w:szCs w:val="20"/>
        </w:rPr>
        <w:t>(7)</w:t>
      </w:r>
      <w:r w:rsidR="00235DA4" w:rsidRPr="0062510F">
        <w:rPr>
          <w:sz w:val="20"/>
          <w:szCs w:val="20"/>
        </w:rPr>
        <w:fldChar w:fldCharType="end"/>
      </w:r>
      <w:r w:rsidR="00F565FF" w:rsidRPr="0062510F">
        <w:rPr>
          <w:sz w:val="20"/>
          <w:szCs w:val="20"/>
        </w:rPr>
        <w:t xml:space="preserve"> and the </w:t>
      </w:r>
      <w:proofErr w:type="spellStart"/>
      <w:r w:rsidR="00F565FF" w:rsidRPr="0062510F">
        <w:rPr>
          <w:sz w:val="20"/>
          <w:szCs w:val="20"/>
        </w:rPr>
        <w:t>genomecov</w:t>
      </w:r>
      <w:proofErr w:type="spellEnd"/>
      <w:r w:rsidR="00F565FF" w:rsidRPr="0062510F">
        <w:rPr>
          <w:sz w:val="20"/>
          <w:szCs w:val="20"/>
        </w:rPr>
        <w:t xml:space="preserve"> function in </w:t>
      </w:r>
      <w:proofErr w:type="spellStart"/>
      <w:r w:rsidR="00F565FF" w:rsidRPr="0062510F">
        <w:rPr>
          <w:sz w:val="20"/>
          <w:szCs w:val="20"/>
        </w:rPr>
        <w:t>bedtools</w:t>
      </w:r>
      <w:proofErr w:type="spellEnd"/>
      <w:r w:rsidR="00F565FF" w:rsidRPr="0062510F">
        <w:rPr>
          <w:sz w:val="20"/>
          <w:szCs w:val="20"/>
        </w:rPr>
        <w:t xml:space="preserve"> (v. 2.30</w:t>
      </w:r>
      <w:r w:rsidR="00682A43" w:rsidRPr="0062510F">
        <w:rPr>
          <w:sz w:val="20"/>
          <w:szCs w:val="20"/>
        </w:rPr>
        <w:t xml:space="preserve">, </w:t>
      </w:r>
      <w:hyperlink r:id="rId9" w:history="1">
        <w:r w:rsidR="00682A43" w:rsidRPr="0062510F">
          <w:rPr>
            <w:rStyle w:val="Hyperlink"/>
            <w:sz w:val="20"/>
            <w:szCs w:val="20"/>
          </w:rPr>
          <w:t>https://github.com/arq5x/bedtools</w:t>
        </w:r>
      </w:hyperlink>
      <w:r w:rsidR="00F565FF" w:rsidRPr="0062510F">
        <w:rPr>
          <w:sz w:val="20"/>
          <w:szCs w:val="20"/>
        </w:rPr>
        <w:t>)</w:t>
      </w:r>
      <w:r w:rsidR="00000D9C" w:rsidRPr="0062510F">
        <w:rPr>
          <w:sz w:val="20"/>
          <w:szCs w:val="20"/>
        </w:rPr>
        <w:t xml:space="preserve"> </w:t>
      </w:r>
      <w:r w:rsidR="005F4735" w:rsidRPr="0062510F">
        <w:rPr>
          <w:sz w:val="20"/>
          <w:szCs w:val="20"/>
        </w:rPr>
        <w:fldChar w:fldCharType="begin"/>
      </w:r>
      <w:r w:rsidR="00235DA4" w:rsidRPr="0062510F">
        <w:rPr>
          <w:sz w:val="20"/>
          <w:szCs w:val="20"/>
        </w:rPr>
        <w:instrText xml:space="preserve"> ADDIN EN.CITE &lt;EndNote&gt;&lt;Cite&gt;&lt;Author&gt;Quinlan&lt;/Author&gt;&lt;Year&gt;2010&lt;/Year&gt;&lt;RecNum&gt;201&lt;/RecNum&gt;&lt;DisplayText&gt;(8)&lt;/DisplayText&gt;&lt;record&gt;&lt;rec-number&gt;201&lt;/rec-number&gt;&lt;foreign-keys&gt;&lt;key app="EN" db-id="952fxt2dhvd5zoeaewxvxpwpfz9x0dtxds0x" timestamp="1744855067"&gt;201&lt;/key&gt;&lt;/foreign-keys&gt;&lt;ref-type name="Journal Article"&gt;17&lt;/ref-type&gt;&lt;contributors&gt;&lt;authors&gt;&lt;author&gt;Quinlan, A.R and Hall, I.M,&lt;/author&gt;&lt;/authors&gt;&lt;/contributors&gt;&lt;titles&gt;&lt;title&gt;BEDTools: a flexible suite of utilities for comparing genomic features. &lt;/title&gt;&lt;secondary-title&gt;Bioinformatics&lt;/secondary-title&gt;&lt;/titles&gt;&lt;periodical&gt;&lt;full-title&gt;Bioinformatics&lt;/full-title&gt;&lt;/periodical&gt;&lt;pages&gt;841–842&lt;/pages&gt;&lt;volume&gt;26&lt;/volume&gt;&lt;number&gt;6&lt;/number&gt;&lt;dates&gt;&lt;year&gt;2010&lt;/year&gt;&lt;/dates&gt;&lt;urls&gt;&lt;/urls&gt;&lt;/record&gt;&lt;/Cite&gt;&lt;/EndNote&gt;</w:instrText>
      </w:r>
      <w:r w:rsidR="005F4735" w:rsidRPr="0062510F">
        <w:rPr>
          <w:sz w:val="20"/>
          <w:szCs w:val="20"/>
        </w:rPr>
        <w:fldChar w:fldCharType="separate"/>
      </w:r>
      <w:r w:rsidR="00235DA4" w:rsidRPr="0062510F">
        <w:rPr>
          <w:noProof/>
          <w:sz w:val="20"/>
          <w:szCs w:val="20"/>
        </w:rPr>
        <w:t>(8)</w:t>
      </w:r>
      <w:r w:rsidR="005F4735" w:rsidRPr="0062510F">
        <w:rPr>
          <w:sz w:val="20"/>
          <w:szCs w:val="20"/>
        </w:rPr>
        <w:fldChar w:fldCharType="end"/>
      </w:r>
      <w:r w:rsidR="00682A43" w:rsidRPr="0062510F">
        <w:rPr>
          <w:sz w:val="20"/>
          <w:szCs w:val="20"/>
        </w:rPr>
        <w:t>.</w:t>
      </w:r>
      <w:r w:rsidR="00F565FF" w:rsidRPr="0062510F">
        <w:rPr>
          <w:sz w:val="20"/>
          <w:szCs w:val="20"/>
        </w:rPr>
        <w:t xml:space="preserve"> </w:t>
      </w:r>
      <w:r w:rsidR="0062510F" w:rsidRPr="0062510F">
        <w:rPr>
          <w:sz w:val="20"/>
          <w:szCs w:val="20"/>
        </w:rPr>
        <w:t xml:space="preserve">De novo assemblies were generated for each isolate from read data using </w:t>
      </w:r>
      <w:proofErr w:type="spellStart"/>
      <w:r w:rsidR="0062510F" w:rsidRPr="0062510F">
        <w:rPr>
          <w:sz w:val="20"/>
          <w:szCs w:val="20"/>
        </w:rPr>
        <w:t>Shovill</w:t>
      </w:r>
      <w:proofErr w:type="spellEnd"/>
      <w:r w:rsidR="0062510F" w:rsidRPr="0062510F">
        <w:rPr>
          <w:sz w:val="20"/>
          <w:szCs w:val="20"/>
        </w:rPr>
        <w:t xml:space="preserve"> (v1.1.0, </w:t>
      </w:r>
      <w:hyperlink r:id="rId10" w:tgtFrame="_new" w:history="1">
        <w:r w:rsidR="0062510F" w:rsidRPr="0062510F">
          <w:rPr>
            <w:rStyle w:val="Hyperlink"/>
            <w:sz w:val="20"/>
            <w:szCs w:val="20"/>
          </w:rPr>
          <w:t>https://github.com/tseemann/shovill</w:t>
        </w:r>
      </w:hyperlink>
      <w:r w:rsidR="0062510F" w:rsidRPr="0062510F">
        <w:rPr>
          <w:sz w:val="20"/>
          <w:szCs w:val="20"/>
        </w:rPr>
        <w:t xml:space="preserve">), which incorporates </w:t>
      </w:r>
      <w:proofErr w:type="spellStart"/>
      <w:r w:rsidR="0062510F" w:rsidRPr="0062510F">
        <w:rPr>
          <w:sz w:val="20"/>
          <w:szCs w:val="20"/>
        </w:rPr>
        <w:t>SPAdes</w:t>
      </w:r>
      <w:proofErr w:type="spellEnd"/>
      <w:r w:rsidR="0062510F" w:rsidRPr="0062510F">
        <w:rPr>
          <w:sz w:val="20"/>
          <w:szCs w:val="20"/>
        </w:rPr>
        <w:t xml:space="preserve"> as the genome assembler</w:t>
      </w:r>
      <w:r w:rsidR="0062510F" w:rsidRPr="0062510F">
        <w:rPr>
          <w:sz w:val="20"/>
          <w:szCs w:val="20"/>
        </w:rPr>
        <w:fldChar w:fldCharType="begin"/>
      </w:r>
      <w:r w:rsidR="0062510F" w:rsidRPr="0062510F">
        <w:rPr>
          <w:sz w:val="20"/>
          <w:szCs w:val="20"/>
        </w:rPr>
        <w:instrText xml:space="preserve"> ADDIN EN.CITE &lt;EndNote&gt;&lt;Cite&gt;&lt;Author&gt;Prjibelski&lt;/Author&gt;&lt;Year&gt;2020&lt;/Year&gt;&lt;RecNum&gt;408&lt;/RecNum&gt;&lt;DisplayText&gt;(9)&lt;/DisplayText&gt;&lt;record&gt;&lt;rec-number&gt;408&lt;/rec-number&gt;&lt;foreign-keys&gt;&lt;key app="EN" db-id="952fxt2dhvd5zoeaewxvxpwpfz9x0dtxds0x" timestamp="1753591375"&gt;408&lt;/key&gt;&lt;/foreign-keys&gt;&lt;ref-type name="Journal Article"&gt;17&lt;/ref-type&gt;&lt;contributors&gt;&lt;authors&gt;&lt;author&gt;Prjibelski, A., Antipov, D., Meleshko, D., Lapidus, A. &amp;amp; Korobeynikov, A.&lt;/author&gt;&lt;/authors&gt;&lt;/contributors&gt;&lt;titles&gt;&lt;title&gt;Using SPAdes De Novo Assembler&lt;/title&gt;&lt;secondary-title&gt;Current Protocols in Bioinformatics&lt;/secondary-title&gt;&lt;/titles&gt;&lt;periodical&gt;&lt;full-title&gt;Current Protocols in Bioinformatics&lt;/full-title&gt;&lt;/periodical&gt;&lt;pages&gt;e102&lt;/pages&gt;&lt;volume&gt;70&lt;/volume&gt;&lt;number&gt;1&lt;/number&gt;&lt;dates&gt;&lt;year&gt;2020&lt;/year&gt;&lt;/dates&gt;&lt;isbn&gt;1934-3396&lt;/isbn&gt;&lt;urls&gt;&lt;related-urls&gt;&lt;url&gt;https://currentprotocols.onlinelibrary.wiley.com/doi/abs/10.1002/cpbi.102&lt;/url&gt;&lt;/related-urls&gt;&lt;/urls&gt;&lt;electronic-resource-num&gt;https://doi.org/10.1002/cpbi.102&lt;/electronic-resource-num&gt;&lt;/record&gt;&lt;/Cite&gt;&lt;/EndNote&gt;</w:instrText>
      </w:r>
      <w:r w:rsidR="0062510F" w:rsidRPr="0062510F">
        <w:rPr>
          <w:sz w:val="20"/>
          <w:szCs w:val="20"/>
        </w:rPr>
        <w:fldChar w:fldCharType="separate"/>
      </w:r>
      <w:r w:rsidR="0062510F" w:rsidRPr="0062510F">
        <w:rPr>
          <w:noProof/>
          <w:sz w:val="20"/>
          <w:szCs w:val="20"/>
        </w:rPr>
        <w:t>(9)</w:t>
      </w:r>
      <w:r w:rsidR="0062510F" w:rsidRPr="0062510F">
        <w:rPr>
          <w:sz w:val="20"/>
          <w:szCs w:val="20"/>
        </w:rPr>
        <w:fldChar w:fldCharType="end"/>
      </w:r>
      <w:r w:rsidR="0062510F" w:rsidRPr="0062510F">
        <w:rPr>
          <w:sz w:val="20"/>
          <w:szCs w:val="20"/>
        </w:rPr>
        <w:t xml:space="preserve">. Assembly quality was assessed with QUAST (v5.3.0, </w:t>
      </w:r>
      <w:hyperlink r:id="rId11" w:tgtFrame="_new" w:history="1">
        <w:r w:rsidR="0062510F" w:rsidRPr="0062510F">
          <w:rPr>
            <w:rStyle w:val="Hyperlink"/>
            <w:sz w:val="20"/>
            <w:szCs w:val="20"/>
          </w:rPr>
          <w:t>https://github.com/ablab/quast</w:t>
        </w:r>
      </w:hyperlink>
      <w:r w:rsidR="0062510F" w:rsidRPr="0062510F">
        <w:rPr>
          <w:sz w:val="20"/>
          <w:szCs w:val="20"/>
        </w:rPr>
        <w:t>)</w:t>
      </w:r>
      <w:r w:rsidR="00E24A74" w:rsidRPr="0062510F">
        <w:rPr>
          <w:sz w:val="20"/>
          <w:szCs w:val="20"/>
        </w:rPr>
        <w:fldChar w:fldCharType="begin"/>
      </w:r>
      <w:r w:rsidR="0062510F" w:rsidRPr="0062510F">
        <w:rPr>
          <w:sz w:val="20"/>
          <w:szCs w:val="20"/>
        </w:rPr>
        <w:instrText xml:space="preserve"> ADDIN EN.CITE &lt;EndNote&gt;&lt;Cite&gt;&lt;Author&gt;Gurevich&lt;/Author&gt;&lt;Year&gt;2013&lt;/Year&gt;&lt;RecNum&gt;421&lt;/RecNum&gt;&lt;DisplayText&gt;(10)&lt;/DisplayText&gt;&lt;record&gt;&lt;rec-number&gt;421&lt;/rec-number&gt;&lt;foreign-keys&gt;&lt;key app="EN" db-id="952fxt2dhvd5zoeaewxvxpwpfz9x0dtxds0x" timestamp="1753830242"&gt;421&lt;/key&gt;&lt;/foreign-keys&gt;&lt;ref-type name="Journal Article"&gt;17&lt;/ref-type&gt;&lt;contributors&gt;&lt;authors&gt;&lt;author&gt;Gurevich, A.&lt;/author&gt;&lt;author&gt;Saveliev, V.&lt;/author&gt;&lt;author&gt;Vyahhi, N.&lt;/author&gt;&lt;author&gt;Tesler, G.&lt;/author&gt;&lt;/authors&gt;&lt;/contributors&gt;&lt;auth-address&gt;Algorithmic Biology Laboratory, St. Petersburg Academic University, Russian Academy of Sciences, St. Petersburg, Russia. gurevich@bioinf.spbau.ru&lt;/auth-address&gt;&lt;titles&gt;&lt;title&gt;QUAST: quality assessment tool for genome assemblies&lt;/title&gt;&lt;secondary-title&gt;Bioinformatics&lt;/secondary-title&gt;&lt;/titles&gt;&lt;periodical&gt;&lt;full-title&gt;Bioinformatics&lt;/full-title&gt;&lt;/periodical&gt;&lt;pages&gt;1072-5&lt;/pages&gt;&lt;volume&gt;29&lt;/volume&gt;&lt;number&gt;8&lt;/number&gt;&lt;edition&gt;20130219&lt;/edition&gt;&lt;keywords&gt;&lt;keyword&gt;Algorithms&lt;/keyword&gt;&lt;keyword&gt;Animals&lt;/keyword&gt;&lt;keyword&gt;Chromosome Mapping&lt;/keyword&gt;&lt;keyword&gt;Contig Mapping&lt;/keyword&gt;&lt;keyword&gt;Escherichia coli/genetics&lt;/keyword&gt;&lt;keyword&gt;Genome&lt;/keyword&gt;&lt;keyword&gt;Genomic Structural Variation&lt;/keyword&gt;&lt;keyword&gt;Genomics/*standards&lt;/keyword&gt;&lt;keyword&gt;Humans&lt;/keyword&gt;&lt;keyword&gt;Quality Control&lt;/keyword&gt;&lt;keyword&gt;Sequence Alignment&lt;/keyword&gt;&lt;keyword&gt;Sequence Analysis, DNA/*standards&lt;/keyword&gt;&lt;keyword&gt;*Software&lt;/keyword&gt;&lt;/keywords&gt;&lt;dates&gt;&lt;year&gt;2013&lt;/year&gt;&lt;pub-dates&gt;&lt;date&gt;Apr 15&lt;/date&gt;&lt;/pub-dates&gt;&lt;/dates&gt;&lt;isbn&gt;1367-4811 (Electronic)&amp;#xD;1367-4803 (Print)&amp;#xD;1367-4803 (Linking)&lt;/isbn&gt;&lt;accession-num&gt;23422339&lt;/accession-num&gt;&lt;urls&gt;&lt;related-urls&gt;&lt;url&gt;https://www.ncbi.nlm.nih.gov/pubmed/23422339&lt;/url&gt;&lt;/related-urls&gt;&lt;/urls&gt;&lt;custom2&gt;PMC3624806&lt;/custom2&gt;&lt;electronic-resource-num&gt;10.1093/bioinformatics/btt086&lt;/electronic-resource-num&gt;&lt;remote-database-name&gt;Medline&lt;/remote-database-name&gt;&lt;remote-database-provider&gt;NLM&lt;/remote-database-provider&gt;&lt;/record&gt;&lt;/Cite&gt;&lt;/EndNote&gt;</w:instrText>
      </w:r>
      <w:r w:rsidR="00E24A74" w:rsidRPr="0062510F">
        <w:rPr>
          <w:sz w:val="20"/>
          <w:szCs w:val="20"/>
        </w:rPr>
        <w:fldChar w:fldCharType="separate"/>
      </w:r>
      <w:r w:rsidR="0062510F" w:rsidRPr="0062510F">
        <w:rPr>
          <w:noProof/>
          <w:sz w:val="20"/>
          <w:szCs w:val="20"/>
        </w:rPr>
        <w:t>(10)</w:t>
      </w:r>
      <w:r w:rsidR="00E24A74" w:rsidRPr="0062510F">
        <w:rPr>
          <w:sz w:val="20"/>
          <w:szCs w:val="20"/>
        </w:rPr>
        <w:fldChar w:fldCharType="end"/>
      </w:r>
      <w:r w:rsidR="0062510F">
        <w:rPr>
          <w:sz w:val="20"/>
          <w:szCs w:val="20"/>
        </w:rPr>
        <w:t xml:space="preserve">, </w:t>
      </w:r>
      <w:r w:rsidR="0062510F" w:rsidRPr="0062510F">
        <w:rPr>
          <w:sz w:val="20"/>
          <w:szCs w:val="20"/>
        </w:rPr>
        <w:t>evaluating key metrics such as N50, number of contigs, genome fraction, and total assembly length. Eighteen samples that had previously passed QC when mapped to a reference genome showed poor assembly quality and were therefore excluded from downstream analyses requiring assemblies.</w:t>
      </w:r>
    </w:p>
    <w:p w14:paraId="40B1A972" w14:textId="77777777" w:rsidR="001541D9" w:rsidRDefault="001541D9" w:rsidP="001541D9">
      <w:pPr>
        <w:spacing w:line="480" w:lineRule="auto"/>
        <w:rPr>
          <w:b/>
          <w:bCs/>
          <w:sz w:val="20"/>
          <w:szCs w:val="20"/>
        </w:rPr>
      </w:pPr>
    </w:p>
    <w:p w14:paraId="717BC9F6" w14:textId="6F7D9B09" w:rsidR="001541D9" w:rsidRDefault="00682A43" w:rsidP="001541D9">
      <w:pPr>
        <w:spacing w:line="480" w:lineRule="auto"/>
        <w:rPr>
          <w:b/>
          <w:bCs/>
          <w:i/>
          <w:iCs/>
          <w:sz w:val="20"/>
          <w:szCs w:val="20"/>
        </w:rPr>
      </w:pPr>
      <w:r w:rsidRPr="00235DA4">
        <w:rPr>
          <w:b/>
          <w:bCs/>
          <w:sz w:val="20"/>
          <w:szCs w:val="20"/>
        </w:rPr>
        <w:lastRenderedPageBreak/>
        <w:t xml:space="preserve">Phylogenetic analyses of </w:t>
      </w:r>
      <w:proofErr w:type="spellStart"/>
      <w:r w:rsidRPr="003856E2">
        <w:rPr>
          <w:b/>
          <w:bCs/>
          <w:i/>
          <w:iCs/>
          <w:sz w:val="20"/>
          <w:szCs w:val="20"/>
        </w:rPr>
        <w:t>M.genitalium</w:t>
      </w:r>
      <w:proofErr w:type="spellEnd"/>
      <w:r w:rsidR="000F4250" w:rsidRPr="003856E2">
        <w:rPr>
          <w:b/>
          <w:bCs/>
          <w:i/>
          <w:iCs/>
          <w:sz w:val="20"/>
          <w:szCs w:val="20"/>
        </w:rPr>
        <w:t xml:space="preserve"> </w:t>
      </w:r>
    </w:p>
    <w:p w14:paraId="167F5453" w14:textId="7E58D73C" w:rsidR="00512A4A" w:rsidRPr="001541D9" w:rsidRDefault="003210A7" w:rsidP="001541D9">
      <w:pPr>
        <w:spacing w:line="480" w:lineRule="auto"/>
        <w:rPr>
          <w:b/>
          <w:bCs/>
          <w:i/>
          <w:iCs/>
          <w:sz w:val="20"/>
          <w:szCs w:val="20"/>
        </w:rPr>
      </w:pPr>
      <w:r w:rsidRPr="00574F0B">
        <w:rPr>
          <w:sz w:val="20"/>
          <w:szCs w:val="20"/>
        </w:rPr>
        <w:t xml:space="preserve">A total of </w:t>
      </w:r>
      <w:r w:rsidR="00810512">
        <w:rPr>
          <w:sz w:val="20"/>
          <w:szCs w:val="20"/>
        </w:rPr>
        <w:t xml:space="preserve"> </w:t>
      </w:r>
      <w:r w:rsidRPr="00574F0B">
        <w:rPr>
          <w:sz w:val="20"/>
          <w:szCs w:val="20"/>
        </w:rPr>
        <w:t xml:space="preserve">220 </w:t>
      </w:r>
      <w:proofErr w:type="spellStart"/>
      <w:r w:rsidRPr="00574F0B">
        <w:rPr>
          <w:i/>
          <w:iCs/>
          <w:sz w:val="20"/>
          <w:szCs w:val="20"/>
        </w:rPr>
        <w:t>M.genitalium</w:t>
      </w:r>
      <w:proofErr w:type="spellEnd"/>
      <w:r w:rsidRPr="00574F0B">
        <w:rPr>
          <w:sz w:val="20"/>
          <w:szCs w:val="20"/>
        </w:rPr>
        <w:t xml:space="preserve"> genomes</w:t>
      </w:r>
      <w:r w:rsidR="00A81FD9" w:rsidRPr="00574F0B">
        <w:rPr>
          <w:sz w:val="20"/>
          <w:szCs w:val="20"/>
        </w:rPr>
        <w:t xml:space="preserve"> (Supplementary </w:t>
      </w:r>
      <w:r w:rsidR="001541D9">
        <w:rPr>
          <w:sz w:val="20"/>
          <w:szCs w:val="20"/>
        </w:rPr>
        <w:t>Data 1</w:t>
      </w:r>
      <w:r w:rsidR="00A81FD9" w:rsidRPr="00574F0B">
        <w:rPr>
          <w:sz w:val="20"/>
          <w:szCs w:val="20"/>
        </w:rPr>
        <w:t>)</w:t>
      </w:r>
      <w:r w:rsidRPr="00574F0B">
        <w:rPr>
          <w:sz w:val="20"/>
          <w:szCs w:val="20"/>
        </w:rPr>
        <w:t xml:space="preserve"> were aligned to the G37 </w:t>
      </w:r>
      <w:proofErr w:type="spellStart"/>
      <w:r w:rsidRPr="00574F0B">
        <w:rPr>
          <w:i/>
          <w:iCs/>
          <w:sz w:val="20"/>
          <w:szCs w:val="20"/>
        </w:rPr>
        <w:t>M.genitalium</w:t>
      </w:r>
      <w:proofErr w:type="spellEnd"/>
      <w:r w:rsidRPr="00574F0B">
        <w:rPr>
          <w:sz w:val="20"/>
          <w:szCs w:val="20"/>
        </w:rPr>
        <w:t xml:space="preserve"> reference genome (NC_000908.2), variants were determined using s</w:t>
      </w:r>
      <w:r w:rsidR="000F4250" w:rsidRPr="00574F0B">
        <w:rPr>
          <w:sz w:val="20"/>
          <w:szCs w:val="20"/>
        </w:rPr>
        <w:t xml:space="preserve">nippy, (v. 4.6.0, </w:t>
      </w:r>
      <w:hyperlink r:id="rId12" w:history="1">
        <w:r w:rsidR="000F4250" w:rsidRPr="00574F0B">
          <w:rPr>
            <w:rStyle w:val="Hyperlink"/>
            <w:sz w:val="20"/>
            <w:szCs w:val="20"/>
          </w:rPr>
          <w:t>https://github.com/tseemann/snippy</w:t>
        </w:r>
      </w:hyperlink>
      <w:r w:rsidR="000F4250" w:rsidRPr="00574F0B">
        <w:rPr>
          <w:sz w:val="20"/>
          <w:szCs w:val="20"/>
        </w:rPr>
        <w:t>).  To be considered for inclusion, variants were required to have a minimum of 5 supporting reads and exhibit a variant frequency of 0.8 or greater. Furthermore, an alignment of all pseudogenes was created using the snippy core function (v. 4.6.0).</w:t>
      </w:r>
      <w:r w:rsidRPr="00574F0B">
        <w:rPr>
          <w:sz w:val="20"/>
          <w:szCs w:val="20"/>
        </w:rPr>
        <w:t xml:space="preserve"> </w:t>
      </w:r>
      <w:r w:rsidR="002C22DD">
        <w:rPr>
          <w:sz w:val="20"/>
          <w:szCs w:val="20"/>
        </w:rPr>
        <w:t>Certain r</w:t>
      </w:r>
      <w:r w:rsidR="00E67E15" w:rsidRPr="00574F0B">
        <w:rPr>
          <w:sz w:val="20"/>
          <w:szCs w:val="20"/>
        </w:rPr>
        <w:t>egions of alignment previously identified</w:t>
      </w:r>
      <w:r w:rsidR="003856E2">
        <w:rPr>
          <w:sz w:val="20"/>
          <w:szCs w:val="20"/>
        </w:rPr>
        <w:t xml:space="preserve"> by </w:t>
      </w:r>
      <w:r w:rsidR="003856E2">
        <w:rPr>
          <w:sz w:val="22"/>
          <w:szCs w:val="22"/>
        </w:rPr>
        <w:t xml:space="preserve">Fookes, </w:t>
      </w:r>
      <w:proofErr w:type="spellStart"/>
      <w:r w:rsidR="003856E2" w:rsidRPr="00C03783">
        <w:rPr>
          <w:i/>
          <w:iCs/>
          <w:sz w:val="22"/>
          <w:szCs w:val="22"/>
        </w:rPr>
        <w:t>etal</w:t>
      </w:r>
      <w:proofErr w:type="spellEnd"/>
      <w:r w:rsidR="003856E2">
        <w:rPr>
          <w:sz w:val="22"/>
          <w:szCs w:val="22"/>
        </w:rPr>
        <w:t>.,</w:t>
      </w:r>
      <w:r w:rsidR="003856E2" w:rsidRPr="00574F0B">
        <w:rPr>
          <w:sz w:val="20"/>
          <w:szCs w:val="20"/>
        </w:rPr>
        <w:t xml:space="preserve"> </w:t>
      </w:r>
      <w:r w:rsidR="00E67E15" w:rsidRPr="00574F0B">
        <w:rPr>
          <w:sz w:val="20"/>
          <w:szCs w:val="20"/>
        </w:rPr>
        <w:t xml:space="preserve">as highly repetitive or recombinogenic were masked to N characters using </w:t>
      </w:r>
      <w:proofErr w:type="spellStart"/>
      <w:r w:rsidR="00875D1F" w:rsidRPr="00574F0B">
        <w:rPr>
          <w:sz w:val="20"/>
          <w:szCs w:val="20"/>
        </w:rPr>
        <w:t>bedtools</w:t>
      </w:r>
      <w:proofErr w:type="spellEnd"/>
      <w:r w:rsidR="00E67E15" w:rsidRPr="00574F0B">
        <w:rPr>
          <w:sz w:val="20"/>
          <w:szCs w:val="20"/>
        </w:rPr>
        <w:t xml:space="preserve"> </w:t>
      </w:r>
      <w:proofErr w:type="spellStart"/>
      <w:r w:rsidR="00E67E15" w:rsidRPr="00574F0B">
        <w:rPr>
          <w:sz w:val="20"/>
          <w:szCs w:val="20"/>
        </w:rPr>
        <w:t>maskfasta</w:t>
      </w:r>
      <w:proofErr w:type="spellEnd"/>
      <w:r w:rsidR="00E67E15" w:rsidRPr="00574F0B">
        <w:rPr>
          <w:sz w:val="20"/>
          <w:szCs w:val="20"/>
        </w:rPr>
        <w:t xml:space="preserve"> function (v</w:t>
      </w:r>
      <w:r w:rsidR="00FE6C36" w:rsidRPr="00574F0B">
        <w:rPr>
          <w:sz w:val="20"/>
          <w:szCs w:val="20"/>
        </w:rPr>
        <w:t xml:space="preserve">. 2.30.0, </w:t>
      </w:r>
      <w:hyperlink r:id="rId13" w:history="1">
        <w:r w:rsidR="00FE6C36" w:rsidRPr="00574F0B">
          <w:rPr>
            <w:rStyle w:val="Hyperlink"/>
            <w:sz w:val="20"/>
            <w:szCs w:val="20"/>
          </w:rPr>
          <w:t>https://github.com/ryanlayer/bedtools</w:t>
        </w:r>
      </w:hyperlink>
      <w:r w:rsidR="00E67E15" w:rsidRPr="00574F0B">
        <w:rPr>
          <w:sz w:val="20"/>
          <w:szCs w:val="20"/>
        </w:rPr>
        <w:t>)</w:t>
      </w:r>
      <w:r w:rsidR="005F4735" w:rsidRPr="00574F0B">
        <w:rPr>
          <w:sz w:val="20"/>
          <w:szCs w:val="20"/>
        </w:rPr>
        <w:fldChar w:fldCharType="begin"/>
      </w:r>
      <w:r w:rsidR="00235DA4" w:rsidRPr="00574F0B">
        <w:rPr>
          <w:sz w:val="20"/>
          <w:szCs w:val="20"/>
        </w:rPr>
        <w:instrText xml:space="preserve"> ADDIN EN.CITE &lt;EndNote&gt;&lt;Cite&gt;&lt;Author&gt;Quinlan&lt;/Author&gt;&lt;Year&gt;2010&lt;/Year&gt;&lt;RecNum&gt;201&lt;/RecNum&gt;&lt;DisplayText&gt;(8)&lt;/DisplayText&gt;&lt;record&gt;&lt;rec-number&gt;201&lt;/rec-number&gt;&lt;foreign-keys&gt;&lt;key app="EN" db-id="952fxt2dhvd5zoeaewxvxpwpfz9x0dtxds0x" timestamp="1744855067"&gt;201&lt;/key&gt;&lt;/foreign-keys&gt;&lt;ref-type name="Journal Article"&gt;17&lt;/ref-type&gt;&lt;contributors&gt;&lt;authors&gt;&lt;author&gt;Quinlan, A.R and Hall, I.M,&lt;/author&gt;&lt;/authors&gt;&lt;/contributors&gt;&lt;titles&gt;&lt;title&gt;BEDTools: a flexible suite of utilities for comparing genomic features. &lt;/title&gt;&lt;secondary-title&gt;Bioinformatics&lt;/secondary-title&gt;&lt;/titles&gt;&lt;periodical&gt;&lt;full-title&gt;Bioinformatics&lt;/full-title&gt;&lt;/periodical&gt;&lt;pages&gt;841–842&lt;/pages&gt;&lt;volume&gt;26&lt;/volume&gt;&lt;number&gt;6&lt;/number&gt;&lt;dates&gt;&lt;year&gt;2010&lt;/year&gt;&lt;/dates&gt;&lt;urls&gt;&lt;/urls&gt;&lt;/record&gt;&lt;/Cite&gt;&lt;/EndNote&gt;</w:instrText>
      </w:r>
      <w:r w:rsidR="005F4735" w:rsidRPr="00574F0B">
        <w:rPr>
          <w:sz w:val="20"/>
          <w:szCs w:val="20"/>
        </w:rPr>
        <w:fldChar w:fldCharType="separate"/>
      </w:r>
      <w:r w:rsidR="00235DA4" w:rsidRPr="00574F0B">
        <w:rPr>
          <w:noProof/>
          <w:sz w:val="20"/>
          <w:szCs w:val="20"/>
        </w:rPr>
        <w:t>(8)</w:t>
      </w:r>
      <w:r w:rsidR="005F4735" w:rsidRPr="00574F0B">
        <w:rPr>
          <w:sz w:val="20"/>
          <w:szCs w:val="20"/>
        </w:rPr>
        <w:fldChar w:fldCharType="end"/>
      </w:r>
      <w:r w:rsidR="00FE6C36" w:rsidRPr="00574F0B">
        <w:rPr>
          <w:sz w:val="20"/>
          <w:szCs w:val="20"/>
        </w:rPr>
        <w:t xml:space="preserve"> </w:t>
      </w:r>
      <w:r w:rsidR="00E67E15" w:rsidRPr="00574F0B">
        <w:rPr>
          <w:sz w:val="20"/>
          <w:szCs w:val="20"/>
        </w:rPr>
        <w:t>in addition to recombinant regions using Gubbins (v</w:t>
      </w:r>
      <w:r w:rsidR="00FE6C36" w:rsidRPr="00574F0B">
        <w:rPr>
          <w:sz w:val="20"/>
          <w:szCs w:val="20"/>
        </w:rPr>
        <w:t xml:space="preserve">.3.2.1, </w:t>
      </w:r>
      <w:hyperlink r:id="rId14" w:history="1">
        <w:r w:rsidR="00FE6C36" w:rsidRPr="00574F0B">
          <w:rPr>
            <w:rStyle w:val="Hyperlink"/>
            <w:sz w:val="20"/>
            <w:szCs w:val="20"/>
          </w:rPr>
          <w:t>https://github.com/nickjcroucher/gubbins</w:t>
        </w:r>
      </w:hyperlink>
      <w:r w:rsidR="00E67E15" w:rsidRPr="00574F0B">
        <w:rPr>
          <w:sz w:val="20"/>
          <w:szCs w:val="20"/>
        </w:rPr>
        <w:t>)</w:t>
      </w:r>
      <w:r w:rsidR="00FE6C36" w:rsidRPr="00574F0B">
        <w:rPr>
          <w:sz w:val="20"/>
          <w:szCs w:val="20"/>
        </w:rPr>
        <w:t xml:space="preserve"> </w:t>
      </w:r>
      <w:r w:rsidR="00E67E15" w:rsidRPr="00574F0B">
        <w:rPr>
          <w:sz w:val="20"/>
          <w:szCs w:val="20"/>
        </w:rPr>
        <w:t>(Supplementary</w:t>
      </w:r>
      <w:r w:rsidR="0077280C" w:rsidRPr="00574F0B">
        <w:rPr>
          <w:sz w:val="20"/>
          <w:szCs w:val="20"/>
        </w:rPr>
        <w:t xml:space="preserve"> Table</w:t>
      </w:r>
      <w:r w:rsidR="0065792D">
        <w:rPr>
          <w:sz w:val="20"/>
          <w:szCs w:val="20"/>
        </w:rPr>
        <w:t xml:space="preserve"> 1</w:t>
      </w:r>
      <w:r w:rsidR="001541D9">
        <w:rPr>
          <w:sz w:val="20"/>
          <w:szCs w:val="20"/>
        </w:rPr>
        <w:t>0</w:t>
      </w:r>
      <w:r w:rsidR="0077280C" w:rsidRPr="00574F0B">
        <w:rPr>
          <w:sz w:val="20"/>
          <w:szCs w:val="20"/>
        </w:rPr>
        <w:t>)</w:t>
      </w:r>
      <w:r w:rsidR="005F4735" w:rsidRPr="00574F0B">
        <w:rPr>
          <w:sz w:val="20"/>
          <w:szCs w:val="20"/>
        </w:rPr>
        <w:fldChar w:fldCharType="begin"/>
      </w:r>
      <w:r w:rsidR="0062510F">
        <w:rPr>
          <w:sz w:val="20"/>
          <w:szCs w:val="20"/>
        </w:rPr>
        <w:instrText xml:space="preserve"> ADDIN EN.CITE &lt;EndNote&gt;&lt;Cite&gt;&lt;Author&gt;Croucher&lt;/Author&gt;&lt;Year&gt;2015&lt;/Year&gt;&lt;RecNum&gt;200&lt;/RecNum&gt;&lt;DisplayText&gt;(11)&lt;/DisplayText&gt;&lt;record&gt;&lt;rec-number&gt;200&lt;/rec-number&gt;&lt;foreign-keys&gt;&lt;key app="EN" db-id="952fxt2dhvd5zoeaewxvxpwpfz9x0dtxds0x" timestamp="1744854741"&gt;200&lt;/key&gt;&lt;/foreign-keys&gt;&lt;ref-type name="Journal Article"&gt;17&lt;/ref-type&gt;&lt;contributors&gt;&lt;authors&gt;&lt;author&gt;Croucher, N.J. Page,A.J.,  Connor,T.R., Delaney. A.J., Keane. J.A, Bentley, S.D., Parkhill,J. &amp;amp; Harris, S.R.&lt;/author&gt;&lt;/authors&gt;&lt;/contributors&gt;&lt;titles&gt;&lt;title&gt;Rapid phylogenetic analysis of large samples of recombinant bacterial whole genome sequences using Gubbins&lt;/title&gt;&lt;secondary-title&gt; Nucleic Acids Research&lt;/secondary-title&gt;&lt;/titles&gt;&lt;pages&gt;3-13&lt;/pages&gt;&lt;volume&gt;43&lt;/volume&gt;&lt;number&gt;3&lt;/number&gt;&lt;dates&gt;&lt;year&gt;2015&lt;/year&gt;&lt;/dates&gt;&lt;urls&gt;&lt;/urls&gt;&lt;/record&gt;&lt;/Cite&gt;&lt;/EndNote&gt;</w:instrText>
      </w:r>
      <w:r w:rsidR="005F4735" w:rsidRPr="00574F0B">
        <w:rPr>
          <w:sz w:val="20"/>
          <w:szCs w:val="20"/>
        </w:rPr>
        <w:fldChar w:fldCharType="separate"/>
      </w:r>
      <w:r w:rsidR="0062510F">
        <w:rPr>
          <w:noProof/>
          <w:sz w:val="20"/>
          <w:szCs w:val="20"/>
        </w:rPr>
        <w:t>(11)</w:t>
      </w:r>
      <w:r w:rsidR="005F4735" w:rsidRPr="00574F0B">
        <w:rPr>
          <w:sz w:val="20"/>
          <w:szCs w:val="20"/>
        </w:rPr>
        <w:fldChar w:fldCharType="end"/>
      </w:r>
      <w:r w:rsidR="0077280C" w:rsidRPr="00574F0B">
        <w:rPr>
          <w:sz w:val="20"/>
          <w:szCs w:val="20"/>
        </w:rPr>
        <w:t xml:space="preserve">. </w:t>
      </w:r>
      <w:r w:rsidR="00A55A24" w:rsidRPr="00A55A24">
        <w:rPr>
          <w:sz w:val="20"/>
          <w:szCs w:val="20"/>
        </w:rPr>
        <w:t>Previous studies reported high levels of recombination, affecting approximately 60% of the genome using Gubbins default parameters</w:t>
      </w:r>
      <w:r w:rsidR="00A55A24">
        <w:rPr>
          <w:sz w:val="20"/>
          <w:szCs w:val="20"/>
        </w:rPr>
        <w:fldChar w:fldCharType="begin">
          <w:fldData xml:space="preserve">PEVuZE5vdGU+PENpdGU+PEF1dGhvcj5Gb29rZXM8L0F1dGhvcj48WWVhcj4yMDE3PC9ZZWFyPjxS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</w:fldData>
        </w:fldChar>
      </w:r>
      <w:r w:rsidR="00A55A24">
        <w:rPr>
          <w:sz w:val="20"/>
          <w:szCs w:val="20"/>
        </w:rPr>
        <w:instrText xml:space="preserve"> ADDIN EN.CITE </w:instrText>
      </w:r>
      <w:r w:rsidR="00A55A24">
        <w:rPr>
          <w:sz w:val="20"/>
          <w:szCs w:val="20"/>
        </w:rPr>
        <w:fldChar w:fldCharType="begin">
          <w:fldData xml:space="preserve">PEVuZE5vdGU+PENpdGU+PEF1dGhvcj5Gb29rZXM8L0F1dGhvcj48WWVhcj4yMDE3PC9ZZWFyPjxS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</w:fldData>
        </w:fldChar>
      </w:r>
      <w:r w:rsidR="00A55A24">
        <w:rPr>
          <w:sz w:val="20"/>
          <w:szCs w:val="20"/>
        </w:rPr>
        <w:instrText xml:space="preserve"> ADDIN EN.CITE.DATA </w:instrText>
      </w:r>
      <w:r w:rsidR="00A55A24">
        <w:rPr>
          <w:sz w:val="20"/>
          <w:szCs w:val="20"/>
        </w:rPr>
      </w:r>
      <w:r w:rsidR="00A55A24">
        <w:rPr>
          <w:sz w:val="20"/>
          <w:szCs w:val="20"/>
        </w:rPr>
        <w:fldChar w:fldCharType="end"/>
      </w:r>
      <w:r w:rsidR="00A55A24">
        <w:rPr>
          <w:sz w:val="20"/>
          <w:szCs w:val="20"/>
        </w:rPr>
      </w:r>
      <w:r w:rsidR="00A55A24">
        <w:rPr>
          <w:sz w:val="20"/>
          <w:szCs w:val="20"/>
        </w:rPr>
        <w:fldChar w:fldCharType="separate"/>
      </w:r>
      <w:r w:rsidR="00A55A24">
        <w:rPr>
          <w:noProof/>
          <w:sz w:val="20"/>
          <w:szCs w:val="20"/>
        </w:rPr>
        <w:t>(1)</w:t>
      </w:r>
      <w:r w:rsidR="00A55A24">
        <w:rPr>
          <w:sz w:val="20"/>
          <w:szCs w:val="20"/>
        </w:rPr>
        <w:fldChar w:fldCharType="end"/>
      </w:r>
      <w:r w:rsidR="00A55A24" w:rsidRPr="00A55A24">
        <w:rPr>
          <w:sz w:val="20"/>
          <w:szCs w:val="20"/>
        </w:rPr>
        <w:t xml:space="preserve">; we applied the same settings to maintain comparability. Additionally, we implemented a </w:t>
      </w:r>
      <w:r w:rsidR="002C22DD">
        <w:rPr>
          <w:sz w:val="20"/>
          <w:szCs w:val="20"/>
        </w:rPr>
        <w:t>minimum</w:t>
      </w:r>
      <w:r w:rsidR="00A55A24" w:rsidRPr="00A55A24">
        <w:rPr>
          <w:sz w:val="20"/>
          <w:szCs w:val="20"/>
        </w:rPr>
        <w:t xml:space="preserve"> SNP threshold of 40 to reduce overcalling and lower the proportion of the genome being masked, ensuring that only dense clusters of variants inconsistent with the phylogeny were masked while preserving true point mutations</w:t>
      </w:r>
      <w:r w:rsidR="008B5EDD" w:rsidRPr="00A55A24">
        <w:rPr>
          <w:sz w:val="20"/>
          <w:szCs w:val="20"/>
        </w:rPr>
        <w:t xml:space="preserve">. </w:t>
      </w:r>
      <w:r w:rsidR="00512A4A" w:rsidRPr="00574F0B">
        <w:rPr>
          <w:rStyle w:val="Strong"/>
          <w:b w:val="0"/>
          <w:bCs w:val="0"/>
          <w:sz w:val="20"/>
          <w:szCs w:val="20"/>
        </w:rPr>
        <w:t>The final processed alignment was generated by removing all invariant sites and filtering out positions where ≥5% of bases were ambiguous (N characters or missing data) using Core-</w:t>
      </w:r>
      <w:r w:rsidR="00FE6C36" w:rsidRPr="00574F0B">
        <w:rPr>
          <w:rStyle w:val="Strong"/>
          <w:b w:val="0"/>
          <w:bCs w:val="0"/>
          <w:sz w:val="20"/>
          <w:szCs w:val="20"/>
        </w:rPr>
        <w:t>SNP</w:t>
      </w:r>
      <w:r w:rsidR="00512A4A" w:rsidRPr="00574F0B">
        <w:rPr>
          <w:rStyle w:val="Strong"/>
          <w:b w:val="0"/>
          <w:bCs w:val="0"/>
          <w:sz w:val="20"/>
          <w:szCs w:val="20"/>
        </w:rPr>
        <w:t>-filter(</w:t>
      </w:r>
      <w:r w:rsidR="00FE6C36" w:rsidRPr="00574F0B">
        <w:rPr>
          <w:rStyle w:val="Strong"/>
          <w:b w:val="0"/>
          <w:bCs w:val="0"/>
          <w:sz w:val="20"/>
          <w:szCs w:val="20"/>
        </w:rPr>
        <w:t xml:space="preserve">v.0.1.1, </w:t>
      </w:r>
      <w:hyperlink r:id="rId15" w:history="1">
        <w:r w:rsidR="00FE6C36" w:rsidRPr="00574F0B">
          <w:rPr>
            <w:rStyle w:val="Hyperlink"/>
            <w:sz w:val="20"/>
            <w:szCs w:val="20"/>
          </w:rPr>
          <w:t>https://github.com/rrwick/Core-SNP-filter?tab=readme-ov-file</w:t>
        </w:r>
      </w:hyperlink>
      <w:r w:rsidR="00512A4A" w:rsidRPr="00574F0B">
        <w:rPr>
          <w:rStyle w:val="Strong"/>
          <w:b w:val="0"/>
          <w:bCs w:val="0"/>
          <w:sz w:val="20"/>
          <w:szCs w:val="20"/>
        </w:rPr>
        <w:t>)</w:t>
      </w:r>
      <w:r w:rsidR="00FE6C36" w:rsidRPr="00574F0B">
        <w:rPr>
          <w:rStyle w:val="Strong"/>
          <w:b w:val="0"/>
          <w:bCs w:val="0"/>
          <w:sz w:val="20"/>
          <w:szCs w:val="20"/>
        </w:rPr>
        <w:fldChar w:fldCharType="begin">
          <w:fldData xml:space="preserve">PEVuZE5vdGU+PENpdGU+PEF1dGhvcj5UYW91azwvQXV0aG9yPjxZZWFyPjIwMjU8L1llYXI+PFJl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==
</w:fldData>
        </w:fldChar>
      </w:r>
      <w:r w:rsidR="0062510F">
        <w:rPr>
          <w:rStyle w:val="Strong"/>
          <w:b w:val="0"/>
          <w:bCs w:val="0"/>
          <w:sz w:val="20"/>
          <w:szCs w:val="20"/>
        </w:rPr>
        <w:instrText xml:space="preserve"> ADDIN EN.CITE </w:instrText>
      </w:r>
      <w:r w:rsidR="0062510F">
        <w:rPr>
          <w:rStyle w:val="Strong"/>
          <w:b w:val="0"/>
          <w:bCs w:val="0"/>
          <w:sz w:val="20"/>
          <w:szCs w:val="20"/>
        </w:rPr>
        <w:fldChar w:fldCharType="begin">
          <w:fldData xml:space="preserve">PEVuZE5vdGU+PENpdGU+PEF1dGhvcj5UYW91azwvQXV0aG9yPjxZZWFyPjIwMjU8L1llYXI+PFJl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==
</w:fldData>
        </w:fldChar>
      </w:r>
      <w:r w:rsidR="0062510F">
        <w:rPr>
          <w:rStyle w:val="Strong"/>
          <w:b w:val="0"/>
          <w:bCs w:val="0"/>
          <w:sz w:val="20"/>
          <w:szCs w:val="20"/>
        </w:rPr>
        <w:instrText xml:space="preserve"> ADDIN EN.CITE.DATA </w:instrText>
      </w:r>
      <w:r w:rsidR="0062510F">
        <w:rPr>
          <w:rStyle w:val="Strong"/>
          <w:b w:val="0"/>
          <w:bCs w:val="0"/>
          <w:sz w:val="20"/>
          <w:szCs w:val="20"/>
        </w:rPr>
      </w:r>
      <w:r w:rsidR="0062510F">
        <w:rPr>
          <w:rStyle w:val="Strong"/>
          <w:b w:val="0"/>
          <w:bCs w:val="0"/>
          <w:sz w:val="20"/>
          <w:szCs w:val="20"/>
        </w:rPr>
        <w:fldChar w:fldCharType="end"/>
      </w:r>
      <w:r w:rsidR="00FE6C36" w:rsidRPr="00574F0B">
        <w:rPr>
          <w:rStyle w:val="Strong"/>
          <w:b w:val="0"/>
          <w:bCs w:val="0"/>
          <w:sz w:val="20"/>
          <w:szCs w:val="20"/>
        </w:rPr>
      </w:r>
      <w:r w:rsidR="00FE6C36" w:rsidRPr="00574F0B">
        <w:rPr>
          <w:rStyle w:val="Strong"/>
          <w:b w:val="0"/>
          <w:bCs w:val="0"/>
          <w:sz w:val="20"/>
          <w:szCs w:val="20"/>
        </w:rPr>
        <w:fldChar w:fldCharType="separate"/>
      </w:r>
      <w:r w:rsidR="0062510F">
        <w:rPr>
          <w:rStyle w:val="Strong"/>
          <w:b w:val="0"/>
          <w:bCs w:val="0"/>
          <w:noProof/>
          <w:sz w:val="20"/>
          <w:szCs w:val="20"/>
        </w:rPr>
        <w:t>(12)</w:t>
      </w:r>
      <w:r w:rsidR="00FE6C36" w:rsidRPr="00574F0B">
        <w:rPr>
          <w:rStyle w:val="Strong"/>
          <w:b w:val="0"/>
          <w:bCs w:val="0"/>
          <w:sz w:val="20"/>
          <w:szCs w:val="20"/>
        </w:rPr>
        <w:fldChar w:fldCharType="end"/>
      </w:r>
      <w:r w:rsidR="00810512">
        <w:rPr>
          <w:rStyle w:val="Strong"/>
          <w:b w:val="0"/>
          <w:bCs w:val="0"/>
          <w:sz w:val="20"/>
          <w:szCs w:val="20"/>
        </w:rPr>
        <w:t>.</w:t>
      </w:r>
    </w:p>
    <w:p w14:paraId="07864FF8" w14:textId="3DE78A21" w:rsidR="000F5E48" w:rsidRPr="00574F0B" w:rsidRDefault="003210A7" w:rsidP="00810512">
      <w:pPr>
        <w:spacing w:line="480" w:lineRule="auto"/>
        <w:rPr>
          <w:sz w:val="20"/>
          <w:szCs w:val="20"/>
        </w:rPr>
      </w:pPr>
      <w:r w:rsidRPr="00574F0B">
        <w:rPr>
          <w:sz w:val="20"/>
          <w:szCs w:val="20"/>
        </w:rPr>
        <w:t>For the construction of phylogenetic tress IQ-Tree was used (v. 2</w:t>
      </w:r>
      <w:r w:rsidR="00CD6098" w:rsidRPr="00574F0B">
        <w:rPr>
          <w:sz w:val="20"/>
          <w:szCs w:val="20"/>
        </w:rPr>
        <w:t>·</w:t>
      </w:r>
      <w:r w:rsidRPr="00574F0B">
        <w:rPr>
          <w:sz w:val="20"/>
          <w:szCs w:val="20"/>
        </w:rPr>
        <w:t>2</w:t>
      </w:r>
      <w:r w:rsidR="00CD6098" w:rsidRPr="00574F0B">
        <w:rPr>
          <w:sz w:val="20"/>
          <w:szCs w:val="20"/>
        </w:rPr>
        <w:t>·</w:t>
      </w:r>
      <w:r w:rsidRPr="00574F0B">
        <w:rPr>
          <w:sz w:val="20"/>
          <w:szCs w:val="20"/>
        </w:rPr>
        <w:t>0</w:t>
      </w:r>
      <w:r w:rsidR="00CD6098" w:rsidRPr="00574F0B">
        <w:rPr>
          <w:sz w:val="20"/>
          <w:szCs w:val="20"/>
        </w:rPr>
        <w:t>·</w:t>
      </w:r>
      <w:r w:rsidRPr="00574F0B">
        <w:rPr>
          <w:sz w:val="20"/>
          <w:szCs w:val="20"/>
        </w:rPr>
        <w:t>3)</w:t>
      </w:r>
      <w:r w:rsidR="00235DA4" w:rsidRPr="00574F0B">
        <w:rPr>
          <w:sz w:val="20"/>
          <w:szCs w:val="20"/>
        </w:rPr>
        <w:fldChar w:fldCharType="begin"/>
      </w:r>
      <w:r w:rsidR="0062510F">
        <w:rPr>
          <w:sz w:val="20"/>
          <w:szCs w:val="20"/>
        </w:rPr>
        <w:instrText xml:space="preserve"> ADDIN EN.CITE &lt;EndNote&gt;&lt;Cite&gt;&lt;Author&gt;Minh&lt;/Author&gt;&lt;Year&gt;2020&lt;/Year&gt;&lt;RecNum&gt;204&lt;/RecNum&gt;&lt;DisplayText&gt;(13)&lt;/DisplayText&gt;&lt;record&gt;&lt;rec-number&gt;204&lt;/rec-number&gt;&lt;foreign-keys&gt;&lt;key app="EN" db-id="952fxt2dhvd5zoeaewxvxpwpfz9x0dtxds0x" timestamp="1744856371"&gt;204&lt;/key&gt;&lt;/foreign-keys&gt;&lt;ref-type name="Journal Article"&gt;17&lt;/ref-type&gt;&lt;contributors&gt;&lt;authors&gt;&lt;author&gt;Minh, B. Q.&lt;/author&gt;&lt;author&gt;Schmidt, H. A.&lt;/author&gt;&lt;author&gt;Chernomor, O.&lt;/author&gt;&lt;author&gt;Schrempf, D.&lt;/author&gt;&lt;author&gt;Woodhams, M. D.&lt;/author&gt;&lt;author&gt;von Haeseler, A.&lt;/author&gt;&lt;author&gt;Lanfear, R.&lt;/author&gt;&lt;/authors&gt;&lt;/contributors&gt;&lt;titles&gt;&lt;title&gt;Corrigendum to: IQ-TREE 2: New Models and Efficient Methods for Phylogenetic Inference in the Genomic Era&lt;/title&gt;&lt;secondary-title&gt;Mol Biol Evol&lt;/secondary-title&gt;&lt;/titles&gt;&lt;periodical&gt;&lt;full-title&gt;Mol Biol Evol&lt;/full-title&gt;&lt;/periodical&gt;&lt;pages&gt;2461&lt;/pages&gt;&lt;volume&gt;37&lt;/volume&gt;&lt;number&gt;8&lt;/number&gt;&lt;dates&gt;&lt;year&gt;2020&lt;/year&gt;&lt;pub-dates&gt;&lt;date&gt;Aug 1&lt;/date&gt;&lt;/pub-dates&gt;&lt;/dates&gt;&lt;isbn&gt;1537-1719 (Electronic)&amp;#xD;0737-4038 (Print)&amp;#xD;0737-4038 (Linking)&lt;/isbn&gt;&lt;accession-num&gt;32556291&lt;/accession-num&gt;&lt;urls&gt;&lt;related-urls&gt;&lt;url&gt;https://www.ncbi.nlm.nih.gov/pubmed/32556291&lt;/url&gt;&lt;/related-urls&gt;&lt;/urls&gt;&lt;custom2&gt;PMC7403609&lt;/custom2&gt;&lt;electronic-resource-num&gt;10.1093/molbev/msaa131&lt;/electronic-resource-num&gt;&lt;remote-database-name&gt;PubMed-not-MEDLINE&lt;/remote-database-name&gt;&lt;remote-database-provider&gt;NLM&lt;/remote-database-provider&gt;&lt;/record&gt;&lt;/Cite&gt;&lt;/EndNote&gt;</w:instrText>
      </w:r>
      <w:r w:rsidR="00235DA4" w:rsidRPr="00574F0B">
        <w:rPr>
          <w:sz w:val="20"/>
          <w:szCs w:val="20"/>
        </w:rPr>
        <w:fldChar w:fldCharType="separate"/>
      </w:r>
      <w:r w:rsidR="0062510F">
        <w:rPr>
          <w:noProof/>
          <w:sz w:val="20"/>
          <w:szCs w:val="20"/>
        </w:rPr>
        <w:t>(13)</w:t>
      </w:r>
      <w:r w:rsidR="00235DA4" w:rsidRPr="00574F0B">
        <w:rPr>
          <w:sz w:val="20"/>
          <w:szCs w:val="20"/>
        </w:rPr>
        <w:fldChar w:fldCharType="end"/>
      </w:r>
      <w:r w:rsidRPr="00574F0B">
        <w:rPr>
          <w:sz w:val="20"/>
          <w:szCs w:val="20"/>
        </w:rPr>
        <w:t xml:space="preserve">.  The optimal model for the dataset was </w:t>
      </w:r>
      <w:r w:rsidR="00C51D95" w:rsidRPr="00574F0B">
        <w:rPr>
          <w:sz w:val="20"/>
          <w:szCs w:val="20"/>
        </w:rPr>
        <w:t>selected</w:t>
      </w:r>
      <w:r w:rsidRPr="00574F0B">
        <w:rPr>
          <w:sz w:val="20"/>
          <w:szCs w:val="20"/>
        </w:rPr>
        <w:t xml:space="preserve"> using </w:t>
      </w:r>
      <w:r w:rsidR="00C51D95" w:rsidRPr="00574F0B">
        <w:rPr>
          <w:sz w:val="20"/>
          <w:szCs w:val="20"/>
        </w:rPr>
        <w:t>the integrated</w:t>
      </w:r>
      <w:r w:rsidRPr="00574F0B">
        <w:rPr>
          <w:sz w:val="20"/>
          <w:szCs w:val="20"/>
        </w:rPr>
        <w:t xml:space="preserve"> </w:t>
      </w:r>
      <w:proofErr w:type="spellStart"/>
      <w:r w:rsidRPr="00574F0B">
        <w:rPr>
          <w:sz w:val="20"/>
          <w:szCs w:val="20"/>
        </w:rPr>
        <w:t>ModelFinder</w:t>
      </w:r>
      <w:proofErr w:type="spellEnd"/>
      <w:r w:rsidRPr="00574F0B">
        <w:rPr>
          <w:sz w:val="20"/>
          <w:szCs w:val="20"/>
        </w:rPr>
        <w:t xml:space="preserve"> feature</w:t>
      </w:r>
      <w:r w:rsidR="00235DA4" w:rsidRPr="00574F0B">
        <w:rPr>
          <w:sz w:val="20"/>
          <w:szCs w:val="20"/>
        </w:rPr>
        <w:t xml:space="preserve"> </w:t>
      </w:r>
      <w:r w:rsidR="00235DA4" w:rsidRPr="00574F0B">
        <w:rPr>
          <w:sz w:val="20"/>
          <w:szCs w:val="20"/>
        </w:rPr>
        <w:fldChar w:fldCharType="begin">
          <w:fldData xml:space="preserve">PEVuZE5vdGU+PENpdGU+PEF1dGhvcj5LYWx5YWFuYW1vb3J0aHk8L0F1dGhvcj48WWVhcj4yMDE3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</w:fldData>
        </w:fldChar>
      </w:r>
      <w:r w:rsidR="0062510F">
        <w:rPr>
          <w:sz w:val="20"/>
          <w:szCs w:val="20"/>
        </w:rPr>
        <w:instrText xml:space="preserve"> ADDIN EN.CITE </w:instrText>
      </w:r>
      <w:r w:rsidR="0062510F">
        <w:rPr>
          <w:sz w:val="20"/>
          <w:szCs w:val="20"/>
        </w:rPr>
        <w:fldChar w:fldCharType="begin">
          <w:fldData xml:space="preserve">PEVuZE5vdGU+PENpdGU+PEF1dGhvcj5LYWx5YWFuYW1vb3J0aHk8L0F1dGhvcj48WWVhcj4yMDE3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</w:fldData>
        </w:fldChar>
      </w:r>
      <w:r w:rsidR="0062510F">
        <w:rPr>
          <w:sz w:val="20"/>
          <w:szCs w:val="20"/>
        </w:rPr>
        <w:instrText xml:space="preserve"> ADDIN EN.CITE.DATA </w:instrText>
      </w:r>
      <w:r w:rsidR="0062510F">
        <w:rPr>
          <w:sz w:val="20"/>
          <w:szCs w:val="20"/>
        </w:rPr>
      </w:r>
      <w:r w:rsidR="0062510F">
        <w:rPr>
          <w:sz w:val="20"/>
          <w:szCs w:val="20"/>
        </w:rPr>
        <w:fldChar w:fldCharType="end"/>
      </w:r>
      <w:r w:rsidR="00235DA4" w:rsidRPr="00574F0B">
        <w:rPr>
          <w:sz w:val="20"/>
          <w:szCs w:val="20"/>
        </w:rPr>
      </w:r>
      <w:r w:rsidR="00235DA4" w:rsidRPr="00574F0B">
        <w:rPr>
          <w:sz w:val="20"/>
          <w:szCs w:val="20"/>
        </w:rPr>
        <w:fldChar w:fldCharType="separate"/>
      </w:r>
      <w:r w:rsidR="0062510F">
        <w:rPr>
          <w:noProof/>
          <w:sz w:val="20"/>
          <w:szCs w:val="20"/>
        </w:rPr>
        <w:t>(13, 14)</w:t>
      </w:r>
      <w:r w:rsidR="00235DA4" w:rsidRPr="00574F0B">
        <w:rPr>
          <w:sz w:val="20"/>
          <w:szCs w:val="20"/>
        </w:rPr>
        <w:fldChar w:fldCharType="end"/>
      </w:r>
      <w:r w:rsidRPr="00574F0B">
        <w:rPr>
          <w:sz w:val="20"/>
          <w:szCs w:val="20"/>
        </w:rPr>
        <w:t>, followed by 1000 Ultrafast bootstraps</w:t>
      </w:r>
      <w:r w:rsidR="00235DA4" w:rsidRPr="00574F0B">
        <w:rPr>
          <w:sz w:val="20"/>
          <w:szCs w:val="20"/>
        </w:rPr>
        <w:t xml:space="preserve"> </w:t>
      </w:r>
      <w:r w:rsidR="00235DA4" w:rsidRPr="00574F0B">
        <w:rPr>
          <w:sz w:val="20"/>
          <w:szCs w:val="20"/>
        </w:rPr>
        <w:fldChar w:fldCharType="begin">
          <w:fldData xml:space="preserve">PEVuZE5vdGU+PENpdGU+PEF1dGhvcj5Ib2FuZzwvQXV0aG9yPjxZZWFyPjIwMTg8L1llYXI+PFJl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</w:fldData>
        </w:fldChar>
      </w:r>
      <w:r w:rsidR="0062510F">
        <w:rPr>
          <w:sz w:val="20"/>
          <w:szCs w:val="20"/>
        </w:rPr>
        <w:instrText xml:space="preserve"> ADDIN EN.CITE </w:instrText>
      </w:r>
      <w:r w:rsidR="0062510F">
        <w:rPr>
          <w:sz w:val="20"/>
          <w:szCs w:val="20"/>
        </w:rPr>
        <w:fldChar w:fldCharType="begin">
          <w:fldData xml:space="preserve">PEVuZE5vdGU+PENpdGU+PEF1dGhvcj5Ib2FuZzwvQXV0aG9yPjxZZWFyPjIwMTg8L1llYXI+PFJl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</w:fldData>
        </w:fldChar>
      </w:r>
      <w:r w:rsidR="0062510F">
        <w:rPr>
          <w:sz w:val="20"/>
          <w:szCs w:val="20"/>
        </w:rPr>
        <w:instrText xml:space="preserve"> ADDIN EN.CITE.DATA </w:instrText>
      </w:r>
      <w:r w:rsidR="0062510F">
        <w:rPr>
          <w:sz w:val="20"/>
          <w:szCs w:val="20"/>
        </w:rPr>
      </w:r>
      <w:r w:rsidR="0062510F">
        <w:rPr>
          <w:sz w:val="20"/>
          <w:szCs w:val="20"/>
        </w:rPr>
        <w:fldChar w:fldCharType="end"/>
      </w:r>
      <w:r w:rsidR="00235DA4" w:rsidRPr="00574F0B">
        <w:rPr>
          <w:sz w:val="20"/>
          <w:szCs w:val="20"/>
        </w:rPr>
      </w:r>
      <w:r w:rsidR="00235DA4" w:rsidRPr="00574F0B">
        <w:rPr>
          <w:sz w:val="20"/>
          <w:szCs w:val="20"/>
        </w:rPr>
        <w:fldChar w:fldCharType="separate"/>
      </w:r>
      <w:r w:rsidR="0062510F">
        <w:rPr>
          <w:noProof/>
          <w:sz w:val="20"/>
          <w:szCs w:val="20"/>
        </w:rPr>
        <w:t>(13, 15)</w:t>
      </w:r>
      <w:r w:rsidR="00235DA4" w:rsidRPr="00574F0B">
        <w:rPr>
          <w:sz w:val="20"/>
          <w:szCs w:val="20"/>
        </w:rPr>
        <w:fldChar w:fldCharType="end"/>
      </w:r>
      <w:r w:rsidRPr="00574F0B">
        <w:rPr>
          <w:sz w:val="20"/>
          <w:szCs w:val="20"/>
        </w:rPr>
        <w:t>.  The best fit model for the alignments, determined by Bayesian information criterion (BIC) was</w:t>
      </w:r>
      <w:r w:rsidR="00810512">
        <w:rPr>
          <w:sz w:val="20"/>
          <w:szCs w:val="20"/>
        </w:rPr>
        <w:t xml:space="preserve"> </w:t>
      </w:r>
      <w:r w:rsidRPr="00574F0B">
        <w:rPr>
          <w:sz w:val="20"/>
          <w:szCs w:val="20"/>
        </w:rPr>
        <w:t>TVM+F+</w:t>
      </w:r>
      <w:r w:rsidR="002A150C">
        <w:rPr>
          <w:sz w:val="20"/>
          <w:szCs w:val="20"/>
        </w:rPr>
        <w:t>ASC+R3</w:t>
      </w:r>
      <w:r w:rsidRPr="00574F0B">
        <w:rPr>
          <w:sz w:val="20"/>
          <w:szCs w:val="20"/>
        </w:rPr>
        <w:t xml:space="preserve">.  To identify lineages </w:t>
      </w:r>
      <w:proofErr w:type="spellStart"/>
      <w:r w:rsidRPr="00574F0B">
        <w:rPr>
          <w:sz w:val="20"/>
          <w:szCs w:val="20"/>
        </w:rPr>
        <w:t>rhierbaps</w:t>
      </w:r>
      <w:proofErr w:type="spellEnd"/>
      <w:r w:rsidRPr="00574F0B">
        <w:rPr>
          <w:sz w:val="20"/>
          <w:szCs w:val="20"/>
        </w:rPr>
        <w:t xml:space="preserve"> (v. 1.1.</w:t>
      </w:r>
      <w:r w:rsidR="00C51D95" w:rsidRPr="00574F0B">
        <w:rPr>
          <w:sz w:val="20"/>
          <w:szCs w:val="20"/>
        </w:rPr>
        <w:t xml:space="preserve"> </w:t>
      </w:r>
      <w:r w:rsidRPr="00574F0B">
        <w:rPr>
          <w:sz w:val="20"/>
          <w:szCs w:val="20"/>
        </w:rPr>
        <w:t>4)</w:t>
      </w:r>
      <w:r w:rsidR="00C51D95" w:rsidRPr="00574F0B">
        <w:rPr>
          <w:sz w:val="20"/>
          <w:szCs w:val="20"/>
        </w:rPr>
        <w:fldChar w:fldCharType="begin"/>
      </w:r>
      <w:r w:rsidR="0062510F">
        <w:rPr>
          <w:sz w:val="20"/>
          <w:szCs w:val="20"/>
        </w:rPr>
        <w:instrText xml:space="preserve"> ADDIN EN.CITE &lt;EndNote&gt;&lt;Cite&gt;&lt;Author&gt;Tonkin-Hill&lt;/Author&gt;&lt;Year&gt;2018&lt;/Year&gt;&lt;RecNum&gt;113&lt;/RecNum&gt;&lt;DisplayText&gt;(16)&lt;/DisplayText&gt;&lt;record&gt;&lt;rec-number&gt;113&lt;/rec-number&gt;&lt;foreign-keys&gt;&lt;key app="EN" db-id="952fxt2dhvd5zoeaewxvxpwpfz9x0dtxds0x" timestamp="1695372993"&gt;113&lt;/key&gt;&lt;/foreign-keys&gt;&lt;ref-type name="Journal Article"&gt;17&lt;/ref-type&gt;&lt;contributors&gt;&lt;authors&gt;&lt;author&gt;Tonkin-Hill, G.&lt;/author&gt;&lt;author&gt;Lees, J. A.&lt;/author&gt;&lt;author&gt;Bentley, S. D.&lt;/author&gt;&lt;author&gt;Frost, S. D. W.&lt;/author&gt;&lt;author&gt;Corander, J.&lt;/author&gt;&lt;/authors&gt;&lt;/contributors&gt;&lt;auth-address&gt;Parasites and Microbes, Wellcome Trust Sanger Institute, Hinxton, Cambridgeshire, CB10 1SA, UK.&amp;#xD;Department of Microbiology, New York University School of Medicine, New York, NY, 10016, USA.&amp;#xD;The Alan Turing Institute, London, NW1 2DB, UK.&amp;#xD;Department of Veterinary Medicine, University of Cambridge, Cambridge, Cambridgeshire, CB3 0ES, UK.&amp;#xD;Department of Biostatistics, University of Oslo, Blindern, 0317, Norway.&amp;#xD;Department of Mathematics and Statistics, University of Helsinki, Helsinki, 00014, Finland.&lt;/auth-address&gt;&lt;titles&gt;&lt;title&gt;RhierBAPS: An R implementation of the population clustering algorithm hierBAPS&lt;/title&gt;&lt;secondary-title&gt;Wellcome Open Res&lt;/secondary-title&gt;&lt;/titles&gt;&lt;periodical&gt;&lt;full-title&gt;Wellcome Open Res&lt;/full-title&gt;&lt;/periodical&gt;&lt;pages&gt;93&lt;/pages&gt;&lt;volume&gt;3&lt;/volume&gt;&lt;edition&gt;20180730&lt;/edition&gt;&lt;keywords&gt;&lt;keyword&gt;R&lt;/keyword&gt;&lt;keyword&gt;clustering&lt;/keyword&gt;&lt;keyword&gt;population structure&lt;/keyword&gt;&lt;/keywords&gt;&lt;dates&gt;&lt;year&gt;2018&lt;/year&gt;&lt;/dates&gt;&lt;isbn&gt;2398-502X (Print)&amp;#xD;2398-502X (Electronic)&amp;#xD;2398-502X (Linking)&lt;/isbn&gt;&lt;accession-num&gt;30345380&lt;/accession-num&gt;&lt;urls&gt;&lt;related-urls&gt;&lt;url&gt;https://www.ncbi.nlm.nih.gov/pubmed/30345380&lt;/url&gt;&lt;/related-urls&gt;&lt;/urls&gt;&lt;custom1&gt;No competing interests were disclosed.&lt;/custom1&gt;&lt;custom2&gt;PMC6178908&lt;/custom2&gt;&lt;electronic-resource-num&gt;10.12688/wellcomeopenres.14694.1&lt;/electronic-resource-num&gt;&lt;remote-database-name&gt;PubMed-not-MEDLINE&lt;/remote-database-name&gt;&lt;remote-database-provider&gt;NLM&lt;/remote-database-provider&gt;&lt;/record&gt;&lt;/Cite&gt;&lt;/EndNote&gt;</w:instrText>
      </w:r>
      <w:r w:rsidR="00C51D95" w:rsidRPr="00574F0B">
        <w:rPr>
          <w:sz w:val="20"/>
          <w:szCs w:val="20"/>
        </w:rPr>
        <w:fldChar w:fldCharType="separate"/>
      </w:r>
      <w:r w:rsidR="0062510F">
        <w:rPr>
          <w:noProof/>
          <w:sz w:val="20"/>
          <w:szCs w:val="20"/>
        </w:rPr>
        <w:t>(16)</w:t>
      </w:r>
      <w:r w:rsidR="00C51D95" w:rsidRPr="00574F0B">
        <w:rPr>
          <w:sz w:val="20"/>
          <w:szCs w:val="20"/>
        </w:rPr>
        <w:fldChar w:fldCharType="end"/>
      </w:r>
      <w:r w:rsidRPr="00574F0B">
        <w:rPr>
          <w:sz w:val="20"/>
          <w:szCs w:val="20"/>
        </w:rPr>
        <w:t xml:space="preserve"> was used</w:t>
      </w:r>
      <w:r w:rsidR="00C51D95" w:rsidRPr="00574F0B">
        <w:rPr>
          <w:sz w:val="20"/>
          <w:szCs w:val="20"/>
        </w:rPr>
        <w:t xml:space="preserve">, based on the </w:t>
      </w:r>
      <w:proofErr w:type="spellStart"/>
      <w:r w:rsidR="00C51D95" w:rsidRPr="00574F0B">
        <w:rPr>
          <w:sz w:val="20"/>
          <w:szCs w:val="20"/>
        </w:rPr>
        <w:t>hierBAPS</w:t>
      </w:r>
      <w:proofErr w:type="spellEnd"/>
      <w:r w:rsidR="00C51D95" w:rsidRPr="00574F0B">
        <w:rPr>
          <w:sz w:val="20"/>
          <w:szCs w:val="20"/>
        </w:rPr>
        <w:t xml:space="preserve"> algorithm using a maximum depth of three</w:t>
      </w:r>
      <w:r w:rsidR="0013038F" w:rsidRPr="00574F0B">
        <w:rPr>
          <w:sz w:val="20"/>
          <w:szCs w:val="20"/>
        </w:rPr>
        <w:t xml:space="preserve">. </w:t>
      </w:r>
      <w:r w:rsidR="00C51D95" w:rsidRPr="00574F0B">
        <w:rPr>
          <w:sz w:val="20"/>
          <w:szCs w:val="20"/>
        </w:rPr>
        <w:t xml:space="preserve"> </w:t>
      </w:r>
      <w:r w:rsidR="0013038F" w:rsidRPr="00574F0B">
        <w:rPr>
          <w:sz w:val="20"/>
          <w:szCs w:val="20"/>
        </w:rPr>
        <w:t>U</w:t>
      </w:r>
      <w:r w:rsidR="00C51D95" w:rsidRPr="00574F0B">
        <w:rPr>
          <w:sz w:val="20"/>
          <w:szCs w:val="20"/>
        </w:rPr>
        <w:t>p to 50 populations</w:t>
      </w:r>
      <w:r w:rsidR="0013038F" w:rsidRPr="00574F0B">
        <w:rPr>
          <w:sz w:val="20"/>
          <w:szCs w:val="20"/>
        </w:rPr>
        <w:t xml:space="preserve"> were considered and assignment probabilities were taken into consideration </w:t>
      </w:r>
      <w:r w:rsidR="00C51D95" w:rsidRPr="00574F0B">
        <w:rPr>
          <w:sz w:val="20"/>
          <w:szCs w:val="20"/>
        </w:rPr>
        <w:t xml:space="preserve"> </w:t>
      </w:r>
      <w:r w:rsidR="0013038F" w:rsidRPr="00574F0B">
        <w:rPr>
          <w:sz w:val="20"/>
          <w:szCs w:val="20"/>
        </w:rPr>
        <w:t>(</w:t>
      </w:r>
      <w:proofErr w:type="spellStart"/>
      <w:r w:rsidR="00C51D95" w:rsidRPr="00574F0B">
        <w:rPr>
          <w:sz w:val="20"/>
          <w:szCs w:val="20"/>
        </w:rPr>
        <w:t>assigmment.probs</w:t>
      </w:r>
      <w:proofErr w:type="spellEnd"/>
      <w:r w:rsidR="00C51D95" w:rsidRPr="00574F0B">
        <w:rPr>
          <w:sz w:val="20"/>
          <w:szCs w:val="20"/>
        </w:rPr>
        <w:t xml:space="preserve"> =TRUE</w:t>
      </w:r>
      <w:r w:rsidR="0013038F" w:rsidRPr="00574F0B">
        <w:rPr>
          <w:sz w:val="20"/>
          <w:szCs w:val="20"/>
        </w:rPr>
        <w:t>).</w:t>
      </w:r>
      <w:r w:rsidR="000F5E48" w:rsidRPr="00574F0B">
        <w:rPr>
          <w:sz w:val="20"/>
          <w:szCs w:val="20"/>
        </w:rPr>
        <w:t xml:space="preserve">  </w:t>
      </w:r>
    </w:p>
    <w:p w14:paraId="5157D4D0" w14:textId="6DC86EE9" w:rsidR="000F5E48" w:rsidRPr="00574F0B" w:rsidRDefault="000F5E48" w:rsidP="00810512">
      <w:pPr>
        <w:spacing w:line="480" w:lineRule="auto"/>
        <w:rPr>
          <w:sz w:val="20"/>
          <w:szCs w:val="20"/>
        </w:rPr>
      </w:pPr>
      <w:r w:rsidRPr="00574F0B">
        <w:rPr>
          <w:rStyle w:val="Strong"/>
          <w:b w:val="0"/>
          <w:bCs w:val="0"/>
          <w:sz w:val="20"/>
          <w:szCs w:val="20"/>
        </w:rPr>
        <w:t xml:space="preserve">The stability of BAPS groups generated by </w:t>
      </w:r>
      <w:proofErr w:type="spellStart"/>
      <w:r w:rsidRPr="00574F0B">
        <w:rPr>
          <w:rStyle w:val="Strong"/>
          <w:b w:val="0"/>
          <w:bCs w:val="0"/>
          <w:sz w:val="20"/>
          <w:szCs w:val="20"/>
        </w:rPr>
        <w:t>rhierBAPS</w:t>
      </w:r>
      <w:proofErr w:type="spellEnd"/>
      <w:r w:rsidRPr="00574F0B">
        <w:rPr>
          <w:rStyle w:val="Strong"/>
          <w:b w:val="0"/>
          <w:bCs w:val="0"/>
          <w:sz w:val="20"/>
          <w:szCs w:val="20"/>
        </w:rPr>
        <w:t xml:space="preserve"> was assessed using two complementary statistical approaches: bootstrapping and stratified subsampling.</w:t>
      </w:r>
      <w:r w:rsidRPr="00574F0B">
        <w:rPr>
          <w:sz w:val="20"/>
          <w:szCs w:val="20"/>
        </w:rPr>
        <w:t xml:space="preserve"> The bootstrapping analysis involved generating 100</w:t>
      </w:r>
      <w:r w:rsidR="00F50EF6" w:rsidRPr="00574F0B">
        <w:rPr>
          <w:sz w:val="20"/>
          <w:szCs w:val="20"/>
        </w:rPr>
        <w:t>0</w:t>
      </w:r>
      <w:r w:rsidRPr="00574F0B">
        <w:rPr>
          <w:sz w:val="20"/>
          <w:szCs w:val="20"/>
        </w:rPr>
        <w:t xml:space="preserve"> resampled datasets. For the stratified subsampling analysis, datasets containing 90%, 70%, and 50% of the original data were constructed, with 10 replicates generated for each subset.</w:t>
      </w:r>
    </w:p>
    <w:p w14:paraId="1A046975" w14:textId="77777777" w:rsidR="001541D9" w:rsidRDefault="001541D9" w:rsidP="001541D9">
      <w:pPr>
        <w:spacing w:line="480" w:lineRule="auto"/>
        <w:rPr>
          <w:b/>
          <w:bCs/>
          <w:sz w:val="20"/>
          <w:szCs w:val="20"/>
        </w:rPr>
      </w:pPr>
    </w:p>
    <w:p w14:paraId="0BE7B5C7" w14:textId="430460DA" w:rsidR="001541D9" w:rsidRDefault="00FE45C2" w:rsidP="001541D9">
      <w:pPr>
        <w:spacing w:line="480" w:lineRule="auto"/>
        <w:rPr>
          <w:b/>
          <w:bCs/>
          <w:i/>
          <w:iCs/>
          <w:sz w:val="20"/>
          <w:szCs w:val="20"/>
        </w:rPr>
      </w:pPr>
      <w:r w:rsidRPr="00D31587">
        <w:rPr>
          <w:b/>
          <w:bCs/>
          <w:sz w:val="20"/>
          <w:szCs w:val="20"/>
        </w:rPr>
        <w:t xml:space="preserve">Phylodynamic analysis </w:t>
      </w:r>
      <w:r w:rsidR="00011BF8">
        <w:rPr>
          <w:b/>
          <w:bCs/>
          <w:sz w:val="20"/>
          <w:szCs w:val="20"/>
        </w:rPr>
        <w:t xml:space="preserve">and Ancestral state reconstruction </w:t>
      </w:r>
      <w:r w:rsidRPr="00D31587">
        <w:rPr>
          <w:b/>
          <w:bCs/>
          <w:sz w:val="20"/>
          <w:szCs w:val="20"/>
        </w:rPr>
        <w:t xml:space="preserve">of </w:t>
      </w:r>
      <w:proofErr w:type="spellStart"/>
      <w:r w:rsidRPr="00D31587">
        <w:rPr>
          <w:b/>
          <w:bCs/>
          <w:i/>
          <w:iCs/>
          <w:sz w:val="20"/>
          <w:szCs w:val="20"/>
        </w:rPr>
        <w:t>M.genitalium</w:t>
      </w:r>
      <w:proofErr w:type="spellEnd"/>
    </w:p>
    <w:p w14:paraId="7F73A2C4" w14:textId="70DB047B" w:rsidR="00574F0B" w:rsidRPr="001541D9" w:rsidRDefault="00CD6098" w:rsidP="001541D9">
      <w:pPr>
        <w:spacing w:line="480" w:lineRule="auto"/>
        <w:rPr>
          <w:rStyle w:val="Strong"/>
          <w:i/>
          <w:iCs/>
          <w:sz w:val="20"/>
          <w:szCs w:val="20"/>
        </w:rPr>
      </w:pPr>
      <w:r w:rsidRPr="00CD6098">
        <w:rPr>
          <w:sz w:val="20"/>
          <w:szCs w:val="20"/>
        </w:rPr>
        <w:t xml:space="preserve">As an initial step in investigating evolutionary patterns in </w:t>
      </w:r>
      <w:r w:rsidRPr="00CD6098">
        <w:rPr>
          <w:rStyle w:val="Emphasis"/>
          <w:sz w:val="20"/>
          <w:szCs w:val="20"/>
        </w:rPr>
        <w:t xml:space="preserve">Mycoplasma </w:t>
      </w:r>
      <w:proofErr w:type="spellStart"/>
      <w:r w:rsidRPr="00CD6098">
        <w:rPr>
          <w:rStyle w:val="Emphasis"/>
          <w:sz w:val="20"/>
          <w:szCs w:val="20"/>
        </w:rPr>
        <w:t>genitalium</w:t>
      </w:r>
      <w:proofErr w:type="spellEnd"/>
      <w:r w:rsidRPr="00CD6098">
        <w:rPr>
          <w:sz w:val="20"/>
          <w:szCs w:val="20"/>
        </w:rPr>
        <w:t xml:space="preserve">, </w:t>
      </w:r>
      <w:proofErr w:type="spellStart"/>
      <w:r w:rsidRPr="00CD6098">
        <w:rPr>
          <w:sz w:val="20"/>
          <w:szCs w:val="20"/>
        </w:rPr>
        <w:t>TempEST</w:t>
      </w:r>
      <w:proofErr w:type="spellEnd"/>
      <w:r w:rsidRPr="00CD6098">
        <w:rPr>
          <w:sz w:val="20"/>
          <w:szCs w:val="20"/>
        </w:rPr>
        <w:t xml:space="preserve"> (v1.5.3)</w:t>
      </w:r>
      <w:r>
        <w:rPr>
          <w:sz w:val="20"/>
          <w:szCs w:val="20"/>
        </w:rPr>
        <w:t xml:space="preserve"> was employed</w:t>
      </w:r>
      <w:r w:rsidRPr="00CD6098">
        <w:rPr>
          <w:sz w:val="20"/>
          <w:szCs w:val="20"/>
        </w:rPr>
        <w:t xml:space="preserve"> to assess the strength of the temporal signal in</w:t>
      </w:r>
      <w:r>
        <w:t xml:space="preserve"> </w:t>
      </w:r>
      <w:r w:rsidRPr="00CD6098">
        <w:rPr>
          <w:sz w:val="20"/>
          <w:szCs w:val="20"/>
        </w:rPr>
        <w:t>our dataset.</w:t>
      </w:r>
      <w:r w:rsidR="00AC078E">
        <w:rPr>
          <w:sz w:val="20"/>
          <w:szCs w:val="20"/>
        </w:rPr>
        <w:t xml:space="preserve"> Root-to-tip distance analysis</w:t>
      </w:r>
      <w:r w:rsidR="00322330">
        <w:rPr>
          <w:sz w:val="20"/>
          <w:szCs w:val="20"/>
        </w:rPr>
        <w:t xml:space="preserve"> of the tree </w:t>
      </w:r>
      <w:r w:rsidR="00AC078E">
        <w:rPr>
          <w:sz w:val="20"/>
          <w:szCs w:val="20"/>
        </w:rPr>
        <w:t xml:space="preserve"> </w:t>
      </w:r>
      <w:r w:rsidR="00AC078E">
        <w:rPr>
          <w:sz w:val="20"/>
          <w:szCs w:val="20"/>
        </w:rPr>
        <w:lastRenderedPageBreak/>
        <w:t>showed a correlation</w:t>
      </w:r>
      <w:r w:rsidR="00AF2BC0">
        <w:rPr>
          <w:sz w:val="20"/>
          <w:szCs w:val="20"/>
        </w:rPr>
        <w:t xml:space="preserve"> coefficient</w:t>
      </w:r>
      <w:r w:rsidR="00AC078E">
        <w:rPr>
          <w:sz w:val="20"/>
          <w:szCs w:val="20"/>
        </w:rPr>
        <w:t xml:space="preserve"> of </w:t>
      </w:r>
      <w:r w:rsidR="00B66885">
        <w:rPr>
          <w:sz w:val="20"/>
          <w:szCs w:val="20"/>
        </w:rPr>
        <w:t xml:space="preserve"> 0.18 and R</w:t>
      </w:r>
      <w:r w:rsidR="00B66885">
        <w:rPr>
          <w:sz w:val="20"/>
          <w:szCs w:val="20"/>
          <w:vertAlign w:val="superscript"/>
        </w:rPr>
        <w:t>2</w:t>
      </w:r>
      <w:r w:rsidR="00B66885">
        <w:rPr>
          <w:sz w:val="20"/>
          <w:szCs w:val="20"/>
        </w:rPr>
        <w:t xml:space="preserve"> of </w:t>
      </w:r>
      <w:r w:rsidR="00B66885" w:rsidRPr="00B66885">
        <w:rPr>
          <w:sz w:val="20"/>
          <w:szCs w:val="20"/>
        </w:rPr>
        <w:t>0.033</w:t>
      </w:r>
      <w:r w:rsidR="00B66885">
        <w:rPr>
          <w:sz w:val="20"/>
          <w:szCs w:val="20"/>
        </w:rPr>
        <w:t xml:space="preserve"> (Supplementary</w:t>
      </w:r>
      <w:r w:rsidR="001541D9">
        <w:rPr>
          <w:sz w:val="20"/>
          <w:szCs w:val="20"/>
        </w:rPr>
        <w:t xml:space="preserve"> </w:t>
      </w:r>
      <w:r w:rsidR="00B66885">
        <w:rPr>
          <w:sz w:val="20"/>
          <w:szCs w:val="20"/>
        </w:rPr>
        <w:t>Figure</w:t>
      </w:r>
      <w:r w:rsidR="0065792D">
        <w:rPr>
          <w:sz w:val="20"/>
          <w:szCs w:val="20"/>
        </w:rPr>
        <w:t xml:space="preserve"> </w:t>
      </w:r>
      <w:r w:rsidR="00091584">
        <w:rPr>
          <w:sz w:val="20"/>
          <w:szCs w:val="20"/>
        </w:rPr>
        <w:t>7</w:t>
      </w:r>
      <w:r w:rsidR="00B66885">
        <w:rPr>
          <w:sz w:val="20"/>
          <w:szCs w:val="20"/>
        </w:rPr>
        <w:t>)</w:t>
      </w:r>
      <w:r w:rsidR="00AF2BC0">
        <w:rPr>
          <w:sz w:val="20"/>
          <w:szCs w:val="20"/>
        </w:rPr>
        <w:t>, suggesting that the sampling data had minimal temporal structure.</w:t>
      </w:r>
      <w:r w:rsidR="008A00D5">
        <w:rPr>
          <w:sz w:val="20"/>
          <w:szCs w:val="20"/>
        </w:rPr>
        <w:t xml:space="preserve"> </w:t>
      </w:r>
      <w:r w:rsidR="00064FA8" w:rsidRPr="00064FA8">
        <w:rPr>
          <w:sz w:val="20"/>
          <w:szCs w:val="20"/>
        </w:rPr>
        <w:t>Phylodynamic analyses were performed in triplicate for each population model using the final alignments of both global and local datasets with BEAST</w:t>
      </w:r>
      <w:r w:rsidR="00064FA8">
        <w:t xml:space="preserve"> </w:t>
      </w:r>
      <w:r w:rsidR="00385ACC">
        <w:rPr>
          <w:rStyle w:val="Strong"/>
          <w:b w:val="0"/>
          <w:bCs w:val="0"/>
          <w:sz w:val="20"/>
          <w:szCs w:val="20"/>
        </w:rPr>
        <w:t>v 2.6.6</w:t>
      </w:r>
      <w:r w:rsidR="00753FAC">
        <w:t xml:space="preserve"> </w:t>
      </w:r>
      <w:r w:rsidR="008A00D5">
        <w:rPr>
          <w:sz w:val="20"/>
          <w:szCs w:val="20"/>
        </w:rPr>
        <w:fldChar w:fldCharType="begin"/>
      </w:r>
      <w:r w:rsidR="0062510F">
        <w:rPr>
          <w:sz w:val="20"/>
          <w:szCs w:val="20"/>
        </w:rPr>
        <w:instrText xml:space="preserve"> ADDIN EN.CITE &lt;EndNote&gt;&lt;Cite&gt;&lt;Author&gt;Drummond&lt;/Author&gt;&lt;Year&gt;2007&lt;/Year&gt;&lt;RecNum&gt;208&lt;/RecNum&gt;&lt;DisplayText&gt;(17)&lt;/DisplayText&gt;&lt;record&gt;&lt;rec-number&gt;208&lt;/rec-number&gt;&lt;foreign-keys&gt;&lt;key app="EN" db-id="952fxt2dhvd5zoeaewxvxpwpfz9x0dtxds0x" timestamp="1747377706"&gt;208&lt;/key&gt;&lt;/foreign-keys&gt;&lt;ref-type name="Journal Article"&gt;17&lt;/ref-type&gt;&lt;contributors&gt;&lt;authors&gt;&lt;author&gt;Drummond, A. J.&lt;/author&gt;&lt;author&gt;Rambaut, A.&lt;/author&gt;&lt;/authors&gt;&lt;/contributors&gt;&lt;auth-address&gt;Bioinformatics Institute, University of Auckland, Auckland, New Zealand. alexei@cs.auckland.ac.nz&lt;/auth-address&gt;&lt;titles&gt;&lt;title&gt;BEAST: Bayesian evolutionary analysis by sampling trees&lt;/title&gt;&lt;secondary-title&gt;BMC Evol Biol&lt;/secondary-title&gt;&lt;/titles&gt;&lt;periodical&gt;&lt;full-title&gt;BMC Evol Biol&lt;/full-title&gt;&lt;/periodical&gt;&lt;pages&gt;214&lt;/pages&gt;&lt;volume&gt;7&lt;/volume&gt;&lt;edition&gt;20071108&lt;/edition&gt;&lt;keywords&gt;&lt;keyword&gt;Bayes Theorem&lt;/keyword&gt;&lt;keyword&gt;Computational Biology/*methods&lt;/keyword&gt;&lt;keyword&gt;Computer Simulation&lt;/keyword&gt;&lt;keyword&gt;*Evolution, Molecular&lt;/keyword&gt;&lt;keyword&gt;Models, Genetic&lt;/keyword&gt;&lt;keyword&gt;*Models, Statistical&lt;/keyword&gt;&lt;keyword&gt;*Phylogeny&lt;/keyword&gt;&lt;keyword&gt;Sequence Analysis, DNA&lt;/keyword&gt;&lt;keyword&gt;*Software&lt;/keyword&gt;&lt;/keywords&gt;&lt;dates&gt;&lt;year&gt;2007&lt;/year&gt;&lt;pub-dates&gt;&lt;date&gt;Nov 8&lt;/date&gt;&lt;/pub-dates&gt;&lt;/dates&gt;&lt;isbn&gt;1471-2148 (Electronic)&amp;#xD;1471-2148 (Linking)&lt;/isbn&gt;&lt;accession-num&gt;17996036&lt;/accession-num&gt;&lt;urls&gt;&lt;related-urls&gt;&lt;url&gt;https://www.ncbi.nlm.nih.gov/pubmed/17996036&lt;/url&gt;&lt;/related-urls&gt;&lt;/urls&gt;&lt;custom2&gt;PMC2247476&lt;/custom2&gt;&lt;electronic-resource-num&gt;10.1186/1471-2148-7-214&lt;/electronic-resource-num&gt;&lt;remote-database-name&gt;Medline&lt;/remote-database-name&gt;&lt;remote-database-provider&gt;NLM&lt;/remote-database-provider&gt;&lt;/record&gt;&lt;/Cite&gt;&lt;/EndNote&gt;</w:instrText>
      </w:r>
      <w:r w:rsidR="008A00D5">
        <w:rPr>
          <w:sz w:val="20"/>
          <w:szCs w:val="20"/>
        </w:rPr>
        <w:fldChar w:fldCharType="separate"/>
      </w:r>
      <w:r w:rsidR="0062510F">
        <w:rPr>
          <w:noProof/>
          <w:sz w:val="20"/>
          <w:szCs w:val="20"/>
        </w:rPr>
        <w:t>(17)</w:t>
      </w:r>
      <w:r w:rsidR="008A00D5">
        <w:rPr>
          <w:sz w:val="20"/>
          <w:szCs w:val="20"/>
        </w:rPr>
        <w:fldChar w:fldCharType="end"/>
      </w:r>
      <w:r w:rsidR="008A00D5">
        <w:rPr>
          <w:sz w:val="20"/>
          <w:szCs w:val="20"/>
        </w:rPr>
        <w:t xml:space="preserve">. </w:t>
      </w:r>
      <w:r w:rsidR="00753FAC" w:rsidRPr="00753FAC">
        <w:rPr>
          <w:sz w:val="20"/>
          <w:szCs w:val="20"/>
        </w:rPr>
        <w:t xml:space="preserve">The molecular clock was calibrated using the year of isolation for each genome. An </w:t>
      </w:r>
      <w:r w:rsidR="00753FAC" w:rsidRPr="00753FAC">
        <w:rPr>
          <w:rStyle w:val="Strong"/>
          <w:b w:val="0"/>
          <w:bCs w:val="0"/>
          <w:sz w:val="20"/>
          <w:szCs w:val="20"/>
        </w:rPr>
        <w:t>HKY substitution model</w:t>
      </w:r>
      <w:r w:rsidR="00753FAC" w:rsidRPr="00753FAC">
        <w:rPr>
          <w:b/>
          <w:bCs/>
          <w:sz w:val="20"/>
          <w:szCs w:val="20"/>
        </w:rPr>
        <w:t xml:space="preserve"> </w:t>
      </w:r>
      <w:r w:rsidR="00753FAC" w:rsidRPr="00753FAC">
        <w:rPr>
          <w:sz w:val="20"/>
          <w:szCs w:val="20"/>
        </w:rPr>
        <w:t>was employed</w:t>
      </w:r>
      <w:r w:rsidR="00753FAC" w:rsidRPr="00753FAC">
        <w:rPr>
          <w:b/>
          <w:bCs/>
          <w:sz w:val="20"/>
          <w:szCs w:val="20"/>
        </w:rPr>
        <w:t xml:space="preserve"> </w:t>
      </w:r>
      <w:r w:rsidR="00753FAC" w:rsidRPr="00753FAC">
        <w:rPr>
          <w:sz w:val="20"/>
          <w:szCs w:val="20"/>
        </w:rPr>
        <w:t>alongside an</w:t>
      </w:r>
      <w:r w:rsidR="00753FAC" w:rsidRPr="00753FAC">
        <w:rPr>
          <w:b/>
          <w:bCs/>
          <w:sz w:val="20"/>
          <w:szCs w:val="20"/>
        </w:rPr>
        <w:t xml:space="preserve"> </w:t>
      </w:r>
      <w:r w:rsidR="00753FAC" w:rsidRPr="00753FAC">
        <w:rPr>
          <w:rStyle w:val="Strong"/>
          <w:b w:val="0"/>
          <w:bCs w:val="0"/>
          <w:sz w:val="20"/>
          <w:szCs w:val="20"/>
        </w:rPr>
        <w:t>uncorrelated lognormal relaxed molecular clock</w:t>
      </w:r>
      <w:r w:rsidR="00753FAC" w:rsidRPr="00753FAC">
        <w:rPr>
          <w:b/>
          <w:bCs/>
          <w:sz w:val="20"/>
          <w:szCs w:val="20"/>
        </w:rPr>
        <w:t>.</w:t>
      </w:r>
      <w:r w:rsidR="00753FAC" w:rsidRPr="00753FAC">
        <w:rPr>
          <w:sz w:val="20"/>
          <w:szCs w:val="20"/>
        </w:rPr>
        <w:t xml:space="preserve"> A </w:t>
      </w:r>
      <w:r w:rsidR="00753FAC" w:rsidRPr="00753FAC">
        <w:rPr>
          <w:rStyle w:val="Strong"/>
          <w:b w:val="0"/>
          <w:bCs w:val="0"/>
          <w:sz w:val="20"/>
          <w:szCs w:val="20"/>
        </w:rPr>
        <w:t>coalescent tree prior</w:t>
      </w:r>
      <w:r w:rsidR="00753FAC" w:rsidRPr="00753FAC">
        <w:rPr>
          <w:sz w:val="20"/>
          <w:szCs w:val="20"/>
        </w:rPr>
        <w:t xml:space="preserve"> was used, evaluating three population size models: </w:t>
      </w:r>
      <w:r w:rsidR="00753FAC" w:rsidRPr="00753FAC">
        <w:rPr>
          <w:rStyle w:val="Strong"/>
          <w:b w:val="0"/>
          <w:bCs w:val="0"/>
          <w:sz w:val="20"/>
          <w:szCs w:val="20"/>
        </w:rPr>
        <w:t>constant</w:t>
      </w:r>
      <w:r w:rsidR="00753FAC" w:rsidRPr="00753FAC">
        <w:rPr>
          <w:b/>
          <w:bCs/>
          <w:sz w:val="20"/>
          <w:szCs w:val="20"/>
        </w:rPr>
        <w:t xml:space="preserve">, </w:t>
      </w:r>
      <w:r w:rsidR="00753FAC" w:rsidRPr="00753FAC">
        <w:rPr>
          <w:rStyle w:val="Strong"/>
          <w:b w:val="0"/>
          <w:bCs w:val="0"/>
          <w:sz w:val="20"/>
          <w:szCs w:val="20"/>
        </w:rPr>
        <w:t>exponential</w:t>
      </w:r>
      <w:r w:rsidR="00753FAC" w:rsidRPr="00753FAC">
        <w:rPr>
          <w:sz w:val="20"/>
          <w:szCs w:val="20"/>
        </w:rPr>
        <w:t xml:space="preserve">, and </w:t>
      </w:r>
      <w:r w:rsidR="00753FAC" w:rsidRPr="00753FAC">
        <w:rPr>
          <w:rStyle w:val="Strong"/>
          <w:b w:val="0"/>
          <w:bCs w:val="0"/>
          <w:sz w:val="20"/>
          <w:szCs w:val="20"/>
        </w:rPr>
        <w:t>Bayesian Skyline</w:t>
      </w:r>
      <w:r w:rsidR="00753FAC" w:rsidRPr="00753FAC">
        <w:rPr>
          <w:sz w:val="20"/>
          <w:szCs w:val="20"/>
        </w:rPr>
        <w:t xml:space="preserve"> (with four population size groups). Each analysis was run for </w:t>
      </w:r>
      <w:r w:rsidR="00753FAC" w:rsidRPr="00753FAC">
        <w:rPr>
          <w:rStyle w:val="Strong"/>
          <w:b w:val="0"/>
          <w:bCs w:val="0"/>
          <w:sz w:val="20"/>
          <w:szCs w:val="20"/>
        </w:rPr>
        <w:t>500 million MCMC</w:t>
      </w:r>
      <w:r w:rsidR="00753FAC" w:rsidRPr="00753FAC">
        <w:rPr>
          <w:rStyle w:val="Strong"/>
          <w:sz w:val="20"/>
          <w:szCs w:val="20"/>
        </w:rPr>
        <w:t xml:space="preserve"> </w:t>
      </w:r>
      <w:r w:rsidR="00753FAC" w:rsidRPr="00753FAC">
        <w:rPr>
          <w:rStyle w:val="Strong"/>
          <w:b w:val="0"/>
          <w:bCs w:val="0"/>
          <w:sz w:val="20"/>
          <w:szCs w:val="20"/>
        </w:rPr>
        <w:t>generations</w:t>
      </w:r>
      <w:r w:rsidR="00753FAC" w:rsidRPr="00753FAC">
        <w:rPr>
          <w:sz w:val="20"/>
          <w:szCs w:val="20"/>
        </w:rPr>
        <w:t xml:space="preserve">, with </w:t>
      </w:r>
      <w:r w:rsidR="00753FAC" w:rsidRPr="00753FAC">
        <w:rPr>
          <w:rStyle w:val="Strong"/>
          <w:b w:val="0"/>
          <w:bCs w:val="0"/>
          <w:sz w:val="20"/>
          <w:szCs w:val="20"/>
        </w:rPr>
        <w:t>sampling every 10,000 generations</w:t>
      </w:r>
      <w:r w:rsidR="00753FAC" w:rsidRPr="00753FAC">
        <w:rPr>
          <w:sz w:val="20"/>
          <w:szCs w:val="20"/>
        </w:rPr>
        <w:t xml:space="preserve">. Results were analysed using </w:t>
      </w:r>
      <w:r w:rsidR="00753FAC" w:rsidRPr="00753FAC">
        <w:rPr>
          <w:rStyle w:val="Strong"/>
          <w:b w:val="0"/>
          <w:bCs w:val="0"/>
          <w:sz w:val="20"/>
          <w:szCs w:val="20"/>
        </w:rPr>
        <w:t>Tracer v1.7.2</w:t>
      </w:r>
      <w:r w:rsidR="00842A0C">
        <w:rPr>
          <w:sz w:val="20"/>
          <w:szCs w:val="20"/>
        </w:rPr>
        <w:t xml:space="preserve"> </w:t>
      </w:r>
      <w:r w:rsidR="00842A0C">
        <w:rPr>
          <w:sz w:val="20"/>
          <w:szCs w:val="20"/>
        </w:rPr>
        <w:fldChar w:fldCharType="begin"/>
      </w:r>
      <w:r w:rsidR="0062510F">
        <w:rPr>
          <w:sz w:val="20"/>
          <w:szCs w:val="20"/>
        </w:rPr>
        <w:instrText xml:space="preserve"> ADDIN EN.CITE &lt;EndNote&gt;&lt;Cite&gt;&lt;Author&gt;Rambaut A&lt;/Author&gt;&lt;Year&gt;2018&lt;/Year&gt;&lt;RecNum&gt;209&lt;/RecNum&gt;&lt;DisplayText&gt;(18)&lt;/DisplayText&gt;&lt;record&gt;&lt;rec-number&gt;209&lt;/rec-number&gt;&lt;foreign-keys&gt;&lt;key app="EN" db-id="952fxt2dhvd5zoeaewxvxpwpfz9x0dtxds0x" timestamp="1747447663"&gt;209&lt;/key&gt;&lt;/foreign-keys&gt;&lt;ref-type name="Journal Article"&gt;17&lt;/ref-type&gt;&lt;contributors&gt;&lt;authors&gt;&lt;author&gt;Rambaut A, Drummond AJ, Xie D, Baele G, Suchard MA. &lt;/author&gt;&lt;/authors&gt;&lt;/contributors&gt;&lt;titles&gt;&lt;title&gt;Posterior Summarization in Bayesian&amp;#xD;485 Phylogenetics Using Tracer 1.7&lt;/title&gt;&lt;secondary-title&gt;Systematic Biology.&lt;/secondary-title&gt;&lt;/titles&gt;&lt;periodical&gt;&lt;full-title&gt;Systematic Biology.&lt;/full-title&gt;&lt;/periodical&gt;&lt;pages&gt;901-4&lt;/pages&gt;&lt;volume&gt;67&lt;/volume&gt;&lt;number&gt;5&lt;/number&gt;&lt;dates&gt;&lt;year&gt;2018&lt;/year&gt;&lt;/dates&gt;&lt;urls&gt;&lt;/urls&gt;&lt;/record&gt;&lt;/Cite&gt;&lt;/EndNote&gt;</w:instrText>
      </w:r>
      <w:r w:rsidR="00842A0C">
        <w:rPr>
          <w:sz w:val="20"/>
          <w:szCs w:val="20"/>
        </w:rPr>
        <w:fldChar w:fldCharType="separate"/>
      </w:r>
      <w:r w:rsidR="0062510F">
        <w:rPr>
          <w:noProof/>
          <w:sz w:val="20"/>
          <w:szCs w:val="20"/>
        </w:rPr>
        <w:t>(18)</w:t>
      </w:r>
      <w:r w:rsidR="00842A0C">
        <w:rPr>
          <w:sz w:val="20"/>
          <w:szCs w:val="20"/>
        </w:rPr>
        <w:fldChar w:fldCharType="end"/>
      </w:r>
      <w:r w:rsidR="00842A0C">
        <w:rPr>
          <w:sz w:val="20"/>
          <w:szCs w:val="20"/>
        </w:rPr>
        <w:t>.</w:t>
      </w:r>
      <w:r w:rsidR="00753FAC">
        <w:rPr>
          <w:sz w:val="20"/>
          <w:szCs w:val="20"/>
        </w:rPr>
        <w:t xml:space="preserve">  </w:t>
      </w:r>
      <w:r w:rsidR="00833882" w:rsidRPr="00833882">
        <w:rPr>
          <w:sz w:val="20"/>
          <w:szCs w:val="20"/>
        </w:rPr>
        <w:t>MCMC chains showed poor convergence across all population distribution models, with key model parameters exhibiting low ESS values</w:t>
      </w:r>
      <w:r w:rsidR="00BF63EA">
        <w:rPr>
          <w:sz w:val="20"/>
          <w:szCs w:val="20"/>
        </w:rPr>
        <w:t xml:space="preserve"> below the recommended threshold of 200</w:t>
      </w:r>
      <w:r w:rsidR="00833882" w:rsidRPr="00833882">
        <w:rPr>
          <w:sz w:val="20"/>
          <w:szCs w:val="20"/>
        </w:rPr>
        <w:t xml:space="preserve"> (Supplementary Figure </w:t>
      </w:r>
      <w:r w:rsidR="00091584">
        <w:rPr>
          <w:sz w:val="20"/>
          <w:szCs w:val="20"/>
        </w:rPr>
        <w:t>7</w:t>
      </w:r>
      <w:r w:rsidR="00833882" w:rsidRPr="00833882">
        <w:rPr>
          <w:sz w:val="20"/>
          <w:szCs w:val="20"/>
        </w:rPr>
        <w:t xml:space="preserve">, p. </w:t>
      </w:r>
      <w:r w:rsidR="00E7710F">
        <w:rPr>
          <w:sz w:val="20"/>
          <w:szCs w:val="20"/>
        </w:rPr>
        <w:t>1</w:t>
      </w:r>
      <w:r w:rsidR="000E39AF">
        <w:rPr>
          <w:sz w:val="20"/>
          <w:szCs w:val="20"/>
        </w:rPr>
        <w:t>3</w:t>
      </w:r>
      <w:r w:rsidR="00833882" w:rsidRPr="00833882">
        <w:rPr>
          <w:sz w:val="20"/>
          <w:szCs w:val="20"/>
        </w:rPr>
        <w:t xml:space="preserve">). Due to insufficient temporal signal detected in BEAST, ancestral character state reconstruction was instead used to </w:t>
      </w:r>
      <w:r w:rsidR="00020BC6">
        <w:rPr>
          <w:sz w:val="20"/>
          <w:szCs w:val="20"/>
        </w:rPr>
        <w:t xml:space="preserve">assess the evolutionary trajectory of </w:t>
      </w:r>
      <w:proofErr w:type="spellStart"/>
      <w:r w:rsidR="00020BC6" w:rsidRPr="00020BC6">
        <w:rPr>
          <w:i/>
          <w:iCs/>
          <w:sz w:val="20"/>
          <w:szCs w:val="20"/>
        </w:rPr>
        <w:t>M.genitalium</w:t>
      </w:r>
      <w:proofErr w:type="spellEnd"/>
      <w:r w:rsidR="00912B99">
        <w:rPr>
          <w:sz w:val="20"/>
          <w:szCs w:val="20"/>
        </w:rPr>
        <w:t xml:space="preserve">.  </w:t>
      </w:r>
      <w:r w:rsidR="00912B99" w:rsidRPr="00912B99">
        <w:t xml:space="preserve"> </w:t>
      </w:r>
      <w:r w:rsidR="00912B99" w:rsidRPr="00912B99">
        <w:rPr>
          <w:rStyle w:val="Strong"/>
          <w:b w:val="0"/>
          <w:bCs w:val="0"/>
          <w:sz w:val="20"/>
          <w:szCs w:val="20"/>
        </w:rPr>
        <w:t xml:space="preserve">Ancestral state reconstruction was performed using the </w:t>
      </w:r>
      <w:r w:rsidR="00912B99">
        <w:rPr>
          <w:rStyle w:val="HTMLCode"/>
          <w:rFonts w:ascii="Times New Roman" w:hAnsi="Times New Roman" w:cs="Times New Roman"/>
        </w:rPr>
        <w:t>ape</w:t>
      </w:r>
      <w:r w:rsidR="00912B99" w:rsidRPr="00912B99">
        <w:rPr>
          <w:rStyle w:val="Strong"/>
          <w:b w:val="0"/>
          <w:bCs w:val="0"/>
          <w:sz w:val="20"/>
          <w:szCs w:val="20"/>
        </w:rPr>
        <w:t xml:space="preserve"> package (v4.3.3) in RStudio, applying a discrete </w:t>
      </w:r>
      <w:r w:rsidR="00912B99">
        <w:rPr>
          <w:rStyle w:val="Strong"/>
          <w:b w:val="0"/>
          <w:bCs w:val="0"/>
          <w:sz w:val="20"/>
          <w:szCs w:val="20"/>
        </w:rPr>
        <w:t>framework</w:t>
      </w:r>
      <w:r w:rsidR="00912B99" w:rsidRPr="00912B99">
        <w:rPr>
          <w:rStyle w:val="Strong"/>
          <w:b w:val="0"/>
          <w:bCs w:val="0"/>
          <w:sz w:val="20"/>
          <w:szCs w:val="20"/>
        </w:rPr>
        <w:t xml:space="preserve"> under the equal rates (ER)</w:t>
      </w:r>
      <w:r w:rsidR="00912B99">
        <w:rPr>
          <w:rStyle w:val="Strong"/>
          <w:b w:val="0"/>
          <w:bCs w:val="0"/>
          <w:sz w:val="20"/>
          <w:szCs w:val="20"/>
        </w:rPr>
        <w:t xml:space="preserve"> model,</w:t>
      </w:r>
      <w:r w:rsidR="00912B99" w:rsidRPr="00912B99">
        <w:rPr>
          <w:rStyle w:val="Strong"/>
          <w:b w:val="0"/>
          <w:bCs w:val="0"/>
          <w:sz w:val="20"/>
          <w:szCs w:val="20"/>
        </w:rPr>
        <w:t xml:space="preserve"> </w:t>
      </w:r>
      <w:r w:rsidR="00FA2B94">
        <w:rPr>
          <w:rStyle w:val="Strong"/>
          <w:b w:val="0"/>
          <w:bCs w:val="0"/>
          <w:sz w:val="20"/>
          <w:szCs w:val="20"/>
        </w:rPr>
        <w:t xml:space="preserve">to estimate transitions </w:t>
      </w:r>
      <w:r w:rsidR="006010B3">
        <w:rPr>
          <w:rStyle w:val="Strong"/>
          <w:b w:val="0"/>
          <w:bCs w:val="0"/>
          <w:sz w:val="20"/>
          <w:szCs w:val="20"/>
        </w:rPr>
        <w:t>probabilities among</w:t>
      </w:r>
      <w:r w:rsidR="00FA2B94">
        <w:rPr>
          <w:rStyle w:val="Strong"/>
          <w:b w:val="0"/>
          <w:bCs w:val="0"/>
          <w:sz w:val="20"/>
          <w:szCs w:val="20"/>
        </w:rPr>
        <w:t xml:space="preserve"> BAPS defined character states across the phylogeny</w:t>
      </w:r>
      <w:r w:rsidR="00064FA8">
        <w:rPr>
          <w:rStyle w:val="Strong"/>
          <w:b w:val="0"/>
          <w:bCs w:val="0"/>
          <w:sz w:val="20"/>
          <w:szCs w:val="20"/>
        </w:rPr>
        <w:fldChar w:fldCharType="begin"/>
      </w:r>
      <w:r w:rsidR="0062510F">
        <w:rPr>
          <w:rStyle w:val="Strong"/>
          <w:b w:val="0"/>
          <w:bCs w:val="0"/>
          <w:sz w:val="20"/>
          <w:szCs w:val="20"/>
        </w:rPr>
        <w:instrText xml:space="preserve"> ADDIN EN.CITE &lt;EndNote&gt;&lt;Cite&gt;&lt;Author&gt;Paradis&lt;/Author&gt;&lt;Year&gt;2004&lt;/Year&gt;&lt;RecNum&gt;210&lt;/RecNum&gt;&lt;DisplayText&gt;(19)&lt;/DisplayText&gt;&lt;record&gt;&lt;rec-number&gt;210&lt;/rec-number&gt;&lt;foreign-keys&gt;&lt;key app="EN" db-id="952fxt2dhvd5zoeaewxvxpwpfz9x0dtxds0x" timestamp="1747465507"&gt;210&lt;/key&gt;&lt;/foreign-keys&gt;&lt;ref-type name="Journal Article"&gt;17&lt;/ref-type&gt;&lt;contributors&gt;&lt;authors&gt;&lt;author&gt;Paradis, E.&lt;/author&gt;&lt;author&gt;Claude, J.&lt;/author&gt;&lt;author&gt;Strimmer, K.&lt;/author&gt;&lt;/authors&gt;&lt;/contributors&gt;&lt;auth-address&gt;Laboratoire de Paleontologie, Paleobiologie and Phylogenie, Institut des Sciences de l&amp;apos;Evolution, Universite Montpellier II, F-34095 Montpellier cedex 05, France. paradis@isem.univ-montp2.fr&lt;/auth-address&gt;&lt;titles&gt;&lt;title&gt;APE: Analyses of Phylogenetics and Evolution in R language&lt;/title&gt;&lt;secondary-title&gt;Bioinformatics&lt;/secondary-title&gt;&lt;/titles&gt;&lt;periodical&gt;&lt;full-title&gt;Bioinformatics&lt;/full-title&gt;&lt;/periodical&gt;&lt;pages&gt;289-90&lt;/pages&gt;&lt;volume&gt;20&lt;/volume&gt;&lt;number&gt;2&lt;/number&gt;&lt;keywords&gt;&lt;keyword&gt;Biological Evolution&lt;/keyword&gt;&lt;keyword&gt;Computer Graphics&lt;/keyword&gt;&lt;keyword&gt;*Evolution, Molecular&lt;/keyword&gt;&lt;keyword&gt;Gene Expression Profiling/*methods&lt;/keyword&gt;&lt;keyword&gt;Genetics, Population/*methods&lt;/keyword&gt;&lt;keyword&gt;*Phylogeny&lt;/keyword&gt;&lt;keyword&gt;Programming Languages&lt;/keyword&gt;&lt;keyword&gt;*Software&lt;/keyword&gt;&lt;keyword&gt;User-Computer Interface&lt;/keyword&gt;&lt;/keywords&gt;&lt;dates&gt;&lt;year&gt;2004&lt;/year&gt;&lt;pub-dates&gt;&lt;date&gt;Jan 22&lt;/date&gt;&lt;/pub-dates&gt;&lt;/dates&gt;&lt;isbn&gt;1367-4803 (Print)&amp;#xD;1367-4803 (Linking)&lt;/isbn&gt;&lt;accession-num&gt;14734327&lt;/accession-num&gt;&lt;urls&gt;&lt;related-urls&gt;&lt;url&gt;https://www.ncbi.nlm.nih.gov/pubmed/14734327&lt;/url&gt;&lt;/related-urls&gt;&lt;/urls&gt;&lt;electronic-resource-num&gt;10.1093/bioinformatics/btg412&lt;/electronic-resource-num&gt;&lt;remote-database-name&gt;Medline&lt;/remote-database-name&gt;&lt;remote-database-provider&gt;NLM&lt;/remote-database-provider&gt;&lt;/record&gt;&lt;/Cite&gt;&lt;/EndNote&gt;</w:instrText>
      </w:r>
      <w:r w:rsidR="00064FA8">
        <w:rPr>
          <w:rStyle w:val="Strong"/>
          <w:b w:val="0"/>
          <w:bCs w:val="0"/>
          <w:sz w:val="20"/>
          <w:szCs w:val="20"/>
        </w:rPr>
        <w:fldChar w:fldCharType="separate"/>
      </w:r>
      <w:r w:rsidR="0062510F">
        <w:rPr>
          <w:rStyle w:val="Strong"/>
          <w:b w:val="0"/>
          <w:bCs w:val="0"/>
          <w:noProof/>
          <w:sz w:val="20"/>
          <w:szCs w:val="20"/>
        </w:rPr>
        <w:t>(19)</w:t>
      </w:r>
      <w:r w:rsidR="00064FA8">
        <w:rPr>
          <w:rStyle w:val="Strong"/>
          <w:b w:val="0"/>
          <w:bCs w:val="0"/>
          <w:sz w:val="20"/>
          <w:szCs w:val="20"/>
        </w:rPr>
        <w:fldChar w:fldCharType="end"/>
      </w:r>
      <w:r w:rsidR="00FA2B94">
        <w:rPr>
          <w:rStyle w:val="Strong"/>
          <w:b w:val="0"/>
          <w:bCs w:val="0"/>
          <w:sz w:val="20"/>
          <w:szCs w:val="20"/>
        </w:rPr>
        <w:t>.</w:t>
      </w:r>
    </w:p>
    <w:p w14:paraId="7A10398F" w14:textId="77777777" w:rsidR="00103BDE" w:rsidRPr="00235DA4" w:rsidRDefault="00103BDE" w:rsidP="00103BDE">
      <w:pPr>
        <w:pStyle w:val="NormalWeb"/>
        <w:spacing w:line="480" w:lineRule="auto"/>
        <w:rPr>
          <w:b/>
          <w:bCs/>
          <w:sz w:val="20"/>
          <w:szCs w:val="20"/>
        </w:rPr>
      </w:pPr>
      <w:r w:rsidRPr="00235DA4">
        <w:rPr>
          <w:b/>
          <w:bCs/>
          <w:sz w:val="20"/>
          <w:szCs w:val="20"/>
        </w:rPr>
        <w:t>Core-genome MLST</w:t>
      </w:r>
    </w:p>
    <w:p w14:paraId="5B7D1E0E" w14:textId="14481ABC" w:rsidR="00103BDE" w:rsidRPr="0062510F" w:rsidRDefault="00103BDE" w:rsidP="0062510F">
      <w:pPr>
        <w:pStyle w:val="NormalWeb"/>
        <w:spacing w:line="480" w:lineRule="auto"/>
        <w:rPr>
          <w:sz w:val="20"/>
          <w:szCs w:val="20"/>
        </w:rPr>
      </w:pPr>
      <w:r w:rsidRPr="0062510F">
        <w:rPr>
          <w:sz w:val="20"/>
          <w:szCs w:val="20"/>
        </w:rPr>
        <w:t>The 220 samples, which successfully cleared Whole Genome Sequencing Quality Control (WGS QC) and were utilised in phylogenetic investigations, underwent preparation for core genome Multi-Locus Sequence Typing (</w:t>
      </w:r>
      <w:proofErr w:type="spellStart"/>
      <w:r w:rsidRPr="0062510F">
        <w:rPr>
          <w:sz w:val="20"/>
          <w:szCs w:val="20"/>
        </w:rPr>
        <w:t>cgMLST</w:t>
      </w:r>
      <w:proofErr w:type="spellEnd"/>
      <w:r w:rsidRPr="0062510F">
        <w:rPr>
          <w:sz w:val="20"/>
          <w:szCs w:val="20"/>
        </w:rPr>
        <w:t xml:space="preserve">). Sequences were assembled de novo using </w:t>
      </w:r>
      <w:proofErr w:type="spellStart"/>
      <w:r w:rsidRPr="0062510F">
        <w:rPr>
          <w:sz w:val="20"/>
          <w:szCs w:val="20"/>
        </w:rPr>
        <w:t>Shovill</w:t>
      </w:r>
      <w:proofErr w:type="spellEnd"/>
      <w:r w:rsidRPr="0062510F">
        <w:rPr>
          <w:sz w:val="20"/>
          <w:szCs w:val="20"/>
        </w:rPr>
        <w:t xml:space="preserve"> (v.1.1.0, </w:t>
      </w:r>
      <w:hyperlink r:id="rId16" w:history="1">
        <w:r w:rsidRPr="0062510F">
          <w:rPr>
            <w:rStyle w:val="Hyperlink"/>
            <w:sz w:val="20"/>
            <w:szCs w:val="20"/>
          </w:rPr>
          <w:t>https://github.com/tseemann/shovill</w:t>
        </w:r>
      </w:hyperlink>
      <w:r w:rsidRPr="0062510F">
        <w:rPr>
          <w:sz w:val="20"/>
          <w:szCs w:val="20"/>
        </w:rPr>
        <w:t xml:space="preserve">) which incorporates </w:t>
      </w:r>
      <w:proofErr w:type="spellStart"/>
      <w:r w:rsidRPr="0062510F">
        <w:rPr>
          <w:sz w:val="20"/>
          <w:szCs w:val="20"/>
        </w:rPr>
        <w:t>SPAdes</w:t>
      </w:r>
      <w:proofErr w:type="spellEnd"/>
      <w:r w:rsidRPr="0062510F">
        <w:rPr>
          <w:sz w:val="20"/>
          <w:szCs w:val="20"/>
        </w:rPr>
        <w:t xml:space="preserve"> as the genome assembler</w:t>
      </w:r>
      <w:r w:rsidRPr="0062510F">
        <w:rPr>
          <w:sz w:val="20"/>
          <w:szCs w:val="20"/>
        </w:rPr>
        <w:fldChar w:fldCharType="begin"/>
      </w:r>
      <w:r w:rsidR="0062510F" w:rsidRPr="0062510F">
        <w:rPr>
          <w:sz w:val="20"/>
          <w:szCs w:val="20"/>
        </w:rPr>
        <w:instrText xml:space="preserve"> ADDIN EN.CITE &lt;EndNote&gt;&lt;Cite&gt;&lt;Author&gt;Prjibelski&lt;/Author&gt;&lt;Year&gt;2020&lt;/Year&gt;&lt;RecNum&gt;408&lt;/RecNum&gt;&lt;DisplayText&gt;(9)&lt;/DisplayText&gt;&lt;record&gt;&lt;rec-number&gt;408&lt;/rec-number&gt;&lt;foreign-keys&gt;&lt;key app="EN" db-id="952fxt2dhvd5zoeaewxvxpwpfz9x0dtxds0x" timestamp="1753591375"&gt;408&lt;/key&gt;&lt;/foreign-keys&gt;&lt;ref-type name="Journal Article"&gt;17&lt;/ref-type&gt;&lt;contributors&gt;&lt;authors&gt;&lt;author&gt;Prjibelski, A., Antipov, D., Meleshko, D., Lapidus, A. &amp;amp; Korobeynikov, A.&lt;/author&gt;&lt;/authors&gt;&lt;/contributors&gt;&lt;titles&gt;&lt;title&gt;Using SPAdes De Novo Assembler&lt;/title&gt;&lt;secondary-title&gt;Current Protocols in Bioinformatics&lt;/secondary-title&gt;&lt;/titles&gt;&lt;periodical&gt;&lt;full-title&gt;Current Protocols in Bioinformatics&lt;/full-title&gt;&lt;/periodical&gt;&lt;pages&gt;e102&lt;/pages&gt;&lt;volume&gt;70&lt;/volume&gt;&lt;number&gt;1&lt;/number&gt;&lt;dates&gt;&lt;year&gt;2020&lt;/year&gt;&lt;/dates&gt;&lt;isbn&gt;1934-3396&lt;/isbn&gt;&lt;urls&gt;&lt;related-urls&gt;&lt;url&gt;https://currentprotocols.onlinelibrary.wiley.com/doi/abs/10.1002/cpbi.102&lt;/url&gt;&lt;/related-urls&gt;&lt;/urls&gt;&lt;electronic-resource-num&gt;https://doi.org/10.1002/cpbi.102&lt;/electronic-resource-num&gt;&lt;/record&gt;&lt;/Cite&gt;&lt;/EndNote&gt;</w:instrText>
      </w:r>
      <w:r w:rsidRPr="0062510F">
        <w:rPr>
          <w:sz w:val="20"/>
          <w:szCs w:val="20"/>
        </w:rPr>
        <w:fldChar w:fldCharType="separate"/>
      </w:r>
      <w:r w:rsidR="0062510F" w:rsidRPr="0062510F">
        <w:rPr>
          <w:noProof/>
          <w:sz w:val="20"/>
          <w:szCs w:val="20"/>
        </w:rPr>
        <w:t>(9)</w:t>
      </w:r>
      <w:r w:rsidRPr="0062510F">
        <w:rPr>
          <w:sz w:val="20"/>
          <w:szCs w:val="20"/>
        </w:rPr>
        <w:fldChar w:fldCharType="end"/>
      </w:r>
      <w:r w:rsidRPr="0062510F">
        <w:rPr>
          <w:sz w:val="20"/>
          <w:szCs w:val="20"/>
        </w:rPr>
        <w:t xml:space="preserve">.  The </w:t>
      </w:r>
      <w:proofErr w:type="spellStart"/>
      <w:r w:rsidRPr="0062510F">
        <w:rPr>
          <w:sz w:val="20"/>
          <w:szCs w:val="20"/>
        </w:rPr>
        <w:t>cgMLST</w:t>
      </w:r>
      <w:proofErr w:type="spellEnd"/>
      <w:r w:rsidRPr="0062510F">
        <w:rPr>
          <w:sz w:val="20"/>
          <w:szCs w:val="20"/>
        </w:rPr>
        <w:t xml:space="preserve"> scheme was developed using the Create Schema module in </w:t>
      </w:r>
      <w:proofErr w:type="spellStart"/>
      <w:r w:rsidRPr="0062510F">
        <w:rPr>
          <w:sz w:val="20"/>
          <w:szCs w:val="20"/>
        </w:rPr>
        <w:t>chewBBACA</w:t>
      </w:r>
      <w:proofErr w:type="spellEnd"/>
      <w:r w:rsidRPr="0062510F">
        <w:rPr>
          <w:sz w:val="20"/>
          <w:szCs w:val="20"/>
        </w:rPr>
        <w:t xml:space="preserve"> (version 3.3.2). Loci present in more than 95% of the dataset, as identified in the gene presence/absence output file, were considered core to </w:t>
      </w:r>
      <w:r w:rsidRPr="0062510F">
        <w:rPr>
          <w:rStyle w:val="Emphasis"/>
          <w:sz w:val="20"/>
          <w:szCs w:val="20"/>
        </w:rPr>
        <w:t xml:space="preserve">M. </w:t>
      </w:r>
      <w:proofErr w:type="spellStart"/>
      <w:r w:rsidRPr="0062510F">
        <w:rPr>
          <w:rStyle w:val="Emphasis"/>
          <w:sz w:val="20"/>
          <w:szCs w:val="20"/>
        </w:rPr>
        <w:t>genitalium</w:t>
      </w:r>
      <w:proofErr w:type="spellEnd"/>
      <w:r w:rsidRPr="0062510F">
        <w:rPr>
          <w:sz w:val="20"/>
          <w:szCs w:val="20"/>
        </w:rPr>
        <w:t>. This threshold accounts for the possibility that up to 5% of loci may be undetected in any given strain due to issues such as low sequencing coverage, assembly errors, or limitations associated with draft genome assemblies</w:t>
      </w:r>
      <w:r w:rsidRPr="0062510F">
        <w:rPr>
          <w:sz w:val="20"/>
          <w:szCs w:val="20"/>
        </w:rPr>
        <w:fldChar w:fldCharType="begin">
          <w:fldData xml:space="preserve">PEVuZE5vdGU+PENpdGU+PEF1dGhvcj5TaWx2YTwvQXV0aG9yPjxZZWFyPjIwMTg8L1llYXI+PFJl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</w:fldData>
        </w:fldChar>
      </w:r>
      <w:r w:rsidR="00E24A74" w:rsidRPr="0062510F">
        <w:rPr>
          <w:sz w:val="20"/>
          <w:szCs w:val="20"/>
        </w:rPr>
        <w:instrText xml:space="preserve"> ADDIN EN.CITE </w:instrText>
      </w:r>
      <w:r w:rsidR="00E24A74" w:rsidRPr="0062510F">
        <w:rPr>
          <w:sz w:val="20"/>
          <w:szCs w:val="20"/>
        </w:rPr>
        <w:fldChar w:fldCharType="begin">
          <w:fldData xml:space="preserve">PEVuZE5vdGU+PENpdGU+PEF1dGhvcj5TaWx2YTwvQXV0aG9yPjxZZWFyPjIwMTg8L1llYXI+PFJl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</w:fldData>
        </w:fldChar>
      </w:r>
      <w:r w:rsidR="00E24A74" w:rsidRPr="0062510F">
        <w:rPr>
          <w:sz w:val="20"/>
          <w:szCs w:val="20"/>
        </w:rPr>
        <w:instrText xml:space="preserve"> ADDIN EN.CITE.DATA </w:instrText>
      </w:r>
      <w:r w:rsidR="00E24A74" w:rsidRPr="0062510F">
        <w:rPr>
          <w:sz w:val="20"/>
          <w:szCs w:val="20"/>
        </w:rPr>
      </w:r>
      <w:r w:rsidR="00E24A74" w:rsidRPr="0062510F">
        <w:rPr>
          <w:sz w:val="20"/>
          <w:szCs w:val="20"/>
        </w:rPr>
        <w:fldChar w:fldCharType="end"/>
      </w:r>
      <w:r w:rsidRPr="0062510F">
        <w:rPr>
          <w:sz w:val="20"/>
          <w:szCs w:val="20"/>
        </w:rPr>
      </w:r>
      <w:r w:rsidRPr="0062510F">
        <w:rPr>
          <w:sz w:val="20"/>
          <w:szCs w:val="20"/>
        </w:rPr>
        <w:fldChar w:fldCharType="separate"/>
      </w:r>
      <w:r w:rsidR="00E24A74" w:rsidRPr="0062510F">
        <w:rPr>
          <w:noProof/>
          <w:sz w:val="20"/>
          <w:szCs w:val="20"/>
        </w:rPr>
        <w:t>(20)</w:t>
      </w:r>
      <w:r w:rsidRPr="0062510F">
        <w:rPr>
          <w:sz w:val="20"/>
          <w:szCs w:val="20"/>
        </w:rPr>
        <w:fldChar w:fldCharType="end"/>
      </w:r>
      <w:r w:rsidRPr="0062510F">
        <w:rPr>
          <w:sz w:val="20"/>
          <w:szCs w:val="20"/>
        </w:rPr>
        <w:t xml:space="preserve"> . Allele calling was conducted on 220 </w:t>
      </w:r>
      <w:r w:rsidRPr="0062510F">
        <w:rPr>
          <w:rStyle w:val="Emphasis"/>
          <w:sz w:val="20"/>
          <w:szCs w:val="20"/>
        </w:rPr>
        <w:t xml:space="preserve">M. </w:t>
      </w:r>
      <w:proofErr w:type="spellStart"/>
      <w:r w:rsidRPr="0062510F">
        <w:rPr>
          <w:rStyle w:val="Emphasis"/>
          <w:sz w:val="20"/>
          <w:szCs w:val="20"/>
        </w:rPr>
        <w:t>genitalium</w:t>
      </w:r>
      <w:proofErr w:type="spellEnd"/>
      <w:r w:rsidRPr="0062510F">
        <w:rPr>
          <w:sz w:val="20"/>
          <w:szCs w:val="20"/>
        </w:rPr>
        <w:t xml:space="preserve"> genome assemblies using </w:t>
      </w:r>
      <w:proofErr w:type="spellStart"/>
      <w:r w:rsidRPr="0062510F">
        <w:rPr>
          <w:sz w:val="20"/>
          <w:szCs w:val="20"/>
        </w:rPr>
        <w:t>chewBBACA</w:t>
      </w:r>
      <w:proofErr w:type="spellEnd"/>
      <w:r w:rsidRPr="0062510F">
        <w:rPr>
          <w:sz w:val="20"/>
          <w:szCs w:val="20"/>
        </w:rPr>
        <w:t xml:space="preserve">, with a training file generated by Prodigal (v2.6.3) based on the reference genome G37 </w:t>
      </w:r>
      <w:r w:rsidRPr="0062510F">
        <w:rPr>
          <w:rStyle w:val="Emphasis"/>
          <w:sz w:val="20"/>
          <w:szCs w:val="20"/>
        </w:rPr>
        <w:t xml:space="preserve">M. </w:t>
      </w:r>
      <w:proofErr w:type="spellStart"/>
      <w:r w:rsidRPr="0062510F">
        <w:rPr>
          <w:rStyle w:val="Emphasis"/>
          <w:sz w:val="20"/>
          <w:szCs w:val="20"/>
        </w:rPr>
        <w:t>genitalium</w:t>
      </w:r>
      <w:proofErr w:type="spellEnd"/>
      <w:r w:rsidRPr="0062510F">
        <w:rPr>
          <w:sz w:val="20"/>
          <w:szCs w:val="20"/>
        </w:rPr>
        <w:t xml:space="preserve"> (NC_000908.2). </w:t>
      </w:r>
      <w:r w:rsidR="0062510F" w:rsidRPr="0062510F">
        <w:rPr>
          <w:sz w:val="20"/>
          <w:szCs w:val="20"/>
        </w:rPr>
        <w:t>Eighteen samples were excluded based on a distribution-based threshold, where the median number of alleles called across all samples was calculated and any sample with a value more than 20% below this median was removed. These samples also exhibited poor assembly quality.</w:t>
      </w:r>
      <w:r w:rsidR="0062510F">
        <w:rPr>
          <w:sz w:val="20"/>
          <w:szCs w:val="20"/>
        </w:rPr>
        <w:t xml:space="preserve">  </w:t>
      </w:r>
      <w:r w:rsidRPr="0062510F">
        <w:rPr>
          <w:sz w:val="20"/>
          <w:szCs w:val="20"/>
        </w:rPr>
        <w:t xml:space="preserve">Gene annotation for the loci included in the schema was performed using </w:t>
      </w:r>
      <w:r w:rsidRPr="0062510F">
        <w:rPr>
          <w:sz w:val="20"/>
          <w:szCs w:val="20"/>
        </w:rPr>
        <w:lastRenderedPageBreak/>
        <w:t xml:space="preserve">the UniProtFinder module, which utilizes UniProt’s SPARQL endpoint and </w:t>
      </w:r>
      <w:proofErr w:type="spellStart"/>
      <w:r w:rsidRPr="0062510F">
        <w:rPr>
          <w:sz w:val="20"/>
          <w:szCs w:val="20"/>
        </w:rPr>
        <w:t>BLASTp</w:t>
      </w:r>
      <w:proofErr w:type="spellEnd"/>
      <w:r w:rsidRPr="0062510F">
        <w:rPr>
          <w:sz w:val="20"/>
          <w:szCs w:val="20"/>
        </w:rPr>
        <w:t xml:space="preserve"> alignment against </w:t>
      </w:r>
      <w:proofErr w:type="spellStart"/>
      <w:r w:rsidRPr="0062510F">
        <w:rPr>
          <w:sz w:val="20"/>
          <w:szCs w:val="20"/>
        </w:rPr>
        <w:t>UniProt’s</w:t>
      </w:r>
      <w:proofErr w:type="spellEnd"/>
      <w:r w:rsidRPr="0062510F">
        <w:rPr>
          <w:sz w:val="20"/>
          <w:szCs w:val="20"/>
        </w:rPr>
        <w:t xml:space="preserve"> reference proteomes for a selected set of taxa</w:t>
      </w:r>
      <w:r w:rsidRPr="0062510F">
        <w:rPr>
          <w:sz w:val="20"/>
          <w:szCs w:val="20"/>
        </w:rPr>
        <w:fldChar w:fldCharType="begin">
          <w:fldData xml:space="preserve">PEVuZE5vdGU+PENpdGU+PEF1dGhvcj5TaWx2YTwvQXV0aG9yPjxZZWFyPjIwMTg8L1llYXI+PFJl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</w:fldData>
        </w:fldChar>
      </w:r>
      <w:r w:rsidR="00E24A74" w:rsidRPr="0062510F">
        <w:rPr>
          <w:sz w:val="20"/>
          <w:szCs w:val="20"/>
        </w:rPr>
        <w:instrText xml:space="preserve"> ADDIN EN.CITE </w:instrText>
      </w:r>
      <w:r w:rsidR="00E24A74" w:rsidRPr="0062510F">
        <w:rPr>
          <w:sz w:val="20"/>
          <w:szCs w:val="20"/>
        </w:rPr>
        <w:fldChar w:fldCharType="begin">
          <w:fldData xml:space="preserve">PEVuZE5vdGU+PENpdGU+PEF1dGhvcj5TaWx2YTwvQXV0aG9yPjxZZWFyPjIwMTg8L1llYXI+PFJl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</w:fldData>
        </w:fldChar>
      </w:r>
      <w:r w:rsidR="00E24A74" w:rsidRPr="0062510F">
        <w:rPr>
          <w:sz w:val="20"/>
          <w:szCs w:val="20"/>
        </w:rPr>
        <w:instrText xml:space="preserve"> ADDIN EN.CITE.DATA </w:instrText>
      </w:r>
      <w:r w:rsidR="00E24A74" w:rsidRPr="0062510F">
        <w:rPr>
          <w:sz w:val="20"/>
          <w:szCs w:val="20"/>
        </w:rPr>
      </w:r>
      <w:r w:rsidR="00E24A74" w:rsidRPr="0062510F">
        <w:rPr>
          <w:sz w:val="20"/>
          <w:szCs w:val="20"/>
        </w:rPr>
        <w:fldChar w:fldCharType="end"/>
      </w:r>
      <w:r w:rsidRPr="0062510F">
        <w:rPr>
          <w:sz w:val="20"/>
          <w:szCs w:val="20"/>
        </w:rPr>
      </w:r>
      <w:r w:rsidRPr="0062510F">
        <w:rPr>
          <w:sz w:val="20"/>
          <w:szCs w:val="20"/>
        </w:rPr>
        <w:fldChar w:fldCharType="separate"/>
      </w:r>
      <w:r w:rsidR="00E24A74" w:rsidRPr="0062510F">
        <w:rPr>
          <w:noProof/>
          <w:sz w:val="20"/>
          <w:szCs w:val="20"/>
        </w:rPr>
        <w:t>(20)</w:t>
      </w:r>
      <w:r w:rsidRPr="0062510F">
        <w:rPr>
          <w:sz w:val="20"/>
          <w:szCs w:val="20"/>
        </w:rPr>
        <w:fldChar w:fldCharType="end"/>
      </w:r>
      <w:r w:rsidRPr="0062510F">
        <w:rPr>
          <w:sz w:val="20"/>
          <w:szCs w:val="20"/>
        </w:rPr>
        <w:t xml:space="preserve"> (Supplementary </w:t>
      </w:r>
      <w:r w:rsidR="00091584">
        <w:rPr>
          <w:sz w:val="20"/>
          <w:szCs w:val="20"/>
        </w:rPr>
        <w:t xml:space="preserve">Data </w:t>
      </w:r>
      <w:r w:rsidRPr="0062510F">
        <w:rPr>
          <w:sz w:val="20"/>
          <w:szCs w:val="20"/>
        </w:rPr>
        <w:t>2).</w:t>
      </w:r>
    </w:p>
    <w:p w14:paraId="1396D3D5" w14:textId="77777777" w:rsidR="00103BDE" w:rsidRPr="00AB7953" w:rsidRDefault="00103BDE" w:rsidP="00AB7953">
      <w:pPr>
        <w:spacing w:before="100" w:beforeAutospacing="1" w:after="100" w:afterAutospacing="1" w:line="480" w:lineRule="auto"/>
        <w:rPr>
          <w:b/>
          <w:bCs/>
          <w:sz w:val="20"/>
          <w:szCs w:val="20"/>
        </w:rPr>
      </w:pPr>
    </w:p>
    <w:p w14:paraId="4E758CB4" w14:textId="1912C09A" w:rsidR="00AD4452" w:rsidRPr="00235DA4" w:rsidRDefault="00AD4452" w:rsidP="00091099">
      <w:pPr>
        <w:pStyle w:val="NormalWeb"/>
        <w:spacing w:line="480" w:lineRule="auto"/>
        <w:rPr>
          <w:b/>
          <w:bCs/>
          <w:sz w:val="20"/>
          <w:szCs w:val="20"/>
        </w:rPr>
      </w:pPr>
      <w:r w:rsidRPr="00235DA4">
        <w:rPr>
          <w:b/>
          <w:bCs/>
          <w:color w:val="000000" w:themeColor="text1"/>
          <w:sz w:val="20"/>
          <w:szCs w:val="20"/>
        </w:rPr>
        <w:t xml:space="preserve">In silico analysis </w:t>
      </w:r>
      <w:r w:rsidR="00E15D96" w:rsidRPr="00235DA4">
        <w:rPr>
          <w:b/>
          <w:bCs/>
          <w:color w:val="000000" w:themeColor="text1"/>
          <w:sz w:val="20"/>
          <w:szCs w:val="20"/>
        </w:rPr>
        <w:t>of</w:t>
      </w:r>
      <w:r w:rsidRPr="00235DA4">
        <w:rPr>
          <w:b/>
          <w:bCs/>
          <w:color w:val="000000" w:themeColor="text1"/>
          <w:sz w:val="20"/>
          <w:szCs w:val="20"/>
        </w:rPr>
        <w:t xml:space="preserve">  putative antimicrobial resistance determinants</w:t>
      </w:r>
    </w:p>
    <w:p w14:paraId="55AA7AD0" w14:textId="6101BE8A" w:rsidR="0013038F" w:rsidRPr="00091099" w:rsidRDefault="00831EA8" w:rsidP="001F3C4C">
      <w:pPr>
        <w:pStyle w:val="NormalWeb"/>
        <w:spacing w:line="480" w:lineRule="auto"/>
        <w:rPr>
          <w:sz w:val="20"/>
          <w:szCs w:val="20"/>
        </w:rPr>
      </w:pPr>
      <w:r w:rsidRPr="00091099">
        <w:rPr>
          <w:sz w:val="20"/>
          <w:szCs w:val="20"/>
        </w:rPr>
        <w:t xml:space="preserve">Variants were identified through a mapping-based approach by aligning reads to the </w:t>
      </w:r>
      <w:r w:rsidRPr="00235DA4">
        <w:rPr>
          <w:i/>
          <w:iCs/>
          <w:sz w:val="20"/>
          <w:szCs w:val="20"/>
        </w:rPr>
        <w:t>23s</w:t>
      </w:r>
      <w:r w:rsidR="00235DA4" w:rsidRPr="00235DA4">
        <w:rPr>
          <w:i/>
          <w:iCs/>
          <w:sz w:val="20"/>
          <w:szCs w:val="20"/>
        </w:rPr>
        <w:t xml:space="preserve"> r</w:t>
      </w:r>
      <w:r w:rsidRPr="00235DA4">
        <w:rPr>
          <w:i/>
          <w:iCs/>
          <w:sz w:val="20"/>
          <w:szCs w:val="20"/>
        </w:rPr>
        <w:t>RNA</w:t>
      </w:r>
      <w:r w:rsidRPr="00091099">
        <w:rPr>
          <w:sz w:val="20"/>
          <w:szCs w:val="20"/>
        </w:rPr>
        <w:t xml:space="preserve"> gene sequence, </w:t>
      </w:r>
      <w:proofErr w:type="spellStart"/>
      <w:r w:rsidRPr="00091099">
        <w:rPr>
          <w:i/>
          <w:iCs/>
          <w:sz w:val="20"/>
          <w:szCs w:val="20"/>
        </w:rPr>
        <w:t>ParC</w:t>
      </w:r>
      <w:proofErr w:type="spellEnd"/>
      <w:r w:rsidRPr="00091099">
        <w:rPr>
          <w:i/>
          <w:iCs/>
          <w:sz w:val="20"/>
          <w:szCs w:val="20"/>
        </w:rPr>
        <w:t xml:space="preserve"> </w:t>
      </w:r>
      <w:r w:rsidRPr="00091099">
        <w:rPr>
          <w:sz w:val="20"/>
          <w:szCs w:val="20"/>
        </w:rPr>
        <w:t xml:space="preserve">gene sequence, and the </w:t>
      </w:r>
      <w:proofErr w:type="spellStart"/>
      <w:r w:rsidRPr="00091099">
        <w:rPr>
          <w:i/>
          <w:iCs/>
          <w:sz w:val="20"/>
          <w:szCs w:val="20"/>
        </w:rPr>
        <w:t>G</w:t>
      </w:r>
      <w:r w:rsidR="00235DA4">
        <w:rPr>
          <w:i/>
          <w:iCs/>
          <w:sz w:val="20"/>
          <w:szCs w:val="20"/>
        </w:rPr>
        <w:t>yr</w:t>
      </w:r>
      <w:r w:rsidRPr="00091099">
        <w:rPr>
          <w:i/>
          <w:iCs/>
          <w:sz w:val="20"/>
          <w:szCs w:val="20"/>
        </w:rPr>
        <w:t>A</w:t>
      </w:r>
      <w:proofErr w:type="spellEnd"/>
      <w:r w:rsidRPr="00091099">
        <w:rPr>
          <w:i/>
          <w:iCs/>
          <w:sz w:val="20"/>
          <w:szCs w:val="20"/>
        </w:rPr>
        <w:t xml:space="preserve"> </w:t>
      </w:r>
      <w:r w:rsidRPr="00091099">
        <w:rPr>
          <w:sz w:val="20"/>
          <w:szCs w:val="20"/>
        </w:rPr>
        <w:t xml:space="preserve">gene sequence from the G37 reference genome of </w:t>
      </w:r>
      <w:r w:rsidRPr="00091099">
        <w:rPr>
          <w:i/>
          <w:iCs/>
          <w:sz w:val="20"/>
          <w:szCs w:val="20"/>
        </w:rPr>
        <w:t>M. genitalium</w:t>
      </w:r>
      <w:r w:rsidRPr="00091099">
        <w:rPr>
          <w:sz w:val="20"/>
          <w:szCs w:val="20"/>
        </w:rPr>
        <w:t xml:space="preserve"> using snippy (version 4.6.0</w:t>
      </w:r>
      <w:r w:rsidR="00235DA4">
        <w:rPr>
          <w:sz w:val="20"/>
          <w:szCs w:val="20"/>
        </w:rPr>
        <w:t xml:space="preserve">, </w:t>
      </w:r>
      <w:hyperlink r:id="rId17" w:history="1">
        <w:r w:rsidR="00235DA4" w:rsidRPr="00091099">
          <w:rPr>
            <w:rStyle w:val="Hyperlink"/>
            <w:sz w:val="20"/>
            <w:szCs w:val="20"/>
          </w:rPr>
          <w:t>https://github.com/tseemann/snippy</w:t>
        </w:r>
      </w:hyperlink>
      <w:r w:rsidRPr="00091099">
        <w:rPr>
          <w:sz w:val="20"/>
          <w:szCs w:val="20"/>
        </w:rPr>
        <w:t xml:space="preserve">). </w:t>
      </w:r>
      <w:r w:rsidR="00AB7953" w:rsidRPr="00AB7953">
        <w:rPr>
          <w:sz w:val="20"/>
          <w:szCs w:val="20"/>
        </w:rPr>
        <w:t>Variant calling parameters required a minimum of 80% of sequencing reads to support  a variant at a given position,  with at least 5 reads covering that position for a SNP to be confidently identified.</w:t>
      </w:r>
      <w:r w:rsidR="00AB7953" w:rsidRPr="006E6865">
        <w:rPr>
          <w:sz w:val="22"/>
          <w:szCs w:val="22"/>
        </w:rPr>
        <w:t xml:space="preserve"> </w:t>
      </w:r>
      <w:r w:rsidRPr="00091099">
        <w:rPr>
          <w:sz w:val="20"/>
          <w:szCs w:val="20"/>
        </w:rPr>
        <w:t>Alignments were then screened for known alleles associated with mutations in each of the three genes.</w:t>
      </w:r>
    </w:p>
    <w:p w14:paraId="33591546" w14:textId="77777777" w:rsidR="00574F0B" w:rsidRDefault="00F73685" w:rsidP="00574F0B">
      <w:pPr>
        <w:pStyle w:val="NormalWeb"/>
        <w:spacing w:line="480" w:lineRule="auto"/>
        <w:rPr>
          <w:b/>
          <w:bCs/>
          <w:sz w:val="20"/>
          <w:szCs w:val="20"/>
        </w:rPr>
      </w:pPr>
      <w:r w:rsidRPr="00F73685">
        <w:rPr>
          <w:b/>
          <w:bCs/>
          <w:sz w:val="20"/>
          <w:szCs w:val="20"/>
        </w:rPr>
        <w:t xml:space="preserve">Statistical analysis and data visualisation </w:t>
      </w:r>
    </w:p>
    <w:p w14:paraId="3803DEE2" w14:textId="1B5D03BE" w:rsidR="001F3C4C" w:rsidRDefault="00AA4DB6" w:rsidP="001F3C4C">
      <w:pPr>
        <w:pStyle w:val="NormalWeb"/>
        <w:spacing w:line="480" w:lineRule="auto"/>
        <w:rPr>
          <w:sz w:val="20"/>
          <w:szCs w:val="20"/>
        </w:rPr>
      </w:pPr>
      <w:r w:rsidRPr="00AA4DB6">
        <w:rPr>
          <w:rStyle w:val="Strong"/>
          <w:b w:val="0"/>
          <w:bCs w:val="0"/>
          <w:sz w:val="20"/>
          <w:szCs w:val="20"/>
        </w:rPr>
        <w:t>Adjusted Rand Index (ARI) was employed to assess the similarity between clustering results from both bootstrapping and stratified subsampling analyses and the original clustering</w:t>
      </w:r>
      <w:r w:rsidRPr="00AA4DB6">
        <w:rPr>
          <w:rStyle w:val="Strong"/>
          <w:sz w:val="20"/>
          <w:szCs w:val="20"/>
        </w:rPr>
        <w:t>.</w:t>
      </w:r>
      <w:r w:rsidRPr="00AA4DB6">
        <w:rPr>
          <w:sz w:val="20"/>
          <w:szCs w:val="20"/>
        </w:rPr>
        <w:t xml:space="preserve"> The relationship between </w:t>
      </w:r>
      <w:proofErr w:type="spellStart"/>
      <w:r w:rsidRPr="00AA4DB6">
        <w:rPr>
          <w:rStyle w:val="Emphasis"/>
          <w:sz w:val="20"/>
          <w:szCs w:val="20"/>
        </w:rPr>
        <w:t>mgpB</w:t>
      </w:r>
      <w:proofErr w:type="spellEnd"/>
      <w:r w:rsidRPr="00AA4DB6">
        <w:rPr>
          <w:sz w:val="20"/>
          <w:szCs w:val="20"/>
        </w:rPr>
        <w:t xml:space="preserve"> genotypes and BAPS groups was evaluated using a chi-square test of independence. Pairwise SNP distances within each major lineage (Clade A and Clade B) </w:t>
      </w:r>
      <w:r w:rsidR="002A0274">
        <w:rPr>
          <w:sz w:val="20"/>
          <w:szCs w:val="20"/>
        </w:rPr>
        <w:t xml:space="preserve">were calculated using </w:t>
      </w:r>
      <w:proofErr w:type="spellStart"/>
      <w:r w:rsidR="002A0274">
        <w:rPr>
          <w:sz w:val="20"/>
          <w:szCs w:val="20"/>
        </w:rPr>
        <w:t>snp-dists</w:t>
      </w:r>
      <w:proofErr w:type="spellEnd"/>
      <w:r w:rsidR="002A0274">
        <w:rPr>
          <w:sz w:val="20"/>
          <w:szCs w:val="20"/>
        </w:rPr>
        <w:t xml:space="preserve"> (</w:t>
      </w:r>
      <w:r w:rsidR="002A0274" w:rsidRPr="002A0274">
        <w:rPr>
          <w:sz w:val="20"/>
          <w:szCs w:val="20"/>
        </w:rPr>
        <w:t>v0</w:t>
      </w:r>
      <w:r w:rsidR="002A0274">
        <w:rPr>
          <w:sz w:val="20"/>
          <w:szCs w:val="20"/>
        </w:rPr>
        <w:t>.</w:t>
      </w:r>
      <w:r w:rsidR="002A0274" w:rsidRPr="002A0274">
        <w:rPr>
          <w:sz w:val="20"/>
          <w:szCs w:val="20"/>
        </w:rPr>
        <w:t>8.2</w:t>
      </w:r>
      <w:r w:rsidR="002A0274">
        <w:rPr>
          <w:sz w:val="20"/>
          <w:szCs w:val="20"/>
        </w:rPr>
        <w:t xml:space="preserve">, </w:t>
      </w:r>
      <w:hyperlink r:id="rId18" w:history="1">
        <w:r w:rsidR="002A0274" w:rsidRPr="0037223F">
          <w:rPr>
            <w:rStyle w:val="Hyperlink"/>
            <w:sz w:val="20"/>
            <w:szCs w:val="20"/>
          </w:rPr>
          <w:t>https://github.com/tseemann/snp-dists</w:t>
        </w:r>
      </w:hyperlink>
      <w:r w:rsidR="002A0274">
        <w:rPr>
          <w:sz w:val="20"/>
          <w:szCs w:val="20"/>
        </w:rPr>
        <w:t>)</w:t>
      </w:r>
      <w:r w:rsidR="00A00C94">
        <w:rPr>
          <w:sz w:val="20"/>
          <w:szCs w:val="20"/>
        </w:rPr>
        <w:t xml:space="preserve"> based on an alignment of all pseudogenes</w:t>
      </w:r>
      <w:r w:rsidR="002A0274">
        <w:rPr>
          <w:sz w:val="20"/>
          <w:szCs w:val="20"/>
        </w:rPr>
        <w:t xml:space="preserve">. </w:t>
      </w:r>
      <w:r w:rsidRPr="00AA4DB6">
        <w:rPr>
          <w:sz w:val="20"/>
          <w:szCs w:val="20"/>
        </w:rPr>
        <w:t xml:space="preserve"> </w:t>
      </w:r>
      <w:r w:rsidR="002A0274">
        <w:rPr>
          <w:sz w:val="20"/>
          <w:szCs w:val="20"/>
        </w:rPr>
        <w:t xml:space="preserve"> The </w:t>
      </w:r>
      <w:r w:rsidRPr="00AA4DB6">
        <w:rPr>
          <w:sz w:val="20"/>
          <w:szCs w:val="20"/>
        </w:rPr>
        <w:t xml:space="preserve"> Wilcoxon test</w:t>
      </w:r>
      <w:r w:rsidR="002A0274">
        <w:rPr>
          <w:sz w:val="20"/>
          <w:szCs w:val="20"/>
        </w:rPr>
        <w:t xml:space="preserve"> was used to compare pairwise SNP distances, </w:t>
      </w:r>
      <w:r w:rsidRPr="00AA4DB6">
        <w:rPr>
          <w:sz w:val="20"/>
          <w:szCs w:val="20"/>
        </w:rPr>
        <w:t xml:space="preserve"> to account for non-normal distributions. Linear regression analysis was used to assess the correlation between pairwise SNP distances</w:t>
      </w:r>
      <w:r w:rsidR="00A00C94">
        <w:rPr>
          <w:sz w:val="20"/>
          <w:szCs w:val="20"/>
        </w:rPr>
        <w:t xml:space="preserve"> calculated from an alignment of all pseudogenes </w:t>
      </w:r>
      <w:r w:rsidRPr="00AA4DB6">
        <w:rPr>
          <w:sz w:val="20"/>
          <w:szCs w:val="20"/>
        </w:rPr>
        <w:t xml:space="preserve"> and allelic pairwise distances</w:t>
      </w:r>
      <w:r w:rsidR="00A00C94">
        <w:rPr>
          <w:sz w:val="20"/>
          <w:szCs w:val="20"/>
        </w:rPr>
        <w:t xml:space="preserve"> obtained from </w:t>
      </w:r>
      <w:proofErr w:type="spellStart"/>
      <w:r w:rsidR="00A00C94">
        <w:rPr>
          <w:sz w:val="20"/>
          <w:szCs w:val="20"/>
        </w:rPr>
        <w:t>cgMLST</w:t>
      </w:r>
      <w:proofErr w:type="spellEnd"/>
      <w:r w:rsidR="00A00C94">
        <w:rPr>
          <w:sz w:val="20"/>
          <w:szCs w:val="20"/>
        </w:rPr>
        <w:t xml:space="preserve"> allele profiles for each sample</w:t>
      </w:r>
      <w:r w:rsidRPr="00AA4DB6">
        <w:rPr>
          <w:sz w:val="20"/>
          <w:szCs w:val="20"/>
        </w:rPr>
        <w:t>.</w:t>
      </w:r>
      <w:r w:rsidR="001F3C4C">
        <w:rPr>
          <w:sz w:val="20"/>
          <w:szCs w:val="20"/>
        </w:rPr>
        <w:t xml:space="preserve"> </w:t>
      </w:r>
      <w:r w:rsidR="001F3C4C" w:rsidRPr="001F3C4C">
        <w:rPr>
          <w:sz w:val="20"/>
          <w:szCs w:val="20"/>
        </w:rPr>
        <w:t>Logistic regression models were employed to evaluate associations between BAPS groups and demographic characteristics, antimicrobial resistance prevalence, and treatment outcomes. Statistical significance was assessed using the likelihood ratio test.</w:t>
      </w:r>
    </w:p>
    <w:p w14:paraId="6C6E50CA" w14:textId="661074A8" w:rsidR="00574F0B" w:rsidRPr="00A33440" w:rsidRDefault="00A157C2" w:rsidP="00A33440">
      <w:pPr>
        <w:spacing w:line="480" w:lineRule="auto"/>
        <w:rPr>
          <w:sz w:val="20"/>
          <w:szCs w:val="20"/>
        </w:rPr>
      </w:pPr>
      <w:r w:rsidRPr="00A157C2">
        <w:rPr>
          <w:sz w:val="20"/>
          <w:szCs w:val="20"/>
        </w:rPr>
        <w:t xml:space="preserve">Data visualisation was carried out in RStudio (v4.2.0), with figures generated using ggplot2 (v3.3.6) and </w:t>
      </w:r>
      <w:proofErr w:type="spellStart"/>
      <w:r w:rsidRPr="00A157C2">
        <w:rPr>
          <w:sz w:val="20"/>
          <w:szCs w:val="20"/>
        </w:rPr>
        <w:t>ggtree</w:t>
      </w:r>
      <w:proofErr w:type="spellEnd"/>
      <w:r w:rsidRPr="00A157C2">
        <w:rPr>
          <w:sz w:val="20"/>
          <w:szCs w:val="20"/>
        </w:rPr>
        <w:t xml:space="preserve"> (v4.2.1). </w:t>
      </w:r>
      <w:proofErr w:type="spellStart"/>
      <w:r w:rsidRPr="00A157C2">
        <w:rPr>
          <w:sz w:val="20"/>
          <w:szCs w:val="20"/>
        </w:rPr>
        <w:t>cgMLST</w:t>
      </w:r>
      <w:proofErr w:type="spellEnd"/>
      <w:r w:rsidRPr="00A157C2">
        <w:rPr>
          <w:sz w:val="20"/>
          <w:szCs w:val="20"/>
        </w:rPr>
        <w:t xml:space="preserve"> and </w:t>
      </w:r>
      <w:proofErr w:type="spellStart"/>
      <w:r w:rsidRPr="00A157C2">
        <w:rPr>
          <w:sz w:val="20"/>
          <w:szCs w:val="20"/>
        </w:rPr>
        <w:t>mgpB</w:t>
      </w:r>
      <w:proofErr w:type="spellEnd"/>
      <w:r w:rsidRPr="00A157C2">
        <w:rPr>
          <w:sz w:val="20"/>
          <w:szCs w:val="20"/>
        </w:rPr>
        <w:t xml:space="preserve"> sequence type results were visualised using </w:t>
      </w:r>
      <w:proofErr w:type="spellStart"/>
      <w:r w:rsidRPr="00A157C2">
        <w:rPr>
          <w:sz w:val="20"/>
          <w:szCs w:val="20"/>
        </w:rPr>
        <w:t>GrapeTree</w:t>
      </w:r>
      <w:proofErr w:type="spellEnd"/>
      <w:r w:rsidRPr="00A157C2">
        <w:rPr>
          <w:sz w:val="20"/>
          <w:szCs w:val="20"/>
        </w:rPr>
        <w:t xml:space="preserve"> (v1.5.0) and additional figure annotation was completed in Adobe Illustrator (v27.9).</w:t>
      </w:r>
    </w:p>
    <w:p w14:paraId="3C6A117B" w14:textId="77777777" w:rsidR="00960586" w:rsidRDefault="00960586" w:rsidP="00960586">
      <w:pPr>
        <w:spacing w:line="276" w:lineRule="auto"/>
        <w:rPr>
          <w:rFonts w:cstheme="minorHAnsi"/>
          <w:b/>
          <w:bCs/>
          <w:sz w:val="20"/>
          <w:szCs w:val="20"/>
        </w:rPr>
      </w:pPr>
    </w:p>
    <w:p w14:paraId="754B904B" w14:textId="77777777" w:rsidR="00091584" w:rsidRDefault="00091584" w:rsidP="00960586">
      <w:pPr>
        <w:spacing w:line="276" w:lineRule="auto"/>
        <w:rPr>
          <w:rFonts w:cstheme="minorHAnsi"/>
          <w:b/>
          <w:bCs/>
          <w:sz w:val="20"/>
          <w:szCs w:val="20"/>
        </w:rPr>
      </w:pPr>
    </w:p>
    <w:p w14:paraId="0D5BA1A0" w14:textId="77777777" w:rsidR="00091584" w:rsidRDefault="00091584" w:rsidP="00960586">
      <w:pPr>
        <w:spacing w:line="276" w:lineRule="auto"/>
        <w:rPr>
          <w:rFonts w:cstheme="minorHAnsi"/>
          <w:b/>
          <w:bCs/>
          <w:sz w:val="20"/>
          <w:szCs w:val="20"/>
        </w:rPr>
      </w:pPr>
    </w:p>
    <w:p w14:paraId="5095DA29" w14:textId="0915333F" w:rsidR="00A33440" w:rsidRDefault="00466BEE" w:rsidP="00960586">
      <w:pPr>
        <w:spacing w:line="276" w:lineRule="auto"/>
        <w:rPr>
          <w:rFonts w:cstheme="minorHAnsi"/>
          <w:b/>
          <w:bCs/>
          <w:sz w:val="20"/>
          <w:szCs w:val="20"/>
        </w:rPr>
      </w:pPr>
      <w:r>
        <w:rPr>
          <w:rFonts w:cstheme="minorHAnsi"/>
          <w:b/>
          <w:bCs/>
          <w:sz w:val="20"/>
          <w:szCs w:val="20"/>
        </w:rPr>
        <w:lastRenderedPageBreak/>
        <w:t>S</w:t>
      </w:r>
      <w:r w:rsidR="00507053">
        <w:rPr>
          <w:rFonts w:cstheme="minorHAnsi"/>
          <w:b/>
          <w:bCs/>
          <w:sz w:val="20"/>
          <w:szCs w:val="20"/>
        </w:rPr>
        <w:t>upplementary Figures</w:t>
      </w:r>
    </w:p>
    <w:p w14:paraId="7D324AF7" w14:textId="77777777" w:rsidR="00960586" w:rsidRDefault="00960586" w:rsidP="00960586">
      <w:pPr>
        <w:spacing w:line="276" w:lineRule="auto"/>
        <w:rPr>
          <w:rFonts w:cstheme="minorHAnsi"/>
          <w:b/>
          <w:bCs/>
          <w:sz w:val="20"/>
          <w:szCs w:val="20"/>
        </w:rPr>
      </w:pPr>
    </w:p>
    <w:p w14:paraId="352DE4A7" w14:textId="232B562E" w:rsidR="00F12C99" w:rsidRDefault="00682A26" w:rsidP="00A157C2">
      <w:pPr>
        <w:spacing w:line="480" w:lineRule="auto"/>
        <w:rPr>
          <w:b/>
          <w:bCs/>
          <w:sz w:val="20"/>
          <w:szCs w:val="20"/>
        </w:rPr>
      </w:pPr>
      <w:r>
        <w:rPr>
          <w:rFonts w:cstheme="minorHAnsi"/>
          <w:b/>
          <w:bCs/>
          <w:sz w:val="20"/>
          <w:szCs w:val="20"/>
        </w:rPr>
        <w:t xml:space="preserve">Supplementary Figure1. </w:t>
      </w:r>
      <w:r w:rsidR="0034054E" w:rsidRPr="0034054E">
        <w:rPr>
          <w:b/>
          <w:bCs/>
          <w:sz w:val="20"/>
          <w:szCs w:val="20"/>
        </w:rPr>
        <w:t>Maximum likelihood tree showing quality control results for each sample included in the phylogenetic analysis.</w:t>
      </w:r>
    </w:p>
    <w:p w14:paraId="6A44E447" w14:textId="029F5288" w:rsidR="00F12C99" w:rsidRPr="00F12C99" w:rsidRDefault="00F12C99" w:rsidP="00A157C2">
      <w:pPr>
        <w:spacing w:line="480" w:lineRule="auto"/>
        <w:rPr>
          <w:b/>
          <w:bCs/>
          <w:sz w:val="20"/>
          <w:szCs w:val="20"/>
        </w:rPr>
      </w:pPr>
      <w:r w:rsidRPr="00F12C99">
        <w:rPr>
          <w:sz w:val="20"/>
          <w:szCs w:val="20"/>
        </w:rPr>
        <w:t xml:space="preserve">Each bar graph shows a quality control (QC) metric for sequencing data. </w:t>
      </w:r>
      <w:r w:rsidRPr="00F12C99">
        <w:rPr>
          <w:rStyle w:val="Emphasis"/>
          <w:i w:val="0"/>
          <w:iCs w:val="0"/>
          <w:sz w:val="20"/>
          <w:szCs w:val="20"/>
        </w:rPr>
        <w:t>Coverage</w:t>
      </w:r>
      <w:r w:rsidRPr="00F12C99">
        <w:rPr>
          <w:sz w:val="20"/>
          <w:szCs w:val="20"/>
        </w:rPr>
        <w:t xml:space="preserve"> indicates the proportion of the reference genome with sequence data; samples with ≥90% of sites covered at ≥5× depth passed. </w:t>
      </w:r>
      <w:r w:rsidRPr="00F12C99">
        <w:rPr>
          <w:rStyle w:val="Emphasis"/>
          <w:i w:val="0"/>
          <w:iCs w:val="0"/>
          <w:sz w:val="20"/>
          <w:szCs w:val="20"/>
        </w:rPr>
        <w:t>Depth</w:t>
      </w:r>
      <w:r w:rsidRPr="00F12C99">
        <w:rPr>
          <w:sz w:val="20"/>
          <w:szCs w:val="20"/>
        </w:rPr>
        <w:t xml:space="preserve"> reflects the average sequencing depth per base, with a minimum threshold of &gt;50. </w:t>
      </w:r>
      <w:r w:rsidRPr="00F12C99">
        <w:rPr>
          <w:rStyle w:val="Emphasis"/>
          <w:i w:val="0"/>
          <w:iCs w:val="0"/>
          <w:sz w:val="20"/>
          <w:szCs w:val="20"/>
        </w:rPr>
        <w:t>Kraken species match</w:t>
      </w:r>
      <w:r w:rsidRPr="00F12C99">
        <w:rPr>
          <w:sz w:val="20"/>
          <w:szCs w:val="20"/>
        </w:rPr>
        <w:t xml:space="preserve"> denotes the proportion of reads classified as </w:t>
      </w:r>
      <w:r w:rsidRPr="00F12C99">
        <w:rPr>
          <w:rStyle w:val="Emphasis"/>
          <w:sz w:val="20"/>
          <w:szCs w:val="20"/>
        </w:rPr>
        <w:t>M. genitalium</w:t>
      </w:r>
      <w:r w:rsidRPr="00F12C99">
        <w:rPr>
          <w:sz w:val="20"/>
          <w:szCs w:val="20"/>
        </w:rPr>
        <w:t xml:space="preserve">; only samples with ≥50% identity </w:t>
      </w:r>
      <w:proofErr w:type="gramStart"/>
      <w:r w:rsidRPr="00F12C99">
        <w:rPr>
          <w:sz w:val="20"/>
          <w:szCs w:val="20"/>
        </w:rPr>
        <w:t>were</w:t>
      </w:r>
      <w:proofErr w:type="gramEnd"/>
      <w:r w:rsidRPr="00F12C99">
        <w:rPr>
          <w:sz w:val="20"/>
          <w:szCs w:val="20"/>
        </w:rPr>
        <w:t xml:space="preserve"> included. The </w:t>
      </w:r>
      <w:r w:rsidRPr="00F12C99">
        <w:rPr>
          <w:rStyle w:val="Emphasis"/>
          <w:i w:val="0"/>
          <w:iCs w:val="0"/>
          <w:sz w:val="20"/>
          <w:szCs w:val="20"/>
        </w:rPr>
        <w:t>Human</w:t>
      </w:r>
      <w:r w:rsidRPr="00F12C99">
        <w:rPr>
          <w:i/>
          <w:iCs/>
          <w:sz w:val="20"/>
          <w:szCs w:val="20"/>
        </w:rPr>
        <w:t xml:space="preserve"> </w:t>
      </w:r>
      <w:r w:rsidRPr="00F12C99">
        <w:rPr>
          <w:sz w:val="20"/>
          <w:szCs w:val="20"/>
        </w:rPr>
        <w:t xml:space="preserve">metric measures </w:t>
      </w:r>
      <w:proofErr w:type="gramStart"/>
      <w:r w:rsidRPr="00F12C99">
        <w:rPr>
          <w:sz w:val="20"/>
          <w:szCs w:val="20"/>
        </w:rPr>
        <w:t>reads</w:t>
      </w:r>
      <w:proofErr w:type="gramEnd"/>
      <w:r w:rsidRPr="00F12C99">
        <w:rPr>
          <w:sz w:val="20"/>
          <w:szCs w:val="20"/>
        </w:rPr>
        <w:t xml:space="preserve"> mapped to the human genome; samples with &lt;10% mapping were retained. Only samples meeting all four QC criteria were included in the phylogenetic analysis.</w:t>
      </w:r>
    </w:p>
    <w:p w14:paraId="0A8B942E" w14:textId="699BDCB0" w:rsidR="00507053" w:rsidRDefault="00507053" w:rsidP="00AA0063">
      <w:pPr>
        <w:spacing w:line="480" w:lineRule="auto"/>
        <w:rPr>
          <w:sz w:val="22"/>
          <w:szCs w:val="22"/>
        </w:rPr>
      </w:pPr>
    </w:p>
    <w:p w14:paraId="5D4A381C" w14:textId="290A95F9" w:rsidR="009B00D0" w:rsidRDefault="00A6468E" w:rsidP="00AA0063">
      <w:pPr>
        <w:spacing w:line="480" w:lineRule="auto"/>
        <w:rPr>
          <w:sz w:val="22"/>
          <w:szCs w:val="22"/>
        </w:rPr>
      </w:pPr>
      <w:r>
        <w:rPr>
          <w:noProof/>
          <w:sz w:val="22"/>
          <w:szCs w:val="22"/>
        </w:rPr>
        <w:lastRenderedPageBreak/>
        <w:drawing>
          <wp:inline distT="0" distB="0" distL="0" distR="0" wp14:anchorId="428B0C1F" wp14:editId="3767494D">
            <wp:extent cx="6440444" cy="6867144"/>
            <wp:effectExtent l="0" t="0" r="0" b="3810"/>
            <wp:docPr id="1535709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09312" name="Picture 1535709312"/>
                    <pic:cNvPicPr/>
                  </pic:nvPicPr>
                  <pic:blipFill>
                    <a:blip r:embed="rId19"/>
                    <a:stretch>
                      <a:fillRect/>
                    </a:stretch>
                  </pic:blipFill>
                  <pic:spPr>
                    <a:xfrm>
                      <a:off x="0" y="0"/>
                      <a:ext cx="6495547" cy="6925898"/>
                    </a:xfrm>
                    <a:prstGeom prst="rect">
                      <a:avLst/>
                    </a:prstGeom>
                  </pic:spPr>
                </pic:pic>
              </a:graphicData>
            </a:graphic>
          </wp:inline>
        </w:drawing>
      </w:r>
    </w:p>
    <w:p w14:paraId="4B25F2F1" w14:textId="39AEC3B2" w:rsidR="009B00D0" w:rsidRDefault="009B00D0" w:rsidP="00AA0063">
      <w:pPr>
        <w:spacing w:line="480" w:lineRule="auto"/>
        <w:rPr>
          <w:sz w:val="22"/>
          <w:szCs w:val="22"/>
        </w:rPr>
      </w:pPr>
    </w:p>
    <w:p w14:paraId="042B8F4A" w14:textId="7CB452B1" w:rsidR="00F12C99" w:rsidRDefault="00F12C99" w:rsidP="00AA0063">
      <w:pPr>
        <w:spacing w:line="480" w:lineRule="auto"/>
        <w:rPr>
          <w:sz w:val="20"/>
          <w:szCs w:val="20"/>
        </w:rPr>
      </w:pPr>
    </w:p>
    <w:p w14:paraId="373F4A2A" w14:textId="77777777" w:rsidR="00A157C2" w:rsidRDefault="00A157C2" w:rsidP="00F12C99">
      <w:pPr>
        <w:rPr>
          <w:b/>
          <w:bCs/>
          <w:sz w:val="20"/>
          <w:szCs w:val="20"/>
        </w:rPr>
      </w:pPr>
    </w:p>
    <w:p w14:paraId="26A50B51" w14:textId="77777777" w:rsidR="00A157C2" w:rsidRDefault="00A157C2" w:rsidP="00F12C99">
      <w:pPr>
        <w:rPr>
          <w:b/>
          <w:bCs/>
          <w:sz w:val="20"/>
          <w:szCs w:val="20"/>
        </w:rPr>
      </w:pPr>
    </w:p>
    <w:p w14:paraId="05FBD3A7" w14:textId="77777777" w:rsidR="00960586" w:rsidRDefault="00960586" w:rsidP="00960586">
      <w:pPr>
        <w:spacing w:line="480" w:lineRule="auto"/>
        <w:rPr>
          <w:b/>
          <w:bCs/>
          <w:sz w:val="20"/>
          <w:szCs w:val="20"/>
        </w:rPr>
      </w:pPr>
    </w:p>
    <w:p w14:paraId="4064B2B7" w14:textId="77777777" w:rsidR="00960586" w:rsidRDefault="00960586" w:rsidP="00960586">
      <w:pPr>
        <w:spacing w:line="480" w:lineRule="auto"/>
        <w:rPr>
          <w:b/>
          <w:bCs/>
          <w:sz w:val="20"/>
          <w:szCs w:val="20"/>
        </w:rPr>
      </w:pPr>
    </w:p>
    <w:p w14:paraId="14D60191" w14:textId="776165BE" w:rsidR="00960586" w:rsidRPr="00491005" w:rsidRDefault="00960586" w:rsidP="00960586">
      <w:pPr>
        <w:spacing w:line="480" w:lineRule="auto"/>
        <w:rPr>
          <w:b/>
          <w:bCs/>
          <w:sz w:val="20"/>
          <w:szCs w:val="20"/>
        </w:rPr>
      </w:pPr>
      <w:r w:rsidRPr="00491005">
        <w:rPr>
          <w:b/>
          <w:bCs/>
          <w:sz w:val="20"/>
          <w:szCs w:val="20"/>
        </w:rPr>
        <w:lastRenderedPageBreak/>
        <w:t xml:space="preserve">Supplementary Figure </w:t>
      </w:r>
      <w:r>
        <w:rPr>
          <w:b/>
          <w:bCs/>
          <w:sz w:val="20"/>
          <w:szCs w:val="20"/>
        </w:rPr>
        <w:t>2</w:t>
      </w:r>
      <w:r w:rsidRPr="00491005">
        <w:rPr>
          <w:b/>
          <w:bCs/>
          <w:sz w:val="20"/>
          <w:szCs w:val="20"/>
        </w:rPr>
        <w:t xml:space="preserve">. Recombination blocks identified in alignment, mapped to the </w:t>
      </w:r>
      <w:r w:rsidRPr="00491005">
        <w:rPr>
          <w:rStyle w:val="Emphasis"/>
          <w:b/>
          <w:bCs/>
          <w:sz w:val="20"/>
          <w:szCs w:val="20"/>
        </w:rPr>
        <w:t xml:space="preserve">M. </w:t>
      </w:r>
      <w:proofErr w:type="spellStart"/>
      <w:r w:rsidRPr="00491005">
        <w:rPr>
          <w:rStyle w:val="Emphasis"/>
          <w:b/>
          <w:bCs/>
          <w:sz w:val="20"/>
          <w:szCs w:val="20"/>
        </w:rPr>
        <w:t>genitalium</w:t>
      </w:r>
      <w:proofErr w:type="spellEnd"/>
      <w:r w:rsidRPr="00491005">
        <w:rPr>
          <w:b/>
          <w:bCs/>
          <w:sz w:val="20"/>
          <w:szCs w:val="20"/>
        </w:rPr>
        <w:t xml:space="preserve"> reference genome</w:t>
      </w:r>
    </w:p>
    <w:p w14:paraId="7106D6D6" w14:textId="77777777" w:rsidR="00960586" w:rsidRDefault="00960586" w:rsidP="00960586">
      <w:pPr>
        <w:spacing w:line="480" w:lineRule="auto"/>
        <w:rPr>
          <w:sz w:val="22"/>
          <w:szCs w:val="22"/>
        </w:rPr>
        <w:sectPr w:rsidR="00960586" w:rsidSect="00960586">
          <w:footerReference w:type="even" r:id="rId20"/>
          <w:footerReference w:type="default" r:id="rId21"/>
          <w:pgSz w:w="11906" w:h="16838"/>
          <w:pgMar w:top="1440" w:right="1440" w:bottom="1440" w:left="1440" w:header="708" w:footer="708" w:gutter="0"/>
          <w:lnNumType w:countBy="1" w:restart="continuous"/>
          <w:cols w:space="708"/>
          <w:docGrid w:linePitch="360"/>
        </w:sectPr>
      </w:pPr>
      <w:r w:rsidRPr="00491005">
        <w:rPr>
          <w:sz w:val="20"/>
          <w:szCs w:val="20"/>
        </w:rPr>
        <w:t>Maximum-likelihood phylogenetic tree with BAPS groups highlighted. The heatmap indicates the number of independent recombination blocks detected at each genomic position, with colour intensity reflecting the number of SNPs within each block. Coding sequences (CDS) are displayed below the heatmap to indicate regions where they overlap with recombination blocks.</w:t>
      </w:r>
      <w:r>
        <w:rPr>
          <w:b/>
          <w:bCs/>
          <w:noProof/>
          <w:sz w:val="20"/>
          <w:szCs w:val="20"/>
          <w14:ligatures w14:val="standardContextual"/>
        </w:rPr>
        <w:drawing>
          <wp:inline distT="0" distB="0" distL="0" distR="0" wp14:anchorId="2E6CD4AB" wp14:editId="576F2497">
            <wp:extent cx="6225871" cy="4489030"/>
            <wp:effectExtent l="0" t="0" r="0" b="0"/>
            <wp:docPr id="11620114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11456" name="Picture 116201145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20355" cy="4557156"/>
                    </a:xfrm>
                    <a:prstGeom prst="rect">
                      <a:avLst/>
                    </a:prstGeom>
                  </pic:spPr>
                </pic:pic>
              </a:graphicData>
            </a:graphic>
          </wp:inline>
        </w:drawing>
      </w:r>
    </w:p>
    <w:p w14:paraId="1D298077" w14:textId="7302D35C" w:rsidR="00960586" w:rsidRPr="007E4211" w:rsidRDefault="00960586" w:rsidP="00960586">
      <w:pPr>
        <w:spacing w:line="480" w:lineRule="auto"/>
        <w:rPr>
          <w:b/>
          <w:bCs/>
          <w:sz w:val="20"/>
          <w:szCs w:val="20"/>
        </w:rPr>
      </w:pPr>
      <w:r w:rsidRPr="007E4211">
        <w:rPr>
          <w:b/>
          <w:bCs/>
          <w:sz w:val="20"/>
          <w:szCs w:val="20"/>
        </w:rPr>
        <w:lastRenderedPageBreak/>
        <w:t xml:space="preserve">Supplementary Figure </w:t>
      </w:r>
      <w:r>
        <w:rPr>
          <w:b/>
          <w:bCs/>
          <w:sz w:val="20"/>
          <w:szCs w:val="20"/>
        </w:rPr>
        <w:t>3.</w:t>
      </w:r>
      <w:r w:rsidRPr="007E4211">
        <w:rPr>
          <w:b/>
          <w:bCs/>
          <w:sz w:val="20"/>
          <w:szCs w:val="20"/>
        </w:rPr>
        <w:t xml:space="preserve"> Maximum-likelihood phylogenies of </w:t>
      </w:r>
      <w:r w:rsidRPr="007E4211">
        <w:rPr>
          <w:rStyle w:val="Emphasis"/>
          <w:b/>
          <w:bCs/>
          <w:sz w:val="20"/>
          <w:szCs w:val="20"/>
        </w:rPr>
        <w:t xml:space="preserve">M. </w:t>
      </w:r>
      <w:proofErr w:type="spellStart"/>
      <w:r w:rsidRPr="007E4211">
        <w:rPr>
          <w:rStyle w:val="Emphasis"/>
          <w:b/>
          <w:bCs/>
          <w:sz w:val="20"/>
          <w:szCs w:val="20"/>
        </w:rPr>
        <w:t>genitalium</w:t>
      </w:r>
      <w:proofErr w:type="spellEnd"/>
      <w:r w:rsidRPr="007E4211">
        <w:rPr>
          <w:b/>
          <w:bCs/>
          <w:sz w:val="20"/>
          <w:szCs w:val="20"/>
        </w:rPr>
        <w:t xml:space="preserve"> showing branch length changes before and after recombination masking.</w:t>
      </w:r>
    </w:p>
    <w:p w14:paraId="5C3210A6" w14:textId="77777777" w:rsidR="00960586" w:rsidRPr="00D52807" w:rsidRDefault="00960586" w:rsidP="00960586">
      <w:pPr>
        <w:spacing w:line="480" w:lineRule="auto"/>
        <w:rPr>
          <w:b/>
          <w:bCs/>
          <w:i/>
          <w:iCs/>
          <w:sz w:val="20"/>
          <w:szCs w:val="20"/>
        </w:rPr>
      </w:pPr>
      <w:r w:rsidRPr="00D52807">
        <w:rPr>
          <w:sz w:val="20"/>
          <w:szCs w:val="20"/>
        </w:rPr>
        <w:t>The tree on the left depicts the maximum-likelihood phylogeny after recombination masking, while the tree on the right shows the phylogeny prior to masking. Connecting lines between the trees illustrate changes in branch lengths resulting from recombination masking.</w:t>
      </w:r>
    </w:p>
    <w:p w14:paraId="2854A70B" w14:textId="3F6DD914" w:rsidR="00A157C2" w:rsidRDefault="00960586" w:rsidP="00F12C99">
      <w:pPr>
        <w:rPr>
          <w:b/>
          <w:bCs/>
          <w:sz w:val="20"/>
          <w:szCs w:val="20"/>
        </w:rPr>
      </w:pPr>
      <w:r>
        <w:rPr>
          <w:b/>
          <w:bCs/>
          <w:i/>
          <w:iCs/>
          <w:noProof/>
          <w:sz w:val="20"/>
          <w:szCs w:val="20"/>
          <w14:ligatures w14:val="standardContextual"/>
        </w:rPr>
        <w:drawing>
          <wp:inline distT="0" distB="0" distL="0" distR="0" wp14:anchorId="742DA2F0" wp14:editId="3BFC824F">
            <wp:extent cx="5731510" cy="5975416"/>
            <wp:effectExtent l="0" t="0" r="0" b="0"/>
            <wp:docPr id="26120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27504" name="Picture 381327504"/>
                    <pic:cNvPicPr/>
                  </pic:nvPicPr>
                  <pic:blipFill rotWithShape="1">
                    <a:blip r:embed="rId23"/>
                    <a:srcRect r="2208"/>
                    <a:stretch>
                      <a:fillRect/>
                    </a:stretch>
                  </pic:blipFill>
                  <pic:spPr bwMode="auto">
                    <a:xfrm>
                      <a:off x="0" y="0"/>
                      <a:ext cx="5731510" cy="5975416"/>
                    </a:xfrm>
                    <a:prstGeom prst="rect">
                      <a:avLst/>
                    </a:prstGeom>
                    <a:ln>
                      <a:noFill/>
                    </a:ln>
                    <a:extLst>
                      <a:ext uri="{53640926-AAD7-44D8-BBD7-CCE9431645EC}">
                        <a14:shadowObscured xmlns:a14="http://schemas.microsoft.com/office/drawing/2010/main"/>
                      </a:ext>
                    </a:extLst>
                  </pic:spPr>
                </pic:pic>
              </a:graphicData>
            </a:graphic>
          </wp:inline>
        </w:drawing>
      </w:r>
    </w:p>
    <w:p w14:paraId="3C334147" w14:textId="77777777" w:rsidR="00A157C2" w:rsidRDefault="00A157C2" w:rsidP="00F12C99">
      <w:pPr>
        <w:rPr>
          <w:b/>
          <w:bCs/>
          <w:sz w:val="20"/>
          <w:szCs w:val="20"/>
        </w:rPr>
      </w:pPr>
    </w:p>
    <w:p w14:paraId="39A234AC" w14:textId="77777777" w:rsidR="00A157C2" w:rsidRDefault="00A157C2" w:rsidP="00F12C99">
      <w:pPr>
        <w:rPr>
          <w:b/>
          <w:bCs/>
          <w:sz w:val="20"/>
          <w:szCs w:val="20"/>
        </w:rPr>
      </w:pPr>
    </w:p>
    <w:p w14:paraId="27E2FF72" w14:textId="77777777" w:rsidR="00A157C2" w:rsidRDefault="00A157C2" w:rsidP="00F12C99">
      <w:pPr>
        <w:rPr>
          <w:b/>
          <w:bCs/>
          <w:sz w:val="20"/>
          <w:szCs w:val="20"/>
        </w:rPr>
      </w:pPr>
    </w:p>
    <w:p w14:paraId="24FDD927" w14:textId="77777777" w:rsidR="00A157C2" w:rsidRDefault="00A157C2" w:rsidP="00F12C99">
      <w:pPr>
        <w:rPr>
          <w:b/>
          <w:bCs/>
          <w:sz w:val="20"/>
          <w:szCs w:val="20"/>
        </w:rPr>
      </w:pPr>
    </w:p>
    <w:p w14:paraId="40D6614D" w14:textId="77777777" w:rsidR="00A157C2" w:rsidRDefault="00A157C2" w:rsidP="00F12C99">
      <w:pPr>
        <w:rPr>
          <w:b/>
          <w:bCs/>
          <w:sz w:val="20"/>
          <w:szCs w:val="20"/>
        </w:rPr>
      </w:pPr>
    </w:p>
    <w:p w14:paraId="41A85AB8" w14:textId="77777777" w:rsidR="00960586" w:rsidRDefault="00960586" w:rsidP="00A157C2">
      <w:pPr>
        <w:spacing w:line="480" w:lineRule="auto"/>
        <w:rPr>
          <w:b/>
          <w:bCs/>
          <w:sz w:val="20"/>
          <w:szCs w:val="20"/>
        </w:rPr>
      </w:pPr>
    </w:p>
    <w:p w14:paraId="189D3B32" w14:textId="77777777" w:rsidR="00960586" w:rsidRDefault="00960586" w:rsidP="00A157C2">
      <w:pPr>
        <w:spacing w:line="480" w:lineRule="auto"/>
        <w:rPr>
          <w:b/>
          <w:bCs/>
          <w:sz w:val="20"/>
          <w:szCs w:val="20"/>
        </w:rPr>
      </w:pPr>
    </w:p>
    <w:p w14:paraId="6B6AAAC5" w14:textId="0C4CD02D" w:rsidR="00960586" w:rsidRPr="007E4211" w:rsidRDefault="00960586" w:rsidP="00960586">
      <w:pPr>
        <w:spacing w:line="480" w:lineRule="auto"/>
        <w:rPr>
          <w:b/>
          <w:bCs/>
          <w:sz w:val="22"/>
          <w:szCs w:val="22"/>
        </w:rPr>
      </w:pPr>
      <w:r w:rsidRPr="007E4211">
        <w:rPr>
          <w:b/>
          <w:bCs/>
          <w:sz w:val="20"/>
          <w:szCs w:val="20"/>
        </w:rPr>
        <w:lastRenderedPageBreak/>
        <w:t xml:space="preserve">Supplementary Figure </w:t>
      </w:r>
      <w:r>
        <w:rPr>
          <w:b/>
          <w:bCs/>
          <w:sz w:val="20"/>
          <w:szCs w:val="20"/>
        </w:rPr>
        <w:t>4</w:t>
      </w:r>
      <w:r w:rsidRPr="007E4211">
        <w:rPr>
          <w:b/>
          <w:bCs/>
          <w:sz w:val="20"/>
          <w:szCs w:val="20"/>
        </w:rPr>
        <w:t xml:space="preserve"> .  Maximum Likelihood tree showing bootstrap support for each Clade</w:t>
      </w:r>
      <w:r w:rsidRPr="007E4211">
        <w:rPr>
          <w:b/>
          <w:bCs/>
          <w:sz w:val="22"/>
          <w:szCs w:val="22"/>
        </w:rPr>
        <w:t>.</w:t>
      </w:r>
    </w:p>
    <w:p w14:paraId="76262BF8" w14:textId="77777777" w:rsidR="00960586" w:rsidRPr="00A157C2" w:rsidRDefault="00960586" w:rsidP="00960586">
      <w:pPr>
        <w:spacing w:line="480" w:lineRule="auto"/>
        <w:rPr>
          <w:sz w:val="20"/>
          <w:szCs w:val="20"/>
        </w:rPr>
      </w:pPr>
      <w:r w:rsidRPr="00695A91">
        <w:rPr>
          <w:sz w:val="20"/>
          <w:szCs w:val="20"/>
        </w:rPr>
        <w:t>Maximum likelihood phylogeny of the dataset. Clades are indicated by two coloured bars. Branch nodes with bootstrap support &gt;70% are marked with a black dot.</w:t>
      </w:r>
    </w:p>
    <w:p w14:paraId="3171B238" w14:textId="77777777" w:rsidR="00960586" w:rsidRDefault="00960586" w:rsidP="00960586">
      <w:pPr>
        <w:jc w:val="center"/>
        <w:rPr>
          <w:b/>
          <w:bCs/>
          <w:i/>
          <w:iCs/>
          <w:sz w:val="22"/>
          <w:szCs w:val="22"/>
        </w:rPr>
      </w:pPr>
      <w:r>
        <w:rPr>
          <w:b/>
          <w:bCs/>
          <w:i/>
          <w:iCs/>
          <w:noProof/>
          <w:sz w:val="22"/>
          <w:szCs w:val="22"/>
          <w14:ligatures w14:val="standardContextual"/>
        </w:rPr>
        <w:drawing>
          <wp:inline distT="0" distB="0" distL="0" distR="0" wp14:anchorId="28C82F18" wp14:editId="22C37586">
            <wp:extent cx="3420208" cy="7692538"/>
            <wp:effectExtent l="0" t="0" r="0" b="3810"/>
            <wp:docPr id="1925962011" name="Picture 3" descr="A diagram of a family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31734" name="Picture 3" descr="A diagram of a family tree&#10;&#10;AI-generated content may be incorrect."/>
                    <pic:cNvPicPr/>
                  </pic:nvPicPr>
                  <pic:blipFill rotWithShape="1">
                    <a:blip r:embed="rId24">
                      <a:extLst>
                        <a:ext uri="{28A0092B-C50C-407E-A947-70E740481C1C}">
                          <a14:useLocalDpi xmlns:a14="http://schemas.microsoft.com/office/drawing/2010/main" val="0"/>
                        </a:ext>
                      </a:extLst>
                    </a:blip>
                    <a:srcRect t="2175" r="38522" b="-1"/>
                    <a:stretch/>
                  </pic:blipFill>
                  <pic:spPr bwMode="auto">
                    <a:xfrm>
                      <a:off x="0" y="0"/>
                      <a:ext cx="3420208" cy="7692538"/>
                    </a:xfrm>
                    <a:prstGeom prst="rect">
                      <a:avLst/>
                    </a:prstGeom>
                    <a:ln>
                      <a:noFill/>
                    </a:ln>
                    <a:extLst>
                      <a:ext uri="{53640926-AAD7-44D8-BBD7-CCE9431645EC}">
                        <a14:shadowObscured xmlns:a14="http://schemas.microsoft.com/office/drawing/2010/main"/>
                      </a:ext>
                    </a:extLst>
                  </pic:spPr>
                </pic:pic>
              </a:graphicData>
            </a:graphic>
          </wp:inline>
        </w:drawing>
      </w:r>
    </w:p>
    <w:p w14:paraId="71CEE230" w14:textId="77777777" w:rsidR="00960586" w:rsidRDefault="00960586" w:rsidP="00960586">
      <w:pPr>
        <w:rPr>
          <w:b/>
          <w:bCs/>
          <w:i/>
          <w:iCs/>
          <w:sz w:val="22"/>
          <w:szCs w:val="22"/>
        </w:rPr>
      </w:pPr>
    </w:p>
    <w:p w14:paraId="6E25098B" w14:textId="2A739601" w:rsidR="00960586" w:rsidRPr="00695A91" w:rsidRDefault="00960586" w:rsidP="00960586">
      <w:pPr>
        <w:spacing w:line="480" w:lineRule="auto"/>
        <w:rPr>
          <w:b/>
          <w:bCs/>
          <w:i/>
          <w:iCs/>
          <w:sz w:val="20"/>
          <w:szCs w:val="20"/>
        </w:rPr>
      </w:pPr>
      <w:r w:rsidRPr="00695A91">
        <w:rPr>
          <w:b/>
          <w:bCs/>
          <w:sz w:val="20"/>
          <w:szCs w:val="20"/>
        </w:rPr>
        <w:lastRenderedPageBreak/>
        <w:t xml:space="preserve">Supplementary Figure </w:t>
      </w:r>
      <w:r>
        <w:rPr>
          <w:b/>
          <w:bCs/>
          <w:sz w:val="20"/>
          <w:szCs w:val="20"/>
        </w:rPr>
        <w:t>5</w:t>
      </w:r>
      <w:r w:rsidRPr="00695A91">
        <w:rPr>
          <w:b/>
          <w:bCs/>
          <w:sz w:val="20"/>
          <w:szCs w:val="20"/>
        </w:rPr>
        <w:t>. Comparison of ARI Scores across bootstrap replicates and subsampling fractions.</w:t>
      </w:r>
    </w:p>
    <w:p w14:paraId="1DEC15F4" w14:textId="77777777" w:rsidR="00960586" w:rsidRDefault="00960586" w:rsidP="00960586">
      <w:pPr>
        <w:spacing w:line="480" w:lineRule="auto"/>
        <w:rPr>
          <w:sz w:val="22"/>
          <w:szCs w:val="22"/>
        </w:rPr>
      </w:pPr>
      <w:r w:rsidRPr="007822E2">
        <w:rPr>
          <w:b/>
          <w:bCs/>
          <w:sz w:val="20"/>
          <w:szCs w:val="20"/>
        </w:rPr>
        <w:t>A)</w:t>
      </w:r>
      <w:r w:rsidRPr="007822E2">
        <w:rPr>
          <w:sz w:val="20"/>
          <w:szCs w:val="20"/>
        </w:rPr>
        <w:t xml:space="preserve"> The line plot shows the distribution of Adjusted Rand Index (ARI) scores from 1000 bootstrap iterations of the hierarchical Bayesian Analysis of Population Structure (BAPS)</w:t>
      </w:r>
      <w:r>
        <w:rPr>
          <w:sz w:val="20"/>
          <w:szCs w:val="20"/>
        </w:rPr>
        <w:t xml:space="preserve"> used to assess the stability of BAPS group assignments. </w:t>
      </w:r>
      <w:r w:rsidRPr="007822E2">
        <w:rPr>
          <w:sz w:val="20"/>
          <w:szCs w:val="20"/>
        </w:rPr>
        <w:t xml:space="preserve">Each point represents the ARI calculated from a single bootstrap replicate. </w:t>
      </w:r>
      <w:r w:rsidRPr="00F61376">
        <w:rPr>
          <w:sz w:val="22"/>
          <w:szCs w:val="22"/>
        </w:rPr>
        <w:t>The solid horizontal line represents the mean ARI (0.94), while the dashed lines mark the 95% confidence interval above and below the mean</w:t>
      </w:r>
    </w:p>
    <w:p w14:paraId="0513003F" w14:textId="77777777" w:rsidR="00960586" w:rsidRDefault="00960586" w:rsidP="00960586">
      <w:pPr>
        <w:spacing w:line="480" w:lineRule="auto"/>
        <w:rPr>
          <w:sz w:val="20"/>
          <w:szCs w:val="20"/>
        </w:rPr>
      </w:pPr>
      <w:r w:rsidRPr="007822E2">
        <w:rPr>
          <w:b/>
          <w:bCs/>
          <w:sz w:val="20"/>
          <w:szCs w:val="20"/>
        </w:rPr>
        <w:t>B)</w:t>
      </w:r>
      <w:r w:rsidRPr="007822E2">
        <w:rPr>
          <w:sz w:val="20"/>
          <w:szCs w:val="20"/>
        </w:rPr>
        <w:t xml:space="preserve"> Each boxplot displays the distribution of Adjusted Rand Index (ARI) scores for subsampling fractions of 50%, 70%, and 90% of samples analysed using the hierarchical Bayesian Analysis of Population Structure (BAPS</w:t>
      </w:r>
      <w:r>
        <w:rPr>
          <w:sz w:val="20"/>
          <w:szCs w:val="20"/>
        </w:rPr>
        <w:t xml:space="preserve">) used to evaluate the stability group assignments.  </w:t>
      </w:r>
      <w:r w:rsidRPr="007822E2">
        <w:rPr>
          <w:sz w:val="20"/>
          <w:szCs w:val="20"/>
        </w:rPr>
        <w:t xml:space="preserve">The </w:t>
      </w:r>
      <w:r>
        <w:rPr>
          <w:sz w:val="20"/>
          <w:szCs w:val="20"/>
        </w:rPr>
        <w:t>median and interquartile range (IQR)</w:t>
      </w:r>
      <w:r w:rsidRPr="007822E2">
        <w:rPr>
          <w:sz w:val="20"/>
          <w:szCs w:val="20"/>
        </w:rPr>
        <w:t xml:space="preserve"> for each subsampling level is indicated below the corresponding boxplot.</w:t>
      </w:r>
    </w:p>
    <w:p w14:paraId="44FD12C1" w14:textId="77777777" w:rsidR="00960586" w:rsidRPr="007822E2" w:rsidRDefault="00960586" w:rsidP="00960586">
      <w:pPr>
        <w:spacing w:line="480" w:lineRule="auto"/>
        <w:rPr>
          <w:sz w:val="20"/>
          <w:szCs w:val="20"/>
        </w:rPr>
      </w:pPr>
    </w:p>
    <w:p w14:paraId="3BC553D9" w14:textId="77777777" w:rsidR="00960586" w:rsidRDefault="00960586" w:rsidP="00960586">
      <w:pPr>
        <w:spacing w:line="480" w:lineRule="auto"/>
        <w:jc w:val="center"/>
        <w:rPr>
          <w:rFonts w:cstheme="minorHAnsi"/>
          <w:b/>
          <w:bCs/>
          <w:sz w:val="20"/>
          <w:szCs w:val="20"/>
        </w:rPr>
      </w:pPr>
      <w:r>
        <w:rPr>
          <w:rFonts w:cstheme="minorHAnsi"/>
          <w:b/>
          <w:bCs/>
          <w:noProof/>
          <w:sz w:val="20"/>
          <w:szCs w:val="20"/>
          <w14:ligatures w14:val="standardContextual"/>
        </w:rPr>
        <w:drawing>
          <wp:inline distT="0" distB="0" distL="0" distR="0" wp14:anchorId="4120F9C4" wp14:editId="291AB5E9">
            <wp:extent cx="6552505" cy="4726800"/>
            <wp:effectExtent l="0" t="0" r="1270" b="0"/>
            <wp:docPr id="1174782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15931" name="Picture 1204315931"/>
                    <pic:cNvPicPr/>
                  </pic:nvPicPr>
                  <pic:blipFill rotWithShape="1">
                    <a:blip r:embed="rId25"/>
                    <a:srcRect r="7589"/>
                    <a:stretch>
                      <a:fillRect/>
                    </a:stretch>
                  </pic:blipFill>
                  <pic:spPr bwMode="auto">
                    <a:xfrm>
                      <a:off x="0" y="0"/>
                      <a:ext cx="6552505" cy="4726800"/>
                    </a:xfrm>
                    <a:prstGeom prst="rect">
                      <a:avLst/>
                    </a:prstGeom>
                    <a:ln>
                      <a:noFill/>
                    </a:ln>
                    <a:extLst>
                      <a:ext uri="{53640926-AAD7-44D8-BBD7-CCE9431645EC}">
                        <a14:shadowObscured xmlns:a14="http://schemas.microsoft.com/office/drawing/2010/main"/>
                      </a:ext>
                    </a:extLst>
                  </pic:spPr>
                </pic:pic>
              </a:graphicData>
            </a:graphic>
          </wp:inline>
        </w:drawing>
      </w:r>
    </w:p>
    <w:p w14:paraId="1C2E8E97" w14:textId="77777777" w:rsidR="00960586" w:rsidRDefault="00960586" w:rsidP="00960586">
      <w:pPr>
        <w:spacing w:line="480" w:lineRule="auto"/>
        <w:rPr>
          <w:rFonts w:cstheme="minorHAnsi"/>
          <w:b/>
          <w:bCs/>
          <w:sz w:val="20"/>
          <w:szCs w:val="20"/>
        </w:rPr>
      </w:pPr>
    </w:p>
    <w:p w14:paraId="5B337506" w14:textId="4F3337AD" w:rsidR="00960586" w:rsidRDefault="00960586" w:rsidP="00960586">
      <w:pPr>
        <w:spacing w:line="480" w:lineRule="auto"/>
        <w:rPr>
          <w:b/>
          <w:bCs/>
          <w:sz w:val="20"/>
          <w:szCs w:val="20"/>
        </w:rPr>
      </w:pPr>
      <w:r w:rsidRPr="00A33440">
        <w:rPr>
          <w:b/>
          <w:bCs/>
          <w:sz w:val="20"/>
          <w:szCs w:val="20"/>
        </w:rPr>
        <w:lastRenderedPageBreak/>
        <w:t xml:space="preserve">Supplementary Figure </w:t>
      </w:r>
      <w:r>
        <w:rPr>
          <w:b/>
          <w:bCs/>
          <w:sz w:val="20"/>
          <w:szCs w:val="20"/>
        </w:rPr>
        <w:t>6</w:t>
      </w:r>
      <w:r w:rsidRPr="00A33440">
        <w:rPr>
          <w:b/>
          <w:bCs/>
          <w:sz w:val="20"/>
          <w:szCs w:val="20"/>
        </w:rPr>
        <w:t xml:space="preserve">. Distribution of </w:t>
      </w:r>
      <w:proofErr w:type="spellStart"/>
      <w:r w:rsidRPr="00A33440">
        <w:rPr>
          <w:b/>
          <w:bCs/>
          <w:sz w:val="20"/>
          <w:szCs w:val="20"/>
        </w:rPr>
        <w:t>mgpA</w:t>
      </w:r>
      <w:proofErr w:type="spellEnd"/>
      <w:r w:rsidRPr="00A33440">
        <w:rPr>
          <w:b/>
          <w:bCs/>
          <w:sz w:val="20"/>
          <w:szCs w:val="20"/>
        </w:rPr>
        <w:t xml:space="preserve"> Paralogs Across Isolates</w:t>
      </w:r>
      <w:r>
        <w:rPr>
          <w:b/>
          <w:bCs/>
          <w:sz w:val="20"/>
          <w:szCs w:val="20"/>
        </w:rPr>
        <w:t>.</w:t>
      </w:r>
    </w:p>
    <w:p w14:paraId="601D4E6E" w14:textId="77777777" w:rsidR="00960586" w:rsidRDefault="00960586" w:rsidP="00960586">
      <w:pPr>
        <w:spacing w:line="480" w:lineRule="auto"/>
        <w:rPr>
          <w:sz w:val="20"/>
          <w:szCs w:val="20"/>
        </w:rPr>
      </w:pPr>
      <w:r w:rsidRPr="00A33440">
        <w:rPr>
          <w:sz w:val="20"/>
          <w:szCs w:val="20"/>
        </w:rPr>
        <w:t xml:space="preserve">Each </w:t>
      </w:r>
      <w:proofErr w:type="spellStart"/>
      <w:r w:rsidRPr="00A33440">
        <w:rPr>
          <w:sz w:val="20"/>
          <w:szCs w:val="20"/>
        </w:rPr>
        <w:t>bar</w:t>
      </w:r>
      <w:r>
        <w:rPr>
          <w:sz w:val="20"/>
          <w:szCs w:val="20"/>
        </w:rPr>
        <w:t>plot</w:t>
      </w:r>
      <w:proofErr w:type="spellEnd"/>
      <w:r w:rsidRPr="00A33440">
        <w:rPr>
          <w:sz w:val="20"/>
          <w:szCs w:val="20"/>
        </w:rPr>
        <w:t xml:space="preserve"> represents a single </w:t>
      </w:r>
      <w:proofErr w:type="spellStart"/>
      <w:r w:rsidRPr="00A33440">
        <w:rPr>
          <w:i/>
          <w:iCs/>
          <w:sz w:val="20"/>
          <w:szCs w:val="20"/>
        </w:rPr>
        <w:t>mgpB</w:t>
      </w:r>
      <w:proofErr w:type="spellEnd"/>
      <w:r w:rsidRPr="00A33440">
        <w:rPr>
          <w:i/>
          <w:iCs/>
          <w:sz w:val="20"/>
          <w:szCs w:val="20"/>
        </w:rPr>
        <w:t xml:space="preserve"> </w:t>
      </w:r>
      <w:r w:rsidRPr="00A33440">
        <w:rPr>
          <w:sz w:val="20"/>
          <w:szCs w:val="20"/>
        </w:rPr>
        <w:t xml:space="preserve">paralog, with the height indicating its presence (1 = 100%) or absence (0 = 0%) within each BAPS group, highlighting the diversity of </w:t>
      </w:r>
      <w:proofErr w:type="spellStart"/>
      <w:r w:rsidRPr="00A33440">
        <w:rPr>
          <w:i/>
          <w:iCs/>
          <w:sz w:val="20"/>
          <w:szCs w:val="20"/>
        </w:rPr>
        <w:t>mgp</w:t>
      </w:r>
      <w:r>
        <w:rPr>
          <w:i/>
          <w:iCs/>
          <w:sz w:val="20"/>
          <w:szCs w:val="20"/>
        </w:rPr>
        <w:t>B</w:t>
      </w:r>
      <w:proofErr w:type="spellEnd"/>
      <w:r w:rsidRPr="00A33440">
        <w:rPr>
          <w:sz w:val="20"/>
          <w:szCs w:val="20"/>
        </w:rPr>
        <w:t xml:space="preserve"> paralogs among lineages.</w:t>
      </w:r>
    </w:p>
    <w:p w14:paraId="5F56B756" w14:textId="77777777" w:rsidR="00960586" w:rsidRDefault="00960586" w:rsidP="00960586">
      <w:pPr>
        <w:spacing w:line="480" w:lineRule="auto"/>
        <w:rPr>
          <w:sz w:val="20"/>
          <w:szCs w:val="20"/>
        </w:rPr>
      </w:pPr>
    </w:p>
    <w:p w14:paraId="1FD52D0A" w14:textId="2897EFBB" w:rsidR="00960586" w:rsidRDefault="00960586" w:rsidP="00960586">
      <w:pPr>
        <w:spacing w:line="480" w:lineRule="auto"/>
        <w:rPr>
          <w:sz w:val="20"/>
          <w:szCs w:val="20"/>
        </w:rPr>
      </w:pPr>
      <w:r>
        <w:rPr>
          <w:b/>
          <w:bCs/>
          <w:noProof/>
          <w:sz w:val="20"/>
          <w:szCs w:val="20"/>
          <w14:ligatures w14:val="standardContextual"/>
        </w:rPr>
        <w:drawing>
          <wp:inline distT="0" distB="0" distL="0" distR="0" wp14:anchorId="67D4A55C" wp14:editId="01770D11">
            <wp:extent cx="5731510" cy="3439247"/>
            <wp:effectExtent l="0" t="0" r="0" b="2540"/>
            <wp:docPr id="1368367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5312" name="Picture 193045312"/>
                    <pic:cNvPicPr/>
                  </pic:nvPicPr>
                  <pic:blipFill>
                    <a:blip r:embed="rId26"/>
                    <a:stretch>
                      <a:fillRect/>
                    </a:stretch>
                  </pic:blipFill>
                  <pic:spPr>
                    <a:xfrm>
                      <a:off x="0" y="0"/>
                      <a:ext cx="5731510" cy="3439247"/>
                    </a:xfrm>
                    <a:prstGeom prst="rect">
                      <a:avLst/>
                    </a:prstGeom>
                  </pic:spPr>
                </pic:pic>
              </a:graphicData>
            </a:graphic>
          </wp:inline>
        </w:drawing>
      </w:r>
    </w:p>
    <w:p w14:paraId="1C8B55DF" w14:textId="77777777" w:rsidR="00960586" w:rsidRDefault="00960586" w:rsidP="00A157C2">
      <w:pPr>
        <w:spacing w:line="480" w:lineRule="auto"/>
        <w:rPr>
          <w:b/>
          <w:bCs/>
          <w:sz w:val="20"/>
          <w:szCs w:val="20"/>
        </w:rPr>
      </w:pPr>
    </w:p>
    <w:p w14:paraId="0F4DAED1" w14:textId="77777777" w:rsidR="00960586" w:rsidRDefault="00960586" w:rsidP="00A157C2">
      <w:pPr>
        <w:spacing w:line="480" w:lineRule="auto"/>
        <w:rPr>
          <w:b/>
          <w:bCs/>
          <w:sz w:val="20"/>
          <w:szCs w:val="20"/>
        </w:rPr>
      </w:pPr>
    </w:p>
    <w:p w14:paraId="3A015D0F" w14:textId="77777777" w:rsidR="00960586" w:rsidRDefault="00960586" w:rsidP="00A157C2">
      <w:pPr>
        <w:spacing w:line="480" w:lineRule="auto"/>
        <w:rPr>
          <w:b/>
          <w:bCs/>
          <w:sz w:val="20"/>
          <w:szCs w:val="20"/>
        </w:rPr>
      </w:pPr>
    </w:p>
    <w:p w14:paraId="725EFA2A" w14:textId="77777777" w:rsidR="00960586" w:rsidRDefault="00960586" w:rsidP="00A157C2">
      <w:pPr>
        <w:spacing w:line="480" w:lineRule="auto"/>
        <w:rPr>
          <w:b/>
          <w:bCs/>
          <w:sz w:val="20"/>
          <w:szCs w:val="20"/>
        </w:rPr>
      </w:pPr>
    </w:p>
    <w:p w14:paraId="105A7498" w14:textId="77777777" w:rsidR="00960586" w:rsidRDefault="00960586" w:rsidP="00A157C2">
      <w:pPr>
        <w:spacing w:line="480" w:lineRule="auto"/>
        <w:rPr>
          <w:b/>
          <w:bCs/>
          <w:sz w:val="20"/>
          <w:szCs w:val="20"/>
        </w:rPr>
      </w:pPr>
    </w:p>
    <w:p w14:paraId="196B7905" w14:textId="77777777" w:rsidR="00960586" w:rsidRDefault="00960586" w:rsidP="00A157C2">
      <w:pPr>
        <w:spacing w:line="480" w:lineRule="auto"/>
        <w:rPr>
          <w:b/>
          <w:bCs/>
          <w:sz w:val="20"/>
          <w:szCs w:val="20"/>
        </w:rPr>
      </w:pPr>
    </w:p>
    <w:p w14:paraId="1C054D57" w14:textId="77777777" w:rsidR="00960586" w:rsidRDefault="00960586" w:rsidP="00A157C2">
      <w:pPr>
        <w:spacing w:line="480" w:lineRule="auto"/>
        <w:rPr>
          <w:b/>
          <w:bCs/>
          <w:sz w:val="20"/>
          <w:szCs w:val="20"/>
        </w:rPr>
      </w:pPr>
    </w:p>
    <w:p w14:paraId="3FB96013" w14:textId="77777777" w:rsidR="00960586" w:rsidRDefault="00960586" w:rsidP="00A157C2">
      <w:pPr>
        <w:spacing w:line="480" w:lineRule="auto"/>
        <w:rPr>
          <w:b/>
          <w:bCs/>
          <w:sz w:val="20"/>
          <w:szCs w:val="20"/>
        </w:rPr>
      </w:pPr>
    </w:p>
    <w:p w14:paraId="4F7655D2" w14:textId="77777777" w:rsidR="00960586" w:rsidRDefault="00960586" w:rsidP="00A157C2">
      <w:pPr>
        <w:spacing w:line="480" w:lineRule="auto"/>
        <w:rPr>
          <w:b/>
          <w:bCs/>
          <w:sz w:val="20"/>
          <w:szCs w:val="20"/>
        </w:rPr>
      </w:pPr>
    </w:p>
    <w:p w14:paraId="79A82FA8" w14:textId="77777777" w:rsidR="00960586" w:rsidRDefault="00960586" w:rsidP="00A157C2">
      <w:pPr>
        <w:spacing w:line="480" w:lineRule="auto"/>
        <w:rPr>
          <w:b/>
          <w:bCs/>
          <w:sz w:val="20"/>
          <w:szCs w:val="20"/>
        </w:rPr>
      </w:pPr>
    </w:p>
    <w:p w14:paraId="47A9D951" w14:textId="77777777" w:rsidR="00960586" w:rsidRDefault="00960586" w:rsidP="00A157C2">
      <w:pPr>
        <w:spacing w:line="480" w:lineRule="auto"/>
        <w:rPr>
          <w:b/>
          <w:bCs/>
          <w:sz w:val="20"/>
          <w:szCs w:val="20"/>
        </w:rPr>
      </w:pPr>
    </w:p>
    <w:p w14:paraId="6DAB4372" w14:textId="77777777" w:rsidR="00960586" w:rsidRDefault="00960586" w:rsidP="00A157C2">
      <w:pPr>
        <w:spacing w:line="480" w:lineRule="auto"/>
        <w:rPr>
          <w:b/>
          <w:bCs/>
          <w:sz w:val="20"/>
          <w:szCs w:val="20"/>
        </w:rPr>
      </w:pPr>
    </w:p>
    <w:p w14:paraId="45A86079" w14:textId="77777777" w:rsidR="00960586" w:rsidRDefault="00960586" w:rsidP="00960586">
      <w:pPr>
        <w:spacing w:line="480" w:lineRule="auto"/>
        <w:rPr>
          <w:rFonts w:cstheme="minorHAnsi"/>
          <w:b/>
          <w:bCs/>
          <w:sz w:val="20"/>
          <w:szCs w:val="20"/>
        </w:rPr>
      </w:pPr>
    </w:p>
    <w:p w14:paraId="41E48868" w14:textId="77777777" w:rsidR="00960586" w:rsidRDefault="00960586" w:rsidP="00960586">
      <w:pPr>
        <w:spacing w:line="480" w:lineRule="auto"/>
        <w:rPr>
          <w:rFonts w:cstheme="minorHAnsi"/>
          <w:b/>
          <w:bCs/>
          <w:sz w:val="20"/>
          <w:szCs w:val="20"/>
        </w:rPr>
      </w:pPr>
    </w:p>
    <w:p w14:paraId="2CB9E33D" w14:textId="26DE86C2" w:rsidR="00960586" w:rsidRPr="0004602F" w:rsidRDefault="00960586" w:rsidP="00960586">
      <w:pPr>
        <w:spacing w:line="480" w:lineRule="auto"/>
        <w:rPr>
          <w:rFonts w:cstheme="minorHAnsi"/>
          <w:b/>
          <w:bCs/>
          <w:sz w:val="20"/>
          <w:szCs w:val="20"/>
        </w:rPr>
      </w:pPr>
      <w:r>
        <w:rPr>
          <w:rFonts w:cstheme="minorHAnsi"/>
          <w:b/>
          <w:bCs/>
          <w:sz w:val="20"/>
          <w:szCs w:val="20"/>
        </w:rPr>
        <w:lastRenderedPageBreak/>
        <w:t xml:space="preserve">Supplementary Figure 7. </w:t>
      </w:r>
      <w:r w:rsidRPr="0004602F">
        <w:rPr>
          <w:b/>
          <w:bCs/>
          <w:sz w:val="20"/>
          <w:szCs w:val="20"/>
        </w:rPr>
        <w:t>Assessment of molecular clock signal</w:t>
      </w:r>
    </w:p>
    <w:p w14:paraId="724F70E0" w14:textId="77777777" w:rsidR="00960586" w:rsidRDefault="00960586" w:rsidP="00960586">
      <w:pPr>
        <w:spacing w:line="480" w:lineRule="auto"/>
        <w:rPr>
          <w:sz w:val="20"/>
          <w:szCs w:val="20"/>
        </w:rPr>
      </w:pPr>
      <w:r w:rsidRPr="007822E2">
        <w:rPr>
          <w:b/>
          <w:bCs/>
          <w:sz w:val="20"/>
          <w:szCs w:val="20"/>
        </w:rPr>
        <w:t>A)</w:t>
      </w:r>
      <w:r w:rsidRPr="007822E2">
        <w:rPr>
          <w:sz w:val="20"/>
          <w:szCs w:val="20"/>
        </w:rPr>
        <w:t xml:space="preserve"> </w:t>
      </w:r>
      <w:r w:rsidRPr="004F7F1E">
        <w:rPr>
          <w:sz w:val="20"/>
          <w:szCs w:val="20"/>
        </w:rPr>
        <w:t xml:space="preserve">Regression analysis of root-to-tip genetic distance over time was performed in </w:t>
      </w:r>
      <w:proofErr w:type="spellStart"/>
      <w:r w:rsidRPr="004F7F1E">
        <w:rPr>
          <w:sz w:val="20"/>
          <w:szCs w:val="20"/>
        </w:rPr>
        <w:t>TempEst</w:t>
      </w:r>
      <w:proofErr w:type="spellEnd"/>
      <w:r w:rsidRPr="004F7F1E">
        <w:rPr>
          <w:sz w:val="20"/>
          <w:szCs w:val="20"/>
        </w:rPr>
        <w:t xml:space="preserve"> using a maximum likelihood phylogeny. The root was optimized to minimize residual mean squared error, and the plot displays the coefficient of determination (R²) along with other statistical metrics.</w:t>
      </w:r>
      <w:r>
        <w:rPr>
          <w:sz w:val="20"/>
          <w:szCs w:val="20"/>
        </w:rPr>
        <w:t xml:space="preserve">  </w:t>
      </w:r>
      <w:r w:rsidRPr="007822E2">
        <w:rPr>
          <w:b/>
          <w:bCs/>
          <w:sz w:val="20"/>
          <w:szCs w:val="20"/>
        </w:rPr>
        <w:t>B</w:t>
      </w:r>
      <w:r>
        <w:rPr>
          <w:b/>
          <w:bCs/>
          <w:sz w:val="20"/>
          <w:szCs w:val="20"/>
        </w:rPr>
        <w:t xml:space="preserve">) </w:t>
      </w:r>
      <w:r w:rsidRPr="0004602F">
        <w:rPr>
          <w:sz w:val="20"/>
          <w:szCs w:val="20"/>
        </w:rPr>
        <w:t>Each heatmap represents one model, showing ESS values for key parameters relevant to convergence. Higher ESS values indicate better sampling efficiency and more reliable posterior estimates.</w:t>
      </w:r>
    </w:p>
    <w:p w14:paraId="6CAA39C8" w14:textId="77777777" w:rsidR="00960586" w:rsidRDefault="00960586" w:rsidP="00960586">
      <w:pPr>
        <w:rPr>
          <w:sz w:val="20"/>
          <w:szCs w:val="20"/>
        </w:rPr>
      </w:pPr>
    </w:p>
    <w:p w14:paraId="5977A9F6" w14:textId="77777777" w:rsidR="00960586" w:rsidRDefault="00960586" w:rsidP="00960586">
      <w:pPr>
        <w:rPr>
          <w:sz w:val="20"/>
          <w:szCs w:val="20"/>
        </w:rPr>
      </w:pPr>
    </w:p>
    <w:p w14:paraId="5EC02964" w14:textId="77777777" w:rsidR="00960586" w:rsidRPr="0004602F" w:rsidRDefault="00960586" w:rsidP="00960586">
      <w:pPr>
        <w:rPr>
          <w:rFonts w:cstheme="minorHAnsi"/>
          <w:b/>
          <w:bCs/>
          <w:sz w:val="20"/>
          <w:szCs w:val="20"/>
        </w:rPr>
      </w:pPr>
    </w:p>
    <w:p w14:paraId="0D00D82B" w14:textId="77777777" w:rsidR="00960586" w:rsidRDefault="00960586" w:rsidP="00960586">
      <w:pPr>
        <w:spacing w:line="480" w:lineRule="auto"/>
        <w:rPr>
          <w:rFonts w:cstheme="minorHAnsi"/>
          <w:b/>
          <w:bCs/>
          <w:sz w:val="20"/>
          <w:szCs w:val="20"/>
        </w:rPr>
      </w:pPr>
      <w:r>
        <w:rPr>
          <w:rFonts w:cstheme="minorHAnsi"/>
          <w:b/>
          <w:bCs/>
          <w:noProof/>
          <w:sz w:val="20"/>
          <w:szCs w:val="20"/>
          <w14:ligatures w14:val="standardContextual"/>
        </w:rPr>
        <w:drawing>
          <wp:inline distT="0" distB="0" distL="0" distR="0" wp14:anchorId="1140FD9C" wp14:editId="72D1B9F2">
            <wp:extent cx="6515935" cy="4072379"/>
            <wp:effectExtent l="0" t="0" r="0" b="4445"/>
            <wp:docPr id="135458940" name="Picture 12" descr="A graph showing the height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8940" name="Picture 12" descr="A graph showing the height of a person&#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6523631" cy="4077189"/>
                    </a:xfrm>
                    <a:prstGeom prst="rect">
                      <a:avLst/>
                    </a:prstGeom>
                  </pic:spPr>
                </pic:pic>
              </a:graphicData>
            </a:graphic>
          </wp:inline>
        </w:drawing>
      </w:r>
    </w:p>
    <w:p w14:paraId="7471A03E" w14:textId="1F1F82CC" w:rsidR="00BF5EF4" w:rsidRDefault="00BF5EF4">
      <w:pPr>
        <w:rPr>
          <w:rFonts w:cstheme="minorHAnsi"/>
          <w:b/>
          <w:bCs/>
          <w:sz w:val="20"/>
          <w:szCs w:val="20"/>
        </w:rPr>
      </w:pPr>
      <w:r>
        <w:rPr>
          <w:rFonts w:cstheme="minorHAnsi"/>
          <w:b/>
          <w:bCs/>
          <w:sz w:val="20"/>
          <w:szCs w:val="20"/>
        </w:rPr>
        <w:br w:type="page"/>
      </w:r>
    </w:p>
    <w:p w14:paraId="5BF27872" w14:textId="77777777" w:rsidR="00BF5EF4" w:rsidRDefault="00BF5EF4" w:rsidP="00BF5EF4">
      <w:pPr>
        <w:spacing w:line="480" w:lineRule="auto"/>
        <w:rPr>
          <w:b/>
          <w:bCs/>
          <w:sz w:val="20"/>
          <w:szCs w:val="20"/>
        </w:rPr>
      </w:pPr>
      <w:r w:rsidRPr="00C472A8">
        <w:rPr>
          <w:rFonts w:cstheme="minorHAnsi"/>
          <w:b/>
          <w:bCs/>
          <w:sz w:val="20"/>
          <w:szCs w:val="20"/>
        </w:rPr>
        <w:lastRenderedPageBreak/>
        <w:t xml:space="preserve">Supplementary Figure </w:t>
      </w:r>
      <w:r>
        <w:rPr>
          <w:rFonts w:cstheme="minorHAnsi"/>
          <w:b/>
          <w:bCs/>
          <w:sz w:val="20"/>
          <w:szCs w:val="20"/>
        </w:rPr>
        <w:t>8.</w:t>
      </w:r>
      <w:r w:rsidRPr="00C472A8">
        <w:rPr>
          <w:rFonts w:cstheme="minorHAnsi"/>
          <w:b/>
          <w:bCs/>
          <w:sz w:val="20"/>
          <w:szCs w:val="20"/>
        </w:rPr>
        <w:t xml:space="preserve"> </w:t>
      </w:r>
      <w:r>
        <w:rPr>
          <w:rFonts w:cstheme="minorHAnsi"/>
          <w:b/>
          <w:bCs/>
          <w:sz w:val="20"/>
          <w:szCs w:val="20"/>
        </w:rPr>
        <w:t xml:space="preserve">Comparison between </w:t>
      </w:r>
      <w:r w:rsidRPr="00C472A8">
        <w:rPr>
          <w:b/>
          <w:bCs/>
          <w:sz w:val="20"/>
          <w:szCs w:val="20"/>
        </w:rPr>
        <w:t>Grouping Methods</w:t>
      </w:r>
    </w:p>
    <w:p w14:paraId="00039A24" w14:textId="77777777" w:rsidR="00BF5EF4" w:rsidRPr="00C472A8" w:rsidRDefault="00BF5EF4" w:rsidP="00BF5EF4">
      <w:pPr>
        <w:spacing w:line="480" w:lineRule="auto"/>
        <w:rPr>
          <w:b/>
          <w:bCs/>
          <w:sz w:val="20"/>
          <w:szCs w:val="20"/>
        </w:rPr>
      </w:pPr>
      <w:r w:rsidRPr="00C472A8">
        <w:rPr>
          <w:b/>
          <w:bCs/>
          <w:sz w:val="20"/>
          <w:szCs w:val="20"/>
        </w:rPr>
        <w:t>A)</w:t>
      </w:r>
      <w:r w:rsidRPr="00C472A8">
        <w:rPr>
          <w:sz w:val="20"/>
          <w:szCs w:val="20"/>
        </w:rPr>
        <w:t xml:space="preserve"> Linear regression analysis was performed to assess the relationship between pairwise SNP distances and pairwise allelic distances. The scatter plot displays the coefficient of determination (R²), highlighting the strength of correlation between the two metrics.</w:t>
      </w:r>
      <w:r>
        <w:rPr>
          <w:sz w:val="20"/>
          <w:szCs w:val="20"/>
        </w:rPr>
        <w:t xml:space="preserve">  </w:t>
      </w:r>
      <w:r w:rsidRPr="00C472A8">
        <w:rPr>
          <w:b/>
          <w:bCs/>
          <w:sz w:val="20"/>
          <w:szCs w:val="20"/>
        </w:rPr>
        <w:t>B)</w:t>
      </w:r>
      <w:r w:rsidRPr="00C472A8">
        <w:t xml:space="preserve"> </w:t>
      </w:r>
      <w:r w:rsidRPr="00C472A8">
        <w:rPr>
          <w:sz w:val="20"/>
          <w:szCs w:val="20"/>
        </w:rPr>
        <w:t xml:space="preserve">Comparison of phylogenetic topologies generated using </w:t>
      </w:r>
      <w:proofErr w:type="spellStart"/>
      <w:r w:rsidRPr="00C472A8">
        <w:rPr>
          <w:sz w:val="20"/>
          <w:szCs w:val="20"/>
        </w:rPr>
        <w:t>cgMLST</w:t>
      </w:r>
      <w:proofErr w:type="spellEnd"/>
      <w:r w:rsidRPr="00C472A8">
        <w:rPr>
          <w:sz w:val="20"/>
          <w:szCs w:val="20"/>
        </w:rPr>
        <w:t xml:space="preserve"> and SNP</w:t>
      </w:r>
      <w:r>
        <w:rPr>
          <w:sz w:val="20"/>
          <w:szCs w:val="20"/>
        </w:rPr>
        <w:t xml:space="preserve"> </w:t>
      </w:r>
      <w:r w:rsidRPr="00C472A8">
        <w:rPr>
          <w:sz w:val="20"/>
          <w:szCs w:val="20"/>
        </w:rPr>
        <w:t xml:space="preserve">based maximum likelihood (ML) methods. Dendrograms constructed from </w:t>
      </w:r>
      <w:proofErr w:type="spellStart"/>
      <w:r w:rsidRPr="00C472A8">
        <w:rPr>
          <w:sz w:val="20"/>
          <w:szCs w:val="20"/>
        </w:rPr>
        <w:t>cgMLST</w:t>
      </w:r>
      <w:proofErr w:type="spellEnd"/>
      <w:r w:rsidRPr="00C472A8">
        <w:rPr>
          <w:sz w:val="20"/>
          <w:szCs w:val="20"/>
        </w:rPr>
        <w:t xml:space="preserve"> profiles consistently reflected the topology observed in the SNP-based ML tree, supporting the concordance between both phylogenetic approaches.</w:t>
      </w:r>
    </w:p>
    <w:p w14:paraId="253CF9B2" w14:textId="77777777" w:rsidR="00BF5EF4" w:rsidRPr="00C472A8" w:rsidRDefault="00BF5EF4" w:rsidP="00BF5EF4">
      <w:pPr>
        <w:rPr>
          <w:b/>
          <w:bCs/>
          <w:sz w:val="20"/>
          <w:szCs w:val="20"/>
        </w:rPr>
      </w:pPr>
    </w:p>
    <w:p w14:paraId="2F43F85C" w14:textId="77777777" w:rsidR="00BF5EF4" w:rsidRDefault="00BF5EF4" w:rsidP="00BF5EF4">
      <w:pPr>
        <w:rPr>
          <w:b/>
          <w:bCs/>
          <w:noProof/>
          <w:sz w:val="20"/>
          <w:szCs w:val="20"/>
          <w14:ligatures w14:val="standardContextual"/>
        </w:rPr>
      </w:pPr>
    </w:p>
    <w:p w14:paraId="5D9BA8CA" w14:textId="77777777" w:rsidR="00BF5EF4" w:rsidRDefault="00BF5EF4" w:rsidP="00BF5EF4">
      <w:pPr>
        <w:rPr>
          <w:b/>
          <w:bCs/>
          <w:noProof/>
          <w:sz w:val="20"/>
          <w:szCs w:val="20"/>
          <w14:ligatures w14:val="standardContextual"/>
        </w:rPr>
      </w:pPr>
    </w:p>
    <w:p w14:paraId="37A73AE4" w14:textId="77777777" w:rsidR="00BF5EF4" w:rsidRDefault="00BF5EF4" w:rsidP="00BF5EF4">
      <w:pPr>
        <w:rPr>
          <w:b/>
          <w:bCs/>
          <w:noProof/>
          <w:sz w:val="20"/>
          <w:szCs w:val="20"/>
          <w14:ligatures w14:val="standardContextual"/>
        </w:rPr>
      </w:pPr>
    </w:p>
    <w:p w14:paraId="258B1578" w14:textId="77777777" w:rsidR="00BF5EF4" w:rsidRDefault="00BF5EF4" w:rsidP="00BF5EF4">
      <w:pPr>
        <w:rPr>
          <w:b/>
          <w:bCs/>
          <w:noProof/>
          <w:sz w:val="20"/>
          <w:szCs w:val="20"/>
          <w14:ligatures w14:val="standardContextual"/>
        </w:rPr>
      </w:pPr>
    </w:p>
    <w:p w14:paraId="63C371DC" w14:textId="77777777" w:rsidR="00BF5EF4" w:rsidRDefault="00BF5EF4" w:rsidP="00BF5EF4">
      <w:pPr>
        <w:rPr>
          <w:b/>
          <w:bCs/>
          <w:noProof/>
          <w:sz w:val="20"/>
          <w:szCs w:val="20"/>
          <w14:ligatures w14:val="standardContextual"/>
        </w:rPr>
      </w:pPr>
    </w:p>
    <w:p w14:paraId="5BF3F9E2" w14:textId="77777777" w:rsidR="00BF5EF4" w:rsidRDefault="00BF5EF4" w:rsidP="00BF5EF4">
      <w:pPr>
        <w:rPr>
          <w:b/>
          <w:bCs/>
          <w:noProof/>
          <w:sz w:val="20"/>
          <w:szCs w:val="20"/>
          <w14:ligatures w14:val="standardContextual"/>
        </w:rPr>
      </w:pPr>
    </w:p>
    <w:p w14:paraId="39C641B2" w14:textId="77777777" w:rsidR="00BF5EF4" w:rsidRDefault="00BF5EF4" w:rsidP="00BF5EF4">
      <w:pPr>
        <w:rPr>
          <w:b/>
          <w:bCs/>
          <w:noProof/>
          <w:sz w:val="20"/>
          <w:szCs w:val="20"/>
          <w14:ligatures w14:val="standardContextual"/>
        </w:rPr>
      </w:pPr>
    </w:p>
    <w:p w14:paraId="05D32767" w14:textId="77777777" w:rsidR="00BF5EF4" w:rsidRDefault="00BF5EF4" w:rsidP="00BF5EF4">
      <w:pPr>
        <w:rPr>
          <w:b/>
          <w:bCs/>
          <w:noProof/>
          <w:sz w:val="20"/>
          <w:szCs w:val="20"/>
          <w14:ligatures w14:val="standardContextual"/>
        </w:rPr>
      </w:pPr>
      <w:r>
        <w:rPr>
          <w:b/>
          <w:bCs/>
          <w:noProof/>
          <w:sz w:val="20"/>
          <w:szCs w:val="20"/>
          <w14:ligatures w14:val="standardContextual"/>
        </w:rPr>
        <w:lastRenderedPageBreak/>
        <w:drawing>
          <wp:inline distT="0" distB="0" distL="0" distR="0" wp14:anchorId="61DCFFA9" wp14:editId="7648F133">
            <wp:extent cx="6321600" cy="8429033"/>
            <wp:effectExtent l="0" t="0" r="0" b="0"/>
            <wp:docPr id="607456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65278" name="Picture 486065278"/>
                    <pic:cNvPicPr/>
                  </pic:nvPicPr>
                  <pic:blipFill>
                    <a:blip r:embed="rId28"/>
                    <a:stretch>
                      <a:fillRect/>
                    </a:stretch>
                  </pic:blipFill>
                  <pic:spPr>
                    <a:xfrm>
                      <a:off x="0" y="0"/>
                      <a:ext cx="6324159" cy="8432445"/>
                    </a:xfrm>
                    <a:prstGeom prst="rect">
                      <a:avLst/>
                    </a:prstGeom>
                  </pic:spPr>
                </pic:pic>
              </a:graphicData>
            </a:graphic>
          </wp:inline>
        </w:drawing>
      </w:r>
    </w:p>
    <w:p w14:paraId="109B56D0" w14:textId="77777777" w:rsidR="00BF5EF4" w:rsidRDefault="00BF5EF4" w:rsidP="00BF5EF4">
      <w:pPr>
        <w:rPr>
          <w:b/>
          <w:bCs/>
          <w:noProof/>
          <w:sz w:val="20"/>
          <w:szCs w:val="20"/>
          <w14:ligatures w14:val="standardContextual"/>
        </w:rPr>
      </w:pPr>
    </w:p>
    <w:p w14:paraId="325E2C7A" w14:textId="77777777" w:rsidR="00BF5EF4" w:rsidRDefault="00BF5EF4" w:rsidP="00BF5EF4">
      <w:pPr>
        <w:rPr>
          <w:b/>
          <w:bCs/>
          <w:noProof/>
          <w:sz w:val="20"/>
          <w:szCs w:val="20"/>
          <w14:ligatures w14:val="standardContextual"/>
        </w:rPr>
      </w:pPr>
    </w:p>
    <w:p w14:paraId="2F88659D" w14:textId="3FB8FB46" w:rsidR="00BF5EF4" w:rsidRDefault="00BF5EF4" w:rsidP="00BF5EF4">
      <w:pPr>
        <w:spacing w:line="480" w:lineRule="auto"/>
        <w:rPr>
          <w:b/>
          <w:bCs/>
          <w:sz w:val="20"/>
          <w:szCs w:val="20"/>
        </w:rPr>
      </w:pPr>
      <w:r w:rsidRPr="00981EE4">
        <w:rPr>
          <w:b/>
          <w:bCs/>
          <w:sz w:val="20"/>
          <w:szCs w:val="20"/>
        </w:rPr>
        <w:lastRenderedPageBreak/>
        <w:t>Supplementary</w:t>
      </w:r>
      <w:r>
        <w:rPr>
          <w:b/>
          <w:bCs/>
          <w:sz w:val="20"/>
          <w:szCs w:val="20"/>
        </w:rPr>
        <w:t xml:space="preserve"> Figure</w:t>
      </w:r>
      <w:r w:rsidRPr="00981EE4">
        <w:rPr>
          <w:b/>
          <w:bCs/>
          <w:sz w:val="20"/>
          <w:szCs w:val="20"/>
        </w:rPr>
        <w:t xml:space="preserve"> </w:t>
      </w:r>
      <w:r>
        <w:rPr>
          <w:b/>
          <w:bCs/>
          <w:sz w:val="20"/>
          <w:szCs w:val="20"/>
        </w:rPr>
        <w:t xml:space="preserve">9. </w:t>
      </w:r>
      <w:r w:rsidRPr="00981EE4">
        <w:rPr>
          <w:b/>
          <w:bCs/>
          <w:sz w:val="20"/>
          <w:szCs w:val="20"/>
        </w:rPr>
        <w:t xml:space="preserve"> Performance of </w:t>
      </w:r>
      <w:proofErr w:type="spellStart"/>
      <w:r w:rsidRPr="00981EE4">
        <w:rPr>
          <w:b/>
          <w:bCs/>
          <w:sz w:val="20"/>
          <w:szCs w:val="20"/>
        </w:rPr>
        <w:t>cgMLST</w:t>
      </w:r>
      <w:proofErr w:type="spellEnd"/>
      <w:r w:rsidRPr="00981EE4">
        <w:rPr>
          <w:b/>
          <w:bCs/>
          <w:sz w:val="20"/>
          <w:szCs w:val="20"/>
        </w:rPr>
        <w:t xml:space="preserve"> and </w:t>
      </w:r>
      <w:proofErr w:type="spellStart"/>
      <w:r w:rsidRPr="0092250A">
        <w:rPr>
          <w:b/>
          <w:bCs/>
          <w:i/>
          <w:iCs/>
          <w:sz w:val="20"/>
          <w:szCs w:val="20"/>
        </w:rPr>
        <w:t>mgpB</w:t>
      </w:r>
      <w:proofErr w:type="spellEnd"/>
      <w:r w:rsidRPr="00981EE4">
        <w:rPr>
          <w:b/>
          <w:bCs/>
          <w:sz w:val="20"/>
          <w:szCs w:val="20"/>
        </w:rPr>
        <w:t xml:space="preserve"> Typing Methods Relative to Genomic Structure Defined by BAPS Groups</w:t>
      </w:r>
    </w:p>
    <w:p w14:paraId="1EAEFD92" w14:textId="77777777" w:rsidR="00BF5EF4" w:rsidRPr="00981EE4" w:rsidRDefault="00BF5EF4" w:rsidP="00BF5EF4">
      <w:pPr>
        <w:spacing w:line="480" w:lineRule="auto"/>
        <w:rPr>
          <w:b/>
          <w:bCs/>
          <w:sz w:val="20"/>
          <w:szCs w:val="20"/>
        </w:rPr>
      </w:pPr>
      <w:r w:rsidRPr="00981EE4">
        <w:rPr>
          <w:sz w:val="20"/>
          <w:szCs w:val="20"/>
        </w:rPr>
        <w:t xml:space="preserve">(a) Dendrogram of </w:t>
      </w:r>
      <w:proofErr w:type="spellStart"/>
      <w:r w:rsidRPr="00981EE4">
        <w:rPr>
          <w:rStyle w:val="Strong"/>
          <w:b w:val="0"/>
          <w:bCs w:val="0"/>
          <w:i/>
          <w:iCs/>
          <w:sz w:val="20"/>
          <w:szCs w:val="20"/>
        </w:rPr>
        <w:t>mgpB</w:t>
      </w:r>
      <w:proofErr w:type="spellEnd"/>
      <w:r w:rsidRPr="00981EE4">
        <w:rPr>
          <w:b/>
          <w:bCs/>
          <w:i/>
          <w:iCs/>
          <w:sz w:val="20"/>
          <w:szCs w:val="20"/>
        </w:rPr>
        <w:t xml:space="preserve"> </w:t>
      </w:r>
      <w:r w:rsidRPr="00981EE4">
        <w:rPr>
          <w:sz w:val="20"/>
          <w:szCs w:val="20"/>
        </w:rPr>
        <w:t>sequence types</w:t>
      </w:r>
      <w:r>
        <w:rPr>
          <w:sz w:val="20"/>
          <w:szCs w:val="20"/>
        </w:rPr>
        <w:t xml:space="preserve">. </w:t>
      </w:r>
      <w:r w:rsidRPr="00981EE4">
        <w:rPr>
          <w:sz w:val="20"/>
          <w:szCs w:val="20"/>
        </w:rPr>
        <w:t xml:space="preserve"> (b) Dendrogram of </w:t>
      </w:r>
      <w:proofErr w:type="spellStart"/>
      <w:r w:rsidRPr="00981EE4">
        <w:rPr>
          <w:rStyle w:val="Strong"/>
          <w:b w:val="0"/>
          <w:bCs w:val="0"/>
          <w:sz w:val="20"/>
          <w:szCs w:val="20"/>
        </w:rPr>
        <w:t>cgMLST</w:t>
      </w:r>
      <w:proofErr w:type="spellEnd"/>
      <w:r w:rsidRPr="00981EE4">
        <w:rPr>
          <w:sz w:val="20"/>
          <w:szCs w:val="20"/>
        </w:rPr>
        <w:t xml:space="preserve"> clusters. In both </w:t>
      </w:r>
      <w:r>
        <w:rPr>
          <w:sz w:val="20"/>
          <w:szCs w:val="20"/>
        </w:rPr>
        <w:t>dendrograms</w:t>
      </w:r>
      <w:r w:rsidRPr="00981EE4">
        <w:rPr>
          <w:sz w:val="20"/>
          <w:szCs w:val="20"/>
        </w:rPr>
        <w:t>, BAPS group membership is indicated by the number shown at the tip of each branch, illustrating how each typing method aligns with broader genomic structure.</w:t>
      </w:r>
      <w:r>
        <w:rPr>
          <w:sz w:val="20"/>
          <w:szCs w:val="20"/>
        </w:rPr>
        <w:t xml:space="preserve"> Adjusted Rand Index showed strong agreement between BAPS and </w:t>
      </w:r>
      <w:proofErr w:type="spellStart"/>
      <w:r>
        <w:rPr>
          <w:sz w:val="20"/>
          <w:szCs w:val="20"/>
        </w:rPr>
        <w:t>cgMLST</w:t>
      </w:r>
      <w:proofErr w:type="spellEnd"/>
      <w:r>
        <w:rPr>
          <w:sz w:val="20"/>
          <w:szCs w:val="20"/>
        </w:rPr>
        <w:t xml:space="preserve"> (ARI 0.7) and weak agreement between BAPS and </w:t>
      </w:r>
      <w:proofErr w:type="spellStart"/>
      <w:r w:rsidRPr="0092250A">
        <w:rPr>
          <w:i/>
          <w:iCs/>
          <w:sz w:val="20"/>
          <w:szCs w:val="20"/>
        </w:rPr>
        <w:t>mgpB</w:t>
      </w:r>
      <w:proofErr w:type="spellEnd"/>
      <w:r>
        <w:rPr>
          <w:sz w:val="20"/>
          <w:szCs w:val="20"/>
        </w:rPr>
        <w:t xml:space="preserve"> sequence type approach (ARI 0.3)</w:t>
      </w:r>
    </w:p>
    <w:p w14:paraId="3A429318" w14:textId="77777777" w:rsidR="00BF5EF4" w:rsidRPr="00981EE4" w:rsidRDefault="00BF5EF4" w:rsidP="00BF5EF4">
      <w:pPr>
        <w:spacing w:line="480" w:lineRule="auto"/>
        <w:rPr>
          <w:b/>
          <w:bCs/>
          <w:i/>
          <w:iCs/>
          <w:sz w:val="20"/>
          <w:szCs w:val="20"/>
        </w:rPr>
      </w:pPr>
    </w:p>
    <w:p w14:paraId="16E99B3D" w14:textId="57EF9C80" w:rsidR="00BF5EF4" w:rsidRDefault="00BF5EF4">
      <w:pPr>
        <w:rPr>
          <w:rFonts w:cstheme="minorHAnsi"/>
          <w:b/>
          <w:bCs/>
          <w:sz w:val="20"/>
          <w:szCs w:val="20"/>
        </w:rPr>
      </w:pPr>
      <w:r>
        <w:rPr>
          <w:b/>
          <w:bCs/>
          <w:i/>
          <w:iCs/>
          <w:noProof/>
          <w:sz w:val="22"/>
          <w:szCs w:val="22"/>
          <w14:ligatures w14:val="standardContextual"/>
        </w:rPr>
        <w:lastRenderedPageBreak/>
        <w:drawing>
          <wp:inline distT="0" distB="0" distL="0" distR="0" wp14:anchorId="1E53D0AA" wp14:editId="3FF1D5FE">
            <wp:extent cx="5731510" cy="7642013"/>
            <wp:effectExtent l="0" t="0" r="0" b="0"/>
            <wp:docPr id="17747082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29249" name="Picture 380229249"/>
                    <pic:cNvPicPr/>
                  </pic:nvPicPr>
                  <pic:blipFill>
                    <a:blip r:embed="rId29"/>
                    <a:stretch>
                      <a:fillRect/>
                    </a:stretch>
                  </pic:blipFill>
                  <pic:spPr>
                    <a:xfrm>
                      <a:off x="0" y="0"/>
                      <a:ext cx="5731510" cy="7642013"/>
                    </a:xfrm>
                    <a:prstGeom prst="rect">
                      <a:avLst/>
                    </a:prstGeom>
                  </pic:spPr>
                </pic:pic>
              </a:graphicData>
            </a:graphic>
          </wp:inline>
        </w:drawing>
      </w:r>
      <w:r>
        <w:rPr>
          <w:rFonts w:cstheme="minorHAnsi"/>
          <w:b/>
          <w:bCs/>
          <w:sz w:val="20"/>
          <w:szCs w:val="20"/>
        </w:rPr>
        <w:br w:type="page"/>
      </w:r>
    </w:p>
    <w:p w14:paraId="02B0DF3B" w14:textId="6381E70A" w:rsidR="00F12C99" w:rsidRDefault="00F12C99" w:rsidP="00A157C2">
      <w:pPr>
        <w:spacing w:line="480" w:lineRule="auto"/>
        <w:rPr>
          <w:b/>
          <w:bCs/>
          <w:sz w:val="20"/>
          <w:szCs w:val="20"/>
        </w:rPr>
      </w:pPr>
      <w:r w:rsidRPr="00F12C99">
        <w:rPr>
          <w:b/>
          <w:bCs/>
          <w:sz w:val="20"/>
          <w:szCs w:val="20"/>
        </w:rPr>
        <w:lastRenderedPageBreak/>
        <w:t xml:space="preserve">Supplementary Figure </w:t>
      </w:r>
      <w:r w:rsidR="00810512">
        <w:rPr>
          <w:b/>
          <w:bCs/>
          <w:sz w:val="20"/>
          <w:szCs w:val="20"/>
        </w:rPr>
        <w:t>10</w:t>
      </w:r>
      <w:r w:rsidRPr="00F12C99">
        <w:rPr>
          <w:b/>
          <w:bCs/>
          <w:sz w:val="20"/>
          <w:szCs w:val="20"/>
        </w:rPr>
        <w:t xml:space="preserve">. </w:t>
      </w:r>
      <w:proofErr w:type="spellStart"/>
      <w:r w:rsidRPr="00F12C99">
        <w:rPr>
          <w:b/>
          <w:bCs/>
          <w:i/>
          <w:iCs/>
          <w:sz w:val="20"/>
          <w:szCs w:val="20"/>
        </w:rPr>
        <w:t>M.genitalium</w:t>
      </w:r>
      <w:proofErr w:type="spellEnd"/>
      <w:r w:rsidRPr="00F12C99">
        <w:rPr>
          <w:b/>
          <w:bCs/>
          <w:sz w:val="20"/>
          <w:szCs w:val="20"/>
        </w:rPr>
        <w:t xml:space="preserve"> sequences included in the final phylogenetic analysis.</w:t>
      </w:r>
    </w:p>
    <w:p w14:paraId="66CA7871" w14:textId="63B079FA" w:rsidR="00F12C99" w:rsidRDefault="00F12C99" w:rsidP="00A157C2">
      <w:pPr>
        <w:spacing w:line="480" w:lineRule="auto"/>
        <w:jc w:val="both"/>
        <w:rPr>
          <w:sz w:val="20"/>
          <w:szCs w:val="20"/>
        </w:rPr>
      </w:pPr>
      <w:r>
        <w:rPr>
          <w:sz w:val="20"/>
          <w:szCs w:val="20"/>
        </w:rPr>
        <w:t xml:space="preserve">Total number of sequences incorporated in the phylogenetic alignments for </w:t>
      </w:r>
      <w:r w:rsidRPr="00D04307">
        <w:rPr>
          <w:b/>
          <w:bCs/>
          <w:sz w:val="20"/>
          <w:szCs w:val="20"/>
        </w:rPr>
        <w:t>A)</w:t>
      </w:r>
      <w:r>
        <w:rPr>
          <w:sz w:val="20"/>
          <w:szCs w:val="20"/>
        </w:rPr>
        <w:t xml:space="preserve"> Victorian local </w:t>
      </w:r>
      <w:r w:rsidRPr="00DE1920">
        <w:rPr>
          <w:sz w:val="20"/>
          <w:szCs w:val="20"/>
        </w:rPr>
        <w:t xml:space="preserve">samples and </w:t>
      </w:r>
      <w:r w:rsidRPr="00D04307">
        <w:rPr>
          <w:b/>
          <w:bCs/>
          <w:sz w:val="20"/>
          <w:szCs w:val="20"/>
        </w:rPr>
        <w:t>B)</w:t>
      </w:r>
      <w:r>
        <w:rPr>
          <w:sz w:val="20"/>
          <w:szCs w:val="20"/>
        </w:rPr>
        <w:t xml:space="preserve"> </w:t>
      </w:r>
      <w:r w:rsidRPr="00DE1920">
        <w:rPr>
          <w:sz w:val="20"/>
          <w:szCs w:val="20"/>
        </w:rPr>
        <w:t xml:space="preserve">publicly available samples. </w:t>
      </w:r>
      <w:r>
        <w:rPr>
          <w:sz w:val="20"/>
          <w:szCs w:val="20"/>
        </w:rPr>
        <w:t xml:space="preserve"> </w:t>
      </w:r>
      <w:r w:rsidRPr="00DE1920">
        <w:rPr>
          <w:sz w:val="20"/>
          <w:szCs w:val="20"/>
        </w:rPr>
        <w:t>Samples were eliminated from subsequent analysis if they did not pass any individual step in the quality control (QC) pipeline.</w:t>
      </w:r>
      <w:r>
        <w:rPr>
          <w:sz w:val="20"/>
          <w:szCs w:val="20"/>
        </w:rPr>
        <w:t xml:space="preserve"> Inclusion and exclusion criteria a described in detail in  the Supplementary Methods.</w:t>
      </w:r>
    </w:p>
    <w:p w14:paraId="36412DA1" w14:textId="77777777" w:rsidR="00450A2B" w:rsidRDefault="00450A2B" w:rsidP="00A157C2">
      <w:pPr>
        <w:spacing w:line="480" w:lineRule="auto"/>
        <w:jc w:val="both"/>
        <w:rPr>
          <w:sz w:val="20"/>
          <w:szCs w:val="20"/>
        </w:rPr>
      </w:pPr>
    </w:p>
    <w:p w14:paraId="74F69FD0" w14:textId="77777777" w:rsidR="00450A2B" w:rsidRPr="00DE1920" w:rsidRDefault="00450A2B" w:rsidP="00F12C99">
      <w:pPr>
        <w:jc w:val="both"/>
        <w:rPr>
          <w:sz w:val="20"/>
          <w:szCs w:val="20"/>
        </w:rPr>
      </w:pPr>
    </w:p>
    <w:p w14:paraId="2DA99031" w14:textId="0163E66E" w:rsidR="00790465" w:rsidRPr="00810512" w:rsidRDefault="00450A2B" w:rsidP="00810512">
      <w:pPr>
        <w:rPr>
          <w:sz w:val="28"/>
          <w:szCs w:val="28"/>
        </w:rPr>
        <w:sectPr w:rsidR="00790465" w:rsidRPr="00810512" w:rsidSect="00515FE2">
          <w:footerReference w:type="even" r:id="rId30"/>
          <w:footerReference w:type="default" r:id="rId31"/>
          <w:pgSz w:w="11906" w:h="16838"/>
          <w:pgMar w:top="1440" w:right="1440" w:bottom="1440" w:left="1440" w:header="708" w:footer="708" w:gutter="0"/>
          <w:lnNumType w:countBy="1" w:restart="continuous"/>
          <w:cols w:space="708"/>
          <w:docGrid w:linePitch="360"/>
        </w:sectPr>
      </w:pPr>
      <w:r>
        <w:rPr>
          <w:noProof/>
          <w:sz w:val="22"/>
          <w:szCs w:val="22"/>
        </w:rPr>
        <w:drawing>
          <wp:inline distT="0" distB="0" distL="0" distR="0" wp14:anchorId="4C482105" wp14:editId="76AE88AB">
            <wp:extent cx="6249413" cy="5117123"/>
            <wp:effectExtent l="0" t="0" r="0" b="1270"/>
            <wp:docPr id="1329470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70209" name="Picture 132947020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85582" cy="5146739"/>
                    </a:xfrm>
                    <a:prstGeom prst="rect">
                      <a:avLst/>
                    </a:prstGeom>
                  </pic:spPr>
                </pic:pic>
              </a:graphicData>
            </a:graphic>
          </wp:inline>
        </w:drawing>
      </w:r>
    </w:p>
    <w:p w14:paraId="42912852" w14:textId="3EB62AFC" w:rsidR="004473DB" w:rsidRPr="00810512" w:rsidRDefault="004473DB" w:rsidP="00810512">
      <w:pPr>
        <w:rPr>
          <w:b/>
          <w:bCs/>
          <w:i/>
          <w:iCs/>
          <w:sz w:val="20"/>
          <w:szCs w:val="20"/>
        </w:rPr>
      </w:pPr>
      <w:r w:rsidRPr="00F10FEC">
        <w:rPr>
          <w:b/>
          <w:bCs/>
          <w:sz w:val="20"/>
          <w:szCs w:val="20"/>
        </w:rPr>
        <w:lastRenderedPageBreak/>
        <w:t xml:space="preserve">Supplementary Table. </w:t>
      </w:r>
      <w:r>
        <w:rPr>
          <w:b/>
          <w:bCs/>
          <w:sz w:val="20"/>
          <w:szCs w:val="20"/>
        </w:rPr>
        <w:t>1</w:t>
      </w:r>
      <w:r w:rsidRPr="00F10FEC">
        <w:rPr>
          <w:b/>
          <w:bCs/>
          <w:sz w:val="20"/>
          <w:szCs w:val="20"/>
        </w:rPr>
        <w:t>. Ancestral reconstruction posterior probability for each BAPS group.</w:t>
      </w:r>
    </w:p>
    <w:p w14:paraId="55C4A017" w14:textId="77777777" w:rsidR="004473DB" w:rsidRDefault="004473DB" w:rsidP="004473DB">
      <w:pPr>
        <w:rPr>
          <w:b/>
          <w:bCs/>
          <w:i/>
          <w:iCs/>
          <w:sz w:val="20"/>
          <w:szCs w:val="20"/>
        </w:rPr>
      </w:pPr>
    </w:p>
    <w:p w14:paraId="733E6513" w14:textId="77777777" w:rsidR="004473DB" w:rsidRPr="00B52C54" w:rsidRDefault="004473DB" w:rsidP="004473DB">
      <w:pPr>
        <w:rPr>
          <w:sz w:val="22"/>
          <w:szCs w:val="22"/>
        </w:rPr>
      </w:pPr>
    </w:p>
    <w:tbl>
      <w:tblPr>
        <w:tblStyle w:val="TableGridLight"/>
        <w:tblW w:w="0" w:type="auto"/>
        <w:tblLook w:val="04A0" w:firstRow="1" w:lastRow="0" w:firstColumn="1" w:lastColumn="0" w:noHBand="0" w:noVBand="1"/>
      </w:tblPr>
      <w:tblGrid>
        <w:gridCol w:w="3005"/>
        <w:gridCol w:w="3005"/>
        <w:gridCol w:w="3006"/>
      </w:tblGrid>
      <w:tr w:rsidR="004473DB" w:rsidRPr="00F10FEC" w14:paraId="1BA93F5B" w14:textId="77777777" w:rsidTr="00A85BC1">
        <w:tc>
          <w:tcPr>
            <w:tcW w:w="3005" w:type="dxa"/>
          </w:tcPr>
          <w:p w14:paraId="3BB8781F" w14:textId="77777777" w:rsidR="004473DB" w:rsidRPr="00F10FEC" w:rsidRDefault="004473DB" w:rsidP="00A85BC1">
            <w:pPr>
              <w:spacing w:line="480" w:lineRule="auto"/>
              <w:rPr>
                <w:b/>
                <w:bCs/>
                <w:sz w:val="16"/>
                <w:szCs w:val="16"/>
              </w:rPr>
            </w:pPr>
            <w:r w:rsidRPr="00F10FEC">
              <w:rPr>
                <w:b/>
                <w:bCs/>
                <w:sz w:val="16"/>
                <w:szCs w:val="16"/>
              </w:rPr>
              <w:t>BAPS Group</w:t>
            </w:r>
          </w:p>
        </w:tc>
        <w:tc>
          <w:tcPr>
            <w:tcW w:w="3005" w:type="dxa"/>
          </w:tcPr>
          <w:p w14:paraId="2EE51E98" w14:textId="77777777" w:rsidR="004473DB" w:rsidRPr="00F10FEC" w:rsidRDefault="004473DB" w:rsidP="00A85BC1">
            <w:pPr>
              <w:spacing w:line="480" w:lineRule="auto"/>
              <w:rPr>
                <w:b/>
                <w:bCs/>
                <w:sz w:val="16"/>
                <w:szCs w:val="16"/>
              </w:rPr>
            </w:pPr>
            <w:r w:rsidRPr="00F10FEC">
              <w:rPr>
                <w:b/>
                <w:bCs/>
                <w:sz w:val="16"/>
                <w:szCs w:val="16"/>
              </w:rPr>
              <w:t>Probability (%)</w:t>
            </w:r>
          </w:p>
        </w:tc>
        <w:tc>
          <w:tcPr>
            <w:tcW w:w="3006" w:type="dxa"/>
          </w:tcPr>
          <w:p w14:paraId="26D38530" w14:textId="77777777" w:rsidR="004473DB" w:rsidRPr="00F10FEC" w:rsidRDefault="004473DB" w:rsidP="00A85BC1">
            <w:pPr>
              <w:spacing w:line="480" w:lineRule="auto"/>
              <w:rPr>
                <w:b/>
                <w:bCs/>
                <w:sz w:val="16"/>
                <w:szCs w:val="16"/>
              </w:rPr>
            </w:pPr>
            <w:r w:rsidRPr="00F10FEC">
              <w:rPr>
                <w:b/>
                <w:bCs/>
                <w:sz w:val="16"/>
                <w:szCs w:val="16"/>
              </w:rPr>
              <w:t>Confidence Category</w:t>
            </w:r>
          </w:p>
        </w:tc>
      </w:tr>
      <w:tr w:rsidR="004473DB" w:rsidRPr="00F10FEC" w14:paraId="2F94793B" w14:textId="77777777" w:rsidTr="00A85BC1">
        <w:tc>
          <w:tcPr>
            <w:tcW w:w="3005" w:type="dxa"/>
          </w:tcPr>
          <w:p w14:paraId="46F05362" w14:textId="77777777" w:rsidR="004473DB" w:rsidRPr="00F10FEC" w:rsidRDefault="004473DB" w:rsidP="00A85BC1">
            <w:pPr>
              <w:spacing w:line="480" w:lineRule="auto"/>
              <w:rPr>
                <w:sz w:val="16"/>
                <w:szCs w:val="16"/>
              </w:rPr>
            </w:pPr>
            <w:r w:rsidRPr="00F10FEC">
              <w:rPr>
                <w:sz w:val="16"/>
                <w:szCs w:val="16"/>
              </w:rPr>
              <w:t>BP1</w:t>
            </w:r>
          </w:p>
        </w:tc>
        <w:tc>
          <w:tcPr>
            <w:tcW w:w="3005" w:type="dxa"/>
          </w:tcPr>
          <w:p w14:paraId="0CBBC1D4" w14:textId="77777777" w:rsidR="004473DB" w:rsidRPr="00F10FEC" w:rsidRDefault="004473DB" w:rsidP="00A85BC1">
            <w:pPr>
              <w:spacing w:line="480" w:lineRule="auto"/>
              <w:rPr>
                <w:sz w:val="16"/>
                <w:szCs w:val="16"/>
              </w:rPr>
            </w:pPr>
            <w:r w:rsidRPr="00F10FEC">
              <w:rPr>
                <w:sz w:val="16"/>
                <w:szCs w:val="16"/>
              </w:rPr>
              <w:t>99</w:t>
            </w:r>
          </w:p>
        </w:tc>
        <w:tc>
          <w:tcPr>
            <w:tcW w:w="3006" w:type="dxa"/>
          </w:tcPr>
          <w:p w14:paraId="1A0792B9" w14:textId="77777777" w:rsidR="004473DB" w:rsidRPr="00F10FEC" w:rsidRDefault="004473DB" w:rsidP="00A85BC1">
            <w:pPr>
              <w:spacing w:line="480" w:lineRule="auto"/>
              <w:rPr>
                <w:sz w:val="16"/>
                <w:szCs w:val="16"/>
              </w:rPr>
            </w:pPr>
            <w:r w:rsidRPr="00F10FEC">
              <w:rPr>
                <w:sz w:val="16"/>
                <w:szCs w:val="16"/>
              </w:rPr>
              <w:t>High confidence</w:t>
            </w:r>
          </w:p>
        </w:tc>
      </w:tr>
      <w:tr w:rsidR="004473DB" w:rsidRPr="00F10FEC" w14:paraId="2B0916FD" w14:textId="77777777" w:rsidTr="00A85BC1">
        <w:tc>
          <w:tcPr>
            <w:tcW w:w="3005" w:type="dxa"/>
          </w:tcPr>
          <w:p w14:paraId="6DFBA4D9" w14:textId="77777777" w:rsidR="004473DB" w:rsidRPr="00F10FEC" w:rsidRDefault="004473DB" w:rsidP="00A85BC1">
            <w:pPr>
              <w:spacing w:line="480" w:lineRule="auto"/>
              <w:rPr>
                <w:sz w:val="16"/>
                <w:szCs w:val="16"/>
              </w:rPr>
            </w:pPr>
            <w:r w:rsidRPr="00F10FEC">
              <w:rPr>
                <w:sz w:val="16"/>
                <w:szCs w:val="16"/>
              </w:rPr>
              <w:t>BP2</w:t>
            </w:r>
          </w:p>
        </w:tc>
        <w:tc>
          <w:tcPr>
            <w:tcW w:w="3005" w:type="dxa"/>
          </w:tcPr>
          <w:p w14:paraId="69EFFF8E" w14:textId="77777777" w:rsidR="004473DB" w:rsidRPr="00F10FEC" w:rsidRDefault="004473DB" w:rsidP="00A85BC1">
            <w:pPr>
              <w:spacing w:line="480" w:lineRule="auto"/>
              <w:rPr>
                <w:sz w:val="16"/>
                <w:szCs w:val="16"/>
              </w:rPr>
            </w:pPr>
            <w:r w:rsidRPr="00F10FEC">
              <w:rPr>
                <w:sz w:val="16"/>
                <w:szCs w:val="16"/>
              </w:rPr>
              <w:t>10</w:t>
            </w:r>
          </w:p>
        </w:tc>
        <w:tc>
          <w:tcPr>
            <w:tcW w:w="3006" w:type="dxa"/>
          </w:tcPr>
          <w:p w14:paraId="372BEBFD" w14:textId="77777777" w:rsidR="004473DB" w:rsidRPr="00F10FEC" w:rsidRDefault="004473DB" w:rsidP="00A85BC1">
            <w:pPr>
              <w:spacing w:line="480" w:lineRule="auto"/>
              <w:rPr>
                <w:sz w:val="16"/>
                <w:szCs w:val="16"/>
              </w:rPr>
            </w:pPr>
            <w:r w:rsidRPr="00F10FEC">
              <w:rPr>
                <w:sz w:val="16"/>
                <w:szCs w:val="16"/>
              </w:rPr>
              <w:t>Moderate confidence</w:t>
            </w:r>
          </w:p>
        </w:tc>
      </w:tr>
      <w:tr w:rsidR="004473DB" w:rsidRPr="00F10FEC" w14:paraId="1720D885" w14:textId="77777777" w:rsidTr="00A85BC1">
        <w:tc>
          <w:tcPr>
            <w:tcW w:w="3005" w:type="dxa"/>
          </w:tcPr>
          <w:p w14:paraId="16C3A5BB" w14:textId="77777777" w:rsidR="004473DB" w:rsidRPr="00F10FEC" w:rsidRDefault="004473DB" w:rsidP="00A85BC1">
            <w:pPr>
              <w:spacing w:line="480" w:lineRule="auto"/>
              <w:rPr>
                <w:sz w:val="16"/>
                <w:szCs w:val="16"/>
              </w:rPr>
            </w:pPr>
            <w:r w:rsidRPr="00F10FEC">
              <w:rPr>
                <w:sz w:val="16"/>
                <w:szCs w:val="16"/>
              </w:rPr>
              <w:t>BP3</w:t>
            </w:r>
          </w:p>
        </w:tc>
        <w:tc>
          <w:tcPr>
            <w:tcW w:w="3005" w:type="dxa"/>
          </w:tcPr>
          <w:p w14:paraId="6AB9A4CA" w14:textId="77777777" w:rsidR="004473DB" w:rsidRPr="00F10FEC" w:rsidRDefault="004473DB" w:rsidP="00A85BC1">
            <w:pPr>
              <w:spacing w:line="480" w:lineRule="auto"/>
              <w:rPr>
                <w:sz w:val="16"/>
                <w:szCs w:val="16"/>
              </w:rPr>
            </w:pPr>
            <w:r w:rsidRPr="00F10FEC">
              <w:rPr>
                <w:sz w:val="16"/>
                <w:szCs w:val="16"/>
              </w:rPr>
              <w:t>0</w:t>
            </w:r>
          </w:p>
        </w:tc>
        <w:tc>
          <w:tcPr>
            <w:tcW w:w="3006" w:type="dxa"/>
          </w:tcPr>
          <w:p w14:paraId="6EF3B983" w14:textId="77777777" w:rsidR="004473DB" w:rsidRPr="00F10FEC" w:rsidRDefault="004473DB" w:rsidP="00A85BC1">
            <w:pPr>
              <w:spacing w:line="480" w:lineRule="auto"/>
              <w:rPr>
                <w:sz w:val="16"/>
                <w:szCs w:val="16"/>
              </w:rPr>
            </w:pPr>
            <w:r w:rsidRPr="00F10FEC">
              <w:rPr>
                <w:sz w:val="16"/>
                <w:szCs w:val="16"/>
              </w:rPr>
              <w:t>Moderate confidence</w:t>
            </w:r>
          </w:p>
        </w:tc>
      </w:tr>
      <w:tr w:rsidR="004473DB" w:rsidRPr="00F10FEC" w14:paraId="17E2B0EB" w14:textId="77777777" w:rsidTr="00A85BC1">
        <w:tc>
          <w:tcPr>
            <w:tcW w:w="3005" w:type="dxa"/>
          </w:tcPr>
          <w:p w14:paraId="621F1871" w14:textId="77777777" w:rsidR="004473DB" w:rsidRPr="00F10FEC" w:rsidRDefault="004473DB" w:rsidP="00A85BC1">
            <w:pPr>
              <w:spacing w:line="480" w:lineRule="auto"/>
              <w:rPr>
                <w:sz w:val="16"/>
                <w:szCs w:val="16"/>
              </w:rPr>
            </w:pPr>
            <w:r w:rsidRPr="00F10FEC">
              <w:rPr>
                <w:sz w:val="16"/>
                <w:szCs w:val="16"/>
              </w:rPr>
              <w:t>BP4</w:t>
            </w:r>
          </w:p>
        </w:tc>
        <w:tc>
          <w:tcPr>
            <w:tcW w:w="3005" w:type="dxa"/>
          </w:tcPr>
          <w:p w14:paraId="5DF994BF" w14:textId="77777777" w:rsidR="004473DB" w:rsidRPr="00F10FEC" w:rsidRDefault="004473DB" w:rsidP="00A85BC1">
            <w:pPr>
              <w:spacing w:line="480" w:lineRule="auto"/>
              <w:rPr>
                <w:sz w:val="16"/>
                <w:szCs w:val="16"/>
              </w:rPr>
            </w:pPr>
            <w:r w:rsidRPr="00F10FEC">
              <w:rPr>
                <w:sz w:val="16"/>
                <w:szCs w:val="16"/>
              </w:rPr>
              <w:t>0</w:t>
            </w:r>
          </w:p>
        </w:tc>
        <w:tc>
          <w:tcPr>
            <w:tcW w:w="3006" w:type="dxa"/>
          </w:tcPr>
          <w:p w14:paraId="4ACC3A3A" w14:textId="77777777" w:rsidR="004473DB" w:rsidRPr="00F10FEC" w:rsidRDefault="004473DB" w:rsidP="00A85BC1">
            <w:pPr>
              <w:spacing w:line="480" w:lineRule="auto"/>
              <w:rPr>
                <w:sz w:val="16"/>
                <w:szCs w:val="16"/>
              </w:rPr>
            </w:pPr>
            <w:r w:rsidRPr="00F10FEC">
              <w:rPr>
                <w:sz w:val="16"/>
                <w:szCs w:val="16"/>
              </w:rPr>
              <w:t>Moderate confidence</w:t>
            </w:r>
          </w:p>
        </w:tc>
      </w:tr>
      <w:tr w:rsidR="004473DB" w:rsidRPr="00F10FEC" w14:paraId="20D8C772" w14:textId="77777777" w:rsidTr="00A85BC1">
        <w:tc>
          <w:tcPr>
            <w:tcW w:w="3005" w:type="dxa"/>
          </w:tcPr>
          <w:p w14:paraId="6EA9E5C9" w14:textId="77777777" w:rsidR="004473DB" w:rsidRPr="00F10FEC" w:rsidRDefault="004473DB" w:rsidP="00A85BC1">
            <w:pPr>
              <w:spacing w:line="480" w:lineRule="auto"/>
              <w:rPr>
                <w:sz w:val="16"/>
                <w:szCs w:val="16"/>
              </w:rPr>
            </w:pPr>
            <w:r w:rsidRPr="00F10FEC">
              <w:rPr>
                <w:sz w:val="16"/>
                <w:szCs w:val="16"/>
              </w:rPr>
              <w:t>BP5</w:t>
            </w:r>
          </w:p>
        </w:tc>
        <w:tc>
          <w:tcPr>
            <w:tcW w:w="3005" w:type="dxa"/>
          </w:tcPr>
          <w:p w14:paraId="06E135A0" w14:textId="77777777" w:rsidR="004473DB" w:rsidRPr="00F10FEC" w:rsidRDefault="004473DB" w:rsidP="00A85BC1">
            <w:pPr>
              <w:spacing w:line="480" w:lineRule="auto"/>
              <w:rPr>
                <w:sz w:val="16"/>
                <w:szCs w:val="16"/>
              </w:rPr>
            </w:pPr>
            <w:r w:rsidRPr="00F10FEC">
              <w:rPr>
                <w:sz w:val="16"/>
                <w:szCs w:val="16"/>
              </w:rPr>
              <w:t>0</w:t>
            </w:r>
          </w:p>
        </w:tc>
        <w:tc>
          <w:tcPr>
            <w:tcW w:w="3006" w:type="dxa"/>
          </w:tcPr>
          <w:p w14:paraId="08D2FA4B" w14:textId="77777777" w:rsidR="004473DB" w:rsidRPr="00F10FEC" w:rsidRDefault="004473DB" w:rsidP="00A85BC1">
            <w:pPr>
              <w:spacing w:line="480" w:lineRule="auto"/>
              <w:rPr>
                <w:sz w:val="16"/>
                <w:szCs w:val="16"/>
              </w:rPr>
            </w:pPr>
            <w:r w:rsidRPr="00F10FEC">
              <w:rPr>
                <w:sz w:val="16"/>
                <w:szCs w:val="16"/>
              </w:rPr>
              <w:t>Moderate confidence</w:t>
            </w:r>
          </w:p>
        </w:tc>
      </w:tr>
      <w:tr w:rsidR="004473DB" w:rsidRPr="00F10FEC" w14:paraId="54D8B6FB" w14:textId="77777777" w:rsidTr="00A85BC1">
        <w:tc>
          <w:tcPr>
            <w:tcW w:w="3005" w:type="dxa"/>
          </w:tcPr>
          <w:p w14:paraId="37681CBB" w14:textId="77777777" w:rsidR="004473DB" w:rsidRPr="00F10FEC" w:rsidRDefault="004473DB" w:rsidP="00A85BC1">
            <w:pPr>
              <w:spacing w:line="480" w:lineRule="auto"/>
              <w:rPr>
                <w:sz w:val="16"/>
                <w:szCs w:val="16"/>
              </w:rPr>
            </w:pPr>
            <w:r w:rsidRPr="00F10FEC">
              <w:rPr>
                <w:sz w:val="16"/>
                <w:szCs w:val="16"/>
              </w:rPr>
              <w:t>BP6</w:t>
            </w:r>
          </w:p>
        </w:tc>
        <w:tc>
          <w:tcPr>
            <w:tcW w:w="3005" w:type="dxa"/>
          </w:tcPr>
          <w:p w14:paraId="3023143E" w14:textId="77777777" w:rsidR="004473DB" w:rsidRPr="00F10FEC" w:rsidRDefault="004473DB" w:rsidP="00A85BC1">
            <w:pPr>
              <w:spacing w:line="480" w:lineRule="auto"/>
              <w:rPr>
                <w:sz w:val="16"/>
                <w:szCs w:val="16"/>
              </w:rPr>
            </w:pPr>
            <w:r w:rsidRPr="00F10FEC">
              <w:rPr>
                <w:sz w:val="16"/>
                <w:szCs w:val="16"/>
              </w:rPr>
              <w:t>0</w:t>
            </w:r>
          </w:p>
        </w:tc>
        <w:tc>
          <w:tcPr>
            <w:tcW w:w="3006" w:type="dxa"/>
          </w:tcPr>
          <w:p w14:paraId="4CCC4DFD" w14:textId="77777777" w:rsidR="004473DB" w:rsidRPr="00F10FEC" w:rsidRDefault="004473DB" w:rsidP="00A85BC1">
            <w:pPr>
              <w:spacing w:line="480" w:lineRule="auto"/>
              <w:rPr>
                <w:sz w:val="16"/>
                <w:szCs w:val="16"/>
              </w:rPr>
            </w:pPr>
            <w:r w:rsidRPr="00F10FEC">
              <w:rPr>
                <w:sz w:val="16"/>
                <w:szCs w:val="16"/>
              </w:rPr>
              <w:t>Moderate confidence</w:t>
            </w:r>
          </w:p>
        </w:tc>
      </w:tr>
      <w:tr w:rsidR="004473DB" w:rsidRPr="00F10FEC" w14:paraId="585D92F5" w14:textId="77777777" w:rsidTr="00A85BC1">
        <w:tc>
          <w:tcPr>
            <w:tcW w:w="9016" w:type="dxa"/>
            <w:gridSpan w:val="3"/>
          </w:tcPr>
          <w:p w14:paraId="18F08D62" w14:textId="77777777" w:rsidR="004473DB" w:rsidRPr="00F10FEC" w:rsidRDefault="004473DB" w:rsidP="00A85BC1">
            <w:pPr>
              <w:spacing w:line="480" w:lineRule="auto"/>
              <w:rPr>
                <w:sz w:val="16"/>
                <w:szCs w:val="16"/>
              </w:rPr>
            </w:pPr>
            <w:r w:rsidRPr="00F10FEC">
              <w:rPr>
                <w:rStyle w:val="Strong"/>
                <w:b w:val="0"/>
                <w:bCs w:val="0"/>
                <w:sz w:val="16"/>
                <w:szCs w:val="16"/>
              </w:rPr>
              <w:t>Confidence categories</w:t>
            </w:r>
            <w:r w:rsidRPr="00F10FEC">
              <w:rPr>
                <w:sz w:val="16"/>
                <w:szCs w:val="16"/>
              </w:rPr>
              <w:t xml:space="preserve"> were assigned based on the Shannon entropy measure, calculated as follows:</w:t>
            </w:r>
          </w:p>
          <w:p w14:paraId="5F6CA60B" w14:textId="77777777" w:rsidR="004473DB" w:rsidRPr="00F10FEC" w:rsidRDefault="004473DB" w:rsidP="00A85BC1">
            <w:pPr>
              <w:pStyle w:val="ListParagraph"/>
              <w:numPr>
                <w:ilvl w:val="0"/>
                <w:numId w:val="5"/>
              </w:numPr>
              <w:spacing w:line="480" w:lineRule="auto"/>
              <w:rPr>
                <w:rFonts w:ascii="Times New Roman" w:hAnsi="Times New Roman" w:cs="Times New Roman"/>
                <w:sz w:val="16"/>
                <w:szCs w:val="16"/>
              </w:rPr>
            </w:pPr>
            <w:r w:rsidRPr="00F10FEC">
              <w:rPr>
                <w:rStyle w:val="Strong"/>
                <w:rFonts w:ascii="Times New Roman" w:hAnsi="Times New Roman" w:cs="Times New Roman"/>
                <w:b w:val="0"/>
                <w:bCs w:val="0"/>
                <w:sz w:val="16"/>
                <w:szCs w:val="16"/>
              </w:rPr>
              <w:t>High confidence</w:t>
            </w:r>
            <w:r w:rsidRPr="00F10FEC">
              <w:rPr>
                <w:rFonts w:ascii="Times New Roman" w:hAnsi="Times New Roman" w:cs="Times New Roman"/>
                <w:sz w:val="16"/>
                <w:szCs w:val="16"/>
              </w:rPr>
              <w:t>: normalized entropy &lt; 0.3</w:t>
            </w:r>
          </w:p>
          <w:p w14:paraId="662ACBBC" w14:textId="77777777" w:rsidR="004473DB" w:rsidRPr="00F10FEC" w:rsidRDefault="004473DB" w:rsidP="00A85BC1">
            <w:pPr>
              <w:pStyle w:val="ListParagraph"/>
              <w:numPr>
                <w:ilvl w:val="0"/>
                <w:numId w:val="5"/>
              </w:numPr>
              <w:spacing w:line="480" w:lineRule="auto"/>
              <w:rPr>
                <w:rFonts w:ascii="Times New Roman" w:hAnsi="Times New Roman" w:cs="Times New Roman"/>
                <w:sz w:val="16"/>
                <w:szCs w:val="16"/>
              </w:rPr>
            </w:pPr>
            <w:r w:rsidRPr="00F10FEC">
              <w:rPr>
                <w:rStyle w:val="Strong"/>
                <w:rFonts w:ascii="Times New Roman" w:hAnsi="Times New Roman" w:cs="Times New Roman"/>
                <w:b w:val="0"/>
                <w:bCs w:val="0"/>
                <w:sz w:val="16"/>
                <w:szCs w:val="16"/>
              </w:rPr>
              <w:t>Moderate confidence</w:t>
            </w:r>
            <w:r w:rsidRPr="00F10FEC">
              <w:rPr>
                <w:rFonts w:ascii="Times New Roman" w:hAnsi="Times New Roman" w:cs="Times New Roman"/>
                <w:sz w:val="16"/>
                <w:szCs w:val="16"/>
              </w:rPr>
              <w:t>: 0.3 ≤ normalized entropy ≤ 0.6</w:t>
            </w:r>
          </w:p>
          <w:p w14:paraId="12D6E00A" w14:textId="77777777" w:rsidR="004473DB" w:rsidRPr="00F10FEC" w:rsidRDefault="004473DB" w:rsidP="00A85BC1">
            <w:pPr>
              <w:pStyle w:val="ListParagraph"/>
              <w:numPr>
                <w:ilvl w:val="0"/>
                <w:numId w:val="5"/>
              </w:numPr>
              <w:spacing w:line="480" w:lineRule="auto"/>
              <w:rPr>
                <w:sz w:val="16"/>
                <w:szCs w:val="16"/>
              </w:rPr>
            </w:pPr>
            <w:r w:rsidRPr="00F10FEC">
              <w:rPr>
                <w:rStyle w:val="Strong"/>
                <w:rFonts w:ascii="Times New Roman" w:hAnsi="Times New Roman" w:cs="Times New Roman"/>
                <w:b w:val="0"/>
                <w:bCs w:val="0"/>
                <w:sz w:val="16"/>
                <w:szCs w:val="16"/>
              </w:rPr>
              <w:t>Low confidence</w:t>
            </w:r>
            <w:r w:rsidRPr="00F10FEC">
              <w:rPr>
                <w:rFonts w:ascii="Times New Roman" w:hAnsi="Times New Roman" w:cs="Times New Roman"/>
                <w:sz w:val="16"/>
                <w:szCs w:val="16"/>
              </w:rPr>
              <w:t>: normalized entropy &gt; 0.6</w:t>
            </w:r>
          </w:p>
        </w:tc>
      </w:tr>
    </w:tbl>
    <w:p w14:paraId="13BC7CF2" w14:textId="77777777" w:rsidR="004473DB" w:rsidRDefault="004473DB" w:rsidP="00A157C2">
      <w:pPr>
        <w:spacing w:line="480" w:lineRule="auto"/>
        <w:rPr>
          <w:b/>
          <w:bCs/>
          <w:sz w:val="20"/>
          <w:szCs w:val="20"/>
        </w:rPr>
      </w:pPr>
    </w:p>
    <w:p w14:paraId="73763B9F" w14:textId="60E6741A" w:rsidR="004473DB" w:rsidRDefault="004473DB">
      <w:pPr>
        <w:rPr>
          <w:b/>
          <w:bCs/>
          <w:sz w:val="20"/>
          <w:szCs w:val="20"/>
        </w:rPr>
      </w:pPr>
      <w:r>
        <w:rPr>
          <w:b/>
          <w:bCs/>
          <w:sz w:val="20"/>
          <w:szCs w:val="20"/>
        </w:rPr>
        <w:br w:type="page"/>
      </w:r>
    </w:p>
    <w:p w14:paraId="15A16486" w14:textId="2D9CD8FB" w:rsidR="004473DB" w:rsidRDefault="004473DB" w:rsidP="004473DB">
      <w:pPr>
        <w:snapToGrid w:val="0"/>
        <w:spacing w:line="480" w:lineRule="auto"/>
        <w:rPr>
          <w:b/>
          <w:bCs/>
          <w:i/>
          <w:iCs/>
          <w:sz w:val="22"/>
          <w:szCs w:val="22"/>
        </w:rPr>
      </w:pPr>
      <w:r w:rsidRPr="002C5C37">
        <w:rPr>
          <w:b/>
          <w:bCs/>
          <w:sz w:val="20"/>
          <w:szCs w:val="20"/>
        </w:rPr>
        <w:lastRenderedPageBreak/>
        <w:t xml:space="preserve">Supplementary Table </w:t>
      </w:r>
      <w:r>
        <w:rPr>
          <w:b/>
          <w:bCs/>
          <w:sz w:val="20"/>
          <w:szCs w:val="20"/>
        </w:rPr>
        <w:t>2</w:t>
      </w:r>
      <w:r w:rsidRPr="002C5C37">
        <w:rPr>
          <w:b/>
          <w:bCs/>
          <w:sz w:val="20"/>
          <w:szCs w:val="20"/>
        </w:rPr>
        <w:t>. Association Between BAPS Groups and Sex or Sexual Risk Group.</w:t>
      </w:r>
      <w:r>
        <w:rPr>
          <w:b/>
          <w:bCs/>
          <w:i/>
          <w:iCs/>
          <w:sz w:val="22"/>
          <w:szCs w:val="22"/>
        </w:rPr>
        <w:t xml:space="preserve"> </w:t>
      </w:r>
    </w:p>
    <w:p w14:paraId="6B9A19C1" w14:textId="77777777" w:rsidR="004473DB" w:rsidRPr="00C52A8F" w:rsidRDefault="004473DB" w:rsidP="004473DB">
      <w:pPr>
        <w:snapToGrid w:val="0"/>
        <w:spacing w:after="100" w:afterAutospacing="1" w:line="480" w:lineRule="auto"/>
        <w:rPr>
          <w:b/>
          <w:bCs/>
          <w:i/>
          <w:iCs/>
          <w:sz w:val="22"/>
          <w:szCs w:val="22"/>
        </w:rPr>
      </w:pPr>
      <w:r>
        <w:rPr>
          <w:sz w:val="20"/>
          <w:szCs w:val="20"/>
        </w:rPr>
        <w:t xml:space="preserve">Multinomial logistic </w:t>
      </w:r>
      <w:r w:rsidRPr="00E22593">
        <w:rPr>
          <w:sz w:val="20"/>
          <w:szCs w:val="20"/>
        </w:rPr>
        <w:t>regression model</w:t>
      </w:r>
      <w:r>
        <w:rPr>
          <w:sz w:val="20"/>
          <w:szCs w:val="20"/>
        </w:rPr>
        <w:t xml:space="preserve"> for each characteristic</w:t>
      </w:r>
      <w:r w:rsidRPr="00E22593">
        <w:rPr>
          <w:sz w:val="20"/>
          <w:szCs w:val="20"/>
        </w:rPr>
        <w:t xml:space="preserve"> w</w:t>
      </w:r>
      <w:r>
        <w:rPr>
          <w:sz w:val="20"/>
          <w:szCs w:val="20"/>
        </w:rPr>
        <w:t>as</w:t>
      </w:r>
      <w:r w:rsidRPr="00E22593">
        <w:rPr>
          <w:sz w:val="20"/>
          <w:szCs w:val="20"/>
        </w:rPr>
        <w:t xml:space="preserve"> used as the primary analysis to estimate the odds of BAPS group membership by sex and sexual risk group. </w:t>
      </w:r>
      <w:r>
        <w:rPr>
          <w:sz w:val="20"/>
          <w:szCs w:val="20"/>
        </w:rPr>
        <w:t>Adjusted O</w:t>
      </w:r>
      <w:r w:rsidRPr="00E22593">
        <w:rPr>
          <w:sz w:val="20"/>
          <w:szCs w:val="20"/>
        </w:rPr>
        <w:t>dds ratios (</w:t>
      </w:r>
      <w:proofErr w:type="spellStart"/>
      <w:r>
        <w:rPr>
          <w:sz w:val="20"/>
          <w:szCs w:val="20"/>
        </w:rPr>
        <w:t>a</w:t>
      </w:r>
      <w:r w:rsidRPr="00E22593">
        <w:rPr>
          <w:sz w:val="20"/>
          <w:szCs w:val="20"/>
        </w:rPr>
        <w:t>ORs</w:t>
      </w:r>
      <w:proofErr w:type="spellEnd"/>
      <w:r w:rsidRPr="00E22593">
        <w:rPr>
          <w:sz w:val="20"/>
          <w:szCs w:val="20"/>
        </w:rPr>
        <w:t xml:space="preserve">), 95% confidence intervals (CIs), </w:t>
      </w:r>
      <w:r>
        <w:rPr>
          <w:sz w:val="20"/>
          <w:szCs w:val="20"/>
        </w:rPr>
        <w:t xml:space="preserve">were reported for each group. </w:t>
      </w:r>
      <w:r>
        <w:rPr>
          <w:sz w:val="22"/>
          <w:szCs w:val="22"/>
        </w:rPr>
        <w:t>L</w:t>
      </w:r>
      <w:r w:rsidRPr="00C52A8F">
        <w:rPr>
          <w:sz w:val="22"/>
          <w:szCs w:val="22"/>
        </w:rPr>
        <w:t>ikelihood ratio tests were conducted to determine p-values for each predictor across all BAPS groups.</w:t>
      </w:r>
    </w:p>
    <w:tbl>
      <w:tblPr>
        <w:tblStyle w:val="GridTable1Light"/>
        <w:tblW w:w="7792" w:type="dxa"/>
        <w:jc w:val="center"/>
        <w:tblLook w:val="04A0" w:firstRow="1" w:lastRow="0" w:firstColumn="1" w:lastColumn="0" w:noHBand="0" w:noVBand="1"/>
      </w:tblPr>
      <w:tblGrid>
        <w:gridCol w:w="1661"/>
        <w:gridCol w:w="1669"/>
        <w:gridCol w:w="1127"/>
        <w:gridCol w:w="1617"/>
        <w:gridCol w:w="1718"/>
      </w:tblGrid>
      <w:tr w:rsidR="004473DB" w:rsidRPr="00F10FEC" w14:paraId="3FA71BA3" w14:textId="77777777" w:rsidTr="00A85BC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1" w:type="dxa"/>
          </w:tcPr>
          <w:p w14:paraId="57245D7C" w14:textId="77777777" w:rsidR="004473DB" w:rsidRPr="00F10FEC" w:rsidRDefault="004473DB" w:rsidP="00A85BC1">
            <w:pPr>
              <w:pStyle w:val="NormalWeb"/>
              <w:spacing w:line="480" w:lineRule="auto"/>
              <w:jc w:val="center"/>
              <w:rPr>
                <w:sz w:val="16"/>
                <w:szCs w:val="16"/>
              </w:rPr>
            </w:pPr>
            <w:r w:rsidRPr="00F10FEC">
              <w:rPr>
                <w:sz w:val="16"/>
                <w:szCs w:val="16"/>
              </w:rPr>
              <w:t>BAPS Group</w:t>
            </w:r>
          </w:p>
        </w:tc>
        <w:tc>
          <w:tcPr>
            <w:tcW w:w="1669" w:type="dxa"/>
          </w:tcPr>
          <w:p w14:paraId="29233CAF" w14:textId="77777777" w:rsidR="004473DB" w:rsidRPr="00F10FEC" w:rsidRDefault="004473DB" w:rsidP="00A85BC1">
            <w:pPr>
              <w:pStyle w:val="NormalWeb"/>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Characteristic</w:t>
            </w:r>
          </w:p>
        </w:tc>
        <w:tc>
          <w:tcPr>
            <w:tcW w:w="1127" w:type="dxa"/>
          </w:tcPr>
          <w:p w14:paraId="47DBC8DC" w14:textId="77777777" w:rsidR="004473DB" w:rsidRPr="00F10FEC" w:rsidRDefault="004473DB" w:rsidP="00A85BC1">
            <w:pPr>
              <w:pStyle w:val="NormalWeb"/>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Category</w:t>
            </w:r>
          </w:p>
        </w:tc>
        <w:tc>
          <w:tcPr>
            <w:tcW w:w="1617" w:type="dxa"/>
          </w:tcPr>
          <w:p w14:paraId="55B57E1B" w14:textId="77777777" w:rsidR="004473DB" w:rsidRPr="00F10FEC" w:rsidRDefault="004473DB" w:rsidP="00A85BC1">
            <w:pPr>
              <w:pStyle w:val="NormalWeb"/>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Adjusted Odds Ratio (</w:t>
            </w:r>
            <w:proofErr w:type="spellStart"/>
            <w:r>
              <w:rPr>
                <w:sz w:val="16"/>
                <w:szCs w:val="16"/>
              </w:rPr>
              <w:t>a</w:t>
            </w:r>
            <w:r w:rsidRPr="00F10FEC">
              <w:rPr>
                <w:sz w:val="16"/>
                <w:szCs w:val="16"/>
              </w:rPr>
              <w:t>OR</w:t>
            </w:r>
            <w:proofErr w:type="spellEnd"/>
            <w:r w:rsidRPr="00F10FEC">
              <w:rPr>
                <w:sz w:val="16"/>
                <w:szCs w:val="16"/>
              </w:rPr>
              <w:t>)</w:t>
            </w:r>
          </w:p>
        </w:tc>
        <w:tc>
          <w:tcPr>
            <w:tcW w:w="1718" w:type="dxa"/>
          </w:tcPr>
          <w:p w14:paraId="2EB3B803" w14:textId="77777777" w:rsidR="004473DB" w:rsidRPr="00F10FEC" w:rsidRDefault="004473DB" w:rsidP="00A85BC1">
            <w:pPr>
              <w:pStyle w:val="NormalWeb"/>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95% Confidence Interval (CI)</w:t>
            </w:r>
          </w:p>
        </w:tc>
      </w:tr>
      <w:tr w:rsidR="004473DB" w:rsidRPr="00F10FEC" w14:paraId="6073E477" w14:textId="77777777" w:rsidTr="00A85BC1">
        <w:trPr>
          <w:jc w:val="center"/>
        </w:trPr>
        <w:tc>
          <w:tcPr>
            <w:cnfStyle w:val="001000000000" w:firstRow="0" w:lastRow="0" w:firstColumn="1" w:lastColumn="0" w:oddVBand="0" w:evenVBand="0" w:oddHBand="0" w:evenHBand="0" w:firstRowFirstColumn="0" w:firstRowLastColumn="0" w:lastRowFirstColumn="0" w:lastRowLastColumn="0"/>
            <w:tcW w:w="1661" w:type="dxa"/>
            <w:vMerge w:val="restart"/>
          </w:tcPr>
          <w:p w14:paraId="08DC202C" w14:textId="77777777" w:rsidR="004473DB" w:rsidRPr="00F10FEC" w:rsidRDefault="004473DB" w:rsidP="00A85BC1">
            <w:pPr>
              <w:pStyle w:val="NormalWeb"/>
              <w:spacing w:before="0" w:beforeAutospacing="0" w:after="0" w:afterAutospacing="0" w:line="480" w:lineRule="auto"/>
              <w:jc w:val="center"/>
              <w:rPr>
                <w:b w:val="0"/>
                <w:bCs w:val="0"/>
                <w:sz w:val="16"/>
                <w:szCs w:val="16"/>
              </w:rPr>
            </w:pPr>
            <w:r w:rsidRPr="00F10FEC">
              <w:rPr>
                <w:sz w:val="16"/>
                <w:szCs w:val="16"/>
              </w:rPr>
              <w:t>BP1</w:t>
            </w:r>
          </w:p>
          <w:p w14:paraId="7FCAF74C" w14:textId="77777777" w:rsidR="004473DB" w:rsidRPr="00F10FEC" w:rsidRDefault="004473DB" w:rsidP="00A85BC1">
            <w:pPr>
              <w:pStyle w:val="NormalWeb"/>
              <w:spacing w:before="0" w:beforeAutospacing="0" w:after="0" w:afterAutospacing="0" w:line="480" w:lineRule="auto"/>
              <w:jc w:val="center"/>
              <w:rPr>
                <w:b w:val="0"/>
                <w:bCs w:val="0"/>
                <w:sz w:val="16"/>
                <w:szCs w:val="16"/>
              </w:rPr>
            </w:pPr>
            <w:r w:rsidRPr="00F10FEC">
              <w:rPr>
                <w:b w:val="0"/>
                <w:bCs w:val="0"/>
                <w:sz w:val="16"/>
                <w:szCs w:val="16"/>
              </w:rPr>
              <w:t>(Reference Group)</w:t>
            </w:r>
          </w:p>
        </w:tc>
        <w:tc>
          <w:tcPr>
            <w:tcW w:w="1669" w:type="dxa"/>
            <w:vMerge w:val="restart"/>
          </w:tcPr>
          <w:p w14:paraId="287E0B1B" w14:textId="77777777" w:rsidR="004473DB" w:rsidRPr="00F10FEC" w:rsidRDefault="004473DB" w:rsidP="00A85BC1">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Sex</w:t>
            </w:r>
          </w:p>
        </w:tc>
        <w:tc>
          <w:tcPr>
            <w:tcW w:w="1127" w:type="dxa"/>
          </w:tcPr>
          <w:p w14:paraId="067CE540" w14:textId="77777777" w:rsidR="004473DB" w:rsidRPr="00F10FEC" w:rsidRDefault="004473DB" w:rsidP="00A85BC1">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Male</w:t>
            </w:r>
          </w:p>
        </w:tc>
        <w:tc>
          <w:tcPr>
            <w:tcW w:w="1617" w:type="dxa"/>
          </w:tcPr>
          <w:p w14:paraId="007384F2" w14:textId="77777777" w:rsidR="004473DB" w:rsidRPr="00F10FEC" w:rsidRDefault="004473DB" w:rsidP="00A85BC1">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1718" w:type="dxa"/>
          </w:tcPr>
          <w:p w14:paraId="6ABFF055" w14:textId="77777777" w:rsidR="004473DB" w:rsidRPr="00F10FEC" w:rsidRDefault="004473DB" w:rsidP="00A85BC1">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4473DB" w:rsidRPr="00F10FEC" w14:paraId="2A7AEA39" w14:textId="77777777" w:rsidTr="00A85BC1">
        <w:trPr>
          <w:jc w:val="center"/>
        </w:trPr>
        <w:tc>
          <w:tcPr>
            <w:cnfStyle w:val="001000000000" w:firstRow="0" w:lastRow="0" w:firstColumn="1" w:lastColumn="0" w:oddVBand="0" w:evenVBand="0" w:oddHBand="0" w:evenHBand="0" w:firstRowFirstColumn="0" w:firstRowLastColumn="0" w:lastRowFirstColumn="0" w:lastRowLastColumn="0"/>
            <w:tcW w:w="1661" w:type="dxa"/>
            <w:vMerge/>
          </w:tcPr>
          <w:p w14:paraId="59108AA3" w14:textId="77777777" w:rsidR="004473DB" w:rsidRPr="00F10FEC" w:rsidRDefault="004473DB" w:rsidP="00A85BC1">
            <w:pPr>
              <w:pStyle w:val="NormalWeb"/>
              <w:spacing w:line="480" w:lineRule="auto"/>
              <w:jc w:val="center"/>
              <w:rPr>
                <w:sz w:val="16"/>
                <w:szCs w:val="16"/>
              </w:rPr>
            </w:pPr>
          </w:p>
        </w:tc>
        <w:tc>
          <w:tcPr>
            <w:tcW w:w="1669" w:type="dxa"/>
            <w:vMerge/>
          </w:tcPr>
          <w:p w14:paraId="6AA36E26"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27" w:type="dxa"/>
            <w:tcBorders>
              <w:bottom w:val="single" w:sz="12" w:space="0" w:color="auto"/>
            </w:tcBorders>
          </w:tcPr>
          <w:p w14:paraId="1AC586F7"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Female</w:t>
            </w:r>
          </w:p>
        </w:tc>
        <w:tc>
          <w:tcPr>
            <w:tcW w:w="1617" w:type="dxa"/>
            <w:tcBorders>
              <w:bottom w:val="single" w:sz="12" w:space="0" w:color="auto"/>
            </w:tcBorders>
          </w:tcPr>
          <w:p w14:paraId="26D77F6F"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1718" w:type="dxa"/>
            <w:tcBorders>
              <w:bottom w:val="single" w:sz="12" w:space="0" w:color="auto"/>
            </w:tcBorders>
          </w:tcPr>
          <w:p w14:paraId="344086AA"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4473DB" w:rsidRPr="00F10FEC" w14:paraId="02555000" w14:textId="77777777" w:rsidTr="00A85BC1">
        <w:trPr>
          <w:jc w:val="center"/>
        </w:trPr>
        <w:tc>
          <w:tcPr>
            <w:cnfStyle w:val="001000000000" w:firstRow="0" w:lastRow="0" w:firstColumn="1" w:lastColumn="0" w:oddVBand="0" w:evenVBand="0" w:oddHBand="0" w:evenHBand="0" w:firstRowFirstColumn="0" w:firstRowLastColumn="0" w:lastRowFirstColumn="0" w:lastRowLastColumn="0"/>
            <w:tcW w:w="1661" w:type="dxa"/>
            <w:vMerge/>
          </w:tcPr>
          <w:p w14:paraId="4878449A" w14:textId="77777777" w:rsidR="004473DB" w:rsidRPr="00F10FEC" w:rsidRDefault="004473DB" w:rsidP="00A85BC1">
            <w:pPr>
              <w:pStyle w:val="NormalWeb"/>
              <w:spacing w:line="480" w:lineRule="auto"/>
              <w:jc w:val="center"/>
              <w:rPr>
                <w:sz w:val="16"/>
                <w:szCs w:val="16"/>
              </w:rPr>
            </w:pPr>
          </w:p>
        </w:tc>
        <w:tc>
          <w:tcPr>
            <w:tcW w:w="1669" w:type="dxa"/>
            <w:vMerge w:val="restart"/>
          </w:tcPr>
          <w:p w14:paraId="48ECB51E"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Sexual Risk Group</w:t>
            </w:r>
          </w:p>
        </w:tc>
        <w:tc>
          <w:tcPr>
            <w:tcW w:w="1127" w:type="dxa"/>
            <w:tcBorders>
              <w:top w:val="single" w:sz="12" w:space="0" w:color="auto"/>
            </w:tcBorders>
          </w:tcPr>
          <w:p w14:paraId="3BED0C53"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GBSM</w:t>
            </w:r>
          </w:p>
        </w:tc>
        <w:tc>
          <w:tcPr>
            <w:tcW w:w="1617" w:type="dxa"/>
            <w:tcBorders>
              <w:top w:val="single" w:sz="12" w:space="0" w:color="auto"/>
            </w:tcBorders>
          </w:tcPr>
          <w:p w14:paraId="0FFEB07C"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1718" w:type="dxa"/>
            <w:tcBorders>
              <w:top w:val="single" w:sz="12" w:space="0" w:color="auto"/>
            </w:tcBorders>
          </w:tcPr>
          <w:p w14:paraId="38C540D7"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4473DB" w:rsidRPr="00F10FEC" w14:paraId="17DF531D" w14:textId="77777777" w:rsidTr="00A85BC1">
        <w:trPr>
          <w:jc w:val="center"/>
        </w:trPr>
        <w:tc>
          <w:tcPr>
            <w:cnfStyle w:val="001000000000" w:firstRow="0" w:lastRow="0" w:firstColumn="1" w:lastColumn="0" w:oddVBand="0" w:evenVBand="0" w:oddHBand="0" w:evenHBand="0" w:firstRowFirstColumn="0" w:firstRowLastColumn="0" w:lastRowFirstColumn="0" w:lastRowLastColumn="0"/>
            <w:tcW w:w="1661" w:type="dxa"/>
            <w:vMerge/>
          </w:tcPr>
          <w:p w14:paraId="1DEAC5F3" w14:textId="77777777" w:rsidR="004473DB" w:rsidRPr="00F10FEC" w:rsidRDefault="004473DB" w:rsidP="00A85BC1">
            <w:pPr>
              <w:pStyle w:val="NormalWeb"/>
              <w:spacing w:line="480" w:lineRule="auto"/>
              <w:jc w:val="center"/>
              <w:rPr>
                <w:sz w:val="16"/>
                <w:szCs w:val="16"/>
              </w:rPr>
            </w:pPr>
          </w:p>
        </w:tc>
        <w:tc>
          <w:tcPr>
            <w:tcW w:w="1669" w:type="dxa"/>
            <w:vMerge/>
          </w:tcPr>
          <w:p w14:paraId="52B8CCBA"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27" w:type="dxa"/>
            <w:tcBorders>
              <w:bottom w:val="single" w:sz="12" w:space="0" w:color="auto"/>
            </w:tcBorders>
          </w:tcPr>
          <w:p w14:paraId="1692D710"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MSW/WSM</w:t>
            </w:r>
          </w:p>
        </w:tc>
        <w:tc>
          <w:tcPr>
            <w:tcW w:w="1617" w:type="dxa"/>
            <w:tcBorders>
              <w:bottom w:val="single" w:sz="12" w:space="0" w:color="auto"/>
            </w:tcBorders>
          </w:tcPr>
          <w:p w14:paraId="1A512BF9"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1718" w:type="dxa"/>
            <w:tcBorders>
              <w:bottom w:val="single" w:sz="12" w:space="0" w:color="auto"/>
            </w:tcBorders>
          </w:tcPr>
          <w:p w14:paraId="3710BAE9"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4473DB" w:rsidRPr="00F10FEC" w14:paraId="12AD737B" w14:textId="77777777" w:rsidTr="00A85BC1">
        <w:trPr>
          <w:jc w:val="center"/>
        </w:trPr>
        <w:tc>
          <w:tcPr>
            <w:cnfStyle w:val="001000000000" w:firstRow="0" w:lastRow="0" w:firstColumn="1" w:lastColumn="0" w:oddVBand="0" w:evenVBand="0" w:oddHBand="0" w:evenHBand="0" w:firstRowFirstColumn="0" w:firstRowLastColumn="0" w:lastRowFirstColumn="0" w:lastRowLastColumn="0"/>
            <w:tcW w:w="1661" w:type="dxa"/>
            <w:vMerge w:val="restart"/>
          </w:tcPr>
          <w:p w14:paraId="6D844A89" w14:textId="77777777" w:rsidR="004473DB" w:rsidRPr="00F10FEC" w:rsidRDefault="004473DB" w:rsidP="00A85BC1">
            <w:pPr>
              <w:pStyle w:val="NormalWeb"/>
              <w:spacing w:line="480" w:lineRule="auto"/>
              <w:jc w:val="center"/>
              <w:rPr>
                <w:sz w:val="16"/>
                <w:szCs w:val="16"/>
              </w:rPr>
            </w:pPr>
            <w:r w:rsidRPr="00F10FEC">
              <w:rPr>
                <w:sz w:val="16"/>
                <w:szCs w:val="16"/>
              </w:rPr>
              <w:t>BP2</w:t>
            </w:r>
          </w:p>
        </w:tc>
        <w:tc>
          <w:tcPr>
            <w:tcW w:w="1669" w:type="dxa"/>
            <w:vMerge w:val="restart"/>
          </w:tcPr>
          <w:p w14:paraId="072C6328"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Sex</w:t>
            </w:r>
          </w:p>
        </w:tc>
        <w:tc>
          <w:tcPr>
            <w:tcW w:w="1127" w:type="dxa"/>
            <w:tcBorders>
              <w:top w:val="single" w:sz="12" w:space="0" w:color="auto"/>
            </w:tcBorders>
          </w:tcPr>
          <w:p w14:paraId="4CE4B2E6"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Male</w:t>
            </w:r>
          </w:p>
        </w:tc>
        <w:tc>
          <w:tcPr>
            <w:tcW w:w="1617" w:type="dxa"/>
            <w:tcBorders>
              <w:top w:val="single" w:sz="12" w:space="0" w:color="auto"/>
            </w:tcBorders>
          </w:tcPr>
          <w:p w14:paraId="7CAFF253"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2.2</w:t>
            </w:r>
            <w:r>
              <w:rPr>
                <w:sz w:val="16"/>
                <w:szCs w:val="16"/>
              </w:rPr>
              <w:t>4</w:t>
            </w:r>
          </w:p>
        </w:tc>
        <w:tc>
          <w:tcPr>
            <w:tcW w:w="1718" w:type="dxa"/>
            <w:tcBorders>
              <w:top w:val="single" w:sz="12" w:space="0" w:color="auto"/>
            </w:tcBorders>
          </w:tcPr>
          <w:p w14:paraId="04F05304"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0.34-</w:t>
            </w:r>
            <w:r>
              <w:rPr>
                <w:sz w:val="16"/>
                <w:szCs w:val="16"/>
              </w:rPr>
              <w:t>14.61</w:t>
            </w:r>
          </w:p>
        </w:tc>
      </w:tr>
      <w:tr w:rsidR="004473DB" w:rsidRPr="00F10FEC" w14:paraId="6D1E398F" w14:textId="77777777" w:rsidTr="00A85BC1">
        <w:trPr>
          <w:jc w:val="center"/>
        </w:trPr>
        <w:tc>
          <w:tcPr>
            <w:cnfStyle w:val="001000000000" w:firstRow="0" w:lastRow="0" w:firstColumn="1" w:lastColumn="0" w:oddVBand="0" w:evenVBand="0" w:oddHBand="0" w:evenHBand="0" w:firstRowFirstColumn="0" w:firstRowLastColumn="0" w:lastRowFirstColumn="0" w:lastRowLastColumn="0"/>
            <w:tcW w:w="1661" w:type="dxa"/>
            <w:vMerge/>
          </w:tcPr>
          <w:p w14:paraId="233403E9" w14:textId="77777777" w:rsidR="004473DB" w:rsidRPr="00F10FEC" w:rsidRDefault="004473DB" w:rsidP="00A85BC1">
            <w:pPr>
              <w:pStyle w:val="NormalWeb"/>
              <w:spacing w:line="480" w:lineRule="auto"/>
              <w:jc w:val="center"/>
              <w:rPr>
                <w:sz w:val="16"/>
                <w:szCs w:val="16"/>
              </w:rPr>
            </w:pPr>
          </w:p>
        </w:tc>
        <w:tc>
          <w:tcPr>
            <w:tcW w:w="1669" w:type="dxa"/>
            <w:vMerge/>
          </w:tcPr>
          <w:p w14:paraId="1D86CD66"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27" w:type="dxa"/>
            <w:tcBorders>
              <w:bottom w:val="single" w:sz="12" w:space="0" w:color="auto"/>
            </w:tcBorders>
          </w:tcPr>
          <w:p w14:paraId="57828E08"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Female</w:t>
            </w:r>
          </w:p>
        </w:tc>
        <w:tc>
          <w:tcPr>
            <w:tcW w:w="1617" w:type="dxa"/>
            <w:tcBorders>
              <w:bottom w:val="single" w:sz="12" w:space="0" w:color="auto"/>
            </w:tcBorders>
          </w:tcPr>
          <w:p w14:paraId="468FA9CA"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1718" w:type="dxa"/>
            <w:tcBorders>
              <w:bottom w:val="single" w:sz="12" w:space="0" w:color="auto"/>
            </w:tcBorders>
          </w:tcPr>
          <w:p w14:paraId="10717EE8"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4473DB" w:rsidRPr="00F10FEC" w14:paraId="2734A78B" w14:textId="77777777" w:rsidTr="00A85BC1">
        <w:trPr>
          <w:jc w:val="center"/>
        </w:trPr>
        <w:tc>
          <w:tcPr>
            <w:cnfStyle w:val="001000000000" w:firstRow="0" w:lastRow="0" w:firstColumn="1" w:lastColumn="0" w:oddVBand="0" w:evenVBand="0" w:oddHBand="0" w:evenHBand="0" w:firstRowFirstColumn="0" w:firstRowLastColumn="0" w:lastRowFirstColumn="0" w:lastRowLastColumn="0"/>
            <w:tcW w:w="1661" w:type="dxa"/>
            <w:vMerge/>
          </w:tcPr>
          <w:p w14:paraId="3B931464" w14:textId="77777777" w:rsidR="004473DB" w:rsidRPr="00F10FEC" w:rsidRDefault="004473DB" w:rsidP="00A85BC1">
            <w:pPr>
              <w:pStyle w:val="NormalWeb"/>
              <w:spacing w:line="480" w:lineRule="auto"/>
              <w:jc w:val="center"/>
              <w:rPr>
                <w:sz w:val="16"/>
                <w:szCs w:val="16"/>
              </w:rPr>
            </w:pPr>
          </w:p>
        </w:tc>
        <w:tc>
          <w:tcPr>
            <w:tcW w:w="1669" w:type="dxa"/>
            <w:vMerge w:val="restart"/>
          </w:tcPr>
          <w:p w14:paraId="14821A52"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Sexual Risk Group</w:t>
            </w:r>
          </w:p>
        </w:tc>
        <w:tc>
          <w:tcPr>
            <w:tcW w:w="1127" w:type="dxa"/>
            <w:tcBorders>
              <w:top w:val="single" w:sz="12" w:space="0" w:color="auto"/>
            </w:tcBorders>
          </w:tcPr>
          <w:p w14:paraId="5E387508"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GBSM</w:t>
            </w:r>
          </w:p>
        </w:tc>
        <w:tc>
          <w:tcPr>
            <w:tcW w:w="1617" w:type="dxa"/>
            <w:tcBorders>
              <w:top w:val="single" w:sz="12" w:space="0" w:color="auto"/>
            </w:tcBorders>
          </w:tcPr>
          <w:p w14:paraId="36EEAB6B"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8.2</w:t>
            </w:r>
            <w:r>
              <w:rPr>
                <w:sz w:val="16"/>
                <w:szCs w:val="16"/>
              </w:rPr>
              <w:t>6</w:t>
            </w:r>
          </w:p>
        </w:tc>
        <w:tc>
          <w:tcPr>
            <w:tcW w:w="1718" w:type="dxa"/>
            <w:tcBorders>
              <w:top w:val="single" w:sz="12" w:space="0" w:color="auto"/>
            </w:tcBorders>
          </w:tcPr>
          <w:p w14:paraId="7D32F6D8"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1.</w:t>
            </w:r>
            <w:r>
              <w:rPr>
                <w:sz w:val="16"/>
                <w:szCs w:val="16"/>
              </w:rPr>
              <w:t>33</w:t>
            </w:r>
            <w:r w:rsidRPr="00F10FEC">
              <w:rPr>
                <w:sz w:val="16"/>
                <w:szCs w:val="16"/>
              </w:rPr>
              <w:t>-</w:t>
            </w:r>
            <w:r>
              <w:rPr>
                <w:sz w:val="16"/>
                <w:szCs w:val="16"/>
              </w:rPr>
              <w:t>51.38*</w:t>
            </w:r>
          </w:p>
        </w:tc>
      </w:tr>
      <w:tr w:rsidR="004473DB" w:rsidRPr="00F10FEC" w14:paraId="222BCC65" w14:textId="77777777" w:rsidTr="00A85BC1">
        <w:trPr>
          <w:jc w:val="center"/>
        </w:trPr>
        <w:tc>
          <w:tcPr>
            <w:cnfStyle w:val="001000000000" w:firstRow="0" w:lastRow="0" w:firstColumn="1" w:lastColumn="0" w:oddVBand="0" w:evenVBand="0" w:oddHBand="0" w:evenHBand="0" w:firstRowFirstColumn="0" w:firstRowLastColumn="0" w:lastRowFirstColumn="0" w:lastRowLastColumn="0"/>
            <w:tcW w:w="1661" w:type="dxa"/>
            <w:vMerge/>
          </w:tcPr>
          <w:p w14:paraId="2A0C48B4" w14:textId="77777777" w:rsidR="004473DB" w:rsidRPr="00F10FEC" w:rsidRDefault="004473DB" w:rsidP="00A85BC1">
            <w:pPr>
              <w:pStyle w:val="NormalWeb"/>
              <w:spacing w:line="480" w:lineRule="auto"/>
              <w:jc w:val="center"/>
              <w:rPr>
                <w:sz w:val="16"/>
                <w:szCs w:val="16"/>
              </w:rPr>
            </w:pPr>
          </w:p>
        </w:tc>
        <w:tc>
          <w:tcPr>
            <w:tcW w:w="1669" w:type="dxa"/>
            <w:vMerge/>
          </w:tcPr>
          <w:p w14:paraId="344DE6A0"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27" w:type="dxa"/>
            <w:tcBorders>
              <w:bottom w:val="single" w:sz="12" w:space="0" w:color="auto"/>
            </w:tcBorders>
          </w:tcPr>
          <w:p w14:paraId="2B955BAC"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MSW/WSM</w:t>
            </w:r>
          </w:p>
        </w:tc>
        <w:tc>
          <w:tcPr>
            <w:tcW w:w="1617" w:type="dxa"/>
            <w:tcBorders>
              <w:bottom w:val="single" w:sz="12" w:space="0" w:color="auto"/>
            </w:tcBorders>
          </w:tcPr>
          <w:p w14:paraId="1BEA9D45"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1718" w:type="dxa"/>
            <w:tcBorders>
              <w:bottom w:val="single" w:sz="12" w:space="0" w:color="auto"/>
            </w:tcBorders>
          </w:tcPr>
          <w:p w14:paraId="12A013FF"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4473DB" w:rsidRPr="00F10FEC" w14:paraId="003E243E" w14:textId="77777777" w:rsidTr="00A85BC1">
        <w:trPr>
          <w:jc w:val="center"/>
        </w:trPr>
        <w:tc>
          <w:tcPr>
            <w:cnfStyle w:val="001000000000" w:firstRow="0" w:lastRow="0" w:firstColumn="1" w:lastColumn="0" w:oddVBand="0" w:evenVBand="0" w:oddHBand="0" w:evenHBand="0" w:firstRowFirstColumn="0" w:firstRowLastColumn="0" w:lastRowFirstColumn="0" w:lastRowLastColumn="0"/>
            <w:tcW w:w="1661" w:type="dxa"/>
            <w:vMerge w:val="restart"/>
          </w:tcPr>
          <w:p w14:paraId="054CFF5C" w14:textId="77777777" w:rsidR="004473DB" w:rsidRPr="00F10FEC" w:rsidRDefault="004473DB" w:rsidP="00A85BC1">
            <w:pPr>
              <w:pStyle w:val="NormalWeb"/>
              <w:spacing w:line="480" w:lineRule="auto"/>
              <w:jc w:val="center"/>
              <w:rPr>
                <w:sz w:val="16"/>
                <w:szCs w:val="16"/>
              </w:rPr>
            </w:pPr>
            <w:r w:rsidRPr="00F10FEC">
              <w:rPr>
                <w:sz w:val="16"/>
                <w:szCs w:val="16"/>
              </w:rPr>
              <w:t>BP3</w:t>
            </w:r>
          </w:p>
        </w:tc>
        <w:tc>
          <w:tcPr>
            <w:tcW w:w="1669" w:type="dxa"/>
            <w:vMerge w:val="restart"/>
          </w:tcPr>
          <w:p w14:paraId="75ED1687"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Sex</w:t>
            </w:r>
          </w:p>
        </w:tc>
        <w:tc>
          <w:tcPr>
            <w:tcW w:w="1127" w:type="dxa"/>
            <w:tcBorders>
              <w:top w:val="single" w:sz="12" w:space="0" w:color="auto"/>
            </w:tcBorders>
          </w:tcPr>
          <w:p w14:paraId="23863C65"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Male</w:t>
            </w:r>
          </w:p>
        </w:tc>
        <w:tc>
          <w:tcPr>
            <w:tcW w:w="1617" w:type="dxa"/>
            <w:tcBorders>
              <w:top w:val="single" w:sz="12" w:space="0" w:color="auto"/>
            </w:tcBorders>
          </w:tcPr>
          <w:p w14:paraId="6FC7B233"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w:t>
            </w:r>
          </w:p>
        </w:tc>
        <w:tc>
          <w:tcPr>
            <w:tcW w:w="1718" w:type="dxa"/>
            <w:tcBorders>
              <w:top w:val="single" w:sz="12" w:space="0" w:color="auto"/>
            </w:tcBorders>
          </w:tcPr>
          <w:p w14:paraId="5B0C419E"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w:t>
            </w:r>
          </w:p>
        </w:tc>
      </w:tr>
      <w:tr w:rsidR="004473DB" w:rsidRPr="00F10FEC" w14:paraId="14F6F8EF" w14:textId="77777777" w:rsidTr="00A85BC1">
        <w:trPr>
          <w:jc w:val="center"/>
        </w:trPr>
        <w:tc>
          <w:tcPr>
            <w:cnfStyle w:val="001000000000" w:firstRow="0" w:lastRow="0" w:firstColumn="1" w:lastColumn="0" w:oddVBand="0" w:evenVBand="0" w:oddHBand="0" w:evenHBand="0" w:firstRowFirstColumn="0" w:firstRowLastColumn="0" w:lastRowFirstColumn="0" w:lastRowLastColumn="0"/>
            <w:tcW w:w="1661" w:type="dxa"/>
            <w:vMerge/>
          </w:tcPr>
          <w:p w14:paraId="6B0109D4" w14:textId="77777777" w:rsidR="004473DB" w:rsidRPr="00F10FEC" w:rsidRDefault="004473DB" w:rsidP="00A85BC1">
            <w:pPr>
              <w:pStyle w:val="NormalWeb"/>
              <w:spacing w:line="480" w:lineRule="auto"/>
              <w:jc w:val="center"/>
              <w:rPr>
                <w:sz w:val="16"/>
                <w:szCs w:val="16"/>
              </w:rPr>
            </w:pPr>
          </w:p>
        </w:tc>
        <w:tc>
          <w:tcPr>
            <w:tcW w:w="1669" w:type="dxa"/>
            <w:vMerge/>
          </w:tcPr>
          <w:p w14:paraId="21E309C6"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27" w:type="dxa"/>
            <w:tcBorders>
              <w:bottom w:val="single" w:sz="12" w:space="0" w:color="auto"/>
            </w:tcBorders>
          </w:tcPr>
          <w:p w14:paraId="1DFAA71B"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Female</w:t>
            </w:r>
          </w:p>
        </w:tc>
        <w:tc>
          <w:tcPr>
            <w:tcW w:w="1617" w:type="dxa"/>
            <w:tcBorders>
              <w:bottom w:val="single" w:sz="12" w:space="0" w:color="auto"/>
            </w:tcBorders>
          </w:tcPr>
          <w:p w14:paraId="33E976CC"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1718" w:type="dxa"/>
            <w:tcBorders>
              <w:bottom w:val="single" w:sz="12" w:space="0" w:color="auto"/>
            </w:tcBorders>
          </w:tcPr>
          <w:p w14:paraId="1E7F4E99"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4473DB" w:rsidRPr="00F10FEC" w14:paraId="347F1C93" w14:textId="77777777" w:rsidTr="00A85BC1">
        <w:trPr>
          <w:jc w:val="center"/>
        </w:trPr>
        <w:tc>
          <w:tcPr>
            <w:cnfStyle w:val="001000000000" w:firstRow="0" w:lastRow="0" w:firstColumn="1" w:lastColumn="0" w:oddVBand="0" w:evenVBand="0" w:oddHBand="0" w:evenHBand="0" w:firstRowFirstColumn="0" w:firstRowLastColumn="0" w:lastRowFirstColumn="0" w:lastRowLastColumn="0"/>
            <w:tcW w:w="1661" w:type="dxa"/>
            <w:vMerge/>
          </w:tcPr>
          <w:p w14:paraId="61B8A8E3" w14:textId="77777777" w:rsidR="004473DB" w:rsidRPr="00F10FEC" w:rsidRDefault="004473DB" w:rsidP="00A85BC1">
            <w:pPr>
              <w:pStyle w:val="NormalWeb"/>
              <w:spacing w:line="480" w:lineRule="auto"/>
              <w:jc w:val="center"/>
              <w:rPr>
                <w:sz w:val="16"/>
                <w:szCs w:val="16"/>
              </w:rPr>
            </w:pPr>
          </w:p>
        </w:tc>
        <w:tc>
          <w:tcPr>
            <w:tcW w:w="1669" w:type="dxa"/>
            <w:vMerge w:val="restart"/>
          </w:tcPr>
          <w:p w14:paraId="0433F1EC"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Sexual Risk Group</w:t>
            </w:r>
          </w:p>
        </w:tc>
        <w:tc>
          <w:tcPr>
            <w:tcW w:w="1127" w:type="dxa"/>
            <w:tcBorders>
              <w:top w:val="single" w:sz="12" w:space="0" w:color="auto"/>
            </w:tcBorders>
          </w:tcPr>
          <w:p w14:paraId="57D49BF6"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GBSM</w:t>
            </w:r>
          </w:p>
        </w:tc>
        <w:tc>
          <w:tcPr>
            <w:tcW w:w="1617" w:type="dxa"/>
            <w:tcBorders>
              <w:top w:val="single" w:sz="12" w:space="0" w:color="auto"/>
            </w:tcBorders>
          </w:tcPr>
          <w:p w14:paraId="1270132C"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w:t>
            </w:r>
          </w:p>
        </w:tc>
        <w:tc>
          <w:tcPr>
            <w:tcW w:w="1718" w:type="dxa"/>
            <w:tcBorders>
              <w:top w:val="single" w:sz="12" w:space="0" w:color="auto"/>
            </w:tcBorders>
          </w:tcPr>
          <w:p w14:paraId="709C3A8D"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w:t>
            </w:r>
          </w:p>
        </w:tc>
      </w:tr>
      <w:tr w:rsidR="004473DB" w:rsidRPr="00F10FEC" w14:paraId="15EFAEC9" w14:textId="77777777" w:rsidTr="00A85BC1">
        <w:trPr>
          <w:jc w:val="center"/>
        </w:trPr>
        <w:tc>
          <w:tcPr>
            <w:cnfStyle w:val="001000000000" w:firstRow="0" w:lastRow="0" w:firstColumn="1" w:lastColumn="0" w:oddVBand="0" w:evenVBand="0" w:oddHBand="0" w:evenHBand="0" w:firstRowFirstColumn="0" w:firstRowLastColumn="0" w:lastRowFirstColumn="0" w:lastRowLastColumn="0"/>
            <w:tcW w:w="1661" w:type="dxa"/>
            <w:vMerge/>
          </w:tcPr>
          <w:p w14:paraId="0B77F5B8" w14:textId="77777777" w:rsidR="004473DB" w:rsidRPr="00F10FEC" w:rsidRDefault="004473DB" w:rsidP="00A85BC1">
            <w:pPr>
              <w:pStyle w:val="NormalWeb"/>
              <w:spacing w:line="480" w:lineRule="auto"/>
              <w:jc w:val="center"/>
              <w:rPr>
                <w:sz w:val="16"/>
                <w:szCs w:val="16"/>
              </w:rPr>
            </w:pPr>
          </w:p>
        </w:tc>
        <w:tc>
          <w:tcPr>
            <w:tcW w:w="1669" w:type="dxa"/>
            <w:vMerge/>
          </w:tcPr>
          <w:p w14:paraId="141A3DCE"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27" w:type="dxa"/>
            <w:tcBorders>
              <w:bottom w:val="single" w:sz="12" w:space="0" w:color="auto"/>
            </w:tcBorders>
          </w:tcPr>
          <w:p w14:paraId="4DC1D6E3"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MSW/WSM</w:t>
            </w:r>
          </w:p>
        </w:tc>
        <w:tc>
          <w:tcPr>
            <w:tcW w:w="1617" w:type="dxa"/>
            <w:tcBorders>
              <w:bottom w:val="single" w:sz="12" w:space="0" w:color="auto"/>
            </w:tcBorders>
          </w:tcPr>
          <w:p w14:paraId="205D8E25"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1718" w:type="dxa"/>
            <w:tcBorders>
              <w:bottom w:val="single" w:sz="12" w:space="0" w:color="auto"/>
            </w:tcBorders>
          </w:tcPr>
          <w:p w14:paraId="4022E673"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4473DB" w:rsidRPr="00F10FEC" w14:paraId="115439B1" w14:textId="77777777" w:rsidTr="00A85BC1">
        <w:trPr>
          <w:jc w:val="center"/>
        </w:trPr>
        <w:tc>
          <w:tcPr>
            <w:cnfStyle w:val="001000000000" w:firstRow="0" w:lastRow="0" w:firstColumn="1" w:lastColumn="0" w:oddVBand="0" w:evenVBand="0" w:oddHBand="0" w:evenHBand="0" w:firstRowFirstColumn="0" w:firstRowLastColumn="0" w:lastRowFirstColumn="0" w:lastRowLastColumn="0"/>
            <w:tcW w:w="1661" w:type="dxa"/>
            <w:vMerge w:val="restart"/>
          </w:tcPr>
          <w:p w14:paraId="271102CD" w14:textId="77777777" w:rsidR="004473DB" w:rsidRPr="00F10FEC" w:rsidRDefault="004473DB" w:rsidP="00A85BC1">
            <w:pPr>
              <w:pStyle w:val="NormalWeb"/>
              <w:spacing w:line="480" w:lineRule="auto"/>
              <w:jc w:val="center"/>
              <w:rPr>
                <w:sz w:val="16"/>
                <w:szCs w:val="16"/>
              </w:rPr>
            </w:pPr>
            <w:r w:rsidRPr="00F10FEC">
              <w:rPr>
                <w:sz w:val="16"/>
                <w:szCs w:val="16"/>
              </w:rPr>
              <w:t>BP4</w:t>
            </w:r>
          </w:p>
        </w:tc>
        <w:tc>
          <w:tcPr>
            <w:tcW w:w="1669" w:type="dxa"/>
            <w:vMerge w:val="restart"/>
          </w:tcPr>
          <w:p w14:paraId="52A54BA3"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Sex</w:t>
            </w:r>
          </w:p>
        </w:tc>
        <w:tc>
          <w:tcPr>
            <w:tcW w:w="1127" w:type="dxa"/>
            <w:tcBorders>
              <w:top w:val="single" w:sz="12" w:space="0" w:color="auto"/>
            </w:tcBorders>
          </w:tcPr>
          <w:p w14:paraId="2A538BE6"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Male</w:t>
            </w:r>
          </w:p>
        </w:tc>
        <w:tc>
          <w:tcPr>
            <w:tcW w:w="1617" w:type="dxa"/>
            <w:tcBorders>
              <w:top w:val="single" w:sz="12" w:space="0" w:color="auto"/>
            </w:tcBorders>
          </w:tcPr>
          <w:p w14:paraId="622ACEAB"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w:t>
            </w:r>
            <w:r>
              <w:rPr>
                <w:sz w:val="16"/>
                <w:szCs w:val="16"/>
              </w:rPr>
              <w:t>39</w:t>
            </w:r>
          </w:p>
        </w:tc>
        <w:tc>
          <w:tcPr>
            <w:tcW w:w="1718" w:type="dxa"/>
            <w:tcBorders>
              <w:top w:val="single" w:sz="12" w:space="0" w:color="auto"/>
            </w:tcBorders>
          </w:tcPr>
          <w:p w14:paraId="1F476757"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w:t>
            </w:r>
            <w:r>
              <w:rPr>
                <w:sz w:val="16"/>
                <w:szCs w:val="16"/>
              </w:rPr>
              <w:t>1</w:t>
            </w:r>
            <w:r w:rsidRPr="00F10FEC">
              <w:rPr>
                <w:sz w:val="16"/>
                <w:szCs w:val="16"/>
              </w:rPr>
              <w:t>-1.</w:t>
            </w:r>
            <w:r>
              <w:rPr>
                <w:sz w:val="16"/>
                <w:szCs w:val="16"/>
              </w:rPr>
              <w:t>48</w:t>
            </w:r>
          </w:p>
        </w:tc>
      </w:tr>
      <w:tr w:rsidR="004473DB" w:rsidRPr="00F10FEC" w14:paraId="48916698" w14:textId="77777777" w:rsidTr="00A85BC1">
        <w:trPr>
          <w:jc w:val="center"/>
        </w:trPr>
        <w:tc>
          <w:tcPr>
            <w:cnfStyle w:val="001000000000" w:firstRow="0" w:lastRow="0" w:firstColumn="1" w:lastColumn="0" w:oddVBand="0" w:evenVBand="0" w:oddHBand="0" w:evenHBand="0" w:firstRowFirstColumn="0" w:firstRowLastColumn="0" w:lastRowFirstColumn="0" w:lastRowLastColumn="0"/>
            <w:tcW w:w="1661" w:type="dxa"/>
            <w:vMerge/>
          </w:tcPr>
          <w:p w14:paraId="673600E8" w14:textId="77777777" w:rsidR="004473DB" w:rsidRPr="00F10FEC" w:rsidRDefault="004473DB" w:rsidP="00A85BC1">
            <w:pPr>
              <w:pStyle w:val="NormalWeb"/>
              <w:spacing w:line="480" w:lineRule="auto"/>
              <w:jc w:val="center"/>
              <w:rPr>
                <w:sz w:val="16"/>
                <w:szCs w:val="16"/>
              </w:rPr>
            </w:pPr>
          </w:p>
        </w:tc>
        <w:tc>
          <w:tcPr>
            <w:tcW w:w="1669" w:type="dxa"/>
            <w:vMerge/>
          </w:tcPr>
          <w:p w14:paraId="1DCDBAAC"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27" w:type="dxa"/>
            <w:tcBorders>
              <w:bottom w:val="single" w:sz="12" w:space="0" w:color="auto"/>
            </w:tcBorders>
          </w:tcPr>
          <w:p w14:paraId="787F0BA8"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Female</w:t>
            </w:r>
          </w:p>
        </w:tc>
        <w:tc>
          <w:tcPr>
            <w:tcW w:w="1617" w:type="dxa"/>
            <w:tcBorders>
              <w:bottom w:val="single" w:sz="12" w:space="0" w:color="auto"/>
            </w:tcBorders>
          </w:tcPr>
          <w:p w14:paraId="3CEF2E8F"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1718" w:type="dxa"/>
            <w:tcBorders>
              <w:bottom w:val="single" w:sz="12" w:space="0" w:color="auto"/>
            </w:tcBorders>
          </w:tcPr>
          <w:p w14:paraId="3ED9E776"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4473DB" w:rsidRPr="00F10FEC" w14:paraId="25E409E5" w14:textId="77777777" w:rsidTr="00A85BC1">
        <w:trPr>
          <w:jc w:val="center"/>
        </w:trPr>
        <w:tc>
          <w:tcPr>
            <w:cnfStyle w:val="001000000000" w:firstRow="0" w:lastRow="0" w:firstColumn="1" w:lastColumn="0" w:oddVBand="0" w:evenVBand="0" w:oddHBand="0" w:evenHBand="0" w:firstRowFirstColumn="0" w:firstRowLastColumn="0" w:lastRowFirstColumn="0" w:lastRowLastColumn="0"/>
            <w:tcW w:w="1661" w:type="dxa"/>
            <w:vMerge/>
          </w:tcPr>
          <w:p w14:paraId="0D19AF10" w14:textId="77777777" w:rsidR="004473DB" w:rsidRPr="00F10FEC" w:rsidRDefault="004473DB" w:rsidP="00A85BC1">
            <w:pPr>
              <w:pStyle w:val="NormalWeb"/>
              <w:spacing w:line="480" w:lineRule="auto"/>
              <w:jc w:val="center"/>
              <w:rPr>
                <w:sz w:val="16"/>
                <w:szCs w:val="16"/>
              </w:rPr>
            </w:pPr>
          </w:p>
        </w:tc>
        <w:tc>
          <w:tcPr>
            <w:tcW w:w="1669" w:type="dxa"/>
            <w:vMerge w:val="restart"/>
          </w:tcPr>
          <w:p w14:paraId="2D5DA41F"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Sexual Risk Group</w:t>
            </w:r>
          </w:p>
        </w:tc>
        <w:tc>
          <w:tcPr>
            <w:tcW w:w="1127" w:type="dxa"/>
            <w:tcBorders>
              <w:top w:val="single" w:sz="12" w:space="0" w:color="auto"/>
            </w:tcBorders>
          </w:tcPr>
          <w:p w14:paraId="7C6E12A6"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GBSM</w:t>
            </w:r>
          </w:p>
        </w:tc>
        <w:tc>
          <w:tcPr>
            <w:tcW w:w="1617" w:type="dxa"/>
            <w:tcBorders>
              <w:top w:val="single" w:sz="12" w:space="0" w:color="auto"/>
            </w:tcBorders>
          </w:tcPr>
          <w:p w14:paraId="25CE5EE5"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0.55</w:t>
            </w:r>
          </w:p>
        </w:tc>
        <w:tc>
          <w:tcPr>
            <w:tcW w:w="1718" w:type="dxa"/>
            <w:tcBorders>
              <w:top w:val="single" w:sz="12" w:space="0" w:color="auto"/>
            </w:tcBorders>
          </w:tcPr>
          <w:p w14:paraId="791B42F1"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0.16-1.97</w:t>
            </w:r>
          </w:p>
        </w:tc>
      </w:tr>
      <w:tr w:rsidR="004473DB" w:rsidRPr="00F10FEC" w14:paraId="63AC4D97" w14:textId="77777777" w:rsidTr="00A85BC1">
        <w:trPr>
          <w:jc w:val="center"/>
        </w:trPr>
        <w:tc>
          <w:tcPr>
            <w:cnfStyle w:val="001000000000" w:firstRow="0" w:lastRow="0" w:firstColumn="1" w:lastColumn="0" w:oddVBand="0" w:evenVBand="0" w:oddHBand="0" w:evenHBand="0" w:firstRowFirstColumn="0" w:firstRowLastColumn="0" w:lastRowFirstColumn="0" w:lastRowLastColumn="0"/>
            <w:tcW w:w="1661" w:type="dxa"/>
            <w:vMerge/>
          </w:tcPr>
          <w:p w14:paraId="385C50B6" w14:textId="77777777" w:rsidR="004473DB" w:rsidRPr="00F10FEC" w:rsidRDefault="004473DB" w:rsidP="00A85BC1">
            <w:pPr>
              <w:pStyle w:val="NormalWeb"/>
              <w:spacing w:line="480" w:lineRule="auto"/>
              <w:jc w:val="center"/>
              <w:rPr>
                <w:sz w:val="16"/>
                <w:szCs w:val="16"/>
              </w:rPr>
            </w:pPr>
          </w:p>
        </w:tc>
        <w:tc>
          <w:tcPr>
            <w:tcW w:w="1669" w:type="dxa"/>
            <w:vMerge/>
          </w:tcPr>
          <w:p w14:paraId="48912AA3"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27" w:type="dxa"/>
            <w:tcBorders>
              <w:bottom w:val="single" w:sz="12" w:space="0" w:color="auto"/>
            </w:tcBorders>
          </w:tcPr>
          <w:p w14:paraId="041D84DD"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MSW/WSM</w:t>
            </w:r>
          </w:p>
        </w:tc>
        <w:tc>
          <w:tcPr>
            <w:tcW w:w="1617" w:type="dxa"/>
            <w:tcBorders>
              <w:bottom w:val="single" w:sz="12" w:space="0" w:color="auto"/>
            </w:tcBorders>
          </w:tcPr>
          <w:p w14:paraId="7B7EB6FF"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Refence</w:t>
            </w:r>
          </w:p>
        </w:tc>
        <w:tc>
          <w:tcPr>
            <w:tcW w:w="1718" w:type="dxa"/>
            <w:tcBorders>
              <w:bottom w:val="single" w:sz="12" w:space="0" w:color="auto"/>
            </w:tcBorders>
          </w:tcPr>
          <w:p w14:paraId="473F54FD"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4473DB" w:rsidRPr="00F10FEC" w14:paraId="2904960C" w14:textId="77777777" w:rsidTr="00A85BC1">
        <w:trPr>
          <w:jc w:val="center"/>
        </w:trPr>
        <w:tc>
          <w:tcPr>
            <w:cnfStyle w:val="001000000000" w:firstRow="0" w:lastRow="0" w:firstColumn="1" w:lastColumn="0" w:oddVBand="0" w:evenVBand="0" w:oddHBand="0" w:evenHBand="0" w:firstRowFirstColumn="0" w:firstRowLastColumn="0" w:lastRowFirstColumn="0" w:lastRowLastColumn="0"/>
            <w:tcW w:w="1661" w:type="dxa"/>
            <w:vMerge w:val="restart"/>
          </w:tcPr>
          <w:p w14:paraId="64299855" w14:textId="77777777" w:rsidR="004473DB" w:rsidRPr="00F10FEC" w:rsidRDefault="004473DB" w:rsidP="00A85BC1">
            <w:pPr>
              <w:pStyle w:val="NormalWeb"/>
              <w:spacing w:line="480" w:lineRule="auto"/>
              <w:jc w:val="center"/>
              <w:rPr>
                <w:sz w:val="16"/>
                <w:szCs w:val="16"/>
              </w:rPr>
            </w:pPr>
            <w:r w:rsidRPr="00F10FEC">
              <w:rPr>
                <w:sz w:val="16"/>
                <w:szCs w:val="16"/>
              </w:rPr>
              <w:t>BP5</w:t>
            </w:r>
          </w:p>
        </w:tc>
        <w:tc>
          <w:tcPr>
            <w:tcW w:w="1669" w:type="dxa"/>
            <w:vMerge w:val="restart"/>
          </w:tcPr>
          <w:p w14:paraId="2AC5E619"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Sex</w:t>
            </w:r>
          </w:p>
        </w:tc>
        <w:tc>
          <w:tcPr>
            <w:tcW w:w="1127" w:type="dxa"/>
            <w:tcBorders>
              <w:top w:val="single" w:sz="12" w:space="0" w:color="auto"/>
            </w:tcBorders>
          </w:tcPr>
          <w:p w14:paraId="0519122B"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Male</w:t>
            </w:r>
          </w:p>
        </w:tc>
        <w:tc>
          <w:tcPr>
            <w:tcW w:w="1617" w:type="dxa"/>
            <w:tcBorders>
              <w:top w:val="single" w:sz="12" w:space="0" w:color="auto"/>
            </w:tcBorders>
          </w:tcPr>
          <w:p w14:paraId="2DDAC13B"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w:t>
            </w:r>
            <w:r>
              <w:rPr>
                <w:sz w:val="16"/>
                <w:szCs w:val="16"/>
              </w:rPr>
              <w:t>54</w:t>
            </w:r>
          </w:p>
        </w:tc>
        <w:tc>
          <w:tcPr>
            <w:tcW w:w="1718" w:type="dxa"/>
            <w:tcBorders>
              <w:top w:val="single" w:sz="12" w:space="0" w:color="auto"/>
            </w:tcBorders>
          </w:tcPr>
          <w:p w14:paraId="3C33C475"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w:t>
            </w:r>
            <w:r>
              <w:rPr>
                <w:sz w:val="16"/>
                <w:szCs w:val="16"/>
              </w:rPr>
              <w:t>13-2.3</w:t>
            </w:r>
          </w:p>
        </w:tc>
      </w:tr>
      <w:tr w:rsidR="004473DB" w:rsidRPr="00F10FEC" w14:paraId="36D23639" w14:textId="77777777" w:rsidTr="00A85BC1">
        <w:trPr>
          <w:jc w:val="center"/>
        </w:trPr>
        <w:tc>
          <w:tcPr>
            <w:cnfStyle w:val="001000000000" w:firstRow="0" w:lastRow="0" w:firstColumn="1" w:lastColumn="0" w:oddVBand="0" w:evenVBand="0" w:oddHBand="0" w:evenHBand="0" w:firstRowFirstColumn="0" w:firstRowLastColumn="0" w:lastRowFirstColumn="0" w:lastRowLastColumn="0"/>
            <w:tcW w:w="1661" w:type="dxa"/>
            <w:vMerge/>
          </w:tcPr>
          <w:p w14:paraId="2FFD0029" w14:textId="77777777" w:rsidR="004473DB" w:rsidRPr="00F10FEC" w:rsidRDefault="004473DB" w:rsidP="00A85BC1">
            <w:pPr>
              <w:pStyle w:val="NormalWeb"/>
              <w:spacing w:line="480" w:lineRule="auto"/>
              <w:jc w:val="center"/>
              <w:rPr>
                <w:sz w:val="16"/>
                <w:szCs w:val="16"/>
              </w:rPr>
            </w:pPr>
          </w:p>
        </w:tc>
        <w:tc>
          <w:tcPr>
            <w:tcW w:w="1669" w:type="dxa"/>
            <w:vMerge/>
          </w:tcPr>
          <w:p w14:paraId="17FBE868"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27" w:type="dxa"/>
            <w:tcBorders>
              <w:bottom w:val="single" w:sz="12" w:space="0" w:color="auto"/>
            </w:tcBorders>
          </w:tcPr>
          <w:p w14:paraId="360FAA82"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Female</w:t>
            </w:r>
          </w:p>
        </w:tc>
        <w:tc>
          <w:tcPr>
            <w:tcW w:w="1617" w:type="dxa"/>
            <w:tcBorders>
              <w:bottom w:val="single" w:sz="12" w:space="0" w:color="auto"/>
            </w:tcBorders>
          </w:tcPr>
          <w:p w14:paraId="120D1712"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1718" w:type="dxa"/>
            <w:tcBorders>
              <w:bottom w:val="single" w:sz="12" w:space="0" w:color="auto"/>
            </w:tcBorders>
          </w:tcPr>
          <w:p w14:paraId="1B3AB8DA"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4473DB" w:rsidRPr="00F10FEC" w14:paraId="67A59E1D" w14:textId="77777777" w:rsidTr="00A85BC1">
        <w:trPr>
          <w:jc w:val="center"/>
        </w:trPr>
        <w:tc>
          <w:tcPr>
            <w:cnfStyle w:val="001000000000" w:firstRow="0" w:lastRow="0" w:firstColumn="1" w:lastColumn="0" w:oddVBand="0" w:evenVBand="0" w:oddHBand="0" w:evenHBand="0" w:firstRowFirstColumn="0" w:firstRowLastColumn="0" w:lastRowFirstColumn="0" w:lastRowLastColumn="0"/>
            <w:tcW w:w="1661" w:type="dxa"/>
            <w:vMerge/>
          </w:tcPr>
          <w:p w14:paraId="3976F6EF" w14:textId="77777777" w:rsidR="004473DB" w:rsidRPr="00F10FEC" w:rsidRDefault="004473DB" w:rsidP="00A85BC1">
            <w:pPr>
              <w:pStyle w:val="NormalWeb"/>
              <w:spacing w:line="480" w:lineRule="auto"/>
              <w:jc w:val="center"/>
              <w:rPr>
                <w:sz w:val="16"/>
                <w:szCs w:val="16"/>
              </w:rPr>
            </w:pPr>
          </w:p>
        </w:tc>
        <w:tc>
          <w:tcPr>
            <w:tcW w:w="1669" w:type="dxa"/>
            <w:vMerge w:val="restart"/>
          </w:tcPr>
          <w:p w14:paraId="23EBFA94"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Sexual Risk Group</w:t>
            </w:r>
          </w:p>
        </w:tc>
        <w:tc>
          <w:tcPr>
            <w:tcW w:w="1127" w:type="dxa"/>
            <w:tcBorders>
              <w:top w:val="single" w:sz="12" w:space="0" w:color="auto"/>
            </w:tcBorders>
          </w:tcPr>
          <w:p w14:paraId="2EF8CBBF"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GBSM</w:t>
            </w:r>
          </w:p>
        </w:tc>
        <w:tc>
          <w:tcPr>
            <w:tcW w:w="1617" w:type="dxa"/>
            <w:tcBorders>
              <w:top w:val="single" w:sz="12" w:space="0" w:color="auto"/>
            </w:tcBorders>
          </w:tcPr>
          <w:p w14:paraId="19AD18E9"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0.90</w:t>
            </w:r>
          </w:p>
        </w:tc>
        <w:tc>
          <w:tcPr>
            <w:tcW w:w="1718" w:type="dxa"/>
            <w:tcBorders>
              <w:top w:val="single" w:sz="12" w:space="0" w:color="auto"/>
            </w:tcBorders>
          </w:tcPr>
          <w:p w14:paraId="20A150CD"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0.24-3.47</w:t>
            </w:r>
          </w:p>
        </w:tc>
      </w:tr>
      <w:tr w:rsidR="004473DB" w:rsidRPr="00F10FEC" w14:paraId="05E6D96A" w14:textId="77777777" w:rsidTr="00A85BC1">
        <w:trPr>
          <w:trHeight w:val="65"/>
          <w:jc w:val="center"/>
        </w:trPr>
        <w:tc>
          <w:tcPr>
            <w:cnfStyle w:val="001000000000" w:firstRow="0" w:lastRow="0" w:firstColumn="1" w:lastColumn="0" w:oddVBand="0" w:evenVBand="0" w:oddHBand="0" w:evenHBand="0" w:firstRowFirstColumn="0" w:firstRowLastColumn="0" w:lastRowFirstColumn="0" w:lastRowLastColumn="0"/>
            <w:tcW w:w="1661" w:type="dxa"/>
            <w:vMerge/>
          </w:tcPr>
          <w:p w14:paraId="57AFAFFA" w14:textId="77777777" w:rsidR="004473DB" w:rsidRPr="00F10FEC" w:rsidRDefault="004473DB" w:rsidP="00A85BC1">
            <w:pPr>
              <w:pStyle w:val="NormalWeb"/>
              <w:spacing w:line="480" w:lineRule="auto"/>
              <w:jc w:val="center"/>
              <w:rPr>
                <w:sz w:val="16"/>
                <w:szCs w:val="16"/>
              </w:rPr>
            </w:pPr>
          </w:p>
        </w:tc>
        <w:tc>
          <w:tcPr>
            <w:tcW w:w="1669" w:type="dxa"/>
            <w:vMerge/>
          </w:tcPr>
          <w:p w14:paraId="09FEE3D0"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27" w:type="dxa"/>
            <w:tcBorders>
              <w:bottom w:val="single" w:sz="12" w:space="0" w:color="auto"/>
            </w:tcBorders>
          </w:tcPr>
          <w:p w14:paraId="12765BD0"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MSW/WSM</w:t>
            </w:r>
          </w:p>
        </w:tc>
        <w:tc>
          <w:tcPr>
            <w:tcW w:w="1617" w:type="dxa"/>
            <w:tcBorders>
              <w:bottom w:val="single" w:sz="12" w:space="0" w:color="auto"/>
            </w:tcBorders>
          </w:tcPr>
          <w:p w14:paraId="61ACE558"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1718" w:type="dxa"/>
            <w:tcBorders>
              <w:bottom w:val="single" w:sz="12" w:space="0" w:color="auto"/>
            </w:tcBorders>
          </w:tcPr>
          <w:p w14:paraId="40E7564F"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4473DB" w:rsidRPr="00F10FEC" w14:paraId="3206C82B" w14:textId="77777777" w:rsidTr="00A85BC1">
        <w:trPr>
          <w:jc w:val="center"/>
        </w:trPr>
        <w:tc>
          <w:tcPr>
            <w:cnfStyle w:val="001000000000" w:firstRow="0" w:lastRow="0" w:firstColumn="1" w:lastColumn="0" w:oddVBand="0" w:evenVBand="0" w:oddHBand="0" w:evenHBand="0" w:firstRowFirstColumn="0" w:firstRowLastColumn="0" w:lastRowFirstColumn="0" w:lastRowLastColumn="0"/>
            <w:tcW w:w="1661" w:type="dxa"/>
            <w:vMerge w:val="restart"/>
          </w:tcPr>
          <w:p w14:paraId="042F5A47" w14:textId="77777777" w:rsidR="004473DB" w:rsidRPr="00F10FEC" w:rsidRDefault="004473DB" w:rsidP="00A85BC1">
            <w:pPr>
              <w:pStyle w:val="NormalWeb"/>
              <w:spacing w:line="480" w:lineRule="auto"/>
              <w:jc w:val="center"/>
              <w:rPr>
                <w:sz w:val="16"/>
                <w:szCs w:val="16"/>
              </w:rPr>
            </w:pPr>
            <w:r w:rsidRPr="00F10FEC">
              <w:rPr>
                <w:sz w:val="16"/>
                <w:szCs w:val="16"/>
              </w:rPr>
              <w:t>BP6</w:t>
            </w:r>
          </w:p>
        </w:tc>
        <w:tc>
          <w:tcPr>
            <w:tcW w:w="1669" w:type="dxa"/>
            <w:vMerge w:val="restart"/>
          </w:tcPr>
          <w:p w14:paraId="27A7140F"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Sex</w:t>
            </w:r>
          </w:p>
        </w:tc>
        <w:tc>
          <w:tcPr>
            <w:tcW w:w="1127" w:type="dxa"/>
            <w:tcBorders>
              <w:top w:val="single" w:sz="12" w:space="0" w:color="auto"/>
            </w:tcBorders>
          </w:tcPr>
          <w:p w14:paraId="4FB95B1D"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Male</w:t>
            </w:r>
          </w:p>
        </w:tc>
        <w:tc>
          <w:tcPr>
            <w:tcW w:w="1617" w:type="dxa"/>
            <w:tcBorders>
              <w:top w:val="single" w:sz="12" w:space="0" w:color="auto"/>
            </w:tcBorders>
          </w:tcPr>
          <w:p w14:paraId="14E9554F"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w:t>
            </w:r>
          </w:p>
        </w:tc>
        <w:tc>
          <w:tcPr>
            <w:tcW w:w="1718" w:type="dxa"/>
            <w:tcBorders>
              <w:top w:val="single" w:sz="12" w:space="0" w:color="auto"/>
            </w:tcBorders>
          </w:tcPr>
          <w:p w14:paraId="567A6F25"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w:t>
            </w:r>
          </w:p>
        </w:tc>
      </w:tr>
      <w:tr w:rsidR="004473DB" w:rsidRPr="00F10FEC" w14:paraId="0ECCA806" w14:textId="77777777" w:rsidTr="00A85BC1">
        <w:trPr>
          <w:jc w:val="center"/>
        </w:trPr>
        <w:tc>
          <w:tcPr>
            <w:cnfStyle w:val="001000000000" w:firstRow="0" w:lastRow="0" w:firstColumn="1" w:lastColumn="0" w:oddVBand="0" w:evenVBand="0" w:oddHBand="0" w:evenHBand="0" w:firstRowFirstColumn="0" w:firstRowLastColumn="0" w:lastRowFirstColumn="0" w:lastRowLastColumn="0"/>
            <w:tcW w:w="1661" w:type="dxa"/>
            <w:vMerge/>
          </w:tcPr>
          <w:p w14:paraId="4939D869" w14:textId="77777777" w:rsidR="004473DB" w:rsidRPr="00F10FEC" w:rsidRDefault="004473DB" w:rsidP="00A85BC1">
            <w:pPr>
              <w:pStyle w:val="NormalWeb"/>
              <w:spacing w:line="480" w:lineRule="auto"/>
              <w:jc w:val="center"/>
              <w:rPr>
                <w:sz w:val="16"/>
                <w:szCs w:val="16"/>
              </w:rPr>
            </w:pPr>
          </w:p>
        </w:tc>
        <w:tc>
          <w:tcPr>
            <w:tcW w:w="1669" w:type="dxa"/>
            <w:vMerge/>
          </w:tcPr>
          <w:p w14:paraId="4B30163A"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27" w:type="dxa"/>
            <w:tcBorders>
              <w:bottom w:val="single" w:sz="12" w:space="0" w:color="auto"/>
            </w:tcBorders>
          </w:tcPr>
          <w:p w14:paraId="0ED17FFF"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Female</w:t>
            </w:r>
          </w:p>
        </w:tc>
        <w:tc>
          <w:tcPr>
            <w:tcW w:w="1617" w:type="dxa"/>
            <w:tcBorders>
              <w:bottom w:val="single" w:sz="12" w:space="0" w:color="auto"/>
            </w:tcBorders>
          </w:tcPr>
          <w:p w14:paraId="162813B6"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1718" w:type="dxa"/>
            <w:tcBorders>
              <w:bottom w:val="single" w:sz="12" w:space="0" w:color="auto"/>
            </w:tcBorders>
          </w:tcPr>
          <w:p w14:paraId="1A88D7D4"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4473DB" w:rsidRPr="00F10FEC" w14:paraId="1A5259BF" w14:textId="77777777" w:rsidTr="00A85BC1">
        <w:trPr>
          <w:jc w:val="center"/>
        </w:trPr>
        <w:tc>
          <w:tcPr>
            <w:cnfStyle w:val="001000000000" w:firstRow="0" w:lastRow="0" w:firstColumn="1" w:lastColumn="0" w:oddVBand="0" w:evenVBand="0" w:oddHBand="0" w:evenHBand="0" w:firstRowFirstColumn="0" w:firstRowLastColumn="0" w:lastRowFirstColumn="0" w:lastRowLastColumn="0"/>
            <w:tcW w:w="1661" w:type="dxa"/>
            <w:vMerge/>
          </w:tcPr>
          <w:p w14:paraId="5C56B702" w14:textId="77777777" w:rsidR="004473DB" w:rsidRPr="00F10FEC" w:rsidRDefault="004473DB" w:rsidP="00A85BC1">
            <w:pPr>
              <w:pStyle w:val="NormalWeb"/>
              <w:spacing w:line="480" w:lineRule="auto"/>
              <w:jc w:val="center"/>
              <w:rPr>
                <w:sz w:val="16"/>
                <w:szCs w:val="16"/>
              </w:rPr>
            </w:pPr>
          </w:p>
        </w:tc>
        <w:tc>
          <w:tcPr>
            <w:tcW w:w="1669" w:type="dxa"/>
            <w:vMerge w:val="restart"/>
          </w:tcPr>
          <w:p w14:paraId="05B7B6D9"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Sexual Risk Group</w:t>
            </w:r>
          </w:p>
        </w:tc>
        <w:tc>
          <w:tcPr>
            <w:tcW w:w="1127" w:type="dxa"/>
            <w:tcBorders>
              <w:top w:val="single" w:sz="12" w:space="0" w:color="auto"/>
            </w:tcBorders>
          </w:tcPr>
          <w:p w14:paraId="73EE649E"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GBSM</w:t>
            </w:r>
          </w:p>
        </w:tc>
        <w:tc>
          <w:tcPr>
            <w:tcW w:w="1617" w:type="dxa"/>
            <w:tcBorders>
              <w:top w:val="single" w:sz="12" w:space="0" w:color="auto"/>
            </w:tcBorders>
          </w:tcPr>
          <w:p w14:paraId="1B96EDAC"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7.5</w:t>
            </w:r>
            <w:r>
              <w:rPr>
                <w:sz w:val="16"/>
                <w:szCs w:val="16"/>
              </w:rPr>
              <w:t>2</w:t>
            </w:r>
          </w:p>
        </w:tc>
        <w:tc>
          <w:tcPr>
            <w:tcW w:w="1718" w:type="dxa"/>
            <w:tcBorders>
              <w:top w:val="single" w:sz="12" w:space="0" w:color="auto"/>
            </w:tcBorders>
          </w:tcPr>
          <w:p w14:paraId="0828A519" w14:textId="77777777" w:rsidR="004473DB" w:rsidRPr="00F7760E"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7760E">
              <w:rPr>
                <w:sz w:val="16"/>
                <w:szCs w:val="16"/>
              </w:rPr>
              <w:t>0.69-81.6</w:t>
            </w:r>
          </w:p>
        </w:tc>
      </w:tr>
      <w:tr w:rsidR="004473DB" w:rsidRPr="00F10FEC" w14:paraId="4EB606DE" w14:textId="77777777" w:rsidTr="00A85BC1">
        <w:trPr>
          <w:jc w:val="center"/>
        </w:trPr>
        <w:tc>
          <w:tcPr>
            <w:cnfStyle w:val="001000000000" w:firstRow="0" w:lastRow="0" w:firstColumn="1" w:lastColumn="0" w:oddVBand="0" w:evenVBand="0" w:oddHBand="0" w:evenHBand="0" w:firstRowFirstColumn="0" w:firstRowLastColumn="0" w:lastRowFirstColumn="0" w:lastRowLastColumn="0"/>
            <w:tcW w:w="1661" w:type="dxa"/>
            <w:vMerge/>
          </w:tcPr>
          <w:p w14:paraId="6449A790" w14:textId="77777777" w:rsidR="004473DB" w:rsidRPr="00F10FEC" w:rsidRDefault="004473DB" w:rsidP="00A85BC1">
            <w:pPr>
              <w:pStyle w:val="NormalWeb"/>
              <w:spacing w:line="480" w:lineRule="auto"/>
              <w:jc w:val="center"/>
              <w:rPr>
                <w:sz w:val="16"/>
                <w:szCs w:val="16"/>
              </w:rPr>
            </w:pPr>
          </w:p>
        </w:tc>
        <w:tc>
          <w:tcPr>
            <w:tcW w:w="1669" w:type="dxa"/>
            <w:vMerge/>
          </w:tcPr>
          <w:p w14:paraId="78AE1B79"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27" w:type="dxa"/>
          </w:tcPr>
          <w:p w14:paraId="4A60DAD5"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MSW/WSM</w:t>
            </w:r>
          </w:p>
        </w:tc>
        <w:tc>
          <w:tcPr>
            <w:tcW w:w="1617" w:type="dxa"/>
          </w:tcPr>
          <w:p w14:paraId="00B7EA2F"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1718" w:type="dxa"/>
          </w:tcPr>
          <w:p w14:paraId="2A9FC785"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4473DB" w:rsidRPr="00F10FEC" w14:paraId="78C17F9E" w14:textId="77777777" w:rsidTr="00A85BC1">
        <w:trPr>
          <w:jc w:val="center"/>
        </w:trPr>
        <w:tc>
          <w:tcPr>
            <w:cnfStyle w:val="001000000000" w:firstRow="0" w:lastRow="0" w:firstColumn="1" w:lastColumn="0" w:oddVBand="0" w:evenVBand="0" w:oddHBand="0" w:evenHBand="0" w:firstRowFirstColumn="0" w:firstRowLastColumn="0" w:lastRowFirstColumn="0" w:lastRowLastColumn="0"/>
            <w:tcW w:w="7792" w:type="dxa"/>
            <w:gridSpan w:val="5"/>
          </w:tcPr>
          <w:p w14:paraId="383257EA" w14:textId="77777777" w:rsidR="004473DB" w:rsidRDefault="004473DB" w:rsidP="00A85BC1">
            <w:pPr>
              <w:pStyle w:val="NormalWeb"/>
              <w:spacing w:line="480" w:lineRule="auto"/>
              <w:rPr>
                <w:sz w:val="16"/>
                <w:szCs w:val="16"/>
              </w:rPr>
            </w:pPr>
            <w:r>
              <w:rPr>
                <w:sz w:val="16"/>
                <w:szCs w:val="16"/>
              </w:rPr>
              <w:t xml:space="preserve">- </w:t>
            </w:r>
            <w:r w:rsidRPr="00F10FEC">
              <w:rPr>
                <w:b w:val="0"/>
                <w:bCs w:val="0"/>
                <w:sz w:val="16"/>
                <w:szCs w:val="16"/>
              </w:rPr>
              <w:t>Cases where the logistic regression model was unstable (e.g., perfect separation occurred, or the confidence interval was infinite/undefined)</w:t>
            </w:r>
            <w:r>
              <w:rPr>
                <w:b w:val="0"/>
                <w:bCs w:val="0"/>
                <w:sz w:val="16"/>
                <w:szCs w:val="16"/>
              </w:rPr>
              <w:t>.</w:t>
            </w:r>
          </w:p>
          <w:p w14:paraId="7E638565" w14:textId="77777777" w:rsidR="004473DB" w:rsidRDefault="004473DB" w:rsidP="00A85BC1">
            <w:pPr>
              <w:pStyle w:val="NormalWeb"/>
              <w:spacing w:before="0" w:beforeAutospacing="0" w:after="0" w:afterAutospacing="0" w:line="480" w:lineRule="auto"/>
              <w:rPr>
                <w:sz w:val="16"/>
                <w:szCs w:val="16"/>
              </w:rPr>
            </w:pPr>
            <w:r>
              <w:rPr>
                <w:i/>
                <w:iCs/>
                <w:sz w:val="16"/>
                <w:szCs w:val="16"/>
              </w:rPr>
              <w:lastRenderedPageBreak/>
              <w:t>*</w:t>
            </w:r>
            <w:r>
              <w:rPr>
                <w:b w:val="0"/>
                <w:bCs w:val="0"/>
                <w:sz w:val="16"/>
                <w:szCs w:val="16"/>
              </w:rPr>
              <w:t>Denotes p-value from the multinomial regression analysis (Wald test)  of  &lt;0.05.</w:t>
            </w:r>
          </w:p>
          <w:p w14:paraId="4B016848" w14:textId="77777777" w:rsidR="004473DB" w:rsidRDefault="004473DB" w:rsidP="00A85BC1">
            <w:pPr>
              <w:pStyle w:val="NormalWeb"/>
              <w:spacing w:before="0" w:beforeAutospacing="0" w:after="0" w:afterAutospacing="0" w:line="480" w:lineRule="auto"/>
              <w:rPr>
                <w:b w:val="0"/>
                <w:bCs w:val="0"/>
                <w:sz w:val="16"/>
                <w:szCs w:val="16"/>
              </w:rPr>
            </w:pPr>
            <w:r>
              <w:rPr>
                <w:b w:val="0"/>
                <w:bCs w:val="0"/>
                <w:i/>
                <w:iCs/>
                <w:sz w:val="16"/>
                <w:szCs w:val="16"/>
              </w:rPr>
              <w:t xml:space="preserve">LRT </w:t>
            </w:r>
            <w:r w:rsidRPr="00C87E1B">
              <w:rPr>
                <w:b w:val="0"/>
                <w:bCs w:val="0"/>
                <w:i/>
                <w:iCs/>
                <w:sz w:val="16"/>
                <w:szCs w:val="16"/>
              </w:rPr>
              <w:t>p</w:t>
            </w:r>
            <w:r w:rsidRPr="00C87E1B">
              <w:rPr>
                <w:b w:val="0"/>
                <w:bCs w:val="0"/>
                <w:sz w:val="16"/>
                <w:szCs w:val="16"/>
              </w:rPr>
              <w:t>-value</w:t>
            </w:r>
            <w:r>
              <w:rPr>
                <w:b w:val="0"/>
                <w:bCs w:val="0"/>
                <w:sz w:val="16"/>
                <w:szCs w:val="16"/>
              </w:rPr>
              <w:t xml:space="preserve"> across all BAP groups for each predictor: Sex &lt;0.001    Sexual risk group &lt;0.001</w:t>
            </w:r>
          </w:p>
          <w:p w14:paraId="100A5DE9" w14:textId="77777777" w:rsidR="004473DB" w:rsidRPr="00870C7C" w:rsidRDefault="004473DB" w:rsidP="00A85BC1">
            <w:pPr>
              <w:pStyle w:val="NormalWeb"/>
              <w:spacing w:before="0" w:beforeAutospacing="0" w:after="0" w:afterAutospacing="0" w:line="480" w:lineRule="auto"/>
              <w:rPr>
                <w:b w:val="0"/>
                <w:bCs w:val="0"/>
                <w:sz w:val="16"/>
                <w:szCs w:val="16"/>
              </w:rPr>
            </w:pPr>
            <w:r w:rsidRPr="00870C7C">
              <w:rPr>
                <w:b w:val="0"/>
                <w:bCs w:val="0"/>
                <w:sz w:val="16"/>
                <w:szCs w:val="16"/>
              </w:rPr>
              <w:t>GBMSM: Gay bisexual men who have sex with men; MSW: Men who have sex with women; WSM: Women who have sex with men</w:t>
            </w:r>
          </w:p>
        </w:tc>
      </w:tr>
    </w:tbl>
    <w:p w14:paraId="0400F62C" w14:textId="77777777" w:rsidR="004473DB" w:rsidRDefault="004473DB" w:rsidP="00A157C2">
      <w:pPr>
        <w:spacing w:line="480" w:lineRule="auto"/>
        <w:rPr>
          <w:b/>
          <w:bCs/>
          <w:sz w:val="20"/>
          <w:szCs w:val="20"/>
        </w:rPr>
      </w:pPr>
    </w:p>
    <w:p w14:paraId="38C1C3E6" w14:textId="77777777" w:rsidR="004473DB" w:rsidRDefault="004473DB">
      <w:pPr>
        <w:rPr>
          <w:b/>
          <w:bCs/>
          <w:sz w:val="20"/>
          <w:szCs w:val="20"/>
        </w:rPr>
      </w:pPr>
      <w:r>
        <w:rPr>
          <w:b/>
          <w:bCs/>
          <w:sz w:val="20"/>
          <w:szCs w:val="20"/>
        </w:rPr>
        <w:br w:type="page"/>
      </w:r>
    </w:p>
    <w:p w14:paraId="6A291505" w14:textId="5757A8A2" w:rsidR="004473DB" w:rsidRPr="000E2EE6" w:rsidRDefault="004473DB" w:rsidP="004473DB">
      <w:pPr>
        <w:snapToGrid w:val="0"/>
        <w:spacing w:after="100" w:afterAutospacing="1" w:line="480" w:lineRule="auto"/>
        <w:rPr>
          <w:b/>
          <w:bCs/>
          <w:i/>
          <w:iCs/>
          <w:sz w:val="20"/>
          <w:szCs w:val="20"/>
        </w:rPr>
      </w:pPr>
      <w:r>
        <w:rPr>
          <w:b/>
          <w:bCs/>
          <w:sz w:val="20"/>
          <w:szCs w:val="20"/>
        </w:rPr>
        <w:lastRenderedPageBreak/>
        <w:t xml:space="preserve"> </w:t>
      </w:r>
      <w:r w:rsidRPr="00F10FEC">
        <w:rPr>
          <w:rStyle w:val="Strong"/>
          <w:sz w:val="20"/>
          <w:szCs w:val="20"/>
        </w:rPr>
        <w:t xml:space="preserve">Supplementary Table </w:t>
      </w:r>
      <w:r>
        <w:rPr>
          <w:rStyle w:val="Strong"/>
          <w:sz w:val="20"/>
          <w:szCs w:val="20"/>
        </w:rPr>
        <w:t xml:space="preserve">3. </w:t>
      </w:r>
      <w:r w:rsidRPr="00F10FEC">
        <w:rPr>
          <w:rStyle w:val="Strong"/>
          <w:sz w:val="20"/>
          <w:szCs w:val="20"/>
        </w:rPr>
        <w:t xml:space="preserve"> Association Between BAPS Groups and Age Group.</w:t>
      </w:r>
      <w:r w:rsidRPr="00F10FEC">
        <w:rPr>
          <w:sz w:val="20"/>
          <w:szCs w:val="20"/>
        </w:rPr>
        <w:br/>
      </w:r>
      <w:r w:rsidRPr="000E2EE6">
        <w:rPr>
          <w:sz w:val="20"/>
          <w:szCs w:val="20"/>
        </w:rPr>
        <w:t xml:space="preserve">Multinomial logistic regression model for each characteristic was used as the primary analysis to estimate the odds of BAPS group membership by sex and sexual risk group. </w:t>
      </w:r>
      <w:r>
        <w:rPr>
          <w:sz w:val="20"/>
          <w:szCs w:val="20"/>
        </w:rPr>
        <w:t xml:space="preserve">Adjusted </w:t>
      </w:r>
      <w:r w:rsidRPr="000E2EE6">
        <w:rPr>
          <w:sz w:val="20"/>
          <w:szCs w:val="20"/>
        </w:rPr>
        <w:t>Odds ratios (</w:t>
      </w:r>
      <w:proofErr w:type="spellStart"/>
      <w:r>
        <w:rPr>
          <w:sz w:val="20"/>
          <w:szCs w:val="20"/>
        </w:rPr>
        <w:t>a</w:t>
      </w:r>
      <w:r w:rsidRPr="000E2EE6">
        <w:rPr>
          <w:sz w:val="20"/>
          <w:szCs w:val="20"/>
        </w:rPr>
        <w:t>ORs</w:t>
      </w:r>
      <w:proofErr w:type="spellEnd"/>
      <w:r w:rsidRPr="000E2EE6">
        <w:rPr>
          <w:sz w:val="20"/>
          <w:szCs w:val="20"/>
        </w:rPr>
        <w:t>), 95% confidence intervals (CIs), were reported for each group. Likelihood ratio tests were conducted to determine p-values for each predictor across all BAPS groups.</w:t>
      </w:r>
    </w:p>
    <w:tbl>
      <w:tblPr>
        <w:tblStyle w:val="GridTable1Light"/>
        <w:tblW w:w="7083" w:type="dxa"/>
        <w:tblLook w:val="04A0" w:firstRow="1" w:lastRow="0" w:firstColumn="1" w:lastColumn="0" w:noHBand="0" w:noVBand="1"/>
      </w:tblPr>
      <w:tblGrid>
        <w:gridCol w:w="1746"/>
        <w:gridCol w:w="1092"/>
        <w:gridCol w:w="1527"/>
        <w:gridCol w:w="2718"/>
      </w:tblGrid>
      <w:tr w:rsidR="004473DB" w:rsidRPr="00F10FEC" w14:paraId="1B06C32E" w14:textId="77777777" w:rsidTr="00A85B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6" w:type="dxa"/>
          </w:tcPr>
          <w:p w14:paraId="51DC2B8C" w14:textId="77777777" w:rsidR="004473DB" w:rsidRPr="00F10FEC" w:rsidRDefault="004473DB" w:rsidP="00A85BC1">
            <w:pPr>
              <w:pStyle w:val="NormalWeb"/>
              <w:spacing w:line="480" w:lineRule="auto"/>
              <w:jc w:val="center"/>
              <w:rPr>
                <w:sz w:val="16"/>
                <w:szCs w:val="16"/>
              </w:rPr>
            </w:pPr>
            <w:r w:rsidRPr="00F10FEC">
              <w:rPr>
                <w:sz w:val="16"/>
                <w:szCs w:val="16"/>
              </w:rPr>
              <w:t>BAPS Group</w:t>
            </w:r>
          </w:p>
        </w:tc>
        <w:tc>
          <w:tcPr>
            <w:tcW w:w="1092" w:type="dxa"/>
          </w:tcPr>
          <w:p w14:paraId="067F7FC5" w14:textId="77777777" w:rsidR="004473DB" w:rsidRPr="00F10FEC" w:rsidRDefault="004473DB" w:rsidP="00A85BC1">
            <w:pPr>
              <w:pStyle w:val="NormalWeb"/>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Age Group</w:t>
            </w:r>
          </w:p>
        </w:tc>
        <w:tc>
          <w:tcPr>
            <w:tcW w:w="1527" w:type="dxa"/>
          </w:tcPr>
          <w:p w14:paraId="64554DE1" w14:textId="77777777" w:rsidR="004473DB" w:rsidRPr="00F10FEC" w:rsidRDefault="004473DB" w:rsidP="00A85BC1">
            <w:pPr>
              <w:pStyle w:val="NormalWeb"/>
              <w:spacing w:line="480" w:lineRule="auto"/>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Adjusted Odds Ratio (</w:t>
            </w:r>
            <w:proofErr w:type="spellStart"/>
            <w:r>
              <w:rPr>
                <w:sz w:val="16"/>
                <w:szCs w:val="16"/>
              </w:rPr>
              <w:t>a</w:t>
            </w:r>
            <w:r w:rsidRPr="00F10FEC">
              <w:rPr>
                <w:sz w:val="16"/>
                <w:szCs w:val="16"/>
              </w:rPr>
              <w:t>OR</w:t>
            </w:r>
            <w:proofErr w:type="spellEnd"/>
            <w:r w:rsidRPr="00F10FEC">
              <w:rPr>
                <w:sz w:val="16"/>
                <w:szCs w:val="16"/>
              </w:rPr>
              <w:t>)</w:t>
            </w:r>
          </w:p>
        </w:tc>
        <w:tc>
          <w:tcPr>
            <w:tcW w:w="2718" w:type="dxa"/>
          </w:tcPr>
          <w:p w14:paraId="37999C1D" w14:textId="77777777" w:rsidR="004473DB" w:rsidRPr="00F10FEC" w:rsidRDefault="004473DB" w:rsidP="00A85BC1">
            <w:pPr>
              <w:pStyle w:val="NormalWeb"/>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95% Confidence Interval (CI)</w:t>
            </w:r>
          </w:p>
        </w:tc>
      </w:tr>
      <w:tr w:rsidR="004473DB" w:rsidRPr="00F10FEC" w14:paraId="65A0478D" w14:textId="77777777" w:rsidTr="00A85BC1">
        <w:tc>
          <w:tcPr>
            <w:cnfStyle w:val="001000000000" w:firstRow="0" w:lastRow="0" w:firstColumn="1" w:lastColumn="0" w:oddVBand="0" w:evenVBand="0" w:oddHBand="0" w:evenHBand="0" w:firstRowFirstColumn="0" w:firstRowLastColumn="0" w:lastRowFirstColumn="0" w:lastRowLastColumn="0"/>
            <w:tcW w:w="1746" w:type="dxa"/>
            <w:vMerge w:val="restart"/>
            <w:vAlign w:val="center"/>
          </w:tcPr>
          <w:p w14:paraId="6D7A697D" w14:textId="77777777" w:rsidR="004473DB" w:rsidRPr="00F10FEC" w:rsidRDefault="004473DB" w:rsidP="00A85BC1">
            <w:pPr>
              <w:pStyle w:val="NormalWeb"/>
              <w:spacing w:before="0" w:beforeAutospacing="0" w:after="0" w:afterAutospacing="0" w:line="480" w:lineRule="auto"/>
              <w:jc w:val="center"/>
              <w:rPr>
                <w:b w:val="0"/>
                <w:bCs w:val="0"/>
                <w:sz w:val="16"/>
                <w:szCs w:val="16"/>
              </w:rPr>
            </w:pPr>
            <w:r w:rsidRPr="00F10FEC">
              <w:rPr>
                <w:sz w:val="16"/>
                <w:szCs w:val="16"/>
              </w:rPr>
              <w:t>BP1</w:t>
            </w:r>
          </w:p>
          <w:p w14:paraId="0C2DDFF1" w14:textId="77777777" w:rsidR="004473DB" w:rsidRPr="00F10FEC" w:rsidRDefault="004473DB" w:rsidP="00A85BC1">
            <w:pPr>
              <w:pStyle w:val="NormalWeb"/>
              <w:spacing w:before="0" w:beforeAutospacing="0" w:after="0" w:afterAutospacing="0" w:line="480" w:lineRule="auto"/>
              <w:jc w:val="center"/>
              <w:rPr>
                <w:b w:val="0"/>
                <w:bCs w:val="0"/>
                <w:sz w:val="16"/>
                <w:szCs w:val="16"/>
              </w:rPr>
            </w:pPr>
            <w:r w:rsidRPr="00F10FEC">
              <w:rPr>
                <w:b w:val="0"/>
                <w:bCs w:val="0"/>
                <w:sz w:val="16"/>
                <w:szCs w:val="16"/>
              </w:rPr>
              <w:t>(Reference group)</w:t>
            </w:r>
          </w:p>
        </w:tc>
        <w:tc>
          <w:tcPr>
            <w:tcW w:w="1092" w:type="dxa"/>
            <w:vAlign w:val="center"/>
          </w:tcPr>
          <w:p w14:paraId="56F4D9DF"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20-39</w:t>
            </w:r>
          </w:p>
        </w:tc>
        <w:tc>
          <w:tcPr>
            <w:tcW w:w="1527" w:type="dxa"/>
            <w:vAlign w:val="center"/>
          </w:tcPr>
          <w:p w14:paraId="0A571822"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2718" w:type="dxa"/>
            <w:vAlign w:val="center"/>
          </w:tcPr>
          <w:p w14:paraId="4A4574D7"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4473DB" w:rsidRPr="00F10FEC" w14:paraId="2CA7090F" w14:textId="77777777" w:rsidTr="00A85BC1">
        <w:tc>
          <w:tcPr>
            <w:cnfStyle w:val="001000000000" w:firstRow="0" w:lastRow="0" w:firstColumn="1" w:lastColumn="0" w:oddVBand="0" w:evenVBand="0" w:oddHBand="0" w:evenHBand="0" w:firstRowFirstColumn="0" w:firstRowLastColumn="0" w:lastRowFirstColumn="0" w:lastRowLastColumn="0"/>
            <w:tcW w:w="1746" w:type="dxa"/>
            <w:vMerge/>
            <w:vAlign w:val="center"/>
          </w:tcPr>
          <w:p w14:paraId="50E5D832" w14:textId="77777777" w:rsidR="004473DB" w:rsidRPr="00F10FEC" w:rsidRDefault="004473DB" w:rsidP="00A85BC1">
            <w:pPr>
              <w:pStyle w:val="NormalWeb"/>
              <w:spacing w:line="480" w:lineRule="auto"/>
              <w:jc w:val="center"/>
              <w:rPr>
                <w:sz w:val="16"/>
                <w:szCs w:val="16"/>
              </w:rPr>
            </w:pPr>
          </w:p>
        </w:tc>
        <w:tc>
          <w:tcPr>
            <w:tcW w:w="1092" w:type="dxa"/>
            <w:tcBorders>
              <w:bottom w:val="single" w:sz="12" w:space="0" w:color="auto"/>
            </w:tcBorders>
            <w:vAlign w:val="center"/>
          </w:tcPr>
          <w:p w14:paraId="1CA3C631"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40+</w:t>
            </w:r>
          </w:p>
        </w:tc>
        <w:tc>
          <w:tcPr>
            <w:tcW w:w="1527" w:type="dxa"/>
            <w:tcBorders>
              <w:bottom w:val="single" w:sz="12" w:space="0" w:color="auto"/>
            </w:tcBorders>
            <w:vAlign w:val="center"/>
          </w:tcPr>
          <w:p w14:paraId="51F6F8FA"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2718" w:type="dxa"/>
            <w:tcBorders>
              <w:bottom w:val="single" w:sz="12" w:space="0" w:color="auto"/>
            </w:tcBorders>
            <w:vAlign w:val="center"/>
          </w:tcPr>
          <w:p w14:paraId="0ABA6AFC"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4473DB" w:rsidRPr="00F10FEC" w14:paraId="2060D59D" w14:textId="77777777" w:rsidTr="00A85BC1">
        <w:tc>
          <w:tcPr>
            <w:cnfStyle w:val="001000000000" w:firstRow="0" w:lastRow="0" w:firstColumn="1" w:lastColumn="0" w:oddVBand="0" w:evenVBand="0" w:oddHBand="0" w:evenHBand="0" w:firstRowFirstColumn="0" w:firstRowLastColumn="0" w:lastRowFirstColumn="0" w:lastRowLastColumn="0"/>
            <w:tcW w:w="1746" w:type="dxa"/>
            <w:vMerge w:val="restart"/>
            <w:vAlign w:val="center"/>
          </w:tcPr>
          <w:p w14:paraId="1F13512E" w14:textId="77777777" w:rsidR="004473DB" w:rsidRPr="00F10FEC" w:rsidRDefault="004473DB" w:rsidP="00A85BC1">
            <w:pPr>
              <w:pStyle w:val="NormalWeb"/>
              <w:spacing w:line="480" w:lineRule="auto"/>
              <w:jc w:val="center"/>
              <w:rPr>
                <w:sz w:val="16"/>
                <w:szCs w:val="16"/>
              </w:rPr>
            </w:pPr>
            <w:r w:rsidRPr="00F10FEC">
              <w:rPr>
                <w:sz w:val="16"/>
                <w:szCs w:val="16"/>
              </w:rPr>
              <w:t>BP2</w:t>
            </w:r>
          </w:p>
        </w:tc>
        <w:tc>
          <w:tcPr>
            <w:tcW w:w="1092" w:type="dxa"/>
            <w:tcBorders>
              <w:top w:val="single" w:sz="12" w:space="0" w:color="auto"/>
              <w:bottom w:val="single" w:sz="4" w:space="0" w:color="999999" w:themeColor="text1" w:themeTint="66"/>
            </w:tcBorders>
            <w:vAlign w:val="center"/>
          </w:tcPr>
          <w:p w14:paraId="431E0530"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20-39</w:t>
            </w:r>
          </w:p>
        </w:tc>
        <w:tc>
          <w:tcPr>
            <w:tcW w:w="1527" w:type="dxa"/>
            <w:tcBorders>
              <w:top w:val="single" w:sz="12" w:space="0" w:color="auto"/>
              <w:bottom w:val="single" w:sz="4" w:space="0" w:color="999999" w:themeColor="text1" w:themeTint="66"/>
            </w:tcBorders>
            <w:vAlign w:val="center"/>
          </w:tcPr>
          <w:p w14:paraId="71B9D41B"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718" w:type="dxa"/>
            <w:tcBorders>
              <w:top w:val="single" w:sz="12" w:space="0" w:color="auto"/>
              <w:bottom w:val="single" w:sz="4" w:space="0" w:color="999999" w:themeColor="text1" w:themeTint="66"/>
            </w:tcBorders>
            <w:vAlign w:val="center"/>
          </w:tcPr>
          <w:p w14:paraId="010B0F91"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4473DB" w:rsidRPr="00F10FEC" w14:paraId="4FC81696" w14:textId="77777777" w:rsidTr="00A85BC1">
        <w:tc>
          <w:tcPr>
            <w:cnfStyle w:val="001000000000" w:firstRow="0" w:lastRow="0" w:firstColumn="1" w:lastColumn="0" w:oddVBand="0" w:evenVBand="0" w:oddHBand="0" w:evenHBand="0" w:firstRowFirstColumn="0" w:firstRowLastColumn="0" w:lastRowFirstColumn="0" w:lastRowLastColumn="0"/>
            <w:tcW w:w="1746" w:type="dxa"/>
            <w:vMerge/>
            <w:vAlign w:val="center"/>
          </w:tcPr>
          <w:p w14:paraId="3DEFBAC2" w14:textId="77777777" w:rsidR="004473DB" w:rsidRPr="00F10FEC" w:rsidRDefault="004473DB" w:rsidP="00A85BC1">
            <w:pPr>
              <w:pStyle w:val="NormalWeb"/>
              <w:spacing w:line="480" w:lineRule="auto"/>
              <w:jc w:val="center"/>
              <w:rPr>
                <w:sz w:val="16"/>
                <w:szCs w:val="16"/>
              </w:rPr>
            </w:pPr>
          </w:p>
        </w:tc>
        <w:tc>
          <w:tcPr>
            <w:tcW w:w="1092" w:type="dxa"/>
            <w:tcBorders>
              <w:bottom w:val="single" w:sz="4" w:space="0" w:color="auto"/>
            </w:tcBorders>
            <w:vAlign w:val="center"/>
          </w:tcPr>
          <w:p w14:paraId="30DC77D6"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40-49</w:t>
            </w:r>
          </w:p>
        </w:tc>
        <w:tc>
          <w:tcPr>
            <w:tcW w:w="1527" w:type="dxa"/>
            <w:tcBorders>
              <w:bottom w:val="single" w:sz="4" w:space="0" w:color="auto"/>
            </w:tcBorders>
            <w:vAlign w:val="center"/>
          </w:tcPr>
          <w:p w14:paraId="14EE1653"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3.62</w:t>
            </w:r>
          </w:p>
        </w:tc>
        <w:tc>
          <w:tcPr>
            <w:tcW w:w="2718" w:type="dxa"/>
            <w:tcBorders>
              <w:bottom w:val="single" w:sz="4" w:space="0" w:color="auto"/>
            </w:tcBorders>
            <w:vAlign w:val="center"/>
          </w:tcPr>
          <w:p w14:paraId="0CDB2FDE"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w:t>
            </w:r>
            <w:r>
              <w:rPr>
                <w:sz w:val="16"/>
                <w:szCs w:val="16"/>
              </w:rPr>
              <w:t>68</w:t>
            </w:r>
            <w:r w:rsidRPr="00F10FEC">
              <w:rPr>
                <w:sz w:val="16"/>
                <w:szCs w:val="16"/>
              </w:rPr>
              <w:t xml:space="preserve"> -</w:t>
            </w:r>
            <w:r>
              <w:rPr>
                <w:sz w:val="16"/>
                <w:szCs w:val="16"/>
              </w:rPr>
              <w:t>19.22</w:t>
            </w:r>
          </w:p>
        </w:tc>
      </w:tr>
      <w:tr w:rsidR="004473DB" w:rsidRPr="00F10FEC" w14:paraId="169A9E30" w14:textId="77777777" w:rsidTr="00A85BC1">
        <w:tc>
          <w:tcPr>
            <w:cnfStyle w:val="001000000000" w:firstRow="0" w:lastRow="0" w:firstColumn="1" w:lastColumn="0" w:oddVBand="0" w:evenVBand="0" w:oddHBand="0" w:evenHBand="0" w:firstRowFirstColumn="0" w:firstRowLastColumn="0" w:lastRowFirstColumn="0" w:lastRowLastColumn="0"/>
            <w:tcW w:w="1746" w:type="dxa"/>
            <w:vMerge/>
            <w:vAlign w:val="center"/>
          </w:tcPr>
          <w:p w14:paraId="4A176882" w14:textId="77777777" w:rsidR="004473DB" w:rsidRPr="00F10FEC" w:rsidRDefault="004473DB" w:rsidP="00A85BC1">
            <w:pPr>
              <w:pStyle w:val="NormalWeb"/>
              <w:spacing w:line="480" w:lineRule="auto"/>
              <w:jc w:val="center"/>
              <w:rPr>
                <w:sz w:val="16"/>
                <w:szCs w:val="16"/>
              </w:rPr>
            </w:pPr>
          </w:p>
        </w:tc>
        <w:tc>
          <w:tcPr>
            <w:tcW w:w="1092" w:type="dxa"/>
            <w:tcBorders>
              <w:top w:val="single" w:sz="4" w:space="0" w:color="auto"/>
              <w:bottom w:val="single" w:sz="12" w:space="0" w:color="auto"/>
            </w:tcBorders>
            <w:vAlign w:val="center"/>
          </w:tcPr>
          <w:p w14:paraId="7F113244" w14:textId="77777777" w:rsidR="004473DB"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50+</w:t>
            </w:r>
          </w:p>
        </w:tc>
        <w:tc>
          <w:tcPr>
            <w:tcW w:w="1527" w:type="dxa"/>
            <w:tcBorders>
              <w:top w:val="single" w:sz="4" w:space="0" w:color="auto"/>
              <w:bottom w:val="single" w:sz="12" w:space="0" w:color="auto"/>
            </w:tcBorders>
            <w:vAlign w:val="center"/>
          </w:tcPr>
          <w:p w14:paraId="51C2623F"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1.36</w:t>
            </w:r>
          </w:p>
        </w:tc>
        <w:tc>
          <w:tcPr>
            <w:tcW w:w="2718" w:type="dxa"/>
            <w:tcBorders>
              <w:top w:val="single" w:sz="4" w:space="0" w:color="auto"/>
              <w:bottom w:val="single" w:sz="12" w:space="0" w:color="auto"/>
            </w:tcBorders>
            <w:vAlign w:val="center"/>
          </w:tcPr>
          <w:p w14:paraId="293FFB5B"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0.2-9.02</w:t>
            </w:r>
          </w:p>
        </w:tc>
      </w:tr>
      <w:tr w:rsidR="004473DB" w:rsidRPr="00F10FEC" w14:paraId="5C042D0E" w14:textId="77777777" w:rsidTr="00A85BC1">
        <w:tc>
          <w:tcPr>
            <w:cnfStyle w:val="001000000000" w:firstRow="0" w:lastRow="0" w:firstColumn="1" w:lastColumn="0" w:oddVBand="0" w:evenVBand="0" w:oddHBand="0" w:evenHBand="0" w:firstRowFirstColumn="0" w:firstRowLastColumn="0" w:lastRowFirstColumn="0" w:lastRowLastColumn="0"/>
            <w:tcW w:w="1746" w:type="dxa"/>
            <w:vMerge w:val="restart"/>
            <w:vAlign w:val="center"/>
          </w:tcPr>
          <w:p w14:paraId="44B35FE5" w14:textId="77777777" w:rsidR="004473DB" w:rsidRPr="00F10FEC" w:rsidRDefault="004473DB" w:rsidP="00A85BC1">
            <w:pPr>
              <w:pStyle w:val="NormalWeb"/>
              <w:spacing w:line="480" w:lineRule="auto"/>
              <w:jc w:val="center"/>
              <w:rPr>
                <w:sz w:val="16"/>
                <w:szCs w:val="16"/>
              </w:rPr>
            </w:pPr>
            <w:r w:rsidRPr="00F10FEC">
              <w:rPr>
                <w:sz w:val="16"/>
                <w:szCs w:val="16"/>
              </w:rPr>
              <w:t>BP3</w:t>
            </w:r>
          </w:p>
        </w:tc>
        <w:tc>
          <w:tcPr>
            <w:tcW w:w="1092" w:type="dxa"/>
            <w:tcBorders>
              <w:top w:val="single" w:sz="12" w:space="0" w:color="auto"/>
              <w:bottom w:val="single" w:sz="4" w:space="0" w:color="999999" w:themeColor="text1" w:themeTint="66"/>
            </w:tcBorders>
            <w:vAlign w:val="center"/>
          </w:tcPr>
          <w:p w14:paraId="3072A078"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20-39</w:t>
            </w:r>
          </w:p>
        </w:tc>
        <w:tc>
          <w:tcPr>
            <w:tcW w:w="1527" w:type="dxa"/>
            <w:tcBorders>
              <w:top w:val="single" w:sz="12" w:space="0" w:color="auto"/>
              <w:bottom w:val="single" w:sz="4" w:space="0" w:color="999999" w:themeColor="text1" w:themeTint="66"/>
            </w:tcBorders>
            <w:vAlign w:val="center"/>
          </w:tcPr>
          <w:p w14:paraId="3882F1FD"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718" w:type="dxa"/>
            <w:tcBorders>
              <w:top w:val="single" w:sz="12" w:space="0" w:color="auto"/>
              <w:bottom w:val="single" w:sz="4" w:space="0" w:color="999999" w:themeColor="text1" w:themeTint="66"/>
            </w:tcBorders>
            <w:vAlign w:val="center"/>
          </w:tcPr>
          <w:p w14:paraId="128A3AF3"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4473DB" w:rsidRPr="00F10FEC" w14:paraId="681A7E0C" w14:textId="77777777" w:rsidTr="00A85BC1">
        <w:tc>
          <w:tcPr>
            <w:cnfStyle w:val="001000000000" w:firstRow="0" w:lastRow="0" w:firstColumn="1" w:lastColumn="0" w:oddVBand="0" w:evenVBand="0" w:oddHBand="0" w:evenHBand="0" w:firstRowFirstColumn="0" w:firstRowLastColumn="0" w:lastRowFirstColumn="0" w:lastRowLastColumn="0"/>
            <w:tcW w:w="1746" w:type="dxa"/>
            <w:vMerge/>
            <w:vAlign w:val="center"/>
          </w:tcPr>
          <w:p w14:paraId="27415571" w14:textId="77777777" w:rsidR="004473DB" w:rsidRPr="00F10FEC" w:rsidRDefault="004473DB" w:rsidP="00A85BC1">
            <w:pPr>
              <w:pStyle w:val="NormalWeb"/>
              <w:spacing w:line="480" w:lineRule="auto"/>
              <w:jc w:val="center"/>
              <w:rPr>
                <w:sz w:val="16"/>
                <w:szCs w:val="16"/>
              </w:rPr>
            </w:pPr>
          </w:p>
        </w:tc>
        <w:tc>
          <w:tcPr>
            <w:tcW w:w="1092" w:type="dxa"/>
            <w:tcBorders>
              <w:bottom w:val="single" w:sz="4" w:space="0" w:color="auto"/>
            </w:tcBorders>
            <w:vAlign w:val="center"/>
          </w:tcPr>
          <w:p w14:paraId="1077A459"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40-49</w:t>
            </w:r>
          </w:p>
        </w:tc>
        <w:tc>
          <w:tcPr>
            <w:tcW w:w="1527" w:type="dxa"/>
            <w:tcBorders>
              <w:bottom w:val="single" w:sz="4" w:space="0" w:color="auto"/>
            </w:tcBorders>
            <w:vAlign w:val="center"/>
          </w:tcPr>
          <w:p w14:paraId="58E8AB12"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1.06</w:t>
            </w:r>
          </w:p>
        </w:tc>
        <w:tc>
          <w:tcPr>
            <w:tcW w:w="2718" w:type="dxa"/>
            <w:tcBorders>
              <w:bottom w:val="single" w:sz="4" w:space="0" w:color="auto"/>
            </w:tcBorders>
            <w:vAlign w:val="center"/>
          </w:tcPr>
          <w:p w14:paraId="70F7A8FA"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w:t>
            </w:r>
            <w:r>
              <w:rPr>
                <w:sz w:val="16"/>
                <w:szCs w:val="16"/>
              </w:rPr>
              <w:t>13</w:t>
            </w:r>
            <w:r w:rsidRPr="00F10FEC">
              <w:rPr>
                <w:sz w:val="16"/>
                <w:szCs w:val="16"/>
              </w:rPr>
              <w:t>-</w:t>
            </w:r>
            <w:r>
              <w:rPr>
                <w:sz w:val="16"/>
                <w:szCs w:val="16"/>
              </w:rPr>
              <w:t>8.31</w:t>
            </w:r>
          </w:p>
        </w:tc>
      </w:tr>
      <w:tr w:rsidR="004473DB" w:rsidRPr="00F10FEC" w14:paraId="62116FA5" w14:textId="77777777" w:rsidTr="00A85BC1">
        <w:tc>
          <w:tcPr>
            <w:cnfStyle w:val="001000000000" w:firstRow="0" w:lastRow="0" w:firstColumn="1" w:lastColumn="0" w:oddVBand="0" w:evenVBand="0" w:oddHBand="0" w:evenHBand="0" w:firstRowFirstColumn="0" w:firstRowLastColumn="0" w:lastRowFirstColumn="0" w:lastRowLastColumn="0"/>
            <w:tcW w:w="1746" w:type="dxa"/>
            <w:vMerge/>
            <w:vAlign w:val="center"/>
          </w:tcPr>
          <w:p w14:paraId="5B627C88" w14:textId="77777777" w:rsidR="004473DB" w:rsidRPr="00F10FEC" w:rsidRDefault="004473DB" w:rsidP="00A85BC1">
            <w:pPr>
              <w:pStyle w:val="NormalWeb"/>
              <w:spacing w:line="480" w:lineRule="auto"/>
              <w:jc w:val="center"/>
              <w:rPr>
                <w:sz w:val="16"/>
                <w:szCs w:val="16"/>
              </w:rPr>
            </w:pPr>
          </w:p>
        </w:tc>
        <w:tc>
          <w:tcPr>
            <w:tcW w:w="1092" w:type="dxa"/>
            <w:tcBorders>
              <w:top w:val="single" w:sz="4" w:space="0" w:color="auto"/>
              <w:bottom w:val="single" w:sz="12" w:space="0" w:color="auto"/>
            </w:tcBorders>
            <w:vAlign w:val="center"/>
          </w:tcPr>
          <w:p w14:paraId="6C505601"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50+</w:t>
            </w:r>
          </w:p>
        </w:tc>
        <w:tc>
          <w:tcPr>
            <w:tcW w:w="1527" w:type="dxa"/>
            <w:tcBorders>
              <w:top w:val="single" w:sz="4" w:space="0" w:color="auto"/>
              <w:bottom w:val="single" w:sz="12" w:space="0" w:color="auto"/>
            </w:tcBorders>
            <w:vAlign w:val="center"/>
          </w:tcPr>
          <w:p w14:paraId="61005414"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1.06</w:t>
            </w:r>
          </w:p>
        </w:tc>
        <w:tc>
          <w:tcPr>
            <w:tcW w:w="2718" w:type="dxa"/>
            <w:tcBorders>
              <w:top w:val="single" w:sz="4" w:space="0" w:color="auto"/>
              <w:bottom w:val="single" w:sz="12" w:space="0" w:color="auto"/>
            </w:tcBorders>
            <w:vAlign w:val="center"/>
          </w:tcPr>
          <w:p w14:paraId="64A67CDF"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w:t>
            </w:r>
            <w:r>
              <w:rPr>
                <w:sz w:val="16"/>
                <w:szCs w:val="16"/>
              </w:rPr>
              <w:t>13</w:t>
            </w:r>
            <w:r w:rsidRPr="00F10FEC">
              <w:rPr>
                <w:sz w:val="16"/>
                <w:szCs w:val="16"/>
              </w:rPr>
              <w:t>-</w:t>
            </w:r>
            <w:r>
              <w:rPr>
                <w:sz w:val="16"/>
                <w:szCs w:val="16"/>
              </w:rPr>
              <w:t>8.31</w:t>
            </w:r>
          </w:p>
        </w:tc>
      </w:tr>
      <w:tr w:rsidR="004473DB" w:rsidRPr="00F10FEC" w14:paraId="691D515F" w14:textId="77777777" w:rsidTr="00A85BC1">
        <w:trPr>
          <w:trHeight w:val="253"/>
        </w:trPr>
        <w:tc>
          <w:tcPr>
            <w:cnfStyle w:val="001000000000" w:firstRow="0" w:lastRow="0" w:firstColumn="1" w:lastColumn="0" w:oddVBand="0" w:evenVBand="0" w:oddHBand="0" w:evenHBand="0" w:firstRowFirstColumn="0" w:firstRowLastColumn="0" w:lastRowFirstColumn="0" w:lastRowLastColumn="0"/>
            <w:tcW w:w="1746" w:type="dxa"/>
            <w:vMerge w:val="restart"/>
            <w:vAlign w:val="center"/>
          </w:tcPr>
          <w:p w14:paraId="51F4F7B7" w14:textId="77777777" w:rsidR="004473DB" w:rsidRPr="00F10FEC" w:rsidRDefault="004473DB" w:rsidP="00A85BC1">
            <w:pPr>
              <w:pStyle w:val="NormalWeb"/>
              <w:spacing w:line="480" w:lineRule="auto"/>
              <w:jc w:val="center"/>
              <w:rPr>
                <w:sz w:val="16"/>
                <w:szCs w:val="16"/>
              </w:rPr>
            </w:pPr>
            <w:r w:rsidRPr="00F10FEC">
              <w:rPr>
                <w:sz w:val="16"/>
                <w:szCs w:val="16"/>
              </w:rPr>
              <w:t>BP4</w:t>
            </w:r>
          </w:p>
        </w:tc>
        <w:tc>
          <w:tcPr>
            <w:tcW w:w="1092" w:type="dxa"/>
            <w:tcBorders>
              <w:top w:val="single" w:sz="12" w:space="0" w:color="auto"/>
              <w:bottom w:val="single" w:sz="4" w:space="0" w:color="999999" w:themeColor="text1" w:themeTint="66"/>
            </w:tcBorders>
            <w:vAlign w:val="center"/>
          </w:tcPr>
          <w:p w14:paraId="3DCFFB1A"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20-39</w:t>
            </w:r>
          </w:p>
        </w:tc>
        <w:tc>
          <w:tcPr>
            <w:tcW w:w="1527" w:type="dxa"/>
            <w:tcBorders>
              <w:top w:val="single" w:sz="12" w:space="0" w:color="auto"/>
              <w:bottom w:val="single" w:sz="4" w:space="0" w:color="999999" w:themeColor="text1" w:themeTint="66"/>
            </w:tcBorders>
            <w:vAlign w:val="center"/>
          </w:tcPr>
          <w:p w14:paraId="6EE0E331"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718" w:type="dxa"/>
            <w:tcBorders>
              <w:top w:val="single" w:sz="12" w:space="0" w:color="auto"/>
              <w:bottom w:val="single" w:sz="4" w:space="0" w:color="999999" w:themeColor="text1" w:themeTint="66"/>
            </w:tcBorders>
            <w:vAlign w:val="center"/>
          </w:tcPr>
          <w:p w14:paraId="4478CB55"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4473DB" w:rsidRPr="00F10FEC" w14:paraId="4C5C47C6" w14:textId="77777777" w:rsidTr="00A85BC1">
        <w:tc>
          <w:tcPr>
            <w:cnfStyle w:val="001000000000" w:firstRow="0" w:lastRow="0" w:firstColumn="1" w:lastColumn="0" w:oddVBand="0" w:evenVBand="0" w:oddHBand="0" w:evenHBand="0" w:firstRowFirstColumn="0" w:firstRowLastColumn="0" w:lastRowFirstColumn="0" w:lastRowLastColumn="0"/>
            <w:tcW w:w="1746" w:type="dxa"/>
            <w:vMerge/>
            <w:vAlign w:val="center"/>
          </w:tcPr>
          <w:p w14:paraId="24C78D05" w14:textId="77777777" w:rsidR="004473DB" w:rsidRPr="00F10FEC" w:rsidRDefault="004473DB" w:rsidP="00A85BC1">
            <w:pPr>
              <w:pStyle w:val="NormalWeb"/>
              <w:spacing w:line="480" w:lineRule="auto"/>
              <w:jc w:val="center"/>
              <w:rPr>
                <w:sz w:val="16"/>
                <w:szCs w:val="16"/>
              </w:rPr>
            </w:pPr>
          </w:p>
        </w:tc>
        <w:tc>
          <w:tcPr>
            <w:tcW w:w="1092" w:type="dxa"/>
            <w:tcBorders>
              <w:bottom w:val="single" w:sz="4" w:space="0" w:color="auto"/>
            </w:tcBorders>
            <w:vAlign w:val="center"/>
          </w:tcPr>
          <w:p w14:paraId="1679B4B0"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40-49</w:t>
            </w:r>
          </w:p>
        </w:tc>
        <w:tc>
          <w:tcPr>
            <w:tcW w:w="1527" w:type="dxa"/>
            <w:tcBorders>
              <w:bottom w:val="single" w:sz="4" w:space="0" w:color="auto"/>
            </w:tcBorders>
            <w:vAlign w:val="center"/>
          </w:tcPr>
          <w:p w14:paraId="56157C6F"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0.16</w:t>
            </w:r>
          </w:p>
        </w:tc>
        <w:tc>
          <w:tcPr>
            <w:tcW w:w="2718" w:type="dxa"/>
            <w:tcBorders>
              <w:bottom w:val="single" w:sz="4" w:space="0" w:color="auto"/>
            </w:tcBorders>
            <w:vAlign w:val="center"/>
          </w:tcPr>
          <w:p w14:paraId="11538685"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0.0</w:t>
            </w:r>
            <w:r>
              <w:rPr>
                <w:sz w:val="16"/>
                <w:szCs w:val="16"/>
              </w:rPr>
              <w:t>1</w:t>
            </w:r>
            <w:r w:rsidRPr="00F10FEC">
              <w:rPr>
                <w:sz w:val="16"/>
                <w:szCs w:val="16"/>
              </w:rPr>
              <w:t>-</w:t>
            </w:r>
            <w:r>
              <w:rPr>
                <w:sz w:val="16"/>
                <w:szCs w:val="16"/>
              </w:rPr>
              <w:t>1.91</w:t>
            </w:r>
          </w:p>
        </w:tc>
      </w:tr>
      <w:tr w:rsidR="004473DB" w:rsidRPr="00F10FEC" w14:paraId="5DA6F0F3" w14:textId="77777777" w:rsidTr="00A85BC1">
        <w:tc>
          <w:tcPr>
            <w:cnfStyle w:val="001000000000" w:firstRow="0" w:lastRow="0" w:firstColumn="1" w:lastColumn="0" w:oddVBand="0" w:evenVBand="0" w:oddHBand="0" w:evenHBand="0" w:firstRowFirstColumn="0" w:firstRowLastColumn="0" w:lastRowFirstColumn="0" w:lastRowLastColumn="0"/>
            <w:tcW w:w="1746" w:type="dxa"/>
            <w:vMerge/>
            <w:vAlign w:val="center"/>
          </w:tcPr>
          <w:p w14:paraId="0B3A5E42" w14:textId="77777777" w:rsidR="004473DB" w:rsidRPr="00F10FEC" w:rsidRDefault="004473DB" w:rsidP="00A85BC1">
            <w:pPr>
              <w:pStyle w:val="NormalWeb"/>
              <w:spacing w:line="480" w:lineRule="auto"/>
              <w:jc w:val="center"/>
              <w:rPr>
                <w:sz w:val="16"/>
                <w:szCs w:val="16"/>
              </w:rPr>
            </w:pPr>
          </w:p>
        </w:tc>
        <w:tc>
          <w:tcPr>
            <w:tcW w:w="1092" w:type="dxa"/>
            <w:tcBorders>
              <w:top w:val="single" w:sz="4" w:space="0" w:color="auto"/>
              <w:bottom w:val="single" w:sz="12" w:space="0" w:color="auto"/>
            </w:tcBorders>
            <w:vAlign w:val="center"/>
          </w:tcPr>
          <w:p w14:paraId="593ECFF5"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50+</w:t>
            </w:r>
          </w:p>
        </w:tc>
        <w:tc>
          <w:tcPr>
            <w:tcW w:w="1527" w:type="dxa"/>
            <w:tcBorders>
              <w:top w:val="single" w:sz="4" w:space="0" w:color="auto"/>
              <w:bottom w:val="single" w:sz="12" w:space="0" w:color="auto"/>
            </w:tcBorders>
            <w:vAlign w:val="center"/>
          </w:tcPr>
          <w:p w14:paraId="59BCDCDE"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0.16</w:t>
            </w:r>
          </w:p>
        </w:tc>
        <w:tc>
          <w:tcPr>
            <w:tcW w:w="2718" w:type="dxa"/>
            <w:tcBorders>
              <w:top w:val="single" w:sz="4" w:space="0" w:color="auto"/>
              <w:bottom w:val="single" w:sz="12" w:space="0" w:color="auto"/>
            </w:tcBorders>
            <w:vAlign w:val="center"/>
          </w:tcPr>
          <w:p w14:paraId="3D721BF2"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0.01-191</w:t>
            </w:r>
          </w:p>
        </w:tc>
      </w:tr>
      <w:tr w:rsidR="004473DB" w:rsidRPr="00F10FEC" w14:paraId="694F8284" w14:textId="77777777" w:rsidTr="00A85BC1">
        <w:tc>
          <w:tcPr>
            <w:cnfStyle w:val="001000000000" w:firstRow="0" w:lastRow="0" w:firstColumn="1" w:lastColumn="0" w:oddVBand="0" w:evenVBand="0" w:oddHBand="0" w:evenHBand="0" w:firstRowFirstColumn="0" w:firstRowLastColumn="0" w:lastRowFirstColumn="0" w:lastRowLastColumn="0"/>
            <w:tcW w:w="1746" w:type="dxa"/>
            <w:vMerge w:val="restart"/>
            <w:vAlign w:val="center"/>
          </w:tcPr>
          <w:p w14:paraId="6876728A" w14:textId="77777777" w:rsidR="004473DB" w:rsidRPr="00F10FEC" w:rsidRDefault="004473DB" w:rsidP="00A85BC1">
            <w:pPr>
              <w:pStyle w:val="NormalWeb"/>
              <w:spacing w:line="480" w:lineRule="auto"/>
              <w:jc w:val="center"/>
              <w:rPr>
                <w:sz w:val="16"/>
                <w:szCs w:val="16"/>
              </w:rPr>
            </w:pPr>
            <w:r w:rsidRPr="00F10FEC">
              <w:rPr>
                <w:sz w:val="16"/>
                <w:szCs w:val="16"/>
              </w:rPr>
              <w:t>BP5</w:t>
            </w:r>
          </w:p>
        </w:tc>
        <w:tc>
          <w:tcPr>
            <w:tcW w:w="1092" w:type="dxa"/>
            <w:tcBorders>
              <w:top w:val="single" w:sz="12" w:space="0" w:color="auto"/>
              <w:bottom w:val="single" w:sz="4" w:space="0" w:color="999999" w:themeColor="text1" w:themeTint="66"/>
            </w:tcBorders>
            <w:vAlign w:val="center"/>
          </w:tcPr>
          <w:p w14:paraId="2315174A"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20-39</w:t>
            </w:r>
          </w:p>
        </w:tc>
        <w:tc>
          <w:tcPr>
            <w:tcW w:w="1527" w:type="dxa"/>
            <w:tcBorders>
              <w:top w:val="single" w:sz="12" w:space="0" w:color="auto"/>
              <w:bottom w:val="single" w:sz="4" w:space="0" w:color="999999" w:themeColor="text1" w:themeTint="66"/>
            </w:tcBorders>
            <w:vAlign w:val="center"/>
          </w:tcPr>
          <w:p w14:paraId="7B2B2EB9"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718" w:type="dxa"/>
            <w:tcBorders>
              <w:top w:val="single" w:sz="12" w:space="0" w:color="auto"/>
              <w:bottom w:val="single" w:sz="4" w:space="0" w:color="999999" w:themeColor="text1" w:themeTint="66"/>
            </w:tcBorders>
            <w:vAlign w:val="center"/>
          </w:tcPr>
          <w:p w14:paraId="42AC5BEE"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4473DB" w:rsidRPr="00F10FEC" w14:paraId="1E0F5440" w14:textId="77777777" w:rsidTr="00A85BC1">
        <w:tc>
          <w:tcPr>
            <w:cnfStyle w:val="001000000000" w:firstRow="0" w:lastRow="0" w:firstColumn="1" w:lastColumn="0" w:oddVBand="0" w:evenVBand="0" w:oddHBand="0" w:evenHBand="0" w:firstRowFirstColumn="0" w:firstRowLastColumn="0" w:lastRowFirstColumn="0" w:lastRowLastColumn="0"/>
            <w:tcW w:w="1746" w:type="dxa"/>
            <w:vMerge/>
            <w:vAlign w:val="center"/>
          </w:tcPr>
          <w:p w14:paraId="2A4EDF9D" w14:textId="77777777" w:rsidR="004473DB" w:rsidRPr="00F10FEC" w:rsidRDefault="004473DB" w:rsidP="00A85BC1">
            <w:pPr>
              <w:pStyle w:val="NormalWeb"/>
              <w:spacing w:line="480" w:lineRule="auto"/>
              <w:jc w:val="center"/>
              <w:rPr>
                <w:sz w:val="16"/>
                <w:szCs w:val="16"/>
              </w:rPr>
            </w:pPr>
          </w:p>
        </w:tc>
        <w:tc>
          <w:tcPr>
            <w:tcW w:w="1092" w:type="dxa"/>
            <w:tcBorders>
              <w:bottom w:val="single" w:sz="4" w:space="0" w:color="auto"/>
            </w:tcBorders>
            <w:vAlign w:val="center"/>
          </w:tcPr>
          <w:p w14:paraId="2EE565D3"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40-49</w:t>
            </w:r>
          </w:p>
        </w:tc>
        <w:tc>
          <w:tcPr>
            <w:tcW w:w="1527" w:type="dxa"/>
            <w:tcBorders>
              <w:bottom w:val="single" w:sz="4" w:space="0" w:color="auto"/>
            </w:tcBorders>
            <w:vAlign w:val="center"/>
          </w:tcPr>
          <w:p w14:paraId="318016B0"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w:t>
            </w:r>
            <w:r>
              <w:rPr>
                <w:sz w:val="16"/>
                <w:szCs w:val="16"/>
              </w:rPr>
              <w:t>27</w:t>
            </w:r>
          </w:p>
        </w:tc>
        <w:tc>
          <w:tcPr>
            <w:tcW w:w="2718" w:type="dxa"/>
            <w:tcBorders>
              <w:bottom w:val="single" w:sz="4" w:space="0" w:color="auto"/>
            </w:tcBorders>
            <w:vAlign w:val="center"/>
          </w:tcPr>
          <w:p w14:paraId="19F318E9"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0.02-</w:t>
            </w:r>
            <w:r>
              <w:rPr>
                <w:sz w:val="16"/>
                <w:szCs w:val="16"/>
              </w:rPr>
              <w:t>3.19</w:t>
            </w:r>
          </w:p>
        </w:tc>
      </w:tr>
      <w:tr w:rsidR="004473DB" w:rsidRPr="00F10FEC" w14:paraId="4AE2EB0B" w14:textId="77777777" w:rsidTr="00A85BC1">
        <w:tc>
          <w:tcPr>
            <w:cnfStyle w:val="001000000000" w:firstRow="0" w:lastRow="0" w:firstColumn="1" w:lastColumn="0" w:oddVBand="0" w:evenVBand="0" w:oddHBand="0" w:evenHBand="0" w:firstRowFirstColumn="0" w:firstRowLastColumn="0" w:lastRowFirstColumn="0" w:lastRowLastColumn="0"/>
            <w:tcW w:w="1746" w:type="dxa"/>
            <w:vMerge/>
            <w:vAlign w:val="center"/>
          </w:tcPr>
          <w:p w14:paraId="4D1FD82B" w14:textId="77777777" w:rsidR="004473DB" w:rsidRPr="00F10FEC" w:rsidRDefault="004473DB" w:rsidP="00A85BC1">
            <w:pPr>
              <w:pStyle w:val="NormalWeb"/>
              <w:spacing w:line="480" w:lineRule="auto"/>
              <w:jc w:val="center"/>
              <w:rPr>
                <w:sz w:val="16"/>
                <w:szCs w:val="16"/>
              </w:rPr>
            </w:pPr>
          </w:p>
        </w:tc>
        <w:tc>
          <w:tcPr>
            <w:tcW w:w="1092" w:type="dxa"/>
            <w:tcBorders>
              <w:top w:val="single" w:sz="4" w:space="0" w:color="auto"/>
              <w:bottom w:val="single" w:sz="12" w:space="0" w:color="auto"/>
            </w:tcBorders>
            <w:vAlign w:val="center"/>
          </w:tcPr>
          <w:p w14:paraId="59B4B6F2"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50+</w:t>
            </w:r>
          </w:p>
        </w:tc>
        <w:tc>
          <w:tcPr>
            <w:tcW w:w="1527" w:type="dxa"/>
            <w:tcBorders>
              <w:top w:val="single" w:sz="4" w:space="0" w:color="auto"/>
              <w:bottom w:val="single" w:sz="12" w:space="0" w:color="auto"/>
            </w:tcBorders>
            <w:vAlign w:val="center"/>
          </w:tcPr>
          <w:p w14:paraId="04DB4D24"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2718" w:type="dxa"/>
            <w:tcBorders>
              <w:top w:val="single" w:sz="4" w:space="0" w:color="auto"/>
              <w:bottom w:val="single" w:sz="12" w:space="0" w:color="auto"/>
            </w:tcBorders>
            <w:vAlign w:val="center"/>
          </w:tcPr>
          <w:p w14:paraId="6C2B0EC7"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4473DB" w:rsidRPr="00F10FEC" w14:paraId="3DB230C4" w14:textId="77777777" w:rsidTr="00A85BC1">
        <w:tc>
          <w:tcPr>
            <w:cnfStyle w:val="001000000000" w:firstRow="0" w:lastRow="0" w:firstColumn="1" w:lastColumn="0" w:oddVBand="0" w:evenVBand="0" w:oddHBand="0" w:evenHBand="0" w:firstRowFirstColumn="0" w:firstRowLastColumn="0" w:lastRowFirstColumn="0" w:lastRowLastColumn="0"/>
            <w:tcW w:w="1746" w:type="dxa"/>
            <w:vMerge w:val="restart"/>
            <w:vAlign w:val="center"/>
          </w:tcPr>
          <w:p w14:paraId="7E5FDD7C" w14:textId="77777777" w:rsidR="004473DB" w:rsidRPr="00F10FEC" w:rsidRDefault="004473DB" w:rsidP="00A85BC1">
            <w:pPr>
              <w:pStyle w:val="NormalWeb"/>
              <w:spacing w:line="480" w:lineRule="auto"/>
              <w:jc w:val="center"/>
              <w:rPr>
                <w:sz w:val="16"/>
                <w:szCs w:val="16"/>
              </w:rPr>
            </w:pPr>
            <w:r w:rsidRPr="00F10FEC">
              <w:rPr>
                <w:sz w:val="16"/>
                <w:szCs w:val="16"/>
              </w:rPr>
              <w:t>BP6</w:t>
            </w:r>
          </w:p>
        </w:tc>
        <w:tc>
          <w:tcPr>
            <w:tcW w:w="1092" w:type="dxa"/>
            <w:tcBorders>
              <w:top w:val="single" w:sz="12" w:space="0" w:color="auto"/>
            </w:tcBorders>
            <w:vAlign w:val="center"/>
          </w:tcPr>
          <w:p w14:paraId="3EC0CBBE"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20-39</w:t>
            </w:r>
          </w:p>
        </w:tc>
        <w:tc>
          <w:tcPr>
            <w:tcW w:w="1527" w:type="dxa"/>
            <w:tcBorders>
              <w:top w:val="single" w:sz="12" w:space="0" w:color="auto"/>
            </w:tcBorders>
            <w:vAlign w:val="center"/>
          </w:tcPr>
          <w:p w14:paraId="05550EDF"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718" w:type="dxa"/>
            <w:tcBorders>
              <w:top w:val="single" w:sz="12" w:space="0" w:color="auto"/>
            </w:tcBorders>
            <w:vAlign w:val="center"/>
          </w:tcPr>
          <w:p w14:paraId="2B282222"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4473DB" w:rsidRPr="00F10FEC" w14:paraId="11C13C81" w14:textId="77777777" w:rsidTr="00A85BC1">
        <w:tc>
          <w:tcPr>
            <w:cnfStyle w:val="001000000000" w:firstRow="0" w:lastRow="0" w:firstColumn="1" w:lastColumn="0" w:oddVBand="0" w:evenVBand="0" w:oddHBand="0" w:evenHBand="0" w:firstRowFirstColumn="0" w:firstRowLastColumn="0" w:lastRowFirstColumn="0" w:lastRowLastColumn="0"/>
            <w:tcW w:w="1746" w:type="dxa"/>
            <w:vMerge/>
          </w:tcPr>
          <w:p w14:paraId="7805B4CE" w14:textId="77777777" w:rsidR="004473DB" w:rsidRPr="00F10FEC" w:rsidRDefault="004473DB" w:rsidP="00A85BC1">
            <w:pPr>
              <w:pStyle w:val="NormalWeb"/>
              <w:spacing w:line="480" w:lineRule="auto"/>
              <w:jc w:val="center"/>
              <w:rPr>
                <w:sz w:val="16"/>
                <w:szCs w:val="16"/>
              </w:rPr>
            </w:pPr>
          </w:p>
        </w:tc>
        <w:tc>
          <w:tcPr>
            <w:tcW w:w="1092" w:type="dxa"/>
            <w:tcBorders>
              <w:bottom w:val="single" w:sz="4" w:space="0" w:color="999999" w:themeColor="text1" w:themeTint="66"/>
            </w:tcBorders>
            <w:vAlign w:val="center"/>
          </w:tcPr>
          <w:p w14:paraId="0DF6285E"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40-49</w:t>
            </w:r>
          </w:p>
        </w:tc>
        <w:tc>
          <w:tcPr>
            <w:tcW w:w="1527" w:type="dxa"/>
            <w:tcBorders>
              <w:bottom w:val="single" w:sz="4" w:space="0" w:color="999999" w:themeColor="text1" w:themeTint="66"/>
            </w:tcBorders>
            <w:vAlign w:val="center"/>
          </w:tcPr>
          <w:p w14:paraId="3777566C"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8.15</w:t>
            </w:r>
          </w:p>
        </w:tc>
        <w:tc>
          <w:tcPr>
            <w:tcW w:w="2718" w:type="dxa"/>
            <w:tcBorders>
              <w:bottom w:val="single" w:sz="4" w:space="0" w:color="999999" w:themeColor="text1" w:themeTint="66"/>
            </w:tcBorders>
            <w:vAlign w:val="center"/>
          </w:tcPr>
          <w:p w14:paraId="783B3084"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1.32</w:t>
            </w:r>
            <w:r w:rsidRPr="00F10FEC">
              <w:rPr>
                <w:sz w:val="16"/>
                <w:szCs w:val="16"/>
              </w:rPr>
              <w:t>-</w:t>
            </w:r>
            <w:r>
              <w:rPr>
                <w:sz w:val="16"/>
                <w:szCs w:val="16"/>
              </w:rPr>
              <w:t>50.28*</w:t>
            </w:r>
          </w:p>
        </w:tc>
      </w:tr>
      <w:tr w:rsidR="004473DB" w:rsidRPr="00F10FEC" w14:paraId="737651FA" w14:textId="77777777" w:rsidTr="00A85BC1">
        <w:tc>
          <w:tcPr>
            <w:cnfStyle w:val="001000000000" w:firstRow="0" w:lastRow="0" w:firstColumn="1" w:lastColumn="0" w:oddVBand="0" w:evenVBand="0" w:oddHBand="0" w:evenHBand="0" w:firstRowFirstColumn="0" w:firstRowLastColumn="0" w:lastRowFirstColumn="0" w:lastRowLastColumn="0"/>
            <w:tcW w:w="1746" w:type="dxa"/>
            <w:vMerge/>
          </w:tcPr>
          <w:p w14:paraId="3D3AE0C7" w14:textId="77777777" w:rsidR="004473DB" w:rsidRPr="00F10FEC" w:rsidRDefault="004473DB" w:rsidP="00A85BC1">
            <w:pPr>
              <w:pStyle w:val="NormalWeb"/>
              <w:spacing w:line="480" w:lineRule="auto"/>
              <w:jc w:val="center"/>
              <w:rPr>
                <w:sz w:val="16"/>
                <w:szCs w:val="16"/>
              </w:rPr>
            </w:pPr>
          </w:p>
        </w:tc>
        <w:tc>
          <w:tcPr>
            <w:tcW w:w="1092" w:type="dxa"/>
            <w:vAlign w:val="center"/>
          </w:tcPr>
          <w:p w14:paraId="16CE09D0"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50+</w:t>
            </w:r>
          </w:p>
        </w:tc>
        <w:tc>
          <w:tcPr>
            <w:tcW w:w="1527" w:type="dxa"/>
            <w:vAlign w:val="center"/>
          </w:tcPr>
          <w:p w14:paraId="795B2A08"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2718" w:type="dxa"/>
            <w:vAlign w:val="center"/>
          </w:tcPr>
          <w:p w14:paraId="39685AF6" w14:textId="77777777" w:rsidR="004473DB" w:rsidRPr="00F10FEC" w:rsidRDefault="004473DB" w:rsidP="00A85BC1">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4473DB" w:rsidRPr="00F10FEC" w14:paraId="3AAFB994" w14:textId="77777777" w:rsidTr="00A85BC1">
        <w:tc>
          <w:tcPr>
            <w:cnfStyle w:val="001000000000" w:firstRow="0" w:lastRow="0" w:firstColumn="1" w:lastColumn="0" w:oddVBand="0" w:evenVBand="0" w:oddHBand="0" w:evenHBand="0" w:firstRowFirstColumn="0" w:firstRowLastColumn="0" w:lastRowFirstColumn="0" w:lastRowLastColumn="0"/>
            <w:tcW w:w="7083" w:type="dxa"/>
            <w:gridSpan w:val="4"/>
          </w:tcPr>
          <w:p w14:paraId="1D33D005" w14:textId="77777777" w:rsidR="004473DB" w:rsidRDefault="004473DB" w:rsidP="00A85BC1">
            <w:pPr>
              <w:pStyle w:val="NormalWeb"/>
              <w:spacing w:line="480" w:lineRule="auto"/>
              <w:rPr>
                <w:sz w:val="16"/>
                <w:szCs w:val="16"/>
              </w:rPr>
            </w:pPr>
            <w:r>
              <w:rPr>
                <w:sz w:val="16"/>
                <w:szCs w:val="16"/>
              </w:rPr>
              <w:t xml:space="preserve">- </w:t>
            </w:r>
            <w:r w:rsidRPr="00F10FEC">
              <w:rPr>
                <w:b w:val="0"/>
                <w:bCs w:val="0"/>
                <w:sz w:val="16"/>
                <w:szCs w:val="16"/>
              </w:rPr>
              <w:t>Cases where the logistic regression model was unstable (e.g., perfect separation occurred, or the confidence interval was infinite/undefined)</w:t>
            </w:r>
            <w:r>
              <w:rPr>
                <w:b w:val="0"/>
                <w:bCs w:val="0"/>
                <w:sz w:val="16"/>
                <w:szCs w:val="16"/>
              </w:rPr>
              <w:t>.</w:t>
            </w:r>
          </w:p>
          <w:p w14:paraId="67C00E61" w14:textId="77777777" w:rsidR="004473DB" w:rsidRDefault="004473DB" w:rsidP="00A85BC1">
            <w:pPr>
              <w:pStyle w:val="NormalWeb"/>
              <w:spacing w:before="0" w:beforeAutospacing="0" w:after="0" w:afterAutospacing="0" w:line="480" w:lineRule="auto"/>
              <w:rPr>
                <w:sz w:val="16"/>
                <w:szCs w:val="16"/>
              </w:rPr>
            </w:pPr>
            <w:r>
              <w:rPr>
                <w:i/>
                <w:iCs/>
                <w:sz w:val="16"/>
                <w:szCs w:val="16"/>
              </w:rPr>
              <w:t>*</w:t>
            </w:r>
            <w:r>
              <w:rPr>
                <w:b w:val="0"/>
                <w:bCs w:val="0"/>
                <w:sz w:val="16"/>
                <w:szCs w:val="16"/>
              </w:rPr>
              <w:t>Denotes p-value from the multinomial regression analysis (Wald test)  of  &lt;0.05.</w:t>
            </w:r>
          </w:p>
          <w:p w14:paraId="4DF492C7" w14:textId="77777777" w:rsidR="004473DB" w:rsidRPr="000E2EE6" w:rsidRDefault="004473DB" w:rsidP="00A85BC1">
            <w:pPr>
              <w:pStyle w:val="NormalWeb"/>
              <w:spacing w:before="0" w:beforeAutospacing="0" w:after="0" w:afterAutospacing="0" w:line="480" w:lineRule="auto"/>
              <w:rPr>
                <w:b w:val="0"/>
                <w:bCs w:val="0"/>
                <w:sz w:val="16"/>
                <w:szCs w:val="16"/>
              </w:rPr>
            </w:pPr>
            <w:r>
              <w:rPr>
                <w:b w:val="0"/>
                <w:bCs w:val="0"/>
                <w:i/>
                <w:iCs/>
                <w:sz w:val="16"/>
                <w:szCs w:val="16"/>
              </w:rPr>
              <w:t xml:space="preserve">LRT </w:t>
            </w:r>
            <w:r w:rsidRPr="00C87E1B">
              <w:rPr>
                <w:b w:val="0"/>
                <w:bCs w:val="0"/>
                <w:i/>
                <w:iCs/>
                <w:sz w:val="16"/>
                <w:szCs w:val="16"/>
              </w:rPr>
              <w:t>p</w:t>
            </w:r>
            <w:r w:rsidRPr="00C87E1B">
              <w:rPr>
                <w:b w:val="0"/>
                <w:bCs w:val="0"/>
                <w:sz w:val="16"/>
                <w:szCs w:val="16"/>
              </w:rPr>
              <w:t>-value</w:t>
            </w:r>
            <w:r>
              <w:rPr>
                <w:b w:val="0"/>
                <w:bCs w:val="0"/>
                <w:sz w:val="16"/>
                <w:szCs w:val="16"/>
              </w:rPr>
              <w:t xml:space="preserve"> across all BAP groups for each predictor: Age &lt;0.001</w:t>
            </w:r>
          </w:p>
        </w:tc>
      </w:tr>
    </w:tbl>
    <w:p w14:paraId="686C666A" w14:textId="28530400" w:rsidR="00D66891" w:rsidRPr="00810512" w:rsidRDefault="00D66891" w:rsidP="00810512">
      <w:pPr>
        <w:rPr>
          <w:b/>
          <w:bCs/>
          <w:sz w:val="20"/>
          <w:szCs w:val="20"/>
        </w:rPr>
      </w:pPr>
    </w:p>
    <w:p w14:paraId="5D4277E8" w14:textId="77777777" w:rsidR="0004602F" w:rsidRDefault="0004602F" w:rsidP="002641C5">
      <w:pPr>
        <w:spacing w:line="480" w:lineRule="auto"/>
        <w:rPr>
          <w:b/>
          <w:bCs/>
          <w:i/>
          <w:iCs/>
          <w:sz w:val="22"/>
          <w:szCs w:val="22"/>
        </w:rPr>
      </w:pPr>
    </w:p>
    <w:p w14:paraId="5B9F372D" w14:textId="77777777" w:rsidR="0004602F" w:rsidRDefault="0004602F" w:rsidP="002641C5">
      <w:pPr>
        <w:spacing w:line="480" w:lineRule="auto"/>
        <w:rPr>
          <w:b/>
          <w:bCs/>
          <w:i/>
          <w:iCs/>
          <w:sz w:val="22"/>
          <w:szCs w:val="22"/>
        </w:rPr>
      </w:pPr>
    </w:p>
    <w:p w14:paraId="359FB547" w14:textId="77777777" w:rsidR="0004602F" w:rsidRDefault="0004602F" w:rsidP="002641C5">
      <w:pPr>
        <w:spacing w:line="480" w:lineRule="auto"/>
        <w:rPr>
          <w:b/>
          <w:bCs/>
          <w:i/>
          <w:iCs/>
          <w:sz w:val="22"/>
          <w:szCs w:val="22"/>
        </w:rPr>
      </w:pPr>
    </w:p>
    <w:p w14:paraId="37C5073C" w14:textId="77777777" w:rsidR="00A157C2" w:rsidRDefault="00A157C2" w:rsidP="00B52C54">
      <w:pPr>
        <w:rPr>
          <w:b/>
          <w:bCs/>
          <w:i/>
          <w:iCs/>
          <w:sz w:val="22"/>
          <w:szCs w:val="22"/>
        </w:rPr>
      </w:pPr>
    </w:p>
    <w:p w14:paraId="2CC38505" w14:textId="77777777" w:rsidR="00483BB8" w:rsidRDefault="00483BB8" w:rsidP="00B52C54">
      <w:pPr>
        <w:rPr>
          <w:b/>
          <w:bCs/>
          <w:sz w:val="20"/>
          <w:szCs w:val="20"/>
        </w:rPr>
      </w:pPr>
    </w:p>
    <w:p w14:paraId="53E91117" w14:textId="04B8D0C7" w:rsidR="000E2EE6" w:rsidRDefault="009E2D24" w:rsidP="009E3D65">
      <w:pPr>
        <w:spacing w:line="480" w:lineRule="auto"/>
        <w:rPr>
          <w:sz w:val="22"/>
          <w:szCs w:val="22"/>
        </w:rPr>
      </w:pPr>
      <w:r w:rsidRPr="00F10FEC">
        <w:rPr>
          <w:rStyle w:val="Strong"/>
          <w:sz w:val="20"/>
          <w:szCs w:val="20"/>
        </w:rPr>
        <w:lastRenderedPageBreak/>
        <w:t xml:space="preserve">Supplementary Table </w:t>
      </w:r>
      <w:r w:rsidR="00F85E87">
        <w:rPr>
          <w:rStyle w:val="Strong"/>
          <w:sz w:val="20"/>
          <w:szCs w:val="20"/>
        </w:rPr>
        <w:t>4.</w:t>
      </w:r>
      <w:r w:rsidRPr="00F10FEC">
        <w:rPr>
          <w:rStyle w:val="Strong"/>
          <w:sz w:val="20"/>
          <w:szCs w:val="20"/>
        </w:rPr>
        <w:t xml:space="preserve"> Association Between BAPS Groups and Macrolide Resistance (A2072G/A2071G Mutations).</w:t>
      </w:r>
      <w:r w:rsidRPr="00F10FEC">
        <w:rPr>
          <w:sz w:val="20"/>
          <w:szCs w:val="20"/>
        </w:rPr>
        <w:br/>
      </w:r>
      <w:r w:rsidR="000E2EE6">
        <w:rPr>
          <w:sz w:val="20"/>
          <w:szCs w:val="20"/>
        </w:rPr>
        <w:t xml:space="preserve">Multinomial logistic </w:t>
      </w:r>
      <w:r w:rsidR="000E2EE6" w:rsidRPr="00E22593">
        <w:rPr>
          <w:sz w:val="20"/>
          <w:szCs w:val="20"/>
        </w:rPr>
        <w:t>regression model</w:t>
      </w:r>
      <w:r w:rsidR="000E2EE6">
        <w:rPr>
          <w:sz w:val="20"/>
          <w:szCs w:val="20"/>
        </w:rPr>
        <w:t xml:space="preserve"> for each characteristic</w:t>
      </w:r>
      <w:r w:rsidR="000E2EE6" w:rsidRPr="00E22593">
        <w:rPr>
          <w:sz w:val="20"/>
          <w:szCs w:val="20"/>
        </w:rPr>
        <w:t xml:space="preserve"> w</w:t>
      </w:r>
      <w:r w:rsidR="000E2EE6">
        <w:rPr>
          <w:sz w:val="20"/>
          <w:szCs w:val="20"/>
        </w:rPr>
        <w:t>as</w:t>
      </w:r>
      <w:r w:rsidR="000E2EE6" w:rsidRPr="00E22593">
        <w:rPr>
          <w:sz w:val="20"/>
          <w:szCs w:val="20"/>
        </w:rPr>
        <w:t xml:space="preserve"> used as the primary analysis to estimate the odds of BAPS group membership by sex and sexual risk group. </w:t>
      </w:r>
      <w:r w:rsidR="000E2EE6">
        <w:rPr>
          <w:sz w:val="20"/>
          <w:szCs w:val="20"/>
        </w:rPr>
        <w:t>Adjusted O</w:t>
      </w:r>
      <w:r w:rsidR="000E2EE6" w:rsidRPr="00E22593">
        <w:rPr>
          <w:sz w:val="20"/>
          <w:szCs w:val="20"/>
        </w:rPr>
        <w:t>dds ratios (</w:t>
      </w:r>
      <w:proofErr w:type="spellStart"/>
      <w:r w:rsidR="000E2EE6">
        <w:rPr>
          <w:sz w:val="20"/>
          <w:szCs w:val="20"/>
        </w:rPr>
        <w:t>a</w:t>
      </w:r>
      <w:r w:rsidR="000E2EE6" w:rsidRPr="00E22593">
        <w:rPr>
          <w:sz w:val="20"/>
          <w:szCs w:val="20"/>
        </w:rPr>
        <w:t>ORs</w:t>
      </w:r>
      <w:proofErr w:type="spellEnd"/>
      <w:r w:rsidR="000E2EE6" w:rsidRPr="00E22593">
        <w:rPr>
          <w:sz w:val="20"/>
          <w:szCs w:val="20"/>
        </w:rPr>
        <w:t xml:space="preserve">), 95% confidence intervals (CIs), </w:t>
      </w:r>
      <w:r w:rsidR="000E2EE6">
        <w:rPr>
          <w:sz w:val="20"/>
          <w:szCs w:val="20"/>
        </w:rPr>
        <w:t xml:space="preserve">were reported for each group. </w:t>
      </w:r>
      <w:r w:rsidR="000E2EE6">
        <w:rPr>
          <w:sz w:val="22"/>
          <w:szCs w:val="22"/>
        </w:rPr>
        <w:t>L</w:t>
      </w:r>
      <w:r w:rsidR="000E2EE6" w:rsidRPr="00C52A8F">
        <w:rPr>
          <w:sz w:val="22"/>
          <w:szCs w:val="22"/>
        </w:rPr>
        <w:t>ikelihood ratio tests were conducted to determine p-values for each predictor across all BAPS groups.</w:t>
      </w:r>
    </w:p>
    <w:p w14:paraId="5016760A" w14:textId="77777777" w:rsidR="009E3D65" w:rsidRPr="00810512" w:rsidRDefault="009E3D65" w:rsidP="00810512">
      <w:pPr>
        <w:rPr>
          <w:b/>
          <w:bCs/>
          <w:sz w:val="20"/>
          <w:szCs w:val="20"/>
        </w:rPr>
      </w:pPr>
    </w:p>
    <w:tbl>
      <w:tblPr>
        <w:tblStyle w:val="GridTable1Light"/>
        <w:tblW w:w="6941" w:type="dxa"/>
        <w:tblLook w:val="04A0" w:firstRow="1" w:lastRow="0" w:firstColumn="1" w:lastColumn="0" w:noHBand="0" w:noVBand="1"/>
      </w:tblPr>
      <w:tblGrid>
        <w:gridCol w:w="1485"/>
        <w:gridCol w:w="1742"/>
        <w:gridCol w:w="1475"/>
        <w:gridCol w:w="2239"/>
      </w:tblGrid>
      <w:tr w:rsidR="002E4CD2" w:rsidRPr="00F10FEC" w14:paraId="242FF969" w14:textId="77777777" w:rsidTr="002E4C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7F5668E3" w14:textId="77777777" w:rsidR="002E4CD2" w:rsidRPr="00F10FEC" w:rsidRDefault="002E4CD2" w:rsidP="00A157C2">
            <w:pPr>
              <w:pStyle w:val="NormalWeb"/>
              <w:spacing w:line="480" w:lineRule="auto"/>
              <w:jc w:val="center"/>
              <w:rPr>
                <w:sz w:val="16"/>
                <w:szCs w:val="16"/>
              </w:rPr>
            </w:pPr>
            <w:r w:rsidRPr="00F10FEC">
              <w:rPr>
                <w:sz w:val="16"/>
                <w:szCs w:val="16"/>
              </w:rPr>
              <w:t>BAPS Group</w:t>
            </w:r>
          </w:p>
        </w:tc>
        <w:tc>
          <w:tcPr>
            <w:tcW w:w="1742" w:type="dxa"/>
          </w:tcPr>
          <w:p w14:paraId="3102CDDE" w14:textId="4B9C5F17" w:rsidR="002E4CD2" w:rsidRPr="00F10FEC" w:rsidRDefault="002E4CD2" w:rsidP="00A157C2">
            <w:pPr>
              <w:pStyle w:val="NormalWeb"/>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Macrolide Resistance</w:t>
            </w:r>
          </w:p>
        </w:tc>
        <w:tc>
          <w:tcPr>
            <w:tcW w:w="1475" w:type="dxa"/>
          </w:tcPr>
          <w:p w14:paraId="53A08BCC" w14:textId="42928711" w:rsidR="002E4CD2" w:rsidRPr="00F10FEC" w:rsidRDefault="002E4CD2" w:rsidP="00A157C2">
            <w:pPr>
              <w:pStyle w:val="NormalWeb"/>
              <w:spacing w:line="480" w:lineRule="auto"/>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Adjusted Odds Ratio (</w:t>
            </w:r>
            <w:proofErr w:type="spellStart"/>
            <w:r>
              <w:rPr>
                <w:sz w:val="16"/>
                <w:szCs w:val="16"/>
              </w:rPr>
              <w:t>a</w:t>
            </w:r>
            <w:r w:rsidRPr="00F10FEC">
              <w:rPr>
                <w:sz w:val="16"/>
                <w:szCs w:val="16"/>
              </w:rPr>
              <w:t>OR</w:t>
            </w:r>
            <w:proofErr w:type="spellEnd"/>
            <w:r w:rsidRPr="00F10FEC">
              <w:rPr>
                <w:sz w:val="16"/>
                <w:szCs w:val="16"/>
              </w:rPr>
              <w:t>)</w:t>
            </w:r>
          </w:p>
        </w:tc>
        <w:tc>
          <w:tcPr>
            <w:tcW w:w="2239" w:type="dxa"/>
          </w:tcPr>
          <w:p w14:paraId="511FFC42" w14:textId="77777777" w:rsidR="002E4CD2" w:rsidRPr="00F10FEC" w:rsidRDefault="002E4CD2" w:rsidP="00A157C2">
            <w:pPr>
              <w:pStyle w:val="NormalWeb"/>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95% Confidence Interval (CI)</w:t>
            </w:r>
          </w:p>
        </w:tc>
      </w:tr>
      <w:tr w:rsidR="002E4CD2" w:rsidRPr="00F10FEC" w14:paraId="033AD727" w14:textId="77777777" w:rsidTr="002E4CD2">
        <w:tc>
          <w:tcPr>
            <w:cnfStyle w:val="001000000000" w:firstRow="0" w:lastRow="0" w:firstColumn="1" w:lastColumn="0" w:oddVBand="0" w:evenVBand="0" w:oddHBand="0" w:evenHBand="0" w:firstRowFirstColumn="0" w:firstRowLastColumn="0" w:lastRowFirstColumn="0" w:lastRowLastColumn="0"/>
            <w:tcW w:w="1485" w:type="dxa"/>
            <w:vMerge w:val="restart"/>
          </w:tcPr>
          <w:p w14:paraId="5F80092F" w14:textId="77777777" w:rsidR="002E4CD2" w:rsidRPr="00F10FEC" w:rsidRDefault="002E4CD2" w:rsidP="00A157C2">
            <w:pPr>
              <w:pStyle w:val="NormalWeb"/>
              <w:spacing w:before="0" w:beforeAutospacing="0" w:after="0" w:afterAutospacing="0" w:line="480" w:lineRule="auto"/>
              <w:jc w:val="center"/>
              <w:rPr>
                <w:b w:val="0"/>
                <w:bCs w:val="0"/>
                <w:sz w:val="16"/>
                <w:szCs w:val="16"/>
              </w:rPr>
            </w:pPr>
            <w:r w:rsidRPr="00F10FEC">
              <w:rPr>
                <w:sz w:val="16"/>
                <w:szCs w:val="16"/>
              </w:rPr>
              <w:t>BP1</w:t>
            </w:r>
          </w:p>
          <w:p w14:paraId="4DED3A52" w14:textId="001122E2" w:rsidR="002E4CD2" w:rsidRPr="00F10FEC" w:rsidRDefault="002E4CD2" w:rsidP="00A157C2">
            <w:pPr>
              <w:pStyle w:val="NormalWeb"/>
              <w:spacing w:before="0" w:beforeAutospacing="0" w:after="0" w:afterAutospacing="0" w:line="480" w:lineRule="auto"/>
              <w:jc w:val="center"/>
              <w:rPr>
                <w:sz w:val="16"/>
                <w:szCs w:val="16"/>
              </w:rPr>
            </w:pPr>
            <w:r w:rsidRPr="00F10FEC">
              <w:rPr>
                <w:sz w:val="16"/>
                <w:szCs w:val="16"/>
              </w:rPr>
              <w:t xml:space="preserve"> </w:t>
            </w:r>
          </w:p>
        </w:tc>
        <w:tc>
          <w:tcPr>
            <w:tcW w:w="1742" w:type="dxa"/>
            <w:tcBorders>
              <w:bottom w:val="single" w:sz="4" w:space="0" w:color="999999" w:themeColor="text1" w:themeTint="66"/>
            </w:tcBorders>
          </w:tcPr>
          <w:p w14:paraId="20E34B5C" w14:textId="0B59EC8A"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w:t>
            </w:r>
          </w:p>
        </w:tc>
        <w:tc>
          <w:tcPr>
            <w:tcW w:w="1475" w:type="dxa"/>
            <w:tcBorders>
              <w:bottom w:val="single" w:sz="4" w:space="0" w:color="999999" w:themeColor="text1" w:themeTint="66"/>
            </w:tcBorders>
          </w:tcPr>
          <w:p w14:paraId="4ACECDA8" w14:textId="77777777"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2239" w:type="dxa"/>
            <w:tcBorders>
              <w:bottom w:val="single" w:sz="4" w:space="0" w:color="999999" w:themeColor="text1" w:themeTint="66"/>
            </w:tcBorders>
          </w:tcPr>
          <w:p w14:paraId="7AB47993" w14:textId="77777777"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2E4CD2" w:rsidRPr="00F10FEC" w14:paraId="38184B72" w14:textId="77777777" w:rsidTr="002E4CD2">
        <w:tc>
          <w:tcPr>
            <w:cnfStyle w:val="001000000000" w:firstRow="0" w:lastRow="0" w:firstColumn="1" w:lastColumn="0" w:oddVBand="0" w:evenVBand="0" w:oddHBand="0" w:evenHBand="0" w:firstRowFirstColumn="0" w:firstRowLastColumn="0" w:lastRowFirstColumn="0" w:lastRowLastColumn="0"/>
            <w:tcW w:w="1485" w:type="dxa"/>
            <w:vMerge/>
          </w:tcPr>
          <w:p w14:paraId="035CA201" w14:textId="77777777" w:rsidR="002E4CD2" w:rsidRPr="00F10FEC" w:rsidRDefault="002E4CD2" w:rsidP="00A157C2">
            <w:pPr>
              <w:pStyle w:val="NormalWeb"/>
              <w:spacing w:line="480" w:lineRule="auto"/>
              <w:jc w:val="center"/>
              <w:rPr>
                <w:sz w:val="16"/>
                <w:szCs w:val="16"/>
              </w:rPr>
            </w:pPr>
          </w:p>
        </w:tc>
        <w:tc>
          <w:tcPr>
            <w:tcW w:w="1742" w:type="dxa"/>
            <w:tcBorders>
              <w:bottom w:val="single" w:sz="12" w:space="0" w:color="auto"/>
            </w:tcBorders>
          </w:tcPr>
          <w:p w14:paraId="13BFA1A3" w14:textId="4BC2D85E"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A2072G/A2071G</w:t>
            </w:r>
          </w:p>
        </w:tc>
        <w:tc>
          <w:tcPr>
            <w:tcW w:w="1475" w:type="dxa"/>
            <w:tcBorders>
              <w:bottom w:val="single" w:sz="12" w:space="0" w:color="auto"/>
            </w:tcBorders>
          </w:tcPr>
          <w:p w14:paraId="39A8A734" w14:textId="77777777"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2239" w:type="dxa"/>
            <w:tcBorders>
              <w:bottom w:val="single" w:sz="12" w:space="0" w:color="auto"/>
            </w:tcBorders>
          </w:tcPr>
          <w:p w14:paraId="16234290" w14:textId="77777777"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2E4CD2" w:rsidRPr="00F10FEC" w14:paraId="15FE02D5" w14:textId="77777777" w:rsidTr="002E4CD2">
        <w:trPr>
          <w:trHeight w:val="103"/>
        </w:trPr>
        <w:tc>
          <w:tcPr>
            <w:cnfStyle w:val="001000000000" w:firstRow="0" w:lastRow="0" w:firstColumn="1" w:lastColumn="0" w:oddVBand="0" w:evenVBand="0" w:oddHBand="0" w:evenHBand="0" w:firstRowFirstColumn="0" w:firstRowLastColumn="0" w:lastRowFirstColumn="0" w:lastRowLastColumn="0"/>
            <w:tcW w:w="1485" w:type="dxa"/>
            <w:vMerge w:val="restart"/>
          </w:tcPr>
          <w:p w14:paraId="17133825" w14:textId="77777777" w:rsidR="002E4CD2" w:rsidRPr="00F10FEC" w:rsidRDefault="002E4CD2" w:rsidP="00A157C2">
            <w:pPr>
              <w:pStyle w:val="NormalWeb"/>
              <w:spacing w:line="480" w:lineRule="auto"/>
              <w:jc w:val="center"/>
              <w:rPr>
                <w:sz w:val="16"/>
                <w:szCs w:val="16"/>
              </w:rPr>
            </w:pPr>
            <w:r w:rsidRPr="00F10FEC">
              <w:rPr>
                <w:sz w:val="16"/>
                <w:szCs w:val="16"/>
              </w:rPr>
              <w:t>BP2</w:t>
            </w:r>
          </w:p>
        </w:tc>
        <w:tc>
          <w:tcPr>
            <w:tcW w:w="1742" w:type="dxa"/>
            <w:tcBorders>
              <w:top w:val="single" w:sz="4" w:space="0" w:color="999999" w:themeColor="text1" w:themeTint="66"/>
              <w:bottom w:val="single" w:sz="4" w:space="0" w:color="auto"/>
            </w:tcBorders>
          </w:tcPr>
          <w:p w14:paraId="575DB437" w14:textId="06C36405"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w:t>
            </w:r>
          </w:p>
        </w:tc>
        <w:tc>
          <w:tcPr>
            <w:tcW w:w="1475" w:type="dxa"/>
            <w:tcBorders>
              <w:top w:val="single" w:sz="4" w:space="0" w:color="999999" w:themeColor="text1" w:themeTint="66"/>
              <w:bottom w:val="single" w:sz="4" w:space="0" w:color="auto"/>
            </w:tcBorders>
          </w:tcPr>
          <w:p w14:paraId="40D7747A" w14:textId="14401B10"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239" w:type="dxa"/>
            <w:tcBorders>
              <w:top w:val="single" w:sz="4" w:space="0" w:color="999999" w:themeColor="text1" w:themeTint="66"/>
              <w:bottom w:val="single" w:sz="4" w:space="0" w:color="auto"/>
            </w:tcBorders>
          </w:tcPr>
          <w:p w14:paraId="249C45A3" w14:textId="7A5AF1A7"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2E4CD2" w:rsidRPr="00F10FEC" w14:paraId="003C33B4" w14:textId="77777777" w:rsidTr="002E4CD2">
        <w:tc>
          <w:tcPr>
            <w:cnfStyle w:val="001000000000" w:firstRow="0" w:lastRow="0" w:firstColumn="1" w:lastColumn="0" w:oddVBand="0" w:evenVBand="0" w:oddHBand="0" w:evenHBand="0" w:firstRowFirstColumn="0" w:firstRowLastColumn="0" w:lastRowFirstColumn="0" w:lastRowLastColumn="0"/>
            <w:tcW w:w="1485" w:type="dxa"/>
            <w:vMerge/>
          </w:tcPr>
          <w:p w14:paraId="4CBF70FB" w14:textId="77777777" w:rsidR="002E4CD2" w:rsidRPr="00F10FEC" w:rsidRDefault="002E4CD2" w:rsidP="00A157C2">
            <w:pPr>
              <w:pStyle w:val="NormalWeb"/>
              <w:spacing w:line="480" w:lineRule="auto"/>
              <w:jc w:val="center"/>
              <w:rPr>
                <w:sz w:val="16"/>
                <w:szCs w:val="16"/>
              </w:rPr>
            </w:pPr>
          </w:p>
        </w:tc>
        <w:tc>
          <w:tcPr>
            <w:tcW w:w="1742" w:type="dxa"/>
            <w:tcBorders>
              <w:top w:val="single" w:sz="4" w:space="0" w:color="auto"/>
              <w:bottom w:val="single" w:sz="12" w:space="0" w:color="auto"/>
            </w:tcBorders>
          </w:tcPr>
          <w:p w14:paraId="675E3196" w14:textId="0077C616" w:rsidR="002E4CD2" w:rsidRPr="00F10FEC" w:rsidRDefault="002E4CD2" w:rsidP="00A157C2">
            <w:pPr>
              <w:pStyle w:val="NormalWeb"/>
              <w:spacing w:line="480" w:lineRule="auto"/>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A2072G/A2071G</w:t>
            </w:r>
          </w:p>
        </w:tc>
        <w:tc>
          <w:tcPr>
            <w:tcW w:w="1475" w:type="dxa"/>
            <w:tcBorders>
              <w:top w:val="single" w:sz="4" w:space="0" w:color="auto"/>
              <w:bottom w:val="single" w:sz="12" w:space="0" w:color="auto"/>
            </w:tcBorders>
          </w:tcPr>
          <w:p w14:paraId="23A1309E" w14:textId="66E2450A"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3.86</w:t>
            </w:r>
          </w:p>
        </w:tc>
        <w:tc>
          <w:tcPr>
            <w:tcW w:w="2239" w:type="dxa"/>
            <w:tcBorders>
              <w:top w:val="single" w:sz="4" w:space="0" w:color="auto"/>
              <w:bottom w:val="single" w:sz="12" w:space="0" w:color="auto"/>
            </w:tcBorders>
          </w:tcPr>
          <w:p w14:paraId="79D2F12A" w14:textId="3E233C3F"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1.18-12.58</w:t>
            </w:r>
            <w:r w:rsidR="00236214">
              <w:rPr>
                <w:sz w:val="16"/>
                <w:szCs w:val="16"/>
              </w:rPr>
              <w:t>*</w:t>
            </w:r>
          </w:p>
        </w:tc>
      </w:tr>
      <w:tr w:rsidR="002E4CD2" w:rsidRPr="00F10FEC" w14:paraId="2274EB40" w14:textId="77777777" w:rsidTr="002E4CD2">
        <w:tc>
          <w:tcPr>
            <w:cnfStyle w:val="001000000000" w:firstRow="0" w:lastRow="0" w:firstColumn="1" w:lastColumn="0" w:oddVBand="0" w:evenVBand="0" w:oddHBand="0" w:evenHBand="0" w:firstRowFirstColumn="0" w:firstRowLastColumn="0" w:lastRowFirstColumn="0" w:lastRowLastColumn="0"/>
            <w:tcW w:w="1485" w:type="dxa"/>
            <w:vMerge w:val="restart"/>
          </w:tcPr>
          <w:p w14:paraId="2098373E" w14:textId="77777777" w:rsidR="002E4CD2" w:rsidRPr="00F10FEC" w:rsidRDefault="002E4CD2" w:rsidP="00A157C2">
            <w:pPr>
              <w:pStyle w:val="NormalWeb"/>
              <w:spacing w:line="480" w:lineRule="auto"/>
              <w:jc w:val="center"/>
              <w:rPr>
                <w:sz w:val="16"/>
                <w:szCs w:val="16"/>
              </w:rPr>
            </w:pPr>
            <w:r w:rsidRPr="00F10FEC">
              <w:rPr>
                <w:sz w:val="16"/>
                <w:szCs w:val="16"/>
              </w:rPr>
              <w:t>BP3</w:t>
            </w:r>
          </w:p>
        </w:tc>
        <w:tc>
          <w:tcPr>
            <w:tcW w:w="1742" w:type="dxa"/>
            <w:tcBorders>
              <w:bottom w:val="single" w:sz="4" w:space="0" w:color="auto"/>
            </w:tcBorders>
          </w:tcPr>
          <w:p w14:paraId="0A8BF781" w14:textId="135B1413"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w:t>
            </w:r>
          </w:p>
        </w:tc>
        <w:tc>
          <w:tcPr>
            <w:tcW w:w="1475" w:type="dxa"/>
            <w:tcBorders>
              <w:bottom w:val="single" w:sz="4" w:space="0" w:color="auto"/>
            </w:tcBorders>
          </w:tcPr>
          <w:p w14:paraId="36A2D7A5" w14:textId="60F4D512"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239" w:type="dxa"/>
            <w:tcBorders>
              <w:bottom w:val="single" w:sz="4" w:space="0" w:color="auto"/>
            </w:tcBorders>
          </w:tcPr>
          <w:p w14:paraId="2037AF3B" w14:textId="2B9F0D26"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2E4CD2" w:rsidRPr="00F10FEC" w14:paraId="2BD08D16" w14:textId="77777777" w:rsidTr="002E4CD2">
        <w:tc>
          <w:tcPr>
            <w:cnfStyle w:val="001000000000" w:firstRow="0" w:lastRow="0" w:firstColumn="1" w:lastColumn="0" w:oddVBand="0" w:evenVBand="0" w:oddHBand="0" w:evenHBand="0" w:firstRowFirstColumn="0" w:firstRowLastColumn="0" w:lastRowFirstColumn="0" w:lastRowLastColumn="0"/>
            <w:tcW w:w="1485" w:type="dxa"/>
            <w:vMerge/>
          </w:tcPr>
          <w:p w14:paraId="7A71C6B8" w14:textId="77777777" w:rsidR="002E4CD2" w:rsidRPr="00F10FEC" w:rsidRDefault="002E4CD2" w:rsidP="00A157C2">
            <w:pPr>
              <w:pStyle w:val="NormalWeb"/>
              <w:spacing w:line="480" w:lineRule="auto"/>
              <w:jc w:val="center"/>
              <w:rPr>
                <w:sz w:val="16"/>
                <w:szCs w:val="16"/>
              </w:rPr>
            </w:pPr>
          </w:p>
        </w:tc>
        <w:tc>
          <w:tcPr>
            <w:tcW w:w="1742" w:type="dxa"/>
            <w:tcBorders>
              <w:top w:val="single" w:sz="4" w:space="0" w:color="auto"/>
              <w:bottom w:val="single" w:sz="12" w:space="0" w:color="auto"/>
            </w:tcBorders>
          </w:tcPr>
          <w:p w14:paraId="79E18431" w14:textId="1C2D3762" w:rsidR="002E4CD2" w:rsidRPr="00F10FEC" w:rsidRDefault="002E4CD2" w:rsidP="00A157C2">
            <w:pPr>
              <w:pStyle w:val="NormalWeb"/>
              <w:spacing w:line="480" w:lineRule="auto"/>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A2072G/A2071G</w:t>
            </w:r>
          </w:p>
        </w:tc>
        <w:tc>
          <w:tcPr>
            <w:tcW w:w="1475" w:type="dxa"/>
            <w:tcBorders>
              <w:top w:val="single" w:sz="4" w:space="0" w:color="auto"/>
              <w:bottom w:val="single" w:sz="12" w:space="0" w:color="auto"/>
            </w:tcBorders>
          </w:tcPr>
          <w:p w14:paraId="5B9935AC" w14:textId="12E16D86"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11.06</w:t>
            </w:r>
          </w:p>
        </w:tc>
        <w:tc>
          <w:tcPr>
            <w:tcW w:w="2239" w:type="dxa"/>
            <w:tcBorders>
              <w:top w:val="single" w:sz="4" w:space="0" w:color="auto"/>
              <w:bottom w:val="single" w:sz="12" w:space="0" w:color="auto"/>
            </w:tcBorders>
          </w:tcPr>
          <w:p w14:paraId="1FACFAA7" w14:textId="68CB1EF7" w:rsidR="002E4CD2" w:rsidRPr="00236214"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236214">
              <w:rPr>
                <w:sz w:val="16"/>
                <w:szCs w:val="16"/>
              </w:rPr>
              <w:t>1.75-69.78</w:t>
            </w:r>
            <w:r w:rsidR="00236214">
              <w:rPr>
                <w:sz w:val="16"/>
                <w:szCs w:val="16"/>
              </w:rPr>
              <w:t>*</w:t>
            </w:r>
          </w:p>
        </w:tc>
      </w:tr>
      <w:tr w:rsidR="002E4CD2" w:rsidRPr="00F10FEC" w14:paraId="48B13991" w14:textId="77777777" w:rsidTr="002E4CD2">
        <w:tc>
          <w:tcPr>
            <w:cnfStyle w:val="001000000000" w:firstRow="0" w:lastRow="0" w:firstColumn="1" w:lastColumn="0" w:oddVBand="0" w:evenVBand="0" w:oddHBand="0" w:evenHBand="0" w:firstRowFirstColumn="0" w:firstRowLastColumn="0" w:lastRowFirstColumn="0" w:lastRowLastColumn="0"/>
            <w:tcW w:w="1485" w:type="dxa"/>
            <w:vMerge w:val="restart"/>
          </w:tcPr>
          <w:p w14:paraId="7AC15EC1" w14:textId="77777777" w:rsidR="002E4CD2" w:rsidRPr="00F10FEC" w:rsidRDefault="002E4CD2" w:rsidP="00A157C2">
            <w:pPr>
              <w:pStyle w:val="NormalWeb"/>
              <w:spacing w:line="480" w:lineRule="auto"/>
              <w:jc w:val="center"/>
              <w:rPr>
                <w:sz w:val="16"/>
                <w:szCs w:val="16"/>
              </w:rPr>
            </w:pPr>
            <w:r w:rsidRPr="00F10FEC">
              <w:rPr>
                <w:sz w:val="16"/>
                <w:szCs w:val="16"/>
              </w:rPr>
              <w:t>BP4</w:t>
            </w:r>
          </w:p>
        </w:tc>
        <w:tc>
          <w:tcPr>
            <w:tcW w:w="1742" w:type="dxa"/>
            <w:tcBorders>
              <w:bottom w:val="single" w:sz="4" w:space="0" w:color="auto"/>
            </w:tcBorders>
          </w:tcPr>
          <w:p w14:paraId="675D032E" w14:textId="15AFE3DD"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w:t>
            </w:r>
          </w:p>
        </w:tc>
        <w:tc>
          <w:tcPr>
            <w:tcW w:w="1475" w:type="dxa"/>
            <w:tcBorders>
              <w:bottom w:val="single" w:sz="4" w:space="0" w:color="auto"/>
            </w:tcBorders>
          </w:tcPr>
          <w:p w14:paraId="764FD94B" w14:textId="6E9AF8CA"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239" w:type="dxa"/>
            <w:tcBorders>
              <w:bottom w:val="single" w:sz="4" w:space="0" w:color="auto"/>
            </w:tcBorders>
          </w:tcPr>
          <w:p w14:paraId="70500D6D" w14:textId="4A4761C8"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2E4CD2" w:rsidRPr="00F10FEC" w14:paraId="11B9E253" w14:textId="77777777" w:rsidTr="002E4CD2">
        <w:tc>
          <w:tcPr>
            <w:cnfStyle w:val="001000000000" w:firstRow="0" w:lastRow="0" w:firstColumn="1" w:lastColumn="0" w:oddVBand="0" w:evenVBand="0" w:oddHBand="0" w:evenHBand="0" w:firstRowFirstColumn="0" w:firstRowLastColumn="0" w:lastRowFirstColumn="0" w:lastRowLastColumn="0"/>
            <w:tcW w:w="1485" w:type="dxa"/>
            <w:vMerge/>
          </w:tcPr>
          <w:p w14:paraId="51FA5221" w14:textId="77777777" w:rsidR="002E4CD2" w:rsidRPr="00F10FEC" w:rsidRDefault="002E4CD2" w:rsidP="00A157C2">
            <w:pPr>
              <w:pStyle w:val="NormalWeb"/>
              <w:spacing w:line="480" w:lineRule="auto"/>
              <w:jc w:val="center"/>
              <w:rPr>
                <w:sz w:val="16"/>
                <w:szCs w:val="16"/>
              </w:rPr>
            </w:pPr>
          </w:p>
        </w:tc>
        <w:tc>
          <w:tcPr>
            <w:tcW w:w="1742" w:type="dxa"/>
            <w:tcBorders>
              <w:top w:val="single" w:sz="4" w:space="0" w:color="auto"/>
              <w:bottom w:val="single" w:sz="12" w:space="0" w:color="auto"/>
            </w:tcBorders>
          </w:tcPr>
          <w:p w14:paraId="0B2DAFC2" w14:textId="1631F5D0"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A2072G/ A2071G</w:t>
            </w:r>
          </w:p>
        </w:tc>
        <w:tc>
          <w:tcPr>
            <w:tcW w:w="1475" w:type="dxa"/>
            <w:tcBorders>
              <w:top w:val="single" w:sz="4" w:space="0" w:color="auto"/>
              <w:bottom w:val="single" w:sz="12" w:space="0" w:color="auto"/>
            </w:tcBorders>
          </w:tcPr>
          <w:p w14:paraId="72BC4AF0" w14:textId="45C4F003"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2.63</w:t>
            </w:r>
          </w:p>
        </w:tc>
        <w:tc>
          <w:tcPr>
            <w:tcW w:w="2239" w:type="dxa"/>
            <w:tcBorders>
              <w:top w:val="single" w:sz="4" w:space="0" w:color="auto"/>
              <w:bottom w:val="single" w:sz="12" w:space="0" w:color="auto"/>
            </w:tcBorders>
          </w:tcPr>
          <w:p w14:paraId="3C93D27F" w14:textId="0FA3C56E"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1</w:t>
            </w:r>
            <w:r>
              <w:rPr>
                <w:sz w:val="16"/>
                <w:szCs w:val="16"/>
              </w:rPr>
              <w:t>.03</w:t>
            </w:r>
            <w:r w:rsidRPr="00F10FEC">
              <w:rPr>
                <w:sz w:val="16"/>
                <w:szCs w:val="16"/>
              </w:rPr>
              <w:t>-6.</w:t>
            </w:r>
            <w:r>
              <w:rPr>
                <w:sz w:val="16"/>
                <w:szCs w:val="16"/>
              </w:rPr>
              <w:t>73</w:t>
            </w:r>
            <w:r w:rsidR="00236214">
              <w:rPr>
                <w:sz w:val="16"/>
                <w:szCs w:val="16"/>
              </w:rPr>
              <w:t>*</w:t>
            </w:r>
          </w:p>
        </w:tc>
      </w:tr>
      <w:tr w:rsidR="002E4CD2" w:rsidRPr="00F10FEC" w14:paraId="6E2A5DBA" w14:textId="77777777" w:rsidTr="002E4CD2">
        <w:tc>
          <w:tcPr>
            <w:cnfStyle w:val="001000000000" w:firstRow="0" w:lastRow="0" w:firstColumn="1" w:lastColumn="0" w:oddVBand="0" w:evenVBand="0" w:oddHBand="0" w:evenHBand="0" w:firstRowFirstColumn="0" w:firstRowLastColumn="0" w:lastRowFirstColumn="0" w:lastRowLastColumn="0"/>
            <w:tcW w:w="1485" w:type="dxa"/>
            <w:vMerge w:val="restart"/>
          </w:tcPr>
          <w:p w14:paraId="232C31CB" w14:textId="77777777" w:rsidR="002E4CD2" w:rsidRPr="00F10FEC" w:rsidRDefault="002E4CD2" w:rsidP="00A157C2">
            <w:pPr>
              <w:pStyle w:val="NormalWeb"/>
              <w:spacing w:line="480" w:lineRule="auto"/>
              <w:jc w:val="center"/>
              <w:rPr>
                <w:sz w:val="16"/>
                <w:szCs w:val="16"/>
              </w:rPr>
            </w:pPr>
            <w:r w:rsidRPr="00F10FEC">
              <w:rPr>
                <w:sz w:val="16"/>
                <w:szCs w:val="16"/>
              </w:rPr>
              <w:t>BP5</w:t>
            </w:r>
          </w:p>
        </w:tc>
        <w:tc>
          <w:tcPr>
            <w:tcW w:w="1742" w:type="dxa"/>
            <w:tcBorders>
              <w:bottom w:val="single" w:sz="12" w:space="0" w:color="auto"/>
            </w:tcBorders>
          </w:tcPr>
          <w:p w14:paraId="717EEF97" w14:textId="38251D63"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w:t>
            </w:r>
          </w:p>
        </w:tc>
        <w:tc>
          <w:tcPr>
            <w:tcW w:w="1475" w:type="dxa"/>
            <w:tcBorders>
              <w:bottom w:val="single" w:sz="12" w:space="0" w:color="auto"/>
            </w:tcBorders>
          </w:tcPr>
          <w:p w14:paraId="2DBA7290" w14:textId="02E52C25"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239" w:type="dxa"/>
            <w:tcBorders>
              <w:bottom w:val="single" w:sz="12" w:space="0" w:color="auto"/>
            </w:tcBorders>
          </w:tcPr>
          <w:p w14:paraId="64C9B7C8" w14:textId="2CDB3E5E"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2E4CD2" w:rsidRPr="00F10FEC" w14:paraId="6127D44A" w14:textId="77777777" w:rsidTr="002E4CD2">
        <w:tc>
          <w:tcPr>
            <w:cnfStyle w:val="001000000000" w:firstRow="0" w:lastRow="0" w:firstColumn="1" w:lastColumn="0" w:oddVBand="0" w:evenVBand="0" w:oddHBand="0" w:evenHBand="0" w:firstRowFirstColumn="0" w:firstRowLastColumn="0" w:lastRowFirstColumn="0" w:lastRowLastColumn="0"/>
            <w:tcW w:w="1485" w:type="dxa"/>
            <w:vMerge/>
          </w:tcPr>
          <w:p w14:paraId="6A5A94C4" w14:textId="77777777" w:rsidR="002E4CD2" w:rsidRPr="00F10FEC" w:rsidRDefault="002E4CD2" w:rsidP="00A157C2">
            <w:pPr>
              <w:pStyle w:val="NormalWeb"/>
              <w:spacing w:line="480" w:lineRule="auto"/>
              <w:jc w:val="center"/>
              <w:rPr>
                <w:sz w:val="16"/>
                <w:szCs w:val="16"/>
              </w:rPr>
            </w:pPr>
          </w:p>
        </w:tc>
        <w:tc>
          <w:tcPr>
            <w:tcW w:w="1742" w:type="dxa"/>
            <w:tcBorders>
              <w:top w:val="single" w:sz="12" w:space="0" w:color="auto"/>
              <w:bottom w:val="single" w:sz="12" w:space="0" w:color="auto"/>
            </w:tcBorders>
          </w:tcPr>
          <w:p w14:paraId="300A0822" w14:textId="1EDAE231"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A2072G/A2071G</w:t>
            </w:r>
          </w:p>
        </w:tc>
        <w:tc>
          <w:tcPr>
            <w:tcW w:w="1475" w:type="dxa"/>
            <w:tcBorders>
              <w:top w:val="single" w:sz="12" w:space="0" w:color="auto"/>
              <w:bottom w:val="single" w:sz="12" w:space="0" w:color="auto"/>
            </w:tcBorders>
          </w:tcPr>
          <w:p w14:paraId="0BE6CD88" w14:textId="20C3E968"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0.8</w:t>
            </w:r>
            <w:r>
              <w:rPr>
                <w:sz w:val="16"/>
                <w:szCs w:val="16"/>
              </w:rPr>
              <w:t>6</w:t>
            </w:r>
          </w:p>
        </w:tc>
        <w:tc>
          <w:tcPr>
            <w:tcW w:w="2239" w:type="dxa"/>
            <w:tcBorders>
              <w:top w:val="single" w:sz="12" w:space="0" w:color="auto"/>
              <w:bottom w:val="single" w:sz="12" w:space="0" w:color="auto"/>
            </w:tcBorders>
          </w:tcPr>
          <w:p w14:paraId="30679154" w14:textId="5E67FBD4"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0.3</w:t>
            </w:r>
            <w:r>
              <w:rPr>
                <w:sz w:val="16"/>
                <w:szCs w:val="16"/>
              </w:rPr>
              <w:t>5</w:t>
            </w:r>
            <w:r w:rsidRPr="00F10FEC">
              <w:rPr>
                <w:sz w:val="16"/>
                <w:szCs w:val="16"/>
              </w:rPr>
              <w:t>-</w:t>
            </w:r>
            <w:r>
              <w:rPr>
                <w:sz w:val="16"/>
                <w:szCs w:val="16"/>
              </w:rPr>
              <w:t>2.09</w:t>
            </w:r>
          </w:p>
        </w:tc>
      </w:tr>
      <w:tr w:rsidR="002E4CD2" w:rsidRPr="00F10FEC" w14:paraId="5124FA42" w14:textId="77777777" w:rsidTr="002E4CD2">
        <w:tc>
          <w:tcPr>
            <w:cnfStyle w:val="001000000000" w:firstRow="0" w:lastRow="0" w:firstColumn="1" w:lastColumn="0" w:oddVBand="0" w:evenVBand="0" w:oddHBand="0" w:evenHBand="0" w:firstRowFirstColumn="0" w:firstRowLastColumn="0" w:lastRowFirstColumn="0" w:lastRowLastColumn="0"/>
            <w:tcW w:w="1485" w:type="dxa"/>
            <w:vMerge w:val="restart"/>
          </w:tcPr>
          <w:p w14:paraId="5007FA57" w14:textId="77777777" w:rsidR="002E4CD2" w:rsidRPr="00F10FEC" w:rsidRDefault="002E4CD2" w:rsidP="00A157C2">
            <w:pPr>
              <w:pStyle w:val="NormalWeb"/>
              <w:spacing w:line="480" w:lineRule="auto"/>
              <w:jc w:val="center"/>
              <w:rPr>
                <w:sz w:val="16"/>
                <w:szCs w:val="16"/>
              </w:rPr>
            </w:pPr>
            <w:r w:rsidRPr="00F10FEC">
              <w:rPr>
                <w:sz w:val="16"/>
                <w:szCs w:val="16"/>
              </w:rPr>
              <w:t>BP6</w:t>
            </w:r>
          </w:p>
        </w:tc>
        <w:tc>
          <w:tcPr>
            <w:tcW w:w="1742" w:type="dxa"/>
            <w:tcBorders>
              <w:bottom w:val="single" w:sz="4" w:space="0" w:color="auto"/>
            </w:tcBorders>
          </w:tcPr>
          <w:p w14:paraId="5D1BC52E" w14:textId="666DEAAE"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w:t>
            </w:r>
          </w:p>
        </w:tc>
        <w:tc>
          <w:tcPr>
            <w:tcW w:w="1475" w:type="dxa"/>
            <w:tcBorders>
              <w:bottom w:val="single" w:sz="4" w:space="0" w:color="auto"/>
            </w:tcBorders>
          </w:tcPr>
          <w:p w14:paraId="0D684CEE" w14:textId="21D10AEE"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239" w:type="dxa"/>
            <w:tcBorders>
              <w:bottom w:val="single" w:sz="4" w:space="0" w:color="auto"/>
            </w:tcBorders>
          </w:tcPr>
          <w:p w14:paraId="755C0A6B" w14:textId="6B9CFE49"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2E4CD2" w:rsidRPr="00F10FEC" w14:paraId="3C0AEFE2" w14:textId="77777777" w:rsidTr="002E4CD2">
        <w:tc>
          <w:tcPr>
            <w:cnfStyle w:val="001000000000" w:firstRow="0" w:lastRow="0" w:firstColumn="1" w:lastColumn="0" w:oddVBand="0" w:evenVBand="0" w:oddHBand="0" w:evenHBand="0" w:firstRowFirstColumn="0" w:firstRowLastColumn="0" w:lastRowFirstColumn="0" w:lastRowLastColumn="0"/>
            <w:tcW w:w="1485" w:type="dxa"/>
            <w:vMerge/>
          </w:tcPr>
          <w:p w14:paraId="12A189E6" w14:textId="77777777" w:rsidR="002E4CD2" w:rsidRPr="00F10FEC" w:rsidRDefault="002E4CD2" w:rsidP="00A157C2">
            <w:pPr>
              <w:pStyle w:val="NormalWeb"/>
              <w:spacing w:line="480" w:lineRule="auto"/>
              <w:jc w:val="center"/>
              <w:rPr>
                <w:sz w:val="16"/>
                <w:szCs w:val="16"/>
              </w:rPr>
            </w:pPr>
          </w:p>
        </w:tc>
        <w:tc>
          <w:tcPr>
            <w:tcW w:w="1742" w:type="dxa"/>
            <w:tcBorders>
              <w:top w:val="single" w:sz="4" w:space="0" w:color="auto"/>
              <w:bottom w:val="single" w:sz="12" w:space="0" w:color="auto"/>
            </w:tcBorders>
          </w:tcPr>
          <w:p w14:paraId="5A3400D0" w14:textId="40E9099A"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A2072G/A2071G</w:t>
            </w:r>
          </w:p>
        </w:tc>
        <w:tc>
          <w:tcPr>
            <w:tcW w:w="1475" w:type="dxa"/>
            <w:tcBorders>
              <w:top w:val="single" w:sz="4" w:space="0" w:color="auto"/>
              <w:bottom w:val="single" w:sz="12" w:space="0" w:color="auto"/>
            </w:tcBorders>
          </w:tcPr>
          <w:p w14:paraId="1810179D" w14:textId="6CFA35C5"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w:t>
            </w:r>
          </w:p>
        </w:tc>
        <w:tc>
          <w:tcPr>
            <w:tcW w:w="2239" w:type="dxa"/>
            <w:tcBorders>
              <w:top w:val="single" w:sz="4" w:space="0" w:color="auto"/>
              <w:bottom w:val="single" w:sz="12" w:space="0" w:color="auto"/>
            </w:tcBorders>
          </w:tcPr>
          <w:p w14:paraId="3C6692AA" w14:textId="1A2F3083" w:rsidR="002E4CD2" w:rsidRPr="00F10FEC" w:rsidRDefault="002E4CD2"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w:t>
            </w:r>
          </w:p>
        </w:tc>
      </w:tr>
      <w:tr w:rsidR="00820087" w:rsidRPr="00F10FEC" w14:paraId="097D1E4C" w14:textId="77777777" w:rsidTr="002E4CD2">
        <w:tc>
          <w:tcPr>
            <w:cnfStyle w:val="001000000000" w:firstRow="0" w:lastRow="0" w:firstColumn="1" w:lastColumn="0" w:oddVBand="0" w:evenVBand="0" w:oddHBand="0" w:evenHBand="0" w:firstRowFirstColumn="0" w:firstRowLastColumn="0" w:lastRowFirstColumn="0" w:lastRowLastColumn="0"/>
            <w:tcW w:w="6941" w:type="dxa"/>
            <w:gridSpan w:val="4"/>
          </w:tcPr>
          <w:p w14:paraId="3B6D5FA1" w14:textId="77777777" w:rsidR="00236214" w:rsidRDefault="00236214" w:rsidP="00236214">
            <w:pPr>
              <w:pStyle w:val="NormalWeb"/>
              <w:spacing w:before="0" w:beforeAutospacing="0" w:after="0" w:afterAutospacing="0" w:line="480" w:lineRule="auto"/>
              <w:rPr>
                <w:sz w:val="16"/>
                <w:szCs w:val="16"/>
              </w:rPr>
            </w:pPr>
            <w:r>
              <w:rPr>
                <w:i/>
                <w:iCs/>
                <w:sz w:val="16"/>
                <w:szCs w:val="16"/>
              </w:rPr>
              <w:t>*</w:t>
            </w:r>
            <w:r>
              <w:rPr>
                <w:b w:val="0"/>
                <w:bCs w:val="0"/>
                <w:sz w:val="16"/>
                <w:szCs w:val="16"/>
              </w:rPr>
              <w:t>Denotes p-value from the multinomial regression analysis (Wald test)  of  &lt;0.05.</w:t>
            </w:r>
          </w:p>
          <w:p w14:paraId="1D84C4C3" w14:textId="0DBF1E5D" w:rsidR="00236214" w:rsidRPr="00236214" w:rsidRDefault="002E4CD2" w:rsidP="00236214">
            <w:pPr>
              <w:pStyle w:val="NormalWeb"/>
              <w:spacing w:before="0" w:beforeAutospacing="0" w:after="0" w:afterAutospacing="0" w:line="480" w:lineRule="auto"/>
              <w:rPr>
                <w:b w:val="0"/>
                <w:bCs w:val="0"/>
                <w:sz w:val="16"/>
                <w:szCs w:val="16"/>
              </w:rPr>
            </w:pPr>
            <w:r>
              <w:rPr>
                <w:b w:val="0"/>
                <w:bCs w:val="0"/>
                <w:i/>
                <w:iCs/>
                <w:sz w:val="16"/>
                <w:szCs w:val="16"/>
              </w:rPr>
              <w:t xml:space="preserve">LRT </w:t>
            </w:r>
            <w:r w:rsidRPr="00C87E1B">
              <w:rPr>
                <w:b w:val="0"/>
                <w:bCs w:val="0"/>
                <w:i/>
                <w:iCs/>
                <w:sz w:val="16"/>
                <w:szCs w:val="16"/>
              </w:rPr>
              <w:t>p</w:t>
            </w:r>
            <w:r w:rsidRPr="00C87E1B">
              <w:rPr>
                <w:b w:val="0"/>
                <w:bCs w:val="0"/>
                <w:sz w:val="16"/>
                <w:szCs w:val="16"/>
              </w:rPr>
              <w:t>-value</w:t>
            </w:r>
            <w:r>
              <w:rPr>
                <w:b w:val="0"/>
                <w:bCs w:val="0"/>
                <w:sz w:val="16"/>
                <w:szCs w:val="16"/>
              </w:rPr>
              <w:t xml:space="preserve"> across all BAP groups for the mutation predictor:  </w:t>
            </w:r>
            <w:r w:rsidR="00236214" w:rsidRPr="00236214">
              <w:rPr>
                <w:b w:val="0"/>
                <w:bCs w:val="0"/>
                <w:sz w:val="16"/>
                <w:szCs w:val="16"/>
              </w:rPr>
              <w:t>A2072G/A2071G</w:t>
            </w:r>
            <w:r w:rsidR="00236214">
              <w:rPr>
                <w:sz w:val="16"/>
                <w:szCs w:val="16"/>
              </w:rPr>
              <w:t xml:space="preserve"> = </w:t>
            </w:r>
            <w:r w:rsidRPr="00C87E1B">
              <w:rPr>
                <w:b w:val="0"/>
                <w:bCs w:val="0"/>
                <w:sz w:val="16"/>
                <w:szCs w:val="16"/>
              </w:rPr>
              <w:t xml:space="preserve"> </w:t>
            </w:r>
            <w:r>
              <w:rPr>
                <w:b w:val="0"/>
                <w:bCs w:val="0"/>
                <w:sz w:val="16"/>
                <w:szCs w:val="16"/>
              </w:rPr>
              <w:t>&lt;0.0001</w:t>
            </w:r>
          </w:p>
        </w:tc>
      </w:tr>
    </w:tbl>
    <w:p w14:paraId="3C605069" w14:textId="77777777" w:rsidR="002C56B7" w:rsidRDefault="002C56B7" w:rsidP="002C56B7">
      <w:pPr>
        <w:rPr>
          <w:b/>
          <w:bCs/>
          <w:sz w:val="20"/>
          <w:szCs w:val="20"/>
        </w:rPr>
      </w:pPr>
    </w:p>
    <w:p w14:paraId="3D3A3BDD" w14:textId="77777777" w:rsidR="00386638" w:rsidRDefault="00386638" w:rsidP="002C56B7">
      <w:pPr>
        <w:rPr>
          <w:b/>
          <w:bCs/>
          <w:sz w:val="20"/>
          <w:szCs w:val="20"/>
        </w:rPr>
      </w:pPr>
    </w:p>
    <w:p w14:paraId="5FAE8CE5" w14:textId="77777777" w:rsidR="00386638" w:rsidRDefault="00386638" w:rsidP="002C56B7">
      <w:pPr>
        <w:rPr>
          <w:b/>
          <w:bCs/>
          <w:sz w:val="20"/>
          <w:szCs w:val="20"/>
        </w:rPr>
      </w:pPr>
    </w:p>
    <w:p w14:paraId="6F3975B6" w14:textId="77777777" w:rsidR="00386638" w:rsidRDefault="00386638" w:rsidP="002C56B7">
      <w:pPr>
        <w:rPr>
          <w:b/>
          <w:bCs/>
          <w:sz w:val="20"/>
          <w:szCs w:val="20"/>
        </w:rPr>
      </w:pPr>
    </w:p>
    <w:p w14:paraId="7AC24762" w14:textId="77777777" w:rsidR="00386638" w:rsidRDefault="00386638" w:rsidP="002C56B7">
      <w:pPr>
        <w:rPr>
          <w:b/>
          <w:bCs/>
          <w:sz w:val="20"/>
          <w:szCs w:val="20"/>
        </w:rPr>
      </w:pPr>
    </w:p>
    <w:p w14:paraId="68C7F920" w14:textId="77777777" w:rsidR="00386638" w:rsidRDefault="00386638" w:rsidP="002C56B7">
      <w:pPr>
        <w:rPr>
          <w:b/>
          <w:bCs/>
          <w:sz w:val="20"/>
          <w:szCs w:val="20"/>
        </w:rPr>
      </w:pPr>
    </w:p>
    <w:p w14:paraId="411333EA" w14:textId="77777777" w:rsidR="00386638" w:rsidRDefault="00386638" w:rsidP="002C56B7">
      <w:pPr>
        <w:rPr>
          <w:b/>
          <w:bCs/>
          <w:sz w:val="20"/>
          <w:szCs w:val="20"/>
        </w:rPr>
      </w:pPr>
    </w:p>
    <w:p w14:paraId="6B9251EA" w14:textId="77777777" w:rsidR="00386638" w:rsidRDefault="00386638" w:rsidP="002C56B7">
      <w:pPr>
        <w:rPr>
          <w:b/>
          <w:bCs/>
          <w:sz w:val="20"/>
          <w:szCs w:val="20"/>
        </w:rPr>
      </w:pPr>
    </w:p>
    <w:p w14:paraId="052D987E" w14:textId="77777777" w:rsidR="00386638" w:rsidRDefault="00386638" w:rsidP="002C56B7">
      <w:pPr>
        <w:rPr>
          <w:b/>
          <w:bCs/>
          <w:sz w:val="20"/>
          <w:szCs w:val="20"/>
        </w:rPr>
      </w:pPr>
    </w:p>
    <w:p w14:paraId="0242EFCB" w14:textId="77777777" w:rsidR="000E39AF" w:rsidRDefault="000E39AF" w:rsidP="00A157C2">
      <w:pPr>
        <w:spacing w:line="480" w:lineRule="auto"/>
        <w:rPr>
          <w:b/>
          <w:bCs/>
          <w:sz w:val="20"/>
          <w:szCs w:val="20"/>
        </w:rPr>
      </w:pPr>
    </w:p>
    <w:p w14:paraId="736D6C24" w14:textId="77777777" w:rsidR="000E39AF" w:rsidRDefault="000E39AF" w:rsidP="00A157C2">
      <w:pPr>
        <w:spacing w:line="480" w:lineRule="auto"/>
        <w:rPr>
          <w:b/>
          <w:bCs/>
          <w:sz w:val="20"/>
          <w:szCs w:val="20"/>
        </w:rPr>
      </w:pPr>
    </w:p>
    <w:p w14:paraId="589A741E" w14:textId="77777777" w:rsidR="000E39AF" w:rsidRDefault="000E39AF" w:rsidP="00A157C2">
      <w:pPr>
        <w:spacing w:line="480" w:lineRule="auto"/>
        <w:rPr>
          <w:b/>
          <w:bCs/>
          <w:sz w:val="20"/>
          <w:szCs w:val="20"/>
        </w:rPr>
      </w:pPr>
    </w:p>
    <w:p w14:paraId="18BA9BC2" w14:textId="77777777" w:rsidR="000E39AF" w:rsidRDefault="000E39AF" w:rsidP="00A157C2">
      <w:pPr>
        <w:spacing w:line="480" w:lineRule="auto"/>
        <w:rPr>
          <w:b/>
          <w:bCs/>
          <w:sz w:val="20"/>
          <w:szCs w:val="20"/>
        </w:rPr>
      </w:pPr>
    </w:p>
    <w:p w14:paraId="2CEB727D" w14:textId="77777777" w:rsidR="000E39AF" w:rsidRDefault="000E39AF" w:rsidP="00A157C2">
      <w:pPr>
        <w:spacing w:line="480" w:lineRule="auto"/>
        <w:rPr>
          <w:b/>
          <w:bCs/>
          <w:sz w:val="20"/>
          <w:szCs w:val="20"/>
        </w:rPr>
      </w:pPr>
    </w:p>
    <w:p w14:paraId="0410CC1A" w14:textId="77777777" w:rsidR="000E39AF" w:rsidRDefault="000E39AF" w:rsidP="00A157C2">
      <w:pPr>
        <w:spacing w:line="480" w:lineRule="auto"/>
        <w:rPr>
          <w:b/>
          <w:bCs/>
          <w:sz w:val="20"/>
          <w:szCs w:val="20"/>
        </w:rPr>
      </w:pPr>
    </w:p>
    <w:p w14:paraId="5B5867E1" w14:textId="679ECE2C" w:rsidR="002C56B7" w:rsidRDefault="0063591B" w:rsidP="00A157C2">
      <w:pPr>
        <w:spacing w:line="480" w:lineRule="auto"/>
        <w:rPr>
          <w:b/>
          <w:bCs/>
          <w:sz w:val="20"/>
          <w:szCs w:val="20"/>
        </w:rPr>
      </w:pPr>
      <w:r w:rsidRPr="002C56B7">
        <w:rPr>
          <w:b/>
          <w:bCs/>
          <w:sz w:val="20"/>
          <w:szCs w:val="20"/>
        </w:rPr>
        <w:lastRenderedPageBreak/>
        <w:t>Supplementary Table</w:t>
      </w:r>
      <w:r w:rsidR="00E331A1" w:rsidRPr="002C56B7">
        <w:rPr>
          <w:b/>
          <w:bCs/>
          <w:sz w:val="20"/>
          <w:szCs w:val="20"/>
        </w:rPr>
        <w:t xml:space="preserve"> </w:t>
      </w:r>
      <w:r w:rsidR="00F85E87">
        <w:rPr>
          <w:b/>
          <w:bCs/>
          <w:sz w:val="20"/>
          <w:szCs w:val="20"/>
        </w:rPr>
        <w:t>5.</w:t>
      </w:r>
      <w:r w:rsidRPr="002C56B7">
        <w:rPr>
          <w:b/>
          <w:bCs/>
          <w:sz w:val="20"/>
          <w:szCs w:val="20"/>
        </w:rPr>
        <w:t xml:space="preserve"> </w:t>
      </w:r>
      <w:r w:rsidR="00E331A1" w:rsidRPr="002C56B7">
        <w:rPr>
          <w:b/>
          <w:bCs/>
          <w:sz w:val="20"/>
          <w:szCs w:val="20"/>
        </w:rPr>
        <w:t xml:space="preserve">Association Between BAPS Group and Fluoroquinolone Resistance Mutations. </w:t>
      </w:r>
    </w:p>
    <w:p w14:paraId="580AACA9" w14:textId="48ECFBB5" w:rsidR="001E718F" w:rsidRPr="00A363E9" w:rsidRDefault="00727274" w:rsidP="001E718F">
      <w:pPr>
        <w:snapToGrid w:val="0"/>
        <w:spacing w:after="100" w:afterAutospacing="1" w:line="480" w:lineRule="auto"/>
        <w:rPr>
          <w:b/>
          <w:bCs/>
          <w:i/>
          <w:iCs/>
          <w:sz w:val="20"/>
          <w:szCs w:val="20"/>
        </w:rPr>
      </w:pPr>
      <w:r w:rsidRPr="002C56B7">
        <w:rPr>
          <w:sz w:val="20"/>
          <w:szCs w:val="20"/>
        </w:rPr>
        <w:t xml:space="preserve">A bias-reduced multinomial logistic regression model was used to estimate the odds of individual </w:t>
      </w:r>
      <w:r w:rsidR="001E718F">
        <w:rPr>
          <w:sz w:val="20"/>
          <w:szCs w:val="20"/>
        </w:rPr>
        <w:t>fluoroquinolone</w:t>
      </w:r>
      <w:r>
        <w:rPr>
          <w:sz w:val="20"/>
          <w:szCs w:val="20"/>
        </w:rPr>
        <w:t xml:space="preserve"> </w:t>
      </w:r>
      <w:r w:rsidRPr="002C56B7">
        <w:rPr>
          <w:sz w:val="20"/>
          <w:szCs w:val="20"/>
        </w:rPr>
        <w:t>resistance mutations compared to wild type (WT, reference) across different BAPS groups</w:t>
      </w:r>
      <w:r>
        <w:rPr>
          <w:sz w:val="20"/>
          <w:szCs w:val="20"/>
        </w:rPr>
        <w:t xml:space="preserve">.  </w:t>
      </w:r>
      <w:r w:rsidRPr="002C56B7">
        <w:rPr>
          <w:sz w:val="20"/>
          <w:szCs w:val="20"/>
        </w:rPr>
        <w:t>Adjusted odds ratios (</w:t>
      </w:r>
      <w:proofErr w:type="spellStart"/>
      <w:r w:rsidR="00E92D8A">
        <w:rPr>
          <w:sz w:val="20"/>
          <w:szCs w:val="20"/>
        </w:rPr>
        <w:t>a</w:t>
      </w:r>
      <w:r w:rsidRPr="002C56B7">
        <w:rPr>
          <w:sz w:val="20"/>
          <w:szCs w:val="20"/>
        </w:rPr>
        <w:t>O</w:t>
      </w:r>
      <w:r>
        <w:rPr>
          <w:sz w:val="20"/>
          <w:szCs w:val="20"/>
        </w:rPr>
        <w:t>R</w:t>
      </w:r>
      <w:proofErr w:type="spellEnd"/>
      <w:r w:rsidRPr="002C56B7">
        <w:rPr>
          <w:sz w:val="20"/>
          <w:szCs w:val="20"/>
        </w:rPr>
        <w:t>), 95% confidence intervals (C</w:t>
      </w:r>
      <w:r>
        <w:rPr>
          <w:sz w:val="20"/>
          <w:szCs w:val="20"/>
        </w:rPr>
        <w:t>I</w:t>
      </w:r>
      <w:r w:rsidRPr="002C56B7">
        <w:rPr>
          <w:sz w:val="20"/>
          <w:szCs w:val="20"/>
        </w:rPr>
        <w:t>), were reported for each group.</w:t>
      </w:r>
      <w:r>
        <w:rPr>
          <w:sz w:val="20"/>
          <w:szCs w:val="20"/>
        </w:rPr>
        <w:t xml:space="preserve">  </w:t>
      </w:r>
      <w:r w:rsidR="001E718F">
        <w:rPr>
          <w:sz w:val="20"/>
          <w:szCs w:val="20"/>
        </w:rPr>
        <w:t>L</w:t>
      </w:r>
      <w:r w:rsidR="001E718F" w:rsidRPr="00A363E9">
        <w:rPr>
          <w:sz w:val="20"/>
          <w:szCs w:val="20"/>
        </w:rPr>
        <w:t>ikelihood ratio test w</w:t>
      </w:r>
      <w:r w:rsidR="001E718F">
        <w:rPr>
          <w:sz w:val="20"/>
          <w:szCs w:val="20"/>
        </w:rPr>
        <w:t>as</w:t>
      </w:r>
      <w:r w:rsidR="001E718F" w:rsidRPr="00A363E9">
        <w:rPr>
          <w:sz w:val="20"/>
          <w:szCs w:val="20"/>
        </w:rPr>
        <w:t xml:space="preserve"> used to calculate </w:t>
      </w:r>
      <w:r w:rsidR="001E718F" w:rsidRPr="001E718F">
        <w:rPr>
          <w:i/>
          <w:iCs/>
          <w:sz w:val="20"/>
          <w:szCs w:val="20"/>
        </w:rPr>
        <w:t>p</w:t>
      </w:r>
      <w:r w:rsidR="001E718F" w:rsidRPr="00A363E9">
        <w:rPr>
          <w:sz w:val="20"/>
          <w:szCs w:val="20"/>
        </w:rPr>
        <w:t xml:space="preserve">-value across all BAPS groups for each </w:t>
      </w:r>
      <w:r w:rsidR="001E718F">
        <w:rPr>
          <w:sz w:val="20"/>
          <w:szCs w:val="20"/>
        </w:rPr>
        <w:t xml:space="preserve">mutation </w:t>
      </w:r>
      <w:r w:rsidR="00236214">
        <w:rPr>
          <w:sz w:val="20"/>
          <w:szCs w:val="20"/>
        </w:rPr>
        <w:t>category</w:t>
      </w:r>
      <w:r w:rsidR="001E718F" w:rsidRPr="00A363E9">
        <w:rPr>
          <w:sz w:val="20"/>
          <w:szCs w:val="20"/>
        </w:rPr>
        <w:t>.</w:t>
      </w:r>
    </w:p>
    <w:tbl>
      <w:tblPr>
        <w:tblStyle w:val="GridTable1Light"/>
        <w:tblW w:w="7225" w:type="dxa"/>
        <w:tblLook w:val="04A0" w:firstRow="1" w:lastRow="0" w:firstColumn="1" w:lastColumn="0" w:noHBand="0" w:noVBand="1"/>
      </w:tblPr>
      <w:tblGrid>
        <w:gridCol w:w="1483"/>
        <w:gridCol w:w="1504"/>
        <w:gridCol w:w="1970"/>
        <w:gridCol w:w="2268"/>
      </w:tblGrid>
      <w:tr w:rsidR="00EC631B" w:rsidRPr="00F10FEC" w14:paraId="066932A4" w14:textId="77777777" w:rsidTr="00EC63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tcPr>
          <w:p w14:paraId="2E84FD39" w14:textId="77777777" w:rsidR="00EC631B" w:rsidRPr="00F10FEC" w:rsidRDefault="00EC631B" w:rsidP="00A157C2">
            <w:pPr>
              <w:pStyle w:val="NormalWeb"/>
              <w:spacing w:before="0" w:beforeAutospacing="0" w:after="0" w:afterAutospacing="0" w:line="480" w:lineRule="auto"/>
              <w:jc w:val="center"/>
              <w:rPr>
                <w:sz w:val="16"/>
                <w:szCs w:val="16"/>
              </w:rPr>
            </w:pPr>
            <w:r w:rsidRPr="00F10FEC">
              <w:rPr>
                <w:sz w:val="16"/>
                <w:szCs w:val="16"/>
              </w:rPr>
              <w:t>BAPS Group</w:t>
            </w:r>
          </w:p>
        </w:tc>
        <w:tc>
          <w:tcPr>
            <w:tcW w:w="1504" w:type="dxa"/>
          </w:tcPr>
          <w:p w14:paraId="3EF344EE" w14:textId="133623A8" w:rsidR="00EC631B" w:rsidRPr="00F10FEC" w:rsidRDefault="00EC631B" w:rsidP="00A157C2">
            <w:pPr>
              <w:pStyle w:val="NormalWeb"/>
              <w:spacing w:before="0" w:beforeAutospacing="0" w:after="0" w:afterAutospacing="0"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Fluoroquinolone Resistance</w:t>
            </w:r>
          </w:p>
        </w:tc>
        <w:tc>
          <w:tcPr>
            <w:tcW w:w="1970" w:type="dxa"/>
          </w:tcPr>
          <w:p w14:paraId="15A83468" w14:textId="77C4E545" w:rsidR="00EC631B" w:rsidRPr="00F10FEC" w:rsidRDefault="00EC631B" w:rsidP="00A157C2">
            <w:pPr>
              <w:pStyle w:val="NormalWeb"/>
              <w:spacing w:before="0" w:beforeAutospacing="0" w:after="0" w:afterAutospacing="0" w:line="480" w:lineRule="auto"/>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Adjusted Odds Ratio (</w:t>
            </w:r>
            <w:proofErr w:type="spellStart"/>
            <w:r>
              <w:rPr>
                <w:sz w:val="16"/>
                <w:szCs w:val="16"/>
              </w:rPr>
              <w:t>a</w:t>
            </w:r>
            <w:r w:rsidRPr="00F10FEC">
              <w:rPr>
                <w:sz w:val="16"/>
                <w:szCs w:val="16"/>
              </w:rPr>
              <w:t>OR</w:t>
            </w:r>
            <w:proofErr w:type="spellEnd"/>
            <w:r w:rsidRPr="00F10FEC">
              <w:rPr>
                <w:sz w:val="16"/>
                <w:szCs w:val="16"/>
              </w:rPr>
              <w:t>)</w:t>
            </w:r>
          </w:p>
        </w:tc>
        <w:tc>
          <w:tcPr>
            <w:tcW w:w="2268" w:type="dxa"/>
          </w:tcPr>
          <w:p w14:paraId="70EF3A5E" w14:textId="77777777" w:rsidR="00EC631B" w:rsidRPr="00F10FEC" w:rsidRDefault="00EC631B" w:rsidP="00A157C2">
            <w:pPr>
              <w:pStyle w:val="NormalWeb"/>
              <w:spacing w:before="0" w:beforeAutospacing="0" w:after="0" w:afterAutospacing="0"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95% Confidence Interval (CI)</w:t>
            </w:r>
          </w:p>
        </w:tc>
      </w:tr>
      <w:tr w:rsidR="00EC631B" w:rsidRPr="00F10FEC" w14:paraId="396D1206"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val="restart"/>
          </w:tcPr>
          <w:p w14:paraId="0CC8613F" w14:textId="77777777" w:rsidR="00EC631B" w:rsidRPr="00F10FEC" w:rsidRDefault="00EC631B" w:rsidP="00A157C2">
            <w:pPr>
              <w:pStyle w:val="NormalWeb"/>
              <w:spacing w:before="0" w:beforeAutospacing="0" w:after="0" w:afterAutospacing="0" w:line="480" w:lineRule="auto"/>
              <w:jc w:val="center"/>
              <w:rPr>
                <w:b w:val="0"/>
                <w:bCs w:val="0"/>
                <w:sz w:val="16"/>
                <w:szCs w:val="16"/>
              </w:rPr>
            </w:pPr>
            <w:r w:rsidRPr="00F10FEC">
              <w:rPr>
                <w:sz w:val="16"/>
                <w:szCs w:val="16"/>
              </w:rPr>
              <w:t>BP1</w:t>
            </w:r>
          </w:p>
          <w:p w14:paraId="7E47730B" w14:textId="4D997110"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Pr>
          <w:p w14:paraId="16155FF0" w14:textId="4044B5DE"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w:t>
            </w:r>
          </w:p>
        </w:tc>
        <w:tc>
          <w:tcPr>
            <w:tcW w:w="1970" w:type="dxa"/>
          </w:tcPr>
          <w:p w14:paraId="4D0E4617" w14:textId="77777777"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2268" w:type="dxa"/>
          </w:tcPr>
          <w:p w14:paraId="37A3BA45" w14:textId="77777777"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EC631B" w:rsidRPr="00F10FEC" w14:paraId="764E6BF6"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tcPr>
          <w:p w14:paraId="28593EC8" w14:textId="77777777"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Pr>
          <w:p w14:paraId="02CA46E4" w14:textId="0B8BEB3E"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S83I</w:t>
            </w:r>
          </w:p>
        </w:tc>
        <w:tc>
          <w:tcPr>
            <w:tcW w:w="1970" w:type="dxa"/>
          </w:tcPr>
          <w:p w14:paraId="250E5034" w14:textId="77777777"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2268" w:type="dxa"/>
          </w:tcPr>
          <w:p w14:paraId="31279749" w14:textId="77777777"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EC631B" w:rsidRPr="00F10FEC" w14:paraId="44E1D5DC"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tcPr>
          <w:p w14:paraId="6063AD26" w14:textId="77777777"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Pr>
          <w:p w14:paraId="6AF67E58" w14:textId="6B3D7675"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S83I/M95I</w:t>
            </w:r>
          </w:p>
        </w:tc>
        <w:tc>
          <w:tcPr>
            <w:tcW w:w="1970" w:type="dxa"/>
          </w:tcPr>
          <w:p w14:paraId="0D59D342" w14:textId="6961BCED"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2268" w:type="dxa"/>
          </w:tcPr>
          <w:p w14:paraId="4A0A43FF" w14:textId="6599AFDB"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EC631B" w:rsidRPr="00F10FEC" w14:paraId="1000D788"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tcPr>
          <w:p w14:paraId="0104C176" w14:textId="77777777"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Pr>
          <w:p w14:paraId="2E7E69FD" w14:textId="73BB58FA"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Single</w:t>
            </w:r>
          </w:p>
        </w:tc>
        <w:tc>
          <w:tcPr>
            <w:tcW w:w="1970" w:type="dxa"/>
          </w:tcPr>
          <w:p w14:paraId="42B4E980" w14:textId="2CD28B05"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2268" w:type="dxa"/>
          </w:tcPr>
          <w:p w14:paraId="316EA9A2" w14:textId="242C0E78"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EC631B" w:rsidRPr="00F10FEC" w14:paraId="1194F624"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tcPr>
          <w:p w14:paraId="705C586A" w14:textId="77777777"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Borders>
              <w:bottom w:val="single" w:sz="12" w:space="0" w:color="auto"/>
            </w:tcBorders>
          </w:tcPr>
          <w:p w14:paraId="21B8CE80" w14:textId="75516E1F"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Dual</w:t>
            </w:r>
          </w:p>
        </w:tc>
        <w:tc>
          <w:tcPr>
            <w:tcW w:w="1970" w:type="dxa"/>
            <w:tcBorders>
              <w:bottom w:val="single" w:sz="12" w:space="0" w:color="auto"/>
            </w:tcBorders>
          </w:tcPr>
          <w:p w14:paraId="49D6BEDE" w14:textId="371C9789"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2268" w:type="dxa"/>
            <w:tcBorders>
              <w:bottom w:val="single" w:sz="12" w:space="0" w:color="auto"/>
            </w:tcBorders>
          </w:tcPr>
          <w:p w14:paraId="4E653798" w14:textId="5EEE41C7"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EC631B" w:rsidRPr="00F10FEC" w14:paraId="6FB3CEE0" w14:textId="77777777" w:rsidTr="00EC631B">
        <w:trPr>
          <w:trHeight w:val="355"/>
        </w:trPr>
        <w:tc>
          <w:tcPr>
            <w:cnfStyle w:val="001000000000" w:firstRow="0" w:lastRow="0" w:firstColumn="1" w:lastColumn="0" w:oddVBand="0" w:evenVBand="0" w:oddHBand="0" w:evenHBand="0" w:firstRowFirstColumn="0" w:firstRowLastColumn="0" w:lastRowFirstColumn="0" w:lastRowLastColumn="0"/>
            <w:tcW w:w="1483" w:type="dxa"/>
            <w:vMerge w:val="restart"/>
          </w:tcPr>
          <w:p w14:paraId="3990B800" w14:textId="77777777" w:rsidR="00EC631B" w:rsidRPr="00F10FEC" w:rsidRDefault="00EC631B" w:rsidP="00A157C2">
            <w:pPr>
              <w:pStyle w:val="NormalWeb"/>
              <w:spacing w:before="0" w:beforeAutospacing="0" w:after="0" w:afterAutospacing="0" w:line="480" w:lineRule="auto"/>
              <w:jc w:val="center"/>
              <w:rPr>
                <w:sz w:val="16"/>
                <w:szCs w:val="16"/>
              </w:rPr>
            </w:pPr>
            <w:r w:rsidRPr="00F10FEC">
              <w:rPr>
                <w:sz w:val="16"/>
                <w:szCs w:val="16"/>
              </w:rPr>
              <w:t>BP2</w:t>
            </w:r>
          </w:p>
        </w:tc>
        <w:tc>
          <w:tcPr>
            <w:tcW w:w="1504" w:type="dxa"/>
            <w:tcBorders>
              <w:top w:val="single" w:sz="12" w:space="0" w:color="auto"/>
            </w:tcBorders>
          </w:tcPr>
          <w:p w14:paraId="7FEFA699" w14:textId="002CC83F"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w:t>
            </w:r>
          </w:p>
        </w:tc>
        <w:tc>
          <w:tcPr>
            <w:tcW w:w="1970" w:type="dxa"/>
            <w:tcBorders>
              <w:top w:val="single" w:sz="12" w:space="0" w:color="auto"/>
            </w:tcBorders>
          </w:tcPr>
          <w:p w14:paraId="27D72A2E" w14:textId="77777777"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268" w:type="dxa"/>
            <w:tcBorders>
              <w:top w:val="single" w:sz="12" w:space="0" w:color="auto"/>
            </w:tcBorders>
          </w:tcPr>
          <w:p w14:paraId="0479DE16" w14:textId="77777777"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EC631B" w:rsidRPr="00F10FEC" w14:paraId="2C542A1A" w14:textId="77777777" w:rsidTr="00EC631B">
        <w:trPr>
          <w:trHeight w:val="132"/>
        </w:trPr>
        <w:tc>
          <w:tcPr>
            <w:cnfStyle w:val="001000000000" w:firstRow="0" w:lastRow="0" w:firstColumn="1" w:lastColumn="0" w:oddVBand="0" w:evenVBand="0" w:oddHBand="0" w:evenHBand="0" w:firstRowFirstColumn="0" w:firstRowLastColumn="0" w:lastRowFirstColumn="0" w:lastRowLastColumn="0"/>
            <w:tcW w:w="1483" w:type="dxa"/>
            <w:vMerge/>
          </w:tcPr>
          <w:p w14:paraId="60144914" w14:textId="77777777"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Pr>
          <w:p w14:paraId="05447F14" w14:textId="289C22F3"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S83I</w:t>
            </w:r>
          </w:p>
        </w:tc>
        <w:tc>
          <w:tcPr>
            <w:tcW w:w="1970" w:type="dxa"/>
          </w:tcPr>
          <w:p w14:paraId="2FCBCA94" w14:textId="4D5CC0B7" w:rsidR="00EC631B" w:rsidRPr="00F10FEC" w:rsidRDefault="00EC631B" w:rsidP="00A157C2">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10FEC">
              <w:rPr>
                <w:color w:val="000000"/>
                <w:sz w:val="16"/>
                <w:szCs w:val="16"/>
              </w:rPr>
              <w:t>1.37</w:t>
            </w:r>
          </w:p>
        </w:tc>
        <w:tc>
          <w:tcPr>
            <w:tcW w:w="2268" w:type="dxa"/>
          </w:tcPr>
          <w:p w14:paraId="38275EF7" w14:textId="6AB2B66E" w:rsidR="00EC631B" w:rsidRPr="00F10FEC" w:rsidRDefault="00EC631B" w:rsidP="00A157C2">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10FEC">
              <w:rPr>
                <w:color w:val="000000"/>
                <w:sz w:val="16"/>
                <w:szCs w:val="16"/>
              </w:rPr>
              <w:t>0.34-5.6</w:t>
            </w:r>
          </w:p>
        </w:tc>
      </w:tr>
      <w:tr w:rsidR="00EC631B" w:rsidRPr="00F10FEC" w14:paraId="7B2F9A9C"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tcPr>
          <w:p w14:paraId="2D68E5E6" w14:textId="77777777"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Pr>
          <w:p w14:paraId="2C4872A9" w14:textId="4DF70227"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S83I/M95I</w:t>
            </w:r>
          </w:p>
        </w:tc>
        <w:tc>
          <w:tcPr>
            <w:tcW w:w="1970" w:type="dxa"/>
          </w:tcPr>
          <w:p w14:paraId="72638985" w14:textId="4C5BAF19"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0.14</w:t>
            </w:r>
          </w:p>
        </w:tc>
        <w:tc>
          <w:tcPr>
            <w:tcW w:w="2268" w:type="dxa"/>
          </w:tcPr>
          <w:p w14:paraId="6F9FA222" w14:textId="2CAB760A"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0-3.</w:t>
            </w:r>
            <w:r>
              <w:rPr>
                <w:sz w:val="16"/>
                <w:szCs w:val="16"/>
              </w:rPr>
              <w:t>71</w:t>
            </w:r>
          </w:p>
        </w:tc>
      </w:tr>
      <w:tr w:rsidR="00EC631B" w:rsidRPr="00F10FEC" w14:paraId="76D0D7F4"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tcPr>
          <w:p w14:paraId="1A705F41" w14:textId="77777777"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Pr>
          <w:p w14:paraId="64031069" w14:textId="4FFA8C7A"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Single</w:t>
            </w:r>
          </w:p>
        </w:tc>
        <w:tc>
          <w:tcPr>
            <w:tcW w:w="1970" w:type="dxa"/>
          </w:tcPr>
          <w:p w14:paraId="64997724" w14:textId="40303E12"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1.12</w:t>
            </w:r>
          </w:p>
        </w:tc>
        <w:tc>
          <w:tcPr>
            <w:tcW w:w="2268" w:type="dxa"/>
          </w:tcPr>
          <w:p w14:paraId="6E7C889A" w14:textId="3AFD13EB"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0.29-4.3</w:t>
            </w:r>
            <w:r>
              <w:rPr>
                <w:sz w:val="16"/>
                <w:szCs w:val="16"/>
              </w:rPr>
              <w:t>9</w:t>
            </w:r>
          </w:p>
        </w:tc>
      </w:tr>
      <w:tr w:rsidR="00EC631B" w:rsidRPr="00F10FEC" w14:paraId="0AC5081A" w14:textId="77777777" w:rsidTr="00EC631B">
        <w:trPr>
          <w:trHeight w:val="371"/>
        </w:trPr>
        <w:tc>
          <w:tcPr>
            <w:cnfStyle w:val="001000000000" w:firstRow="0" w:lastRow="0" w:firstColumn="1" w:lastColumn="0" w:oddVBand="0" w:evenVBand="0" w:oddHBand="0" w:evenHBand="0" w:firstRowFirstColumn="0" w:firstRowLastColumn="0" w:lastRowFirstColumn="0" w:lastRowLastColumn="0"/>
            <w:tcW w:w="1483" w:type="dxa"/>
            <w:vMerge/>
          </w:tcPr>
          <w:p w14:paraId="7004A997" w14:textId="77777777"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Borders>
              <w:bottom w:val="single" w:sz="12" w:space="0" w:color="auto"/>
            </w:tcBorders>
          </w:tcPr>
          <w:p w14:paraId="7DEAF199" w14:textId="59EC0FD7"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Dual</w:t>
            </w:r>
          </w:p>
        </w:tc>
        <w:tc>
          <w:tcPr>
            <w:tcW w:w="1970" w:type="dxa"/>
            <w:tcBorders>
              <w:bottom w:val="single" w:sz="12" w:space="0" w:color="auto"/>
            </w:tcBorders>
          </w:tcPr>
          <w:p w14:paraId="3943826E" w14:textId="2EA50255" w:rsidR="00EC631B" w:rsidRPr="00F10FEC" w:rsidRDefault="00EC631B" w:rsidP="00A157C2">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10FEC">
              <w:rPr>
                <w:color w:val="000000"/>
                <w:sz w:val="16"/>
                <w:szCs w:val="16"/>
              </w:rPr>
              <w:t>2.85</w:t>
            </w:r>
          </w:p>
        </w:tc>
        <w:tc>
          <w:tcPr>
            <w:tcW w:w="2268" w:type="dxa"/>
            <w:tcBorders>
              <w:bottom w:val="single" w:sz="12" w:space="0" w:color="auto"/>
            </w:tcBorders>
          </w:tcPr>
          <w:p w14:paraId="6DEF7593" w14:textId="50289E0B" w:rsidR="00EC631B" w:rsidRPr="00EC631B"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EC631B">
              <w:rPr>
                <w:sz w:val="16"/>
                <w:szCs w:val="16"/>
              </w:rPr>
              <w:t>0.03-275.39</w:t>
            </w:r>
          </w:p>
        </w:tc>
      </w:tr>
      <w:tr w:rsidR="00EC631B" w:rsidRPr="00F10FEC" w14:paraId="784A7F9C"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val="restart"/>
          </w:tcPr>
          <w:p w14:paraId="33DFE6D6" w14:textId="77777777" w:rsidR="00EC631B" w:rsidRPr="00F10FEC" w:rsidRDefault="00EC631B" w:rsidP="00A157C2">
            <w:pPr>
              <w:pStyle w:val="NormalWeb"/>
              <w:spacing w:before="0" w:beforeAutospacing="0" w:after="0" w:afterAutospacing="0" w:line="480" w:lineRule="auto"/>
              <w:jc w:val="center"/>
              <w:rPr>
                <w:sz w:val="16"/>
                <w:szCs w:val="16"/>
              </w:rPr>
            </w:pPr>
            <w:r w:rsidRPr="00F10FEC">
              <w:rPr>
                <w:sz w:val="16"/>
                <w:szCs w:val="16"/>
              </w:rPr>
              <w:t>BP3</w:t>
            </w:r>
          </w:p>
        </w:tc>
        <w:tc>
          <w:tcPr>
            <w:tcW w:w="1504" w:type="dxa"/>
            <w:tcBorders>
              <w:top w:val="single" w:sz="12" w:space="0" w:color="auto"/>
            </w:tcBorders>
          </w:tcPr>
          <w:p w14:paraId="2FA76CD8" w14:textId="6F3EC4C7"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w:t>
            </w:r>
          </w:p>
        </w:tc>
        <w:tc>
          <w:tcPr>
            <w:tcW w:w="1970" w:type="dxa"/>
            <w:tcBorders>
              <w:top w:val="single" w:sz="12" w:space="0" w:color="auto"/>
            </w:tcBorders>
          </w:tcPr>
          <w:p w14:paraId="450770C9" w14:textId="77777777"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268" w:type="dxa"/>
            <w:tcBorders>
              <w:top w:val="single" w:sz="12" w:space="0" w:color="auto"/>
            </w:tcBorders>
          </w:tcPr>
          <w:p w14:paraId="497EB273" w14:textId="77777777"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EC631B" w:rsidRPr="00F10FEC" w14:paraId="0C1B7CE9"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tcPr>
          <w:p w14:paraId="5D0E81DA" w14:textId="77777777"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Pr>
          <w:p w14:paraId="10985D8B" w14:textId="3F602D1C"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S83I</w:t>
            </w:r>
          </w:p>
        </w:tc>
        <w:tc>
          <w:tcPr>
            <w:tcW w:w="1970" w:type="dxa"/>
          </w:tcPr>
          <w:p w14:paraId="40494CB4" w14:textId="1207CB5E"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10.33</w:t>
            </w:r>
          </w:p>
        </w:tc>
        <w:tc>
          <w:tcPr>
            <w:tcW w:w="2268" w:type="dxa"/>
          </w:tcPr>
          <w:p w14:paraId="57105980" w14:textId="0A21A30E" w:rsidR="00EC631B" w:rsidRPr="00F10FEC" w:rsidRDefault="00EC631B" w:rsidP="00A157C2">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10FEC">
              <w:rPr>
                <w:color w:val="000000"/>
                <w:sz w:val="16"/>
                <w:szCs w:val="16"/>
              </w:rPr>
              <w:t>2.</w:t>
            </w:r>
            <w:r>
              <w:rPr>
                <w:color w:val="000000"/>
                <w:sz w:val="16"/>
                <w:szCs w:val="16"/>
              </w:rPr>
              <w:t>52</w:t>
            </w:r>
            <w:r w:rsidRPr="00F10FEC">
              <w:rPr>
                <w:color w:val="000000"/>
                <w:sz w:val="16"/>
                <w:szCs w:val="16"/>
              </w:rPr>
              <w:t>-4</w:t>
            </w:r>
            <w:r>
              <w:rPr>
                <w:color w:val="000000"/>
                <w:sz w:val="16"/>
                <w:szCs w:val="16"/>
              </w:rPr>
              <w:t>2</w:t>
            </w:r>
            <w:r w:rsidRPr="00F10FEC">
              <w:rPr>
                <w:color w:val="000000"/>
                <w:sz w:val="16"/>
                <w:szCs w:val="16"/>
              </w:rPr>
              <w:t>.</w:t>
            </w:r>
            <w:r>
              <w:rPr>
                <w:color w:val="000000"/>
                <w:sz w:val="16"/>
                <w:szCs w:val="16"/>
              </w:rPr>
              <w:t>34</w:t>
            </w:r>
            <w:r w:rsidR="00236214">
              <w:rPr>
                <w:color w:val="000000"/>
                <w:sz w:val="16"/>
                <w:szCs w:val="16"/>
              </w:rPr>
              <w:t>*</w:t>
            </w:r>
          </w:p>
        </w:tc>
      </w:tr>
      <w:tr w:rsidR="00EC631B" w:rsidRPr="00F10FEC" w14:paraId="0FCC597F"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tcPr>
          <w:p w14:paraId="3C35B611" w14:textId="77777777"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Pr>
          <w:p w14:paraId="73968E80" w14:textId="5104BBC4"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S83I/M95I</w:t>
            </w:r>
          </w:p>
        </w:tc>
        <w:tc>
          <w:tcPr>
            <w:tcW w:w="1970" w:type="dxa"/>
          </w:tcPr>
          <w:p w14:paraId="71E5CD04" w14:textId="11B7ED05"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0.43</w:t>
            </w:r>
          </w:p>
        </w:tc>
        <w:tc>
          <w:tcPr>
            <w:tcW w:w="2268" w:type="dxa"/>
          </w:tcPr>
          <w:p w14:paraId="17F710B6" w14:textId="5BA98AE3" w:rsidR="00EC631B" w:rsidRPr="00F10FEC" w:rsidRDefault="00EC631B" w:rsidP="00A157C2">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10FEC">
              <w:rPr>
                <w:color w:val="000000"/>
                <w:sz w:val="16"/>
                <w:szCs w:val="16"/>
              </w:rPr>
              <w:t>0.0</w:t>
            </w:r>
            <w:r>
              <w:rPr>
                <w:color w:val="000000"/>
                <w:sz w:val="16"/>
                <w:szCs w:val="16"/>
              </w:rPr>
              <w:t>1</w:t>
            </w:r>
            <w:r w:rsidRPr="00F10FEC">
              <w:rPr>
                <w:color w:val="000000"/>
                <w:sz w:val="16"/>
                <w:szCs w:val="16"/>
              </w:rPr>
              <w:t>-</w:t>
            </w:r>
            <w:r>
              <w:rPr>
                <w:color w:val="000000"/>
                <w:sz w:val="16"/>
                <w:szCs w:val="16"/>
              </w:rPr>
              <w:t>12.43</w:t>
            </w:r>
          </w:p>
        </w:tc>
      </w:tr>
      <w:tr w:rsidR="00EC631B" w:rsidRPr="00F10FEC" w14:paraId="427D425F"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tcPr>
          <w:p w14:paraId="1E33A1C4" w14:textId="77777777"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Pr>
          <w:p w14:paraId="3DD18E4B" w14:textId="2314012B"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Single</w:t>
            </w:r>
          </w:p>
        </w:tc>
        <w:tc>
          <w:tcPr>
            <w:tcW w:w="1970" w:type="dxa"/>
          </w:tcPr>
          <w:p w14:paraId="2B4CAA47" w14:textId="2527BF6C"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0.82</w:t>
            </w:r>
          </w:p>
        </w:tc>
        <w:tc>
          <w:tcPr>
            <w:tcW w:w="2268" w:type="dxa"/>
          </w:tcPr>
          <w:p w14:paraId="372D2B8D" w14:textId="392CCEB3" w:rsidR="00EC631B" w:rsidRPr="00F10FEC" w:rsidRDefault="00EC631B" w:rsidP="00A157C2">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10FEC">
              <w:rPr>
                <w:color w:val="000000"/>
                <w:sz w:val="16"/>
                <w:szCs w:val="16"/>
              </w:rPr>
              <w:t>0.1-6.</w:t>
            </w:r>
            <w:r>
              <w:rPr>
                <w:color w:val="000000"/>
                <w:sz w:val="16"/>
                <w:szCs w:val="16"/>
              </w:rPr>
              <w:t>84</w:t>
            </w:r>
          </w:p>
        </w:tc>
      </w:tr>
      <w:tr w:rsidR="00EC631B" w:rsidRPr="00EC631B" w14:paraId="79C9F8C3" w14:textId="77777777" w:rsidTr="00EC631B">
        <w:trPr>
          <w:trHeight w:val="133"/>
        </w:trPr>
        <w:tc>
          <w:tcPr>
            <w:cnfStyle w:val="001000000000" w:firstRow="0" w:lastRow="0" w:firstColumn="1" w:lastColumn="0" w:oddVBand="0" w:evenVBand="0" w:oddHBand="0" w:evenHBand="0" w:firstRowFirstColumn="0" w:firstRowLastColumn="0" w:lastRowFirstColumn="0" w:lastRowLastColumn="0"/>
            <w:tcW w:w="1483" w:type="dxa"/>
            <w:vMerge/>
          </w:tcPr>
          <w:p w14:paraId="0B41E77E" w14:textId="77777777"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Borders>
              <w:bottom w:val="single" w:sz="12" w:space="0" w:color="auto"/>
            </w:tcBorders>
          </w:tcPr>
          <w:p w14:paraId="7A5A875D" w14:textId="381EB6C7"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Dual</w:t>
            </w:r>
          </w:p>
        </w:tc>
        <w:tc>
          <w:tcPr>
            <w:tcW w:w="1970" w:type="dxa"/>
            <w:tcBorders>
              <w:bottom w:val="single" w:sz="12" w:space="0" w:color="auto"/>
            </w:tcBorders>
          </w:tcPr>
          <w:p w14:paraId="7E07FCA2" w14:textId="2C5F8987"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3</w:t>
            </w:r>
          </w:p>
        </w:tc>
        <w:tc>
          <w:tcPr>
            <w:tcW w:w="2268" w:type="dxa"/>
            <w:tcBorders>
              <w:bottom w:val="single" w:sz="12" w:space="0" w:color="auto"/>
            </w:tcBorders>
          </w:tcPr>
          <w:p w14:paraId="1373CAD1" w14:textId="4143FE43" w:rsidR="00EC631B" w:rsidRPr="00EC631B"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EC631B">
              <w:rPr>
                <w:sz w:val="16"/>
                <w:szCs w:val="16"/>
              </w:rPr>
              <w:t>0.01-824.24</w:t>
            </w:r>
          </w:p>
        </w:tc>
      </w:tr>
      <w:tr w:rsidR="00EC631B" w:rsidRPr="00F10FEC" w14:paraId="44812F29"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val="restart"/>
          </w:tcPr>
          <w:p w14:paraId="1593A4F4" w14:textId="77777777" w:rsidR="00EC631B" w:rsidRPr="00F10FEC" w:rsidRDefault="00EC631B" w:rsidP="00A157C2">
            <w:pPr>
              <w:pStyle w:val="NormalWeb"/>
              <w:spacing w:before="0" w:beforeAutospacing="0" w:after="0" w:afterAutospacing="0" w:line="480" w:lineRule="auto"/>
              <w:jc w:val="center"/>
              <w:rPr>
                <w:sz w:val="16"/>
                <w:szCs w:val="16"/>
              </w:rPr>
            </w:pPr>
            <w:r w:rsidRPr="00F10FEC">
              <w:rPr>
                <w:sz w:val="16"/>
                <w:szCs w:val="16"/>
              </w:rPr>
              <w:t>BP4</w:t>
            </w:r>
          </w:p>
        </w:tc>
        <w:tc>
          <w:tcPr>
            <w:tcW w:w="1504" w:type="dxa"/>
            <w:tcBorders>
              <w:top w:val="single" w:sz="12" w:space="0" w:color="auto"/>
            </w:tcBorders>
          </w:tcPr>
          <w:p w14:paraId="5C2BE1DB" w14:textId="67510924"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w:t>
            </w:r>
          </w:p>
        </w:tc>
        <w:tc>
          <w:tcPr>
            <w:tcW w:w="1970" w:type="dxa"/>
            <w:tcBorders>
              <w:top w:val="single" w:sz="12" w:space="0" w:color="auto"/>
            </w:tcBorders>
          </w:tcPr>
          <w:p w14:paraId="1A8477C3" w14:textId="77777777"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268" w:type="dxa"/>
            <w:tcBorders>
              <w:top w:val="single" w:sz="12" w:space="0" w:color="auto"/>
            </w:tcBorders>
          </w:tcPr>
          <w:p w14:paraId="66F32836" w14:textId="77777777"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EC631B" w:rsidRPr="00F10FEC" w14:paraId="74A97BCF"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tcPr>
          <w:p w14:paraId="2AFB0A9E" w14:textId="77777777"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Pr>
          <w:p w14:paraId="7BD31740" w14:textId="5043B4CA"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S83I</w:t>
            </w:r>
          </w:p>
        </w:tc>
        <w:tc>
          <w:tcPr>
            <w:tcW w:w="1970" w:type="dxa"/>
          </w:tcPr>
          <w:p w14:paraId="6C2FF9DE" w14:textId="4305D24C"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1.67</w:t>
            </w:r>
          </w:p>
        </w:tc>
        <w:tc>
          <w:tcPr>
            <w:tcW w:w="2268" w:type="dxa"/>
          </w:tcPr>
          <w:p w14:paraId="0791B103" w14:textId="23D03CE7"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0.4</w:t>
            </w:r>
            <w:r>
              <w:rPr>
                <w:sz w:val="16"/>
                <w:szCs w:val="16"/>
              </w:rPr>
              <w:t>8</w:t>
            </w:r>
            <w:r w:rsidRPr="00F10FEC">
              <w:rPr>
                <w:sz w:val="16"/>
                <w:szCs w:val="16"/>
              </w:rPr>
              <w:t>-5.8</w:t>
            </w:r>
            <w:r>
              <w:rPr>
                <w:sz w:val="16"/>
                <w:szCs w:val="16"/>
              </w:rPr>
              <w:t>3</w:t>
            </w:r>
          </w:p>
        </w:tc>
      </w:tr>
      <w:tr w:rsidR="00EC631B" w:rsidRPr="00F10FEC" w14:paraId="02C28FF3"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tcPr>
          <w:p w14:paraId="6FC86F3F" w14:textId="77777777"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Pr>
          <w:p w14:paraId="7760A990" w14:textId="3117A8D5"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S83I/M95I</w:t>
            </w:r>
          </w:p>
        </w:tc>
        <w:tc>
          <w:tcPr>
            <w:tcW w:w="1970" w:type="dxa"/>
          </w:tcPr>
          <w:p w14:paraId="5255E5E2" w14:textId="3475A492"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2.14</w:t>
            </w:r>
          </w:p>
        </w:tc>
        <w:tc>
          <w:tcPr>
            <w:tcW w:w="2268" w:type="dxa"/>
          </w:tcPr>
          <w:p w14:paraId="4460F095" w14:textId="58D09515"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0.5</w:t>
            </w:r>
            <w:r>
              <w:rPr>
                <w:sz w:val="16"/>
                <w:szCs w:val="16"/>
              </w:rPr>
              <w:t>2</w:t>
            </w:r>
            <w:r w:rsidRPr="00F10FEC">
              <w:rPr>
                <w:sz w:val="16"/>
                <w:szCs w:val="16"/>
              </w:rPr>
              <w:t>-8.</w:t>
            </w:r>
            <w:r>
              <w:rPr>
                <w:sz w:val="16"/>
                <w:szCs w:val="16"/>
              </w:rPr>
              <w:t>84</w:t>
            </w:r>
          </w:p>
        </w:tc>
      </w:tr>
      <w:tr w:rsidR="00EC631B" w:rsidRPr="00F10FEC" w14:paraId="0D573AD7"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tcPr>
          <w:p w14:paraId="07D9599F" w14:textId="77777777"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Pr>
          <w:p w14:paraId="384FE920" w14:textId="6CD345E4"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Single</w:t>
            </w:r>
          </w:p>
        </w:tc>
        <w:tc>
          <w:tcPr>
            <w:tcW w:w="1970" w:type="dxa"/>
          </w:tcPr>
          <w:p w14:paraId="6CAF4B96" w14:textId="5A38B7D2"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0.49</w:t>
            </w:r>
          </w:p>
        </w:tc>
        <w:tc>
          <w:tcPr>
            <w:tcW w:w="2268" w:type="dxa"/>
          </w:tcPr>
          <w:p w14:paraId="1BF3A6F7" w14:textId="6138CA54"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0.12-2.0</w:t>
            </w:r>
            <w:r>
              <w:rPr>
                <w:sz w:val="16"/>
                <w:szCs w:val="16"/>
              </w:rPr>
              <w:t>8</w:t>
            </w:r>
          </w:p>
        </w:tc>
      </w:tr>
      <w:tr w:rsidR="00EC631B" w:rsidRPr="00F10FEC" w14:paraId="75D5B392"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tcPr>
          <w:p w14:paraId="443A00D6" w14:textId="77777777"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Borders>
              <w:bottom w:val="single" w:sz="12" w:space="0" w:color="auto"/>
            </w:tcBorders>
          </w:tcPr>
          <w:p w14:paraId="003EE78A" w14:textId="636C7BB2" w:rsidR="00EC631B" w:rsidRPr="00F10FEC"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Dual</w:t>
            </w:r>
          </w:p>
        </w:tc>
        <w:tc>
          <w:tcPr>
            <w:tcW w:w="1970" w:type="dxa"/>
            <w:tcBorders>
              <w:bottom w:val="single" w:sz="12" w:space="0" w:color="auto"/>
            </w:tcBorders>
          </w:tcPr>
          <w:p w14:paraId="08454BCA" w14:textId="57264C25" w:rsidR="00EC631B" w:rsidRPr="00F10FEC" w:rsidRDefault="00EC631B" w:rsidP="00A157C2">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10FEC">
              <w:rPr>
                <w:color w:val="000000"/>
                <w:sz w:val="16"/>
                <w:szCs w:val="16"/>
              </w:rPr>
              <w:t>3</w:t>
            </w:r>
          </w:p>
        </w:tc>
        <w:tc>
          <w:tcPr>
            <w:tcW w:w="2268" w:type="dxa"/>
            <w:tcBorders>
              <w:bottom w:val="single" w:sz="12" w:space="0" w:color="auto"/>
            </w:tcBorders>
          </w:tcPr>
          <w:p w14:paraId="65792FC4" w14:textId="35967357" w:rsidR="00EC631B" w:rsidRPr="00EC631B" w:rsidRDefault="00EC631B" w:rsidP="00A157C2">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EC631B">
              <w:rPr>
                <w:sz w:val="16"/>
                <w:szCs w:val="16"/>
              </w:rPr>
              <w:t>0.04-228.17</w:t>
            </w:r>
          </w:p>
        </w:tc>
      </w:tr>
      <w:tr w:rsidR="00EC631B" w:rsidRPr="00F10FEC" w14:paraId="3F292EAD"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val="restart"/>
          </w:tcPr>
          <w:p w14:paraId="24FF9ED3" w14:textId="77777777" w:rsidR="00EC631B" w:rsidRPr="00F10FEC" w:rsidRDefault="00EC631B" w:rsidP="00A157C2">
            <w:pPr>
              <w:pStyle w:val="NormalWeb"/>
              <w:spacing w:before="0" w:beforeAutospacing="0" w:after="0" w:afterAutospacing="0" w:line="480" w:lineRule="auto"/>
              <w:jc w:val="center"/>
              <w:rPr>
                <w:sz w:val="16"/>
                <w:szCs w:val="16"/>
              </w:rPr>
            </w:pPr>
            <w:r w:rsidRPr="00F10FEC">
              <w:rPr>
                <w:sz w:val="16"/>
                <w:szCs w:val="16"/>
              </w:rPr>
              <w:t>BP5</w:t>
            </w:r>
          </w:p>
        </w:tc>
        <w:tc>
          <w:tcPr>
            <w:tcW w:w="1504" w:type="dxa"/>
            <w:tcBorders>
              <w:top w:val="single" w:sz="12" w:space="0" w:color="auto"/>
            </w:tcBorders>
          </w:tcPr>
          <w:p w14:paraId="7D7CCA68" w14:textId="37C87DE0"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w:t>
            </w:r>
          </w:p>
        </w:tc>
        <w:tc>
          <w:tcPr>
            <w:tcW w:w="1970" w:type="dxa"/>
            <w:tcBorders>
              <w:top w:val="single" w:sz="12" w:space="0" w:color="auto"/>
            </w:tcBorders>
          </w:tcPr>
          <w:p w14:paraId="376DFC1B" w14:textId="77777777"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268" w:type="dxa"/>
            <w:tcBorders>
              <w:top w:val="single" w:sz="12" w:space="0" w:color="auto"/>
            </w:tcBorders>
          </w:tcPr>
          <w:p w14:paraId="116D691C" w14:textId="77777777"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EC631B" w:rsidRPr="00F10FEC" w14:paraId="7F1AF8DE"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tcPr>
          <w:p w14:paraId="29F06CBB" w14:textId="77777777"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Pr>
          <w:p w14:paraId="0787F929" w14:textId="740B2231"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S83I</w:t>
            </w:r>
          </w:p>
        </w:tc>
        <w:tc>
          <w:tcPr>
            <w:tcW w:w="1970" w:type="dxa"/>
          </w:tcPr>
          <w:p w14:paraId="066E485B" w14:textId="6C7EC87B"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0.3</w:t>
            </w:r>
          </w:p>
        </w:tc>
        <w:tc>
          <w:tcPr>
            <w:tcW w:w="2268" w:type="dxa"/>
          </w:tcPr>
          <w:p w14:paraId="4FDA6FD9" w14:textId="7A35C1DE"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0.06-1.4</w:t>
            </w:r>
          </w:p>
        </w:tc>
      </w:tr>
      <w:tr w:rsidR="00EC631B" w:rsidRPr="00F10FEC" w14:paraId="53E93D46"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tcPr>
          <w:p w14:paraId="54C8CC44" w14:textId="77777777"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Pr>
          <w:p w14:paraId="36512558" w14:textId="2664A40D"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S83I/M95I</w:t>
            </w:r>
          </w:p>
        </w:tc>
        <w:tc>
          <w:tcPr>
            <w:tcW w:w="1970" w:type="dxa"/>
          </w:tcPr>
          <w:p w14:paraId="6212763C" w14:textId="27B98A1E"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0..06</w:t>
            </w:r>
          </w:p>
        </w:tc>
        <w:tc>
          <w:tcPr>
            <w:tcW w:w="2268" w:type="dxa"/>
          </w:tcPr>
          <w:p w14:paraId="794ED0C2" w14:textId="7B33C364"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0-1.</w:t>
            </w:r>
            <w:r>
              <w:rPr>
                <w:sz w:val="16"/>
                <w:szCs w:val="16"/>
              </w:rPr>
              <w:t>48</w:t>
            </w:r>
          </w:p>
        </w:tc>
      </w:tr>
      <w:tr w:rsidR="00EC631B" w:rsidRPr="00F10FEC" w14:paraId="4FC4EF61"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tcPr>
          <w:p w14:paraId="7B46F30B" w14:textId="77777777"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Pr>
          <w:p w14:paraId="6BE6EDCC" w14:textId="42A6242C"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Single</w:t>
            </w:r>
          </w:p>
        </w:tc>
        <w:tc>
          <w:tcPr>
            <w:tcW w:w="1970" w:type="dxa"/>
          </w:tcPr>
          <w:p w14:paraId="153D8E3E" w14:textId="30B0AA05"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0.3</w:t>
            </w:r>
            <w:r>
              <w:rPr>
                <w:sz w:val="16"/>
                <w:szCs w:val="16"/>
              </w:rPr>
              <w:t>9</w:t>
            </w:r>
          </w:p>
        </w:tc>
        <w:tc>
          <w:tcPr>
            <w:tcW w:w="2268" w:type="dxa"/>
          </w:tcPr>
          <w:p w14:paraId="75869FFC" w14:textId="797174E2"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0.1-1.</w:t>
            </w:r>
            <w:r>
              <w:rPr>
                <w:sz w:val="16"/>
                <w:szCs w:val="16"/>
              </w:rPr>
              <w:t>51</w:t>
            </w:r>
          </w:p>
        </w:tc>
      </w:tr>
      <w:tr w:rsidR="00EC631B" w:rsidRPr="00F10FEC" w14:paraId="025C8A3B"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tcPr>
          <w:p w14:paraId="129D7814" w14:textId="77777777"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Borders>
              <w:bottom w:val="single" w:sz="12" w:space="0" w:color="auto"/>
            </w:tcBorders>
          </w:tcPr>
          <w:p w14:paraId="3E1464D1" w14:textId="2E283465"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Dual</w:t>
            </w:r>
          </w:p>
        </w:tc>
        <w:tc>
          <w:tcPr>
            <w:tcW w:w="1970" w:type="dxa"/>
            <w:tcBorders>
              <w:bottom w:val="single" w:sz="12" w:space="0" w:color="auto"/>
            </w:tcBorders>
          </w:tcPr>
          <w:p w14:paraId="2F6C7FB1" w14:textId="0955982E"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0.39</w:t>
            </w:r>
          </w:p>
        </w:tc>
        <w:tc>
          <w:tcPr>
            <w:tcW w:w="2268" w:type="dxa"/>
            <w:tcBorders>
              <w:bottom w:val="single" w:sz="12" w:space="0" w:color="auto"/>
            </w:tcBorders>
          </w:tcPr>
          <w:p w14:paraId="706B7400" w14:textId="67D3A6C5" w:rsidR="00EC631B" w:rsidRPr="00EC631B"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EC631B">
              <w:rPr>
                <w:sz w:val="16"/>
                <w:szCs w:val="16"/>
              </w:rPr>
              <w:t>0-101.22</w:t>
            </w:r>
          </w:p>
        </w:tc>
      </w:tr>
      <w:tr w:rsidR="00EC631B" w:rsidRPr="00F10FEC" w14:paraId="6EB90035"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val="restart"/>
          </w:tcPr>
          <w:p w14:paraId="48CA5489" w14:textId="77777777" w:rsidR="00EC631B" w:rsidRPr="00F10FEC" w:rsidRDefault="00EC631B" w:rsidP="00A157C2">
            <w:pPr>
              <w:pStyle w:val="NormalWeb"/>
              <w:spacing w:before="0" w:beforeAutospacing="0" w:after="0" w:afterAutospacing="0" w:line="480" w:lineRule="auto"/>
              <w:jc w:val="center"/>
              <w:rPr>
                <w:sz w:val="16"/>
                <w:szCs w:val="16"/>
              </w:rPr>
            </w:pPr>
            <w:r w:rsidRPr="00F10FEC">
              <w:rPr>
                <w:sz w:val="16"/>
                <w:szCs w:val="16"/>
              </w:rPr>
              <w:t>BP6</w:t>
            </w:r>
          </w:p>
        </w:tc>
        <w:tc>
          <w:tcPr>
            <w:tcW w:w="1504" w:type="dxa"/>
            <w:tcBorders>
              <w:top w:val="single" w:sz="12" w:space="0" w:color="auto"/>
            </w:tcBorders>
          </w:tcPr>
          <w:p w14:paraId="1519D73A" w14:textId="096F09AE"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w:t>
            </w:r>
          </w:p>
        </w:tc>
        <w:tc>
          <w:tcPr>
            <w:tcW w:w="1970" w:type="dxa"/>
            <w:tcBorders>
              <w:top w:val="single" w:sz="12" w:space="0" w:color="auto"/>
            </w:tcBorders>
          </w:tcPr>
          <w:p w14:paraId="1B627C2D" w14:textId="77777777"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268" w:type="dxa"/>
            <w:tcBorders>
              <w:top w:val="single" w:sz="12" w:space="0" w:color="auto"/>
            </w:tcBorders>
          </w:tcPr>
          <w:p w14:paraId="2C42955A" w14:textId="77777777"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EC631B" w:rsidRPr="00F10FEC" w14:paraId="0B52CAA5"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tcPr>
          <w:p w14:paraId="4A49E864" w14:textId="77777777"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Pr>
          <w:p w14:paraId="106516D4" w14:textId="5274309C"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S83I</w:t>
            </w:r>
          </w:p>
        </w:tc>
        <w:tc>
          <w:tcPr>
            <w:tcW w:w="1970" w:type="dxa"/>
          </w:tcPr>
          <w:p w14:paraId="112975F8" w14:textId="1D27D6CE"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0.17</w:t>
            </w:r>
          </w:p>
        </w:tc>
        <w:tc>
          <w:tcPr>
            <w:tcW w:w="2268" w:type="dxa"/>
          </w:tcPr>
          <w:p w14:paraId="7E9F7259" w14:textId="6774F29A"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0.01-</w:t>
            </w:r>
            <w:r>
              <w:rPr>
                <w:sz w:val="16"/>
                <w:szCs w:val="16"/>
              </w:rPr>
              <w:t>3.9</w:t>
            </w:r>
          </w:p>
        </w:tc>
      </w:tr>
      <w:tr w:rsidR="00EC631B" w:rsidRPr="00F10FEC" w14:paraId="7AC52581"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tcPr>
          <w:p w14:paraId="22570BAE" w14:textId="77777777"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Pr>
          <w:p w14:paraId="0067C64A" w14:textId="2C7DF60A"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S83I/M95I</w:t>
            </w:r>
          </w:p>
        </w:tc>
        <w:tc>
          <w:tcPr>
            <w:tcW w:w="1970" w:type="dxa"/>
          </w:tcPr>
          <w:p w14:paraId="282EC194" w14:textId="27E1009D" w:rsidR="00EC631B" w:rsidRPr="00F10FEC" w:rsidRDefault="00EC631B" w:rsidP="008D6886">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F10FEC">
              <w:rPr>
                <w:color w:val="000000"/>
                <w:sz w:val="16"/>
                <w:szCs w:val="16"/>
              </w:rPr>
              <w:t>0.22</w:t>
            </w:r>
          </w:p>
        </w:tc>
        <w:tc>
          <w:tcPr>
            <w:tcW w:w="2268" w:type="dxa"/>
          </w:tcPr>
          <w:p w14:paraId="24C50331" w14:textId="711D2F39"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0.01-6.</w:t>
            </w:r>
            <w:r>
              <w:rPr>
                <w:sz w:val="16"/>
                <w:szCs w:val="16"/>
              </w:rPr>
              <w:t>19</w:t>
            </w:r>
          </w:p>
        </w:tc>
      </w:tr>
      <w:tr w:rsidR="00EC631B" w:rsidRPr="00F10FEC" w14:paraId="02F506AB"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tcPr>
          <w:p w14:paraId="41023983" w14:textId="77777777"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Pr>
          <w:p w14:paraId="0D6530E2" w14:textId="4F5304FF"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Single</w:t>
            </w:r>
          </w:p>
        </w:tc>
        <w:tc>
          <w:tcPr>
            <w:tcW w:w="1970" w:type="dxa"/>
          </w:tcPr>
          <w:p w14:paraId="7E10FCDA" w14:textId="5538C024"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w:t>
            </w:r>
            <w:r>
              <w:rPr>
                <w:sz w:val="16"/>
                <w:szCs w:val="16"/>
              </w:rPr>
              <w:t>43</w:t>
            </w:r>
          </w:p>
        </w:tc>
        <w:tc>
          <w:tcPr>
            <w:tcW w:w="2268" w:type="dxa"/>
          </w:tcPr>
          <w:p w14:paraId="6CC14495" w14:textId="4A60718B"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0.0</w:t>
            </w:r>
            <w:r>
              <w:rPr>
                <w:sz w:val="16"/>
                <w:szCs w:val="16"/>
              </w:rPr>
              <w:t>5</w:t>
            </w:r>
            <w:r w:rsidRPr="00F10FEC">
              <w:rPr>
                <w:sz w:val="16"/>
                <w:szCs w:val="16"/>
              </w:rPr>
              <w:t>-3.</w:t>
            </w:r>
            <w:r>
              <w:rPr>
                <w:sz w:val="16"/>
                <w:szCs w:val="16"/>
              </w:rPr>
              <w:t>32</w:t>
            </w:r>
          </w:p>
        </w:tc>
      </w:tr>
      <w:tr w:rsidR="00EC631B" w:rsidRPr="00F10FEC" w14:paraId="0F32558E" w14:textId="77777777" w:rsidTr="00EC631B">
        <w:tc>
          <w:tcPr>
            <w:cnfStyle w:val="001000000000" w:firstRow="0" w:lastRow="0" w:firstColumn="1" w:lastColumn="0" w:oddVBand="0" w:evenVBand="0" w:oddHBand="0" w:evenHBand="0" w:firstRowFirstColumn="0" w:firstRowLastColumn="0" w:lastRowFirstColumn="0" w:lastRowLastColumn="0"/>
            <w:tcW w:w="1483" w:type="dxa"/>
            <w:vMerge/>
          </w:tcPr>
          <w:p w14:paraId="77855194" w14:textId="77777777" w:rsidR="00EC631B" w:rsidRPr="00F10FEC" w:rsidRDefault="00EC631B" w:rsidP="00A157C2">
            <w:pPr>
              <w:pStyle w:val="NormalWeb"/>
              <w:spacing w:before="0" w:beforeAutospacing="0" w:after="0" w:afterAutospacing="0" w:line="480" w:lineRule="auto"/>
              <w:jc w:val="center"/>
              <w:rPr>
                <w:sz w:val="16"/>
                <w:szCs w:val="16"/>
              </w:rPr>
            </w:pPr>
          </w:p>
        </w:tc>
        <w:tc>
          <w:tcPr>
            <w:tcW w:w="1504" w:type="dxa"/>
            <w:tcBorders>
              <w:bottom w:val="single" w:sz="12" w:space="0" w:color="auto"/>
            </w:tcBorders>
          </w:tcPr>
          <w:p w14:paraId="5097A528" w14:textId="3A3FF82C" w:rsidR="00EC631B" w:rsidRPr="00F10FEC"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Dual</w:t>
            </w:r>
          </w:p>
        </w:tc>
        <w:tc>
          <w:tcPr>
            <w:tcW w:w="1970" w:type="dxa"/>
            <w:tcBorders>
              <w:bottom w:val="single" w:sz="12" w:space="0" w:color="auto"/>
            </w:tcBorders>
          </w:tcPr>
          <w:p w14:paraId="64A7DC40" w14:textId="2AA8E2A9" w:rsidR="00EC631B" w:rsidRPr="00EC631B"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EC631B">
              <w:rPr>
                <w:sz w:val="16"/>
                <w:szCs w:val="16"/>
              </w:rPr>
              <w:t>1.56</w:t>
            </w:r>
          </w:p>
        </w:tc>
        <w:tc>
          <w:tcPr>
            <w:tcW w:w="2268" w:type="dxa"/>
            <w:tcBorders>
              <w:bottom w:val="single" w:sz="12" w:space="0" w:color="auto"/>
            </w:tcBorders>
          </w:tcPr>
          <w:p w14:paraId="16B97299" w14:textId="3DB1CF6C" w:rsidR="00EC631B" w:rsidRPr="00EC631B" w:rsidRDefault="00EC631B" w:rsidP="008D6886">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EC631B">
              <w:rPr>
                <w:sz w:val="16"/>
                <w:szCs w:val="16"/>
              </w:rPr>
              <w:t>0.01-417.66</w:t>
            </w:r>
          </w:p>
        </w:tc>
      </w:tr>
      <w:tr w:rsidR="002C56B7" w:rsidRPr="00F10FEC" w14:paraId="409B5B4F" w14:textId="77777777" w:rsidTr="00EC631B">
        <w:tc>
          <w:tcPr>
            <w:cnfStyle w:val="001000000000" w:firstRow="0" w:lastRow="0" w:firstColumn="1" w:lastColumn="0" w:oddVBand="0" w:evenVBand="0" w:oddHBand="0" w:evenHBand="0" w:firstRowFirstColumn="0" w:firstRowLastColumn="0" w:lastRowFirstColumn="0" w:lastRowLastColumn="0"/>
            <w:tcW w:w="7225" w:type="dxa"/>
            <w:gridSpan w:val="4"/>
          </w:tcPr>
          <w:p w14:paraId="69945E73" w14:textId="333FC9A2" w:rsidR="00236214" w:rsidRPr="00DE0AA6" w:rsidRDefault="00236214" w:rsidP="00236214">
            <w:pPr>
              <w:pStyle w:val="NormalWeb"/>
              <w:spacing w:before="0" w:beforeAutospacing="0" w:after="0" w:afterAutospacing="0" w:line="480" w:lineRule="auto"/>
              <w:rPr>
                <w:b w:val="0"/>
                <w:bCs w:val="0"/>
                <w:sz w:val="16"/>
                <w:szCs w:val="16"/>
              </w:rPr>
            </w:pPr>
            <w:r>
              <w:rPr>
                <w:i/>
                <w:iCs/>
                <w:sz w:val="16"/>
                <w:szCs w:val="16"/>
              </w:rPr>
              <w:t>*</w:t>
            </w:r>
            <w:r>
              <w:rPr>
                <w:b w:val="0"/>
                <w:bCs w:val="0"/>
                <w:sz w:val="16"/>
                <w:szCs w:val="16"/>
              </w:rPr>
              <w:t>Denotes p-value = &lt; 0.05 from the multinomial regression analysis (Wald test).</w:t>
            </w:r>
          </w:p>
          <w:p w14:paraId="17201B76" w14:textId="795446F3" w:rsidR="00EC631B" w:rsidRDefault="00EC631B" w:rsidP="00A157C2">
            <w:pPr>
              <w:pStyle w:val="NormalWeb"/>
              <w:spacing w:before="0" w:beforeAutospacing="0" w:after="0" w:afterAutospacing="0" w:line="480" w:lineRule="auto"/>
              <w:rPr>
                <w:b w:val="0"/>
                <w:bCs w:val="0"/>
                <w:sz w:val="16"/>
                <w:szCs w:val="16"/>
              </w:rPr>
            </w:pPr>
            <w:r>
              <w:rPr>
                <w:b w:val="0"/>
                <w:bCs w:val="0"/>
                <w:i/>
                <w:iCs/>
                <w:sz w:val="16"/>
                <w:szCs w:val="16"/>
              </w:rPr>
              <w:t xml:space="preserve">LRT </w:t>
            </w:r>
            <w:r w:rsidRPr="00C87E1B">
              <w:rPr>
                <w:b w:val="0"/>
                <w:bCs w:val="0"/>
                <w:i/>
                <w:iCs/>
                <w:sz w:val="16"/>
                <w:szCs w:val="16"/>
              </w:rPr>
              <w:t>p</w:t>
            </w:r>
            <w:r w:rsidRPr="00C87E1B">
              <w:rPr>
                <w:b w:val="0"/>
                <w:bCs w:val="0"/>
                <w:sz w:val="16"/>
                <w:szCs w:val="16"/>
              </w:rPr>
              <w:t>-value</w:t>
            </w:r>
            <w:r>
              <w:rPr>
                <w:b w:val="0"/>
                <w:bCs w:val="0"/>
                <w:sz w:val="16"/>
                <w:szCs w:val="16"/>
              </w:rPr>
              <w:t xml:space="preserve"> across all BAP groups for each mutation predictor:  </w:t>
            </w:r>
            <w:r w:rsidRPr="00EC631B">
              <w:rPr>
                <w:b w:val="0"/>
                <w:bCs w:val="0"/>
                <w:sz w:val="16"/>
                <w:szCs w:val="16"/>
              </w:rPr>
              <w:t xml:space="preserve"> S83I</w:t>
            </w:r>
            <w:r w:rsidR="001E718F">
              <w:rPr>
                <w:b w:val="0"/>
                <w:bCs w:val="0"/>
                <w:sz w:val="16"/>
                <w:szCs w:val="16"/>
              </w:rPr>
              <w:t xml:space="preserve"> </w:t>
            </w:r>
            <w:r>
              <w:rPr>
                <w:b w:val="0"/>
                <w:bCs w:val="0"/>
                <w:sz w:val="16"/>
                <w:szCs w:val="16"/>
              </w:rPr>
              <w:t xml:space="preserve">= &lt; 0.001; </w:t>
            </w:r>
            <w:r w:rsidRPr="00EC631B">
              <w:rPr>
                <w:b w:val="0"/>
                <w:bCs w:val="0"/>
                <w:sz w:val="16"/>
                <w:szCs w:val="16"/>
              </w:rPr>
              <w:t>S83I/M95I</w:t>
            </w:r>
            <w:r>
              <w:rPr>
                <w:b w:val="0"/>
                <w:bCs w:val="0"/>
                <w:sz w:val="16"/>
                <w:szCs w:val="16"/>
              </w:rPr>
              <w:t xml:space="preserve"> = &lt;0.001; </w:t>
            </w:r>
            <w:r w:rsidRPr="00EC631B">
              <w:rPr>
                <w:b w:val="0"/>
                <w:bCs w:val="0"/>
                <w:sz w:val="16"/>
                <w:szCs w:val="16"/>
              </w:rPr>
              <w:t>Single</w:t>
            </w:r>
            <w:r w:rsidR="001E718F">
              <w:rPr>
                <w:b w:val="0"/>
                <w:bCs w:val="0"/>
                <w:sz w:val="16"/>
                <w:szCs w:val="16"/>
              </w:rPr>
              <w:t xml:space="preserve"> </w:t>
            </w:r>
            <w:r>
              <w:rPr>
                <w:b w:val="0"/>
                <w:bCs w:val="0"/>
                <w:sz w:val="16"/>
                <w:szCs w:val="16"/>
              </w:rPr>
              <w:t>= 0.0</w:t>
            </w:r>
            <w:r w:rsidR="001E718F">
              <w:rPr>
                <w:b w:val="0"/>
                <w:bCs w:val="0"/>
                <w:sz w:val="16"/>
                <w:szCs w:val="16"/>
              </w:rPr>
              <w:t>40; Dual = 0.41</w:t>
            </w:r>
          </w:p>
          <w:p w14:paraId="0234D9FC" w14:textId="044CF358" w:rsidR="002C56B7" w:rsidRPr="00F10FEC" w:rsidRDefault="002C56B7" w:rsidP="00A157C2">
            <w:pPr>
              <w:pStyle w:val="NormalWeb"/>
              <w:spacing w:before="0" w:beforeAutospacing="0" w:after="0" w:afterAutospacing="0" w:line="480" w:lineRule="auto"/>
              <w:rPr>
                <w:b w:val="0"/>
                <w:bCs w:val="0"/>
                <w:sz w:val="16"/>
                <w:szCs w:val="16"/>
              </w:rPr>
            </w:pPr>
            <w:r w:rsidRPr="00F10FEC">
              <w:rPr>
                <w:b w:val="0"/>
                <w:bCs w:val="0"/>
                <w:sz w:val="16"/>
                <w:szCs w:val="16"/>
              </w:rPr>
              <w:t>Low frequency single mutations D87N and P62S have been grouped together into the single group and low frequency dual mutations S83I/D87N and S83I/P62S have been grouped together into dual group.</w:t>
            </w:r>
          </w:p>
        </w:tc>
      </w:tr>
    </w:tbl>
    <w:p w14:paraId="53A7E126" w14:textId="77777777" w:rsidR="00A157C2" w:rsidRDefault="00A157C2" w:rsidP="0095301A">
      <w:pPr>
        <w:rPr>
          <w:b/>
          <w:bCs/>
          <w:sz w:val="20"/>
          <w:szCs w:val="20"/>
        </w:rPr>
      </w:pPr>
    </w:p>
    <w:p w14:paraId="482979A8" w14:textId="77777777" w:rsidR="00EC631B" w:rsidRDefault="00EC631B" w:rsidP="00A157C2">
      <w:pPr>
        <w:spacing w:line="480" w:lineRule="auto"/>
        <w:rPr>
          <w:b/>
          <w:bCs/>
          <w:sz w:val="20"/>
          <w:szCs w:val="20"/>
        </w:rPr>
      </w:pPr>
    </w:p>
    <w:p w14:paraId="16E86F5A" w14:textId="77777777" w:rsidR="001E718F" w:rsidRDefault="001E718F">
      <w:pPr>
        <w:rPr>
          <w:b/>
          <w:bCs/>
          <w:sz w:val="20"/>
          <w:szCs w:val="20"/>
        </w:rPr>
      </w:pPr>
      <w:r>
        <w:rPr>
          <w:b/>
          <w:bCs/>
          <w:sz w:val="20"/>
          <w:szCs w:val="20"/>
        </w:rPr>
        <w:br w:type="page"/>
      </w:r>
    </w:p>
    <w:p w14:paraId="15791406" w14:textId="7DB0B5C0" w:rsidR="0095301A" w:rsidRPr="00F10FEC" w:rsidRDefault="0095301A" w:rsidP="00A157C2">
      <w:pPr>
        <w:spacing w:line="480" w:lineRule="auto"/>
        <w:rPr>
          <w:b/>
          <w:bCs/>
          <w:sz w:val="20"/>
          <w:szCs w:val="20"/>
        </w:rPr>
      </w:pPr>
      <w:r w:rsidRPr="00F10FEC">
        <w:rPr>
          <w:b/>
          <w:bCs/>
          <w:sz w:val="20"/>
          <w:szCs w:val="20"/>
        </w:rPr>
        <w:lastRenderedPageBreak/>
        <w:t xml:space="preserve">Supplementary Table </w:t>
      </w:r>
      <w:r w:rsidR="00F85E87">
        <w:rPr>
          <w:b/>
          <w:bCs/>
          <w:sz w:val="20"/>
          <w:szCs w:val="20"/>
        </w:rPr>
        <w:t>6</w:t>
      </w:r>
      <w:r w:rsidRPr="00F10FEC">
        <w:rPr>
          <w:b/>
          <w:bCs/>
          <w:sz w:val="20"/>
          <w:szCs w:val="20"/>
        </w:rPr>
        <w:t xml:space="preserve">. Association Between BAPS Group and Tetracycline Resistance Mutations. </w:t>
      </w:r>
    </w:p>
    <w:p w14:paraId="0B1FF6C7" w14:textId="1D1B4A95" w:rsidR="001E718F" w:rsidRPr="00A363E9" w:rsidRDefault="00386638" w:rsidP="001E718F">
      <w:pPr>
        <w:snapToGrid w:val="0"/>
        <w:spacing w:after="100" w:afterAutospacing="1" w:line="480" w:lineRule="auto"/>
        <w:rPr>
          <w:b/>
          <w:bCs/>
          <w:i/>
          <w:iCs/>
          <w:sz w:val="20"/>
          <w:szCs w:val="20"/>
        </w:rPr>
      </w:pPr>
      <w:r w:rsidRPr="002C56B7">
        <w:rPr>
          <w:sz w:val="20"/>
          <w:szCs w:val="20"/>
        </w:rPr>
        <w:t xml:space="preserve">A bias-reduced multinomial logistic regression model was used to estimate the odds of individual </w:t>
      </w:r>
      <w:r>
        <w:rPr>
          <w:sz w:val="20"/>
          <w:szCs w:val="20"/>
        </w:rPr>
        <w:t xml:space="preserve">tetracycline </w:t>
      </w:r>
      <w:r w:rsidRPr="002C56B7">
        <w:rPr>
          <w:sz w:val="20"/>
          <w:szCs w:val="20"/>
        </w:rPr>
        <w:t>resistance mutations compared to wild type (WT, reference) across different BAPS groups</w:t>
      </w:r>
      <w:r w:rsidR="00727274">
        <w:rPr>
          <w:sz w:val="20"/>
          <w:szCs w:val="20"/>
        </w:rPr>
        <w:t xml:space="preserve">.  </w:t>
      </w:r>
      <w:r w:rsidRPr="002C56B7">
        <w:rPr>
          <w:sz w:val="20"/>
          <w:szCs w:val="20"/>
        </w:rPr>
        <w:t>Adjusted odds ratios (</w:t>
      </w:r>
      <w:proofErr w:type="spellStart"/>
      <w:r w:rsidR="00E92D8A">
        <w:rPr>
          <w:sz w:val="20"/>
          <w:szCs w:val="20"/>
        </w:rPr>
        <w:t>a</w:t>
      </w:r>
      <w:r w:rsidRPr="002C56B7">
        <w:rPr>
          <w:sz w:val="20"/>
          <w:szCs w:val="20"/>
        </w:rPr>
        <w:t>O</w:t>
      </w:r>
      <w:r w:rsidR="00727274">
        <w:rPr>
          <w:sz w:val="20"/>
          <w:szCs w:val="20"/>
        </w:rPr>
        <w:t>R</w:t>
      </w:r>
      <w:proofErr w:type="spellEnd"/>
      <w:r w:rsidRPr="002C56B7">
        <w:rPr>
          <w:sz w:val="20"/>
          <w:szCs w:val="20"/>
        </w:rPr>
        <w:t>), 95% confidence intervals (C</w:t>
      </w:r>
      <w:r w:rsidR="00727274">
        <w:rPr>
          <w:sz w:val="20"/>
          <w:szCs w:val="20"/>
        </w:rPr>
        <w:t>I</w:t>
      </w:r>
      <w:r w:rsidRPr="002C56B7">
        <w:rPr>
          <w:sz w:val="20"/>
          <w:szCs w:val="20"/>
        </w:rPr>
        <w:t>), were reported for each group</w:t>
      </w:r>
      <w:r w:rsidR="00DE0AA6">
        <w:rPr>
          <w:sz w:val="20"/>
          <w:szCs w:val="20"/>
        </w:rPr>
        <w:t xml:space="preserve">. p-values  </w:t>
      </w:r>
      <w:r w:rsidR="001E718F">
        <w:rPr>
          <w:sz w:val="20"/>
          <w:szCs w:val="20"/>
        </w:rPr>
        <w:t>L</w:t>
      </w:r>
      <w:r w:rsidR="001E718F" w:rsidRPr="00A363E9">
        <w:rPr>
          <w:sz w:val="20"/>
          <w:szCs w:val="20"/>
        </w:rPr>
        <w:t>ikelihood ratio test w</w:t>
      </w:r>
      <w:r w:rsidR="001E718F">
        <w:rPr>
          <w:sz w:val="20"/>
          <w:szCs w:val="20"/>
        </w:rPr>
        <w:t>as</w:t>
      </w:r>
      <w:r w:rsidR="001E718F" w:rsidRPr="00A363E9">
        <w:rPr>
          <w:sz w:val="20"/>
          <w:szCs w:val="20"/>
        </w:rPr>
        <w:t xml:space="preserve"> used to calculate </w:t>
      </w:r>
      <w:r w:rsidR="001E718F" w:rsidRPr="001E718F">
        <w:rPr>
          <w:i/>
          <w:iCs/>
          <w:sz w:val="20"/>
          <w:szCs w:val="20"/>
        </w:rPr>
        <w:t>p</w:t>
      </w:r>
      <w:r w:rsidR="001E718F" w:rsidRPr="00A363E9">
        <w:rPr>
          <w:sz w:val="20"/>
          <w:szCs w:val="20"/>
        </w:rPr>
        <w:t xml:space="preserve">-value across all BAPS groups for each </w:t>
      </w:r>
      <w:r w:rsidR="001E718F">
        <w:rPr>
          <w:sz w:val="20"/>
          <w:szCs w:val="20"/>
        </w:rPr>
        <w:t>mutation category</w:t>
      </w:r>
      <w:r w:rsidR="001E718F" w:rsidRPr="00A363E9">
        <w:rPr>
          <w:sz w:val="20"/>
          <w:szCs w:val="20"/>
        </w:rPr>
        <w:t>.</w:t>
      </w:r>
    </w:p>
    <w:tbl>
      <w:tblPr>
        <w:tblStyle w:val="GridTable1Light"/>
        <w:tblW w:w="9756" w:type="dxa"/>
        <w:tblLook w:val="04A0" w:firstRow="1" w:lastRow="0" w:firstColumn="1" w:lastColumn="0" w:noHBand="0" w:noVBand="1"/>
      </w:tblPr>
      <w:tblGrid>
        <w:gridCol w:w="1388"/>
        <w:gridCol w:w="1625"/>
        <w:gridCol w:w="2268"/>
        <w:gridCol w:w="2673"/>
        <w:gridCol w:w="1802"/>
      </w:tblGrid>
      <w:tr w:rsidR="000B1027" w:rsidRPr="001E718F" w14:paraId="27DB854A" w14:textId="77777777" w:rsidTr="001E718F">
        <w:trPr>
          <w:gridAfter w:val="1"/>
          <w:cnfStyle w:val="100000000000" w:firstRow="1" w:lastRow="0" w:firstColumn="0" w:lastColumn="0" w:oddVBand="0" w:evenVBand="0" w:oddHBand="0" w:evenHBand="0" w:firstRowFirstColumn="0" w:firstRowLastColumn="0" w:lastRowFirstColumn="0" w:lastRowLastColumn="0"/>
          <w:wAfter w:w="1802" w:type="dxa"/>
        </w:trPr>
        <w:tc>
          <w:tcPr>
            <w:cnfStyle w:val="001000000000" w:firstRow="0" w:lastRow="0" w:firstColumn="1" w:lastColumn="0" w:oddVBand="0" w:evenVBand="0" w:oddHBand="0" w:evenHBand="0" w:firstRowFirstColumn="0" w:firstRowLastColumn="0" w:lastRowFirstColumn="0" w:lastRowLastColumn="0"/>
            <w:tcW w:w="1388" w:type="dxa"/>
          </w:tcPr>
          <w:p w14:paraId="7545BE6B" w14:textId="77777777" w:rsidR="000B1027" w:rsidRPr="001E718F" w:rsidRDefault="000B1027" w:rsidP="00A157C2">
            <w:pPr>
              <w:pStyle w:val="NormalWeb"/>
              <w:spacing w:line="480" w:lineRule="auto"/>
              <w:jc w:val="center"/>
              <w:rPr>
                <w:b w:val="0"/>
                <w:bCs w:val="0"/>
                <w:sz w:val="16"/>
                <w:szCs w:val="16"/>
              </w:rPr>
            </w:pPr>
            <w:r w:rsidRPr="001E718F">
              <w:rPr>
                <w:b w:val="0"/>
                <w:bCs w:val="0"/>
                <w:sz w:val="16"/>
                <w:szCs w:val="16"/>
              </w:rPr>
              <w:t>BAPS Group</w:t>
            </w:r>
          </w:p>
        </w:tc>
        <w:tc>
          <w:tcPr>
            <w:tcW w:w="1625" w:type="dxa"/>
          </w:tcPr>
          <w:p w14:paraId="0FA6FBBF" w14:textId="0031D106" w:rsidR="000B1027" w:rsidRPr="001E718F" w:rsidRDefault="000B1027" w:rsidP="00A157C2">
            <w:pPr>
              <w:pStyle w:val="NormalWeb"/>
              <w:spacing w:line="480" w:lineRule="auto"/>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1E718F">
              <w:rPr>
                <w:b w:val="0"/>
                <w:bCs w:val="0"/>
                <w:sz w:val="16"/>
                <w:szCs w:val="16"/>
              </w:rPr>
              <w:t>Tetracycline  Resistance</w:t>
            </w:r>
          </w:p>
        </w:tc>
        <w:tc>
          <w:tcPr>
            <w:tcW w:w="2268" w:type="dxa"/>
          </w:tcPr>
          <w:p w14:paraId="14147F05" w14:textId="3E9403FF" w:rsidR="000B1027" w:rsidRPr="001E718F" w:rsidRDefault="000B1027" w:rsidP="00A157C2">
            <w:pPr>
              <w:pStyle w:val="NormalWeb"/>
              <w:spacing w:line="480" w:lineRule="auto"/>
              <w:cnfStyle w:val="100000000000" w:firstRow="1" w:lastRow="0" w:firstColumn="0" w:lastColumn="0" w:oddVBand="0" w:evenVBand="0" w:oddHBand="0" w:evenHBand="0" w:firstRowFirstColumn="0" w:firstRowLastColumn="0" w:lastRowFirstColumn="0" w:lastRowLastColumn="0"/>
              <w:rPr>
                <w:b w:val="0"/>
                <w:bCs w:val="0"/>
                <w:sz w:val="16"/>
                <w:szCs w:val="16"/>
              </w:rPr>
            </w:pPr>
            <w:r w:rsidRPr="001E718F">
              <w:rPr>
                <w:b w:val="0"/>
                <w:bCs w:val="0"/>
                <w:sz w:val="16"/>
                <w:szCs w:val="16"/>
              </w:rPr>
              <w:t>Adjusted Odds Ratio (</w:t>
            </w:r>
            <w:proofErr w:type="spellStart"/>
            <w:r w:rsidRPr="001E718F">
              <w:rPr>
                <w:b w:val="0"/>
                <w:bCs w:val="0"/>
                <w:sz w:val="16"/>
                <w:szCs w:val="16"/>
              </w:rPr>
              <w:t>aOR</w:t>
            </w:r>
            <w:proofErr w:type="spellEnd"/>
            <w:r w:rsidRPr="001E718F">
              <w:rPr>
                <w:b w:val="0"/>
                <w:bCs w:val="0"/>
                <w:sz w:val="16"/>
                <w:szCs w:val="16"/>
              </w:rPr>
              <w:t>)</w:t>
            </w:r>
          </w:p>
        </w:tc>
        <w:tc>
          <w:tcPr>
            <w:tcW w:w="2673" w:type="dxa"/>
          </w:tcPr>
          <w:p w14:paraId="715991DE" w14:textId="77777777" w:rsidR="000B1027" w:rsidRPr="001E718F" w:rsidRDefault="000B1027" w:rsidP="00A157C2">
            <w:pPr>
              <w:pStyle w:val="NormalWeb"/>
              <w:spacing w:line="480" w:lineRule="auto"/>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1E718F">
              <w:rPr>
                <w:b w:val="0"/>
                <w:bCs w:val="0"/>
                <w:sz w:val="16"/>
                <w:szCs w:val="16"/>
              </w:rPr>
              <w:t>95% Confidence Interval (CI)</w:t>
            </w:r>
          </w:p>
        </w:tc>
      </w:tr>
      <w:tr w:rsidR="000B1027" w:rsidRPr="001E718F" w14:paraId="1FF9CC3F"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val="restart"/>
          </w:tcPr>
          <w:p w14:paraId="2B9526F9" w14:textId="77777777" w:rsidR="000B1027" w:rsidRPr="001E718F" w:rsidRDefault="000B1027" w:rsidP="00A157C2">
            <w:pPr>
              <w:pStyle w:val="NormalWeb"/>
              <w:spacing w:before="0" w:beforeAutospacing="0" w:after="0" w:afterAutospacing="0" w:line="480" w:lineRule="auto"/>
              <w:jc w:val="center"/>
              <w:rPr>
                <w:b w:val="0"/>
                <w:bCs w:val="0"/>
                <w:sz w:val="16"/>
                <w:szCs w:val="16"/>
              </w:rPr>
            </w:pPr>
            <w:r w:rsidRPr="001E718F">
              <w:rPr>
                <w:b w:val="0"/>
                <w:bCs w:val="0"/>
                <w:sz w:val="16"/>
                <w:szCs w:val="16"/>
              </w:rPr>
              <w:t>BP1</w:t>
            </w:r>
          </w:p>
          <w:p w14:paraId="1404F60D" w14:textId="5E8E40F9" w:rsidR="000B1027" w:rsidRPr="001E718F" w:rsidRDefault="000B1027" w:rsidP="00A157C2">
            <w:pPr>
              <w:pStyle w:val="NormalWeb"/>
              <w:spacing w:before="0" w:beforeAutospacing="0" w:after="0" w:afterAutospacing="0" w:line="480" w:lineRule="auto"/>
              <w:jc w:val="center"/>
              <w:rPr>
                <w:b w:val="0"/>
                <w:bCs w:val="0"/>
                <w:sz w:val="16"/>
                <w:szCs w:val="16"/>
              </w:rPr>
            </w:pPr>
            <w:r>
              <w:rPr>
                <w:b w:val="0"/>
                <w:bCs w:val="0"/>
                <w:sz w:val="16"/>
                <w:szCs w:val="16"/>
              </w:rPr>
              <w:t>(Reference group)</w:t>
            </w:r>
          </w:p>
        </w:tc>
        <w:tc>
          <w:tcPr>
            <w:tcW w:w="1625" w:type="dxa"/>
          </w:tcPr>
          <w:p w14:paraId="1D60112A" w14:textId="4F00662E"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w:t>
            </w:r>
          </w:p>
        </w:tc>
        <w:tc>
          <w:tcPr>
            <w:tcW w:w="2268" w:type="dxa"/>
          </w:tcPr>
          <w:p w14:paraId="097F33D4" w14:textId="77777777"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
            </w:r>
          </w:p>
        </w:tc>
        <w:tc>
          <w:tcPr>
            <w:tcW w:w="2673" w:type="dxa"/>
          </w:tcPr>
          <w:p w14:paraId="6FF40F00" w14:textId="77777777"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
            </w:r>
          </w:p>
        </w:tc>
      </w:tr>
      <w:tr w:rsidR="000B1027" w:rsidRPr="001E718F" w14:paraId="34289E37"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4D1D62E8" w14:textId="77777777" w:rsidR="000B1027" w:rsidRPr="001E718F" w:rsidRDefault="000B1027" w:rsidP="00A157C2">
            <w:pPr>
              <w:pStyle w:val="NormalWeb"/>
              <w:spacing w:line="480" w:lineRule="auto"/>
              <w:jc w:val="center"/>
              <w:rPr>
                <w:b w:val="0"/>
                <w:bCs w:val="0"/>
                <w:sz w:val="16"/>
                <w:szCs w:val="16"/>
              </w:rPr>
            </w:pPr>
          </w:p>
        </w:tc>
        <w:tc>
          <w:tcPr>
            <w:tcW w:w="1625" w:type="dxa"/>
          </w:tcPr>
          <w:p w14:paraId="7B683156" w14:textId="4F249428" w:rsidR="000B1027" w:rsidRPr="001E718F" w:rsidRDefault="000B1027" w:rsidP="00A157C2">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E718F">
              <w:rPr>
                <w:color w:val="000000"/>
                <w:sz w:val="16"/>
                <w:szCs w:val="16"/>
              </w:rPr>
              <w:t>A644T</w:t>
            </w:r>
          </w:p>
        </w:tc>
        <w:tc>
          <w:tcPr>
            <w:tcW w:w="2268" w:type="dxa"/>
          </w:tcPr>
          <w:p w14:paraId="6739AAAC" w14:textId="77777777"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
            </w:r>
          </w:p>
        </w:tc>
        <w:tc>
          <w:tcPr>
            <w:tcW w:w="2673" w:type="dxa"/>
          </w:tcPr>
          <w:p w14:paraId="2A55810C" w14:textId="77777777"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
            </w:r>
          </w:p>
        </w:tc>
      </w:tr>
      <w:tr w:rsidR="000B1027" w:rsidRPr="001E718F" w14:paraId="5956ABBB"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154A725C" w14:textId="77777777" w:rsidR="000B1027" w:rsidRPr="001E718F" w:rsidRDefault="000B1027" w:rsidP="00A157C2">
            <w:pPr>
              <w:pStyle w:val="NormalWeb"/>
              <w:spacing w:line="480" w:lineRule="auto"/>
              <w:jc w:val="center"/>
              <w:rPr>
                <w:b w:val="0"/>
                <w:bCs w:val="0"/>
                <w:sz w:val="16"/>
                <w:szCs w:val="16"/>
              </w:rPr>
            </w:pPr>
          </w:p>
        </w:tc>
        <w:tc>
          <w:tcPr>
            <w:tcW w:w="1625" w:type="dxa"/>
          </w:tcPr>
          <w:p w14:paraId="6411E6BF" w14:textId="4EF12F52"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A742G</w:t>
            </w:r>
          </w:p>
        </w:tc>
        <w:tc>
          <w:tcPr>
            <w:tcW w:w="2268" w:type="dxa"/>
          </w:tcPr>
          <w:p w14:paraId="1DCE177D" w14:textId="77777777"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
            </w:r>
          </w:p>
        </w:tc>
        <w:tc>
          <w:tcPr>
            <w:tcW w:w="2673" w:type="dxa"/>
          </w:tcPr>
          <w:p w14:paraId="0667D1AF" w14:textId="77777777"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
            </w:r>
          </w:p>
        </w:tc>
      </w:tr>
      <w:tr w:rsidR="000B1027" w:rsidRPr="001E718F" w14:paraId="1D9CEF5E"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6D071A1E" w14:textId="77777777" w:rsidR="000B1027" w:rsidRPr="001E718F" w:rsidRDefault="000B1027" w:rsidP="00A157C2">
            <w:pPr>
              <w:pStyle w:val="NormalWeb"/>
              <w:spacing w:line="480" w:lineRule="auto"/>
              <w:jc w:val="center"/>
              <w:rPr>
                <w:b w:val="0"/>
                <w:bCs w:val="0"/>
                <w:sz w:val="16"/>
                <w:szCs w:val="16"/>
              </w:rPr>
            </w:pPr>
          </w:p>
        </w:tc>
        <w:tc>
          <w:tcPr>
            <w:tcW w:w="1625" w:type="dxa"/>
          </w:tcPr>
          <w:p w14:paraId="4481F466" w14:textId="4A55D27D"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C1435T</w:t>
            </w:r>
          </w:p>
        </w:tc>
        <w:tc>
          <w:tcPr>
            <w:tcW w:w="2268" w:type="dxa"/>
          </w:tcPr>
          <w:p w14:paraId="4889BE80" w14:textId="77777777"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
            </w:r>
          </w:p>
        </w:tc>
        <w:tc>
          <w:tcPr>
            <w:tcW w:w="2673" w:type="dxa"/>
          </w:tcPr>
          <w:p w14:paraId="675E1F58" w14:textId="77777777"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
            </w:r>
          </w:p>
        </w:tc>
      </w:tr>
      <w:tr w:rsidR="000B1027" w:rsidRPr="001E718F" w14:paraId="6BE9F53E"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28979954" w14:textId="77777777" w:rsidR="000B1027" w:rsidRPr="001E718F" w:rsidRDefault="000B1027" w:rsidP="00A157C2">
            <w:pPr>
              <w:pStyle w:val="NormalWeb"/>
              <w:spacing w:line="480" w:lineRule="auto"/>
              <w:jc w:val="center"/>
              <w:rPr>
                <w:b w:val="0"/>
                <w:bCs w:val="0"/>
                <w:sz w:val="16"/>
                <w:szCs w:val="16"/>
              </w:rPr>
            </w:pPr>
          </w:p>
        </w:tc>
        <w:tc>
          <w:tcPr>
            <w:tcW w:w="1625" w:type="dxa"/>
          </w:tcPr>
          <w:p w14:paraId="5AE1FD7C" w14:textId="0CA67119"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C1435T/Dual</w:t>
            </w:r>
          </w:p>
        </w:tc>
        <w:tc>
          <w:tcPr>
            <w:tcW w:w="2268" w:type="dxa"/>
          </w:tcPr>
          <w:p w14:paraId="2AC67350" w14:textId="77777777"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
            </w:r>
          </w:p>
        </w:tc>
        <w:tc>
          <w:tcPr>
            <w:tcW w:w="2673" w:type="dxa"/>
          </w:tcPr>
          <w:p w14:paraId="1A4281CE" w14:textId="77777777"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
            </w:r>
          </w:p>
        </w:tc>
      </w:tr>
      <w:tr w:rsidR="000B1027" w:rsidRPr="001E718F" w14:paraId="3380A213"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452D194A" w14:textId="77777777" w:rsidR="000B1027" w:rsidRPr="001E718F" w:rsidRDefault="000B1027" w:rsidP="00A157C2">
            <w:pPr>
              <w:pStyle w:val="NormalWeb"/>
              <w:spacing w:line="480" w:lineRule="auto"/>
              <w:jc w:val="center"/>
              <w:rPr>
                <w:b w:val="0"/>
                <w:bCs w:val="0"/>
                <w:sz w:val="16"/>
                <w:szCs w:val="16"/>
              </w:rPr>
            </w:pPr>
          </w:p>
        </w:tc>
        <w:tc>
          <w:tcPr>
            <w:tcW w:w="1625" w:type="dxa"/>
          </w:tcPr>
          <w:p w14:paraId="6E2FFB3B" w14:textId="01C70FBE"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C462T</w:t>
            </w:r>
          </w:p>
        </w:tc>
        <w:tc>
          <w:tcPr>
            <w:tcW w:w="2268" w:type="dxa"/>
          </w:tcPr>
          <w:p w14:paraId="41C5EDFC" w14:textId="60B72206"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
            </w:r>
          </w:p>
        </w:tc>
        <w:tc>
          <w:tcPr>
            <w:tcW w:w="2673" w:type="dxa"/>
          </w:tcPr>
          <w:p w14:paraId="6147B76F" w14:textId="7ED62CC7"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
            </w:r>
          </w:p>
        </w:tc>
      </w:tr>
      <w:tr w:rsidR="000B1027" w:rsidRPr="001E718F" w14:paraId="28E7A290" w14:textId="77777777" w:rsidTr="001E718F">
        <w:trPr>
          <w:gridAfter w:val="1"/>
          <w:wAfter w:w="1802" w:type="dxa"/>
          <w:trHeight w:val="65"/>
        </w:trPr>
        <w:tc>
          <w:tcPr>
            <w:cnfStyle w:val="001000000000" w:firstRow="0" w:lastRow="0" w:firstColumn="1" w:lastColumn="0" w:oddVBand="0" w:evenVBand="0" w:oddHBand="0" w:evenHBand="0" w:firstRowFirstColumn="0" w:firstRowLastColumn="0" w:lastRowFirstColumn="0" w:lastRowLastColumn="0"/>
            <w:tcW w:w="1388" w:type="dxa"/>
            <w:vMerge/>
          </w:tcPr>
          <w:p w14:paraId="62FED13E" w14:textId="77777777" w:rsidR="000B1027" w:rsidRPr="001E718F" w:rsidRDefault="000B1027" w:rsidP="00A157C2">
            <w:pPr>
              <w:pStyle w:val="NormalWeb"/>
              <w:spacing w:line="480" w:lineRule="auto"/>
              <w:jc w:val="center"/>
              <w:rPr>
                <w:b w:val="0"/>
                <w:bCs w:val="0"/>
                <w:sz w:val="16"/>
                <w:szCs w:val="16"/>
              </w:rPr>
            </w:pPr>
          </w:p>
        </w:tc>
        <w:tc>
          <w:tcPr>
            <w:tcW w:w="1625" w:type="dxa"/>
            <w:tcBorders>
              <w:bottom w:val="single" w:sz="12" w:space="0" w:color="auto"/>
            </w:tcBorders>
          </w:tcPr>
          <w:p w14:paraId="64AE24D8" w14:textId="23BB2F00"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Other</w:t>
            </w:r>
          </w:p>
        </w:tc>
        <w:tc>
          <w:tcPr>
            <w:tcW w:w="2268" w:type="dxa"/>
            <w:tcBorders>
              <w:bottom w:val="single" w:sz="12" w:space="0" w:color="auto"/>
            </w:tcBorders>
          </w:tcPr>
          <w:p w14:paraId="07C84CD6" w14:textId="5EB24D82"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
            </w:r>
          </w:p>
        </w:tc>
        <w:tc>
          <w:tcPr>
            <w:tcW w:w="2673" w:type="dxa"/>
            <w:tcBorders>
              <w:bottom w:val="single" w:sz="12" w:space="0" w:color="auto"/>
            </w:tcBorders>
          </w:tcPr>
          <w:p w14:paraId="2A386378" w14:textId="7954600C"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
            </w:r>
          </w:p>
        </w:tc>
      </w:tr>
      <w:tr w:rsidR="000B1027" w:rsidRPr="001E718F" w14:paraId="5DBF7008" w14:textId="77777777" w:rsidTr="001E718F">
        <w:trPr>
          <w:gridAfter w:val="1"/>
          <w:wAfter w:w="1802" w:type="dxa"/>
          <w:trHeight w:val="355"/>
        </w:trPr>
        <w:tc>
          <w:tcPr>
            <w:cnfStyle w:val="001000000000" w:firstRow="0" w:lastRow="0" w:firstColumn="1" w:lastColumn="0" w:oddVBand="0" w:evenVBand="0" w:oddHBand="0" w:evenHBand="0" w:firstRowFirstColumn="0" w:firstRowLastColumn="0" w:lastRowFirstColumn="0" w:lastRowLastColumn="0"/>
            <w:tcW w:w="1388" w:type="dxa"/>
            <w:vMerge w:val="restart"/>
          </w:tcPr>
          <w:p w14:paraId="09724D14" w14:textId="77777777" w:rsidR="000B1027" w:rsidRPr="001E718F" w:rsidRDefault="000B1027" w:rsidP="00A157C2">
            <w:pPr>
              <w:pStyle w:val="NormalWeb"/>
              <w:spacing w:line="480" w:lineRule="auto"/>
              <w:jc w:val="center"/>
              <w:rPr>
                <w:b w:val="0"/>
                <w:bCs w:val="0"/>
                <w:sz w:val="16"/>
                <w:szCs w:val="16"/>
              </w:rPr>
            </w:pPr>
            <w:r w:rsidRPr="001E718F">
              <w:rPr>
                <w:b w:val="0"/>
                <w:bCs w:val="0"/>
                <w:sz w:val="16"/>
                <w:szCs w:val="16"/>
              </w:rPr>
              <w:t>BP2</w:t>
            </w:r>
          </w:p>
        </w:tc>
        <w:tc>
          <w:tcPr>
            <w:tcW w:w="1625" w:type="dxa"/>
            <w:tcBorders>
              <w:top w:val="single" w:sz="12" w:space="0" w:color="auto"/>
            </w:tcBorders>
          </w:tcPr>
          <w:p w14:paraId="0103ADFE" w14:textId="26BEB108"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w:t>
            </w:r>
          </w:p>
        </w:tc>
        <w:tc>
          <w:tcPr>
            <w:tcW w:w="2268" w:type="dxa"/>
            <w:tcBorders>
              <w:top w:val="single" w:sz="12" w:space="0" w:color="auto"/>
            </w:tcBorders>
          </w:tcPr>
          <w:p w14:paraId="0536A5D2" w14:textId="77777777"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Reference</w:t>
            </w:r>
          </w:p>
        </w:tc>
        <w:tc>
          <w:tcPr>
            <w:tcW w:w="2673" w:type="dxa"/>
            <w:tcBorders>
              <w:top w:val="single" w:sz="12" w:space="0" w:color="auto"/>
            </w:tcBorders>
          </w:tcPr>
          <w:p w14:paraId="1C8413C7" w14:textId="77777777"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
            </w:r>
          </w:p>
        </w:tc>
      </w:tr>
      <w:tr w:rsidR="000B1027" w:rsidRPr="001E718F" w14:paraId="6B351F54"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1439D151" w14:textId="77777777" w:rsidR="000B1027" w:rsidRPr="001E718F" w:rsidRDefault="000B1027" w:rsidP="00A157C2">
            <w:pPr>
              <w:pStyle w:val="NormalWeb"/>
              <w:spacing w:line="480" w:lineRule="auto"/>
              <w:jc w:val="center"/>
              <w:rPr>
                <w:b w:val="0"/>
                <w:bCs w:val="0"/>
                <w:sz w:val="16"/>
                <w:szCs w:val="16"/>
              </w:rPr>
            </w:pPr>
          </w:p>
        </w:tc>
        <w:tc>
          <w:tcPr>
            <w:tcW w:w="1625" w:type="dxa"/>
          </w:tcPr>
          <w:p w14:paraId="091FC99A" w14:textId="449D9229"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color w:val="000000"/>
                <w:sz w:val="16"/>
                <w:szCs w:val="16"/>
              </w:rPr>
              <w:t>A644T</w:t>
            </w:r>
          </w:p>
        </w:tc>
        <w:tc>
          <w:tcPr>
            <w:tcW w:w="2268" w:type="dxa"/>
          </w:tcPr>
          <w:p w14:paraId="2385BCC3" w14:textId="28CBD12D"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0.45</w:t>
            </w:r>
          </w:p>
        </w:tc>
        <w:tc>
          <w:tcPr>
            <w:tcW w:w="2673" w:type="dxa"/>
          </w:tcPr>
          <w:p w14:paraId="5CA757EF" w14:textId="3448FA17"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0.01-143.15</w:t>
            </w:r>
          </w:p>
        </w:tc>
      </w:tr>
      <w:tr w:rsidR="000B1027" w:rsidRPr="001E718F" w14:paraId="5A51A640"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6FFFD2BF" w14:textId="77777777" w:rsidR="000B1027" w:rsidRPr="001E718F" w:rsidRDefault="000B1027" w:rsidP="00A157C2">
            <w:pPr>
              <w:pStyle w:val="NormalWeb"/>
              <w:spacing w:line="480" w:lineRule="auto"/>
              <w:jc w:val="center"/>
              <w:rPr>
                <w:b w:val="0"/>
                <w:bCs w:val="0"/>
                <w:sz w:val="16"/>
                <w:szCs w:val="16"/>
              </w:rPr>
            </w:pPr>
          </w:p>
        </w:tc>
        <w:tc>
          <w:tcPr>
            <w:tcW w:w="1625" w:type="dxa"/>
          </w:tcPr>
          <w:p w14:paraId="4444E58B" w14:textId="63173F0E"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A742G</w:t>
            </w:r>
          </w:p>
        </w:tc>
        <w:tc>
          <w:tcPr>
            <w:tcW w:w="2268" w:type="dxa"/>
          </w:tcPr>
          <w:p w14:paraId="2226DE97" w14:textId="475CE42E"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19.55</w:t>
            </w:r>
          </w:p>
        </w:tc>
        <w:tc>
          <w:tcPr>
            <w:tcW w:w="2673" w:type="dxa"/>
          </w:tcPr>
          <w:p w14:paraId="4835F935" w14:textId="6EAF10DB"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0.68-567.1</w:t>
            </w:r>
          </w:p>
        </w:tc>
      </w:tr>
      <w:tr w:rsidR="000B1027" w:rsidRPr="001E718F" w14:paraId="485074EA"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0963D439" w14:textId="77777777" w:rsidR="000B1027" w:rsidRPr="001E718F" w:rsidRDefault="000B1027" w:rsidP="00A157C2">
            <w:pPr>
              <w:pStyle w:val="NormalWeb"/>
              <w:spacing w:line="480" w:lineRule="auto"/>
              <w:jc w:val="center"/>
              <w:rPr>
                <w:b w:val="0"/>
                <w:bCs w:val="0"/>
                <w:sz w:val="16"/>
                <w:szCs w:val="16"/>
              </w:rPr>
            </w:pPr>
          </w:p>
        </w:tc>
        <w:tc>
          <w:tcPr>
            <w:tcW w:w="1625" w:type="dxa"/>
          </w:tcPr>
          <w:p w14:paraId="55D1428E" w14:textId="24107FF0"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C1435T</w:t>
            </w:r>
          </w:p>
        </w:tc>
        <w:tc>
          <w:tcPr>
            <w:tcW w:w="2268" w:type="dxa"/>
          </w:tcPr>
          <w:p w14:paraId="57F33619" w14:textId="7B47B2FD"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0.06</w:t>
            </w:r>
          </w:p>
        </w:tc>
        <w:tc>
          <w:tcPr>
            <w:tcW w:w="2673" w:type="dxa"/>
          </w:tcPr>
          <w:p w14:paraId="286F483B" w14:textId="76D9403C"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0.01-0.47</w:t>
            </w:r>
          </w:p>
        </w:tc>
      </w:tr>
      <w:tr w:rsidR="000B1027" w:rsidRPr="001E718F" w14:paraId="5A32CA25" w14:textId="77777777" w:rsidTr="001E718F">
        <w:trPr>
          <w:gridAfter w:val="1"/>
          <w:wAfter w:w="1802" w:type="dxa"/>
          <w:trHeight w:val="371"/>
        </w:trPr>
        <w:tc>
          <w:tcPr>
            <w:cnfStyle w:val="001000000000" w:firstRow="0" w:lastRow="0" w:firstColumn="1" w:lastColumn="0" w:oddVBand="0" w:evenVBand="0" w:oddHBand="0" w:evenHBand="0" w:firstRowFirstColumn="0" w:firstRowLastColumn="0" w:lastRowFirstColumn="0" w:lastRowLastColumn="0"/>
            <w:tcW w:w="1388" w:type="dxa"/>
            <w:vMerge/>
          </w:tcPr>
          <w:p w14:paraId="51A20D0C" w14:textId="77777777" w:rsidR="000B1027" w:rsidRPr="001E718F" w:rsidRDefault="000B1027" w:rsidP="00A157C2">
            <w:pPr>
              <w:pStyle w:val="NormalWeb"/>
              <w:spacing w:line="480" w:lineRule="auto"/>
              <w:jc w:val="center"/>
              <w:rPr>
                <w:b w:val="0"/>
                <w:bCs w:val="0"/>
                <w:sz w:val="16"/>
                <w:szCs w:val="16"/>
              </w:rPr>
            </w:pPr>
          </w:p>
        </w:tc>
        <w:tc>
          <w:tcPr>
            <w:tcW w:w="1625" w:type="dxa"/>
          </w:tcPr>
          <w:p w14:paraId="50DB6F9B" w14:textId="77506733"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C1435T/Dual</w:t>
            </w:r>
          </w:p>
        </w:tc>
        <w:tc>
          <w:tcPr>
            <w:tcW w:w="2268" w:type="dxa"/>
          </w:tcPr>
          <w:p w14:paraId="0D557CE1" w14:textId="422E28EF" w:rsidR="000B1027" w:rsidRPr="001E718F" w:rsidRDefault="000B1027" w:rsidP="00A157C2">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E718F">
              <w:rPr>
                <w:color w:val="000000"/>
                <w:sz w:val="16"/>
                <w:szCs w:val="16"/>
              </w:rPr>
              <w:t>0.06</w:t>
            </w:r>
          </w:p>
        </w:tc>
        <w:tc>
          <w:tcPr>
            <w:tcW w:w="2673" w:type="dxa"/>
          </w:tcPr>
          <w:p w14:paraId="23A488F9" w14:textId="7A9F8736"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0-2.21</w:t>
            </w:r>
          </w:p>
        </w:tc>
      </w:tr>
      <w:tr w:rsidR="000B1027" w:rsidRPr="001E718F" w14:paraId="2E1F9728" w14:textId="77777777" w:rsidTr="001E718F">
        <w:trPr>
          <w:gridAfter w:val="1"/>
          <w:wAfter w:w="1802" w:type="dxa"/>
          <w:trHeight w:val="371"/>
        </w:trPr>
        <w:tc>
          <w:tcPr>
            <w:cnfStyle w:val="001000000000" w:firstRow="0" w:lastRow="0" w:firstColumn="1" w:lastColumn="0" w:oddVBand="0" w:evenVBand="0" w:oddHBand="0" w:evenHBand="0" w:firstRowFirstColumn="0" w:firstRowLastColumn="0" w:lastRowFirstColumn="0" w:lastRowLastColumn="0"/>
            <w:tcW w:w="1388" w:type="dxa"/>
            <w:vMerge/>
          </w:tcPr>
          <w:p w14:paraId="7DADCDB3" w14:textId="77777777" w:rsidR="000B1027" w:rsidRPr="001E718F" w:rsidRDefault="000B1027" w:rsidP="00A157C2">
            <w:pPr>
              <w:pStyle w:val="NormalWeb"/>
              <w:spacing w:line="480" w:lineRule="auto"/>
              <w:jc w:val="center"/>
              <w:rPr>
                <w:b w:val="0"/>
                <w:bCs w:val="0"/>
                <w:sz w:val="16"/>
                <w:szCs w:val="16"/>
              </w:rPr>
            </w:pPr>
          </w:p>
        </w:tc>
        <w:tc>
          <w:tcPr>
            <w:tcW w:w="1625" w:type="dxa"/>
          </w:tcPr>
          <w:p w14:paraId="0FB9395A" w14:textId="6382DDD2"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C462T</w:t>
            </w:r>
          </w:p>
        </w:tc>
        <w:tc>
          <w:tcPr>
            <w:tcW w:w="2268" w:type="dxa"/>
          </w:tcPr>
          <w:p w14:paraId="4FD9E5C5" w14:textId="4A64936C" w:rsidR="000B1027" w:rsidRPr="001E718F" w:rsidRDefault="000B1027" w:rsidP="00A157C2">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E718F">
              <w:rPr>
                <w:color w:val="000000"/>
                <w:sz w:val="16"/>
                <w:szCs w:val="16"/>
              </w:rPr>
              <w:t>0.45</w:t>
            </w:r>
          </w:p>
        </w:tc>
        <w:tc>
          <w:tcPr>
            <w:tcW w:w="2673" w:type="dxa"/>
          </w:tcPr>
          <w:p w14:paraId="7550999E" w14:textId="18AE5EA2"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0-43.46</w:t>
            </w:r>
          </w:p>
        </w:tc>
      </w:tr>
      <w:tr w:rsidR="000B1027" w:rsidRPr="001E718F" w14:paraId="05CEEB15" w14:textId="77777777" w:rsidTr="001E718F">
        <w:trPr>
          <w:gridAfter w:val="1"/>
          <w:wAfter w:w="1802" w:type="dxa"/>
          <w:trHeight w:val="65"/>
        </w:trPr>
        <w:tc>
          <w:tcPr>
            <w:cnfStyle w:val="001000000000" w:firstRow="0" w:lastRow="0" w:firstColumn="1" w:lastColumn="0" w:oddVBand="0" w:evenVBand="0" w:oddHBand="0" w:evenHBand="0" w:firstRowFirstColumn="0" w:firstRowLastColumn="0" w:lastRowFirstColumn="0" w:lastRowLastColumn="0"/>
            <w:tcW w:w="1388" w:type="dxa"/>
            <w:vMerge/>
          </w:tcPr>
          <w:p w14:paraId="2B6F5EFD" w14:textId="77777777" w:rsidR="000B1027" w:rsidRPr="001E718F" w:rsidRDefault="000B1027" w:rsidP="00A157C2">
            <w:pPr>
              <w:pStyle w:val="NormalWeb"/>
              <w:spacing w:line="480" w:lineRule="auto"/>
              <w:jc w:val="center"/>
              <w:rPr>
                <w:b w:val="0"/>
                <w:bCs w:val="0"/>
                <w:sz w:val="16"/>
                <w:szCs w:val="16"/>
              </w:rPr>
            </w:pPr>
          </w:p>
        </w:tc>
        <w:tc>
          <w:tcPr>
            <w:tcW w:w="1625" w:type="dxa"/>
            <w:tcBorders>
              <w:bottom w:val="single" w:sz="12" w:space="0" w:color="auto"/>
            </w:tcBorders>
          </w:tcPr>
          <w:p w14:paraId="6A9BECBE" w14:textId="30A4AE23"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Other</w:t>
            </w:r>
          </w:p>
        </w:tc>
        <w:tc>
          <w:tcPr>
            <w:tcW w:w="2268" w:type="dxa"/>
            <w:tcBorders>
              <w:bottom w:val="single" w:sz="12" w:space="0" w:color="auto"/>
            </w:tcBorders>
          </w:tcPr>
          <w:p w14:paraId="7AD6373F" w14:textId="686D7CFD" w:rsidR="000B1027" w:rsidRPr="001E718F" w:rsidRDefault="000B1027" w:rsidP="00A157C2">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E718F">
              <w:rPr>
                <w:color w:val="000000"/>
                <w:sz w:val="16"/>
                <w:szCs w:val="16"/>
              </w:rPr>
              <w:t>0.29</w:t>
            </w:r>
          </w:p>
        </w:tc>
        <w:tc>
          <w:tcPr>
            <w:tcW w:w="2673" w:type="dxa"/>
            <w:tcBorders>
              <w:bottom w:val="single" w:sz="12" w:space="0" w:color="auto"/>
            </w:tcBorders>
          </w:tcPr>
          <w:p w14:paraId="07126041" w14:textId="348755F4"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0.04-2.01</w:t>
            </w:r>
          </w:p>
        </w:tc>
      </w:tr>
      <w:tr w:rsidR="000B1027" w:rsidRPr="001E718F" w14:paraId="462FE42D"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val="restart"/>
          </w:tcPr>
          <w:p w14:paraId="6981C7BA" w14:textId="77777777" w:rsidR="000B1027" w:rsidRPr="001E718F" w:rsidRDefault="000B1027" w:rsidP="00A157C2">
            <w:pPr>
              <w:pStyle w:val="NormalWeb"/>
              <w:spacing w:line="480" w:lineRule="auto"/>
              <w:jc w:val="center"/>
              <w:rPr>
                <w:b w:val="0"/>
                <w:bCs w:val="0"/>
                <w:sz w:val="16"/>
                <w:szCs w:val="16"/>
              </w:rPr>
            </w:pPr>
            <w:r w:rsidRPr="001E718F">
              <w:rPr>
                <w:b w:val="0"/>
                <w:bCs w:val="0"/>
                <w:sz w:val="16"/>
                <w:szCs w:val="16"/>
              </w:rPr>
              <w:t>BP3</w:t>
            </w:r>
          </w:p>
        </w:tc>
        <w:tc>
          <w:tcPr>
            <w:tcW w:w="1625" w:type="dxa"/>
            <w:tcBorders>
              <w:top w:val="single" w:sz="12" w:space="0" w:color="auto"/>
            </w:tcBorders>
          </w:tcPr>
          <w:p w14:paraId="32D8260E" w14:textId="33980258"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w:t>
            </w:r>
          </w:p>
        </w:tc>
        <w:tc>
          <w:tcPr>
            <w:tcW w:w="2268" w:type="dxa"/>
            <w:tcBorders>
              <w:top w:val="single" w:sz="12" w:space="0" w:color="auto"/>
            </w:tcBorders>
          </w:tcPr>
          <w:p w14:paraId="2938A7C0" w14:textId="77777777"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Reference</w:t>
            </w:r>
          </w:p>
        </w:tc>
        <w:tc>
          <w:tcPr>
            <w:tcW w:w="2673" w:type="dxa"/>
            <w:tcBorders>
              <w:top w:val="single" w:sz="12" w:space="0" w:color="auto"/>
            </w:tcBorders>
          </w:tcPr>
          <w:p w14:paraId="7D884138" w14:textId="77777777"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
            </w:r>
          </w:p>
        </w:tc>
      </w:tr>
      <w:tr w:rsidR="000B1027" w:rsidRPr="001E718F" w14:paraId="754EE3B8"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36515F26" w14:textId="77777777" w:rsidR="000B1027" w:rsidRPr="001E718F" w:rsidRDefault="000B1027" w:rsidP="00A157C2">
            <w:pPr>
              <w:pStyle w:val="NormalWeb"/>
              <w:spacing w:line="480" w:lineRule="auto"/>
              <w:jc w:val="center"/>
              <w:rPr>
                <w:b w:val="0"/>
                <w:bCs w:val="0"/>
                <w:sz w:val="16"/>
                <w:szCs w:val="16"/>
              </w:rPr>
            </w:pPr>
          </w:p>
        </w:tc>
        <w:tc>
          <w:tcPr>
            <w:tcW w:w="1625" w:type="dxa"/>
          </w:tcPr>
          <w:p w14:paraId="6ABC159C" w14:textId="0774F449"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color w:val="000000"/>
                <w:sz w:val="16"/>
                <w:szCs w:val="16"/>
              </w:rPr>
              <w:t>A644T</w:t>
            </w:r>
          </w:p>
        </w:tc>
        <w:tc>
          <w:tcPr>
            <w:tcW w:w="2268" w:type="dxa"/>
          </w:tcPr>
          <w:p w14:paraId="4C95F596" w14:textId="51A44AC8"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0.33</w:t>
            </w:r>
          </w:p>
        </w:tc>
        <w:tc>
          <w:tcPr>
            <w:tcW w:w="2673" w:type="dxa"/>
          </w:tcPr>
          <w:p w14:paraId="2FFB5542" w14:textId="4D268CDB"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0-1.03.2</w:t>
            </w:r>
          </w:p>
        </w:tc>
      </w:tr>
      <w:tr w:rsidR="000B1027" w:rsidRPr="001E718F" w14:paraId="123868A9"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6E82FE0E" w14:textId="77777777" w:rsidR="000B1027" w:rsidRPr="001E718F" w:rsidRDefault="000B1027" w:rsidP="00A157C2">
            <w:pPr>
              <w:pStyle w:val="NormalWeb"/>
              <w:spacing w:line="480" w:lineRule="auto"/>
              <w:jc w:val="center"/>
              <w:rPr>
                <w:b w:val="0"/>
                <w:bCs w:val="0"/>
                <w:sz w:val="16"/>
                <w:szCs w:val="16"/>
              </w:rPr>
            </w:pPr>
          </w:p>
        </w:tc>
        <w:tc>
          <w:tcPr>
            <w:tcW w:w="1625" w:type="dxa"/>
          </w:tcPr>
          <w:p w14:paraId="325954CD" w14:textId="3354BA6C"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A742G</w:t>
            </w:r>
          </w:p>
        </w:tc>
        <w:tc>
          <w:tcPr>
            <w:tcW w:w="2268" w:type="dxa"/>
          </w:tcPr>
          <w:p w14:paraId="2816FDBD" w14:textId="66CB0159"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0.33</w:t>
            </w:r>
          </w:p>
        </w:tc>
        <w:tc>
          <w:tcPr>
            <w:tcW w:w="2673" w:type="dxa"/>
          </w:tcPr>
          <w:p w14:paraId="1510F728" w14:textId="124DA34D"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0-28.29</w:t>
            </w:r>
          </w:p>
        </w:tc>
      </w:tr>
      <w:tr w:rsidR="000B1027" w:rsidRPr="001E718F" w14:paraId="0675BDCF"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1913C4FC" w14:textId="77777777" w:rsidR="000B1027" w:rsidRPr="001E718F" w:rsidRDefault="000B1027" w:rsidP="00A157C2">
            <w:pPr>
              <w:pStyle w:val="NormalWeb"/>
              <w:spacing w:line="480" w:lineRule="auto"/>
              <w:jc w:val="center"/>
              <w:rPr>
                <w:b w:val="0"/>
                <w:bCs w:val="0"/>
                <w:sz w:val="16"/>
                <w:szCs w:val="16"/>
              </w:rPr>
            </w:pPr>
          </w:p>
        </w:tc>
        <w:tc>
          <w:tcPr>
            <w:tcW w:w="1625" w:type="dxa"/>
          </w:tcPr>
          <w:p w14:paraId="2678A3C2" w14:textId="6431A06D"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C1435T</w:t>
            </w:r>
          </w:p>
        </w:tc>
        <w:tc>
          <w:tcPr>
            <w:tcW w:w="2268" w:type="dxa"/>
          </w:tcPr>
          <w:p w14:paraId="7D2F0365" w14:textId="4317FD8D"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0.01</w:t>
            </w:r>
          </w:p>
        </w:tc>
        <w:tc>
          <w:tcPr>
            <w:tcW w:w="2673" w:type="dxa"/>
          </w:tcPr>
          <w:p w14:paraId="0FA22332" w14:textId="59B92C46"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0-0.22</w:t>
            </w:r>
          </w:p>
        </w:tc>
      </w:tr>
      <w:tr w:rsidR="000B1027" w:rsidRPr="001E718F" w14:paraId="17D9D298"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6DFF57A2" w14:textId="77777777" w:rsidR="000B1027" w:rsidRPr="001E718F" w:rsidRDefault="000B1027" w:rsidP="00A157C2">
            <w:pPr>
              <w:pStyle w:val="NormalWeb"/>
              <w:spacing w:line="480" w:lineRule="auto"/>
              <w:jc w:val="center"/>
              <w:rPr>
                <w:b w:val="0"/>
                <w:bCs w:val="0"/>
                <w:sz w:val="16"/>
                <w:szCs w:val="16"/>
              </w:rPr>
            </w:pPr>
          </w:p>
        </w:tc>
        <w:tc>
          <w:tcPr>
            <w:tcW w:w="1625" w:type="dxa"/>
          </w:tcPr>
          <w:p w14:paraId="77D1CCD9" w14:textId="7BB38039"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C1435T/Dual</w:t>
            </w:r>
          </w:p>
        </w:tc>
        <w:tc>
          <w:tcPr>
            <w:tcW w:w="2268" w:type="dxa"/>
          </w:tcPr>
          <w:p w14:paraId="46AC895B" w14:textId="1E139E91"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0.05</w:t>
            </w:r>
          </w:p>
        </w:tc>
        <w:tc>
          <w:tcPr>
            <w:tcW w:w="2673" w:type="dxa"/>
          </w:tcPr>
          <w:p w14:paraId="641E50E2" w14:textId="1416ABBB"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0-1.58</w:t>
            </w:r>
          </w:p>
        </w:tc>
      </w:tr>
      <w:tr w:rsidR="000B1027" w:rsidRPr="001E718F" w14:paraId="291BAF45"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2A863017" w14:textId="77777777" w:rsidR="000B1027" w:rsidRPr="001E718F" w:rsidRDefault="000B1027" w:rsidP="00A157C2">
            <w:pPr>
              <w:pStyle w:val="NormalWeb"/>
              <w:spacing w:line="480" w:lineRule="auto"/>
              <w:jc w:val="center"/>
              <w:rPr>
                <w:b w:val="0"/>
                <w:bCs w:val="0"/>
                <w:sz w:val="16"/>
                <w:szCs w:val="16"/>
              </w:rPr>
            </w:pPr>
          </w:p>
        </w:tc>
        <w:tc>
          <w:tcPr>
            <w:tcW w:w="1625" w:type="dxa"/>
          </w:tcPr>
          <w:p w14:paraId="78EFA9AF" w14:textId="470B9F8E"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C462T</w:t>
            </w:r>
          </w:p>
        </w:tc>
        <w:tc>
          <w:tcPr>
            <w:tcW w:w="2268" w:type="dxa"/>
          </w:tcPr>
          <w:p w14:paraId="1D4D9BC8" w14:textId="013B423E"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10.33</w:t>
            </w:r>
          </w:p>
        </w:tc>
        <w:tc>
          <w:tcPr>
            <w:tcW w:w="2673" w:type="dxa"/>
          </w:tcPr>
          <w:p w14:paraId="455E0F36" w14:textId="5AF68B98"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0.34-315.03</w:t>
            </w:r>
          </w:p>
        </w:tc>
      </w:tr>
      <w:tr w:rsidR="000B1027" w:rsidRPr="001E718F" w14:paraId="10F8D3D7"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481CF6A0" w14:textId="77777777" w:rsidR="000B1027" w:rsidRPr="001E718F" w:rsidRDefault="000B1027" w:rsidP="00A157C2">
            <w:pPr>
              <w:pStyle w:val="NormalWeb"/>
              <w:spacing w:line="480" w:lineRule="auto"/>
              <w:jc w:val="center"/>
              <w:rPr>
                <w:b w:val="0"/>
                <w:bCs w:val="0"/>
                <w:sz w:val="16"/>
                <w:szCs w:val="16"/>
              </w:rPr>
            </w:pPr>
          </w:p>
        </w:tc>
        <w:tc>
          <w:tcPr>
            <w:tcW w:w="1625" w:type="dxa"/>
            <w:tcBorders>
              <w:bottom w:val="single" w:sz="12" w:space="0" w:color="auto"/>
            </w:tcBorders>
          </w:tcPr>
          <w:p w14:paraId="1A2E33B1" w14:textId="0298F60B"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Other</w:t>
            </w:r>
          </w:p>
        </w:tc>
        <w:tc>
          <w:tcPr>
            <w:tcW w:w="2268" w:type="dxa"/>
            <w:tcBorders>
              <w:bottom w:val="single" w:sz="12" w:space="0" w:color="auto"/>
            </w:tcBorders>
          </w:tcPr>
          <w:p w14:paraId="7981BF6D" w14:textId="0FFF1A14"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0.02</w:t>
            </w:r>
          </w:p>
        </w:tc>
        <w:tc>
          <w:tcPr>
            <w:tcW w:w="2673" w:type="dxa"/>
            <w:tcBorders>
              <w:bottom w:val="single" w:sz="12" w:space="0" w:color="auto"/>
            </w:tcBorders>
          </w:tcPr>
          <w:p w14:paraId="0199A64C" w14:textId="109C986C"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0-0.6</w:t>
            </w:r>
          </w:p>
        </w:tc>
      </w:tr>
      <w:tr w:rsidR="000B1027" w:rsidRPr="001E718F" w14:paraId="6EE55A4E"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val="restart"/>
          </w:tcPr>
          <w:p w14:paraId="1A70DDB9" w14:textId="77777777" w:rsidR="000B1027" w:rsidRPr="001E718F" w:rsidRDefault="000B1027" w:rsidP="00A157C2">
            <w:pPr>
              <w:pStyle w:val="NormalWeb"/>
              <w:spacing w:line="480" w:lineRule="auto"/>
              <w:jc w:val="center"/>
              <w:rPr>
                <w:b w:val="0"/>
                <w:bCs w:val="0"/>
                <w:sz w:val="16"/>
                <w:szCs w:val="16"/>
              </w:rPr>
            </w:pPr>
            <w:r w:rsidRPr="001E718F">
              <w:rPr>
                <w:b w:val="0"/>
                <w:bCs w:val="0"/>
                <w:sz w:val="16"/>
                <w:szCs w:val="16"/>
              </w:rPr>
              <w:t>BP4</w:t>
            </w:r>
          </w:p>
        </w:tc>
        <w:tc>
          <w:tcPr>
            <w:tcW w:w="1625" w:type="dxa"/>
            <w:tcBorders>
              <w:top w:val="single" w:sz="12" w:space="0" w:color="auto"/>
            </w:tcBorders>
          </w:tcPr>
          <w:p w14:paraId="76F6C723" w14:textId="138CFFC3"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w:t>
            </w:r>
          </w:p>
        </w:tc>
        <w:tc>
          <w:tcPr>
            <w:tcW w:w="2268" w:type="dxa"/>
            <w:tcBorders>
              <w:top w:val="single" w:sz="12" w:space="0" w:color="auto"/>
            </w:tcBorders>
          </w:tcPr>
          <w:p w14:paraId="74428E1C" w14:textId="77777777"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Reference</w:t>
            </w:r>
          </w:p>
        </w:tc>
        <w:tc>
          <w:tcPr>
            <w:tcW w:w="2673" w:type="dxa"/>
            <w:tcBorders>
              <w:top w:val="single" w:sz="12" w:space="0" w:color="auto"/>
            </w:tcBorders>
          </w:tcPr>
          <w:p w14:paraId="3852C6E0" w14:textId="77777777"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
            </w:r>
          </w:p>
        </w:tc>
      </w:tr>
      <w:tr w:rsidR="000B1027" w:rsidRPr="001E718F" w14:paraId="6A46A956"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6FC64B4F" w14:textId="77777777" w:rsidR="000B1027" w:rsidRPr="001E718F" w:rsidRDefault="000B1027" w:rsidP="00A157C2">
            <w:pPr>
              <w:pStyle w:val="NormalWeb"/>
              <w:spacing w:line="480" w:lineRule="auto"/>
              <w:jc w:val="center"/>
              <w:rPr>
                <w:b w:val="0"/>
                <w:bCs w:val="0"/>
                <w:sz w:val="16"/>
                <w:szCs w:val="16"/>
              </w:rPr>
            </w:pPr>
          </w:p>
        </w:tc>
        <w:tc>
          <w:tcPr>
            <w:tcW w:w="1625" w:type="dxa"/>
          </w:tcPr>
          <w:p w14:paraId="254401F9" w14:textId="66ABD894"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color w:val="000000"/>
                <w:sz w:val="16"/>
                <w:szCs w:val="16"/>
              </w:rPr>
              <w:t>A644T</w:t>
            </w:r>
          </w:p>
        </w:tc>
        <w:tc>
          <w:tcPr>
            <w:tcW w:w="2268" w:type="dxa"/>
          </w:tcPr>
          <w:p w14:paraId="3D0C7311" w14:textId="2781BD12"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5</w:t>
            </w:r>
          </w:p>
        </w:tc>
        <w:tc>
          <w:tcPr>
            <w:tcW w:w="2673" w:type="dxa"/>
          </w:tcPr>
          <w:p w14:paraId="21A72334" w14:textId="661C4040"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0.03-2892.58</w:t>
            </w:r>
          </w:p>
        </w:tc>
      </w:tr>
      <w:tr w:rsidR="000B1027" w:rsidRPr="001E718F" w14:paraId="3F4A4651"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33DB321E" w14:textId="77777777" w:rsidR="000B1027" w:rsidRPr="001E718F" w:rsidRDefault="000B1027" w:rsidP="00A157C2">
            <w:pPr>
              <w:pStyle w:val="NormalWeb"/>
              <w:spacing w:line="480" w:lineRule="auto"/>
              <w:jc w:val="center"/>
              <w:rPr>
                <w:b w:val="0"/>
                <w:bCs w:val="0"/>
                <w:sz w:val="16"/>
                <w:szCs w:val="16"/>
              </w:rPr>
            </w:pPr>
          </w:p>
        </w:tc>
        <w:tc>
          <w:tcPr>
            <w:tcW w:w="1625" w:type="dxa"/>
          </w:tcPr>
          <w:p w14:paraId="7B1E759F" w14:textId="4DDBE883"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A742G</w:t>
            </w:r>
          </w:p>
        </w:tc>
        <w:tc>
          <w:tcPr>
            <w:tcW w:w="2268" w:type="dxa"/>
          </w:tcPr>
          <w:p w14:paraId="5A9354F6" w14:textId="73694BAD"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5</w:t>
            </w:r>
          </w:p>
        </w:tc>
        <w:tc>
          <w:tcPr>
            <w:tcW w:w="2673" w:type="dxa"/>
          </w:tcPr>
          <w:p w14:paraId="612F597A" w14:textId="64D9BC1A"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0.03-927.86</w:t>
            </w:r>
          </w:p>
        </w:tc>
      </w:tr>
      <w:tr w:rsidR="000B1027" w:rsidRPr="001E718F" w14:paraId="2221A1FD"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1F785DA1" w14:textId="77777777" w:rsidR="000B1027" w:rsidRPr="001E718F" w:rsidRDefault="000B1027" w:rsidP="00A157C2">
            <w:pPr>
              <w:pStyle w:val="NormalWeb"/>
              <w:spacing w:line="480" w:lineRule="auto"/>
              <w:jc w:val="center"/>
              <w:rPr>
                <w:b w:val="0"/>
                <w:bCs w:val="0"/>
                <w:sz w:val="16"/>
                <w:szCs w:val="16"/>
              </w:rPr>
            </w:pPr>
          </w:p>
        </w:tc>
        <w:tc>
          <w:tcPr>
            <w:tcW w:w="1625" w:type="dxa"/>
          </w:tcPr>
          <w:p w14:paraId="67ACB8E9" w14:textId="5FA97BC4"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C1435T</w:t>
            </w:r>
          </w:p>
        </w:tc>
        <w:tc>
          <w:tcPr>
            <w:tcW w:w="2268" w:type="dxa"/>
          </w:tcPr>
          <w:p w14:paraId="683EB129" w14:textId="55708A27"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14.73</w:t>
            </w:r>
          </w:p>
        </w:tc>
        <w:tc>
          <w:tcPr>
            <w:tcW w:w="2673" w:type="dxa"/>
          </w:tcPr>
          <w:p w14:paraId="481F6F06" w14:textId="65ECB093"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0.62-348.56</w:t>
            </w:r>
          </w:p>
        </w:tc>
      </w:tr>
      <w:tr w:rsidR="000B1027" w:rsidRPr="001E718F" w14:paraId="1CE6D070"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7F5025C5" w14:textId="77777777" w:rsidR="000B1027" w:rsidRPr="001E718F" w:rsidRDefault="000B1027" w:rsidP="00A157C2">
            <w:pPr>
              <w:pStyle w:val="NormalWeb"/>
              <w:spacing w:line="480" w:lineRule="auto"/>
              <w:jc w:val="center"/>
              <w:rPr>
                <w:b w:val="0"/>
                <w:bCs w:val="0"/>
                <w:sz w:val="16"/>
                <w:szCs w:val="16"/>
              </w:rPr>
            </w:pPr>
          </w:p>
        </w:tc>
        <w:tc>
          <w:tcPr>
            <w:tcW w:w="1625" w:type="dxa"/>
          </w:tcPr>
          <w:p w14:paraId="40C605FB" w14:textId="3EFAFCD3"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C1435T/Dual</w:t>
            </w:r>
          </w:p>
        </w:tc>
        <w:tc>
          <w:tcPr>
            <w:tcW w:w="2268" w:type="dxa"/>
          </w:tcPr>
          <w:p w14:paraId="07E03AFD" w14:textId="5CC6E167" w:rsidR="000B1027" w:rsidRPr="001E718F" w:rsidRDefault="000B1027" w:rsidP="00A157C2">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E718F">
              <w:rPr>
                <w:color w:val="000000"/>
                <w:sz w:val="16"/>
                <w:szCs w:val="16"/>
              </w:rPr>
              <w:t>13.57</w:t>
            </w:r>
          </w:p>
        </w:tc>
        <w:tc>
          <w:tcPr>
            <w:tcW w:w="2673" w:type="dxa"/>
          </w:tcPr>
          <w:p w14:paraId="4043B65B" w14:textId="443EF1AF"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0.46-400.12</w:t>
            </w:r>
          </w:p>
        </w:tc>
      </w:tr>
      <w:tr w:rsidR="000B1027" w:rsidRPr="001E718F" w14:paraId="76E624FF"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0722F804" w14:textId="77777777" w:rsidR="000B1027" w:rsidRPr="001E718F" w:rsidRDefault="000B1027" w:rsidP="00A157C2">
            <w:pPr>
              <w:pStyle w:val="NormalWeb"/>
              <w:spacing w:line="480" w:lineRule="auto"/>
              <w:jc w:val="center"/>
              <w:rPr>
                <w:b w:val="0"/>
                <w:bCs w:val="0"/>
                <w:sz w:val="16"/>
                <w:szCs w:val="16"/>
              </w:rPr>
            </w:pPr>
          </w:p>
        </w:tc>
        <w:tc>
          <w:tcPr>
            <w:tcW w:w="1625" w:type="dxa"/>
          </w:tcPr>
          <w:p w14:paraId="639156EA" w14:textId="550B4046"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C462T</w:t>
            </w:r>
          </w:p>
        </w:tc>
        <w:tc>
          <w:tcPr>
            <w:tcW w:w="2268" w:type="dxa"/>
          </w:tcPr>
          <w:p w14:paraId="59C04851" w14:textId="0C6BC3FE" w:rsidR="000B1027" w:rsidRPr="001E718F" w:rsidRDefault="000B1027" w:rsidP="00A157C2">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E718F">
              <w:rPr>
                <w:color w:val="000000"/>
                <w:sz w:val="16"/>
                <w:szCs w:val="16"/>
              </w:rPr>
              <w:t>5</w:t>
            </w:r>
          </w:p>
        </w:tc>
        <w:tc>
          <w:tcPr>
            <w:tcW w:w="2673" w:type="dxa"/>
          </w:tcPr>
          <w:p w14:paraId="40A32830" w14:textId="3DCAB133"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0.02-1008.55</w:t>
            </w:r>
          </w:p>
        </w:tc>
      </w:tr>
      <w:tr w:rsidR="000B1027" w:rsidRPr="001E718F" w14:paraId="2848AC8A"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2CCEBDE1" w14:textId="77777777" w:rsidR="000B1027" w:rsidRPr="001E718F" w:rsidRDefault="000B1027" w:rsidP="00A157C2">
            <w:pPr>
              <w:pStyle w:val="NormalWeb"/>
              <w:spacing w:line="480" w:lineRule="auto"/>
              <w:jc w:val="center"/>
              <w:rPr>
                <w:b w:val="0"/>
                <w:bCs w:val="0"/>
                <w:sz w:val="16"/>
                <w:szCs w:val="16"/>
              </w:rPr>
            </w:pPr>
          </w:p>
        </w:tc>
        <w:tc>
          <w:tcPr>
            <w:tcW w:w="1625" w:type="dxa"/>
            <w:tcBorders>
              <w:bottom w:val="single" w:sz="12" w:space="0" w:color="auto"/>
            </w:tcBorders>
          </w:tcPr>
          <w:p w14:paraId="125727B3" w14:textId="41179B21"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Other</w:t>
            </w:r>
          </w:p>
        </w:tc>
        <w:tc>
          <w:tcPr>
            <w:tcW w:w="2268" w:type="dxa"/>
            <w:tcBorders>
              <w:bottom w:val="single" w:sz="12" w:space="0" w:color="auto"/>
            </w:tcBorders>
          </w:tcPr>
          <w:p w14:paraId="349AB207" w14:textId="13DF4384" w:rsidR="000B1027" w:rsidRPr="001E718F" w:rsidRDefault="000B1027" w:rsidP="00A157C2">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E718F">
              <w:rPr>
                <w:color w:val="000000"/>
                <w:sz w:val="16"/>
                <w:szCs w:val="16"/>
              </w:rPr>
              <w:t>0.29</w:t>
            </w:r>
          </w:p>
        </w:tc>
        <w:tc>
          <w:tcPr>
            <w:tcW w:w="2673" w:type="dxa"/>
            <w:tcBorders>
              <w:bottom w:val="single" w:sz="12" w:space="0" w:color="auto"/>
            </w:tcBorders>
          </w:tcPr>
          <w:p w14:paraId="2DAC92A2" w14:textId="2811F930"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0-23.37</w:t>
            </w:r>
          </w:p>
        </w:tc>
      </w:tr>
      <w:tr w:rsidR="000B1027" w:rsidRPr="001E718F" w14:paraId="7FD9601F"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val="restart"/>
          </w:tcPr>
          <w:p w14:paraId="5DD72364" w14:textId="77777777" w:rsidR="000B1027" w:rsidRPr="001E718F" w:rsidRDefault="000B1027" w:rsidP="00A157C2">
            <w:pPr>
              <w:pStyle w:val="NormalWeb"/>
              <w:spacing w:line="480" w:lineRule="auto"/>
              <w:jc w:val="center"/>
              <w:rPr>
                <w:b w:val="0"/>
                <w:bCs w:val="0"/>
                <w:sz w:val="16"/>
                <w:szCs w:val="16"/>
              </w:rPr>
            </w:pPr>
            <w:r w:rsidRPr="001E718F">
              <w:rPr>
                <w:b w:val="0"/>
                <w:bCs w:val="0"/>
                <w:sz w:val="16"/>
                <w:szCs w:val="16"/>
              </w:rPr>
              <w:t>BP5</w:t>
            </w:r>
          </w:p>
        </w:tc>
        <w:tc>
          <w:tcPr>
            <w:tcW w:w="1625" w:type="dxa"/>
            <w:tcBorders>
              <w:top w:val="single" w:sz="12" w:space="0" w:color="auto"/>
            </w:tcBorders>
          </w:tcPr>
          <w:p w14:paraId="21759C58" w14:textId="4438779E"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w:t>
            </w:r>
          </w:p>
        </w:tc>
        <w:tc>
          <w:tcPr>
            <w:tcW w:w="2268" w:type="dxa"/>
            <w:tcBorders>
              <w:top w:val="single" w:sz="12" w:space="0" w:color="auto"/>
            </w:tcBorders>
          </w:tcPr>
          <w:p w14:paraId="37FB9225" w14:textId="77777777"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Reference</w:t>
            </w:r>
          </w:p>
        </w:tc>
        <w:tc>
          <w:tcPr>
            <w:tcW w:w="2673" w:type="dxa"/>
            <w:tcBorders>
              <w:top w:val="single" w:sz="12" w:space="0" w:color="auto"/>
            </w:tcBorders>
          </w:tcPr>
          <w:p w14:paraId="4922556E" w14:textId="77777777"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
            </w:r>
          </w:p>
        </w:tc>
      </w:tr>
      <w:tr w:rsidR="000B1027" w:rsidRPr="001E718F" w14:paraId="140EA7D4"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5149920D" w14:textId="77777777" w:rsidR="000B1027" w:rsidRPr="001E718F" w:rsidRDefault="000B1027" w:rsidP="00A157C2">
            <w:pPr>
              <w:pStyle w:val="NormalWeb"/>
              <w:spacing w:line="480" w:lineRule="auto"/>
              <w:jc w:val="center"/>
              <w:rPr>
                <w:b w:val="0"/>
                <w:bCs w:val="0"/>
                <w:sz w:val="16"/>
                <w:szCs w:val="16"/>
              </w:rPr>
            </w:pPr>
          </w:p>
        </w:tc>
        <w:tc>
          <w:tcPr>
            <w:tcW w:w="1625" w:type="dxa"/>
          </w:tcPr>
          <w:p w14:paraId="0E74E241" w14:textId="6B7BBC81"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color w:val="000000"/>
                <w:sz w:val="16"/>
                <w:szCs w:val="16"/>
              </w:rPr>
              <w:t>A644T</w:t>
            </w:r>
          </w:p>
        </w:tc>
        <w:tc>
          <w:tcPr>
            <w:tcW w:w="2268" w:type="dxa"/>
          </w:tcPr>
          <w:p w14:paraId="35188FCF" w14:textId="73C759C2"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0.3</w:t>
            </w:r>
          </w:p>
        </w:tc>
        <w:tc>
          <w:tcPr>
            <w:tcW w:w="2673" w:type="dxa"/>
          </w:tcPr>
          <w:p w14:paraId="0A51DAE2" w14:textId="2C451C8C"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0-26.84</w:t>
            </w:r>
          </w:p>
        </w:tc>
      </w:tr>
      <w:tr w:rsidR="000B1027" w:rsidRPr="001E718F" w14:paraId="1B9890F2"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11491DBA" w14:textId="77777777" w:rsidR="000B1027" w:rsidRPr="001E718F" w:rsidRDefault="000B1027" w:rsidP="00A157C2">
            <w:pPr>
              <w:pStyle w:val="NormalWeb"/>
              <w:spacing w:line="480" w:lineRule="auto"/>
              <w:jc w:val="center"/>
              <w:rPr>
                <w:b w:val="0"/>
                <w:bCs w:val="0"/>
                <w:sz w:val="16"/>
                <w:szCs w:val="16"/>
              </w:rPr>
            </w:pPr>
          </w:p>
        </w:tc>
        <w:tc>
          <w:tcPr>
            <w:tcW w:w="1625" w:type="dxa"/>
          </w:tcPr>
          <w:p w14:paraId="3D061FE8" w14:textId="4195FAFF"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A742G</w:t>
            </w:r>
          </w:p>
        </w:tc>
        <w:tc>
          <w:tcPr>
            <w:tcW w:w="2268" w:type="dxa"/>
          </w:tcPr>
          <w:p w14:paraId="2F02D35F" w14:textId="1CAFF6F5"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0.06</w:t>
            </w:r>
          </w:p>
        </w:tc>
        <w:tc>
          <w:tcPr>
            <w:tcW w:w="2673" w:type="dxa"/>
          </w:tcPr>
          <w:p w14:paraId="1A73BBB4" w14:textId="1A9D29F9"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0-4.86</w:t>
            </w:r>
          </w:p>
        </w:tc>
      </w:tr>
      <w:tr w:rsidR="000B1027" w:rsidRPr="001E718F" w14:paraId="5CA046A8"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46FD59E6" w14:textId="77777777" w:rsidR="000B1027" w:rsidRPr="001E718F" w:rsidRDefault="000B1027" w:rsidP="00A157C2">
            <w:pPr>
              <w:pStyle w:val="NormalWeb"/>
              <w:spacing w:line="480" w:lineRule="auto"/>
              <w:jc w:val="center"/>
              <w:rPr>
                <w:b w:val="0"/>
                <w:bCs w:val="0"/>
                <w:sz w:val="16"/>
                <w:szCs w:val="16"/>
              </w:rPr>
            </w:pPr>
          </w:p>
        </w:tc>
        <w:tc>
          <w:tcPr>
            <w:tcW w:w="1625" w:type="dxa"/>
          </w:tcPr>
          <w:p w14:paraId="006E9910" w14:textId="4E486089"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C1435T</w:t>
            </w:r>
          </w:p>
        </w:tc>
        <w:tc>
          <w:tcPr>
            <w:tcW w:w="2268" w:type="dxa"/>
          </w:tcPr>
          <w:p w14:paraId="2DF29962" w14:textId="4392DA46"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0.03</w:t>
            </w:r>
          </w:p>
        </w:tc>
        <w:tc>
          <w:tcPr>
            <w:tcW w:w="2673" w:type="dxa"/>
          </w:tcPr>
          <w:p w14:paraId="4EF322A3" w14:textId="5DF4ABBE"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0.01-0.14</w:t>
            </w:r>
          </w:p>
        </w:tc>
      </w:tr>
      <w:tr w:rsidR="000B1027" w:rsidRPr="001E718F" w14:paraId="4EAEF5D0"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0BC39551" w14:textId="77777777" w:rsidR="000B1027" w:rsidRPr="001E718F" w:rsidRDefault="000B1027" w:rsidP="00A157C2">
            <w:pPr>
              <w:pStyle w:val="NormalWeb"/>
              <w:spacing w:line="480" w:lineRule="auto"/>
              <w:jc w:val="center"/>
              <w:rPr>
                <w:b w:val="0"/>
                <w:bCs w:val="0"/>
                <w:sz w:val="16"/>
                <w:szCs w:val="16"/>
              </w:rPr>
            </w:pPr>
          </w:p>
        </w:tc>
        <w:tc>
          <w:tcPr>
            <w:tcW w:w="1625" w:type="dxa"/>
          </w:tcPr>
          <w:p w14:paraId="694408AF" w14:textId="72B69450"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C1435T/Dual</w:t>
            </w:r>
          </w:p>
        </w:tc>
        <w:tc>
          <w:tcPr>
            <w:tcW w:w="2268" w:type="dxa"/>
          </w:tcPr>
          <w:p w14:paraId="720E0D9E" w14:textId="539C167E"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0.01</w:t>
            </w:r>
          </w:p>
        </w:tc>
        <w:tc>
          <w:tcPr>
            <w:tcW w:w="2673" w:type="dxa"/>
          </w:tcPr>
          <w:p w14:paraId="202D63C1" w14:textId="17A1DDDD"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0-0.27</w:t>
            </w:r>
          </w:p>
        </w:tc>
      </w:tr>
      <w:tr w:rsidR="000B1027" w:rsidRPr="001E718F" w14:paraId="10DAC30D"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1D223F05" w14:textId="77777777" w:rsidR="000B1027" w:rsidRPr="001E718F" w:rsidRDefault="000B1027" w:rsidP="00A157C2">
            <w:pPr>
              <w:pStyle w:val="NormalWeb"/>
              <w:spacing w:line="480" w:lineRule="auto"/>
              <w:jc w:val="center"/>
              <w:rPr>
                <w:b w:val="0"/>
                <w:bCs w:val="0"/>
                <w:sz w:val="16"/>
                <w:szCs w:val="16"/>
              </w:rPr>
            </w:pPr>
          </w:p>
        </w:tc>
        <w:tc>
          <w:tcPr>
            <w:tcW w:w="1625" w:type="dxa"/>
          </w:tcPr>
          <w:p w14:paraId="45D865F4" w14:textId="6EADDE06"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C462T</w:t>
            </w:r>
          </w:p>
        </w:tc>
        <w:tc>
          <w:tcPr>
            <w:tcW w:w="2268" w:type="dxa"/>
          </w:tcPr>
          <w:p w14:paraId="19CC11E4" w14:textId="6D483E24"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0.06</w:t>
            </w:r>
          </w:p>
        </w:tc>
        <w:tc>
          <w:tcPr>
            <w:tcW w:w="2673" w:type="dxa"/>
          </w:tcPr>
          <w:p w14:paraId="44D71FE9" w14:textId="7C287443"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0-4.45</w:t>
            </w:r>
          </w:p>
        </w:tc>
      </w:tr>
      <w:tr w:rsidR="000B1027" w:rsidRPr="001E718F" w14:paraId="19E732F6"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36BB8AE2" w14:textId="77777777" w:rsidR="000B1027" w:rsidRPr="001E718F" w:rsidRDefault="000B1027" w:rsidP="00A157C2">
            <w:pPr>
              <w:pStyle w:val="NormalWeb"/>
              <w:spacing w:line="480" w:lineRule="auto"/>
              <w:jc w:val="center"/>
              <w:rPr>
                <w:b w:val="0"/>
                <w:bCs w:val="0"/>
                <w:sz w:val="16"/>
                <w:szCs w:val="16"/>
              </w:rPr>
            </w:pPr>
          </w:p>
        </w:tc>
        <w:tc>
          <w:tcPr>
            <w:tcW w:w="1625" w:type="dxa"/>
            <w:tcBorders>
              <w:bottom w:val="single" w:sz="12" w:space="0" w:color="auto"/>
            </w:tcBorders>
          </w:tcPr>
          <w:p w14:paraId="53CBD080" w14:textId="6187E1DF"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Other</w:t>
            </w:r>
          </w:p>
        </w:tc>
        <w:tc>
          <w:tcPr>
            <w:tcW w:w="2268" w:type="dxa"/>
            <w:tcBorders>
              <w:bottom w:val="single" w:sz="12" w:space="0" w:color="auto"/>
            </w:tcBorders>
          </w:tcPr>
          <w:p w14:paraId="4D0A9484" w14:textId="243BCC27"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0.05</w:t>
            </w:r>
          </w:p>
        </w:tc>
        <w:tc>
          <w:tcPr>
            <w:tcW w:w="2673" w:type="dxa"/>
            <w:tcBorders>
              <w:bottom w:val="single" w:sz="12" w:space="0" w:color="auto"/>
            </w:tcBorders>
          </w:tcPr>
          <w:p w14:paraId="29F079E0" w14:textId="463000FF"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0.01-0.25</w:t>
            </w:r>
          </w:p>
        </w:tc>
      </w:tr>
      <w:tr w:rsidR="000B1027" w:rsidRPr="001E718F" w14:paraId="77F9CBE1"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val="restart"/>
          </w:tcPr>
          <w:p w14:paraId="29190ECC" w14:textId="77777777" w:rsidR="000B1027" w:rsidRPr="001E718F" w:rsidRDefault="000B1027" w:rsidP="00A157C2">
            <w:pPr>
              <w:pStyle w:val="NormalWeb"/>
              <w:spacing w:line="480" w:lineRule="auto"/>
              <w:jc w:val="center"/>
              <w:rPr>
                <w:b w:val="0"/>
                <w:bCs w:val="0"/>
                <w:sz w:val="16"/>
                <w:szCs w:val="16"/>
              </w:rPr>
            </w:pPr>
            <w:r w:rsidRPr="001E718F">
              <w:rPr>
                <w:b w:val="0"/>
                <w:bCs w:val="0"/>
                <w:sz w:val="16"/>
                <w:szCs w:val="16"/>
              </w:rPr>
              <w:t>BP6</w:t>
            </w:r>
          </w:p>
        </w:tc>
        <w:tc>
          <w:tcPr>
            <w:tcW w:w="1625" w:type="dxa"/>
            <w:tcBorders>
              <w:top w:val="single" w:sz="12" w:space="0" w:color="auto"/>
            </w:tcBorders>
          </w:tcPr>
          <w:p w14:paraId="4159609B" w14:textId="1F1CE022"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w:t>
            </w:r>
          </w:p>
        </w:tc>
        <w:tc>
          <w:tcPr>
            <w:tcW w:w="2268" w:type="dxa"/>
            <w:tcBorders>
              <w:top w:val="single" w:sz="12" w:space="0" w:color="auto"/>
            </w:tcBorders>
          </w:tcPr>
          <w:p w14:paraId="1CDBF280" w14:textId="77777777"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Reference</w:t>
            </w:r>
          </w:p>
        </w:tc>
        <w:tc>
          <w:tcPr>
            <w:tcW w:w="2673" w:type="dxa"/>
            <w:tcBorders>
              <w:top w:val="single" w:sz="12" w:space="0" w:color="auto"/>
            </w:tcBorders>
          </w:tcPr>
          <w:p w14:paraId="3CF2EA52" w14:textId="77777777"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w:t>
            </w:r>
          </w:p>
        </w:tc>
      </w:tr>
      <w:tr w:rsidR="000B1027" w:rsidRPr="001E718F" w14:paraId="605A6024"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450F699A" w14:textId="77777777" w:rsidR="000B1027" w:rsidRPr="001E718F" w:rsidRDefault="000B1027" w:rsidP="00A157C2">
            <w:pPr>
              <w:pStyle w:val="NormalWeb"/>
              <w:spacing w:line="480" w:lineRule="auto"/>
              <w:jc w:val="center"/>
              <w:rPr>
                <w:b w:val="0"/>
                <w:bCs w:val="0"/>
                <w:sz w:val="16"/>
                <w:szCs w:val="16"/>
              </w:rPr>
            </w:pPr>
          </w:p>
        </w:tc>
        <w:tc>
          <w:tcPr>
            <w:tcW w:w="1625" w:type="dxa"/>
          </w:tcPr>
          <w:p w14:paraId="7B532450" w14:textId="7754ED35"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color w:val="000000"/>
                <w:sz w:val="16"/>
                <w:szCs w:val="16"/>
              </w:rPr>
              <w:t>A644T</w:t>
            </w:r>
          </w:p>
        </w:tc>
        <w:tc>
          <w:tcPr>
            <w:tcW w:w="2268" w:type="dxa"/>
          </w:tcPr>
          <w:p w14:paraId="3FA51C6E" w14:textId="39AB8E4E"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15</w:t>
            </w:r>
          </w:p>
        </w:tc>
        <w:tc>
          <w:tcPr>
            <w:tcW w:w="2673" w:type="dxa"/>
          </w:tcPr>
          <w:p w14:paraId="3C407C1B" w14:textId="052B70AF"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0.06-3657.48</w:t>
            </w:r>
          </w:p>
        </w:tc>
      </w:tr>
      <w:tr w:rsidR="000B1027" w:rsidRPr="001E718F" w14:paraId="77D225B6"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06271D33" w14:textId="77777777" w:rsidR="000B1027" w:rsidRPr="001E718F" w:rsidRDefault="000B1027" w:rsidP="00A157C2">
            <w:pPr>
              <w:pStyle w:val="NormalWeb"/>
              <w:spacing w:line="480" w:lineRule="auto"/>
              <w:jc w:val="center"/>
              <w:rPr>
                <w:b w:val="0"/>
                <w:bCs w:val="0"/>
                <w:sz w:val="16"/>
                <w:szCs w:val="16"/>
              </w:rPr>
            </w:pPr>
          </w:p>
        </w:tc>
        <w:tc>
          <w:tcPr>
            <w:tcW w:w="1625" w:type="dxa"/>
          </w:tcPr>
          <w:p w14:paraId="2597D205" w14:textId="4180C635"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A742G</w:t>
            </w:r>
          </w:p>
        </w:tc>
        <w:tc>
          <w:tcPr>
            <w:tcW w:w="2268" w:type="dxa"/>
          </w:tcPr>
          <w:p w14:paraId="4C60CEE6" w14:textId="4F578FCD"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5</w:t>
            </w:r>
          </w:p>
        </w:tc>
        <w:tc>
          <w:tcPr>
            <w:tcW w:w="2673" w:type="dxa"/>
          </w:tcPr>
          <w:p w14:paraId="38EE3987" w14:textId="6E8EAFC8"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0.03-927.86</w:t>
            </w:r>
          </w:p>
        </w:tc>
      </w:tr>
      <w:tr w:rsidR="000B1027" w:rsidRPr="001E718F" w14:paraId="21FCFE05"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53FDB9A4" w14:textId="77777777" w:rsidR="000B1027" w:rsidRPr="001E718F" w:rsidRDefault="000B1027" w:rsidP="00A157C2">
            <w:pPr>
              <w:pStyle w:val="NormalWeb"/>
              <w:spacing w:line="480" w:lineRule="auto"/>
              <w:jc w:val="center"/>
              <w:rPr>
                <w:b w:val="0"/>
                <w:bCs w:val="0"/>
                <w:sz w:val="16"/>
                <w:szCs w:val="16"/>
              </w:rPr>
            </w:pPr>
          </w:p>
        </w:tc>
        <w:tc>
          <w:tcPr>
            <w:tcW w:w="1625" w:type="dxa"/>
          </w:tcPr>
          <w:p w14:paraId="47C7B274" w14:textId="417705FD"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C1435T</w:t>
            </w:r>
          </w:p>
        </w:tc>
        <w:tc>
          <w:tcPr>
            <w:tcW w:w="2268" w:type="dxa"/>
          </w:tcPr>
          <w:p w14:paraId="5315D8DE" w14:textId="3453706F"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1.22</w:t>
            </w:r>
          </w:p>
        </w:tc>
        <w:tc>
          <w:tcPr>
            <w:tcW w:w="2673" w:type="dxa"/>
          </w:tcPr>
          <w:p w14:paraId="082D967E" w14:textId="2A50382B"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0.03-32.63</w:t>
            </w:r>
          </w:p>
        </w:tc>
      </w:tr>
      <w:tr w:rsidR="000B1027" w:rsidRPr="001E718F" w14:paraId="54837412"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01A9D40C" w14:textId="77777777" w:rsidR="000B1027" w:rsidRPr="001E718F" w:rsidRDefault="000B1027" w:rsidP="00A157C2">
            <w:pPr>
              <w:pStyle w:val="NormalWeb"/>
              <w:spacing w:line="480" w:lineRule="auto"/>
              <w:jc w:val="center"/>
              <w:rPr>
                <w:b w:val="0"/>
                <w:bCs w:val="0"/>
                <w:sz w:val="16"/>
                <w:szCs w:val="16"/>
              </w:rPr>
            </w:pPr>
          </w:p>
        </w:tc>
        <w:tc>
          <w:tcPr>
            <w:tcW w:w="1625" w:type="dxa"/>
          </w:tcPr>
          <w:p w14:paraId="6B3875BF" w14:textId="029F9EBB"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C1435T/Dual</w:t>
            </w:r>
          </w:p>
        </w:tc>
        <w:tc>
          <w:tcPr>
            <w:tcW w:w="2268" w:type="dxa"/>
          </w:tcPr>
          <w:p w14:paraId="700A12BA" w14:textId="7F5A7232"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12.14</w:t>
            </w:r>
          </w:p>
        </w:tc>
        <w:tc>
          <w:tcPr>
            <w:tcW w:w="2673" w:type="dxa"/>
          </w:tcPr>
          <w:p w14:paraId="4D7D55FE" w14:textId="72FA6D0F"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0.41-360.9</w:t>
            </w:r>
          </w:p>
        </w:tc>
      </w:tr>
      <w:tr w:rsidR="000B1027" w:rsidRPr="001E718F" w14:paraId="0DF75266"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5B0E834B" w14:textId="77777777" w:rsidR="000B1027" w:rsidRPr="001E718F" w:rsidRDefault="000B1027" w:rsidP="00A157C2">
            <w:pPr>
              <w:pStyle w:val="NormalWeb"/>
              <w:spacing w:line="480" w:lineRule="auto"/>
              <w:jc w:val="center"/>
              <w:rPr>
                <w:b w:val="0"/>
                <w:bCs w:val="0"/>
                <w:sz w:val="16"/>
                <w:szCs w:val="16"/>
              </w:rPr>
            </w:pPr>
          </w:p>
        </w:tc>
        <w:tc>
          <w:tcPr>
            <w:tcW w:w="1625" w:type="dxa"/>
          </w:tcPr>
          <w:p w14:paraId="56CFC59D" w14:textId="4F259BFF"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C462T</w:t>
            </w:r>
          </w:p>
        </w:tc>
        <w:tc>
          <w:tcPr>
            <w:tcW w:w="2268" w:type="dxa"/>
          </w:tcPr>
          <w:p w14:paraId="7BDCEB0D" w14:textId="537D6929"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5</w:t>
            </w:r>
          </w:p>
        </w:tc>
        <w:tc>
          <w:tcPr>
            <w:tcW w:w="2673" w:type="dxa"/>
          </w:tcPr>
          <w:p w14:paraId="65325BD0" w14:textId="0C36DDC0"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0.02-1008.55</w:t>
            </w:r>
          </w:p>
        </w:tc>
      </w:tr>
      <w:tr w:rsidR="000B1027" w:rsidRPr="001E718F" w14:paraId="0F797945" w14:textId="77777777" w:rsidTr="001E718F">
        <w:trPr>
          <w:gridAfter w:val="1"/>
          <w:wAfter w:w="1802" w:type="dxa"/>
        </w:trPr>
        <w:tc>
          <w:tcPr>
            <w:cnfStyle w:val="001000000000" w:firstRow="0" w:lastRow="0" w:firstColumn="1" w:lastColumn="0" w:oddVBand="0" w:evenVBand="0" w:oddHBand="0" w:evenHBand="0" w:firstRowFirstColumn="0" w:firstRowLastColumn="0" w:lastRowFirstColumn="0" w:lastRowLastColumn="0"/>
            <w:tcW w:w="1388" w:type="dxa"/>
            <w:vMerge/>
          </w:tcPr>
          <w:p w14:paraId="645653B7" w14:textId="77777777" w:rsidR="000B1027" w:rsidRPr="001E718F" w:rsidRDefault="000B1027" w:rsidP="00A157C2">
            <w:pPr>
              <w:pStyle w:val="NormalWeb"/>
              <w:spacing w:line="480" w:lineRule="auto"/>
              <w:jc w:val="center"/>
              <w:rPr>
                <w:b w:val="0"/>
                <w:bCs w:val="0"/>
                <w:sz w:val="16"/>
                <w:szCs w:val="16"/>
              </w:rPr>
            </w:pPr>
          </w:p>
        </w:tc>
        <w:tc>
          <w:tcPr>
            <w:tcW w:w="1625" w:type="dxa"/>
            <w:tcBorders>
              <w:bottom w:val="single" w:sz="12" w:space="0" w:color="auto"/>
            </w:tcBorders>
          </w:tcPr>
          <w:p w14:paraId="5ED67DE1" w14:textId="1FB0C998"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Other</w:t>
            </w:r>
          </w:p>
        </w:tc>
        <w:tc>
          <w:tcPr>
            <w:tcW w:w="2268" w:type="dxa"/>
            <w:tcBorders>
              <w:bottom w:val="single" w:sz="12" w:space="0" w:color="auto"/>
            </w:tcBorders>
          </w:tcPr>
          <w:p w14:paraId="65A7F7E1" w14:textId="0E29F7E8"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0.29</w:t>
            </w:r>
          </w:p>
        </w:tc>
        <w:tc>
          <w:tcPr>
            <w:tcW w:w="2673" w:type="dxa"/>
            <w:tcBorders>
              <w:bottom w:val="single" w:sz="12" w:space="0" w:color="auto"/>
            </w:tcBorders>
          </w:tcPr>
          <w:p w14:paraId="77DD5617" w14:textId="5441C67E" w:rsidR="000B1027" w:rsidRPr="001E718F" w:rsidRDefault="000B102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E718F">
              <w:rPr>
                <w:sz w:val="16"/>
                <w:szCs w:val="16"/>
              </w:rPr>
              <w:t>0-23.37</w:t>
            </w:r>
          </w:p>
        </w:tc>
      </w:tr>
      <w:tr w:rsidR="00820087" w:rsidRPr="001E718F" w14:paraId="39E156B6" w14:textId="77777777" w:rsidTr="002E3AFC">
        <w:trPr>
          <w:trHeight w:val="681"/>
        </w:trPr>
        <w:tc>
          <w:tcPr>
            <w:cnfStyle w:val="001000000000" w:firstRow="0" w:lastRow="0" w:firstColumn="1" w:lastColumn="0" w:oddVBand="0" w:evenVBand="0" w:oddHBand="0" w:evenHBand="0" w:firstRowFirstColumn="0" w:firstRowLastColumn="0" w:lastRowFirstColumn="0" w:lastRowLastColumn="0"/>
            <w:tcW w:w="9756" w:type="dxa"/>
            <w:gridSpan w:val="5"/>
          </w:tcPr>
          <w:p w14:paraId="7C8D1FB3" w14:textId="7D3E47A9" w:rsidR="00DE0AA6" w:rsidRPr="00DE0AA6" w:rsidRDefault="00DE0AA6" w:rsidP="00DE0AA6">
            <w:pPr>
              <w:pStyle w:val="NormalWeb"/>
              <w:spacing w:before="0" w:beforeAutospacing="0" w:after="0" w:afterAutospacing="0" w:line="480" w:lineRule="auto"/>
              <w:rPr>
                <w:b w:val="0"/>
                <w:bCs w:val="0"/>
                <w:sz w:val="16"/>
                <w:szCs w:val="16"/>
              </w:rPr>
            </w:pPr>
            <w:r>
              <w:rPr>
                <w:i/>
                <w:iCs/>
                <w:sz w:val="16"/>
                <w:szCs w:val="16"/>
              </w:rPr>
              <w:t>*</w:t>
            </w:r>
            <w:r>
              <w:rPr>
                <w:b w:val="0"/>
                <w:bCs w:val="0"/>
                <w:sz w:val="16"/>
                <w:szCs w:val="16"/>
              </w:rPr>
              <w:t>Denotes p-value from the multinomial regression analysis (Wald test)  of  &lt;0.05.</w:t>
            </w:r>
          </w:p>
          <w:p w14:paraId="3BE42161" w14:textId="7B127D1A" w:rsidR="00820087" w:rsidRPr="002E3AFC" w:rsidRDefault="001E718F" w:rsidP="002E3AFC">
            <w:pPr>
              <w:pStyle w:val="NormalWeb"/>
              <w:spacing w:before="0" w:beforeAutospacing="0" w:after="0" w:afterAutospacing="0" w:line="480" w:lineRule="auto"/>
              <w:rPr>
                <w:sz w:val="16"/>
                <w:szCs w:val="16"/>
              </w:rPr>
            </w:pPr>
            <w:r>
              <w:rPr>
                <w:b w:val="0"/>
                <w:bCs w:val="0"/>
                <w:i/>
                <w:iCs/>
                <w:sz w:val="16"/>
                <w:szCs w:val="16"/>
              </w:rPr>
              <w:t xml:space="preserve">LRT </w:t>
            </w:r>
            <w:r w:rsidRPr="00C87E1B">
              <w:rPr>
                <w:b w:val="0"/>
                <w:bCs w:val="0"/>
                <w:i/>
                <w:iCs/>
                <w:sz w:val="16"/>
                <w:szCs w:val="16"/>
              </w:rPr>
              <w:t>p</w:t>
            </w:r>
            <w:r w:rsidRPr="00C87E1B">
              <w:rPr>
                <w:b w:val="0"/>
                <w:bCs w:val="0"/>
                <w:sz w:val="16"/>
                <w:szCs w:val="16"/>
              </w:rPr>
              <w:t>-value</w:t>
            </w:r>
            <w:r>
              <w:rPr>
                <w:b w:val="0"/>
                <w:bCs w:val="0"/>
                <w:sz w:val="16"/>
                <w:szCs w:val="16"/>
              </w:rPr>
              <w:t xml:space="preserve"> across all BAP groups for each mutation predictor:  </w:t>
            </w:r>
            <w:r w:rsidRPr="00EC631B">
              <w:rPr>
                <w:b w:val="0"/>
                <w:bCs w:val="0"/>
                <w:sz w:val="16"/>
                <w:szCs w:val="16"/>
              </w:rPr>
              <w:t xml:space="preserve"> </w:t>
            </w:r>
            <w:r>
              <w:rPr>
                <w:b w:val="0"/>
                <w:bCs w:val="0"/>
                <w:sz w:val="16"/>
                <w:szCs w:val="16"/>
              </w:rPr>
              <w:t xml:space="preserve">A644T = </w:t>
            </w:r>
            <w:r w:rsidR="002E3AFC">
              <w:rPr>
                <w:b w:val="0"/>
                <w:bCs w:val="0"/>
                <w:sz w:val="16"/>
                <w:szCs w:val="16"/>
              </w:rPr>
              <w:t>0.20</w:t>
            </w:r>
            <w:r>
              <w:rPr>
                <w:b w:val="0"/>
                <w:bCs w:val="0"/>
                <w:sz w:val="16"/>
                <w:szCs w:val="16"/>
              </w:rPr>
              <w:t xml:space="preserve">; A742G = &lt;0.001; C1435T = </w:t>
            </w:r>
            <w:r w:rsidR="002E3AFC">
              <w:rPr>
                <w:b w:val="0"/>
                <w:bCs w:val="0"/>
                <w:sz w:val="16"/>
                <w:szCs w:val="16"/>
              </w:rPr>
              <w:t>&lt;0.001</w:t>
            </w:r>
            <w:r>
              <w:rPr>
                <w:b w:val="0"/>
                <w:bCs w:val="0"/>
                <w:sz w:val="16"/>
                <w:szCs w:val="16"/>
              </w:rPr>
              <w:t>; C1435T</w:t>
            </w:r>
            <w:r w:rsidR="00867CDD">
              <w:rPr>
                <w:b w:val="0"/>
                <w:bCs w:val="0"/>
                <w:sz w:val="16"/>
                <w:szCs w:val="16"/>
              </w:rPr>
              <w:t>_dual</w:t>
            </w:r>
            <w:r>
              <w:rPr>
                <w:b w:val="0"/>
                <w:bCs w:val="0"/>
                <w:sz w:val="16"/>
                <w:szCs w:val="16"/>
              </w:rPr>
              <w:t xml:space="preserve"> = </w:t>
            </w:r>
            <w:r w:rsidR="00867CDD">
              <w:rPr>
                <w:b w:val="0"/>
                <w:bCs w:val="0"/>
                <w:sz w:val="16"/>
                <w:szCs w:val="16"/>
              </w:rPr>
              <w:t>&lt;</w:t>
            </w:r>
            <w:r w:rsidR="002E3AFC">
              <w:rPr>
                <w:b w:val="0"/>
                <w:bCs w:val="0"/>
                <w:sz w:val="16"/>
                <w:szCs w:val="16"/>
              </w:rPr>
              <w:t>0.001</w:t>
            </w:r>
            <w:r>
              <w:rPr>
                <w:b w:val="0"/>
                <w:bCs w:val="0"/>
                <w:sz w:val="16"/>
                <w:szCs w:val="16"/>
              </w:rPr>
              <w:t>; C462T</w:t>
            </w:r>
            <w:r w:rsidR="002E3AFC">
              <w:rPr>
                <w:b w:val="0"/>
                <w:bCs w:val="0"/>
                <w:sz w:val="16"/>
                <w:szCs w:val="16"/>
              </w:rPr>
              <w:t xml:space="preserve"> = &lt;0.001</w:t>
            </w:r>
            <w:r>
              <w:rPr>
                <w:b w:val="0"/>
                <w:bCs w:val="0"/>
                <w:sz w:val="16"/>
                <w:szCs w:val="16"/>
              </w:rPr>
              <w:t>; Other</w:t>
            </w:r>
            <w:r w:rsidR="002E3AFC">
              <w:rPr>
                <w:b w:val="0"/>
                <w:bCs w:val="0"/>
                <w:sz w:val="16"/>
                <w:szCs w:val="16"/>
              </w:rPr>
              <w:t xml:space="preserve"> = 1</w:t>
            </w:r>
          </w:p>
        </w:tc>
      </w:tr>
    </w:tbl>
    <w:p w14:paraId="6AFE8C41" w14:textId="77777777" w:rsidR="00D35A2E" w:rsidRPr="00386638" w:rsidRDefault="00D35A2E" w:rsidP="00AA0063">
      <w:pPr>
        <w:spacing w:line="480" w:lineRule="auto"/>
        <w:rPr>
          <w:sz w:val="22"/>
          <w:szCs w:val="22"/>
        </w:rPr>
      </w:pPr>
    </w:p>
    <w:p w14:paraId="19FF9A61" w14:textId="77777777" w:rsidR="00F10FEC" w:rsidRDefault="00F10FEC" w:rsidP="00CC57BE">
      <w:pPr>
        <w:spacing w:line="480" w:lineRule="auto"/>
        <w:rPr>
          <w:b/>
          <w:bCs/>
          <w:sz w:val="22"/>
          <w:szCs w:val="22"/>
        </w:rPr>
      </w:pPr>
    </w:p>
    <w:p w14:paraId="292CFF1F" w14:textId="77777777" w:rsidR="00F10FEC" w:rsidRDefault="00F10FEC" w:rsidP="00CC57BE">
      <w:pPr>
        <w:spacing w:line="480" w:lineRule="auto"/>
        <w:rPr>
          <w:b/>
          <w:bCs/>
          <w:sz w:val="22"/>
          <w:szCs w:val="22"/>
        </w:rPr>
      </w:pPr>
    </w:p>
    <w:p w14:paraId="075FF0F2" w14:textId="77777777" w:rsidR="00F10FEC" w:rsidRDefault="00F10FEC" w:rsidP="00CC57BE">
      <w:pPr>
        <w:spacing w:line="480" w:lineRule="auto"/>
        <w:rPr>
          <w:b/>
          <w:bCs/>
          <w:sz w:val="22"/>
          <w:szCs w:val="22"/>
        </w:rPr>
      </w:pPr>
    </w:p>
    <w:p w14:paraId="3BCE49F2" w14:textId="77777777" w:rsidR="00A157C2" w:rsidRDefault="00A157C2" w:rsidP="00F10FEC">
      <w:pPr>
        <w:rPr>
          <w:b/>
          <w:bCs/>
          <w:sz w:val="20"/>
          <w:szCs w:val="20"/>
        </w:rPr>
      </w:pPr>
    </w:p>
    <w:p w14:paraId="38BDB66E" w14:textId="77777777" w:rsidR="00A157C2" w:rsidRDefault="00A157C2" w:rsidP="00F10FEC">
      <w:pPr>
        <w:rPr>
          <w:b/>
          <w:bCs/>
          <w:sz w:val="20"/>
          <w:szCs w:val="20"/>
        </w:rPr>
      </w:pPr>
    </w:p>
    <w:p w14:paraId="63594BB2" w14:textId="77777777" w:rsidR="00A157C2" w:rsidRDefault="00A157C2" w:rsidP="00F10FEC">
      <w:pPr>
        <w:rPr>
          <w:b/>
          <w:bCs/>
          <w:sz w:val="20"/>
          <w:szCs w:val="20"/>
        </w:rPr>
      </w:pPr>
    </w:p>
    <w:p w14:paraId="4098C1DF" w14:textId="77777777" w:rsidR="00A157C2" w:rsidRDefault="00A157C2" w:rsidP="00F10FEC">
      <w:pPr>
        <w:rPr>
          <w:b/>
          <w:bCs/>
          <w:sz w:val="20"/>
          <w:szCs w:val="20"/>
        </w:rPr>
      </w:pPr>
    </w:p>
    <w:p w14:paraId="573AB2E5" w14:textId="77777777" w:rsidR="00A157C2" w:rsidRDefault="00A157C2" w:rsidP="00F10FEC">
      <w:pPr>
        <w:rPr>
          <w:b/>
          <w:bCs/>
          <w:sz w:val="20"/>
          <w:szCs w:val="20"/>
        </w:rPr>
      </w:pPr>
    </w:p>
    <w:p w14:paraId="58C0D149" w14:textId="77777777" w:rsidR="00A157C2" w:rsidRDefault="00A157C2" w:rsidP="00F10FEC">
      <w:pPr>
        <w:rPr>
          <w:b/>
          <w:bCs/>
          <w:sz w:val="20"/>
          <w:szCs w:val="20"/>
        </w:rPr>
      </w:pPr>
    </w:p>
    <w:p w14:paraId="0636B702" w14:textId="77777777" w:rsidR="00A157C2" w:rsidRDefault="00A157C2" w:rsidP="00F10FEC">
      <w:pPr>
        <w:rPr>
          <w:b/>
          <w:bCs/>
          <w:sz w:val="20"/>
          <w:szCs w:val="20"/>
        </w:rPr>
      </w:pPr>
    </w:p>
    <w:p w14:paraId="6FC37FAE" w14:textId="77777777" w:rsidR="00A157C2" w:rsidRDefault="00A157C2" w:rsidP="00F10FEC">
      <w:pPr>
        <w:rPr>
          <w:b/>
          <w:bCs/>
          <w:sz w:val="20"/>
          <w:szCs w:val="20"/>
        </w:rPr>
      </w:pPr>
    </w:p>
    <w:p w14:paraId="57B8C561" w14:textId="77777777" w:rsidR="00A157C2" w:rsidRDefault="00A157C2" w:rsidP="00F10FEC">
      <w:pPr>
        <w:rPr>
          <w:b/>
          <w:bCs/>
          <w:sz w:val="20"/>
          <w:szCs w:val="20"/>
        </w:rPr>
      </w:pPr>
    </w:p>
    <w:p w14:paraId="7444110B" w14:textId="77777777" w:rsidR="00A157C2" w:rsidRDefault="00A157C2" w:rsidP="00F10FEC">
      <w:pPr>
        <w:rPr>
          <w:b/>
          <w:bCs/>
          <w:sz w:val="20"/>
          <w:szCs w:val="20"/>
        </w:rPr>
      </w:pPr>
    </w:p>
    <w:p w14:paraId="2F84F6BA" w14:textId="77777777" w:rsidR="00A157C2" w:rsidRDefault="00A157C2" w:rsidP="00F10FEC">
      <w:pPr>
        <w:rPr>
          <w:b/>
          <w:bCs/>
          <w:sz w:val="20"/>
          <w:szCs w:val="20"/>
        </w:rPr>
      </w:pPr>
    </w:p>
    <w:p w14:paraId="35971E07" w14:textId="77777777" w:rsidR="00A157C2" w:rsidRDefault="00A157C2" w:rsidP="00F10FEC">
      <w:pPr>
        <w:rPr>
          <w:b/>
          <w:bCs/>
          <w:sz w:val="20"/>
          <w:szCs w:val="20"/>
        </w:rPr>
      </w:pPr>
    </w:p>
    <w:p w14:paraId="71309476" w14:textId="77777777" w:rsidR="00A157C2" w:rsidRDefault="00A157C2" w:rsidP="00F10FEC">
      <w:pPr>
        <w:rPr>
          <w:b/>
          <w:bCs/>
          <w:sz w:val="20"/>
          <w:szCs w:val="20"/>
        </w:rPr>
      </w:pPr>
    </w:p>
    <w:p w14:paraId="60BAD72D" w14:textId="77777777" w:rsidR="00A157C2" w:rsidRDefault="00A157C2" w:rsidP="00F10FEC">
      <w:pPr>
        <w:rPr>
          <w:b/>
          <w:bCs/>
          <w:sz w:val="20"/>
          <w:szCs w:val="20"/>
        </w:rPr>
      </w:pPr>
    </w:p>
    <w:p w14:paraId="18C1A784" w14:textId="77777777" w:rsidR="00A157C2" w:rsidRDefault="00A157C2" w:rsidP="00F10FEC">
      <w:pPr>
        <w:rPr>
          <w:b/>
          <w:bCs/>
          <w:sz w:val="20"/>
          <w:szCs w:val="20"/>
        </w:rPr>
      </w:pPr>
    </w:p>
    <w:p w14:paraId="29FB82F9" w14:textId="77777777" w:rsidR="00A157C2" w:rsidRDefault="00A157C2" w:rsidP="00F10FEC">
      <w:pPr>
        <w:rPr>
          <w:b/>
          <w:bCs/>
          <w:sz w:val="20"/>
          <w:szCs w:val="20"/>
        </w:rPr>
      </w:pPr>
    </w:p>
    <w:p w14:paraId="11B8ED98" w14:textId="77777777" w:rsidR="00A157C2" w:rsidRDefault="00A157C2" w:rsidP="00F10FEC">
      <w:pPr>
        <w:rPr>
          <w:b/>
          <w:bCs/>
          <w:sz w:val="20"/>
          <w:szCs w:val="20"/>
        </w:rPr>
      </w:pPr>
    </w:p>
    <w:p w14:paraId="3B08BFFB" w14:textId="77777777" w:rsidR="00A157C2" w:rsidRDefault="00A157C2" w:rsidP="00F10FEC">
      <w:pPr>
        <w:rPr>
          <w:b/>
          <w:bCs/>
          <w:sz w:val="20"/>
          <w:szCs w:val="20"/>
        </w:rPr>
      </w:pPr>
    </w:p>
    <w:p w14:paraId="3CAD2051" w14:textId="77777777" w:rsidR="00A157C2" w:rsidRDefault="00A157C2" w:rsidP="00F10FEC">
      <w:pPr>
        <w:rPr>
          <w:b/>
          <w:bCs/>
          <w:sz w:val="20"/>
          <w:szCs w:val="20"/>
        </w:rPr>
      </w:pPr>
    </w:p>
    <w:p w14:paraId="0137459F" w14:textId="77777777" w:rsidR="00A157C2" w:rsidRDefault="00A157C2" w:rsidP="00F10FEC">
      <w:pPr>
        <w:rPr>
          <w:b/>
          <w:bCs/>
          <w:sz w:val="20"/>
          <w:szCs w:val="20"/>
        </w:rPr>
      </w:pPr>
    </w:p>
    <w:p w14:paraId="28A05C73" w14:textId="7552ADCB" w:rsidR="0008598E" w:rsidRPr="00F10FEC" w:rsidRDefault="0008598E" w:rsidP="00A157C2">
      <w:pPr>
        <w:spacing w:line="480" w:lineRule="auto"/>
        <w:rPr>
          <w:b/>
          <w:bCs/>
          <w:sz w:val="20"/>
          <w:szCs w:val="20"/>
        </w:rPr>
      </w:pPr>
      <w:r w:rsidRPr="00F10FEC">
        <w:rPr>
          <w:b/>
          <w:bCs/>
          <w:sz w:val="20"/>
          <w:szCs w:val="20"/>
        </w:rPr>
        <w:lastRenderedPageBreak/>
        <w:t xml:space="preserve">Supplementary Table </w:t>
      </w:r>
      <w:r w:rsidR="00F85E87">
        <w:rPr>
          <w:b/>
          <w:bCs/>
          <w:sz w:val="20"/>
          <w:szCs w:val="20"/>
        </w:rPr>
        <w:t>7</w:t>
      </w:r>
      <w:r w:rsidRPr="00F10FEC">
        <w:rPr>
          <w:b/>
          <w:bCs/>
          <w:sz w:val="20"/>
          <w:szCs w:val="20"/>
        </w:rPr>
        <w:t xml:space="preserve">. </w:t>
      </w:r>
      <w:r w:rsidR="00CC57BE" w:rsidRPr="00F10FEC">
        <w:rPr>
          <w:b/>
          <w:bCs/>
          <w:sz w:val="20"/>
          <w:szCs w:val="20"/>
        </w:rPr>
        <w:t>Association Between Treatment Outcomes and Fluoroquinolone Resistance Mutations in Patients Treated with Fluoroquinolones</w:t>
      </w:r>
    </w:p>
    <w:p w14:paraId="1DDAA60C" w14:textId="13AC8623" w:rsidR="00CC57BE" w:rsidRDefault="00DE0AA6" w:rsidP="00DE0AA6">
      <w:pPr>
        <w:spacing w:line="480" w:lineRule="auto"/>
        <w:rPr>
          <w:sz w:val="20"/>
          <w:szCs w:val="20"/>
        </w:rPr>
      </w:pPr>
      <w:r>
        <w:rPr>
          <w:sz w:val="20"/>
          <w:szCs w:val="20"/>
        </w:rPr>
        <w:t>Standard l</w:t>
      </w:r>
      <w:r w:rsidRPr="00DE0AA6">
        <w:rPr>
          <w:sz w:val="20"/>
          <w:szCs w:val="20"/>
        </w:rPr>
        <w:t xml:space="preserve">ogistic regression was used to assess the association between resistance mutations and treatment outcomes. </w:t>
      </w:r>
      <w:r>
        <w:rPr>
          <w:sz w:val="20"/>
          <w:szCs w:val="20"/>
        </w:rPr>
        <w:t>O</w:t>
      </w:r>
      <w:r w:rsidRPr="00DE0AA6">
        <w:rPr>
          <w:sz w:val="20"/>
          <w:szCs w:val="20"/>
        </w:rPr>
        <w:t xml:space="preserve">dds ratios (ORs) with 95% confidence intervals (CIs) are reported for each </w:t>
      </w:r>
      <w:r>
        <w:rPr>
          <w:sz w:val="20"/>
          <w:szCs w:val="20"/>
        </w:rPr>
        <w:t>genotype</w:t>
      </w:r>
      <w:r w:rsidRPr="00DE0AA6">
        <w:rPr>
          <w:sz w:val="20"/>
          <w:szCs w:val="20"/>
        </w:rPr>
        <w:t>, and likelihood ratio tests were used to determine statistical significance (</w:t>
      </w:r>
      <w:r w:rsidRPr="00DE0AA6">
        <w:rPr>
          <w:i/>
          <w:iCs/>
          <w:sz w:val="20"/>
          <w:szCs w:val="20"/>
        </w:rPr>
        <w:t>p</w:t>
      </w:r>
      <w:r w:rsidRPr="00DE0AA6">
        <w:rPr>
          <w:sz w:val="20"/>
          <w:szCs w:val="20"/>
        </w:rPr>
        <w:t>-values).</w:t>
      </w:r>
    </w:p>
    <w:p w14:paraId="16655974" w14:textId="77777777" w:rsidR="00DE0AA6" w:rsidRPr="00DE0AA6" w:rsidRDefault="00DE0AA6" w:rsidP="00DE0AA6">
      <w:pPr>
        <w:spacing w:line="480" w:lineRule="auto"/>
        <w:rPr>
          <w:sz w:val="20"/>
          <w:szCs w:val="20"/>
        </w:rPr>
      </w:pPr>
    </w:p>
    <w:tbl>
      <w:tblPr>
        <w:tblStyle w:val="GridTable1Light"/>
        <w:tblW w:w="8032" w:type="dxa"/>
        <w:tblLook w:val="04A0" w:firstRow="1" w:lastRow="0" w:firstColumn="1" w:lastColumn="0" w:noHBand="0" w:noVBand="1"/>
      </w:tblPr>
      <w:tblGrid>
        <w:gridCol w:w="1250"/>
        <w:gridCol w:w="1506"/>
        <w:gridCol w:w="2172"/>
        <w:gridCol w:w="2063"/>
        <w:gridCol w:w="1041"/>
      </w:tblGrid>
      <w:tr w:rsidR="00A97CED" w:rsidRPr="00F10FEC" w14:paraId="070A36F7" w14:textId="77777777" w:rsidTr="00A97C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tcPr>
          <w:p w14:paraId="7ABB89D6" w14:textId="77777777" w:rsidR="00A97CED" w:rsidRPr="00F10FEC" w:rsidRDefault="00A97CED" w:rsidP="00A157C2">
            <w:pPr>
              <w:pStyle w:val="NormalWeb"/>
              <w:spacing w:line="480" w:lineRule="auto"/>
              <w:rPr>
                <w:sz w:val="16"/>
                <w:szCs w:val="16"/>
              </w:rPr>
            </w:pPr>
            <w:r w:rsidRPr="00F10FEC">
              <w:rPr>
                <w:sz w:val="16"/>
                <w:szCs w:val="16"/>
              </w:rPr>
              <w:t>Genotype</w:t>
            </w:r>
          </w:p>
        </w:tc>
        <w:tc>
          <w:tcPr>
            <w:tcW w:w="1506" w:type="dxa"/>
          </w:tcPr>
          <w:p w14:paraId="32B09CB7" w14:textId="70ADFC0F" w:rsidR="00A97CED" w:rsidRPr="00F10FEC" w:rsidRDefault="00A97CED" w:rsidP="00A157C2">
            <w:pPr>
              <w:pStyle w:val="NormalWeb"/>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Treatment Outcome</w:t>
            </w:r>
          </w:p>
        </w:tc>
        <w:tc>
          <w:tcPr>
            <w:tcW w:w="2172" w:type="dxa"/>
          </w:tcPr>
          <w:p w14:paraId="3C78E668" w14:textId="63B1697A" w:rsidR="00A97CED" w:rsidRPr="00F10FEC" w:rsidRDefault="00A97CED" w:rsidP="00A157C2">
            <w:pPr>
              <w:pStyle w:val="NormalWeb"/>
              <w:spacing w:line="480" w:lineRule="auto"/>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Odds Ratio (OR)</w:t>
            </w:r>
          </w:p>
        </w:tc>
        <w:tc>
          <w:tcPr>
            <w:tcW w:w="2063" w:type="dxa"/>
          </w:tcPr>
          <w:p w14:paraId="052BFA07" w14:textId="77777777" w:rsidR="00A97CED" w:rsidRPr="00F10FEC" w:rsidRDefault="00A97CED" w:rsidP="00A157C2">
            <w:pPr>
              <w:pStyle w:val="NormalWeb"/>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95% Confidence Interval (CI)</w:t>
            </w:r>
          </w:p>
        </w:tc>
        <w:tc>
          <w:tcPr>
            <w:tcW w:w="1041" w:type="dxa"/>
          </w:tcPr>
          <w:p w14:paraId="032394A5" w14:textId="77777777" w:rsidR="00A97CED" w:rsidRPr="00F10FEC" w:rsidRDefault="00A97CED" w:rsidP="00A157C2">
            <w:pPr>
              <w:pStyle w:val="NormalWeb"/>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p-value</w:t>
            </w:r>
          </w:p>
        </w:tc>
      </w:tr>
      <w:tr w:rsidR="00A97CED" w:rsidRPr="00F10FEC" w14:paraId="1A109935" w14:textId="77777777" w:rsidTr="00A97CED">
        <w:tc>
          <w:tcPr>
            <w:cnfStyle w:val="001000000000" w:firstRow="0" w:lastRow="0" w:firstColumn="1" w:lastColumn="0" w:oddVBand="0" w:evenVBand="0" w:oddHBand="0" w:evenHBand="0" w:firstRowFirstColumn="0" w:firstRowLastColumn="0" w:lastRowFirstColumn="0" w:lastRowLastColumn="0"/>
            <w:tcW w:w="1250" w:type="dxa"/>
            <w:vMerge w:val="restart"/>
          </w:tcPr>
          <w:p w14:paraId="2DEB5DFA" w14:textId="77777777" w:rsidR="00A97CED" w:rsidRPr="00F10FEC" w:rsidRDefault="00A97CED" w:rsidP="00A157C2">
            <w:pPr>
              <w:pStyle w:val="NormalWeb"/>
              <w:spacing w:before="0" w:beforeAutospacing="0" w:after="0" w:afterAutospacing="0" w:line="480" w:lineRule="auto"/>
              <w:jc w:val="center"/>
              <w:rPr>
                <w:b w:val="0"/>
                <w:bCs w:val="0"/>
                <w:sz w:val="16"/>
                <w:szCs w:val="16"/>
              </w:rPr>
            </w:pPr>
            <w:r w:rsidRPr="00F10FEC">
              <w:rPr>
                <w:sz w:val="16"/>
                <w:szCs w:val="16"/>
              </w:rPr>
              <w:t>WT</w:t>
            </w:r>
          </w:p>
          <w:p w14:paraId="39810BCA" w14:textId="77777777" w:rsidR="00A97CED" w:rsidRPr="00F10FEC" w:rsidRDefault="00A97CED" w:rsidP="00A157C2">
            <w:pPr>
              <w:pStyle w:val="NormalWeb"/>
              <w:spacing w:before="0" w:beforeAutospacing="0" w:after="0" w:afterAutospacing="0" w:line="480" w:lineRule="auto"/>
              <w:jc w:val="center"/>
              <w:rPr>
                <w:sz w:val="16"/>
                <w:szCs w:val="16"/>
              </w:rPr>
            </w:pPr>
            <w:r w:rsidRPr="00F10FEC">
              <w:rPr>
                <w:sz w:val="16"/>
                <w:szCs w:val="16"/>
              </w:rPr>
              <w:t xml:space="preserve"> </w:t>
            </w:r>
          </w:p>
        </w:tc>
        <w:tc>
          <w:tcPr>
            <w:tcW w:w="1506" w:type="dxa"/>
          </w:tcPr>
          <w:p w14:paraId="7F8F8093"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Pass</w:t>
            </w:r>
          </w:p>
        </w:tc>
        <w:tc>
          <w:tcPr>
            <w:tcW w:w="2172" w:type="dxa"/>
          </w:tcPr>
          <w:p w14:paraId="3F448189"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2063" w:type="dxa"/>
          </w:tcPr>
          <w:p w14:paraId="422A4175"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1041" w:type="dxa"/>
          </w:tcPr>
          <w:p w14:paraId="6A1DF36D"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A97CED" w:rsidRPr="00F10FEC" w14:paraId="463FE0EA" w14:textId="77777777" w:rsidTr="00A97CED">
        <w:tc>
          <w:tcPr>
            <w:cnfStyle w:val="001000000000" w:firstRow="0" w:lastRow="0" w:firstColumn="1" w:lastColumn="0" w:oddVBand="0" w:evenVBand="0" w:oddHBand="0" w:evenHBand="0" w:firstRowFirstColumn="0" w:firstRowLastColumn="0" w:lastRowFirstColumn="0" w:lastRowLastColumn="0"/>
            <w:tcW w:w="1250" w:type="dxa"/>
            <w:vMerge/>
          </w:tcPr>
          <w:p w14:paraId="09D23C5B" w14:textId="77777777" w:rsidR="00A97CED" w:rsidRPr="00F10FEC" w:rsidRDefault="00A97CED" w:rsidP="00A157C2">
            <w:pPr>
              <w:pStyle w:val="NormalWeb"/>
              <w:spacing w:line="480" w:lineRule="auto"/>
              <w:jc w:val="center"/>
              <w:rPr>
                <w:sz w:val="16"/>
                <w:szCs w:val="16"/>
              </w:rPr>
            </w:pPr>
          </w:p>
        </w:tc>
        <w:tc>
          <w:tcPr>
            <w:tcW w:w="1506" w:type="dxa"/>
          </w:tcPr>
          <w:p w14:paraId="0DA869E0"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Fail</w:t>
            </w:r>
          </w:p>
        </w:tc>
        <w:tc>
          <w:tcPr>
            <w:tcW w:w="2172" w:type="dxa"/>
          </w:tcPr>
          <w:p w14:paraId="10F26B5A"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2063" w:type="dxa"/>
          </w:tcPr>
          <w:p w14:paraId="3F0D1F48"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1041" w:type="dxa"/>
          </w:tcPr>
          <w:p w14:paraId="7575E0D9"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A97CED" w:rsidRPr="00F10FEC" w14:paraId="781E982A" w14:textId="77777777" w:rsidTr="00A97CED">
        <w:trPr>
          <w:trHeight w:val="462"/>
        </w:trPr>
        <w:tc>
          <w:tcPr>
            <w:cnfStyle w:val="001000000000" w:firstRow="0" w:lastRow="0" w:firstColumn="1" w:lastColumn="0" w:oddVBand="0" w:evenVBand="0" w:oddHBand="0" w:evenHBand="0" w:firstRowFirstColumn="0" w:firstRowLastColumn="0" w:lastRowFirstColumn="0" w:lastRowLastColumn="0"/>
            <w:tcW w:w="1250" w:type="dxa"/>
            <w:vMerge w:val="restart"/>
          </w:tcPr>
          <w:p w14:paraId="00A50835" w14:textId="77777777" w:rsidR="00A97CED" w:rsidRPr="00F10FEC" w:rsidRDefault="00A97CED" w:rsidP="00A157C2">
            <w:pPr>
              <w:pStyle w:val="NormalWeb"/>
              <w:spacing w:line="480" w:lineRule="auto"/>
              <w:jc w:val="center"/>
              <w:rPr>
                <w:sz w:val="16"/>
                <w:szCs w:val="16"/>
              </w:rPr>
            </w:pPr>
            <w:r w:rsidRPr="00F10FEC">
              <w:rPr>
                <w:sz w:val="16"/>
                <w:szCs w:val="16"/>
              </w:rPr>
              <w:t>D87N</w:t>
            </w:r>
          </w:p>
        </w:tc>
        <w:tc>
          <w:tcPr>
            <w:tcW w:w="1506" w:type="dxa"/>
          </w:tcPr>
          <w:p w14:paraId="538FA731"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Pass</w:t>
            </w:r>
          </w:p>
        </w:tc>
        <w:tc>
          <w:tcPr>
            <w:tcW w:w="2172" w:type="dxa"/>
          </w:tcPr>
          <w:p w14:paraId="490DDBAA"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063" w:type="dxa"/>
          </w:tcPr>
          <w:p w14:paraId="33B0F2EF"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1041" w:type="dxa"/>
          </w:tcPr>
          <w:p w14:paraId="26647D10"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A97CED" w:rsidRPr="00F10FEC" w14:paraId="3B86F106" w14:textId="77777777" w:rsidTr="00A97CED">
        <w:tc>
          <w:tcPr>
            <w:cnfStyle w:val="001000000000" w:firstRow="0" w:lastRow="0" w:firstColumn="1" w:lastColumn="0" w:oddVBand="0" w:evenVBand="0" w:oddHBand="0" w:evenHBand="0" w:firstRowFirstColumn="0" w:firstRowLastColumn="0" w:lastRowFirstColumn="0" w:lastRowLastColumn="0"/>
            <w:tcW w:w="1250" w:type="dxa"/>
            <w:vMerge/>
          </w:tcPr>
          <w:p w14:paraId="48C07CCB" w14:textId="77777777" w:rsidR="00A97CED" w:rsidRPr="00F10FEC" w:rsidRDefault="00A97CED" w:rsidP="00A157C2">
            <w:pPr>
              <w:pStyle w:val="NormalWeb"/>
              <w:spacing w:line="480" w:lineRule="auto"/>
              <w:jc w:val="center"/>
              <w:rPr>
                <w:sz w:val="16"/>
                <w:szCs w:val="16"/>
              </w:rPr>
            </w:pPr>
          </w:p>
        </w:tc>
        <w:tc>
          <w:tcPr>
            <w:tcW w:w="1506" w:type="dxa"/>
          </w:tcPr>
          <w:p w14:paraId="22991241"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Fail</w:t>
            </w:r>
          </w:p>
        </w:tc>
        <w:tc>
          <w:tcPr>
            <w:tcW w:w="2172" w:type="dxa"/>
          </w:tcPr>
          <w:p w14:paraId="655E1ADB"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11.33</w:t>
            </w:r>
          </w:p>
        </w:tc>
        <w:tc>
          <w:tcPr>
            <w:tcW w:w="2063" w:type="dxa"/>
          </w:tcPr>
          <w:p w14:paraId="66393C31" w14:textId="11968443" w:rsidR="00A97CED" w:rsidRPr="00082E9D"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82E9D">
              <w:rPr>
                <w:sz w:val="16"/>
                <w:szCs w:val="16"/>
              </w:rPr>
              <w:t>0.38-344.37</w:t>
            </w:r>
          </w:p>
        </w:tc>
        <w:tc>
          <w:tcPr>
            <w:tcW w:w="1041" w:type="dxa"/>
          </w:tcPr>
          <w:p w14:paraId="3CC70E93" w14:textId="494C4DBA"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0.54</w:t>
            </w:r>
          </w:p>
        </w:tc>
      </w:tr>
      <w:tr w:rsidR="00A97CED" w:rsidRPr="00F10FEC" w14:paraId="7270DE16" w14:textId="77777777" w:rsidTr="00A97CED">
        <w:tc>
          <w:tcPr>
            <w:cnfStyle w:val="001000000000" w:firstRow="0" w:lastRow="0" w:firstColumn="1" w:lastColumn="0" w:oddVBand="0" w:evenVBand="0" w:oddHBand="0" w:evenHBand="0" w:firstRowFirstColumn="0" w:firstRowLastColumn="0" w:lastRowFirstColumn="0" w:lastRowLastColumn="0"/>
            <w:tcW w:w="1250" w:type="dxa"/>
            <w:vMerge w:val="restart"/>
          </w:tcPr>
          <w:p w14:paraId="4EF81132" w14:textId="77777777" w:rsidR="00A97CED" w:rsidRPr="00F10FEC" w:rsidRDefault="00A97CED" w:rsidP="00A157C2">
            <w:pPr>
              <w:pStyle w:val="NormalWeb"/>
              <w:spacing w:line="480" w:lineRule="auto"/>
              <w:jc w:val="center"/>
              <w:rPr>
                <w:sz w:val="16"/>
                <w:szCs w:val="16"/>
              </w:rPr>
            </w:pPr>
            <w:r w:rsidRPr="00F10FEC">
              <w:rPr>
                <w:sz w:val="16"/>
                <w:szCs w:val="16"/>
              </w:rPr>
              <w:t>P62S</w:t>
            </w:r>
          </w:p>
        </w:tc>
        <w:tc>
          <w:tcPr>
            <w:tcW w:w="1506" w:type="dxa"/>
          </w:tcPr>
          <w:p w14:paraId="4CD8B1C2"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Pass</w:t>
            </w:r>
          </w:p>
        </w:tc>
        <w:tc>
          <w:tcPr>
            <w:tcW w:w="2172" w:type="dxa"/>
          </w:tcPr>
          <w:p w14:paraId="30282BFB"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063" w:type="dxa"/>
          </w:tcPr>
          <w:p w14:paraId="102C011F"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1041" w:type="dxa"/>
          </w:tcPr>
          <w:p w14:paraId="0333B9F0"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A97CED" w:rsidRPr="00F10FEC" w14:paraId="5231E09D" w14:textId="77777777" w:rsidTr="00A97CED">
        <w:tc>
          <w:tcPr>
            <w:cnfStyle w:val="001000000000" w:firstRow="0" w:lastRow="0" w:firstColumn="1" w:lastColumn="0" w:oddVBand="0" w:evenVBand="0" w:oddHBand="0" w:evenHBand="0" w:firstRowFirstColumn="0" w:firstRowLastColumn="0" w:lastRowFirstColumn="0" w:lastRowLastColumn="0"/>
            <w:tcW w:w="1250" w:type="dxa"/>
            <w:vMerge/>
          </w:tcPr>
          <w:p w14:paraId="6F04F125" w14:textId="77777777" w:rsidR="00A97CED" w:rsidRPr="00F10FEC" w:rsidRDefault="00A97CED" w:rsidP="00A157C2">
            <w:pPr>
              <w:pStyle w:val="NormalWeb"/>
              <w:spacing w:line="480" w:lineRule="auto"/>
              <w:jc w:val="center"/>
              <w:rPr>
                <w:sz w:val="16"/>
                <w:szCs w:val="16"/>
              </w:rPr>
            </w:pPr>
          </w:p>
        </w:tc>
        <w:tc>
          <w:tcPr>
            <w:tcW w:w="1506" w:type="dxa"/>
          </w:tcPr>
          <w:p w14:paraId="506C4E09"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Fail</w:t>
            </w:r>
          </w:p>
        </w:tc>
        <w:tc>
          <w:tcPr>
            <w:tcW w:w="2172" w:type="dxa"/>
          </w:tcPr>
          <w:p w14:paraId="65FA800A" w14:textId="6ECB045F"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2063" w:type="dxa"/>
          </w:tcPr>
          <w:p w14:paraId="560EF87E" w14:textId="640B8018"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w:t>
            </w:r>
          </w:p>
        </w:tc>
        <w:tc>
          <w:tcPr>
            <w:tcW w:w="1041" w:type="dxa"/>
          </w:tcPr>
          <w:p w14:paraId="175FD317" w14:textId="5A99EADD"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A97CED" w:rsidRPr="00F10FEC" w14:paraId="4FC518E4" w14:textId="77777777" w:rsidTr="00A97CED">
        <w:tc>
          <w:tcPr>
            <w:cnfStyle w:val="001000000000" w:firstRow="0" w:lastRow="0" w:firstColumn="1" w:lastColumn="0" w:oddVBand="0" w:evenVBand="0" w:oddHBand="0" w:evenHBand="0" w:firstRowFirstColumn="0" w:firstRowLastColumn="0" w:lastRowFirstColumn="0" w:lastRowLastColumn="0"/>
            <w:tcW w:w="1250" w:type="dxa"/>
            <w:vMerge w:val="restart"/>
          </w:tcPr>
          <w:p w14:paraId="450D28E1" w14:textId="4FF641CC" w:rsidR="00A97CED" w:rsidRPr="00F10FEC" w:rsidRDefault="00A97CED" w:rsidP="00A157C2">
            <w:pPr>
              <w:pStyle w:val="NormalWeb"/>
              <w:spacing w:line="480" w:lineRule="auto"/>
              <w:jc w:val="center"/>
              <w:rPr>
                <w:sz w:val="16"/>
                <w:szCs w:val="16"/>
              </w:rPr>
            </w:pPr>
            <w:r w:rsidRPr="00F10FEC">
              <w:rPr>
                <w:sz w:val="16"/>
                <w:szCs w:val="16"/>
              </w:rPr>
              <w:t>S83I</w:t>
            </w:r>
          </w:p>
        </w:tc>
        <w:tc>
          <w:tcPr>
            <w:tcW w:w="1506" w:type="dxa"/>
          </w:tcPr>
          <w:p w14:paraId="2A369707" w14:textId="3F857744"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Pass</w:t>
            </w:r>
          </w:p>
        </w:tc>
        <w:tc>
          <w:tcPr>
            <w:tcW w:w="2172" w:type="dxa"/>
          </w:tcPr>
          <w:p w14:paraId="0B4CA044"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063" w:type="dxa"/>
          </w:tcPr>
          <w:p w14:paraId="15AD1770"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1041" w:type="dxa"/>
          </w:tcPr>
          <w:p w14:paraId="2C68E926"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A97CED" w:rsidRPr="00F10FEC" w14:paraId="0C36F552" w14:textId="77777777" w:rsidTr="00A97CED">
        <w:tc>
          <w:tcPr>
            <w:cnfStyle w:val="001000000000" w:firstRow="0" w:lastRow="0" w:firstColumn="1" w:lastColumn="0" w:oddVBand="0" w:evenVBand="0" w:oddHBand="0" w:evenHBand="0" w:firstRowFirstColumn="0" w:firstRowLastColumn="0" w:lastRowFirstColumn="0" w:lastRowLastColumn="0"/>
            <w:tcW w:w="1250" w:type="dxa"/>
            <w:vMerge/>
          </w:tcPr>
          <w:p w14:paraId="5758C49C" w14:textId="77777777" w:rsidR="00A97CED" w:rsidRPr="00F10FEC" w:rsidRDefault="00A97CED" w:rsidP="00A157C2">
            <w:pPr>
              <w:pStyle w:val="NormalWeb"/>
              <w:spacing w:line="480" w:lineRule="auto"/>
              <w:jc w:val="center"/>
              <w:rPr>
                <w:sz w:val="16"/>
                <w:szCs w:val="16"/>
              </w:rPr>
            </w:pPr>
          </w:p>
        </w:tc>
        <w:tc>
          <w:tcPr>
            <w:tcW w:w="1506" w:type="dxa"/>
          </w:tcPr>
          <w:p w14:paraId="3187C68C" w14:textId="6C8D4EAA"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Fail</w:t>
            </w:r>
          </w:p>
        </w:tc>
        <w:tc>
          <w:tcPr>
            <w:tcW w:w="2172" w:type="dxa"/>
          </w:tcPr>
          <w:p w14:paraId="40D8B86F" w14:textId="1DEF48A4"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18.13</w:t>
            </w:r>
          </w:p>
        </w:tc>
        <w:tc>
          <w:tcPr>
            <w:tcW w:w="2063" w:type="dxa"/>
          </w:tcPr>
          <w:p w14:paraId="5528506A" w14:textId="61BA0C53"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3.93-108.37</w:t>
            </w:r>
          </w:p>
        </w:tc>
        <w:tc>
          <w:tcPr>
            <w:tcW w:w="1041" w:type="dxa"/>
          </w:tcPr>
          <w:p w14:paraId="06A1E766" w14:textId="5BBC364E"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&lt;0.05</w:t>
            </w:r>
          </w:p>
        </w:tc>
      </w:tr>
      <w:tr w:rsidR="00A97CED" w:rsidRPr="00F10FEC" w14:paraId="558A4717" w14:textId="77777777" w:rsidTr="00A97CED">
        <w:trPr>
          <w:trHeight w:val="293"/>
        </w:trPr>
        <w:tc>
          <w:tcPr>
            <w:cnfStyle w:val="001000000000" w:firstRow="0" w:lastRow="0" w:firstColumn="1" w:lastColumn="0" w:oddVBand="0" w:evenVBand="0" w:oddHBand="0" w:evenHBand="0" w:firstRowFirstColumn="0" w:firstRowLastColumn="0" w:lastRowFirstColumn="0" w:lastRowLastColumn="0"/>
            <w:tcW w:w="1250" w:type="dxa"/>
            <w:vMerge w:val="restart"/>
          </w:tcPr>
          <w:p w14:paraId="68FD2BA0" w14:textId="08E409FB" w:rsidR="00A97CED" w:rsidRPr="00F10FEC" w:rsidRDefault="00A97CED" w:rsidP="00A157C2">
            <w:pPr>
              <w:pStyle w:val="NormalWeb"/>
              <w:spacing w:line="480" w:lineRule="auto"/>
              <w:jc w:val="center"/>
              <w:rPr>
                <w:sz w:val="16"/>
                <w:szCs w:val="16"/>
              </w:rPr>
            </w:pPr>
            <w:r w:rsidRPr="00F10FEC">
              <w:rPr>
                <w:sz w:val="16"/>
                <w:szCs w:val="16"/>
              </w:rPr>
              <w:t>S83I_P62S</w:t>
            </w:r>
          </w:p>
        </w:tc>
        <w:tc>
          <w:tcPr>
            <w:tcW w:w="1506" w:type="dxa"/>
          </w:tcPr>
          <w:p w14:paraId="5DE2A2F3" w14:textId="1ED216AC"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Pass</w:t>
            </w:r>
          </w:p>
        </w:tc>
        <w:tc>
          <w:tcPr>
            <w:tcW w:w="2172" w:type="dxa"/>
          </w:tcPr>
          <w:p w14:paraId="5A922BC1"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063" w:type="dxa"/>
          </w:tcPr>
          <w:p w14:paraId="34A55F09"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1041" w:type="dxa"/>
          </w:tcPr>
          <w:p w14:paraId="473BA087"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A97CED" w:rsidRPr="00F10FEC" w14:paraId="67796642" w14:textId="77777777" w:rsidTr="00A97CED">
        <w:tc>
          <w:tcPr>
            <w:cnfStyle w:val="001000000000" w:firstRow="0" w:lastRow="0" w:firstColumn="1" w:lastColumn="0" w:oddVBand="0" w:evenVBand="0" w:oddHBand="0" w:evenHBand="0" w:firstRowFirstColumn="0" w:firstRowLastColumn="0" w:lastRowFirstColumn="0" w:lastRowLastColumn="0"/>
            <w:tcW w:w="1250" w:type="dxa"/>
            <w:vMerge/>
          </w:tcPr>
          <w:p w14:paraId="34D61459" w14:textId="77777777" w:rsidR="00A97CED" w:rsidRPr="00F10FEC" w:rsidRDefault="00A97CED" w:rsidP="00A157C2">
            <w:pPr>
              <w:pStyle w:val="NormalWeb"/>
              <w:spacing w:line="480" w:lineRule="auto"/>
              <w:jc w:val="center"/>
              <w:rPr>
                <w:sz w:val="16"/>
                <w:szCs w:val="16"/>
              </w:rPr>
            </w:pPr>
          </w:p>
        </w:tc>
        <w:tc>
          <w:tcPr>
            <w:tcW w:w="1506" w:type="dxa"/>
          </w:tcPr>
          <w:p w14:paraId="4AE6F549" w14:textId="4497AF6D"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Fail</w:t>
            </w:r>
          </w:p>
        </w:tc>
        <w:tc>
          <w:tcPr>
            <w:tcW w:w="2172" w:type="dxa"/>
          </w:tcPr>
          <w:p w14:paraId="195CD7E0" w14:textId="50266112"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2063" w:type="dxa"/>
          </w:tcPr>
          <w:p w14:paraId="19D26480" w14:textId="4FE851DD"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b/>
                <w:bCs/>
                <w:sz w:val="16"/>
                <w:szCs w:val="16"/>
              </w:rPr>
              <w:t>-</w:t>
            </w:r>
          </w:p>
        </w:tc>
        <w:tc>
          <w:tcPr>
            <w:tcW w:w="1041" w:type="dxa"/>
          </w:tcPr>
          <w:p w14:paraId="376637DA"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A97CED" w:rsidRPr="00F10FEC" w14:paraId="6C2C5174" w14:textId="77777777" w:rsidTr="00A97CED">
        <w:trPr>
          <w:trHeight w:val="321"/>
        </w:trPr>
        <w:tc>
          <w:tcPr>
            <w:cnfStyle w:val="001000000000" w:firstRow="0" w:lastRow="0" w:firstColumn="1" w:lastColumn="0" w:oddVBand="0" w:evenVBand="0" w:oddHBand="0" w:evenHBand="0" w:firstRowFirstColumn="0" w:firstRowLastColumn="0" w:lastRowFirstColumn="0" w:lastRowLastColumn="0"/>
            <w:tcW w:w="1250" w:type="dxa"/>
            <w:vMerge w:val="restart"/>
          </w:tcPr>
          <w:p w14:paraId="50363F1C" w14:textId="77777777" w:rsidR="00A97CED" w:rsidRPr="00F10FEC" w:rsidRDefault="00A97CED" w:rsidP="00A157C2">
            <w:pPr>
              <w:pStyle w:val="NormalWeb"/>
              <w:spacing w:line="480" w:lineRule="auto"/>
              <w:jc w:val="center"/>
              <w:rPr>
                <w:b w:val="0"/>
                <w:bCs w:val="0"/>
                <w:sz w:val="16"/>
                <w:szCs w:val="16"/>
              </w:rPr>
            </w:pPr>
            <w:r w:rsidRPr="00F10FEC">
              <w:rPr>
                <w:sz w:val="16"/>
                <w:szCs w:val="16"/>
              </w:rPr>
              <w:t>S83I_M95I</w:t>
            </w:r>
          </w:p>
          <w:p w14:paraId="62C817A1" w14:textId="7B45E2B3" w:rsidR="00A97CED" w:rsidRPr="00F10FEC" w:rsidRDefault="00A97CED" w:rsidP="00A157C2">
            <w:pPr>
              <w:pStyle w:val="NormalWeb"/>
              <w:spacing w:line="480" w:lineRule="auto"/>
              <w:jc w:val="center"/>
              <w:rPr>
                <w:sz w:val="16"/>
                <w:szCs w:val="16"/>
              </w:rPr>
            </w:pPr>
          </w:p>
        </w:tc>
        <w:tc>
          <w:tcPr>
            <w:tcW w:w="1506" w:type="dxa"/>
          </w:tcPr>
          <w:p w14:paraId="695C9F49" w14:textId="3B151985"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Pass</w:t>
            </w:r>
          </w:p>
        </w:tc>
        <w:tc>
          <w:tcPr>
            <w:tcW w:w="2172" w:type="dxa"/>
          </w:tcPr>
          <w:p w14:paraId="21579467"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063" w:type="dxa"/>
          </w:tcPr>
          <w:p w14:paraId="37E507F0"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1041" w:type="dxa"/>
          </w:tcPr>
          <w:p w14:paraId="686E57D4" w14:textId="7777777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A97CED" w:rsidRPr="00F10FEC" w14:paraId="0EAEACCB" w14:textId="77777777" w:rsidTr="00A97CED">
        <w:trPr>
          <w:trHeight w:val="237"/>
        </w:trPr>
        <w:tc>
          <w:tcPr>
            <w:cnfStyle w:val="001000000000" w:firstRow="0" w:lastRow="0" w:firstColumn="1" w:lastColumn="0" w:oddVBand="0" w:evenVBand="0" w:oddHBand="0" w:evenHBand="0" w:firstRowFirstColumn="0" w:firstRowLastColumn="0" w:lastRowFirstColumn="0" w:lastRowLastColumn="0"/>
            <w:tcW w:w="1250" w:type="dxa"/>
            <w:vMerge/>
          </w:tcPr>
          <w:p w14:paraId="7B3DCF7D" w14:textId="77777777" w:rsidR="00A97CED" w:rsidRPr="00F10FEC" w:rsidRDefault="00A97CED" w:rsidP="00A157C2">
            <w:pPr>
              <w:pStyle w:val="NormalWeb"/>
              <w:spacing w:line="480" w:lineRule="auto"/>
              <w:jc w:val="center"/>
              <w:rPr>
                <w:sz w:val="16"/>
                <w:szCs w:val="16"/>
              </w:rPr>
            </w:pPr>
          </w:p>
        </w:tc>
        <w:tc>
          <w:tcPr>
            <w:tcW w:w="1506" w:type="dxa"/>
          </w:tcPr>
          <w:p w14:paraId="02A804B3" w14:textId="6741E7EC"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Fail</w:t>
            </w:r>
          </w:p>
        </w:tc>
        <w:tc>
          <w:tcPr>
            <w:tcW w:w="2172" w:type="dxa"/>
          </w:tcPr>
          <w:p w14:paraId="02C8F27D" w14:textId="4F89B632"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22.67</w:t>
            </w:r>
          </w:p>
        </w:tc>
        <w:tc>
          <w:tcPr>
            <w:tcW w:w="2063" w:type="dxa"/>
          </w:tcPr>
          <w:p w14:paraId="720B665F" w14:textId="0588B67E"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4.08-168.4</w:t>
            </w:r>
          </w:p>
        </w:tc>
        <w:tc>
          <w:tcPr>
            <w:tcW w:w="1041" w:type="dxa"/>
          </w:tcPr>
          <w:p w14:paraId="3A634DDB" w14:textId="15EB8631"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&lt;0.05</w:t>
            </w:r>
          </w:p>
        </w:tc>
      </w:tr>
      <w:tr w:rsidR="00A97CED" w:rsidRPr="00F10FEC" w14:paraId="012ABD2E" w14:textId="77777777" w:rsidTr="00A97CED">
        <w:tc>
          <w:tcPr>
            <w:cnfStyle w:val="001000000000" w:firstRow="0" w:lastRow="0" w:firstColumn="1" w:lastColumn="0" w:oddVBand="0" w:evenVBand="0" w:oddHBand="0" w:evenHBand="0" w:firstRowFirstColumn="0" w:firstRowLastColumn="0" w:lastRowFirstColumn="0" w:lastRowLastColumn="0"/>
            <w:tcW w:w="1250" w:type="dxa"/>
            <w:vMerge w:val="restart"/>
          </w:tcPr>
          <w:p w14:paraId="18CF9A23" w14:textId="17886AB6" w:rsidR="00A97CED" w:rsidRPr="00F10FEC" w:rsidRDefault="00A97CED" w:rsidP="00A157C2">
            <w:pPr>
              <w:pStyle w:val="NormalWeb"/>
              <w:spacing w:line="480" w:lineRule="auto"/>
              <w:jc w:val="center"/>
              <w:rPr>
                <w:sz w:val="16"/>
                <w:szCs w:val="16"/>
              </w:rPr>
            </w:pPr>
            <w:r w:rsidRPr="00F10FEC">
              <w:rPr>
                <w:sz w:val="16"/>
                <w:szCs w:val="16"/>
              </w:rPr>
              <w:t>S83I_D87N</w:t>
            </w:r>
          </w:p>
        </w:tc>
        <w:tc>
          <w:tcPr>
            <w:tcW w:w="1506" w:type="dxa"/>
          </w:tcPr>
          <w:p w14:paraId="43B7D520" w14:textId="7B4B2E7D"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Pass</w:t>
            </w:r>
          </w:p>
        </w:tc>
        <w:tc>
          <w:tcPr>
            <w:tcW w:w="2172" w:type="dxa"/>
          </w:tcPr>
          <w:p w14:paraId="7E77F23B" w14:textId="43B18B6E"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063" w:type="dxa"/>
          </w:tcPr>
          <w:p w14:paraId="5A94B7D2" w14:textId="3A6B5A07"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1041" w:type="dxa"/>
          </w:tcPr>
          <w:p w14:paraId="165CCCD5" w14:textId="43698713"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A97CED" w:rsidRPr="00F10FEC" w14:paraId="3A261165" w14:textId="77777777" w:rsidTr="00A97CED">
        <w:tc>
          <w:tcPr>
            <w:cnfStyle w:val="001000000000" w:firstRow="0" w:lastRow="0" w:firstColumn="1" w:lastColumn="0" w:oddVBand="0" w:evenVBand="0" w:oddHBand="0" w:evenHBand="0" w:firstRowFirstColumn="0" w:firstRowLastColumn="0" w:lastRowFirstColumn="0" w:lastRowLastColumn="0"/>
            <w:tcW w:w="1250" w:type="dxa"/>
            <w:vMerge/>
          </w:tcPr>
          <w:p w14:paraId="2FA1BE72" w14:textId="77777777" w:rsidR="00A97CED" w:rsidRPr="00F10FEC" w:rsidRDefault="00A97CED" w:rsidP="00A157C2">
            <w:pPr>
              <w:pStyle w:val="NormalWeb"/>
              <w:spacing w:line="480" w:lineRule="auto"/>
              <w:jc w:val="center"/>
              <w:rPr>
                <w:sz w:val="16"/>
                <w:szCs w:val="16"/>
              </w:rPr>
            </w:pPr>
          </w:p>
        </w:tc>
        <w:tc>
          <w:tcPr>
            <w:tcW w:w="1506" w:type="dxa"/>
          </w:tcPr>
          <w:p w14:paraId="749B33FA" w14:textId="0E436C5F"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Fail</w:t>
            </w:r>
          </w:p>
        </w:tc>
        <w:tc>
          <w:tcPr>
            <w:tcW w:w="2172" w:type="dxa"/>
          </w:tcPr>
          <w:p w14:paraId="0125F017" w14:textId="02105EFF"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w:t>
            </w:r>
          </w:p>
        </w:tc>
        <w:tc>
          <w:tcPr>
            <w:tcW w:w="2063" w:type="dxa"/>
          </w:tcPr>
          <w:p w14:paraId="277855FC" w14:textId="5FC8AE83"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w:t>
            </w:r>
          </w:p>
        </w:tc>
        <w:tc>
          <w:tcPr>
            <w:tcW w:w="1041" w:type="dxa"/>
          </w:tcPr>
          <w:p w14:paraId="4E875DCB" w14:textId="79CD7CA0" w:rsidR="00A97CED" w:rsidRPr="00F10FEC" w:rsidRDefault="00A97CE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bl>
    <w:p w14:paraId="23A94A41" w14:textId="77777777" w:rsidR="00386638" w:rsidRDefault="00386638" w:rsidP="00AA0063">
      <w:pPr>
        <w:spacing w:line="480" w:lineRule="auto"/>
        <w:rPr>
          <w:sz w:val="22"/>
          <w:szCs w:val="22"/>
        </w:rPr>
      </w:pPr>
    </w:p>
    <w:p w14:paraId="7D2AB5BE" w14:textId="77777777" w:rsidR="00386638" w:rsidRDefault="00386638" w:rsidP="00AA0063">
      <w:pPr>
        <w:spacing w:line="480" w:lineRule="auto"/>
        <w:rPr>
          <w:sz w:val="22"/>
          <w:szCs w:val="22"/>
        </w:rPr>
      </w:pPr>
    </w:p>
    <w:p w14:paraId="1FF85C5C" w14:textId="77777777" w:rsidR="00CC57BE" w:rsidRDefault="00CC57BE" w:rsidP="00CC57BE">
      <w:pPr>
        <w:spacing w:line="480" w:lineRule="auto"/>
        <w:rPr>
          <w:b/>
          <w:bCs/>
          <w:sz w:val="22"/>
          <w:szCs w:val="22"/>
        </w:rPr>
      </w:pPr>
    </w:p>
    <w:p w14:paraId="7D814172" w14:textId="77777777" w:rsidR="00CC57BE" w:rsidRDefault="00CC57BE" w:rsidP="00CC57BE">
      <w:pPr>
        <w:spacing w:line="480" w:lineRule="auto"/>
        <w:rPr>
          <w:b/>
          <w:bCs/>
          <w:sz w:val="22"/>
          <w:szCs w:val="22"/>
        </w:rPr>
      </w:pPr>
    </w:p>
    <w:p w14:paraId="61FCB0E7" w14:textId="77777777" w:rsidR="00CC57BE" w:rsidRDefault="00CC57BE" w:rsidP="00CC57BE">
      <w:pPr>
        <w:spacing w:line="480" w:lineRule="auto"/>
        <w:rPr>
          <w:b/>
          <w:bCs/>
          <w:sz w:val="22"/>
          <w:szCs w:val="22"/>
        </w:rPr>
      </w:pPr>
    </w:p>
    <w:p w14:paraId="57F1C669" w14:textId="77777777" w:rsidR="00CC57BE" w:rsidRDefault="00CC57BE" w:rsidP="00CC57BE">
      <w:pPr>
        <w:spacing w:line="480" w:lineRule="auto"/>
        <w:rPr>
          <w:b/>
          <w:bCs/>
          <w:sz w:val="22"/>
          <w:szCs w:val="22"/>
        </w:rPr>
      </w:pPr>
    </w:p>
    <w:p w14:paraId="79928242" w14:textId="77777777" w:rsidR="00CC57BE" w:rsidRDefault="00CC57BE" w:rsidP="00CC57BE">
      <w:pPr>
        <w:spacing w:line="480" w:lineRule="auto"/>
        <w:rPr>
          <w:b/>
          <w:bCs/>
          <w:sz w:val="22"/>
          <w:szCs w:val="22"/>
        </w:rPr>
      </w:pPr>
    </w:p>
    <w:p w14:paraId="72A0AF14" w14:textId="77777777" w:rsidR="00CC57BE" w:rsidRDefault="00CC57BE" w:rsidP="00CC57BE">
      <w:pPr>
        <w:spacing w:line="480" w:lineRule="auto"/>
        <w:rPr>
          <w:b/>
          <w:bCs/>
          <w:sz w:val="22"/>
          <w:szCs w:val="22"/>
        </w:rPr>
      </w:pPr>
    </w:p>
    <w:p w14:paraId="66BAC1EE" w14:textId="77777777" w:rsidR="00082E9D" w:rsidRDefault="00082E9D" w:rsidP="00A157C2">
      <w:pPr>
        <w:spacing w:line="480" w:lineRule="auto"/>
        <w:rPr>
          <w:b/>
          <w:bCs/>
          <w:sz w:val="20"/>
          <w:szCs w:val="20"/>
        </w:rPr>
      </w:pPr>
    </w:p>
    <w:p w14:paraId="7AA705E0" w14:textId="298FD814" w:rsidR="00CC57BE" w:rsidRPr="00F10FEC" w:rsidRDefault="00CC57BE" w:rsidP="00A157C2">
      <w:pPr>
        <w:spacing w:line="480" w:lineRule="auto"/>
        <w:rPr>
          <w:b/>
          <w:bCs/>
          <w:sz w:val="20"/>
          <w:szCs w:val="20"/>
        </w:rPr>
      </w:pPr>
      <w:r w:rsidRPr="00F10FEC">
        <w:rPr>
          <w:b/>
          <w:bCs/>
          <w:sz w:val="20"/>
          <w:szCs w:val="20"/>
        </w:rPr>
        <w:lastRenderedPageBreak/>
        <w:t xml:space="preserve">Supplementary Table </w:t>
      </w:r>
      <w:r w:rsidR="00F85E87">
        <w:rPr>
          <w:b/>
          <w:bCs/>
          <w:sz w:val="20"/>
          <w:szCs w:val="20"/>
        </w:rPr>
        <w:t>8.</w:t>
      </w:r>
      <w:r w:rsidRPr="00F10FEC">
        <w:rPr>
          <w:b/>
          <w:bCs/>
          <w:sz w:val="20"/>
          <w:szCs w:val="20"/>
        </w:rPr>
        <w:t xml:space="preserve"> Association Between Treatment Outcomes and Macrolide Resistance Mutations in Patients Treated with Macrolides.</w:t>
      </w:r>
    </w:p>
    <w:p w14:paraId="44B20659" w14:textId="09169875" w:rsidR="00DE0AA6" w:rsidRDefault="00DE0AA6" w:rsidP="00DE0AA6">
      <w:pPr>
        <w:spacing w:line="480" w:lineRule="auto"/>
        <w:rPr>
          <w:sz w:val="20"/>
          <w:szCs w:val="20"/>
        </w:rPr>
      </w:pPr>
      <w:r>
        <w:rPr>
          <w:sz w:val="20"/>
          <w:szCs w:val="20"/>
        </w:rPr>
        <w:t>Standard l</w:t>
      </w:r>
      <w:r w:rsidRPr="00DE0AA6">
        <w:rPr>
          <w:sz w:val="20"/>
          <w:szCs w:val="20"/>
        </w:rPr>
        <w:t xml:space="preserve">ogistic regression was used to assess the association between resistance mutations and treatment outcomes. </w:t>
      </w:r>
      <w:r>
        <w:rPr>
          <w:sz w:val="20"/>
          <w:szCs w:val="20"/>
        </w:rPr>
        <w:t>O</w:t>
      </w:r>
      <w:r w:rsidRPr="00DE0AA6">
        <w:rPr>
          <w:sz w:val="20"/>
          <w:szCs w:val="20"/>
        </w:rPr>
        <w:t xml:space="preserve">dds ratios (ORs) with 95% confidence intervals (CIs) are reported for each </w:t>
      </w:r>
      <w:r>
        <w:rPr>
          <w:sz w:val="20"/>
          <w:szCs w:val="20"/>
        </w:rPr>
        <w:t>genotype</w:t>
      </w:r>
      <w:r w:rsidRPr="00DE0AA6">
        <w:rPr>
          <w:sz w:val="20"/>
          <w:szCs w:val="20"/>
        </w:rPr>
        <w:t>, and likelihood ratio tests were used to determine statistical significance (</w:t>
      </w:r>
      <w:r w:rsidRPr="00DE0AA6">
        <w:rPr>
          <w:i/>
          <w:iCs/>
          <w:sz w:val="20"/>
          <w:szCs w:val="20"/>
        </w:rPr>
        <w:t>p</w:t>
      </w:r>
      <w:r w:rsidRPr="00DE0AA6">
        <w:rPr>
          <w:sz w:val="20"/>
          <w:szCs w:val="20"/>
        </w:rPr>
        <w:t>-values).</w:t>
      </w:r>
    </w:p>
    <w:p w14:paraId="4D3E74AC" w14:textId="77777777" w:rsidR="00F10FEC" w:rsidRPr="00F10FEC" w:rsidRDefault="00F10FEC" w:rsidP="00F10FEC">
      <w:pPr>
        <w:rPr>
          <w:sz w:val="20"/>
          <w:szCs w:val="20"/>
        </w:rPr>
      </w:pPr>
    </w:p>
    <w:tbl>
      <w:tblPr>
        <w:tblStyle w:val="GridTable1Light"/>
        <w:tblW w:w="9998" w:type="dxa"/>
        <w:tblInd w:w="-5" w:type="dxa"/>
        <w:tblLook w:val="04A0" w:firstRow="1" w:lastRow="0" w:firstColumn="1" w:lastColumn="0" w:noHBand="0" w:noVBand="1"/>
      </w:tblPr>
      <w:tblGrid>
        <w:gridCol w:w="1250"/>
        <w:gridCol w:w="1966"/>
        <w:gridCol w:w="1506"/>
        <w:gridCol w:w="2172"/>
        <w:gridCol w:w="2063"/>
        <w:gridCol w:w="1041"/>
      </w:tblGrid>
      <w:tr w:rsidR="00CC57BE" w:rsidRPr="00F10FEC" w14:paraId="77861F5F" w14:textId="77777777" w:rsidTr="007A1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tcPr>
          <w:p w14:paraId="5223187B" w14:textId="77777777" w:rsidR="00CC57BE" w:rsidRPr="00F10FEC" w:rsidRDefault="00CC57BE" w:rsidP="00A157C2">
            <w:pPr>
              <w:pStyle w:val="NormalWeb"/>
              <w:spacing w:line="480" w:lineRule="auto"/>
              <w:rPr>
                <w:sz w:val="16"/>
                <w:szCs w:val="16"/>
              </w:rPr>
            </w:pPr>
            <w:r w:rsidRPr="00F10FEC">
              <w:rPr>
                <w:sz w:val="16"/>
                <w:szCs w:val="16"/>
              </w:rPr>
              <w:t>Genotype</w:t>
            </w:r>
          </w:p>
        </w:tc>
        <w:tc>
          <w:tcPr>
            <w:tcW w:w="1966" w:type="dxa"/>
          </w:tcPr>
          <w:p w14:paraId="276F1368" w14:textId="77777777" w:rsidR="00CC57BE" w:rsidRPr="00F10FEC" w:rsidRDefault="00CC57BE" w:rsidP="00A157C2">
            <w:pPr>
              <w:pStyle w:val="NormalWeb"/>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Method</w:t>
            </w:r>
          </w:p>
        </w:tc>
        <w:tc>
          <w:tcPr>
            <w:tcW w:w="1506" w:type="dxa"/>
          </w:tcPr>
          <w:p w14:paraId="6B4845C2" w14:textId="77777777" w:rsidR="00CC57BE" w:rsidRPr="00F10FEC" w:rsidRDefault="00CC57BE" w:rsidP="00A157C2">
            <w:pPr>
              <w:pStyle w:val="NormalWeb"/>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Treatment Outcome</w:t>
            </w:r>
          </w:p>
        </w:tc>
        <w:tc>
          <w:tcPr>
            <w:tcW w:w="2172" w:type="dxa"/>
          </w:tcPr>
          <w:p w14:paraId="4EA92088" w14:textId="3B7F5D65" w:rsidR="00CC57BE" w:rsidRPr="00F10FEC" w:rsidRDefault="00CC57BE" w:rsidP="00A157C2">
            <w:pPr>
              <w:pStyle w:val="NormalWeb"/>
              <w:spacing w:line="480" w:lineRule="auto"/>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Adjusted Odds Ratio (</w:t>
            </w:r>
            <w:proofErr w:type="spellStart"/>
            <w:r w:rsidR="00E92D8A">
              <w:rPr>
                <w:sz w:val="16"/>
                <w:szCs w:val="16"/>
              </w:rPr>
              <w:t>a</w:t>
            </w:r>
            <w:r w:rsidRPr="00F10FEC">
              <w:rPr>
                <w:sz w:val="16"/>
                <w:szCs w:val="16"/>
              </w:rPr>
              <w:t>OR</w:t>
            </w:r>
            <w:proofErr w:type="spellEnd"/>
            <w:r w:rsidRPr="00F10FEC">
              <w:rPr>
                <w:sz w:val="16"/>
                <w:szCs w:val="16"/>
              </w:rPr>
              <w:t>)</w:t>
            </w:r>
          </w:p>
        </w:tc>
        <w:tc>
          <w:tcPr>
            <w:tcW w:w="2063" w:type="dxa"/>
          </w:tcPr>
          <w:p w14:paraId="4951E164" w14:textId="77777777" w:rsidR="00CC57BE" w:rsidRPr="00F10FEC" w:rsidRDefault="00CC57BE" w:rsidP="00A157C2">
            <w:pPr>
              <w:pStyle w:val="NormalWeb"/>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95% Confidence Interval (CI)</w:t>
            </w:r>
          </w:p>
        </w:tc>
        <w:tc>
          <w:tcPr>
            <w:tcW w:w="1041" w:type="dxa"/>
          </w:tcPr>
          <w:p w14:paraId="654086F4" w14:textId="77777777" w:rsidR="00CC57BE" w:rsidRPr="00F10FEC" w:rsidRDefault="00CC57BE" w:rsidP="00A157C2">
            <w:pPr>
              <w:pStyle w:val="NormalWeb"/>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p-value</w:t>
            </w:r>
          </w:p>
        </w:tc>
      </w:tr>
      <w:tr w:rsidR="00CC57BE" w:rsidRPr="00F10FEC" w14:paraId="3634A175" w14:textId="77777777" w:rsidTr="007A1F75">
        <w:tc>
          <w:tcPr>
            <w:cnfStyle w:val="001000000000" w:firstRow="0" w:lastRow="0" w:firstColumn="1" w:lastColumn="0" w:oddVBand="0" w:evenVBand="0" w:oddHBand="0" w:evenHBand="0" w:firstRowFirstColumn="0" w:firstRowLastColumn="0" w:lastRowFirstColumn="0" w:lastRowLastColumn="0"/>
            <w:tcW w:w="1250" w:type="dxa"/>
            <w:vMerge w:val="restart"/>
          </w:tcPr>
          <w:p w14:paraId="6F6E6C74" w14:textId="77777777" w:rsidR="00CC57BE" w:rsidRPr="00F10FEC" w:rsidRDefault="00CC57BE" w:rsidP="00A157C2">
            <w:pPr>
              <w:pStyle w:val="NormalWeb"/>
              <w:spacing w:before="0" w:beforeAutospacing="0" w:after="0" w:afterAutospacing="0" w:line="480" w:lineRule="auto"/>
              <w:jc w:val="center"/>
              <w:rPr>
                <w:b w:val="0"/>
                <w:bCs w:val="0"/>
                <w:sz w:val="16"/>
                <w:szCs w:val="16"/>
              </w:rPr>
            </w:pPr>
            <w:r w:rsidRPr="00F10FEC">
              <w:rPr>
                <w:sz w:val="16"/>
                <w:szCs w:val="16"/>
              </w:rPr>
              <w:t>WT</w:t>
            </w:r>
          </w:p>
          <w:p w14:paraId="7A43A263" w14:textId="77777777" w:rsidR="00CC57BE" w:rsidRPr="00F10FEC" w:rsidRDefault="00CC57BE" w:rsidP="00A157C2">
            <w:pPr>
              <w:pStyle w:val="NormalWeb"/>
              <w:spacing w:before="0" w:beforeAutospacing="0" w:after="0" w:afterAutospacing="0" w:line="480" w:lineRule="auto"/>
              <w:jc w:val="center"/>
              <w:rPr>
                <w:sz w:val="16"/>
                <w:szCs w:val="16"/>
              </w:rPr>
            </w:pPr>
            <w:r w:rsidRPr="00F10FEC">
              <w:rPr>
                <w:sz w:val="16"/>
                <w:szCs w:val="16"/>
              </w:rPr>
              <w:t xml:space="preserve"> </w:t>
            </w:r>
          </w:p>
        </w:tc>
        <w:tc>
          <w:tcPr>
            <w:tcW w:w="1966" w:type="dxa"/>
            <w:vMerge w:val="restart"/>
          </w:tcPr>
          <w:p w14:paraId="0FB9A0BC" w14:textId="77777777" w:rsidR="00CC57BE" w:rsidRPr="00F10FEC" w:rsidRDefault="00CC57BE"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Logistic Regression (Reference group)</w:t>
            </w:r>
          </w:p>
        </w:tc>
        <w:tc>
          <w:tcPr>
            <w:tcW w:w="1506" w:type="dxa"/>
          </w:tcPr>
          <w:p w14:paraId="5F580E02" w14:textId="77777777" w:rsidR="00CC57BE" w:rsidRPr="00F10FEC" w:rsidRDefault="00CC57BE"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Pass</w:t>
            </w:r>
          </w:p>
        </w:tc>
        <w:tc>
          <w:tcPr>
            <w:tcW w:w="2172" w:type="dxa"/>
          </w:tcPr>
          <w:p w14:paraId="501E4807" w14:textId="77777777" w:rsidR="00CC57BE" w:rsidRPr="00F10FEC" w:rsidRDefault="00CC57BE"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2063" w:type="dxa"/>
          </w:tcPr>
          <w:p w14:paraId="34BE2490" w14:textId="77777777" w:rsidR="00CC57BE" w:rsidRPr="00F10FEC" w:rsidRDefault="00CC57BE"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1041" w:type="dxa"/>
          </w:tcPr>
          <w:p w14:paraId="7D8D70FD" w14:textId="77777777" w:rsidR="00CC57BE" w:rsidRPr="00F10FEC" w:rsidRDefault="00CC57BE"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CC57BE" w:rsidRPr="00F10FEC" w14:paraId="75B1079A" w14:textId="77777777" w:rsidTr="007A1F75">
        <w:tc>
          <w:tcPr>
            <w:cnfStyle w:val="001000000000" w:firstRow="0" w:lastRow="0" w:firstColumn="1" w:lastColumn="0" w:oddVBand="0" w:evenVBand="0" w:oddHBand="0" w:evenHBand="0" w:firstRowFirstColumn="0" w:firstRowLastColumn="0" w:lastRowFirstColumn="0" w:lastRowLastColumn="0"/>
            <w:tcW w:w="1250" w:type="dxa"/>
            <w:vMerge/>
          </w:tcPr>
          <w:p w14:paraId="1C22CF9C" w14:textId="77777777" w:rsidR="00CC57BE" w:rsidRPr="00F10FEC" w:rsidRDefault="00CC57BE" w:rsidP="00A157C2">
            <w:pPr>
              <w:pStyle w:val="NormalWeb"/>
              <w:spacing w:line="480" w:lineRule="auto"/>
              <w:jc w:val="center"/>
              <w:rPr>
                <w:sz w:val="16"/>
                <w:szCs w:val="16"/>
              </w:rPr>
            </w:pPr>
          </w:p>
        </w:tc>
        <w:tc>
          <w:tcPr>
            <w:tcW w:w="1966" w:type="dxa"/>
            <w:vMerge/>
            <w:tcBorders>
              <w:bottom w:val="single" w:sz="12" w:space="0" w:color="000000" w:themeColor="text1"/>
            </w:tcBorders>
          </w:tcPr>
          <w:p w14:paraId="7E835FCC" w14:textId="77777777" w:rsidR="00CC57BE" w:rsidRPr="00F10FEC" w:rsidRDefault="00CC57BE"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06" w:type="dxa"/>
            <w:tcBorders>
              <w:bottom w:val="single" w:sz="12" w:space="0" w:color="000000" w:themeColor="text1"/>
            </w:tcBorders>
          </w:tcPr>
          <w:p w14:paraId="10FF03EE" w14:textId="77777777" w:rsidR="00CC57BE" w:rsidRPr="00F10FEC" w:rsidRDefault="00CC57BE"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Fail</w:t>
            </w:r>
          </w:p>
        </w:tc>
        <w:tc>
          <w:tcPr>
            <w:tcW w:w="2172" w:type="dxa"/>
            <w:tcBorders>
              <w:bottom w:val="single" w:sz="12" w:space="0" w:color="000000" w:themeColor="text1"/>
            </w:tcBorders>
          </w:tcPr>
          <w:p w14:paraId="22468DD1" w14:textId="77777777" w:rsidR="00CC57BE" w:rsidRPr="00F10FEC" w:rsidRDefault="00CC57BE"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2063" w:type="dxa"/>
            <w:tcBorders>
              <w:bottom w:val="single" w:sz="12" w:space="0" w:color="000000" w:themeColor="text1"/>
            </w:tcBorders>
          </w:tcPr>
          <w:p w14:paraId="07BB41ED" w14:textId="77777777" w:rsidR="00CC57BE" w:rsidRPr="00F10FEC" w:rsidRDefault="00CC57BE"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1041" w:type="dxa"/>
            <w:tcBorders>
              <w:bottom w:val="single" w:sz="12" w:space="0" w:color="000000" w:themeColor="text1"/>
            </w:tcBorders>
          </w:tcPr>
          <w:p w14:paraId="35DCE103" w14:textId="77777777" w:rsidR="00CC57BE" w:rsidRPr="00F10FEC" w:rsidRDefault="00CC57BE"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CC57BE" w:rsidRPr="00F10FEC" w14:paraId="3C34C3F9" w14:textId="77777777" w:rsidTr="007A1F75">
        <w:trPr>
          <w:trHeight w:val="462"/>
        </w:trPr>
        <w:tc>
          <w:tcPr>
            <w:cnfStyle w:val="001000000000" w:firstRow="0" w:lastRow="0" w:firstColumn="1" w:lastColumn="0" w:oddVBand="0" w:evenVBand="0" w:oddHBand="0" w:evenHBand="0" w:firstRowFirstColumn="0" w:firstRowLastColumn="0" w:lastRowFirstColumn="0" w:lastRowLastColumn="0"/>
            <w:tcW w:w="1250" w:type="dxa"/>
            <w:vMerge w:val="restart"/>
          </w:tcPr>
          <w:p w14:paraId="2055BF87" w14:textId="0523A1FE" w:rsidR="00CC57BE" w:rsidRPr="00F10FEC" w:rsidRDefault="00012B63" w:rsidP="00A157C2">
            <w:pPr>
              <w:pStyle w:val="NormalWeb"/>
              <w:spacing w:line="480" w:lineRule="auto"/>
              <w:jc w:val="center"/>
              <w:rPr>
                <w:sz w:val="16"/>
                <w:szCs w:val="16"/>
              </w:rPr>
            </w:pPr>
            <w:r w:rsidRPr="00F10FEC">
              <w:rPr>
                <w:sz w:val="16"/>
                <w:szCs w:val="16"/>
              </w:rPr>
              <w:t>A2071G</w:t>
            </w:r>
          </w:p>
        </w:tc>
        <w:tc>
          <w:tcPr>
            <w:tcW w:w="1966" w:type="dxa"/>
            <w:vMerge w:val="restart"/>
            <w:tcBorders>
              <w:top w:val="single" w:sz="12" w:space="0" w:color="000000" w:themeColor="text1"/>
            </w:tcBorders>
          </w:tcPr>
          <w:p w14:paraId="14A16813" w14:textId="77777777" w:rsidR="00CC57BE" w:rsidRPr="00F10FEC" w:rsidRDefault="00CC57BE"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Logistic Regression</w:t>
            </w:r>
          </w:p>
        </w:tc>
        <w:tc>
          <w:tcPr>
            <w:tcW w:w="1506" w:type="dxa"/>
            <w:tcBorders>
              <w:top w:val="single" w:sz="12" w:space="0" w:color="000000" w:themeColor="text1"/>
            </w:tcBorders>
          </w:tcPr>
          <w:p w14:paraId="0F226611" w14:textId="77777777" w:rsidR="00CC57BE" w:rsidRPr="00F10FEC" w:rsidRDefault="00CC57BE"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Pass</w:t>
            </w:r>
          </w:p>
        </w:tc>
        <w:tc>
          <w:tcPr>
            <w:tcW w:w="2172" w:type="dxa"/>
            <w:tcBorders>
              <w:top w:val="single" w:sz="12" w:space="0" w:color="000000" w:themeColor="text1"/>
            </w:tcBorders>
          </w:tcPr>
          <w:p w14:paraId="35B24064" w14:textId="77777777" w:rsidR="00CC57BE" w:rsidRPr="00F10FEC" w:rsidRDefault="00CC57BE"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063" w:type="dxa"/>
            <w:tcBorders>
              <w:top w:val="single" w:sz="12" w:space="0" w:color="000000" w:themeColor="text1"/>
            </w:tcBorders>
          </w:tcPr>
          <w:p w14:paraId="125D083C" w14:textId="77777777" w:rsidR="00CC57BE" w:rsidRPr="00F10FEC" w:rsidRDefault="00CC57BE"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1041" w:type="dxa"/>
            <w:tcBorders>
              <w:top w:val="single" w:sz="12" w:space="0" w:color="000000" w:themeColor="text1"/>
            </w:tcBorders>
          </w:tcPr>
          <w:p w14:paraId="1611995A" w14:textId="77777777" w:rsidR="00CC57BE" w:rsidRPr="00F10FEC" w:rsidRDefault="00CC57BE"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CC57BE" w:rsidRPr="00F10FEC" w14:paraId="04221F40" w14:textId="77777777" w:rsidTr="007A1F75">
        <w:trPr>
          <w:trHeight w:val="65"/>
        </w:trPr>
        <w:tc>
          <w:tcPr>
            <w:cnfStyle w:val="001000000000" w:firstRow="0" w:lastRow="0" w:firstColumn="1" w:lastColumn="0" w:oddVBand="0" w:evenVBand="0" w:oddHBand="0" w:evenHBand="0" w:firstRowFirstColumn="0" w:firstRowLastColumn="0" w:lastRowFirstColumn="0" w:lastRowLastColumn="0"/>
            <w:tcW w:w="1250" w:type="dxa"/>
            <w:vMerge/>
          </w:tcPr>
          <w:p w14:paraId="4F4EFCBA" w14:textId="77777777" w:rsidR="00CC57BE" w:rsidRPr="00F10FEC" w:rsidRDefault="00CC57BE" w:rsidP="00A157C2">
            <w:pPr>
              <w:pStyle w:val="NormalWeb"/>
              <w:spacing w:line="480" w:lineRule="auto"/>
              <w:jc w:val="center"/>
              <w:rPr>
                <w:sz w:val="16"/>
                <w:szCs w:val="16"/>
              </w:rPr>
            </w:pPr>
          </w:p>
        </w:tc>
        <w:tc>
          <w:tcPr>
            <w:tcW w:w="1966" w:type="dxa"/>
            <w:vMerge/>
            <w:tcBorders>
              <w:bottom w:val="single" w:sz="12" w:space="0" w:color="000000" w:themeColor="text1"/>
            </w:tcBorders>
          </w:tcPr>
          <w:p w14:paraId="24423A2C" w14:textId="77777777" w:rsidR="00CC57BE" w:rsidRPr="00F10FEC" w:rsidRDefault="00CC57BE"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06" w:type="dxa"/>
            <w:tcBorders>
              <w:bottom w:val="single" w:sz="12" w:space="0" w:color="000000" w:themeColor="text1"/>
            </w:tcBorders>
          </w:tcPr>
          <w:p w14:paraId="1BBE7238" w14:textId="77777777" w:rsidR="00CC57BE" w:rsidRPr="00F10FEC" w:rsidRDefault="00CC57BE"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Fail</w:t>
            </w:r>
          </w:p>
        </w:tc>
        <w:tc>
          <w:tcPr>
            <w:tcW w:w="2172" w:type="dxa"/>
            <w:tcBorders>
              <w:bottom w:val="single" w:sz="12" w:space="0" w:color="000000" w:themeColor="text1"/>
            </w:tcBorders>
          </w:tcPr>
          <w:p w14:paraId="743085B7" w14:textId="120AD30B" w:rsidR="00CC57BE" w:rsidRPr="00F10FEC" w:rsidRDefault="00012B63"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1</w:t>
            </w:r>
          </w:p>
        </w:tc>
        <w:tc>
          <w:tcPr>
            <w:tcW w:w="2063" w:type="dxa"/>
            <w:tcBorders>
              <w:bottom w:val="single" w:sz="12" w:space="0" w:color="000000" w:themeColor="text1"/>
            </w:tcBorders>
          </w:tcPr>
          <w:p w14:paraId="0486A03D" w14:textId="2A79A9E9" w:rsidR="00CC57BE" w:rsidRPr="00082E9D" w:rsidRDefault="00082E9D"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82E9D">
              <w:rPr>
                <w:sz w:val="16"/>
                <w:szCs w:val="16"/>
              </w:rPr>
              <w:t>0-NA</w:t>
            </w:r>
          </w:p>
        </w:tc>
        <w:tc>
          <w:tcPr>
            <w:tcW w:w="1041" w:type="dxa"/>
            <w:tcBorders>
              <w:bottom w:val="single" w:sz="12" w:space="0" w:color="000000" w:themeColor="text1"/>
            </w:tcBorders>
          </w:tcPr>
          <w:p w14:paraId="3BBE0712" w14:textId="74918473" w:rsidR="00CC57BE" w:rsidRPr="00F10FEC" w:rsidRDefault="00894EC4"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0.73</w:t>
            </w:r>
          </w:p>
        </w:tc>
      </w:tr>
      <w:tr w:rsidR="00CC57BE" w:rsidRPr="00F10FEC" w14:paraId="3DCD970E" w14:textId="77777777" w:rsidTr="007A1F75">
        <w:tc>
          <w:tcPr>
            <w:cnfStyle w:val="001000000000" w:firstRow="0" w:lastRow="0" w:firstColumn="1" w:lastColumn="0" w:oddVBand="0" w:evenVBand="0" w:oddHBand="0" w:evenHBand="0" w:firstRowFirstColumn="0" w:firstRowLastColumn="0" w:lastRowFirstColumn="0" w:lastRowLastColumn="0"/>
            <w:tcW w:w="1250" w:type="dxa"/>
            <w:vMerge w:val="restart"/>
          </w:tcPr>
          <w:p w14:paraId="29089134" w14:textId="62306736" w:rsidR="00CC57BE" w:rsidRPr="00F10FEC" w:rsidRDefault="007A1F75" w:rsidP="00A157C2">
            <w:pPr>
              <w:pStyle w:val="NormalWeb"/>
              <w:spacing w:line="480" w:lineRule="auto"/>
              <w:jc w:val="center"/>
              <w:rPr>
                <w:sz w:val="16"/>
                <w:szCs w:val="16"/>
              </w:rPr>
            </w:pPr>
            <w:r w:rsidRPr="00F10FEC">
              <w:rPr>
                <w:sz w:val="16"/>
                <w:szCs w:val="16"/>
              </w:rPr>
              <w:t>A2072G</w:t>
            </w:r>
          </w:p>
        </w:tc>
        <w:tc>
          <w:tcPr>
            <w:tcW w:w="1966" w:type="dxa"/>
            <w:vMerge w:val="restart"/>
            <w:tcBorders>
              <w:top w:val="single" w:sz="12" w:space="0" w:color="000000" w:themeColor="text1"/>
            </w:tcBorders>
          </w:tcPr>
          <w:p w14:paraId="48B734F5" w14:textId="77777777" w:rsidR="00CC57BE" w:rsidRPr="00F10FEC" w:rsidRDefault="00CC57BE"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Logistic Regression</w:t>
            </w:r>
          </w:p>
        </w:tc>
        <w:tc>
          <w:tcPr>
            <w:tcW w:w="1506" w:type="dxa"/>
            <w:tcBorders>
              <w:top w:val="single" w:sz="12" w:space="0" w:color="000000" w:themeColor="text1"/>
            </w:tcBorders>
          </w:tcPr>
          <w:p w14:paraId="37777644" w14:textId="77777777" w:rsidR="00CC57BE" w:rsidRPr="00F10FEC" w:rsidRDefault="00CC57BE"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Pass</w:t>
            </w:r>
          </w:p>
        </w:tc>
        <w:tc>
          <w:tcPr>
            <w:tcW w:w="2172" w:type="dxa"/>
            <w:tcBorders>
              <w:top w:val="single" w:sz="12" w:space="0" w:color="000000" w:themeColor="text1"/>
            </w:tcBorders>
          </w:tcPr>
          <w:p w14:paraId="7D00F1AE" w14:textId="77777777" w:rsidR="00CC57BE" w:rsidRPr="00F10FEC" w:rsidRDefault="00CC57BE"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063" w:type="dxa"/>
            <w:tcBorders>
              <w:top w:val="single" w:sz="12" w:space="0" w:color="000000" w:themeColor="text1"/>
            </w:tcBorders>
          </w:tcPr>
          <w:p w14:paraId="28449E64" w14:textId="77777777" w:rsidR="00CC57BE" w:rsidRPr="00F10FEC" w:rsidRDefault="00CC57BE"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1041" w:type="dxa"/>
            <w:tcBorders>
              <w:top w:val="single" w:sz="12" w:space="0" w:color="000000" w:themeColor="text1"/>
            </w:tcBorders>
          </w:tcPr>
          <w:p w14:paraId="6B7D37AB" w14:textId="77777777" w:rsidR="00CC57BE" w:rsidRPr="00F10FEC" w:rsidRDefault="00CC57BE"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CC57BE" w:rsidRPr="00F10FEC" w14:paraId="1CBF079A" w14:textId="77777777" w:rsidTr="00082E9D">
        <w:tc>
          <w:tcPr>
            <w:cnfStyle w:val="001000000000" w:firstRow="0" w:lastRow="0" w:firstColumn="1" w:lastColumn="0" w:oddVBand="0" w:evenVBand="0" w:oddHBand="0" w:evenHBand="0" w:firstRowFirstColumn="0" w:firstRowLastColumn="0" w:lastRowFirstColumn="0" w:lastRowLastColumn="0"/>
            <w:tcW w:w="1250" w:type="dxa"/>
            <w:vMerge/>
            <w:tcBorders>
              <w:bottom w:val="single" w:sz="4" w:space="0" w:color="auto"/>
            </w:tcBorders>
          </w:tcPr>
          <w:p w14:paraId="1328B833" w14:textId="77777777" w:rsidR="00CC57BE" w:rsidRPr="00F10FEC" w:rsidRDefault="00CC57BE" w:rsidP="00A157C2">
            <w:pPr>
              <w:pStyle w:val="NormalWeb"/>
              <w:spacing w:line="480" w:lineRule="auto"/>
              <w:jc w:val="center"/>
              <w:rPr>
                <w:sz w:val="16"/>
                <w:szCs w:val="16"/>
              </w:rPr>
            </w:pPr>
          </w:p>
        </w:tc>
        <w:tc>
          <w:tcPr>
            <w:tcW w:w="1966" w:type="dxa"/>
            <w:vMerge/>
            <w:tcBorders>
              <w:bottom w:val="single" w:sz="4" w:space="0" w:color="auto"/>
            </w:tcBorders>
          </w:tcPr>
          <w:p w14:paraId="1C2F3447" w14:textId="77777777" w:rsidR="00CC57BE" w:rsidRPr="00F10FEC" w:rsidRDefault="00CC57BE"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06" w:type="dxa"/>
            <w:tcBorders>
              <w:bottom w:val="single" w:sz="4" w:space="0" w:color="auto"/>
            </w:tcBorders>
          </w:tcPr>
          <w:p w14:paraId="59F540AA" w14:textId="77777777" w:rsidR="00CC57BE" w:rsidRPr="00F10FEC" w:rsidRDefault="00CC57BE"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Fail</w:t>
            </w:r>
          </w:p>
        </w:tc>
        <w:tc>
          <w:tcPr>
            <w:tcW w:w="2172" w:type="dxa"/>
            <w:tcBorders>
              <w:bottom w:val="single" w:sz="4" w:space="0" w:color="auto"/>
            </w:tcBorders>
          </w:tcPr>
          <w:p w14:paraId="30BE8E6E" w14:textId="045A06F2" w:rsidR="00CC57BE" w:rsidRPr="00F10FEC" w:rsidRDefault="00DD00EC"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w:t>
            </w:r>
          </w:p>
        </w:tc>
        <w:tc>
          <w:tcPr>
            <w:tcW w:w="2063" w:type="dxa"/>
            <w:tcBorders>
              <w:bottom w:val="single" w:sz="4" w:space="0" w:color="auto"/>
            </w:tcBorders>
          </w:tcPr>
          <w:p w14:paraId="196ACF2E" w14:textId="1B9AFFC7" w:rsidR="00CC57BE" w:rsidRPr="00F10FEC" w:rsidRDefault="00DD00EC"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w:t>
            </w:r>
          </w:p>
        </w:tc>
        <w:tc>
          <w:tcPr>
            <w:tcW w:w="1041" w:type="dxa"/>
            <w:tcBorders>
              <w:bottom w:val="single" w:sz="4" w:space="0" w:color="auto"/>
            </w:tcBorders>
          </w:tcPr>
          <w:p w14:paraId="319ADA8C" w14:textId="28F33557" w:rsidR="00CC57BE" w:rsidRPr="00F10FEC" w:rsidRDefault="00DD00EC"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bl>
    <w:p w14:paraId="78B8E6A9" w14:textId="74996978" w:rsidR="00386638" w:rsidRDefault="00386638" w:rsidP="00CC57BE">
      <w:pPr>
        <w:rPr>
          <w:sz w:val="22"/>
          <w:szCs w:val="22"/>
        </w:rPr>
      </w:pPr>
    </w:p>
    <w:p w14:paraId="0D53DCA5" w14:textId="77777777" w:rsidR="00386638" w:rsidRDefault="00386638" w:rsidP="00AA0063">
      <w:pPr>
        <w:spacing w:line="480" w:lineRule="auto"/>
        <w:rPr>
          <w:sz w:val="22"/>
          <w:szCs w:val="22"/>
        </w:rPr>
      </w:pPr>
    </w:p>
    <w:p w14:paraId="33FF5DEC" w14:textId="77777777" w:rsidR="00B52C54" w:rsidRDefault="00B52C54" w:rsidP="007A1F75">
      <w:pPr>
        <w:spacing w:line="480" w:lineRule="auto"/>
        <w:rPr>
          <w:b/>
          <w:bCs/>
          <w:sz w:val="22"/>
          <w:szCs w:val="22"/>
        </w:rPr>
      </w:pPr>
    </w:p>
    <w:p w14:paraId="51368746" w14:textId="77777777" w:rsidR="00B52C54" w:rsidRDefault="00B52C54" w:rsidP="007A1F75">
      <w:pPr>
        <w:spacing w:line="480" w:lineRule="auto"/>
        <w:rPr>
          <w:b/>
          <w:bCs/>
          <w:sz w:val="22"/>
          <w:szCs w:val="22"/>
        </w:rPr>
      </w:pPr>
    </w:p>
    <w:p w14:paraId="394DE677" w14:textId="77777777" w:rsidR="00B52C54" w:rsidRDefault="00B52C54" w:rsidP="007A1F75">
      <w:pPr>
        <w:spacing w:line="480" w:lineRule="auto"/>
        <w:rPr>
          <w:b/>
          <w:bCs/>
          <w:sz w:val="22"/>
          <w:szCs w:val="22"/>
        </w:rPr>
      </w:pPr>
    </w:p>
    <w:p w14:paraId="42ED9A15" w14:textId="77777777" w:rsidR="00B52C54" w:rsidRDefault="00B52C54" w:rsidP="007A1F75">
      <w:pPr>
        <w:spacing w:line="480" w:lineRule="auto"/>
        <w:rPr>
          <w:b/>
          <w:bCs/>
          <w:sz w:val="22"/>
          <w:szCs w:val="22"/>
        </w:rPr>
      </w:pPr>
    </w:p>
    <w:p w14:paraId="6C6A3FD7" w14:textId="77777777" w:rsidR="00B52C54" w:rsidRDefault="00B52C54" w:rsidP="007A1F75">
      <w:pPr>
        <w:spacing w:line="480" w:lineRule="auto"/>
        <w:rPr>
          <w:b/>
          <w:bCs/>
          <w:sz w:val="22"/>
          <w:szCs w:val="22"/>
        </w:rPr>
      </w:pPr>
    </w:p>
    <w:p w14:paraId="0A5AFC51" w14:textId="77777777" w:rsidR="00B52C54" w:rsidRDefault="00B52C54" w:rsidP="007A1F75">
      <w:pPr>
        <w:spacing w:line="480" w:lineRule="auto"/>
        <w:rPr>
          <w:b/>
          <w:bCs/>
          <w:sz w:val="22"/>
          <w:szCs w:val="22"/>
        </w:rPr>
      </w:pPr>
    </w:p>
    <w:p w14:paraId="08A40ED8" w14:textId="77777777" w:rsidR="00B52C54" w:rsidRDefault="00B52C54" w:rsidP="007A1F75">
      <w:pPr>
        <w:spacing w:line="480" w:lineRule="auto"/>
        <w:rPr>
          <w:b/>
          <w:bCs/>
          <w:sz w:val="22"/>
          <w:szCs w:val="22"/>
        </w:rPr>
      </w:pPr>
    </w:p>
    <w:p w14:paraId="1F15D4E0" w14:textId="77777777" w:rsidR="00B52C54" w:rsidRDefault="00B52C54" w:rsidP="007A1F75">
      <w:pPr>
        <w:spacing w:line="480" w:lineRule="auto"/>
        <w:rPr>
          <w:b/>
          <w:bCs/>
          <w:sz w:val="22"/>
          <w:szCs w:val="22"/>
        </w:rPr>
      </w:pPr>
    </w:p>
    <w:p w14:paraId="0B249485" w14:textId="77777777" w:rsidR="00B52C54" w:rsidRDefault="00B52C54" w:rsidP="007A1F75">
      <w:pPr>
        <w:spacing w:line="480" w:lineRule="auto"/>
        <w:rPr>
          <w:b/>
          <w:bCs/>
          <w:sz w:val="22"/>
          <w:szCs w:val="22"/>
        </w:rPr>
      </w:pPr>
    </w:p>
    <w:p w14:paraId="2B2C49E4" w14:textId="77777777" w:rsidR="0051345B" w:rsidRDefault="0051345B" w:rsidP="00A157C2">
      <w:pPr>
        <w:spacing w:line="480" w:lineRule="auto"/>
        <w:rPr>
          <w:b/>
          <w:bCs/>
          <w:sz w:val="20"/>
          <w:szCs w:val="20"/>
        </w:rPr>
      </w:pPr>
    </w:p>
    <w:p w14:paraId="2E50E59E" w14:textId="77777777" w:rsidR="0051345B" w:rsidRDefault="0051345B" w:rsidP="00A157C2">
      <w:pPr>
        <w:spacing w:line="480" w:lineRule="auto"/>
        <w:rPr>
          <w:b/>
          <w:bCs/>
          <w:sz w:val="20"/>
          <w:szCs w:val="20"/>
        </w:rPr>
      </w:pPr>
    </w:p>
    <w:p w14:paraId="7FE8FE8C" w14:textId="77777777" w:rsidR="0051345B" w:rsidRDefault="0051345B" w:rsidP="00A157C2">
      <w:pPr>
        <w:spacing w:line="480" w:lineRule="auto"/>
        <w:rPr>
          <w:b/>
          <w:bCs/>
          <w:sz w:val="20"/>
          <w:szCs w:val="20"/>
        </w:rPr>
      </w:pPr>
    </w:p>
    <w:p w14:paraId="408FC976" w14:textId="77777777" w:rsidR="0051345B" w:rsidRDefault="0051345B" w:rsidP="00A157C2">
      <w:pPr>
        <w:spacing w:line="480" w:lineRule="auto"/>
        <w:rPr>
          <w:b/>
          <w:bCs/>
          <w:sz w:val="20"/>
          <w:szCs w:val="20"/>
        </w:rPr>
      </w:pPr>
    </w:p>
    <w:p w14:paraId="5BBCBF8A" w14:textId="77777777" w:rsidR="00082E9D" w:rsidRDefault="00082E9D" w:rsidP="00A157C2">
      <w:pPr>
        <w:spacing w:line="480" w:lineRule="auto"/>
        <w:rPr>
          <w:b/>
          <w:bCs/>
          <w:sz w:val="20"/>
          <w:szCs w:val="20"/>
        </w:rPr>
      </w:pPr>
    </w:p>
    <w:p w14:paraId="5FF43BA0" w14:textId="59A20CA5" w:rsidR="007A1F75" w:rsidRPr="00F10FEC" w:rsidRDefault="007A1F75" w:rsidP="00A157C2">
      <w:pPr>
        <w:spacing w:line="480" w:lineRule="auto"/>
        <w:rPr>
          <w:b/>
          <w:bCs/>
          <w:sz w:val="20"/>
          <w:szCs w:val="20"/>
        </w:rPr>
      </w:pPr>
      <w:r w:rsidRPr="00F10FEC">
        <w:rPr>
          <w:b/>
          <w:bCs/>
          <w:sz w:val="20"/>
          <w:szCs w:val="20"/>
        </w:rPr>
        <w:lastRenderedPageBreak/>
        <w:t xml:space="preserve">Supplementary Table </w:t>
      </w:r>
      <w:r w:rsidR="00F85E87">
        <w:rPr>
          <w:b/>
          <w:bCs/>
          <w:sz w:val="20"/>
          <w:szCs w:val="20"/>
        </w:rPr>
        <w:t>9</w:t>
      </w:r>
      <w:r w:rsidRPr="00F10FEC">
        <w:rPr>
          <w:b/>
          <w:bCs/>
          <w:sz w:val="20"/>
          <w:szCs w:val="20"/>
        </w:rPr>
        <w:t>. Association Between Treatment Outcomes and Tetracycline Resistance Mutations in Patients Treated with Tetracycline.</w:t>
      </w:r>
    </w:p>
    <w:p w14:paraId="49AD565C" w14:textId="10AF1595" w:rsidR="00DE0AA6" w:rsidRDefault="00DE0AA6" w:rsidP="00DE0AA6">
      <w:pPr>
        <w:spacing w:line="480" w:lineRule="auto"/>
        <w:rPr>
          <w:sz w:val="20"/>
          <w:szCs w:val="20"/>
        </w:rPr>
      </w:pPr>
      <w:r>
        <w:rPr>
          <w:sz w:val="20"/>
          <w:szCs w:val="20"/>
        </w:rPr>
        <w:t>Standard l</w:t>
      </w:r>
      <w:r w:rsidRPr="00DE0AA6">
        <w:rPr>
          <w:sz w:val="20"/>
          <w:szCs w:val="20"/>
        </w:rPr>
        <w:t xml:space="preserve">ogistic regression was used to assess the association between resistance mutations and treatment outcomes. </w:t>
      </w:r>
      <w:r>
        <w:rPr>
          <w:sz w:val="20"/>
          <w:szCs w:val="20"/>
        </w:rPr>
        <w:t>O</w:t>
      </w:r>
      <w:r w:rsidRPr="00DE0AA6">
        <w:rPr>
          <w:sz w:val="20"/>
          <w:szCs w:val="20"/>
        </w:rPr>
        <w:t xml:space="preserve">dds ratios (ORs) with 95% confidence intervals (CIs) are reported for each </w:t>
      </w:r>
      <w:r>
        <w:rPr>
          <w:sz w:val="20"/>
          <w:szCs w:val="20"/>
        </w:rPr>
        <w:t>genotype</w:t>
      </w:r>
      <w:r w:rsidRPr="00DE0AA6">
        <w:rPr>
          <w:sz w:val="20"/>
          <w:szCs w:val="20"/>
        </w:rPr>
        <w:t>, and likelihood ratio tests were used to determine statistical significance (</w:t>
      </w:r>
      <w:r w:rsidRPr="00DE0AA6">
        <w:rPr>
          <w:i/>
          <w:iCs/>
          <w:sz w:val="20"/>
          <w:szCs w:val="20"/>
        </w:rPr>
        <w:t>p</w:t>
      </w:r>
      <w:r w:rsidRPr="00DE0AA6">
        <w:rPr>
          <w:sz w:val="20"/>
          <w:szCs w:val="20"/>
        </w:rPr>
        <w:t>-values).</w:t>
      </w:r>
    </w:p>
    <w:p w14:paraId="27CD9161" w14:textId="77777777" w:rsidR="00727274" w:rsidRDefault="00727274" w:rsidP="00727274">
      <w:pPr>
        <w:rPr>
          <w:sz w:val="20"/>
          <w:szCs w:val="20"/>
        </w:rPr>
      </w:pPr>
    </w:p>
    <w:p w14:paraId="27FEAD99" w14:textId="77777777" w:rsidR="00727274" w:rsidRPr="00F10FEC" w:rsidRDefault="00727274" w:rsidP="00727274">
      <w:pPr>
        <w:rPr>
          <w:sz w:val="20"/>
          <w:szCs w:val="20"/>
        </w:rPr>
      </w:pPr>
    </w:p>
    <w:tbl>
      <w:tblPr>
        <w:tblStyle w:val="GridTable1Light"/>
        <w:tblW w:w="9998" w:type="dxa"/>
        <w:tblLook w:val="04A0" w:firstRow="1" w:lastRow="0" w:firstColumn="1" w:lastColumn="0" w:noHBand="0" w:noVBand="1"/>
      </w:tblPr>
      <w:tblGrid>
        <w:gridCol w:w="1287"/>
        <w:gridCol w:w="1955"/>
        <w:gridCol w:w="1501"/>
        <w:gridCol w:w="2167"/>
        <w:gridCol w:w="2052"/>
        <w:gridCol w:w="1036"/>
      </w:tblGrid>
      <w:tr w:rsidR="007A1F75" w:rsidRPr="00F10FEC" w14:paraId="4AEE7928" w14:textId="77777777" w:rsidTr="00E16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tcPr>
          <w:p w14:paraId="78430C8B" w14:textId="77777777" w:rsidR="007A1F75" w:rsidRPr="00F10FEC" w:rsidRDefault="007A1F75" w:rsidP="00A157C2">
            <w:pPr>
              <w:pStyle w:val="NormalWeb"/>
              <w:spacing w:line="480" w:lineRule="auto"/>
              <w:rPr>
                <w:sz w:val="16"/>
                <w:szCs w:val="16"/>
              </w:rPr>
            </w:pPr>
            <w:r w:rsidRPr="00F10FEC">
              <w:rPr>
                <w:sz w:val="16"/>
                <w:szCs w:val="16"/>
              </w:rPr>
              <w:t>Genotype</w:t>
            </w:r>
          </w:p>
        </w:tc>
        <w:tc>
          <w:tcPr>
            <w:tcW w:w="1955" w:type="dxa"/>
          </w:tcPr>
          <w:p w14:paraId="3F4525D6" w14:textId="77777777" w:rsidR="007A1F75" w:rsidRPr="00F10FEC" w:rsidRDefault="007A1F75" w:rsidP="00A157C2">
            <w:pPr>
              <w:pStyle w:val="NormalWeb"/>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Method</w:t>
            </w:r>
          </w:p>
        </w:tc>
        <w:tc>
          <w:tcPr>
            <w:tcW w:w="1501" w:type="dxa"/>
          </w:tcPr>
          <w:p w14:paraId="5AC94773" w14:textId="77777777" w:rsidR="007A1F75" w:rsidRPr="00F10FEC" w:rsidRDefault="007A1F75" w:rsidP="00A157C2">
            <w:pPr>
              <w:pStyle w:val="NormalWeb"/>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Treatment Outcome</w:t>
            </w:r>
          </w:p>
        </w:tc>
        <w:tc>
          <w:tcPr>
            <w:tcW w:w="2167" w:type="dxa"/>
          </w:tcPr>
          <w:p w14:paraId="76C6F645" w14:textId="594EAD30" w:rsidR="007A1F75" w:rsidRPr="00F10FEC" w:rsidRDefault="007A1F75" w:rsidP="00A157C2">
            <w:pPr>
              <w:pStyle w:val="NormalWeb"/>
              <w:spacing w:line="480" w:lineRule="auto"/>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Adjusted Odds Ratio (OR)</w:t>
            </w:r>
          </w:p>
        </w:tc>
        <w:tc>
          <w:tcPr>
            <w:tcW w:w="2052" w:type="dxa"/>
          </w:tcPr>
          <w:p w14:paraId="49E299B2" w14:textId="77777777" w:rsidR="007A1F75" w:rsidRPr="00F10FEC" w:rsidRDefault="007A1F75" w:rsidP="00A157C2">
            <w:pPr>
              <w:pStyle w:val="NormalWeb"/>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10FEC">
              <w:rPr>
                <w:sz w:val="16"/>
                <w:szCs w:val="16"/>
              </w:rPr>
              <w:t>95% Confidence Interval (CI)</w:t>
            </w:r>
          </w:p>
        </w:tc>
        <w:tc>
          <w:tcPr>
            <w:tcW w:w="1036" w:type="dxa"/>
          </w:tcPr>
          <w:p w14:paraId="152F1968" w14:textId="77777777" w:rsidR="007A1F75" w:rsidRPr="00F10FEC" w:rsidRDefault="007A1F75" w:rsidP="00A157C2">
            <w:pPr>
              <w:pStyle w:val="NormalWeb"/>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DE0AA6">
              <w:rPr>
                <w:i/>
                <w:iCs/>
                <w:sz w:val="16"/>
                <w:szCs w:val="16"/>
              </w:rPr>
              <w:t>p</w:t>
            </w:r>
            <w:r w:rsidRPr="00F10FEC">
              <w:rPr>
                <w:sz w:val="16"/>
                <w:szCs w:val="16"/>
              </w:rPr>
              <w:t>-value</w:t>
            </w:r>
          </w:p>
        </w:tc>
      </w:tr>
      <w:tr w:rsidR="007A1F75" w:rsidRPr="00F10FEC" w14:paraId="1AB3FD5B" w14:textId="77777777" w:rsidTr="00E164BB">
        <w:tc>
          <w:tcPr>
            <w:cnfStyle w:val="001000000000" w:firstRow="0" w:lastRow="0" w:firstColumn="1" w:lastColumn="0" w:oddVBand="0" w:evenVBand="0" w:oddHBand="0" w:evenHBand="0" w:firstRowFirstColumn="0" w:firstRowLastColumn="0" w:lastRowFirstColumn="0" w:lastRowLastColumn="0"/>
            <w:tcW w:w="1287" w:type="dxa"/>
            <w:vMerge w:val="restart"/>
          </w:tcPr>
          <w:p w14:paraId="39AACD39" w14:textId="77777777" w:rsidR="007A1F75" w:rsidRPr="00F10FEC" w:rsidRDefault="007A1F75" w:rsidP="00A157C2">
            <w:pPr>
              <w:pStyle w:val="NormalWeb"/>
              <w:spacing w:before="0" w:beforeAutospacing="0" w:after="0" w:afterAutospacing="0" w:line="480" w:lineRule="auto"/>
              <w:jc w:val="center"/>
              <w:rPr>
                <w:b w:val="0"/>
                <w:bCs w:val="0"/>
                <w:sz w:val="16"/>
                <w:szCs w:val="16"/>
              </w:rPr>
            </w:pPr>
            <w:r w:rsidRPr="00F10FEC">
              <w:rPr>
                <w:sz w:val="16"/>
                <w:szCs w:val="16"/>
              </w:rPr>
              <w:t>WT</w:t>
            </w:r>
          </w:p>
          <w:p w14:paraId="688FC771" w14:textId="77777777" w:rsidR="007A1F75" w:rsidRPr="00F10FEC" w:rsidRDefault="007A1F75" w:rsidP="00A157C2">
            <w:pPr>
              <w:pStyle w:val="NormalWeb"/>
              <w:spacing w:before="0" w:beforeAutospacing="0" w:after="0" w:afterAutospacing="0" w:line="480" w:lineRule="auto"/>
              <w:jc w:val="center"/>
              <w:rPr>
                <w:sz w:val="16"/>
                <w:szCs w:val="16"/>
              </w:rPr>
            </w:pPr>
            <w:r w:rsidRPr="00F10FEC">
              <w:rPr>
                <w:sz w:val="16"/>
                <w:szCs w:val="16"/>
              </w:rPr>
              <w:t xml:space="preserve"> </w:t>
            </w:r>
          </w:p>
        </w:tc>
        <w:tc>
          <w:tcPr>
            <w:tcW w:w="1955" w:type="dxa"/>
            <w:vMerge w:val="restart"/>
          </w:tcPr>
          <w:p w14:paraId="6EE31BAE"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Logistic Regression (Reference group)</w:t>
            </w:r>
          </w:p>
        </w:tc>
        <w:tc>
          <w:tcPr>
            <w:tcW w:w="1501" w:type="dxa"/>
          </w:tcPr>
          <w:p w14:paraId="19A9D60E"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Pass</w:t>
            </w:r>
          </w:p>
        </w:tc>
        <w:tc>
          <w:tcPr>
            <w:tcW w:w="2167" w:type="dxa"/>
          </w:tcPr>
          <w:p w14:paraId="23858385"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2052" w:type="dxa"/>
          </w:tcPr>
          <w:p w14:paraId="54135424"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1036" w:type="dxa"/>
          </w:tcPr>
          <w:p w14:paraId="048FC638"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7A1F75" w:rsidRPr="00F10FEC" w14:paraId="04E17187" w14:textId="77777777" w:rsidTr="00E164BB">
        <w:tc>
          <w:tcPr>
            <w:cnfStyle w:val="001000000000" w:firstRow="0" w:lastRow="0" w:firstColumn="1" w:lastColumn="0" w:oddVBand="0" w:evenVBand="0" w:oddHBand="0" w:evenHBand="0" w:firstRowFirstColumn="0" w:firstRowLastColumn="0" w:lastRowFirstColumn="0" w:lastRowLastColumn="0"/>
            <w:tcW w:w="1287" w:type="dxa"/>
            <w:vMerge/>
          </w:tcPr>
          <w:p w14:paraId="060B4994" w14:textId="77777777" w:rsidR="007A1F75" w:rsidRPr="00F10FEC" w:rsidRDefault="007A1F75" w:rsidP="00A157C2">
            <w:pPr>
              <w:pStyle w:val="NormalWeb"/>
              <w:spacing w:line="480" w:lineRule="auto"/>
              <w:jc w:val="center"/>
              <w:rPr>
                <w:sz w:val="16"/>
                <w:szCs w:val="16"/>
              </w:rPr>
            </w:pPr>
          </w:p>
        </w:tc>
        <w:tc>
          <w:tcPr>
            <w:tcW w:w="1955" w:type="dxa"/>
            <w:vMerge/>
          </w:tcPr>
          <w:p w14:paraId="7A126B1C"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01" w:type="dxa"/>
          </w:tcPr>
          <w:p w14:paraId="2FA401CA"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Fail</w:t>
            </w:r>
          </w:p>
        </w:tc>
        <w:tc>
          <w:tcPr>
            <w:tcW w:w="2167" w:type="dxa"/>
          </w:tcPr>
          <w:p w14:paraId="41E57C86"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2052" w:type="dxa"/>
          </w:tcPr>
          <w:p w14:paraId="1BE6E7DD"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1036" w:type="dxa"/>
          </w:tcPr>
          <w:p w14:paraId="0459D232"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7A1F75" w:rsidRPr="00F10FEC" w14:paraId="1E2DF247" w14:textId="77777777" w:rsidTr="00E164BB">
        <w:trPr>
          <w:trHeight w:val="462"/>
        </w:trPr>
        <w:tc>
          <w:tcPr>
            <w:cnfStyle w:val="001000000000" w:firstRow="0" w:lastRow="0" w:firstColumn="1" w:lastColumn="0" w:oddVBand="0" w:evenVBand="0" w:oddHBand="0" w:evenHBand="0" w:firstRowFirstColumn="0" w:firstRowLastColumn="0" w:lastRowFirstColumn="0" w:lastRowLastColumn="0"/>
            <w:tcW w:w="1287" w:type="dxa"/>
            <w:vMerge w:val="restart"/>
          </w:tcPr>
          <w:p w14:paraId="37692931" w14:textId="3EFC697C" w:rsidR="007A1F75" w:rsidRPr="00F10FEC" w:rsidRDefault="00212B83" w:rsidP="00A157C2">
            <w:pPr>
              <w:pStyle w:val="NormalWeb"/>
              <w:spacing w:line="480" w:lineRule="auto"/>
              <w:jc w:val="center"/>
              <w:rPr>
                <w:sz w:val="16"/>
                <w:szCs w:val="16"/>
              </w:rPr>
            </w:pPr>
            <w:r w:rsidRPr="00F10FEC">
              <w:rPr>
                <w:sz w:val="16"/>
                <w:szCs w:val="16"/>
              </w:rPr>
              <w:t>A742G</w:t>
            </w:r>
          </w:p>
        </w:tc>
        <w:tc>
          <w:tcPr>
            <w:tcW w:w="1955" w:type="dxa"/>
            <w:vMerge w:val="restart"/>
          </w:tcPr>
          <w:p w14:paraId="585E13F1"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Logistic Regression</w:t>
            </w:r>
          </w:p>
        </w:tc>
        <w:tc>
          <w:tcPr>
            <w:tcW w:w="1501" w:type="dxa"/>
          </w:tcPr>
          <w:p w14:paraId="2C2FE7E8"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Pass</w:t>
            </w:r>
          </w:p>
        </w:tc>
        <w:tc>
          <w:tcPr>
            <w:tcW w:w="2167" w:type="dxa"/>
          </w:tcPr>
          <w:p w14:paraId="44E08393"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052" w:type="dxa"/>
          </w:tcPr>
          <w:p w14:paraId="74248580"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1036" w:type="dxa"/>
          </w:tcPr>
          <w:p w14:paraId="38227D4E"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7A1F75" w:rsidRPr="00F10FEC" w14:paraId="4883E805" w14:textId="77777777" w:rsidTr="00E164BB">
        <w:tc>
          <w:tcPr>
            <w:cnfStyle w:val="001000000000" w:firstRow="0" w:lastRow="0" w:firstColumn="1" w:lastColumn="0" w:oddVBand="0" w:evenVBand="0" w:oddHBand="0" w:evenHBand="0" w:firstRowFirstColumn="0" w:firstRowLastColumn="0" w:lastRowFirstColumn="0" w:lastRowLastColumn="0"/>
            <w:tcW w:w="1287" w:type="dxa"/>
            <w:vMerge/>
          </w:tcPr>
          <w:p w14:paraId="63B45892" w14:textId="77777777" w:rsidR="007A1F75" w:rsidRPr="00F10FEC" w:rsidRDefault="007A1F75" w:rsidP="00A157C2">
            <w:pPr>
              <w:pStyle w:val="NormalWeb"/>
              <w:spacing w:line="480" w:lineRule="auto"/>
              <w:jc w:val="center"/>
              <w:rPr>
                <w:sz w:val="16"/>
                <w:szCs w:val="16"/>
              </w:rPr>
            </w:pPr>
          </w:p>
        </w:tc>
        <w:tc>
          <w:tcPr>
            <w:tcW w:w="1955" w:type="dxa"/>
            <w:vMerge/>
          </w:tcPr>
          <w:p w14:paraId="18B6BD85"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01" w:type="dxa"/>
          </w:tcPr>
          <w:p w14:paraId="3591610C"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Fail</w:t>
            </w:r>
          </w:p>
        </w:tc>
        <w:tc>
          <w:tcPr>
            <w:tcW w:w="2167" w:type="dxa"/>
          </w:tcPr>
          <w:p w14:paraId="2544D903" w14:textId="42C6F27A" w:rsidR="007A1F75" w:rsidRPr="00F10FEC" w:rsidRDefault="00212B83"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1</w:t>
            </w:r>
          </w:p>
        </w:tc>
        <w:tc>
          <w:tcPr>
            <w:tcW w:w="2052" w:type="dxa"/>
          </w:tcPr>
          <w:p w14:paraId="5D45FEC9" w14:textId="0113323C" w:rsidR="007A1F75" w:rsidRPr="00F10FEC" w:rsidRDefault="00212B83"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0.02-40.40</w:t>
            </w:r>
          </w:p>
        </w:tc>
        <w:tc>
          <w:tcPr>
            <w:tcW w:w="1036" w:type="dxa"/>
          </w:tcPr>
          <w:p w14:paraId="614C55C9" w14:textId="2CF11DC4" w:rsidR="007A1F75" w:rsidRPr="00F10FEC" w:rsidRDefault="00894EC4"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0.54</w:t>
            </w:r>
          </w:p>
        </w:tc>
      </w:tr>
      <w:tr w:rsidR="007A1F75" w:rsidRPr="00F10FEC" w14:paraId="21271202" w14:textId="77777777" w:rsidTr="00E164BB">
        <w:tc>
          <w:tcPr>
            <w:cnfStyle w:val="001000000000" w:firstRow="0" w:lastRow="0" w:firstColumn="1" w:lastColumn="0" w:oddVBand="0" w:evenVBand="0" w:oddHBand="0" w:evenHBand="0" w:firstRowFirstColumn="0" w:firstRowLastColumn="0" w:lastRowFirstColumn="0" w:lastRowLastColumn="0"/>
            <w:tcW w:w="1287" w:type="dxa"/>
            <w:vMerge w:val="restart"/>
          </w:tcPr>
          <w:p w14:paraId="26DA0F93" w14:textId="012867F3" w:rsidR="007A1F75" w:rsidRPr="00F10FEC" w:rsidRDefault="00A00BD7" w:rsidP="00A157C2">
            <w:pPr>
              <w:pStyle w:val="NormalWeb"/>
              <w:spacing w:line="480" w:lineRule="auto"/>
              <w:jc w:val="center"/>
              <w:rPr>
                <w:sz w:val="16"/>
                <w:szCs w:val="16"/>
              </w:rPr>
            </w:pPr>
            <w:r w:rsidRPr="00F10FEC">
              <w:rPr>
                <w:sz w:val="16"/>
                <w:szCs w:val="16"/>
              </w:rPr>
              <w:t>C1435T</w:t>
            </w:r>
          </w:p>
        </w:tc>
        <w:tc>
          <w:tcPr>
            <w:tcW w:w="1955" w:type="dxa"/>
            <w:vMerge w:val="restart"/>
          </w:tcPr>
          <w:p w14:paraId="16944AF4"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Logistic Regression</w:t>
            </w:r>
          </w:p>
        </w:tc>
        <w:tc>
          <w:tcPr>
            <w:tcW w:w="1501" w:type="dxa"/>
          </w:tcPr>
          <w:p w14:paraId="520C303B"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Pass</w:t>
            </w:r>
          </w:p>
        </w:tc>
        <w:tc>
          <w:tcPr>
            <w:tcW w:w="2167" w:type="dxa"/>
          </w:tcPr>
          <w:p w14:paraId="38A32D1D"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052" w:type="dxa"/>
          </w:tcPr>
          <w:p w14:paraId="670677AA"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1036" w:type="dxa"/>
          </w:tcPr>
          <w:p w14:paraId="7E29B58E"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7A1F75" w:rsidRPr="00F10FEC" w14:paraId="6D626885" w14:textId="77777777" w:rsidTr="00E164BB">
        <w:tc>
          <w:tcPr>
            <w:cnfStyle w:val="001000000000" w:firstRow="0" w:lastRow="0" w:firstColumn="1" w:lastColumn="0" w:oddVBand="0" w:evenVBand="0" w:oddHBand="0" w:evenHBand="0" w:firstRowFirstColumn="0" w:firstRowLastColumn="0" w:lastRowFirstColumn="0" w:lastRowLastColumn="0"/>
            <w:tcW w:w="1287" w:type="dxa"/>
            <w:vMerge/>
          </w:tcPr>
          <w:p w14:paraId="72EA8F25" w14:textId="77777777" w:rsidR="007A1F75" w:rsidRPr="00F10FEC" w:rsidRDefault="007A1F75" w:rsidP="00A157C2">
            <w:pPr>
              <w:pStyle w:val="NormalWeb"/>
              <w:spacing w:line="480" w:lineRule="auto"/>
              <w:jc w:val="center"/>
              <w:rPr>
                <w:sz w:val="16"/>
                <w:szCs w:val="16"/>
              </w:rPr>
            </w:pPr>
          </w:p>
        </w:tc>
        <w:tc>
          <w:tcPr>
            <w:tcW w:w="1955" w:type="dxa"/>
            <w:vMerge/>
          </w:tcPr>
          <w:p w14:paraId="2B827607"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01" w:type="dxa"/>
          </w:tcPr>
          <w:p w14:paraId="46F6C07C"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Fail</w:t>
            </w:r>
          </w:p>
        </w:tc>
        <w:tc>
          <w:tcPr>
            <w:tcW w:w="2167" w:type="dxa"/>
          </w:tcPr>
          <w:p w14:paraId="03433C01" w14:textId="2A2605DB" w:rsidR="007A1F75" w:rsidRPr="00F10FEC" w:rsidRDefault="00A00BD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0.38</w:t>
            </w:r>
          </w:p>
        </w:tc>
        <w:tc>
          <w:tcPr>
            <w:tcW w:w="2052" w:type="dxa"/>
          </w:tcPr>
          <w:p w14:paraId="45619581" w14:textId="6603CDE3" w:rsidR="007A1F75" w:rsidRPr="00F10FEC" w:rsidRDefault="00A00BD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0.01-5.92</w:t>
            </w:r>
          </w:p>
        </w:tc>
        <w:tc>
          <w:tcPr>
            <w:tcW w:w="1036" w:type="dxa"/>
          </w:tcPr>
          <w:p w14:paraId="4BB156F9" w14:textId="1757BB1E" w:rsidR="007A1F75" w:rsidRPr="00F10FEC" w:rsidRDefault="00894EC4"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0.77</w:t>
            </w:r>
          </w:p>
        </w:tc>
      </w:tr>
      <w:tr w:rsidR="007A1F75" w:rsidRPr="00F10FEC" w14:paraId="68375E92" w14:textId="77777777" w:rsidTr="00E164BB">
        <w:tc>
          <w:tcPr>
            <w:cnfStyle w:val="001000000000" w:firstRow="0" w:lastRow="0" w:firstColumn="1" w:lastColumn="0" w:oddVBand="0" w:evenVBand="0" w:oddHBand="0" w:evenHBand="0" w:firstRowFirstColumn="0" w:firstRowLastColumn="0" w:lastRowFirstColumn="0" w:lastRowLastColumn="0"/>
            <w:tcW w:w="1287" w:type="dxa"/>
            <w:vMerge w:val="restart"/>
          </w:tcPr>
          <w:p w14:paraId="4DD95852" w14:textId="03A16B32" w:rsidR="007A1F75" w:rsidRPr="00F10FEC" w:rsidRDefault="00A00BD7" w:rsidP="00A157C2">
            <w:pPr>
              <w:pStyle w:val="NormalWeb"/>
              <w:spacing w:line="480" w:lineRule="auto"/>
              <w:jc w:val="center"/>
              <w:rPr>
                <w:sz w:val="16"/>
                <w:szCs w:val="16"/>
              </w:rPr>
            </w:pPr>
            <w:r w:rsidRPr="00F10FEC">
              <w:rPr>
                <w:sz w:val="16"/>
                <w:szCs w:val="16"/>
              </w:rPr>
              <w:t>C1435T_Dual</w:t>
            </w:r>
          </w:p>
        </w:tc>
        <w:tc>
          <w:tcPr>
            <w:tcW w:w="1955" w:type="dxa"/>
            <w:vMerge w:val="restart"/>
          </w:tcPr>
          <w:p w14:paraId="261E2E70"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Logistic Regression</w:t>
            </w:r>
          </w:p>
        </w:tc>
        <w:tc>
          <w:tcPr>
            <w:tcW w:w="1501" w:type="dxa"/>
          </w:tcPr>
          <w:p w14:paraId="6EE840B2"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Pass</w:t>
            </w:r>
          </w:p>
        </w:tc>
        <w:tc>
          <w:tcPr>
            <w:tcW w:w="2167" w:type="dxa"/>
          </w:tcPr>
          <w:p w14:paraId="5F06EDD7"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052" w:type="dxa"/>
          </w:tcPr>
          <w:p w14:paraId="27DF30A4"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1036" w:type="dxa"/>
          </w:tcPr>
          <w:p w14:paraId="3859CDC2"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7A1F75" w:rsidRPr="00F10FEC" w14:paraId="3CBCB0F9" w14:textId="77777777" w:rsidTr="00E164BB">
        <w:tc>
          <w:tcPr>
            <w:cnfStyle w:val="001000000000" w:firstRow="0" w:lastRow="0" w:firstColumn="1" w:lastColumn="0" w:oddVBand="0" w:evenVBand="0" w:oddHBand="0" w:evenHBand="0" w:firstRowFirstColumn="0" w:firstRowLastColumn="0" w:lastRowFirstColumn="0" w:lastRowLastColumn="0"/>
            <w:tcW w:w="1287" w:type="dxa"/>
            <w:vMerge/>
          </w:tcPr>
          <w:p w14:paraId="2F33F1BD" w14:textId="77777777" w:rsidR="007A1F75" w:rsidRPr="00F10FEC" w:rsidRDefault="007A1F75" w:rsidP="00A157C2">
            <w:pPr>
              <w:pStyle w:val="NormalWeb"/>
              <w:spacing w:line="480" w:lineRule="auto"/>
              <w:jc w:val="center"/>
              <w:rPr>
                <w:sz w:val="16"/>
                <w:szCs w:val="16"/>
              </w:rPr>
            </w:pPr>
          </w:p>
        </w:tc>
        <w:tc>
          <w:tcPr>
            <w:tcW w:w="1955" w:type="dxa"/>
            <w:vMerge/>
          </w:tcPr>
          <w:p w14:paraId="76CDAC4F"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01" w:type="dxa"/>
          </w:tcPr>
          <w:p w14:paraId="4B584BEF"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Fail</w:t>
            </w:r>
          </w:p>
        </w:tc>
        <w:tc>
          <w:tcPr>
            <w:tcW w:w="2167" w:type="dxa"/>
          </w:tcPr>
          <w:p w14:paraId="1565E59F" w14:textId="358811A5" w:rsidR="007A1F75" w:rsidRPr="00F10FEC" w:rsidRDefault="00A00BD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0.5</w:t>
            </w:r>
          </w:p>
        </w:tc>
        <w:tc>
          <w:tcPr>
            <w:tcW w:w="2052" w:type="dxa"/>
          </w:tcPr>
          <w:p w14:paraId="0126B76B" w14:textId="7714372D" w:rsidR="007A1F75" w:rsidRPr="00F10FEC" w:rsidRDefault="00A00BD7"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0.01-23.55</w:t>
            </w:r>
          </w:p>
        </w:tc>
        <w:tc>
          <w:tcPr>
            <w:tcW w:w="1036" w:type="dxa"/>
          </w:tcPr>
          <w:p w14:paraId="45572F41" w14:textId="24DC8945" w:rsidR="007A1F75" w:rsidRPr="00F10FEC" w:rsidRDefault="00894EC4"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0.93</w:t>
            </w:r>
          </w:p>
        </w:tc>
      </w:tr>
      <w:tr w:rsidR="007A1F75" w:rsidRPr="00F10FEC" w14:paraId="71FB5821" w14:textId="77777777" w:rsidTr="00E164BB">
        <w:tc>
          <w:tcPr>
            <w:cnfStyle w:val="001000000000" w:firstRow="0" w:lastRow="0" w:firstColumn="1" w:lastColumn="0" w:oddVBand="0" w:evenVBand="0" w:oddHBand="0" w:evenHBand="0" w:firstRowFirstColumn="0" w:firstRowLastColumn="0" w:lastRowFirstColumn="0" w:lastRowLastColumn="0"/>
            <w:tcW w:w="1287" w:type="dxa"/>
            <w:vMerge w:val="restart"/>
          </w:tcPr>
          <w:p w14:paraId="42C84906" w14:textId="540A6888" w:rsidR="007A1F75" w:rsidRPr="00F10FEC" w:rsidRDefault="00A00BD7" w:rsidP="00A157C2">
            <w:pPr>
              <w:pStyle w:val="NormalWeb"/>
              <w:spacing w:line="480" w:lineRule="auto"/>
              <w:jc w:val="center"/>
              <w:rPr>
                <w:sz w:val="16"/>
                <w:szCs w:val="16"/>
              </w:rPr>
            </w:pPr>
            <w:r w:rsidRPr="00F10FEC">
              <w:rPr>
                <w:sz w:val="16"/>
                <w:szCs w:val="16"/>
              </w:rPr>
              <w:t>C462T</w:t>
            </w:r>
          </w:p>
        </w:tc>
        <w:tc>
          <w:tcPr>
            <w:tcW w:w="1955" w:type="dxa"/>
            <w:vMerge w:val="restart"/>
          </w:tcPr>
          <w:p w14:paraId="18A643D3"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Logistic Regression</w:t>
            </w:r>
          </w:p>
        </w:tc>
        <w:tc>
          <w:tcPr>
            <w:tcW w:w="1501" w:type="dxa"/>
          </w:tcPr>
          <w:p w14:paraId="3D84A48F"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Pass</w:t>
            </w:r>
          </w:p>
        </w:tc>
        <w:tc>
          <w:tcPr>
            <w:tcW w:w="2167" w:type="dxa"/>
          </w:tcPr>
          <w:p w14:paraId="24A9D08D"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Reference</w:t>
            </w:r>
          </w:p>
        </w:tc>
        <w:tc>
          <w:tcPr>
            <w:tcW w:w="2052" w:type="dxa"/>
          </w:tcPr>
          <w:p w14:paraId="21B27975"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c>
          <w:tcPr>
            <w:tcW w:w="1036" w:type="dxa"/>
          </w:tcPr>
          <w:p w14:paraId="56EA34E0"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w:t>
            </w:r>
          </w:p>
        </w:tc>
      </w:tr>
      <w:tr w:rsidR="007A1F75" w:rsidRPr="00F10FEC" w14:paraId="582F4AAC" w14:textId="77777777" w:rsidTr="00E164BB">
        <w:tc>
          <w:tcPr>
            <w:cnfStyle w:val="001000000000" w:firstRow="0" w:lastRow="0" w:firstColumn="1" w:lastColumn="0" w:oddVBand="0" w:evenVBand="0" w:oddHBand="0" w:evenHBand="0" w:firstRowFirstColumn="0" w:firstRowLastColumn="0" w:lastRowFirstColumn="0" w:lastRowLastColumn="0"/>
            <w:tcW w:w="1287" w:type="dxa"/>
            <w:vMerge/>
          </w:tcPr>
          <w:p w14:paraId="5270D343" w14:textId="77777777" w:rsidR="007A1F75" w:rsidRPr="00F10FEC" w:rsidRDefault="007A1F75" w:rsidP="00A157C2">
            <w:pPr>
              <w:pStyle w:val="NormalWeb"/>
              <w:spacing w:line="480" w:lineRule="auto"/>
              <w:jc w:val="center"/>
              <w:rPr>
                <w:sz w:val="16"/>
                <w:szCs w:val="16"/>
              </w:rPr>
            </w:pPr>
          </w:p>
        </w:tc>
        <w:tc>
          <w:tcPr>
            <w:tcW w:w="1955" w:type="dxa"/>
            <w:vMerge/>
          </w:tcPr>
          <w:p w14:paraId="4D65931F"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01" w:type="dxa"/>
          </w:tcPr>
          <w:p w14:paraId="4CC9E7AC" w14:textId="77777777" w:rsidR="007A1F75" w:rsidRPr="00F10FEC" w:rsidRDefault="007A1F75"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F10FEC">
              <w:rPr>
                <w:sz w:val="16"/>
                <w:szCs w:val="16"/>
              </w:rPr>
              <w:t>Fail</w:t>
            </w:r>
          </w:p>
        </w:tc>
        <w:tc>
          <w:tcPr>
            <w:tcW w:w="2167" w:type="dxa"/>
          </w:tcPr>
          <w:p w14:paraId="78C9A266" w14:textId="489D9FDA" w:rsidR="007A1F75" w:rsidRPr="00F10FEC" w:rsidRDefault="00DD00EC"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2052" w:type="dxa"/>
          </w:tcPr>
          <w:p w14:paraId="6A6818FD" w14:textId="40C4E412" w:rsidR="007A1F75" w:rsidRPr="00F10FEC" w:rsidRDefault="00DD00EC"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b/>
                <w:bCs/>
                <w:sz w:val="16"/>
                <w:szCs w:val="16"/>
              </w:rPr>
              <w:t>-</w:t>
            </w:r>
          </w:p>
        </w:tc>
        <w:tc>
          <w:tcPr>
            <w:tcW w:w="1036" w:type="dxa"/>
          </w:tcPr>
          <w:p w14:paraId="36939E5E" w14:textId="1F4EBE86" w:rsidR="007A1F75" w:rsidRPr="00F10FEC" w:rsidRDefault="00DD00EC" w:rsidP="00A157C2">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bl>
    <w:p w14:paraId="0BF03AFC" w14:textId="77777777" w:rsidR="00386638" w:rsidRDefault="00386638" w:rsidP="00AA0063">
      <w:pPr>
        <w:spacing w:line="480" w:lineRule="auto"/>
        <w:rPr>
          <w:sz w:val="22"/>
          <w:szCs w:val="22"/>
        </w:rPr>
      </w:pPr>
    </w:p>
    <w:p w14:paraId="79F562ED" w14:textId="77777777" w:rsidR="00386638" w:rsidRDefault="00386638" w:rsidP="00AA0063">
      <w:pPr>
        <w:spacing w:line="480" w:lineRule="auto"/>
        <w:rPr>
          <w:sz w:val="22"/>
          <w:szCs w:val="22"/>
        </w:rPr>
      </w:pPr>
    </w:p>
    <w:p w14:paraId="388ADF30" w14:textId="555116C4" w:rsidR="00810512" w:rsidRDefault="00810512">
      <w:pPr>
        <w:rPr>
          <w:sz w:val="22"/>
          <w:szCs w:val="22"/>
        </w:rPr>
      </w:pPr>
      <w:r>
        <w:rPr>
          <w:sz w:val="22"/>
          <w:szCs w:val="22"/>
        </w:rPr>
        <w:br w:type="page"/>
      </w:r>
    </w:p>
    <w:p w14:paraId="763E4800" w14:textId="317B5056" w:rsidR="00810512" w:rsidRPr="00F10FEC" w:rsidRDefault="00810512" w:rsidP="00810512">
      <w:pPr>
        <w:spacing w:line="480" w:lineRule="auto"/>
        <w:rPr>
          <w:b/>
          <w:bCs/>
          <w:sz w:val="20"/>
          <w:szCs w:val="20"/>
        </w:rPr>
      </w:pPr>
      <w:r w:rsidRPr="00F10FEC">
        <w:rPr>
          <w:b/>
          <w:bCs/>
          <w:sz w:val="20"/>
          <w:szCs w:val="20"/>
        </w:rPr>
        <w:lastRenderedPageBreak/>
        <w:t>Supplementary Table. 1</w:t>
      </w:r>
      <w:r>
        <w:rPr>
          <w:b/>
          <w:bCs/>
          <w:sz w:val="20"/>
          <w:szCs w:val="20"/>
        </w:rPr>
        <w:t>0</w:t>
      </w:r>
      <w:r w:rsidRPr="00F10FEC">
        <w:rPr>
          <w:b/>
          <w:bCs/>
          <w:sz w:val="20"/>
          <w:szCs w:val="20"/>
        </w:rPr>
        <w:t>. Sites removed from the global and local alignments using G37</w:t>
      </w:r>
    </w:p>
    <w:p w14:paraId="4E5D22A8" w14:textId="77777777" w:rsidR="00810512" w:rsidRDefault="00810512" w:rsidP="00810512">
      <w:pPr>
        <w:spacing w:line="480" w:lineRule="auto"/>
        <w:rPr>
          <w:b/>
          <w:bCs/>
          <w:sz w:val="20"/>
          <w:szCs w:val="20"/>
        </w:rPr>
      </w:pPr>
      <w:proofErr w:type="spellStart"/>
      <w:r w:rsidRPr="00F10FEC">
        <w:rPr>
          <w:b/>
          <w:bCs/>
          <w:sz w:val="20"/>
          <w:szCs w:val="20"/>
        </w:rPr>
        <w:t>M.genitalium</w:t>
      </w:r>
      <w:proofErr w:type="spellEnd"/>
      <w:r w:rsidRPr="00F10FEC">
        <w:rPr>
          <w:b/>
          <w:bCs/>
          <w:sz w:val="20"/>
          <w:szCs w:val="20"/>
        </w:rPr>
        <w:t xml:space="preserve"> reference genome (accession NC_000908.2)</w:t>
      </w:r>
    </w:p>
    <w:tbl>
      <w:tblPr>
        <w:tblStyle w:val="TableGridLight"/>
        <w:tblpPr w:leftFromText="180" w:rightFromText="180" w:vertAnchor="text" w:horzAnchor="margin" w:tblpY="112"/>
        <w:tblW w:w="10339" w:type="dxa"/>
        <w:tblLook w:val="04A0" w:firstRow="1" w:lastRow="0" w:firstColumn="1" w:lastColumn="0" w:noHBand="0" w:noVBand="1"/>
      </w:tblPr>
      <w:tblGrid>
        <w:gridCol w:w="1980"/>
        <w:gridCol w:w="1689"/>
        <w:gridCol w:w="3527"/>
        <w:gridCol w:w="850"/>
        <w:gridCol w:w="816"/>
        <w:gridCol w:w="1477"/>
      </w:tblGrid>
      <w:tr w:rsidR="00810512" w:rsidRPr="00F10FEC" w14:paraId="10C2F399" w14:textId="77777777" w:rsidTr="00A85BC1">
        <w:tc>
          <w:tcPr>
            <w:tcW w:w="1980" w:type="dxa"/>
          </w:tcPr>
          <w:p w14:paraId="224760E6" w14:textId="77777777" w:rsidR="00810512" w:rsidRPr="00F10FEC" w:rsidRDefault="00810512" w:rsidP="00A85BC1">
            <w:pPr>
              <w:spacing w:line="480" w:lineRule="auto"/>
              <w:rPr>
                <w:b/>
                <w:bCs/>
                <w:sz w:val="16"/>
                <w:szCs w:val="16"/>
              </w:rPr>
            </w:pPr>
            <w:r w:rsidRPr="00F10FEC">
              <w:rPr>
                <w:b/>
                <w:bCs/>
                <w:sz w:val="16"/>
                <w:szCs w:val="16"/>
              </w:rPr>
              <w:t xml:space="preserve">Recombination block </w:t>
            </w:r>
          </w:p>
        </w:tc>
        <w:tc>
          <w:tcPr>
            <w:tcW w:w="1689" w:type="dxa"/>
          </w:tcPr>
          <w:p w14:paraId="275D16CC" w14:textId="77777777" w:rsidR="00810512" w:rsidRPr="00F10FEC" w:rsidRDefault="00810512" w:rsidP="00A85BC1">
            <w:pPr>
              <w:spacing w:line="480" w:lineRule="auto"/>
              <w:rPr>
                <w:b/>
                <w:bCs/>
                <w:sz w:val="16"/>
                <w:szCs w:val="16"/>
              </w:rPr>
            </w:pPr>
            <w:r w:rsidRPr="00F10FEC">
              <w:rPr>
                <w:b/>
                <w:bCs/>
                <w:sz w:val="16"/>
                <w:szCs w:val="16"/>
              </w:rPr>
              <w:t>Genes encoded</w:t>
            </w:r>
          </w:p>
        </w:tc>
        <w:tc>
          <w:tcPr>
            <w:tcW w:w="3527" w:type="dxa"/>
          </w:tcPr>
          <w:p w14:paraId="39404F46" w14:textId="77777777" w:rsidR="00810512" w:rsidRPr="00F10FEC" w:rsidRDefault="00810512" w:rsidP="00A85BC1">
            <w:pPr>
              <w:spacing w:line="480" w:lineRule="auto"/>
              <w:rPr>
                <w:b/>
                <w:bCs/>
                <w:sz w:val="16"/>
                <w:szCs w:val="16"/>
              </w:rPr>
            </w:pPr>
            <w:r w:rsidRPr="00F10FEC">
              <w:rPr>
                <w:b/>
                <w:bCs/>
                <w:sz w:val="16"/>
                <w:szCs w:val="16"/>
              </w:rPr>
              <w:t>Locus Tag</w:t>
            </w:r>
          </w:p>
        </w:tc>
        <w:tc>
          <w:tcPr>
            <w:tcW w:w="850" w:type="dxa"/>
          </w:tcPr>
          <w:p w14:paraId="732E0EFD" w14:textId="77777777" w:rsidR="00810512" w:rsidRPr="00F10FEC" w:rsidRDefault="00810512" w:rsidP="00A85BC1">
            <w:pPr>
              <w:spacing w:line="480" w:lineRule="auto"/>
              <w:rPr>
                <w:b/>
                <w:bCs/>
                <w:sz w:val="16"/>
                <w:szCs w:val="16"/>
              </w:rPr>
            </w:pPr>
            <w:r w:rsidRPr="00F10FEC">
              <w:rPr>
                <w:b/>
                <w:bCs/>
                <w:sz w:val="16"/>
                <w:szCs w:val="16"/>
              </w:rPr>
              <w:t>Start</w:t>
            </w:r>
          </w:p>
        </w:tc>
        <w:tc>
          <w:tcPr>
            <w:tcW w:w="816" w:type="dxa"/>
          </w:tcPr>
          <w:p w14:paraId="4901E297" w14:textId="77777777" w:rsidR="00810512" w:rsidRPr="00F10FEC" w:rsidRDefault="00810512" w:rsidP="00A85BC1">
            <w:pPr>
              <w:spacing w:line="480" w:lineRule="auto"/>
              <w:rPr>
                <w:b/>
                <w:bCs/>
                <w:sz w:val="16"/>
                <w:szCs w:val="16"/>
              </w:rPr>
            </w:pPr>
            <w:r w:rsidRPr="00F10FEC">
              <w:rPr>
                <w:b/>
                <w:bCs/>
                <w:sz w:val="16"/>
                <w:szCs w:val="16"/>
              </w:rPr>
              <w:t xml:space="preserve">End </w:t>
            </w:r>
          </w:p>
        </w:tc>
        <w:tc>
          <w:tcPr>
            <w:tcW w:w="1477" w:type="dxa"/>
          </w:tcPr>
          <w:p w14:paraId="685E9D3C" w14:textId="77777777" w:rsidR="00810512" w:rsidRPr="00F10FEC" w:rsidRDefault="00810512" w:rsidP="00A85BC1">
            <w:pPr>
              <w:spacing w:line="480" w:lineRule="auto"/>
              <w:rPr>
                <w:b/>
                <w:bCs/>
                <w:sz w:val="16"/>
                <w:szCs w:val="16"/>
              </w:rPr>
            </w:pPr>
            <w:r w:rsidRPr="00F10FEC">
              <w:rPr>
                <w:b/>
                <w:bCs/>
                <w:sz w:val="16"/>
                <w:szCs w:val="16"/>
              </w:rPr>
              <w:t>Size</w:t>
            </w:r>
            <w:r>
              <w:rPr>
                <w:b/>
                <w:bCs/>
                <w:sz w:val="16"/>
                <w:szCs w:val="16"/>
              </w:rPr>
              <w:t xml:space="preserve"> of region (bp)</w:t>
            </w:r>
          </w:p>
        </w:tc>
      </w:tr>
      <w:tr w:rsidR="00810512" w:rsidRPr="00F10FEC" w14:paraId="3DE417AE" w14:textId="77777777" w:rsidTr="00A85BC1">
        <w:tc>
          <w:tcPr>
            <w:tcW w:w="1980" w:type="dxa"/>
          </w:tcPr>
          <w:p w14:paraId="2207DE2B" w14:textId="77777777" w:rsidR="00810512" w:rsidRPr="00F10FEC" w:rsidRDefault="00810512" w:rsidP="00A85BC1">
            <w:pPr>
              <w:spacing w:line="480" w:lineRule="auto"/>
              <w:rPr>
                <w:sz w:val="16"/>
                <w:szCs w:val="16"/>
              </w:rPr>
            </w:pPr>
            <w:r w:rsidRPr="00F10FEC">
              <w:rPr>
                <w:sz w:val="16"/>
                <w:szCs w:val="16"/>
              </w:rPr>
              <w:t>1</w:t>
            </w:r>
          </w:p>
        </w:tc>
        <w:tc>
          <w:tcPr>
            <w:tcW w:w="1689" w:type="dxa"/>
          </w:tcPr>
          <w:p w14:paraId="22E2EA32" w14:textId="77777777" w:rsidR="00810512" w:rsidRPr="00F10FEC" w:rsidRDefault="00810512" w:rsidP="00A85BC1">
            <w:pPr>
              <w:spacing w:line="480" w:lineRule="auto"/>
              <w:rPr>
                <w:sz w:val="16"/>
                <w:szCs w:val="16"/>
              </w:rPr>
            </w:pPr>
            <w:r w:rsidRPr="00F10FEC">
              <w:rPr>
                <w:sz w:val="16"/>
                <w:szCs w:val="16"/>
              </w:rPr>
              <w:t>-</w:t>
            </w:r>
          </w:p>
        </w:tc>
        <w:tc>
          <w:tcPr>
            <w:tcW w:w="3527" w:type="dxa"/>
          </w:tcPr>
          <w:p w14:paraId="763F3A15" w14:textId="77777777" w:rsidR="00810512" w:rsidRPr="00F10FEC" w:rsidRDefault="00810512" w:rsidP="00A85BC1">
            <w:pPr>
              <w:spacing w:line="480" w:lineRule="auto"/>
              <w:rPr>
                <w:sz w:val="16"/>
                <w:szCs w:val="16"/>
              </w:rPr>
            </w:pPr>
            <w:r w:rsidRPr="00F10FEC">
              <w:rPr>
                <w:sz w:val="16"/>
                <w:szCs w:val="16"/>
              </w:rPr>
              <w:t>-</w:t>
            </w:r>
          </w:p>
        </w:tc>
        <w:tc>
          <w:tcPr>
            <w:tcW w:w="850" w:type="dxa"/>
          </w:tcPr>
          <w:p w14:paraId="72A42120" w14:textId="77777777" w:rsidR="00810512" w:rsidRPr="00F10FEC" w:rsidRDefault="00810512" w:rsidP="00A85BC1">
            <w:pPr>
              <w:spacing w:line="480" w:lineRule="auto"/>
              <w:rPr>
                <w:sz w:val="16"/>
                <w:szCs w:val="16"/>
              </w:rPr>
            </w:pPr>
            <w:r w:rsidRPr="00F10FEC">
              <w:rPr>
                <w:sz w:val="16"/>
                <w:szCs w:val="16"/>
              </w:rPr>
              <w:t>1</w:t>
            </w:r>
          </w:p>
        </w:tc>
        <w:tc>
          <w:tcPr>
            <w:tcW w:w="816" w:type="dxa"/>
          </w:tcPr>
          <w:p w14:paraId="1D97BF3D" w14:textId="77777777" w:rsidR="00810512" w:rsidRPr="00F10FEC" w:rsidRDefault="00810512" w:rsidP="00A85BC1">
            <w:pPr>
              <w:spacing w:line="480" w:lineRule="auto"/>
              <w:rPr>
                <w:color w:val="000000"/>
                <w:sz w:val="16"/>
                <w:szCs w:val="16"/>
              </w:rPr>
            </w:pPr>
            <w:r w:rsidRPr="00F10FEC">
              <w:rPr>
                <w:color w:val="000000"/>
                <w:sz w:val="16"/>
                <w:szCs w:val="16"/>
              </w:rPr>
              <w:t>950</w:t>
            </w:r>
          </w:p>
          <w:p w14:paraId="61904F50" w14:textId="77777777" w:rsidR="00810512" w:rsidRPr="00F10FEC" w:rsidRDefault="00810512" w:rsidP="00A85BC1">
            <w:pPr>
              <w:spacing w:line="480" w:lineRule="auto"/>
              <w:rPr>
                <w:sz w:val="16"/>
                <w:szCs w:val="16"/>
              </w:rPr>
            </w:pPr>
          </w:p>
        </w:tc>
        <w:tc>
          <w:tcPr>
            <w:tcW w:w="1477" w:type="dxa"/>
          </w:tcPr>
          <w:p w14:paraId="783FAD31" w14:textId="77777777" w:rsidR="00810512" w:rsidRPr="00F10FEC" w:rsidRDefault="00810512" w:rsidP="00A85BC1">
            <w:pPr>
              <w:spacing w:line="480" w:lineRule="auto"/>
              <w:rPr>
                <w:sz w:val="16"/>
                <w:szCs w:val="16"/>
              </w:rPr>
            </w:pPr>
            <w:r w:rsidRPr="00F10FEC">
              <w:rPr>
                <w:sz w:val="16"/>
                <w:szCs w:val="16"/>
              </w:rPr>
              <w:t>950</w:t>
            </w:r>
          </w:p>
        </w:tc>
      </w:tr>
      <w:tr w:rsidR="00810512" w:rsidRPr="00F10FEC" w14:paraId="1AEE1D34" w14:textId="77777777" w:rsidTr="00A85BC1">
        <w:tc>
          <w:tcPr>
            <w:tcW w:w="1980" w:type="dxa"/>
          </w:tcPr>
          <w:p w14:paraId="726D30D2" w14:textId="77777777" w:rsidR="00810512" w:rsidRPr="00F10FEC" w:rsidRDefault="00810512" w:rsidP="00A85BC1">
            <w:pPr>
              <w:spacing w:line="480" w:lineRule="auto"/>
              <w:rPr>
                <w:sz w:val="16"/>
                <w:szCs w:val="16"/>
              </w:rPr>
            </w:pPr>
            <w:r w:rsidRPr="00F10FEC">
              <w:rPr>
                <w:sz w:val="16"/>
                <w:szCs w:val="16"/>
              </w:rPr>
              <w:t>2</w:t>
            </w:r>
          </w:p>
        </w:tc>
        <w:tc>
          <w:tcPr>
            <w:tcW w:w="1689" w:type="dxa"/>
          </w:tcPr>
          <w:p w14:paraId="61F6D47C" w14:textId="77777777" w:rsidR="00810512" w:rsidRPr="00F10FEC" w:rsidRDefault="00810512" w:rsidP="00A85BC1">
            <w:pPr>
              <w:spacing w:line="480" w:lineRule="auto"/>
              <w:rPr>
                <w:sz w:val="16"/>
                <w:szCs w:val="16"/>
              </w:rPr>
            </w:pPr>
            <w:r w:rsidRPr="00F10FEC">
              <w:rPr>
                <w:sz w:val="16"/>
                <w:szCs w:val="16"/>
              </w:rPr>
              <w:t>-</w:t>
            </w:r>
          </w:p>
        </w:tc>
        <w:tc>
          <w:tcPr>
            <w:tcW w:w="3527" w:type="dxa"/>
          </w:tcPr>
          <w:p w14:paraId="55427DF9" w14:textId="77777777" w:rsidR="00810512" w:rsidRPr="00F10FEC" w:rsidRDefault="00810512" w:rsidP="00A85BC1">
            <w:pPr>
              <w:spacing w:line="480" w:lineRule="auto"/>
              <w:rPr>
                <w:sz w:val="16"/>
                <w:szCs w:val="16"/>
              </w:rPr>
            </w:pPr>
            <w:r>
              <w:rPr>
                <w:sz w:val="16"/>
                <w:szCs w:val="16"/>
              </w:rPr>
              <w:t>MG_RS02995</w:t>
            </w:r>
            <w:r w:rsidRPr="00F10FEC">
              <w:rPr>
                <w:sz w:val="16"/>
                <w:szCs w:val="16"/>
              </w:rPr>
              <w:t>, MG_RS0</w:t>
            </w:r>
            <w:r>
              <w:rPr>
                <w:sz w:val="16"/>
                <w:szCs w:val="16"/>
              </w:rPr>
              <w:t>3000</w:t>
            </w:r>
          </w:p>
          <w:p w14:paraId="72E7ACFE" w14:textId="77777777" w:rsidR="00810512" w:rsidRPr="00F10FEC" w:rsidRDefault="00810512" w:rsidP="00A85BC1">
            <w:pPr>
              <w:spacing w:line="480" w:lineRule="auto"/>
              <w:rPr>
                <w:sz w:val="16"/>
                <w:szCs w:val="16"/>
              </w:rPr>
            </w:pPr>
          </w:p>
        </w:tc>
        <w:tc>
          <w:tcPr>
            <w:tcW w:w="850" w:type="dxa"/>
          </w:tcPr>
          <w:p w14:paraId="3CE48FEC" w14:textId="77777777" w:rsidR="00810512" w:rsidRPr="00F10FEC" w:rsidRDefault="00810512" w:rsidP="00A85BC1">
            <w:pPr>
              <w:spacing w:line="480" w:lineRule="auto"/>
              <w:rPr>
                <w:sz w:val="16"/>
                <w:szCs w:val="16"/>
              </w:rPr>
            </w:pPr>
            <w:r w:rsidRPr="00F10FEC">
              <w:rPr>
                <w:sz w:val="16"/>
                <w:szCs w:val="16"/>
              </w:rPr>
              <w:t>85580</w:t>
            </w:r>
          </w:p>
        </w:tc>
        <w:tc>
          <w:tcPr>
            <w:tcW w:w="816" w:type="dxa"/>
          </w:tcPr>
          <w:p w14:paraId="2772301F" w14:textId="77777777" w:rsidR="00810512" w:rsidRPr="00F10FEC" w:rsidRDefault="00810512" w:rsidP="00A85BC1">
            <w:pPr>
              <w:spacing w:line="480" w:lineRule="auto"/>
              <w:rPr>
                <w:sz w:val="16"/>
                <w:szCs w:val="16"/>
              </w:rPr>
            </w:pPr>
            <w:r w:rsidRPr="00F10FEC">
              <w:rPr>
                <w:sz w:val="16"/>
                <w:szCs w:val="16"/>
              </w:rPr>
              <w:t>87780</w:t>
            </w:r>
          </w:p>
        </w:tc>
        <w:tc>
          <w:tcPr>
            <w:tcW w:w="1477" w:type="dxa"/>
          </w:tcPr>
          <w:p w14:paraId="62ACD181" w14:textId="77777777" w:rsidR="00810512" w:rsidRPr="00F10FEC" w:rsidRDefault="00810512" w:rsidP="00A85BC1">
            <w:pPr>
              <w:spacing w:line="480" w:lineRule="auto"/>
              <w:rPr>
                <w:sz w:val="16"/>
                <w:szCs w:val="16"/>
              </w:rPr>
            </w:pPr>
            <w:r w:rsidRPr="00F10FEC">
              <w:rPr>
                <w:sz w:val="16"/>
                <w:szCs w:val="16"/>
              </w:rPr>
              <w:t>2200</w:t>
            </w:r>
          </w:p>
        </w:tc>
      </w:tr>
      <w:tr w:rsidR="00810512" w:rsidRPr="00F10FEC" w14:paraId="153E81A3" w14:textId="77777777" w:rsidTr="00A85BC1">
        <w:tc>
          <w:tcPr>
            <w:tcW w:w="1980" w:type="dxa"/>
          </w:tcPr>
          <w:p w14:paraId="3BE3177A" w14:textId="77777777" w:rsidR="00810512" w:rsidRPr="00F10FEC" w:rsidRDefault="00810512" w:rsidP="00A85BC1">
            <w:pPr>
              <w:spacing w:line="480" w:lineRule="auto"/>
              <w:rPr>
                <w:sz w:val="16"/>
                <w:szCs w:val="16"/>
              </w:rPr>
            </w:pPr>
            <w:r w:rsidRPr="00F10FEC">
              <w:rPr>
                <w:sz w:val="16"/>
                <w:szCs w:val="16"/>
              </w:rPr>
              <w:t>3</w:t>
            </w:r>
          </w:p>
        </w:tc>
        <w:tc>
          <w:tcPr>
            <w:tcW w:w="1689" w:type="dxa"/>
          </w:tcPr>
          <w:p w14:paraId="12087705" w14:textId="77777777" w:rsidR="00810512" w:rsidRPr="00F10FEC" w:rsidRDefault="00810512" w:rsidP="00A85BC1">
            <w:pPr>
              <w:spacing w:line="480" w:lineRule="auto"/>
              <w:rPr>
                <w:sz w:val="16"/>
                <w:szCs w:val="16"/>
              </w:rPr>
            </w:pPr>
            <w:r w:rsidRPr="00F10FEC">
              <w:rPr>
                <w:sz w:val="16"/>
                <w:szCs w:val="16"/>
              </w:rPr>
              <w:t>-</w:t>
            </w:r>
          </w:p>
        </w:tc>
        <w:tc>
          <w:tcPr>
            <w:tcW w:w="3527" w:type="dxa"/>
          </w:tcPr>
          <w:p w14:paraId="69CAAA2B" w14:textId="77777777" w:rsidR="00810512" w:rsidRPr="00F10FEC" w:rsidRDefault="00810512" w:rsidP="00A85BC1">
            <w:pPr>
              <w:spacing w:line="480" w:lineRule="auto"/>
              <w:rPr>
                <w:sz w:val="16"/>
                <w:szCs w:val="16"/>
              </w:rPr>
            </w:pPr>
            <w:r w:rsidRPr="00F10FEC">
              <w:rPr>
                <w:sz w:val="16"/>
                <w:szCs w:val="16"/>
              </w:rPr>
              <w:t>MG_RS00760, MG_RS00765, MG_RS00770</w:t>
            </w:r>
          </w:p>
        </w:tc>
        <w:tc>
          <w:tcPr>
            <w:tcW w:w="850" w:type="dxa"/>
          </w:tcPr>
          <w:p w14:paraId="1EEF2C08" w14:textId="77777777" w:rsidR="00810512" w:rsidRPr="00F10FEC" w:rsidRDefault="00810512" w:rsidP="00A85BC1">
            <w:pPr>
              <w:spacing w:line="480" w:lineRule="auto"/>
              <w:rPr>
                <w:sz w:val="16"/>
                <w:szCs w:val="16"/>
              </w:rPr>
            </w:pPr>
            <w:r w:rsidRPr="00F10FEC">
              <w:rPr>
                <w:sz w:val="16"/>
                <w:szCs w:val="16"/>
              </w:rPr>
              <w:t>167200</w:t>
            </w:r>
          </w:p>
        </w:tc>
        <w:tc>
          <w:tcPr>
            <w:tcW w:w="816" w:type="dxa"/>
          </w:tcPr>
          <w:p w14:paraId="587904C6" w14:textId="77777777" w:rsidR="00810512" w:rsidRPr="00F10FEC" w:rsidRDefault="00810512" w:rsidP="00A85BC1">
            <w:pPr>
              <w:spacing w:line="480" w:lineRule="auto"/>
              <w:rPr>
                <w:sz w:val="16"/>
                <w:szCs w:val="16"/>
              </w:rPr>
            </w:pPr>
            <w:r w:rsidRPr="00F10FEC">
              <w:rPr>
                <w:sz w:val="16"/>
                <w:szCs w:val="16"/>
              </w:rPr>
              <w:t>169800</w:t>
            </w:r>
          </w:p>
        </w:tc>
        <w:tc>
          <w:tcPr>
            <w:tcW w:w="1477" w:type="dxa"/>
          </w:tcPr>
          <w:p w14:paraId="35B8FFEA" w14:textId="77777777" w:rsidR="00810512" w:rsidRPr="00F10FEC" w:rsidRDefault="00810512" w:rsidP="00A85BC1">
            <w:pPr>
              <w:spacing w:line="480" w:lineRule="auto"/>
              <w:rPr>
                <w:sz w:val="16"/>
                <w:szCs w:val="16"/>
              </w:rPr>
            </w:pPr>
            <w:r w:rsidRPr="00F10FEC">
              <w:rPr>
                <w:sz w:val="16"/>
                <w:szCs w:val="16"/>
              </w:rPr>
              <w:t>2600</w:t>
            </w:r>
          </w:p>
        </w:tc>
      </w:tr>
      <w:tr w:rsidR="00810512" w:rsidRPr="00F10FEC" w14:paraId="485CACBE" w14:textId="77777777" w:rsidTr="00A85BC1">
        <w:tc>
          <w:tcPr>
            <w:tcW w:w="1980" w:type="dxa"/>
          </w:tcPr>
          <w:p w14:paraId="1A000496" w14:textId="77777777" w:rsidR="00810512" w:rsidRPr="00F10FEC" w:rsidRDefault="00810512" w:rsidP="00A85BC1">
            <w:pPr>
              <w:spacing w:line="480" w:lineRule="auto"/>
              <w:rPr>
                <w:sz w:val="16"/>
                <w:szCs w:val="16"/>
              </w:rPr>
            </w:pPr>
            <w:r w:rsidRPr="00F10FEC">
              <w:rPr>
                <w:sz w:val="16"/>
                <w:szCs w:val="16"/>
              </w:rPr>
              <w:t>4</w:t>
            </w:r>
          </w:p>
        </w:tc>
        <w:tc>
          <w:tcPr>
            <w:tcW w:w="1689" w:type="dxa"/>
          </w:tcPr>
          <w:p w14:paraId="0DBCB514" w14:textId="77777777" w:rsidR="00810512" w:rsidRPr="00F10FEC" w:rsidRDefault="00810512" w:rsidP="00A85BC1">
            <w:pPr>
              <w:spacing w:line="480" w:lineRule="auto"/>
              <w:rPr>
                <w:sz w:val="16"/>
                <w:szCs w:val="16"/>
              </w:rPr>
            </w:pPr>
            <w:r w:rsidRPr="00F10FEC">
              <w:rPr>
                <w:sz w:val="16"/>
                <w:szCs w:val="16"/>
              </w:rPr>
              <w:t>-</w:t>
            </w:r>
          </w:p>
        </w:tc>
        <w:tc>
          <w:tcPr>
            <w:tcW w:w="3527" w:type="dxa"/>
          </w:tcPr>
          <w:p w14:paraId="1B7B77CA" w14:textId="77777777" w:rsidR="00810512" w:rsidRPr="00F10FEC" w:rsidRDefault="00810512" w:rsidP="00A85BC1">
            <w:pPr>
              <w:spacing w:line="480" w:lineRule="auto"/>
              <w:rPr>
                <w:sz w:val="16"/>
                <w:szCs w:val="16"/>
              </w:rPr>
            </w:pPr>
            <w:r w:rsidRPr="00F10FEC">
              <w:rPr>
                <w:sz w:val="16"/>
                <w:szCs w:val="16"/>
              </w:rPr>
              <w:t>MG_RS029</w:t>
            </w:r>
            <w:r>
              <w:rPr>
                <w:sz w:val="16"/>
                <w:szCs w:val="16"/>
              </w:rPr>
              <w:t>60, MG_RS03005, MG_RS03010</w:t>
            </w:r>
          </w:p>
        </w:tc>
        <w:tc>
          <w:tcPr>
            <w:tcW w:w="850" w:type="dxa"/>
          </w:tcPr>
          <w:p w14:paraId="6AAF4AB6" w14:textId="77777777" w:rsidR="00810512" w:rsidRPr="00F10FEC" w:rsidRDefault="00810512" w:rsidP="00A85BC1">
            <w:pPr>
              <w:spacing w:line="480" w:lineRule="auto"/>
              <w:rPr>
                <w:sz w:val="16"/>
                <w:szCs w:val="16"/>
              </w:rPr>
            </w:pPr>
            <w:r w:rsidRPr="00F10FEC">
              <w:rPr>
                <w:sz w:val="16"/>
                <w:szCs w:val="16"/>
              </w:rPr>
              <w:t>174850</w:t>
            </w:r>
          </w:p>
        </w:tc>
        <w:tc>
          <w:tcPr>
            <w:tcW w:w="816" w:type="dxa"/>
          </w:tcPr>
          <w:p w14:paraId="61D20926" w14:textId="77777777" w:rsidR="00810512" w:rsidRPr="00F10FEC" w:rsidRDefault="00810512" w:rsidP="00A85BC1">
            <w:pPr>
              <w:spacing w:line="480" w:lineRule="auto"/>
              <w:rPr>
                <w:sz w:val="16"/>
                <w:szCs w:val="16"/>
              </w:rPr>
            </w:pPr>
            <w:r w:rsidRPr="00F10FEC">
              <w:rPr>
                <w:sz w:val="16"/>
                <w:szCs w:val="16"/>
              </w:rPr>
              <w:t>175750</w:t>
            </w:r>
          </w:p>
        </w:tc>
        <w:tc>
          <w:tcPr>
            <w:tcW w:w="1477" w:type="dxa"/>
          </w:tcPr>
          <w:p w14:paraId="51B5D942" w14:textId="77777777" w:rsidR="00810512" w:rsidRPr="00F10FEC" w:rsidRDefault="00810512" w:rsidP="00A85BC1">
            <w:pPr>
              <w:spacing w:line="480" w:lineRule="auto"/>
              <w:rPr>
                <w:sz w:val="16"/>
                <w:szCs w:val="16"/>
              </w:rPr>
            </w:pPr>
            <w:r w:rsidRPr="00F10FEC">
              <w:rPr>
                <w:sz w:val="16"/>
                <w:szCs w:val="16"/>
              </w:rPr>
              <w:t>900</w:t>
            </w:r>
          </w:p>
        </w:tc>
      </w:tr>
      <w:tr w:rsidR="00810512" w:rsidRPr="00F10FEC" w14:paraId="2F866EF2" w14:textId="77777777" w:rsidTr="00A85BC1">
        <w:tc>
          <w:tcPr>
            <w:tcW w:w="1980" w:type="dxa"/>
          </w:tcPr>
          <w:p w14:paraId="265BC0DA" w14:textId="77777777" w:rsidR="00810512" w:rsidRPr="00F10FEC" w:rsidRDefault="00810512" w:rsidP="00A85BC1">
            <w:pPr>
              <w:spacing w:line="480" w:lineRule="auto"/>
              <w:rPr>
                <w:sz w:val="16"/>
                <w:szCs w:val="16"/>
              </w:rPr>
            </w:pPr>
            <w:r w:rsidRPr="00F10FEC">
              <w:rPr>
                <w:sz w:val="16"/>
                <w:szCs w:val="16"/>
              </w:rPr>
              <w:t>5</w:t>
            </w:r>
          </w:p>
        </w:tc>
        <w:tc>
          <w:tcPr>
            <w:tcW w:w="1689" w:type="dxa"/>
          </w:tcPr>
          <w:p w14:paraId="29023E25" w14:textId="77777777" w:rsidR="00810512" w:rsidRPr="00F10FEC" w:rsidRDefault="00810512" w:rsidP="00A85BC1">
            <w:pPr>
              <w:spacing w:line="480" w:lineRule="auto"/>
              <w:rPr>
                <w:i/>
                <w:iCs/>
                <w:sz w:val="16"/>
                <w:szCs w:val="16"/>
              </w:rPr>
            </w:pPr>
            <w:proofErr w:type="spellStart"/>
            <w:r w:rsidRPr="00F10FEC">
              <w:rPr>
                <w:i/>
                <w:iCs/>
                <w:spacing w:val="2"/>
                <w:sz w:val="16"/>
                <w:szCs w:val="16"/>
                <w:shd w:val="clear" w:color="auto" w:fill="FFFFFF"/>
              </w:rPr>
              <w:t>mgpA</w:t>
            </w:r>
            <w:proofErr w:type="spellEnd"/>
            <w:r w:rsidRPr="00F10FEC">
              <w:rPr>
                <w:i/>
                <w:iCs/>
                <w:spacing w:val="2"/>
                <w:sz w:val="16"/>
                <w:szCs w:val="16"/>
                <w:shd w:val="clear" w:color="auto" w:fill="FFFFFF"/>
              </w:rPr>
              <w:t xml:space="preserve">, </w:t>
            </w:r>
            <w:proofErr w:type="spellStart"/>
            <w:r w:rsidRPr="00F10FEC">
              <w:rPr>
                <w:i/>
                <w:iCs/>
                <w:spacing w:val="2"/>
                <w:sz w:val="16"/>
                <w:szCs w:val="16"/>
                <w:shd w:val="clear" w:color="auto" w:fill="FFFFFF"/>
              </w:rPr>
              <w:t>pheS</w:t>
            </w:r>
            <w:proofErr w:type="spellEnd"/>
          </w:p>
        </w:tc>
        <w:tc>
          <w:tcPr>
            <w:tcW w:w="3527" w:type="dxa"/>
          </w:tcPr>
          <w:p w14:paraId="5616C7D7" w14:textId="77777777" w:rsidR="00810512" w:rsidRPr="00F10FEC" w:rsidRDefault="00810512" w:rsidP="00A85BC1">
            <w:pPr>
              <w:spacing w:line="480" w:lineRule="auto"/>
              <w:rPr>
                <w:sz w:val="16"/>
                <w:szCs w:val="16"/>
              </w:rPr>
            </w:pPr>
            <w:r>
              <w:rPr>
                <w:sz w:val="16"/>
                <w:szCs w:val="16"/>
              </w:rPr>
              <w:t>MG_RS02915, MG_RS02855, MG_RS03015,  MG_RS01050,  MG_RS01055,  MG_RS01060,  MG_RS01065,  MG_RS01070,  MG_RS02880, MG_RS01075,    MG_RS01080,  MG_RS02980,  MG_RS09275,  MG_RS02855,  MG_RS03025,  MG_RS01100</w:t>
            </w:r>
          </w:p>
        </w:tc>
        <w:tc>
          <w:tcPr>
            <w:tcW w:w="850" w:type="dxa"/>
          </w:tcPr>
          <w:p w14:paraId="42FD5800" w14:textId="77777777" w:rsidR="00810512" w:rsidRPr="00F10FEC" w:rsidRDefault="00810512" w:rsidP="00A85BC1">
            <w:pPr>
              <w:spacing w:line="480" w:lineRule="auto"/>
              <w:rPr>
                <w:sz w:val="16"/>
                <w:szCs w:val="16"/>
              </w:rPr>
            </w:pPr>
            <w:r w:rsidRPr="00F10FEC">
              <w:rPr>
                <w:sz w:val="16"/>
                <w:szCs w:val="16"/>
              </w:rPr>
              <w:t>213500</w:t>
            </w:r>
          </w:p>
        </w:tc>
        <w:tc>
          <w:tcPr>
            <w:tcW w:w="816" w:type="dxa"/>
          </w:tcPr>
          <w:p w14:paraId="0C25CA20" w14:textId="77777777" w:rsidR="00810512" w:rsidRPr="00F10FEC" w:rsidRDefault="00810512" w:rsidP="00A85BC1">
            <w:pPr>
              <w:spacing w:line="480" w:lineRule="auto"/>
              <w:rPr>
                <w:sz w:val="16"/>
                <w:szCs w:val="16"/>
              </w:rPr>
            </w:pPr>
            <w:r w:rsidRPr="00F10FEC">
              <w:rPr>
                <w:sz w:val="16"/>
                <w:szCs w:val="16"/>
              </w:rPr>
              <w:t>232800</w:t>
            </w:r>
          </w:p>
        </w:tc>
        <w:tc>
          <w:tcPr>
            <w:tcW w:w="1477" w:type="dxa"/>
          </w:tcPr>
          <w:p w14:paraId="20C7E41A" w14:textId="77777777" w:rsidR="00810512" w:rsidRPr="00F10FEC" w:rsidRDefault="00810512" w:rsidP="00A85BC1">
            <w:pPr>
              <w:spacing w:line="480" w:lineRule="auto"/>
              <w:rPr>
                <w:sz w:val="16"/>
                <w:szCs w:val="16"/>
              </w:rPr>
            </w:pPr>
            <w:r w:rsidRPr="00F10FEC">
              <w:rPr>
                <w:sz w:val="16"/>
                <w:szCs w:val="16"/>
              </w:rPr>
              <w:t>19300</w:t>
            </w:r>
          </w:p>
        </w:tc>
      </w:tr>
      <w:tr w:rsidR="00810512" w:rsidRPr="00F10FEC" w14:paraId="683B2DB0" w14:textId="77777777" w:rsidTr="00A85BC1">
        <w:tc>
          <w:tcPr>
            <w:tcW w:w="1980" w:type="dxa"/>
          </w:tcPr>
          <w:p w14:paraId="535B07EA" w14:textId="77777777" w:rsidR="00810512" w:rsidRPr="00F10FEC" w:rsidRDefault="00810512" w:rsidP="00A85BC1">
            <w:pPr>
              <w:spacing w:line="480" w:lineRule="auto"/>
              <w:rPr>
                <w:sz w:val="16"/>
                <w:szCs w:val="16"/>
              </w:rPr>
            </w:pPr>
            <w:r w:rsidRPr="00F10FEC">
              <w:rPr>
                <w:sz w:val="16"/>
                <w:szCs w:val="16"/>
              </w:rPr>
              <w:t>6</w:t>
            </w:r>
          </w:p>
        </w:tc>
        <w:tc>
          <w:tcPr>
            <w:tcW w:w="1689" w:type="dxa"/>
          </w:tcPr>
          <w:p w14:paraId="664B7937" w14:textId="77777777" w:rsidR="00810512" w:rsidRPr="00F10FEC" w:rsidRDefault="00810512" w:rsidP="00A85BC1">
            <w:pPr>
              <w:spacing w:line="480" w:lineRule="auto"/>
              <w:rPr>
                <w:sz w:val="16"/>
                <w:szCs w:val="16"/>
              </w:rPr>
            </w:pPr>
            <w:r w:rsidRPr="00F10FEC">
              <w:rPr>
                <w:sz w:val="16"/>
                <w:szCs w:val="16"/>
              </w:rPr>
              <w:t>-</w:t>
            </w:r>
          </w:p>
        </w:tc>
        <w:tc>
          <w:tcPr>
            <w:tcW w:w="3527" w:type="dxa"/>
          </w:tcPr>
          <w:p w14:paraId="787631AE" w14:textId="77777777" w:rsidR="00810512" w:rsidRPr="00F10FEC" w:rsidRDefault="00810512" w:rsidP="00A85BC1">
            <w:pPr>
              <w:spacing w:line="480" w:lineRule="auto"/>
              <w:rPr>
                <w:sz w:val="16"/>
                <w:szCs w:val="16"/>
              </w:rPr>
            </w:pPr>
            <w:r w:rsidRPr="00F10FEC">
              <w:rPr>
                <w:sz w:val="16"/>
                <w:szCs w:val="16"/>
              </w:rPr>
              <w:t>MG_RS01335</w:t>
            </w:r>
          </w:p>
        </w:tc>
        <w:tc>
          <w:tcPr>
            <w:tcW w:w="850" w:type="dxa"/>
          </w:tcPr>
          <w:p w14:paraId="695CE655" w14:textId="77777777" w:rsidR="00810512" w:rsidRPr="00F10FEC" w:rsidRDefault="00810512" w:rsidP="00A85BC1">
            <w:pPr>
              <w:spacing w:line="480" w:lineRule="auto"/>
              <w:rPr>
                <w:color w:val="000000"/>
                <w:sz w:val="16"/>
                <w:szCs w:val="16"/>
              </w:rPr>
            </w:pPr>
            <w:r w:rsidRPr="00F10FEC">
              <w:rPr>
                <w:color w:val="000000"/>
                <w:sz w:val="16"/>
                <w:szCs w:val="16"/>
              </w:rPr>
              <w:t>273300</w:t>
            </w:r>
          </w:p>
        </w:tc>
        <w:tc>
          <w:tcPr>
            <w:tcW w:w="816" w:type="dxa"/>
          </w:tcPr>
          <w:p w14:paraId="2BFD29F7" w14:textId="77777777" w:rsidR="00810512" w:rsidRPr="00F10FEC" w:rsidRDefault="00810512" w:rsidP="00A85BC1">
            <w:pPr>
              <w:spacing w:line="480" w:lineRule="auto"/>
              <w:rPr>
                <w:sz w:val="16"/>
                <w:szCs w:val="16"/>
              </w:rPr>
            </w:pPr>
            <w:r w:rsidRPr="00F10FEC">
              <w:rPr>
                <w:sz w:val="16"/>
                <w:szCs w:val="16"/>
              </w:rPr>
              <w:t>273800</w:t>
            </w:r>
          </w:p>
        </w:tc>
        <w:tc>
          <w:tcPr>
            <w:tcW w:w="1477" w:type="dxa"/>
          </w:tcPr>
          <w:p w14:paraId="2A3FAF77" w14:textId="77777777" w:rsidR="00810512" w:rsidRPr="00F10FEC" w:rsidRDefault="00810512" w:rsidP="00A85BC1">
            <w:pPr>
              <w:spacing w:line="480" w:lineRule="auto"/>
              <w:rPr>
                <w:sz w:val="16"/>
                <w:szCs w:val="16"/>
              </w:rPr>
            </w:pPr>
            <w:r w:rsidRPr="00F10FEC">
              <w:rPr>
                <w:sz w:val="16"/>
                <w:szCs w:val="16"/>
              </w:rPr>
              <w:t>500</w:t>
            </w:r>
          </w:p>
        </w:tc>
      </w:tr>
      <w:tr w:rsidR="00810512" w:rsidRPr="00F10FEC" w14:paraId="48CEE13A" w14:textId="77777777" w:rsidTr="00A85BC1">
        <w:tc>
          <w:tcPr>
            <w:tcW w:w="1980" w:type="dxa"/>
          </w:tcPr>
          <w:p w14:paraId="4154A163" w14:textId="77777777" w:rsidR="00810512" w:rsidRPr="00F10FEC" w:rsidRDefault="00810512" w:rsidP="00A85BC1">
            <w:pPr>
              <w:spacing w:line="480" w:lineRule="auto"/>
              <w:rPr>
                <w:sz w:val="16"/>
                <w:szCs w:val="16"/>
              </w:rPr>
            </w:pPr>
            <w:r w:rsidRPr="00F10FEC">
              <w:rPr>
                <w:sz w:val="16"/>
                <w:szCs w:val="16"/>
              </w:rPr>
              <w:t>7</w:t>
            </w:r>
          </w:p>
        </w:tc>
        <w:tc>
          <w:tcPr>
            <w:tcW w:w="1689" w:type="dxa"/>
          </w:tcPr>
          <w:p w14:paraId="66C034BF" w14:textId="77777777" w:rsidR="00810512" w:rsidRPr="00F10FEC" w:rsidRDefault="00810512" w:rsidP="00A85BC1">
            <w:pPr>
              <w:spacing w:line="480" w:lineRule="auto"/>
              <w:rPr>
                <w:sz w:val="16"/>
                <w:szCs w:val="16"/>
              </w:rPr>
            </w:pPr>
            <w:r w:rsidRPr="00F10FEC">
              <w:rPr>
                <w:sz w:val="16"/>
                <w:szCs w:val="16"/>
              </w:rPr>
              <w:t>-</w:t>
            </w:r>
          </w:p>
        </w:tc>
        <w:tc>
          <w:tcPr>
            <w:tcW w:w="3527" w:type="dxa"/>
          </w:tcPr>
          <w:p w14:paraId="76B45ECC" w14:textId="77777777" w:rsidR="00810512" w:rsidRPr="00F10FEC" w:rsidRDefault="00810512" w:rsidP="00A85BC1">
            <w:pPr>
              <w:spacing w:line="480" w:lineRule="auto"/>
              <w:rPr>
                <w:sz w:val="16"/>
                <w:szCs w:val="16"/>
              </w:rPr>
            </w:pPr>
            <w:r w:rsidRPr="00F10FEC">
              <w:rPr>
                <w:sz w:val="16"/>
                <w:szCs w:val="16"/>
              </w:rPr>
              <w:t>MG_RS01525, MG_RS01530, MG_RS0</w:t>
            </w:r>
            <w:r>
              <w:rPr>
                <w:sz w:val="16"/>
                <w:szCs w:val="16"/>
              </w:rPr>
              <w:t>3030</w:t>
            </w:r>
          </w:p>
        </w:tc>
        <w:tc>
          <w:tcPr>
            <w:tcW w:w="850" w:type="dxa"/>
          </w:tcPr>
          <w:p w14:paraId="00A5A908" w14:textId="77777777" w:rsidR="00810512" w:rsidRPr="00F10FEC" w:rsidRDefault="00810512" w:rsidP="00A85BC1">
            <w:pPr>
              <w:spacing w:line="480" w:lineRule="auto"/>
              <w:rPr>
                <w:sz w:val="16"/>
                <w:szCs w:val="16"/>
              </w:rPr>
            </w:pPr>
            <w:r w:rsidRPr="00F10FEC">
              <w:rPr>
                <w:sz w:val="16"/>
                <w:szCs w:val="16"/>
              </w:rPr>
              <w:t>312800</w:t>
            </w:r>
          </w:p>
        </w:tc>
        <w:tc>
          <w:tcPr>
            <w:tcW w:w="816" w:type="dxa"/>
          </w:tcPr>
          <w:p w14:paraId="6E524130" w14:textId="77777777" w:rsidR="00810512" w:rsidRPr="00F10FEC" w:rsidRDefault="00810512" w:rsidP="00A85BC1">
            <w:pPr>
              <w:spacing w:line="480" w:lineRule="auto"/>
              <w:rPr>
                <w:sz w:val="16"/>
                <w:szCs w:val="16"/>
              </w:rPr>
            </w:pPr>
            <w:r w:rsidRPr="00F10FEC">
              <w:rPr>
                <w:sz w:val="16"/>
                <w:szCs w:val="16"/>
              </w:rPr>
              <w:t>315210</w:t>
            </w:r>
          </w:p>
        </w:tc>
        <w:tc>
          <w:tcPr>
            <w:tcW w:w="1477" w:type="dxa"/>
          </w:tcPr>
          <w:p w14:paraId="649BD1DC" w14:textId="77777777" w:rsidR="00810512" w:rsidRPr="00F10FEC" w:rsidRDefault="00810512" w:rsidP="00A85BC1">
            <w:pPr>
              <w:spacing w:line="480" w:lineRule="auto"/>
              <w:rPr>
                <w:sz w:val="16"/>
                <w:szCs w:val="16"/>
              </w:rPr>
            </w:pPr>
            <w:r w:rsidRPr="00F10FEC">
              <w:rPr>
                <w:sz w:val="16"/>
                <w:szCs w:val="16"/>
              </w:rPr>
              <w:t>2410</w:t>
            </w:r>
          </w:p>
        </w:tc>
      </w:tr>
      <w:tr w:rsidR="00810512" w:rsidRPr="00F10FEC" w14:paraId="5EBD3010" w14:textId="77777777" w:rsidTr="00A85BC1">
        <w:tc>
          <w:tcPr>
            <w:tcW w:w="1980" w:type="dxa"/>
          </w:tcPr>
          <w:p w14:paraId="43A35506" w14:textId="77777777" w:rsidR="00810512" w:rsidRPr="00F10FEC" w:rsidRDefault="00810512" w:rsidP="00A85BC1">
            <w:pPr>
              <w:spacing w:line="480" w:lineRule="auto"/>
              <w:rPr>
                <w:sz w:val="16"/>
                <w:szCs w:val="16"/>
              </w:rPr>
            </w:pPr>
            <w:r w:rsidRPr="00F10FEC">
              <w:rPr>
                <w:sz w:val="16"/>
                <w:szCs w:val="16"/>
              </w:rPr>
              <w:t>8</w:t>
            </w:r>
          </w:p>
        </w:tc>
        <w:tc>
          <w:tcPr>
            <w:tcW w:w="1689" w:type="dxa"/>
          </w:tcPr>
          <w:p w14:paraId="6C0190AF" w14:textId="77777777" w:rsidR="00810512" w:rsidRPr="00F10FEC" w:rsidRDefault="00810512" w:rsidP="00A85BC1">
            <w:pPr>
              <w:spacing w:line="480" w:lineRule="auto"/>
              <w:rPr>
                <w:sz w:val="16"/>
                <w:szCs w:val="16"/>
              </w:rPr>
            </w:pPr>
            <w:r w:rsidRPr="00F10FEC">
              <w:rPr>
                <w:sz w:val="16"/>
                <w:szCs w:val="16"/>
              </w:rPr>
              <w:t>-</w:t>
            </w:r>
          </w:p>
        </w:tc>
        <w:tc>
          <w:tcPr>
            <w:tcW w:w="3527" w:type="dxa"/>
          </w:tcPr>
          <w:p w14:paraId="13186AAF" w14:textId="77777777" w:rsidR="00810512" w:rsidRPr="00F10FEC" w:rsidRDefault="00810512" w:rsidP="00A85BC1">
            <w:pPr>
              <w:spacing w:line="480" w:lineRule="auto"/>
              <w:rPr>
                <w:sz w:val="16"/>
                <w:szCs w:val="16"/>
              </w:rPr>
            </w:pPr>
            <w:r w:rsidRPr="00F10FEC">
              <w:rPr>
                <w:sz w:val="16"/>
                <w:szCs w:val="16"/>
              </w:rPr>
              <w:t>MG_RS0</w:t>
            </w:r>
            <w:r>
              <w:rPr>
                <w:sz w:val="16"/>
                <w:szCs w:val="16"/>
              </w:rPr>
              <w:t>2985</w:t>
            </w:r>
            <w:r w:rsidRPr="00F10FEC">
              <w:rPr>
                <w:sz w:val="16"/>
                <w:szCs w:val="16"/>
              </w:rPr>
              <w:t>, MG_RS0</w:t>
            </w:r>
            <w:r>
              <w:rPr>
                <w:sz w:val="16"/>
                <w:szCs w:val="16"/>
              </w:rPr>
              <w:t>2990</w:t>
            </w:r>
            <w:r w:rsidRPr="00F10FEC">
              <w:rPr>
                <w:sz w:val="16"/>
                <w:szCs w:val="16"/>
              </w:rPr>
              <w:t>, MG_RS01730</w:t>
            </w:r>
          </w:p>
        </w:tc>
        <w:tc>
          <w:tcPr>
            <w:tcW w:w="850" w:type="dxa"/>
          </w:tcPr>
          <w:p w14:paraId="2AC17EA3" w14:textId="77777777" w:rsidR="00810512" w:rsidRPr="00F10FEC" w:rsidRDefault="00810512" w:rsidP="00A85BC1">
            <w:pPr>
              <w:spacing w:line="480" w:lineRule="auto"/>
              <w:rPr>
                <w:color w:val="000000"/>
                <w:sz w:val="16"/>
                <w:szCs w:val="16"/>
              </w:rPr>
            </w:pPr>
            <w:r w:rsidRPr="00F10FEC">
              <w:rPr>
                <w:color w:val="000000"/>
                <w:sz w:val="16"/>
                <w:szCs w:val="16"/>
              </w:rPr>
              <w:t>349200</w:t>
            </w:r>
          </w:p>
          <w:p w14:paraId="5C23FC7E" w14:textId="77777777" w:rsidR="00810512" w:rsidRPr="00F10FEC" w:rsidRDefault="00810512" w:rsidP="00A85BC1">
            <w:pPr>
              <w:spacing w:line="480" w:lineRule="auto"/>
              <w:rPr>
                <w:sz w:val="16"/>
                <w:szCs w:val="16"/>
              </w:rPr>
            </w:pPr>
          </w:p>
        </w:tc>
        <w:tc>
          <w:tcPr>
            <w:tcW w:w="816" w:type="dxa"/>
          </w:tcPr>
          <w:p w14:paraId="6B9A6056" w14:textId="77777777" w:rsidR="00810512" w:rsidRPr="00F10FEC" w:rsidRDefault="00810512" w:rsidP="00A85BC1">
            <w:pPr>
              <w:tabs>
                <w:tab w:val="left" w:pos="591"/>
              </w:tabs>
              <w:spacing w:line="480" w:lineRule="auto"/>
              <w:rPr>
                <w:sz w:val="16"/>
                <w:szCs w:val="16"/>
              </w:rPr>
            </w:pPr>
            <w:r w:rsidRPr="00F10FEC">
              <w:rPr>
                <w:sz w:val="16"/>
                <w:szCs w:val="16"/>
              </w:rPr>
              <w:t>351800</w:t>
            </w:r>
          </w:p>
        </w:tc>
        <w:tc>
          <w:tcPr>
            <w:tcW w:w="1477" w:type="dxa"/>
          </w:tcPr>
          <w:p w14:paraId="1C6EB908" w14:textId="77777777" w:rsidR="00810512" w:rsidRPr="00F10FEC" w:rsidRDefault="00810512" w:rsidP="00A85BC1">
            <w:pPr>
              <w:spacing w:line="480" w:lineRule="auto"/>
              <w:rPr>
                <w:sz w:val="16"/>
                <w:szCs w:val="16"/>
              </w:rPr>
            </w:pPr>
            <w:r w:rsidRPr="00F10FEC">
              <w:rPr>
                <w:sz w:val="16"/>
                <w:szCs w:val="16"/>
              </w:rPr>
              <w:t>2600</w:t>
            </w:r>
          </w:p>
        </w:tc>
      </w:tr>
      <w:tr w:rsidR="00810512" w:rsidRPr="00F10FEC" w14:paraId="527AA003" w14:textId="77777777" w:rsidTr="00A85BC1">
        <w:tc>
          <w:tcPr>
            <w:tcW w:w="1980" w:type="dxa"/>
          </w:tcPr>
          <w:p w14:paraId="1AE9AC95" w14:textId="77777777" w:rsidR="00810512" w:rsidRPr="00F10FEC" w:rsidRDefault="00810512" w:rsidP="00A85BC1">
            <w:pPr>
              <w:spacing w:line="480" w:lineRule="auto"/>
              <w:rPr>
                <w:sz w:val="16"/>
                <w:szCs w:val="16"/>
              </w:rPr>
            </w:pPr>
            <w:r w:rsidRPr="00F10FEC">
              <w:rPr>
                <w:sz w:val="16"/>
                <w:szCs w:val="16"/>
              </w:rPr>
              <w:t>9</w:t>
            </w:r>
          </w:p>
        </w:tc>
        <w:tc>
          <w:tcPr>
            <w:tcW w:w="1689" w:type="dxa"/>
          </w:tcPr>
          <w:p w14:paraId="118E90A5" w14:textId="77777777" w:rsidR="00810512" w:rsidRPr="007D46E2" w:rsidRDefault="00810512" w:rsidP="00A85BC1">
            <w:pPr>
              <w:spacing w:line="480" w:lineRule="auto"/>
              <w:rPr>
                <w:i/>
                <w:iCs/>
                <w:sz w:val="16"/>
                <w:szCs w:val="16"/>
              </w:rPr>
            </w:pPr>
            <w:proofErr w:type="spellStart"/>
            <w:r w:rsidRPr="007D46E2">
              <w:rPr>
                <w:i/>
                <w:iCs/>
                <w:sz w:val="16"/>
                <w:szCs w:val="16"/>
              </w:rPr>
              <w:t>recA</w:t>
            </w:r>
            <w:proofErr w:type="spellEnd"/>
          </w:p>
        </w:tc>
        <w:tc>
          <w:tcPr>
            <w:tcW w:w="3527" w:type="dxa"/>
          </w:tcPr>
          <w:p w14:paraId="254FCC7B" w14:textId="77777777" w:rsidR="00810512" w:rsidRPr="00F10FEC" w:rsidRDefault="00810512" w:rsidP="00A85BC1">
            <w:pPr>
              <w:spacing w:line="480" w:lineRule="auto"/>
              <w:rPr>
                <w:sz w:val="16"/>
                <w:szCs w:val="16"/>
              </w:rPr>
            </w:pPr>
            <w:r w:rsidRPr="00F10FEC">
              <w:rPr>
                <w:sz w:val="16"/>
                <w:szCs w:val="16"/>
              </w:rPr>
              <w:t>MG_RS020</w:t>
            </w:r>
            <w:r>
              <w:rPr>
                <w:sz w:val="16"/>
                <w:szCs w:val="16"/>
              </w:rPr>
              <w:t>65</w:t>
            </w:r>
            <w:r w:rsidRPr="00F10FEC">
              <w:rPr>
                <w:sz w:val="16"/>
                <w:szCs w:val="16"/>
              </w:rPr>
              <w:t>,</w:t>
            </w:r>
            <w:r>
              <w:rPr>
                <w:sz w:val="16"/>
                <w:szCs w:val="16"/>
              </w:rPr>
              <w:t xml:space="preserve">  </w:t>
            </w:r>
            <w:r w:rsidRPr="00F10FEC">
              <w:rPr>
                <w:sz w:val="16"/>
                <w:szCs w:val="16"/>
              </w:rPr>
              <w:t xml:space="preserve"> MG_RS020</w:t>
            </w:r>
            <w:r>
              <w:rPr>
                <w:sz w:val="16"/>
                <w:szCs w:val="16"/>
              </w:rPr>
              <w:t xml:space="preserve">70, </w:t>
            </w:r>
            <w:r w:rsidRPr="00F10FEC">
              <w:rPr>
                <w:sz w:val="16"/>
                <w:szCs w:val="16"/>
              </w:rPr>
              <w:t>MG_RS0</w:t>
            </w:r>
            <w:r>
              <w:rPr>
                <w:sz w:val="16"/>
                <w:szCs w:val="16"/>
              </w:rPr>
              <w:t>3035</w:t>
            </w:r>
            <w:r w:rsidRPr="00F10FEC">
              <w:rPr>
                <w:sz w:val="16"/>
                <w:szCs w:val="16"/>
              </w:rPr>
              <w:t>,</w:t>
            </w:r>
          </w:p>
          <w:p w14:paraId="0164498D" w14:textId="77777777" w:rsidR="00810512" w:rsidRPr="00F10FEC" w:rsidRDefault="00810512" w:rsidP="00A85BC1">
            <w:pPr>
              <w:spacing w:line="480" w:lineRule="auto"/>
              <w:rPr>
                <w:sz w:val="16"/>
                <w:szCs w:val="16"/>
              </w:rPr>
            </w:pPr>
            <w:r w:rsidRPr="00F10FEC">
              <w:rPr>
                <w:sz w:val="16"/>
                <w:szCs w:val="16"/>
              </w:rPr>
              <w:t>MG_RS02080</w:t>
            </w:r>
          </w:p>
        </w:tc>
        <w:tc>
          <w:tcPr>
            <w:tcW w:w="850" w:type="dxa"/>
          </w:tcPr>
          <w:p w14:paraId="7F6668E8" w14:textId="77777777" w:rsidR="00810512" w:rsidRPr="00F10FEC" w:rsidRDefault="00810512" w:rsidP="00A85BC1">
            <w:pPr>
              <w:spacing w:line="480" w:lineRule="auto"/>
              <w:rPr>
                <w:color w:val="000000"/>
                <w:sz w:val="16"/>
                <w:szCs w:val="16"/>
              </w:rPr>
            </w:pPr>
            <w:r w:rsidRPr="00F10FEC">
              <w:rPr>
                <w:color w:val="000000"/>
                <w:sz w:val="16"/>
                <w:szCs w:val="16"/>
              </w:rPr>
              <w:t>428000</w:t>
            </w:r>
          </w:p>
          <w:p w14:paraId="16D37F73" w14:textId="77777777" w:rsidR="00810512" w:rsidRPr="00F10FEC" w:rsidRDefault="00810512" w:rsidP="00A85BC1">
            <w:pPr>
              <w:spacing w:line="480" w:lineRule="auto"/>
              <w:rPr>
                <w:color w:val="000000"/>
                <w:sz w:val="16"/>
                <w:szCs w:val="16"/>
              </w:rPr>
            </w:pPr>
          </w:p>
        </w:tc>
        <w:tc>
          <w:tcPr>
            <w:tcW w:w="816" w:type="dxa"/>
          </w:tcPr>
          <w:p w14:paraId="4ACD24AF" w14:textId="77777777" w:rsidR="00810512" w:rsidRPr="00F10FEC" w:rsidRDefault="00810512" w:rsidP="00A85BC1">
            <w:pPr>
              <w:tabs>
                <w:tab w:val="left" w:pos="591"/>
              </w:tabs>
              <w:spacing w:line="480" w:lineRule="auto"/>
              <w:rPr>
                <w:sz w:val="16"/>
                <w:szCs w:val="16"/>
              </w:rPr>
            </w:pPr>
            <w:r w:rsidRPr="00F10FEC">
              <w:rPr>
                <w:sz w:val="16"/>
                <w:szCs w:val="16"/>
              </w:rPr>
              <w:t>430550</w:t>
            </w:r>
          </w:p>
        </w:tc>
        <w:tc>
          <w:tcPr>
            <w:tcW w:w="1477" w:type="dxa"/>
          </w:tcPr>
          <w:p w14:paraId="3B053979" w14:textId="77777777" w:rsidR="00810512" w:rsidRPr="00F10FEC" w:rsidRDefault="00810512" w:rsidP="00A85BC1">
            <w:pPr>
              <w:spacing w:line="480" w:lineRule="auto"/>
              <w:rPr>
                <w:sz w:val="16"/>
                <w:szCs w:val="16"/>
              </w:rPr>
            </w:pPr>
            <w:r w:rsidRPr="00F10FEC">
              <w:rPr>
                <w:sz w:val="16"/>
                <w:szCs w:val="16"/>
              </w:rPr>
              <w:t>2550</w:t>
            </w:r>
          </w:p>
        </w:tc>
      </w:tr>
    </w:tbl>
    <w:p w14:paraId="4CEBDD12" w14:textId="77777777" w:rsidR="00CC57BE" w:rsidRDefault="00CC57BE" w:rsidP="00AA0063">
      <w:pPr>
        <w:spacing w:line="480" w:lineRule="auto"/>
        <w:rPr>
          <w:sz w:val="22"/>
          <w:szCs w:val="22"/>
        </w:rPr>
      </w:pPr>
    </w:p>
    <w:p w14:paraId="2B1062D3" w14:textId="77777777" w:rsidR="00CC57BE" w:rsidRDefault="00CC57BE" w:rsidP="00AA0063">
      <w:pPr>
        <w:spacing w:line="480" w:lineRule="auto"/>
        <w:rPr>
          <w:sz w:val="22"/>
          <w:szCs w:val="22"/>
        </w:rPr>
      </w:pPr>
    </w:p>
    <w:p w14:paraId="375FEEF5" w14:textId="77777777" w:rsidR="00386638" w:rsidRDefault="00386638" w:rsidP="00AA0063">
      <w:pPr>
        <w:spacing w:line="480" w:lineRule="auto"/>
        <w:rPr>
          <w:sz w:val="22"/>
          <w:szCs w:val="22"/>
        </w:rPr>
      </w:pPr>
    </w:p>
    <w:p w14:paraId="35F28583" w14:textId="77777777" w:rsidR="00386638" w:rsidRDefault="00386638" w:rsidP="00AA0063">
      <w:pPr>
        <w:spacing w:line="480" w:lineRule="auto"/>
        <w:rPr>
          <w:sz w:val="22"/>
          <w:szCs w:val="22"/>
        </w:rPr>
      </w:pPr>
    </w:p>
    <w:p w14:paraId="6B6E2221" w14:textId="77777777" w:rsidR="00386638" w:rsidRDefault="00386638" w:rsidP="00AA0063">
      <w:pPr>
        <w:spacing w:line="480" w:lineRule="auto"/>
        <w:rPr>
          <w:sz w:val="22"/>
          <w:szCs w:val="22"/>
        </w:rPr>
      </w:pPr>
    </w:p>
    <w:p w14:paraId="1FB35596" w14:textId="77777777" w:rsidR="00386638" w:rsidRDefault="00386638" w:rsidP="00AA0063">
      <w:pPr>
        <w:spacing w:line="480" w:lineRule="auto"/>
        <w:rPr>
          <w:sz w:val="22"/>
          <w:szCs w:val="22"/>
        </w:rPr>
      </w:pPr>
    </w:p>
    <w:p w14:paraId="19B71CC9" w14:textId="77777777" w:rsidR="00F10FEC" w:rsidRDefault="00F10FEC" w:rsidP="00AA0063">
      <w:pPr>
        <w:spacing w:line="480" w:lineRule="auto"/>
        <w:rPr>
          <w:sz w:val="22"/>
          <w:szCs w:val="22"/>
        </w:rPr>
      </w:pPr>
    </w:p>
    <w:p w14:paraId="50A9D404" w14:textId="77777777" w:rsidR="00F10FEC" w:rsidRDefault="00F10FEC" w:rsidP="00AA0063">
      <w:pPr>
        <w:spacing w:line="480" w:lineRule="auto"/>
        <w:rPr>
          <w:sz w:val="22"/>
          <w:szCs w:val="22"/>
        </w:rPr>
      </w:pPr>
    </w:p>
    <w:p w14:paraId="597A2E50" w14:textId="77777777" w:rsidR="00082E9D" w:rsidRDefault="00082E9D" w:rsidP="00AA0063">
      <w:pPr>
        <w:spacing w:line="480" w:lineRule="auto"/>
        <w:rPr>
          <w:sz w:val="22"/>
          <w:szCs w:val="22"/>
        </w:rPr>
      </w:pPr>
    </w:p>
    <w:p w14:paraId="1AA184F5" w14:textId="77777777" w:rsidR="00082E9D" w:rsidRDefault="00082E9D" w:rsidP="00AA0063">
      <w:pPr>
        <w:spacing w:line="480" w:lineRule="auto"/>
        <w:rPr>
          <w:sz w:val="22"/>
          <w:szCs w:val="22"/>
        </w:rPr>
      </w:pPr>
    </w:p>
    <w:p w14:paraId="743EE37E" w14:textId="77777777" w:rsidR="00810512" w:rsidRDefault="00810512" w:rsidP="00AA0063">
      <w:pPr>
        <w:spacing w:line="480" w:lineRule="auto"/>
        <w:rPr>
          <w:sz w:val="20"/>
          <w:szCs w:val="20"/>
        </w:rPr>
      </w:pPr>
    </w:p>
    <w:p w14:paraId="2BEDE968" w14:textId="77777777" w:rsidR="00810512" w:rsidRDefault="00810512" w:rsidP="00AA0063">
      <w:pPr>
        <w:spacing w:line="480" w:lineRule="auto"/>
        <w:rPr>
          <w:sz w:val="20"/>
          <w:szCs w:val="20"/>
        </w:rPr>
      </w:pPr>
    </w:p>
    <w:p w14:paraId="3F722172" w14:textId="383D8A42" w:rsidR="009B00D0" w:rsidRPr="009E3D65" w:rsidRDefault="009B00D0" w:rsidP="00AA0063">
      <w:pPr>
        <w:spacing w:line="480" w:lineRule="auto"/>
        <w:rPr>
          <w:b/>
          <w:bCs/>
          <w:sz w:val="20"/>
          <w:szCs w:val="20"/>
        </w:rPr>
      </w:pPr>
      <w:r w:rsidRPr="009E3D65">
        <w:rPr>
          <w:b/>
          <w:bCs/>
          <w:sz w:val="20"/>
          <w:szCs w:val="20"/>
        </w:rPr>
        <w:lastRenderedPageBreak/>
        <w:t>References</w:t>
      </w:r>
    </w:p>
    <w:p w14:paraId="3DA859A0" w14:textId="77777777" w:rsidR="00682A43" w:rsidRPr="00AB0F98" w:rsidRDefault="00682A43" w:rsidP="00AA0063">
      <w:pPr>
        <w:spacing w:line="480" w:lineRule="auto"/>
        <w:rPr>
          <w:sz w:val="20"/>
          <w:szCs w:val="20"/>
        </w:rPr>
      </w:pPr>
    </w:p>
    <w:p w14:paraId="2E2BFC51" w14:textId="77777777" w:rsidR="00A55A24" w:rsidRPr="00AB0F98" w:rsidRDefault="00CD6744" w:rsidP="00A55A24">
      <w:pPr>
        <w:pStyle w:val="EndNoteBibliography"/>
        <w:rPr>
          <w:rFonts w:ascii="Times New Roman" w:hAnsi="Times New Roman" w:cs="Times New Roman"/>
          <w:noProof/>
          <w:sz w:val="20"/>
          <w:szCs w:val="20"/>
        </w:rPr>
      </w:pPr>
      <w:r w:rsidRPr="00AB0F98">
        <w:rPr>
          <w:rFonts w:ascii="Times New Roman" w:hAnsi="Times New Roman" w:cs="Times New Roman"/>
          <w:sz w:val="20"/>
          <w:szCs w:val="20"/>
        </w:rPr>
        <w:fldChar w:fldCharType="begin"/>
      </w:r>
      <w:r w:rsidRPr="00AB0F98">
        <w:rPr>
          <w:rFonts w:ascii="Times New Roman" w:hAnsi="Times New Roman" w:cs="Times New Roman"/>
          <w:sz w:val="20"/>
          <w:szCs w:val="20"/>
        </w:rPr>
        <w:instrText xml:space="preserve"> ADDIN EN.REFLIST </w:instrText>
      </w:r>
      <w:r w:rsidRPr="00AB0F98">
        <w:rPr>
          <w:rFonts w:ascii="Times New Roman" w:hAnsi="Times New Roman" w:cs="Times New Roman"/>
          <w:sz w:val="20"/>
          <w:szCs w:val="20"/>
        </w:rPr>
        <w:fldChar w:fldCharType="separate"/>
      </w:r>
      <w:r w:rsidR="00A55A24" w:rsidRPr="00AB0F98">
        <w:rPr>
          <w:rFonts w:ascii="Times New Roman" w:hAnsi="Times New Roman" w:cs="Times New Roman"/>
          <w:noProof/>
          <w:sz w:val="20"/>
          <w:szCs w:val="20"/>
        </w:rPr>
        <w:t>1.</w:t>
      </w:r>
      <w:r w:rsidR="00A55A24" w:rsidRPr="00AB0F98">
        <w:rPr>
          <w:rFonts w:ascii="Times New Roman" w:hAnsi="Times New Roman" w:cs="Times New Roman"/>
          <w:noProof/>
          <w:sz w:val="20"/>
          <w:szCs w:val="20"/>
        </w:rPr>
        <w:tab/>
        <w:t>Fookes MC, Hadfield J, Harris S, Parmar S, Unemo M, Jensen JS, Thomson NR. Mycoplasma genitalium: whole genome sequence analysis, recombination and population structure. BMC Genomics. 2017;18(1):993.</w:t>
      </w:r>
    </w:p>
    <w:p w14:paraId="41CE83DC" w14:textId="77777777" w:rsidR="00A55A24" w:rsidRPr="00AB0F98" w:rsidRDefault="00A55A24" w:rsidP="00A55A24">
      <w:pPr>
        <w:pStyle w:val="EndNoteBibliography"/>
        <w:rPr>
          <w:rFonts w:ascii="Times New Roman" w:hAnsi="Times New Roman" w:cs="Times New Roman"/>
          <w:noProof/>
          <w:sz w:val="20"/>
          <w:szCs w:val="20"/>
        </w:rPr>
      </w:pPr>
      <w:r w:rsidRPr="00AB0F98">
        <w:rPr>
          <w:rFonts w:ascii="Times New Roman" w:hAnsi="Times New Roman" w:cs="Times New Roman"/>
          <w:noProof/>
          <w:sz w:val="20"/>
          <w:szCs w:val="20"/>
        </w:rPr>
        <w:t>2.</w:t>
      </w:r>
      <w:r w:rsidRPr="00AB0F98">
        <w:rPr>
          <w:rFonts w:ascii="Times New Roman" w:hAnsi="Times New Roman" w:cs="Times New Roman"/>
          <w:noProof/>
          <w:sz w:val="20"/>
          <w:szCs w:val="20"/>
        </w:rPr>
        <w:tab/>
        <w:t>Chalker VJ, Jordan K, Ali T, Ison C. Real-time PCR detection of the mg219 gene of unknown function of Mycoplasma genitalium in men with and without non-gonococcal urethritis and their female partners in England. J Med Microbiol. 2009;58(Pt 7):895-9.</w:t>
      </w:r>
    </w:p>
    <w:p w14:paraId="0821B95E" w14:textId="77777777" w:rsidR="00A55A24" w:rsidRPr="00AB0F98" w:rsidRDefault="00A55A24" w:rsidP="00A55A24">
      <w:pPr>
        <w:pStyle w:val="EndNoteBibliography"/>
        <w:rPr>
          <w:rFonts w:ascii="Times New Roman" w:hAnsi="Times New Roman" w:cs="Times New Roman"/>
          <w:noProof/>
          <w:sz w:val="20"/>
          <w:szCs w:val="20"/>
        </w:rPr>
      </w:pPr>
      <w:r w:rsidRPr="00AB0F98">
        <w:rPr>
          <w:rFonts w:ascii="Times New Roman" w:hAnsi="Times New Roman" w:cs="Times New Roman"/>
          <w:noProof/>
          <w:sz w:val="20"/>
          <w:szCs w:val="20"/>
        </w:rPr>
        <w:t>3.</w:t>
      </w:r>
      <w:r w:rsidRPr="00AB0F98">
        <w:rPr>
          <w:rFonts w:ascii="Times New Roman" w:hAnsi="Times New Roman" w:cs="Times New Roman"/>
          <w:noProof/>
          <w:sz w:val="20"/>
          <w:szCs w:val="20"/>
        </w:rPr>
        <w:tab/>
        <w:t>Taouk ML TG, Pasricha S, Herman S, Chow EPF, Azzatto F, Zhang B, Sia CM, Duchene S, Lee A, Higgins N, Prestedge J, Lee YW, Thomson NR, Graves B, Meumann E, Gunathilake M, Hocking JS, Bradshaw CS, Beale MA, Howden BP, Chen MY, Fairley CK, Ingle D. J, Williamson DA. Characterisation of Treponema pallidum lineages within the contemporary syphilis outbreak in Australia: a genomic epidemiological analysis. . The Lancet Microbe. 2022;3(6):417-26.</w:t>
      </w:r>
    </w:p>
    <w:p w14:paraId="3C18998F" w14:textId="77777777" w:rsidR="00A55A24" w:rsidRPr="00AB0F98" w:rsidRDefault="00A55A24" w:rsidP="00A55A24">
      <w:pPr>
        <w:pStyle w:val="EndNoteBibliography"/>
        <w:rPr>
          <w:rFonts w:ascii="Times New Roman" w:hAnsi="Times New Roman" w:cs="Times New Roman"/>
          <w:noProof/>
          <w:sz w:val="20"/>
          <w:szCs w:val="20"/>
        </w:rPr>
      </w:pPr>
      <w:r w:rsidRPr="00AB0F98">
        <w:rPr>
          <w:rFonts w:ascii="Times New Roman" w:hAnsi="Times New Roman" w:cs="Times New Roman"/>
          <w:noProof/>
          <w:sz w:val="20"/>
          <w:szCs w:val="20"/>
        </w:rPr>
        <w:t>4.</w:t>
      </w:r>
      <w:r w:rsidRPr="00AB0F98">
        <w:rPr>
          <w:rFonts w:ascii="Times New Roman" w:hAnsi="Times New Roman" w:cs="Times New Roman"/>
          <w:noProof/>
          <w:sz w:val="20"/>
          <w:szCs w:val="20"/>
        </w:rPr>
        <w:tab/>
        <w:t>Li H. Minimap2: pairwise alignment for nucleotide sequences. Bioinformatics. 2018;34(18):3094-100.</w:t>
      </w:r>
    </w:p>
    <w:p w14:paraId="07B41530" w14:textId="77777777" w:rsidR="00A55A24" w:rsidRPr="00AB0F98" w:rsidRDefault="00A55A24" w:rsidP="00A55A24">
      <w:pPr>
        <w:pStyle w:val="EndNoteBibliography"/>
        <w:rPr>
          <w:rFonts w:ascii="Times New Roman" w:hAnsi="Times New Roman" w:cs="Times New Roman"/>
          <w:noProof/>
          <w:sz w:val="20"/>
          <w:szCs w:val="20"/>
        </w:rPr>
      </w:pPr>
      <w:r w:rsidRPr="00AB0F98">
        <w:rPr>
          <w:rFonts w:ascii="Times New Roman" w:hAnsi="Times New Roman" w:cs="Times New Roman"/>
          <w:noProof/>
          <w:sz w:val="20"/>
          <w:szCs w:val="20"/>
        </w:rPr>
        <w:t>5.</w:t>
      </w:r>
      <w:r w:rsidRPr="00AB0F98">
        <w:rPr>
          <w:rFonts w:ascii="Times New Roman" w:hAnsi="Times New Roman" w:cs="Times New Roman"/>
          <w:noProof/>
          <w:sz w:val="20"/>
          <w:szCs w:val="20"/>
        </w:rPr>
        <w:tab/>
        <w:t>Bolger AM, Lohse, M. &amp; Usadel, B. Trimmomatic: a flexible trimmer for Illumina sequence data. Bioinformatics. 2014;30(15):2114-20.</w:t>
      </w:r>
    </w:p>
    <w:p w14:paraId="0F60DC9B" w14:textId="77777777" w:rsidR="00A55A24" w:rsidRPr="00AB0F98" w:rsidRDefault="00A55A24" w:rsidP="00A55A24">
      <w:pPr>
        <w:pStyle w:val="EndNoteBibliography"/>
        <w:rPr>
          <w:rFonts w:ascii="Times New Roman" w:hAnsi="Times New Roman" w:cs="Times New Roman"/>
          <w:noProof/>
          <w:sz w:val="20"/>
          <w:szCs w:val="20"/>
        </w:rPr>
      </w:pPr>
      <w:r w:rsidRPr="00AB0F98">
        <w:rPr>
          <w:rFonts w:ascii="Times New Roman" w:hAnsi="Times New Roman" w:cs="Times New Roman"/>
          <w:noProof/>
          <w:sz w:val="20"/>
          <w:szCs w:val="20"/>
        </w:rPr>
        <w:t>6.</w:t>
      </w:r>
      <w:r w:rsidRPr="00AB0F98">
        <w:rPr>
          <w:rFonts w:ascii="Times New Roman" w:hAnsi="Times New Roman" w:cs="Times New Roman"/>
          <w:noProof/>
          <w:sz w:val="20"/>
          <w:szCs w:val="20"/>
        </w:rPr>
        <w:tab/>
        <w:t>Wood DE, Salzberg SL. Kraken: ultrafast metagenomic sequence classification using exact alignments. Genome Biol. 2014;15(3):R46.</w:t>
      </w:r>
    </w:p>
    <w:p w14:paraId="1CB5BC47" w14:textId="77777777" w:rsidR="00A55A24" w:rsidRPr="00AB0F98" w:rsidRDefault="00A55A24" w:rsidP="00A55A24">
      <w:pPr>
        <w:pStyle w:val="EndNoteBibliography"/>
        <w:rPr>
          <w:rFonts w:ascii="Times New Roman" w:hAnsi="Times New Roman" w:cs="Times New Roman"/>
          <w:noProof/>
          <w:sz w:val="20"/>
          <w:szCs w:val="20"/>
        </w:rPr>
      </w:pPr>
      <w:r w:rsidRPr="00AB0F98">
        <w:rPr>
          <w:rFonts w:ascii="Times New Roman" w:hAnsi="Times New Roman" w:cs="Times New Roman"/>
          <w:noProof/>
          <w:sz w:val="20"/>
          <w:szCs w:val="20"/>
        </w:rPr>
        <w:t>7.</w:t>
      </w:r>
      <w:r w:rsidRPr="00AB0F98">
        <w:rPr>
          <w:rFonts w:ascii="Times New Roman" w:hAnsi="Times New Roman" w:cs="Times New Roman"/>
          <w:noProof/>
          <w:sz w:val="20"/>
          <w:szCs w:val="20"/>
        </w:rPr>
        <w:tab/>
        <w:t>Danecek P, Bonfield, J.K.,  Liddle, J.,  Marshall,J.,  Ohan, V., Pollard, M.O., Whitwham, A.,   Keane, T.,  McCarthy, S.A., Davies, R.M. &amp;  Li.H. Twelve years of SAMtools and BCFtools. GigaScience. 2021;10(2):1-4.</w:t>
      </w:r>
    </w:p>
    <w:p w14:paraId="00F5C3EA" w14:textId="77777777" w:rsidR="00A55A24" w:rsidRPr="00AB0F98" w:rsidRDefault="00A55A24" w:rsidP="00A55A24">
      <w:pPr>
        <w:pStyle w:val="EndNoteBibliography"/>
        <w:rPr>
          <w:rFonts w:ascii="Times New Roman" w:hAnsi="Times New Roman" w:cs="Times New Roman"/>
          <w:noProof/>
          <w:sz w:val="20"/>
          <w:szCs w:val="20"/>
        </w:rPr>
      </w:pPr>
      <w:r w:rsidRPr="00AB0F98">
        <w:rPr>
          <w:rFonts w:ascii="Times New Roman" w:hAnsi="Times New Roman" w:cs="Times New Roman"/>
          <w:noProof/>
          <w:sz w:val="20"/>
          <w:szCs w:val="20"/>
        </w:rPr>
        <w:t>8.</w:t>
      </w:r>
      <w:r w:rsidRPr="00AB0F98">
        <w:rPr>
          <w:rFonts w:ascii="Times New Roman" w:hAnsi="Times New Roman" w:cs="Times New Roman"/>
          <w:noProof/>
          <w:sz w:val="20"/>
          <w:szCs w:val="20"/>
        </w:rPr>
        <w:tab/>
        <w:t>Quinlan ARaH, I.M,. BEDTools: a flexible suite of utilities for comparing genomic features. . Bioinformatics. 2010;26(6):841–2.</w:t>
      </w:r>
    </w:p>
    <w:p w14:paraId="404E036E" w14:textId="77777777" w:rsidR="00A55A24" w:rsidRPr="00AB0F98" w:rsidRDefault="00A55A24" w:rsidP="00A55A24">
      <w:pPr>
        <w:pStyle w:val="EndNoteBibliography"/>
        <w:rPr>
          <w:rFonts w:ascii="Times New Roman" w:hAnsi="Times New Roman" w:cs="Times New Roman"/>
          <w:noProof/>
          <w:sz w:val="20"/>
          <w:szCs w:val="20"/>
        </w:rPr>
      </w:pPr>
      <w:r w:rsidRPr="00AB0F98">
        <w:rPr>
          <w:rFonts w:ascii="Times New Roman" w:hAnsi="Times New Roman" w:cs="Times New Roman"/>
          <w:noProof/>
          <w:sz w:val="20"/>
          <w:szCs w:val="20"/>
        </w:rPr>
        <w:t>9.</w:t>
      </w:r>
      <w:r w:rsidRPr="00AB0F98">
        <w:rPr>
          <w:rFonts w:ascii="Times New Roman" w:hAnsi="Times New Roman" w:cs="Times New Roman"/>
          <w:noProof/>
          <w:sz w:val="20"/>
          <w:szCs w:val="20"/>
        </w:rPr>
        <w:tab/>
        <w:t>Prjibelski A, Antipov, D., Meleshko, D., Lapidus, A. &amp; Korobeynikov, A. Using SPAdes De Novo Assembler. Current Protocols in Bioinformatics. 2020;70(1):e102.</w:t>
      </w:r>
    </w:p>
    <w:p w14:paraId="785DA8FA" w14:textId="77777777" w:rsidR="00A55A24" w:rsidRPr="00AB0F98" w:rsidRDefault="00A55A24" w:rsidP="00A55A24">
      <w:pPr>
        <w:pStyle w:val="EndNoteBibliography"/>
        <w:rPr>
          <w:rFonts w:ascii="Times New Roman" w:hAnsi="Times New Roman" w:cs="Times New Roman"/>
          <w:noProof/>
          <w:sz w:val="20"/>
          <w:szCs w:val="20"/>
        </w:rPr>
      </w:pPr>
      <w:r w:rsidRPr="00AB0F98">
        <w:rPr>
          <w:rFonts w:ascii="Times New Roman" w:hAnsi="Times New Roman" w:cs="Times New Roman"/>
          <w:noProof/>
          <w:sz w:val="20"/>
          <w:szCs w:val="20"/>
        </w:rPr>
        <w:t>10.</w:t>
      </w:r>
      <w:r w:rsidRPr="00AB0F98">
        <w:rPr>
          <w:rFonts w:ascii="Times New Roman" w:hAnsi="Times New Roman" w:cs="Times New Roman"/>
          <w:noProof/>
          <w:sz w:val="20"/>
          <w:szCs w:val="20"/>
        </w:rPr>
        <w:tab/>
        <w:t>Gurevich A, Saveliev V, Vyahhi N, Tesler G. QUAST: quality assessment tool for genome assemblies. Bioinformatics. 2013;29(8):1072-5.</w:t>
      </w:r>
    </w:p>
    <w:p w14:paraId="279BD853" w14:textId="77777777" w:rsidR="00A55A24" w:rsidRPr="00AB0F98" w:rsidRDefault="00A55A24" w:rsidP="00A55A24">
      <w:pPr>
        <w:pStyle w:val="EndNoteBibliography"/>
        <w:rPr>
          <w:rFonts w:ascii="Times New Roman" w:hAnsi="Times New Roman" w:cs="Times New Roman"/>
          <w:noProof/>
          <w:sz w:val="20"/>
          <w:szCs w:val="20"/>
        </w:rPr>
      </w:pPr>
      <w:r w:rsidRPr="00AB0F98">
        <w:rPr>
          <w:rFonts w:ascii="Times New Roman" w:hAnsi="Times New Roman" w:cs="Times New Roman"/>
          <w:noProof/>
          <w:sz w:val="20"/>
          <w:szCs w:val="20"/>
        </w:rPr>
        <w:t>11.</w:t>
      </w:r>
      <w:r w:rsidRPr="00AB0F98">
        <w:rPr>
          <w:rFonts w:ascii="Times New Roman" w:hAnsi="Times New Roman" w:cs="Times New Roman"/>
          <w:noProof/>
          <w:sz w:val="20"/>
          <w:szCs w:val="20"/>
        </w:rPr>
        <w:tab/>
        <w:t>Croucher NJP, A.J.,  Connor,T.R., Delaney. A.J., Keane. J.A, Bentley, S.D., Parkhill,J. &amp; Harris, S.R. Rapid phylogenetic analysis of large samples of recombinant bacterial whole genome sequences using Gubbins. Nucleic Acids Research. 2015;43(3):3-13.</w:t>
      </w:r>
    </w:p>
    <w:p w14:paraId="2FCA26E9" w14:textId="77777777" w:rsidR="00A55A24" w:rsidRPr="00AB0F98" w:rsidRDefault="00A55A24" w:rsidP="00A55A24">
      <w:pPr>
        <w:pStyle w:val="EndNoteBibliography"/>
        <w:rPr>
          <w:rFonts w:ascii="Times New Roman" w:hAnsi="Times New Roman" w:cs="Times New Roman"/>
          <w:noProof/>
          <w:sz w:val="20"/>
          <w:szCs w:val="20"/>
        </w:rPr>
      </w:pPr>
      <w:r w:rsidRPr="00AB0F98">
        <w:rPr>
          <w:rFonts w:ascii="Times New Roman" w:hAnsi="Times New Roman" w:cs="Times New Roman"/>
          <w:noProof/>
          <w:sz w:val="20"/>
          <w:szCs w:val="20"/>
        </w:rPr>
        <w:t>12.</w:t>
      </w:r>
      <w:r w:rsidRPr="00AB0F98">
        <w:rPr>
          <w:rFonts w:ascii="Times New Roman" w:hAnsi="Times New Roman" w:cs="Times New Roman"/>
          <w:noProof/>
          <w:sz w:val="20"/>
          <w:szCs w:val="20"/>
        </w:rPr>
        <w:tab/>
        <w:t>Taouk ML, Featherstone LA, Taiaroa G, Seemann T, Ingle DJ, Stinear TP, Wick RR. Exploring SNP filtering strategies: the influence of strict vs soft core. Microb Genom. 2025;11(1).</w:t>
      </w:r>
    </w:p>
    <w:p w14:paraId="76332333" w14:textId="77777777" w:rsidR="00A55A24" w:rsidRPr="00AB0F98" w:rsidRDefault="00A55A24" w:rsidP="00A55A24">
      <w:pPr>
        <w:pStyle w:val="EndNoteBibliography"/>
        <w:rPr>
          <w:rFonts w:ascii="Times New Roman" w:hAnsi="Times New Roman" w:cs="Times New Roman"/>
          <w:noProof/>
          <w:sz w:val="20"/>
          <w:szCs w:val="20"/>
        </w:rPr>
      </w:pPr>
      <w:r w:rsidRPr="00AB0F98">
        <w:rPr>
          <w:rFonts w:ascii="Times New Roman" w:hAnsi="Times New Roman" w:cs="Times New Roman"/>
          <w:noProof/>
          <w:sz w:val="20"/>
          <w:szCs w:val="20"/>
        </w:rPr>
        <w:t>13.</w:t>
      </w:r>
      <w:r w:rsidRPr="00AB0F98">
        <w:rPr>
          <w:rFonts w:ascii="Times New Roman" w:hAnsi="Times New Roman" w:cs="Times New Roman"/>
          <w:noProof/>
          <w:sz w:val="20"/>
          <w:szCs w:val="20"/>
        </w:rPr>
        <w:tab/>
        <w:t>Minh BQ, Schmidt HA, Chernomor O, Schrempf D, Woodhams MD, von Haeseler A, Lanfear R. Corrigendum to: IQ-TREE 2: New Models and Efficient Methods for Phylogenetic Inference in the Genomic Era. Mol Biol Evol. 2020;37(8):2461.</w:t>
      </w:r>
    </w:p>
    <w:p w14:paraId="2ED57CE8" w14:textId="77777777" w:rsidR="00A55A24" w:rsidRPr="00AB0F98" w:rsidRDefault="00A55A24" w:rsidP="00A55A24">
      <w:pPr>
        <w:pStyle w:val="EndNoteBibliography"/>
        <w:rPr>
          <w:rFonts w:ascii="Times New Roman" w:hAnsi="Times New Roman" w:cs="Times New Roman"/>
          <w:noProof/>
          <w:sz w:val="20"/>
          <w:szCs w:val="20"/>
        </w:rPr>
      </w:pPr>
      <w:r w:rsidRPr="00AB0F98">
        <w:rPr>
          <w:rFonts w:ascii="Times New Roman" w:hAnsi="Times New Roman" w:cs="Times New Roman"/>
          <w:noProof/>
          <w:sz w:val="20"/>
          <w:szCs w:val="20"/>
        </w:rPr>
        <w:t>14.</w:t>
      </w:r>
      <w:r w:rsidRPr="00AB0F98">
        <w:rPr>
          <w:rFonts w:ascii="Times New Roman" w:hAnsi="Times New Roman" w:cs="Times New Roman"/>
          <w:noProof/>
          <w:sz w:val="20"/>
          <w:szCs w:val="20"/>
        </w:rPr>
        <w:tab/>
        <w:t>Kalyaanamoorthy S, Minh BQ, Wong TKF, von Haeseler A, Jermiin LS. ModelFinder: fast model selection for accurate phylogenetic estimates. Nat Methods. 2017;14(6):587-9.</w:t>
      </w:r>
    </w:p>
    <w:p w14:paraId="3D80880A" w14:textId="77777777" w:rsidR="00A55A24" w:rsidRPr="00AB0F98" w:rsidRDefault="00A55A24" w:rsidP="00A55A24">
      <w:pPr>
        <w:pStyle w:val="EndNoteBibliography"/>
        <w:rPr>
          <w:rFonts w:ascii="Times New Roman" w:hAnsi="Times New Roman" w:cs="Times New Roman"/>
          <w:noProof/>
          <w:sz w:val="20"/>
          <w:szCs w:val="20"/>
        </w:rPr>
      </w:pPr>
      <w:r w:rsidRPr="00AB0F98">
        <w:rPr>
          <w:rFonts w:ascii="Times New Roman" w:hAnsi="Times New Roman" w:cs="Times New Roman"/>
          <w:noProof/>
          <w:sz w:val="20"/>
          <w:szCs w:val="20"/>
        </w:rPr>
        <w:t>15.</w:t>
      </w:r>
      <w:r w:rsidRPr="00AB0F98">
        <w:rPr>
          <w:rFonts w:ascii="Times New Roman" w:hAnsi="Times New Roman" w:cs="Times New Roman"/>
          <w:noProof/>
          <w:sz w:val="20"/>
          <w:szCs w:val="20"/>
        </w:rPr>
        <w:tab/>
        <w:t>Hoang DT, Chernomor O, von Haeseler A, Minh BQ, Vinh LS. UFBoot2: Improving the Ultrafast Bootstrap Approximation. Mol Biol Evol. 2018;35(2):518-22.</w:t>
      </w:r>
    </w:p>
    <w:p w14:paraId="664011FA" w14:textId="77777777" w:rsidR="00A55A24" w:rsidRPr="00AB0F98" w:rsidRDefault="00A55A24" w:rsidP="00A55A24">
      <w:pPr>
        <w:pStyle w:val="EndNoteBibliography"/>
        <w:rPr>
          <w:rFonts w:ascii="Times New Roman" w:hAnsi="Times New Roman" w:cs="Times New Roman"/>
          <w:noProof/>
          <w:sz w:val="20"/>
          <w:szCs w:val="20"/>
        </w:rPr>
      </w:pPr>
      <w:r w:rsidRPr="00AB0F98">
        <w:rPr>
          <w:rFonts w:ascii="Times New Roman" w:hAnsi="Times New Roman" w:cs="Times New Roman"/>
          <w:noProof/>
          <w:sz w:val="20"/>
          <w:szCs w:val="20"/>
        </w:rPr>
        <w:t>16.</w:t>
      </w:r>
      <w:r w:rsidRPr="00AB0F98">
        <w:rPr>
          <w:rFonts w:ascii="Times New Roman" w:hAnsi="Times New Roman" w:cs="Times New Roman"/>
          <w:noProof/>
          <w:sz w:val="20"/>
          <w:szCs w:val="20"/>
        </w:rPr>
        <w:tab/>
        <w:t>Tonkin-Hill G, Lees JA, Bentley SD, Frost SDW, Corander J. RhierBAPS: An R implementation of the population clustering algorithm hierBAPS. Wellcome Open Res. 2018;3:93.</w:t>
      </w:r>
    </w:p>
    <w:p w14:paraId="3AE20EA4" w14:textId="77777777" w:rsidR="00A55A24" w:rsidRPr="00AB0F98" w:rsidRDefault="00A55A24" w:rsidP="00A55A24">
      <w:pPr>
        <w:pStyle w:val="EndNoteBibliography"/>
        <w:rPr>
          <w:rFonts w:ascii="Times New Roman" w:hAnsi="Times New Roman" w:cs="Times New Roman"/>
          <w:noProof/>
          <w:sz w:val="20"/>
          <w:szCs w:val="20"/>
        </w:rPr>
      </w:pPr>
      <w:r w:rsidRPr="00AB0F98">
        <w:rPr>
          <w:rFonts w:ascii="Times New Roman" w:hAnsi="Times New Roman" w:cs="Times New Roman"/>
          <w:noProof/>
          <w:sz w:val="20"/>
          <w:szCs w:val="20"/>
        </w:rPr>
        <w:t>17.</w:t>
      </w:r>
      <w:r w:rsidRPr="00AB0F98">
        <w:rPr>
          <w:rFonts w:ascii="Times New Roman" w:hAnsi="Times New Roman" w:cs="Times New Roman"/>
          <w:noProof/>
          <w:sz w:val="20"/>
          <w:szCs w:val="20"/>
        </w:rPr>
        <w:tab/>
        <w:t>Drummond AJ, Rambaut A. BEAST: Bayesian evolutionary analysis by sampling trees. BMC Evol Biol. 2007;7:214.</w:t>
      </w:r>
    </w:p>
    <w:p w14:paraId="170CD92D" w14:textId="77777777" w:rsidR="00A55A24" w:rsidRPr="00AB0F98" w:rsidRDefault="00A55A24" w:rsidP="00A55A24">
      <w:pPr>
        <w:pStyle w:val="EndNoteBibliography"/>
        <w:rPr>
          <w:rFonts w:ascii="Times New Roman" w:hAnsi="Times New Roman" w:cs="Times New Roman"/>
          <w:noProof/>
          <w:sz w:val="20"/>
          <w:szCs w:val="20"/>
        </w:rPr>
      </w:pPr>
      <w:r w:rsidRPr="00AB0F98">
        <w:rPr>
          <w:rFonts w:ascii="Times New Roman" w:hAnsi="Times New Roman" w:cs="Times New Roman"/>
          <w:noProof/>
          <w:sz w:val="20"/>
          <w:szCs w:val="20"/>
        </w:rPr>
        <w:t>18.</w:t>
      </w:r>
      <w:r w:rsidRPr="00AB0F98">
        <w:rPr>
          <w:rFonts w:ascii="Times New Roman" w:hAnsi="Times New Roman" w:cs="Times New Roman"/>
          <w:noProof/>
          <w:sz w:val="20"/>
          <w:szCs w:val="20"/>
        </w:rPr>
        <w:tab/>
        <w:t>Rambaut A DA, Xie D, Baele G, Suchard MA. . Posterior Summarization in Bayesian</w:t>
      </w:r>
    </w:p>
    <w:p w14:paraId="46460348" w14:textId="77777777" w:rsidR="00A55A24" w:rsidRPr="00AB0F98" w:rsidRDefault="00A55A24" w:rsidP="00A55A24">
      <w:pPr>
        <w:pStyle w:val="EndNoteBibliography"/>
        <w:rPr>
          <w:rFonts w:ascii="Times New Roman" w:hAnsi="Times New Roman" w:cs="Times New Roman"/>
          <w:noProof/>
          <w:sz w:val="20"/>
          <w:szCs w:val="20"/>
        </w:rPr>
      </w:pPr>
      <w:r w:rsidRPr="00AB0F98">
        <w:rPr>
          <w:rFonts w:ascii="Times New Roman" w:hAnsi="Times New Roman" w:cs="Times New Roman"/>
          <w:noProof/>
          <w:sz w:val="20"/>
          <w:szCs w:val="20"/>
        </w:rPr>
        <w:t>485 Phylogenetics Using Tracer 1.7. Systematic Biology. 2018;67(5):901-4.</w:t>
      </w:r>
    </w:p>
    <w:p w14:paraId="110D8496" w14:textId="77777777" w:rsidR="00A55A24" w:rsidRPr="00AB0F98" w:rsidRDefault="00A55A24" w:rsidP="00A55A24">
      <w:pPr>
        <w:pStyle w:val="EndNoteBibliography"/>
        <w:rPr>
          <w:rFonts w:ascii="Times New Roman" w:hAnsi="Times New Roman" w:cs="Times New Roman"/>
          <w:noProof/>
          <w:sz w:val="20"/>
          <w:szCs w:val="20"/>
        </w:rPr>
      </w:pPr>
      <w:r w:rsidRPr="00AB0F98">
        <w:rPr>
          <w:rFonts w:ascii="Times New Roman" w:hAnsi="Times New Roman" w:cs="Times New Roman"/>
          <w:noProof/>
          <w:sz w:val="20"/>
          <w:szCs w:val="20"/>
        </w:rPr>
        <w:t>19.</w:t>
      </w:r>
      <w:r w:rsidRPr="00AB0F98">
        <w:rPr>
          <w:rFonts w:ascii="Times New Roman" w:hAnsi="Times New Roman" w:cs="Times New Roman"/>
          <w:noProof/>
          <w:sz w:val="20"/>
          <w:szCs w:val="20"/>
        </w:rPr>
        <w:tab/>
        <w:t>Paradis E, Claude J, Strimmer K. APE: Analyses of Phylogenetics and Evolution in R language. Bioinformatics. 2004;20(2):289-90.</w:t>
      </w:r>
    </w:p>
    <w:p w14:paraId="058EE7E0" w14:textId="77777777" w:rsidR="00A55A24" w:rsidRPr="00AB0F98" w:rsidRDefault="00A55A24" w:rsidP="00A55A24">
      <w:pPr>
        <w:pStyle w:val="EndNoteBibliography"/>
        <w:rPr>
          <w:rFonts w:ascii="Times New Roman" w:hAnsi="Times New Roman" w:cs="Times New Roman"/>
          <w:noProof/>
          <w:sz w:val="20"/>
          <w:szCs w:val="20"/>
        </w:rPr>
      </w:pPr>
      <w:r w:rsidRPr="00AB0F98">
        <w:rPr>
          <w:rFonts w:ascii="Times New Roman" w:hAnsi="Times New Roman" w:cs="Times New Roman"/>
          <w:noProof/>
          <w:sz w:val="20"/>
          <w:szCs w:val="20"/>
        </w:rPr>
        <w:t>20.</w:t>
      </w:r>
      <w:r w:rsidRPr="00AB0F98">
        <w:rPr>
          <w:rFonts w:ascii="Times New Roman" w:hAnsi="Times New Roman" w:cs="Times New Roman"/>
          <w:noProof/>
          <w:sz w:val="20"/>
          <w:szCs w:val="20"/>
        </w:rPr>
        <w:tab/>
        <w:t>Silva M, Machado MP, Silva DN, Rossi M, Moran-Gilad J, Santos S, et al. chewBBACA: A complete suite for gene-by-gene schema creation and strain identification. Microb Genom. 2018;4(3).</w:t>
      </w:r>
    </w:p>
    <w:p w14:paraId="5FD78A0E" w14:textId="0961BCA6" w:rsidR="00AA0063" w:rsidRPr="00AA0063" w:rsidRDefault="00CD6744" w:rsidP="00AA0063">
      <w:pPr>
        <w:spacing w:line="480" w:lineRule="auto"/>
        <w:rPr>
          <w:sz w:val="22"/>
          <w:szCs w:val="22"/>
        </w:rPr>
      </w:pPr>
      <w:r w:rsidRPr="00AB0F98">
        <w:rPr>
          <w:sz w:val="20"/>
          <w:szCs w:val="20"/>
        </w:rPr>
        <w:fldChar w:fldCharType="end"/>
      </w:r>
    </w:p>
    <w:sectPr w:rsidR="00AA0063" w:rsidRPr="00AA0063" w:rsidSect="00515FE2">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69242" w14:textId="77777777" w:rsidR="00932CE2" w:rsidRDefault="00932CE2" w:rsidP="00466BEE">
      <w:r>
        <w:separator/>
      </w:r>
    </w:p>
  </w:endnote>
  <w:endnote w:type="continuationSeparator" w:id="0">
    <w:p w14:paraId="6AD94D6E" w14:textId="77777777" w:rsidR="00932CE2" w:rsidRDefault="00932CE2" w:rsidP="00466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64908746"/>
      <w:docPartObj>
        <w:docPartGallery w:val="Page Numbers (Bottom of Page)"/>
        <w:docPartUnique/>
      </w:docPartObj>
    </w:sdtPr>
    <w:sdtContent>
      <w:p w14:paraId="7A6EDCFF" w14:textId="348480CE" w:rsidR="00960586" w:rsidRDefault="00960586" w:rsidP="0087189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930A677" w14:textId="77777777" w:rsidR="00960586" w:rsidRDefault="009605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197785"/>
      <w:docPartObj>
        <w:docPartGallery w:val="Page Numbers (Bottom of Page)"/>
        <w:docPartUnique/>
      </w:docPartObj>
    </w:sdtPr>
    <w:sdtContent>
      <w:p w14:paraId="11EE79CD" w14:textId="67B5AC12" w:rsidR="00960586" w:rsidRDefault="00960586" w:rsidP="0087189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9F11CE6" w14:textId="77777777" w:rsidR="00960586" w:rsidRDefault="009605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67544661"/>
      <w:docPartObj>
        <w:docPartGallery w:val="Page Numbers (Bottom of Page)"/>
        <w:docPartUnique/>
      </w:docPartObj>
    </w:sdtPr>
    <w:sdtContent>
      <w:p w14:paraId="71FD98D6" w14:textId="4CEF27A2" w:rsidR="004D04EB" w:rsidRDefault="004D04EB" w:rsidP="00515FE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E3B0E">
          <w:rPr>
            <w:rStyle w:val="PageNumber"/>
            <w:noProof/>
          </w:rPr>
          <w:t>1</w:t>
        </w:r>
        <w:r>
          <w:rPr>
            <w:rStyle w:val="PageNumber"/>
          </w:rPr>
          <w:fldChar w:fldCharType="end"/>
        </w:r>
      </w:p>
    </w:sdtContent>
  </w:sdt>
  <w:p w14:paraId="7D70F896" w14:textId="77777777" w:rsidR="004D04EB" w:rsidRDefault="004D04EB" w:rsidP="004D04E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42921341"/>
      <w:docPartObj>
        <w:docPartGallery w:val="Page Numbers (Bottom of Page)"/>
        <w:docPartUnique/>
      </w:docPartObj>
    </w:sdtPr>
    <w:sdtContent>
      <w:p w14:paraId="7D96159B" w14:textId="60398839" w:rsidR="004D04EB" w:rsidRDefault="004D04EB" w:rsidP="00515FE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02702C" w14:textId="77777777" w:rsidR="004D04EB" w:rsidRDefault="004D04EB" w:rsidP="004D04E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04E41" w14:textId="77777777" w:rsidR="00932CE2" w:rsidRDefault="00932CE2" w:rsidP="00466BEE">
      <w:r>
        <w:separator/>
      </w:r>
    </w:p>
  </w:footnote>
  <w:footnote w:type="continuationSeparator" w:id="0">
    <w:p w14:paraId="7F7B9221" w14:textId="77777777" w:rsidR="00932CE2" w:rsidRDefault="00932CE2" w:rsidP="00466B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A23AB"/>
    <w:multiLevelType w:val="multilevel"/>
    <w:tmpl w:val="FD44E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B00C8"/>
    <w:multiLevelType w:val="hybridMultilevel"/>
    <w:tmpl w:val="77BCDACA"/>
    <w:lvl w:ilvl="0" w:tplc="9EF248B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634F81"/>
    <w:multiLevelType w:val="multilevel"/>
    <w:tmpl w:val="9BFCAEE8"/>
    <w:lvl w:ilvl="0">
      <w:start w:val="2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5653CE"/>
    <w:multiLevelType w:val="multilevel"/>
    <w:tmpl w:val="BD7A6E9A"/>
    <w:lvl w:ilvl="0">
      <w:start w:val="2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07517F"/>
    <w:multiLevelType w:val="multilevel"/>
    <w:tmpl w:val="6976537A"/>
    <w:lvl w:ilvl="0">
      <w:start w:val="2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4D4A8D"/>
    <w:multiLevelType w:val="hybridMultilevel"/>
    <w:tmpl w:val="126E8816"/>
    <w:lvl w:ilvl="0" w:tplc="7700A17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CD270F"/>
    <w:multiLevelType w:val="hybridMultilevel"/>
    <w:tmpl w:val="AEC4045E"/>
    <w:lvl w:ilvl="0" w:tplc="B926674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8E2BBE"/>
    <w:multiLevelType w:val="hybridMultilevel"/>
    <w:tmpl w:val="87762C7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465698"/>
    <w:multiLevelType w:val="hybridMultilevel"/>
    <w:tmpl w:val="A3A8E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946E0E"/>
    <w:multiLevelType w:val="hybridMultilevel"/>
    <w:tmpl w:val="9E14C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9279DD"/>
    <w:multiLevelType w:val="hybridMultilevel"/>
    <w:tmpl w:val="E568787C"/>
    <w:lvl w:ilvl="0" w:tplc="52668A3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440B88"/>
    <w:multiLevelType w:val="hybridMultilevel"/>
    <w:tmpl w:val="875EC704"/>
    <w:lvl w:ilvl="0" w:tplc="4F9EB436">
      <w:start w:val="1"/>
      <w:numFmt w:val="bullet"/>
      <w:lvlText w:val=""/>
      <w:lvlJc w:val="left"/>
      <w:pPr>
        <w:ind w:left="397" w:hanging="34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4945C33"/>
    <w:multiLevelType w:val="hybridMultilevel"/>
    <w:tmpl w:val="9BB28D84"/>
    <w:lvl w:ilvl="0" w:tplc="7EF8559A">
      <w:start w:val="1"/>
      <w:numFmt w:val="bullet"/>
      <w:lvlText w:val=""/>
      <w:lvlJc w:val="left"/>
      <w:pPr>
        <w:ind w:left="720" w:hanging="72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135EAE"/>
    <w:multiLevelType w:val="multilevel"/>
    <w:tmpl w:val="EA186062"/>
    <w:lvl w:ilvl="0">
      <w:start w:val="2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378150D"/>
    <w:multiLevelType w:val="multilevel"/>
    <w:tmpl w:val="7738FD2E"/>
    <w:lvl w:ilvl="0">
      <w:start w:val="2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9936125">
    <w:abstractNumId w:val="1"/>
  </w:num>
  <w:num w:numId="2" w16cid:durableId="155801775">
    <w:abstractNumId w:val="0"/>
  </w:num>
  <w:num w:numId="3" w16cid:durableId="1876774561">
    <w:abstractNumId w:val="8"/>
  </w:num>
  <w:num w:numId="4" w16cid:durableId="836306129">
    <w:abstractNumId w:val="12"/>
  </w:num>
  <w:num w:numId="5" w16cid:durableId="284849851">
    <w:abstractNumId w:val="11"/>
  </w:num>
  <w:num w:numId="6" w16cid:durableId="1707678426">
    <w:abstractNumId w:val="9"/>
  </w:num>
  <w:num w:numId="7" w16cid:durableId="1879660608">
    <w:abstractNumId w:val="6"/>
  </w:num>
  <w:num w:numId="8" w16cid:durableId="1394355987">
    <w:abstractNumId w:val="2"/>
  </w:num>
  <w:num w:numId="9" w16cid:durableId="1967080055">
    <w:abstractNumId w:val="13"/>
  </w:num>
  <w:num w:numId="10" w16cid:durableId="844057491">
    <w:abstractNumId w:val="3"/>
  </w:num>
  <w:num w:numId="11" w16cid:durableId="1060590026">
    <w:abstractNumId w:val="14"/>
  </w:num>
  <w:num w:numId="12" w16cid:durableId="1643774004">
    <w:abstractNumId w:val="4"/>
  </w:num>
  <w:num w:numId="13" w16cid:durableId="564030546">
    <w:abstractNumId w:val="7"/>
  </w:num>
  <w:num w:numId="14" w16cid:durableId="91709197">
    <w:abstractNumId w:val="5"/>
  </w:num>
  <w:num w:numId="15" w16cid:durableId="4931068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52fxt2dhvd5zoeaewxvxpwpfz9x0dtxds0x&quot;&gt;My EndNote Library&lt;record-ids&gt;&lt;item&gt;26&lt;/item&gt;&lt;item&gt;29&lt;/item&gt;&lt;item&gt;96&lt;/item&gt;&lt;item&gt;112&lt;/item&gt;&lt;item&gt;113&lt;/item&gt;&lt;item&gt;125&lt;/item&gt;&lt;item&gt;190&lt;/item&gt;&lt;item&gt;200&lt;/item&gt;&lt;item&gt;201&lt;/item&gt;&lt;item&gt;202&lt;/item&gt;&lt;item&gt;203&lt;/item&gt;&lt;item&gt;204&lt;/item&gt;&lt;item&gt;205&lt;/item&gt;&lt;item&gt;206&lt;/item&gt;&lt;item&gt;208&lt;/item&gt;&lt;item&gt;209&lt;/item&gt;&lt;item&gt;210&lt;/item&gt;&lt;item&gt;355&lt;/item&gt;&lt;item&gt;408&lt;/item&gt;&lt;item&gt;421&lt;/item&gt;&lt;/record-ids&gt;&lt;/item&gt;&lt;/Libraries&gt;"/>
  </w:docVars>
  <w:rsids>
    <w:rsidRoot w:val="00A853C8"/>
    <w:rsid w:val="00000D9C"/>
    <w:rsid w:val="000054A6"/>
    <w:rsid w:val="0001080D"/>
    <w:rsid w:val="0001149D"/>
    <w:rsid w:val="00011BF8"/>
    <w:rsid w:val="00012B63"/>
    <w:rsid w:val="000132D7"/>
    <w:rsid w:val="00020BC6"/>
    <w:rsid w:val="000224CA"/>
    <w:rsid w:val="00025DAE"/>
    <w:rsid w:val="00027BE2"/>
    <w:rsid w:val="00030B9F"/>
    <w:rsid w:val="00030FA0"/>
    <w:rsid w:val="0003506D"/>
    <w:rsid w:val="000350F4"/>
    <w:rsid w:val="00037B43"/>
    <w:rsid w:val="0004033E"/>
    <w:rsid w:val="00042373"/>
    <w:rsid w:val="00043440"/>
    <w:rsid w:val="0004602F"/>
    <w:rsid w:val="00062859"/>
    <w:rsid w:val="00063EE4"/>
    <w:rsid w:val="0006481C"/>
    <w:rsid w:val="00064FA8"/>
    <w:rsid w:val="000728DB"/>
    <w:rsid w:val="000735B6"/>
    <w:rsid w:val="00077375"/>
    <w:rsid w:val="00082E9D"/>
    <w:rsid w:val="000832A1"/>
    <w:rsid w:val="0008598E"/>
    <w:rsid w:val="00091099"/>
    <w:rsid w:val="00091584"/>
    <w:rsid w:val="000A06BF"/>
    <w:rsid w:val="000A6229"/>
    <w:rsid w:val="000B1027"/>
    <w:rsid w:val="000B5E9E"/>
    <w:rsid w:val="000C4EC1"/>
    <w:rsid w:val="000C7A51"/>
    <w:rsid w:val="000D02FB"/>
    <w:rsid w:val="000D3FE8"/>
    <w:rsid w:val="000D48D4"/>
    <w:rsid w:val="000E2EE6"/>
    <w:rsid w:val="000E39AF"/>
    <w:rsid w:val="000E466E"/>
    <w:rsid w:val="000E6994"/>
    <w:rsid w:val="000E7311"/>
    <w:rsid w:val="000F4250"/>
    <w:rsid w:val="000F5E48"/>
    <w:rsid w:val="000F5E4B"/>
    <w:rsid w:val="000F7B48"/>
    <w:rsid w:val="00101C1C"/>
    <w:rsid w:val="00102C7A"/>
    <w:rsid w:val="00103BDE"/>
    <w:rsid w:val="00110E6C"/>
    <w:rsid w:val="00111433"/>
    <w:rsid w:val="001121F6"/>
    <w:rsid w:val="0013038F"/>
    <w:rsid w:val="00130B1E"/>
    <w:rsid w:val="00141E8B"/>
    <w:rsid w:val="001541D9"/>
    <w:rsid w:val="00161011"/>
    <w:rsid w:val="00161B52"/>
    <w:rsid w:val="00175294"/>
    <w:rsid w:val="00175397"/>
    <w:rsid w:val="001755E0"/>
    <w:rsid w:val="0018099E"/>
    <w:rsid w:val="0019583D"/>
    <w:rsid w:val="00197576"/>
    <w:rsid w:val="001A3DD9"/>
    <w:rsid w:val="001A420B"/>
    <w:rsid w:val="001B1AAD"/>
    <w:rsid w:val="001B6452"/>
    <w:rsid w:val="001B6C67"/>
    <w:rsid w:val="001C018E"/>
    <w:rsid w:val="001C0362"/>
    <w:rsid w:val="001C7DFA"/>
    <w:rsid w:val="001D1825"/>
    <w:rsid w:val="001D1980"/>
    <w:rsid w:val="001D4117"/>
    <w:rsid w:val="001E4355"/>
    <w:rsid w:val="001E718F"/>
    <w:rsid w:val="001F3C4C"/>
    <w:rsid w:val="001F6F01"/>
    <w:rsid w:val="002052B6"/>
    <w:rsid w:val="00211B18"/>
    <w:rsid w:val="00212B83"/>
    <w:rsid w:val="00216632"/>
    <w:rsid w:val="0022118B"/>
    <w:rsid w:val="00223585"/>
    <w:rsid w:val="00235DA4"/>
    <w:rsid w:val="00236214"/>
    <w:rsid w:val="002406E5"/>
    <w:rsid w:val="002413FE"/>
    <w:rsid w:val="00244BA7"/>
    <w:rsid w:val="0024565B"/>
    <w:rsid w:val="002504C4"/>
    <w:rsid w:val="002510EE"/>
    <w:rsid w:val="002565D7"/>
    <w:rsid w:val="00257E12"/>
    <w:rsid w:val="0026181F"/>
    <w:rsid w:val="00261DB3"/>
    <w:rsid w:val="002641C5"/>
    <w:rsid w:val="0026460A"/>
    <w:rsid w:val="00264999"/>
    <w:rsid w:val="002672A4"/>
    <w:rsid w:val="00270EA3"/>
    <w:rsid w:val="00273E47"/>
    <w:rsid w:val="002801D7"/>
    <w:rsid w:val="0029296F"/>
    <w:rsid w:val="00294BE5"/>
    <w:rsid w:val="002A0274"/>
    <w:rsid w:val="002A150C"/>
    <w:rsid w:val="002A1B57"/>
    <w:rsid w:val="002A3B63"/>
    <w:rsid w:val="002B0AC0"/>
    <w:rsid w:val="002B233E"/>
    <w:rsid w:val="002B3FB7"/>
    <w:rsid w:val="002B451B"/>
    <w:rsid w:val="002B5E72"/>
    <w:rsid w:val="002B5FEF"/>
    <w:rsid w:val="002B614D"/>
    <w:rsid w:val="002C22DD"/>
    <w:rsid w:val="002C27E4"/>
    <w:rsid w:val="002C56B7"/>
    <w:rsid w:val="002C5A79"/>
    <w:rsid w:val="002C5C37"/>
    <w:rsid w:val="002D0CA6"/>
    <w:rsid w:val="002E2D6C"/>
    <w:rsid w:val="002E3AFC"/>
    <w:rsid w:val="002E4741"/>
    <w:rsid w:val="002E4CD2"/>
    <w:rsid w:val="002F03A2"/>
    <w:rsid w:val="00301A58"/>
    <w:rsid w:val="00304FAA"/>
    <w:rsid w:val="0031129E"/>
    <w:rsid w:val="003117FE"/>
    <w:rsid w:val="003142FC"/>
    <w:rsid w:val="00315D32"/>
    <w:rsid w:val="003210A7"/>
    <w:rsid w:val="00322330"/>
    <w:rsid w:val="0032283E"/>
    <w:rsid w:val="003341D6"/>
    <w:rsid w:val="00335226"/>
    <w:rsid w:val="00337639"/>
    <w:rsid w:val="003400CE"/>
    <w:rsid w:val="0034054E"/>
    <w:rsid w:val="003455BC"/>
    <w:rsid w:val="00347C54"/>
    <w:rsid w:val="003521BB"/>
    <w:rsid w:val="00364255"/>
    <w:rsid w:val="00364D86"/>
    <w:rsid w:val="0036605A"/>
    <w:rsid w:val="00373859"/>
    <w:rsid w:val="00373955"/>
    <w:rsid w:val="00374B97"/>
    <w:rsid w:val="00375E55"/>
    <w:rsid w:val="003773F1"/>
    <w:rsid w:val="00381D0F"/>
    <w:rsid w:val="003844A4"/>
    <w:rsid w:val="0038560A"/>
    <w:rsid w:val="003856E2"/>
    <w:rsid w:val="00385ACC"/>
    <w:rsid w:val="00385CCB"/>
    <w:rsid w:val="00386471"/>
    <w:rsid w:val="00386638"/>
    <w:rsid w:val="003924AD"/>
    <w:rsid w:val="003A03A5"/>
    <w:rsid w:val="003A0B95"/>
    <w:rsid w:val="003A2D37"/>
    <w:rsid w:val="003A441C"/>
    <w:rsid w:val="003A495E"/>
    <w:rsid w:val="003C54AD"/>
    <w:rsid w:val="003D4CBD"/>
    <w:rsid w:val="003D5371"/>
    <w:rsid w:val="003E47F3"/>
    <w:rsid w:val="003F4189"/>
    <w:rsid w:val="003F7F43"/>
    <w:rsid w:val="004041BD"/>
    <w:rsid w:val="00415092"/>
    <w:rsid w:val="004206B9"/>
    <w:rsid w:val="00424D7C"/>
    <w:rsid w:val="004420A4"/>
    <w:rsid w:val="004473DB"/>
    <w:rsid w:val="00450A2B"/>
    <w:rsid w:val="00455C88"/>
    <w:rsid w:val="00466BEE"/>
    <w:rsid w:val="00475BDD"/>
    <w:rsid w:val="00483BB8"/>
    <w:rsid w:val="0048518D"/>
    <w:rsid w:val="00491005"/>
    <w:rsid w:val="004925E3"/>
    <w:rsid w:val="00496A25"/>
    <w:rsid w:val="00497025"/>
    <w:rsid w:val="004A4C0C"/>
    <w:rsid w:val="004B1057"/>
    <w:rsid w:val="004B1884"/>
    <w:rsid w:val="004B1F65"/>
    <w:rsid w:val="004C1A4D"/>
    <w:rsid w:val="004D04EB"/>
    <w:rsid w:val="004D0EB4"/>
    <w:rsid w:val="004D0F02"/>
    <w:rsid w:val="004D204D"/>
    <w:rsid w:val="004D28E9"/>
    <w:rsid w:val="004E07A0"/>
    <w:rsid w:val="004E0C66"/>
    <w:rsid w:val="004E4AAF"/>
    <w:rsid w:val="004F109E"/>
    <w:rsid w:val="004F6802"/>
    <w:rsid w:val="004F7F1E"/>
    <w:rsid w:val="00500BBB"/>
    <w:rsid w:val="00507053"/>
    <w:rsid w:val="00511053"/>
    <w:rsid w:val="00512A4A"/>
    <w:rsid w:val="0051345B"/>
    <w:rsid w:val="00515FE2"/>
    <w:rsid w:val="00516E4A"/>
    <w:rsid w:val="00522216"/>
    <w:rsid w:val="00523704"/>
    <w:rsid w:val="00526E53"/>
    <w:rsid w:val="00537B72"/>
    <w:rsid w:val="0054777B"/>
    <w:rsid w:val="0055342F"/>
    <w:rsid w:val="0056589D"/>
    <w:rsid w:val="005663D7"/>
    <w:rsid w:val="0057289C"/>
    <w:rsid w:val="00574F0B"/>
    <w:rsid w:val="005750BE"/>
    <w:rsid w:val="00584C21"/>
    <w:rsid w:val="00585839"/>
    <w:rsid w:val="0058644D"/>
    <w:rsid w:val="00587640"/>
    <w:rsid w:val="00590717"/>
    <w:rsid w:val="00595BC0"/>
    <w:rsid w:val="005961EB"/>
    <w:rsid w:val="005A0CF8"/>
    <w:rsid w:val="005A637A"/>
    <w:rsid w:val="005C61FD"/>
    <w:rsid w:val="005E214C"/>
    <w:rsid w:val="005E2EA1"/>
    <w:rsid w:val="005E3643"/>
    <w:rsid w:val="005E7EE8"/>
    <w:rsid w:val="005F4735"/>
    <w:rsid w:val="006010B3"/>
    <w:rsid w:val="00605B0A"/>
    <w:rsid w:val="00605E5A"/>
    <w:rsid w:val="00606FFE"/>
    <w:rsid w:val="00611401"/>
    <w:rsid w:val="0062137B"/>
    <w:rsid w:val="0062510F"/>
    <w:rsid w:val="0063382E"/>
    <w:rsid w:val="0063591B"/>
    <w:rsid w:val="00636EDC"/>
    <w:rsid w:val="00643CC7"/>
    <w:rsid w:val="00647244"/>
    <w:rsid w:val="006517F6"/>
    <w:rsid w:val="00655BFA"/>
    <w:rsid w:val="0065792D"/>
    <w:rsid w:val="006726CE"/>
    <w:rsid w:val="00677485"/>
    <w:rsid w:val="00680795"/>
    <w:rsid w:val="00682A26"/>
    <w:rsid w:val="00682A43"/>
    <w:rsid w:val="00684C57"/>
    <w:rsid w:val="006854AB"/>
    <w:rsid w:val="00695A91"/>
    <w:rsid w:val="006968D1"/>
    <w:rsid w:val="006A543A"/>
    <w:rsid w:val="006A60DF"/>
    <w:rsid w:val="006B0D3C"/>
    <w:rsid w:val="006B37B0"/>
    <w:rsid w:val="006C2440"/>
    <w:rsid w:val="006C7074"/>
    <w:rsid w:val="006C7CB0"/>
    <w:rsid w:val="006D3206"/>
    <w:rsid w:val="006D68AC"/>
    <w:rsid w:val="006F426E"/>
    <w:rsid w:val="006F717D"/>
    <w:rsid w:val="006F7452"/>
    <w:rsid w:val="006F79C1"/>
    <w:rsid w:val="00710F8E"/>
    <w:rsid w:val="0071236B"/>
    <w:rsid w:val="007154FE"/>
    <w:rsid w:val="00727274"/>
    <w:rsid w:val="00746C35"/>
    <w:rsid w:val="007527F3"/>
    <w:rsid w:val="00753FAC"/>
    <w:rsid w:val="007617BB"/>
    <w:rsid w:val="00765556"/>
    <w:rsid w:val="00767BD3"/>
    <w:rsid w:val="007715E1"/>
    <w:rsid w:val="0077280C"/>
    <w:rsid w:val="00772B38"/>
    <w:rsid w:val="00776400"/>
    <w:rsid w:val="00776709"/>
    <w:rsid w:val="007822E2"/>
    <w:rsid w:val="00784E34"/>
    <w:rsid w:val="00790465"/>
    <w:rsid w:val="007A1F75"/>
    <w:rsid w:val="007B1384"/>
    <w:rsid w:val="007B1436"/>
    <w:rsid w:val="007B248D"/>
    <w:rsid w:val="007B3E36"/>
    <w:rsid w:val="007C01FF"/>
    <w:rsid w:val="007C6131"/>
    <w:rsid w:val="007D46E2"/>
    <w:rsid w:val="007D7369"/>
    <w:rsid w:val="007E3A49"/>
    <w:rsid w:val="007E4211"/>
    <w:rsid w:val="007E5CAC"/>
    <w:rsid w:val="007F3814"/>
    <w:rsid w:val="007F6D10"/>
    <w:rsid w:val="00806375"/>
    <w:rsid w:val="00810512"/>
    <w:rsid w:val="008150BF"/>
    <w:rsid w:val="008156C0"/>
    <w:rsid w:val="0081660B"/>
    <w:rsid w:val="00820087"/>
    <w:rsid w:val="008250A7"/>
    <w:rsid w:val="00825888"/>
    <w:rsid w:val="00831EA8"/>
    <w:rsid w:val="00833882"/>
    <w:rsid w:val="008415C4"/>
    <w:rsid w:val="008422ED"/>
    <w:rsid w:val="00842A0C"/>
    <w:rsid w:val="008432BC"/>
    <w:rsid w:val="00846C57"/>
    <w:rsid w:val="00855199"/>
    <w:rsid w:val="00860E6A"/>
    <w:rsid w:val="0086736E"/>
    <w:rsid w:val="00867CDD"/>
    <w:rsid w:val="00870C7C"/>
    <w:rsid w:val="00875D1F"/>
    <w:rsid w:val="00876984"/>
    <w:rsid w:val="00884F5A"/>
    <w:rsid w:val="00894EC4"/>
    <w:rsid w:val="00896065"/>
    <w:rsid w:val="008A00D5"/>
    <w:rsid w:val="008A1BE8"/>
    <w:rsid w:val="008A5F1A"/>
    <w:rsid w:val="008A7C67"/>
    <w:rsid w:val="008B0AEE"/>
    <w:rsid w:val="008B5EDD"/>
    <w:rsid w:val="008C0684"/>
    <w:rsid w:val="008C2463"/>
    <w:rsid w:val="008D1853"/>
    <w:rsid w:val="008D4B98"/>
    <w:rsid w:val="008D6886"/>
    <w:rsid w:val="008E1551"/>
    <w:rsid w:val="008E3B0E"/>
    <w:rsid w:val="008E7259"/>
    <w:rsid w:val="008F6F89"/>
    <w:rsid w:val="00903681"/>
    <w:rsid w:val="009072D1"/>
    <w:rsid w:val="00912B99"/>
    <w:rsid w:val="009132B2"/>
    <w:rsid w:val="0092250A"/>
    <w:rsid w:val="00923292"/>
    <w:rsid w:val="009254FF"/>
    <w:rsid w:val="00925B63"/>
    <w:rsid w:val="00931494"/>
    <w:rsid w:val="00932C90"/>
    <w:rsid w:val="00932CE2"/>
    <w:rsid w:val="00936395"/>
    <w:rsid w:val="0094102B"/>
    <w:rsid w:val="0095301A"/>
    <w:rsid w:val="00957464"/>
    <w:rsid w:val="00960138"/>
    <w:rsid w:val="00960586"/>
    <w:rsid w:val="00961D6C"/>
    <w:rsid w:val="0096323E"/>
    <w:rsid w:val="00973599"/>
    <w:rsid w:val="00974EAF"/>
    <w:rsid w:val="00981EE4"/>
    <w:rsid w:val="00985D74"/>
    <w:rsid w:val="00987AC8"/>
    <w:rsid w:val="009944FF"/>
    <w:rsid w:val="009950F7"/>
    <w:rsid w:val="0099601A"/>
    <w:rsid w:val="009A2453"/>
    <w:rsid w:val="009A2D08"/>
    <w:rsid w:val="009B00D0"/>
    <w:rsid w:val="009B38CA"/>
    <w:rsid w:val="009B7422"/>
    <w:rsid w:val="009C5423"/>
    <w:rsid w:val="009D0A40"/>
    <w:rsid w:val="009D17D6"/>
    <w:rsid w:val="009D5671"/>
    <w:rsid w:val="009E071B"/>
    <w:rsid w:val="009E1C86"/>
    <w:rsid w:val="009E2D24"/>
    <w:rsid w:val="009E3D65"/>
    <w:rsid w:val="009F1198"/>
    <w:rsid w:val="009F5914"/>
    <w:rsid w:val="00A00BD7"/>
    <w:rsid w:val="00A00C94"/>
    <w:rsid w:val="00A068AB"/>
    <w:rsid w:val="00A0714A"/>
    <w:rsid w:val="00A10CD1"/>
    <w:rsid w:val="00A110E9"/>
    <w:rsid w:val="00A131E5"/>
    <w:rsid w:val="00A13553"/>
    <w:rsid w:val="00A14F6B"/>
    <w:rsid w:val="00A157C2"/>
    <w:rsid w:val="00A20F89"/>
    <w:rsid w:val="00A3171C"/>
    <w:rsid w:val="00A317BE"/>
    <w:rsid w:val="00A32293"/>
    <w:rsid w:val="00A3255E"/>
    <w:rsid w:val="00A33440"/>
    <w:rsid w:val="00A35AEF"/>
    <w:rsid w:val="00A363E9"/>
    <w:rsid w:val="00A40395"/>
    <w:rsid w:val="00A430F4"/>
    <w:rsid w:val="00A45C97"/>
    <w:rsid w:val="00A469FE"/>
    <w:rsid w:val="00A55A24"/>
    <w:rsid w:val="00A61243"/>
    <w:rsid w:val="00A63F41"/>
    <w:rsid w:val="00A6468E"/>
    <w:rsid w:val="00A64923"/>
    <w:rsid w:val="00A6734A"/>
    <w:rsid w:val="00A719E9"/>
    <w:rsid w:val="00A77700"/>
    <w:rsid w:val="00A802C0"/>
    <w:rsid w:val="00A81FD9"/>
    <w:rsid w:val="00A853C8"/>
    <w:rsid w:val="00A863BE"/>
    <w:rsid w:val="00A86F15"/>
    <w:rsid w:val="00A92E96"/>
    <w:rsid w:val="00A94D33"/>
    <w:rsid w:val="00A952E1"/>
    <w:rsid w:val="00A97CED"/>
    <w:rsid w:val="00AA0063"/>
    <w:rsid w:val="00AA4DB6"/>
    <w:rsid w:val="00AA592A"/>
    <w:rsid w:val="00AA7476"/>
    <w:rsid w:val="00AB0F98"/>
    <w:rsid w:val="00AB6FC3"/>
    <w:rsid w:val="00AB7953"/>
    <w:rsid w:val="00AB7FA2"/>
    <w:rsid w:val="00AC078E"/>
    <w:rsid w:val="00AC468C"/>
    <w:rsid w:val="00AC5B83"/>
    <w:rsid w:val="00AC6EAE"/>
    <w:rsid w:val="00AD4452"/>
    <w:rsid w:val="00AD6C2C"/>
    <w:rsid w:val="00AE06AF"/>
    <w:rsid w:val="00AE2ABB"/>
    <w:rsid w:val="00AF0E7B"/>
    <w:rsid w:val="00AF2BC0"/>
    <w:rsid w:val="00B05D83"/>
    <w:rsid w:val="00B121F7"/>
    <w:rsid w:val="00B17A97"/>
    <w:rsid w:val="00B26202"/>
    <w:rsid w:val="00B302D7"/>
    <w:rsid w:val="00B33B78"/>
    <w:rsid w:val="00B364A5"/>
    <w:rsid w:val="00B4416D"/>
    <w:rsid w:val="00B44B89"/>
    <w:rsid w:val="00B47F81"/>
    <w:rsid w:val="00B512E8"/>
    <w:rsid w:val="00B52C54"/>
    <w:rsid w:val="00B64809"/>
    <w:rsid w:val="00B656A8"/>
    <w:rsid w:val="00B66885"/>
    <w:rsid w:val="00B70A89"/>
    <w:rsid w:val="00B80026"/>
    <w:rsid w:val="00B813E5"/>
    <w:rsid w:val="00B8461C"/>
    <w:rsid w:val="00B86651"/>
    <w:rsid w:val="00B90D56"/>
    <w:rsid w:val="00B90D88"/>
    <w:rsid w:val="00B9639C"/>
    <w:rsid w:val="00BB24F8"/>
    <w:rsid w:val="00BC009C"/>
    <w:rsid w:val="00BD0397"/>
    <w:rsid w:val="00BD1288"/>
    <w:rsid w:val="00BD4331"/>
    <w:rsid w:val="00BD4DA4"/>
    <w:rsid w:val="00BE1927"/>
    <w:rsid w:val="00BF5EF4"/>
    <w:rsid w:val="00BF63EA"/>
    <w:rsid w:val="00C06EA8"/>
    <w:rsid w:val="00C070ED"/>
    <w:rsid w:val="00C133E2"/>
    <w:rsid w:val="00C32E47"/>
    <w:rsid w:val="00C3393C"/>
    <w:rsid w:val="00C369CF"/>
    <w:rsid w:val="00C40008"/>
    <w:rsid w:val="00C44A21"/>
    <w:rsid w:val="00C472A8"/>
    <w:rsid w:val="00C503DA"/>
    <w:rsid w:val="00C51D95"/>
    <w:rsid w:val="00C52A8F"/>
    <w:rsid w:val="00C56C3B"/>
    <w:rsid w:val="00C71A4F"/>
    <w:rsid w:val="00C72F8C"/>
    <w:rsid w:val="00C73294"/>
    <w:rsid w:val="00C74E58"/>
    <w:rsid w:val="00C83931"/>
    <w:rsid w:val="00C87E1B"/>
    <w:rsid w:val="00C90CDD"/>
    <w:rsid w:val="00C95290"/>
    <w:rsid w:val="00CA32AC"/>
    <w:rsid w:val="00CB23C3"/>
    <w:rsid w:val="00CB23E4"/>
    <w:rsid w:val="00CB30DE"/>
    <w:rsid w:val="00CB62DA"/>
    <w:rsid w:val="00CC57BE"/>
    <w:rsid w:val="00CC6FB6"/>
    <w:rsid w:val="00CD17AC"/>
    <w:rsid w:val="00CD6098"/>
    <w:rsid w:val="00CD6744"/>
    <w:rsid w:val="00CD782B"/>
    <w:rsid w:val="00CF408E"/>
    <w:rsid w:val="00D04307"/>
    <w:rsid w:val="00D06668"/>
    <w:rsid w:val="00D175F6"/>
    <w:rsid w:val="00D2247E"/>
    <w:rsid w:val="00D227C0"/>
    <w:rsid w:val="00D25D4A"/>
    <w:rsid w:val="00D31587"/>
    <w:rsid w:val="00D336E3"/>
    <w:rsid w:val="00D34822"/>
    <w:rsid w:val="00D35A2E"/>
    <w:rsid w:val="00D41C4B"/>
    <w:rsid w:val="00D52807"/>
    <w:rsid w:val="00D60382"/>
    <w:rsid w:val="00D6581B"/>
    <w:rsid w:val="00D66891"/>
    <w:rsid w:val="00D93195"/>
    <w:rsid w:val="00DA1F02"/>
    <w:rsid w:val="00DA2051"/>
    <w:rsid w:val="00DB59DF"/>
    <w:rsid w:val="00DB6854"/>
    <w:rsid w:val="00DC7D12"/>
    <w:rsid w:val="00DD00EC"/>
    <w:rsid w:val="00DD3B2D"/>
    <w:rsid w:val="00DD6962"/>
    <w:rsid w:val="00DE0AA6"/>
    <w:rsid w:val="00DE1920"/>
    <w:rsid w:val="00DE3006"/>
    <w:rsid w:val="00DF3302"/>
    <w:rsid w:val="00DF483A"/>
    <w:rsid w:val="00E00698"/>
    <w:rsid w:val="00E0219E"/>
    <w:rsid w:val="00E15D96"/>
    <w:rsid w:val="00E164BB"/>
    <w:rsid w:val="00E22593"/>
    <w:rsid w:val="00E2442F"/>
    <w:rsid w:val="00E24A74"/>
    <w:rsid w:val="00E25019"/>
    <w:rsid w:val="00E30369"/>
    <w:rsid w:val="00E30982"/>
    <w:rsid w:val="00E31CD9"/>
    <w:rsid w:val="00E331A1"/>
    <w:rsid w:val="00E33ED7"/>
    <w:rsid w:val="00E37C81"/>
    <w:rsid w:val="00E37D83"/>
    <w:rsid w:val="00E43DA3"/>
    <w:rsid w:val="00E46D61"/>
    <w:rsid w:val="00E549AD"/>
    <w:rsid w:val="00E57026"/>
    <w:rsid w:val="00E627E8"/>
    <w:rsid w:val="00E6424F"/>
    <w:rsid w:val="00E67E15"/>
    <w:rsid w:val="00E711B4"/>
    <w:rsid w:val="00E76169"/>
    <w:rsid w:val="00E7710F"/>
    <w:rsid w:val="00E85DFC"/>
    <w:rsid w:val="00E87BE9"/>
    <w:rsid w:val="00E87D48"/>
    <w:rsid w:val="00E90F96"/>
    <w:rsid w:val="00E92557"/>
    <w:rsid w:val="00E92D8A"/>
    <w:rsid w:val="00E97CEC"/>
    <w:rsid w:val="00EA08F3"/>
    <w:rsid w:val="00EA40F8"/>
    <w:rsid w:val="00EB1BAC"/>
    <w:rsid w:val="00EB49C6"/>
    <w:rsid w:val="00EC2762"/>
    <w:rsid w:val="00EC631B"/>
    <w:rsid w:val="00ED24E9"/>
    <w:rsid w:val="00ED250D"/>
    <w:rsid w:val="00ED3564"/>
    <w:rsid w:val="00ED52FE"/>
    <w:rsid w:val="00EE3F75"/>
    <w:rsid w:val="00EE580D"/>
    <w:rsid w:val="00EF3C56"/>
    <w:rsid w:val="00EF6BD1"/>
    <w:rsid w:val="00EF738C"/>
    <w:rsid w:val="00F06923"/>
    <w:rsid w:val="00F10FEC"/>
    <w:rsid w:val="00F12C99"/>
    <w:rsid w:val="00F37248"/>
    <w:rsid w:val="00F44D0F"/>
    <w:rsid w:val="00F4590B"/>
    <w:rsid w:val="00F50EF6"/>
    <w:rsid w:val="00F565FF"/>
    <w:rsid w:val="00F61376"/>
    <w:rsid w:val="00F61C6B"/>
    <w:rsid w:val="00F6424B"/>
    <w:rsid w:val="00F73685"/>
    <w:rsid w:val="00F7760E"/>
    <w:rsid w:val="00F84A82"/>
    <w:rsid w:val="00F85E87"/>
    <w:rsid w:val="00F879AF"/>
    <w:rsid w:val="00F97685"/>
    <w:rsid w:val="00FA2B94"/>
    <w:rsid w:val="00FA515C"/>
    <w:rsid w:val="00FB0884"/>
    <w:rsid w:val="00FC06F6"/>
    <w:rsid w:val="00FC2116"/>
    <w:rsid w:val="00FC4949"/>
    <w:rsid w:val="00FD4280"/>
    <w:rsid w:val="00FD647C"/>
    <w:rsid w:val="00FE264E"/>
    <w:rsid w:val="00FE45C2"/>
    <w:rsid w:val="00FE4A50"/>
    <w:rsid w:val="00FE6C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B55EE"/>
  <w15:chartTrackingRefBased/>
  <w15:docId w15:val="{A61AF617-0E21-EF40-AAEB-83BA4F885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95E"/>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CD6744"/>
    <w:pPr>
      <w:jc w:val="center"/>
    </w:pPr>
    <w:rPr>
      <w:rFonts w:ascii="Calibri" w:eastAsiaTheme="minorHAnsi" w:hAnsi="Calibri" w:cs="Calibri"/>
      <w:kern w:val="2"/>
      <w:lang w:val="en-US" w:eastAsia="en-US"/>
      <w14:ligatures w14:val="standardContextual"/>
    </w:rPr>
  </w:style>
  <w:style w:type="character" w:customStyle="1" w:styleId="EndNoteBibliographyTitleChar">
    <w:name w:val="EndNote Bibliography Title Char"/>
    <w:basedOn w:val="DefaultParagraphFont"/>
    <w:link w:val="EndNoteBibliographyTitle"/>
    <w:rsid w:val="00CD6744"/>
    <w:rPr>
      <w:rFonts w:ascii="Calibri" w:hAnsi="Calibri" w:cs="Calibri"/>
      <w:lang w:val="en-US"/>
    </w:rPr>
  </w:style>
  <w:style w:type="paragraph" w:customStyle="1" w:styleId="EndNoteBibliography">
    <w:name w:val="EndNote Bibliography"/>
    <w:basedOn w:val="Normal"/>
    <w:link w:val="EndNoteBibliographyChar"/>
    <w:rsid w:val="00CD6744"/>
    <w:rPr>
      <w:rFonts w:ascii="Calibri" w:eastAsiaTheme="minorHAnsi" w:hAnsi="Calibri" w:cs="Calibri"/>
      <w:kern w:val="2"/>
      <w:lang w:val="en-US" w:eastAsia="en-US"/>
      <w14:ligatures w14:val="standardContextual"/>
    </w:rPr>
  </w:style>
  <w:style w:type="character" w:customStyle="1" w:styleId="EndNoteBibliographyChar">
    <w:name w:val="EndNote Bibliography Char"/>
    <w:basedOn w:val="DefaultParagraphFont"/>
    <w:link w:val="EndNoteBibliography"/>
    <w:rsid w:val="00CD6744"/>
    <w:rPr>
      <w:rFonts w:ascii="Calibri" w:hAnsi="Calibri" w:cs="Calibri"/>
      <w:lang w:val="en-US"/>
    </w:rPr>
  </w:style>
  <w:style w:type="character" w:styleId="Hyperlink">
    <w:name w:val="Hyperlink"/>
    <w:basedOn w:val="DefaultParagraphFont"/>
    <w:uiPriority w:val="99"/>
    <w:unhideWhenUsed/>
    <w:rsid w:val="00CD6744"/>
    <w:rPr>
      <w:color w:val="0563C1" w:themeColor="hyperlink"/>
      <w:u w:val="single"/>
    </w:rPr>
  </w:style>
  <w:style w:type="character" w:styleId="UnresolvedMention">
    <w:name w:val="Unresolved Mention"/>
    <w:basedOn w:val="DefaultParagraphFont"/>
    <w:uiPriority w:val="99"/>
    <w:semiHidden/>
    <w:unhideWhenUsed/>
    <w:rsid w:val="00CD6744"/>
    <w:rPr>
      <w:color w:val="605E5C"/>
      <w:shd w:val="clear" w:color="auto" w:fill="E1DFDD"/>
    </w:rPr>
  </w:style>
  <w:style w:type="paragraph" w:styleId="NormalWeb">
    <w:name w:val="Normal (Web)"/>
    <w:basedOn w:val="Normal"/>
    <w:uiPriority w:val="99"/>
    <w:unhideWhenUsed/>
    <w:rsid w:val="0001149D"/>
    <w:pPr>
      <w:spacing w:before="100" w:beforeAutospacing="1" w:after="100" w:afterAutospacing="1"/>
    </w:pPr>
    <w:rPr>
      <w:lang w:eastAsia="en-AU"/>
    </w:rPr>
  </w:style>
  <w:style w:type="character" w:styleId="CommentReference">
    <w:name w:val="annotation reference"/>
    <w:basedOn w:val="DefaultParagraphFont"/>
    <w:uiPriority w:val="99"/>
    <w:semiHidden/>
    <w:unhideWhenUsed/>
    <w:rsid w:val="0001149D"/>
    <w:rPr>
      <w:sz w:val="16"/>
      <w:szCs w:val="16"/>
    </w:rPr>
  </w:style>
  <w:style w:type="character" w:styleId="PlaceholderText">
    <w:name w:val="Placeholder Text"/>
    <w:basedOn w:val="DefaultParagraphFont"/>
    <w:uiPriority w:val="99"/>
    <w:semiHidden/>
    <w:rsid w:val="004D204D"/>
    <w:rPr>
      <w:color w:val="808080"/>
    </w:rPr>
  </w:style>
  <w:style w:type="character" w:styleId="FollowedHyperlink">
    <w:name w:val="FollowedHyperlink"/>
    <w:basedOn w:val="DefaultParagraphFont"/>
    <w:uiPriority w:val="99"/>
    <w:semiHidden/>
    <w:unhideWhenUsed/>
    <w:rsid w:val="00655BFA"/>
    <w:rPr>
      <w:color w:val="954F72" w:themeColor="followedHyperlink"/>
      <w:u w:val="single"/>
    </w:rPr>
  </w:style>
  <w:style w:type="paragraph" w:styleId="ListParagraph">
    <w:name w:val="List Paragraph"/>
    <w:basedOn w:val="Normal"/>
    <w:uiPriority w:val="34"/>
    <w:qFormat/>
    <w:rsid w:val="00507053"/>
    <w:pPr>
      <w:ind w:left="720"/>
      <w:contextualSpacing/>
    </w:pPr>
    <w:rPr>
      <w:rFonts w:asciiTheme="minorHAnsi" w:eastAsiaTheme="minorHAnsi" w:hAnsiTheme="minorHAnsi" w:cstheme="minorBidi"/>
      <w:kern w:val="2"/>
      <w:lang w:eastAsia="en-US"/>
      <w14:ligatures w14:val="standardContextual"/>
    </w:rPr>
  </w:style>
  <w:style w:type="paragraph" w:styleId="Header">
    <w:name w:val="header"/>
    <w:basedOn w:val="Normal"/>
    <w:link w:val="HeaderChar"/>
    <w:uiPriority w:val="99"/>
    <w:unhideWhenUsed/>
    <w:rsid w:val="00466BEE"/>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HeaderChar">
    <w:name w:val="Header Char"/>
    <w:basedOn w:val="DefaultParagraphFont"/>
    <w:link w:val="Header"/>
    <w:uiPriority w:val="99"/>
    <w:rsid w:val="00466BEE"/>
  </w:style>
  <w:style w:type="paragraph" w:styleId="Footer">
    <w:name w:val="footer"/>
    <w:basedOn w:val="Normal"/>
    <w:link w:val="FooterChar"/>
    <w:uiPriority w:val="99"/>
    <w:unhideWhenUsed/>
    <w:rsid w:val="00466BEE"/>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FooterChar">
    <w:name w:val="Footer Char"/>
    <w:basedOn w:val="DefaultParagraphFont"/>
    <w:link w:val="Footer"/>
    <w:uiPriority w:val="99"/>
    <w:rsid w:val="00466BEE"/>
  </w:style>
  <w:style w:type="character" w:styleId="Strong">
    <w:name w:val="Strong"/>
    <w:basedOn w:val="DefaultParagraphFont"/>
    <w:uiPriority w:val="22"/>
    <w:qFormat/>
    <w:rsid w:val="003117FE"/>
    <w:rPr>
      <w:b/>
      <w:bCs/>
    </w:rPr>
  </w:style>
  <w:style w:type="paragraph" w:styleId="CommentText">
    <w:name w:val="annotation text"/>
    <w:basedOn w:val="Normal"/>
    <w:link w:val="CommentTextChar"/>
    <w:uiPriority w:val="99"/>
    <w:semiHidden/>
    <w:unhideWhenUsed/>
    <w:rsid w:val="00875D1F"/>
    <w:rPr>
      <w:rFonts w:asciiTheme="minorHAnsi" w:eastAsiaTheme="minorHAnsi" w:hAnsiTheme="minorHAnsi" w:cstheme="minorBidi"/>
      <w:kern w:val="2"/>
      <w:sz w:val="20"/>
      <w:szCs w:val="20"/>
      <w:lang w:eastAsia="en-US"/>
      <w14:ligatures w14:val="standardContextual"/>
    </w:rPr>
  </w:style>
  <w:style w:type="character" w:customStyle="1" w:styleId="CommentTextChar">
    <w:name w:val="Comment Text Char"/>
    <w:basedOn w:val="DefaultParagraphFont"/>
    <w:link w:val="CommentText"/>
    <w:uiPriority w:val="99"/>
    <w:semiHidden/>
    <w:rsid w:val="00875D1F"/>
    <w:rPr>
      <w:sz w:val="20"/>
      <w:szCs w:val="20"/>
    </w:rPr>
  </w:style>
  <w:style w:type="paragraph" w:styleId="CommentSubject">
    <w:name w:val="annotation subject"/>
    <w:basedOn w:val="CommentText"/>
    <w:next w:val="CommentText"/>
    <w:link w:val="CommentSubjectChar"/>
    <w:uiPriority w:val="99"/>
    <w:semiHidden/>
    <w:unhideWhenUsed/>
    <w:rsid w:val="00875D1F"/>
    <w:rPr>
      <w:b/>
      <w:bCs/>
    </w:rPr>
  </w:style>
  <w:style w:type="character" w:customStyle="1" w:styleId="CommentSubjectChar">
    <w:name w:val="Comment Subject Char"/>
    <w:basedOn w:val="CommentTextChar"/>
    <w:link w:val="CommentSubject"/>
    <w:uiPriority w:val="99"/>
    <w:semiHidden/>
    <w:rsid w:val="00875D1F"/>
    <w:rPr>
      <w:b/>
      <w:bCs/>
      <w:sz w:val="20"/>
      <w:szCs w:val="20"/>
    </w:rPr>
  </w:style>
  <w:style w:type="character" w:styleId="Emphasis">
    <w:name w:val="Emphasis"/>
    <w:basedOn w:val="DefaultParagraphFont"/>
    <w:uiPriority w:val="20"/>
    <w:qFormat/>
    <w:rsid w:val="00D175F6"/>
    <w:rPr>
      <w:i/>
      <w:iCs/>
    </w:rPr>
  </w:style>
  <w:style w:type="table" w:styleId="TableGrid">
    <w:name w:val="Table Grid"/>
    <w:basedOn w:val="TableNormal"/>
    <w:uiPriority w:val="39"/>
    <w:rsid w:val="002641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75BD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475BD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32E4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32E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3">
    <w:name w:val="Grid Table 1 Light Accent 3"/>
    <w:basedOn w:val="TableNormal"/>
    <w:uiPriority w:val="46"/>
    <w:rsid w:val="00C32E4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C32E4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ord">
    <w:name w:val="mord"/>
    <w:basedOn w:val="DefaultParagraphFont"/>
    <w:rsid w:val="00860E6A"/>
  </w:style>
  <w:style w:type="character" w:customStyle="1" w:styleId="mbin">
    <w:name w:val="mbin"/>
    <w:basedOn w:val="DefaultParagraphFont"/>
    <w:rsid w:val="00860E6A"/>
  </w:style>
  <w:style w:type="character" w:styleId="HTMLCode">
    <w:name w:val="HTML Code"/>
    <w:basedOn w:val="DefaultParagraphFont"/>
    <w:uiPriority w:val="99"/>
    <w:semiHidden/>
    <w:unhideWhenUsed/>
    <w:rsid w:val="00912B99"/>
    <w:rPr>
      <w:rFonts w:ascii="Courier New" w:eastAsia="Times New Roman" w:hAnsi="Courier New" w:cs="Courier New"/>
      <w:sz w:val="20"/>
      <w:szCs w:val="20"/>
    </w:rPr>
  </w:style>
  <w:style w:type="character" w:styleId="PageNumber">
    <w:name w:val="page number"/>
    <w:basedOn w:val="DefaultParagraphFont"/>
    <w:uiPriority w:val="99"/>
    <w:semiHidden/>
    <w:unhideWhenUsed/>
    <w:rsid w:val="004D04EB"/>
  </w:style>
  <w:style w:type="character" w:styleId="LineNumber">
    <w:name w:val="line number"/>
    <w:basedOn w:val="DefaultParagraphFont"/>
    <w:uiPriority w:val="99"/>
    <w:semiHidden/>
    <w:unhideWhenUsed/>
    <w:rsid w:val="00515FE2"/>
  </w:style>
  <w:style w:type="character" w:customStyle="1" w:styleId="apple-converted-space">
    <w:name w:val="apple-converted-space"/>
    <w:basedOn w:val="DefaultParagraphFont"/>
    <w:rsid w:val="00790465"/>
  </w:style>
  <w:style w:type="paragraph" w:styleId="HTMLPreformatted">
    <w:name w:val="HTML Preformatted"/>
    <w:basedOn w:val="Normal"/>
    <w:link w:val="HTMLPreformattedChar"/>
    <w:uiPriority w:val="99"/>
    <w:semiHidden/>
    <w:unhideWhenUsed/>
    <w:rsid w:val="00D06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06668"/>
    <w:rPr>
      <w:rFonts w:ascii="Courier New" w:eastAsia="Times New Roman" w:hAnsi="Courier New" w:cs="Courier New"/>
      <w:kern w:val="0"/>
      <w:sz w:val="20"/>
      <w:szCs w:val="20"/>
      <w:lang w:eastAsia="en-GB"/>
      <w14:ligatures w14:val="none"/>
    </w:rPr>
  </w:style>
  <w:style w:type="character" w:customStyle="1" w:styleId="feature">
    <w:name w:val="feature"/>
    <w:basedOn w:val="DefaultParagraphFont"/>
    <w:rsid w:val="00D066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61091">
      <w:bodyDiv w:val="1"/>
      <w:marLeft w:val="0"/>
      <w:marRight w:val="0"/>
      <w:marTop w:val="0"/>
      <w:marBottom w:val="0"/>
      <w:divBdr>
        <w:top w:val="none" w:sz="0" w:space="0" w:color="auto"/>
        <w:left w:val="none" w:sz="0" w:space="0" w:color="auto"/>
        <w:bottom w:val="none" w:sz="0" w:space="0" w:color="auto"/>
        <w:right w:val="none" w:sz="0" w:space="0" w:color="auto"/>
      </w:divBdr>
    </w:div>
    <w:div w:id="48115057">
      <w:bodyDiv w:val="1"/>
      <w:marLeft w:val="0"/>
      <w:marRight w:val="0"/>
      <w:marTop w:val="0"/>
      <w:marBottom w:val="0"/>
      <w:divBdr>
        <w:top w:val="none" w:sz="0" w:space="0" w:color="auto"/>
        <w:left w:val="none" w:sz="0" w:space="0" w:color="auto"/>
        <w:bottom w:val="none" w:sz="0" w:space="0" w:color="auto"/>
        <w:right w:val="none" w:sz="0" w:space="0" w:color="auto"/>
      </w:divBdr>
    </w:div>
    <w:div w:id="55783129">
      <w:bodyDiv w:val="1"/>
      <w:marLeft w:val="0"/>
      <w:marRight w:val="0"/>
      <w:marTop w:val="0"/>
      <w:marBottom w:val="0"/>
      <w:divBdr>
        <w:top w:val="none" w:sz="0" w:space="0" w:color="auto"/>
        <w:left w:val="none" w:sz="0" w:space="0" w:color="auto"/>
        <w:bottom w:val="none" w:sz="0" w:space="0" w:color="auto"/>
        <w:right w:val="none" w:sz="0" w:space="0" w:color="auto"/>
      </w:divBdr>
    </w:div>
    <w:div w:id="89014346">
      <w:bodyDiv w:val="1"/>
      <w:marLeft w:val="0"/>
      <w:marRight w:val="0"/>
      <w:marTop w:val="0"/>
      <w:marBottom w:val="0"/>
      <w:divBdr>
        <w:top w:val="none" w:sz="0" w:space="0" w:color="auto"/>
        <w:left w:val="none" w:sz="0" w:space="0" w:color="auto"/>
        <w:bottom w:val="none" w:sz="0" w:space="0" w:color="auto"/>
        <w:right w:val="none" w:sz="0" w:space="0" w:color="auto"/>
      </w:divBdr>
    </w:div>
    <w:div w:id="93403001">
      <w:bodyDiv w:val="1"/>
      <w:marLeft w:val="0"/>
      <w:marRight w:val="0"/>
      <w:marTop w:val="0"/>
      <w:marBottom w:val="0"/>
      <w:divBdr>
        <w:top w:val="none" w:sz="0" w:space="0" w:color="auto"/>
        <w:left w:val="none" w:sz="0" w:space="0" w:color="auto"/>
        <w:bottom w:val="none" w:sz="0" w:space="0" w:color="auto"/>
        <w:right w:val="none" w:sz="0" w:space="0" w:color="auto"/>
      </w:divBdr>
    </w:div>
    <w:div w:id="191110187">
      <w:bodyDiv w:val="1"/>
      <w:marLeft w:val="0"/>
      <w:marRight w:val="0"/>
      <w:marTop w:val="0"/>
      <w:marBottom w:val="0"/>
      <w:divBdr>
        <w:top w:val="none" w:sz="0" w:space="0" w:color="auto"/>
        <w:left w:val="none" w:sz="0" w:space="0" w:color="auto"/>
        <w:bottom w:val="none" w:sz="0" w:space="0" w:color="auto"/>
        <w:right w:val="none" w:sz="0" w:space="0" w:color="auto"/>
      </w:divBdr>
    </w:div>
    <w:div w:id="229390953">
      <w:bodyDiv w:val="1"/>
      <w:marLeft w:val="0"/>
      <w:marRight w:val="0"/>
      <w:marTop w:val="0"/>
      <w:marBottom w:val="0"/>
      <w:divBdr>
        <w:top w:val="none" w:sz="0" w:space="0" w:color="auto"/>
        <w:left w:val="none" w:sz="0" w:space="0" w:color="auto"/>
        <w:bottom w:val="none" w:sz="0" w:space="0" w:color="auto"/>
        <w:right w:val="none" w:sz="0" w:space="0" w:color="auto"/>
      </w:divBdr>
    </w:div>
    <w:div w:id="245504673">
      <w:bodyDiv w:val="1"/>
      <w:marLeft w:val="0"/>
      <w:marRight w:val="0"/>
      <w:marTop w:val="0"/>
      <w:marBottom w:val="0"/>
      <w:divBdr>
        <w:top w:val="none" w:sz="0" w:space="0" w:color="auto"/>
        <w:left w:val="none" w:sz="0" w:space="0" w:color="auto"/>
        <w:bottom w:val="none" w:sz="0" w:space="0" w:color="auto"/>
        <w:right w:val="none" w:sz="0" w:space="0" w:color="auto"/>
      </w:divBdr>
    </w:div>
    <w:div w:id="345791504">
      <w:bodyDiv w:val="1"/>
      <w:marLeft w:val="0"/>
      <w:marRight w:val="0"/>
      <w:marTop w:val="0"/>
      <w:marBottom w:val="0"/>
      <w:divBdr>
        <w:top w:val="none" w:sz="0" w:space="0" w:color="auto"/>
        <w:left w:val="none" w:sz="0" w:space="0" w:color="auto"/>
        <w:bottom w:val="none" w:sz="0" w:space="0" w:color="auto"/>
        <w:right w:val="none" w:sz="0" w:space="0" w:color="auto"/>
      </w:divBdr>
    </w:div>
    <w:div w:id="350105577">
      <w:bodyDiv w:val="1"/>
      <w:marLeft w:val="0"/>
      <w:marRight w:val="0"/>
      <w:marTop w:val="0"/>
      <w:marBottom w:val="0"/>
      <w:divBdr>
        <w:top w:val="none" w:sz="0" w:space="0" w:color="auto"/>
        <w:left w:val="none" w:sz="0" w:space="0" w:color="auto"/>
        <w:bottom w:val="none" w:sz="0" w:space="0" w:color="auto"/>
        <w:right w:val="none" w:sz="0" w:space="0" w:color="auto"/>
      </w:divBdr>
      <w:divsChild>
        <w:div w:id="1287663326">
          <w:marLeft w:val="0"/>
          <w:marRight w:val="0"/>
          <w:marTop w:val="0"/>
          <w:marBottom w:val="0"/>
          <w:divBdr>
            <w:top w:val="none" w:sz="0" w:space="0" w:color="auto"/>
            <w:left w:val="none" w:sz="0" w:space="0" w:color="auto"/>
            <w:bottom w:val="none" w:sz="0" w:space="0" w:color="auto"/>
            <w:right w:val="none" w:sz="0" w:space="0" w:color="auto"/>
          </w:divBdr>
          <w:divsChild>
            <w:div w:id="1050110718">
              <w:marLeft w:val="0"/>
              <w:marRight w:val="0"/>
              <w:marTop w:val="0"/>
              <w:marBottom w:val="0"/>
              <w:divBdr>
                <w:top w:val="none" w:sz="0" w:space="0" w:color="auto"/>
                <w:left w:val="none" w:sz="0" w:space="0" w:color="auto"/>
                <w:bottom w:val="none" w:sz="0" w:space="0" w:color="auto"/>
                <w:right w:val="none" w:sz="0" w:space="0" w:color="auto"/>
              </w:divBdr>
              <w:divsChild>
                <w:div w:id="59620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93879">
      <w:bodyDiv w:val="1"/>
      <w:marLeft w:val="0"/>
      <w:marRight w:val="0"/>
      <w:marTop w:val="0"/>
      <w:marBottom w:val="0"/>
      <w:divBdr>
        <w:top w:val="none" w:sz="0" w:space="0" w:color="auto"/>
        <w:left w:val="none" w:sz="0" w:space="0" w:color="auto"/>
        <w:bottom w:val="none" w:sz="0" w:space="0" w:color="auto"/>
        <w:right w:val="none" w:sz="0" w:space="0" w:color="auto"/>
      </w:divBdr>
    </w:div>
    <w:div w:id="426268297">
      <w:bodyDiv w:val="1"/>
      <w:marLeft w:val="0"/>
      <w:marRight w:val="0"/>
      <w:marTop w:val="0"/>
      <w:marBottom w:val="0"/>
      <w:divBdr>
        <w:top w:val="none" w:sz="0" w:space="0" w:color="auto"/>
        <w:left w:val="none" w:sz="0" w:space="0" w:color="auto"/>
        <w:bottom w:val="none" w:sz="0" w:space="0" w:color="auto"/>
        <w:right w:val="none" w:sz="0" w:space="0" w:color="auto"/>
      </w:divBdr>
      <w:divsChild>
        <w:div w:id="771972700">
          <w:marLeft w:val="-420"/>
          <w:marRight w:val="0"/>
          <w:marTop w:val="0"/>
          <w:marBottom w:val="0"/>
          <w:divBdr>
            <w:top w:val="none" w:sz="0" w:space="0" w:color="auto"/>
            <w:left w:val="none" w:sz="0" w:space="0" w:color="auto"/>
            <w:bottom w:val="none" w:sz="0" w:space="0" w:color="auto"/>
            <w:right w:val="none" w:sz="0" w:space="0" w:color="auto"/>
          </w:divBdr>
          <w:divsChild>
            <w:div w:id="352730197">
              <w:marLeft w:val="0"/>
              <w:marRight w:val="0"/>
              <w:marTop w:val="0"/>
              <w:marBottom w:val="0"/>
              <w:divBdr>
                <w:top w:val="none" w:sz="0" w:space="0" w:color="auto"/>
                <w:left w:val="none" w:sz="0" w:space="0" w:color="auto"/>
                <w:bottom w:val="none" w:sz="0" w:space="0" w:color="auto"/>
                <w:right w:val="none" w:sz="0" w:space="0" w:color="auto"/>
              </w:divBdr>
              <w:divsChild>
                <w:div w:id="2118980586">
                  <w:marLeft w:val="0"/>
                  <w:marRight w:val="0"/>
                  <w:marTop w:val="0"/>
                  <w:marBottom w:val="0"/>
                  <w:divBdr>
                    <w:top w:val="none" w:sz="0" w:space="0" w:color="auto"/>
                    <w:left w:val="none" w:sz="0" w:space="0" w:color="auto"/>
                    <w:bottom w:val="none" w:sz="0" w:space="0" w:color="auto"/>
                    <w:right w:val="none" w:sz="0" w:space="0" w:color="auto"/>
                  </w:divBdr>
                  <w:divsChild>
                    <w:div w:id="10105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274010">
      <w:bodyDiv w:val="1"/>
      <w:marLeft w:val="0"/>
      <w:marRight w:val="0"/>
      <w:marTop w:val="0"/>
      <w:marBottom w:val="0"/>
      <w:divBdr>
        <w:top w:val="none" w:sz="0" w:space="0" w:color="auto"/>
        <w:left w:val="none" w:sz="0" w:space="0" w:color="auto"/>
        <w:bottom w:val="none" w:sz="0" w:space="0" w:color="auto"/>
        <w:right w:val="none" w:sz="0" w:space="0" w:color="auto"/>
      </w:divBdr>
    </w:div>
    <w:div w:id="669716422">
      <w:bodyDiv w:val="1"/>
      <w:marLeft w:val="0"/>
      <w:marRight w:val="0"/>
      <w:marTop w:val="0"/>
      <w:marBottom w:val="0"/>
      <w:divBdr>
        <w:top w:val="none" w:sz="0" w:space="0" w:color="auto"/>
        <w:left w:val="none" w:sz="0" w:space="0" w:color="auto"/>
        <w:bottom w:val="none" w:sz="0" w:space="0" w:color="auto"/>
        <w:right w:val="none" w:sz="0" w:space="0" w:color="auto"/>
      </w:divBdr>
    </w:div>
    <w:div w:id="693191609">
      <w:bodyDiv w:val="1"/>
      <w:marLeft w:val="0"/>
      <w:marRight w:val="0"/>
      <w:marTop w:val="0"/>
      <w:marBottom w:val="0"/>
      <w:divBdr>
        <w:top w:val="none" w:sz="0" w:space="0" w:color="auto"/>
        <w:left w:val="none" w:sz="0" w:space="0" w:color="auto"/>
        <w:bottom w:val="none" w:sz="0" w:space="0" w:color="auto"/>
        <w:right w:val="none" w:sz="0" w:space="0" w:color="auto"/>
      </w:divBdr>
    </w:div>
    <w:div w:id="718363459">
      <w:bodyDiv w:val="1"/>
      <w:marLeft w:val="0"/>
      <w:marRight w:val="0"/>
      <w:marTop w:val="0"/>
      <w:marBottom w:val="0"/>
      <w:divBdr>
        <w:top w:val="none" w:sz="0" w:space="0" w:color="auto"/>
        <w:left w:val="none" w:sz="0" w:space="0" w:color="auto"/>
        <w:bottom w:val="none" w:sz="0" w:space="0" w:color="auto"/>
        <w:right w:val="none" w:sz="0" w:space="0" w:color="auto"/>
      </w:divBdr>
    </w:div>
    <w:div w:id="739138326">
      <w:bodyDiv w:val="1"/>
      <w:marLeft w:val="0"/>
      <w:marRight w:val="0"/>
      <w:marTop w:val="0"/>
      <w:marBottom w:val="0"/>
      <w:divBdr>
        <w:top w:val="none" w:sz="0" w:space="0" w:color="auto"/>
        <w:left w:val="none" w:sz="0" w:space="0" w:color="auto"/>
        <w:bottom w:val="none" w:sz="0" w:space="0" w:color="auto"/>
        <w:right w:val="none" w:sz="0" w:space="0" w:color="auto"/>
      </w:divBdr>
      <w:divsChild>
        <w:div w:id="1641416999">
          <w:marLeft w:val="0"/>
          <w:marRight w:val="0"/>
          <w:marTop w:val="0"/>
          <w:marBottom w:val="0"/>
          <w:divBdr>
            <w:top w:val="none" w:sz="0" w:space="0" w:color="auto"/>
            <w:left w:val="none" w:sz="0" w:space="0" w:color="auto"/>
            <w:bottom w:val="none" w:sz="0" w:space="0" w:color="auto"/>
            <w:right w:val="none" w:sz="0" w:space="0" w:color="auto"/>
          </w:divBdr>
          <w:divsChild>
            <w:div w:id="1297490849">
              <w:marLeft w:val="0"/>
              <w:marRight w:val="0"/>
              <w:marTop w:val="0"/>
              <w:marBottom w:val="0"/>
              <w:divBdr>
                <w:top w:val="none" w:sz="0" w:space="0" w:color="auto"/>
                <w:left w:val="none" w:sz="0" w:space="0" w:color="auto"/>
                <w:bottom w:val="none" w:sz="0" w:space="0" w:color="auto"/>
                <w:right w:val="none" w:sz="0" w:space="0" w:color="auto"/>
              </w:divBdr>
              <w:divsChild>
                <w:div w:id="208676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51589">
      <w:bodyDiv w:val="1"/>
      <w:marLeft w:val="0"/>
      <w:marRight w:val="0"/>
      <w:marTop w:val="0"/>
      <w:marBottom w:val="0"/>
      <w:divBdr>
        <w:top w:val="none" w:sz="0" w:space="0" w:color="auto"/>
        <w:left w:val="none" w:sz="0" w:space="0" w:color="auto"/>
        <w:bottom w:val="none" w:sz="0" w:space="0" w:color="auto"/>
        <w:right w:val="none" w:sz="0" w:space="0" w:color="auto"/>
      </w:divBdr>
    </w:div>
    <w:div w:id="850217231">
      <w:bodyDiv w:val="1"/>
      <w:marLeft w:val="0"/>
      <w:marRight w:val="0"/>
      <w:marTop w:val="0"/>
      <w:marBottom w:val="0"/>
      <w:divBdr>
        <w:top w:val="none" w:sz="0" w:space="0" w:color="auto"/>
        <w:left w:val="none" w:sz="0" w:space="0" w:color="auto"/>
        <w:bottom w:val="none" w:sz="0" w:space="0" w:color="auto"/>
        <w:right w:val="none" w:sz="0" w:space="0" w:color="auto"/>
      </w:divBdr>
    </w:div>
    <w:div w:id="859658372">
      <w:bodyDiv w:val="1"/>
      <w:marLeft w:val="0"/>
      <w:marRight w:val="0"/>
      <w:marTop w:val="0"/>
      <w:marBottom w:val="0"/>
      <w:divBdr>
        <w:top w:val="none" w:sz="0" w:space="0" w:color="auto"/>
        <w:left w:val="none" w:sz="0" w:space="0" w:color="auto"/>
        <w:bottom w:val="none" w:sz="0" w:space="0" w:color="auto"/>
        <w:right w:val="none" w:sz="0" w:space="0" w:color="auto"/>
      </w:divBdr>
    </w:div>
    <w:div w:id="860900381">
      <w:bodyDiv w:val="1"/>
      <w:marLeft w:val="0"/>
      <w:marRight w:val="0"/>
      <w:marTop w:val="0"/>
      <w:marBottom w:val="0"/>
      <w:divBdr>
        <w:top w:val="none" w:sz="0" w:space="0" w:color="auto"/>
        <w:left w:val="none" w:sz="0" w:space="0" w:color="auto"/>
        <w:bottom w:val="none" w:sz="0" w:space="0" w:color="auto"/>
        <w:right w:val="none" w:sz="0" w:space="0" w:color="auto"/>
      </w:divBdr>
    </w:div>
    <w:div w:id="926962043">
      <w:bodyDiv w:val="1"/>
      <w:marLeft w:val="0"/>
      <w:marRight w:val="0"/>
      <w:marTop w:val="0"/>
      <w:marBottom w:val="0"/>
      <w:divBdr>
        <w:top w:val="none" w:sz="0" w:space="0" w:color="auto"/>
        <w:left w:val="none" w:sz="0" w:space="0" w:color="auto"/>
        <w:bottom w:val="none" w:sz="0" w:space="0" w:color="auto"/>
        <w:right w:val="none" w:sz="0" w:space="0" w:color="auto"/>
      </w:divBdr>
    </w:div>
    <w:div w:id="941914623">
      <w:bodyDiv w:val="1"/>
      <w:marLeft w:val="0"/>
      <w:marRight w:val="0"/>
      <w:marTop w:val="0"/>
      <w:marBottom w:val="0"/>
      <w:divBdr>
        <w:top w:val="none" w:sz="0" w:space="0" w:color="auto"/>
        <w:left w:val="none" w:sz="0" w:space="0" w:color="auto"/>
        <w:bottom w:val="none" w:sz="0" w:space="0" w:color="auto"/>
        <w:right w:val="none" w:sz="0" w:space="0" w:color="auto"/>
      </w:divBdr>
    </w:div>
    <w:div w:id="964888247">
      <w:bodyDiv w:val="1"/>
      <w:marLeft w:val="0"/>
      <w:marRight w:val="0"/>
      <w:marTop w:val="0"/>
      <w:marBottom w:val="0"/>
      <w:divBdr>
        <w:top w:val="none" w:sz="0" w:space="0" w:color="auto"/>
        <w:left w:val="none" w:sz="0" w:space="0" w:color="auto"/>
        <w:bottom w:val="none" w:sz="0" w:space="0" w:color="auto"/>
        <w:right w:val="none" w:sz="0" w:space="0" w:color="auto"/>
      </w:divBdr>
    </w:div>
    <w:div w:id="1046103500">
      <w:bodyDiv w:val="1"/>
      <w:marLeft w:val="0"/>
      <w:marRight w:val="0"/>
      <w:marTop w:val="0"/>
      <w:marBottom w:val="0"/>
      <w:divBdr>
        <w:top w:val="none" w:sz="0" w:space="0" w:color="auto"/>
        <w:left w:val="none" w:sz="0" w:space="0" w:color="auto"/>
        <w:bottom w:val="none" w:sz="0" w:space="0" w:color="auto"/>
        <w:right w:val="none" w:sz="0" w:space="0" w:color="auto"/>
      </w:divBdr>
    </w:div>
    <w:div w:id="1065950941">
      <w:bodyDiv w:val="1"/>
      <w:marLeft w:val="0"/>
      <w:marRight w:val="0"/>
      <w:marTop w:val="0"/>
      <w:marBottom w:val="0"/>
      <w:divBdr>
        <w:top w:val="none" w:sz="0" w:space="0" w:color="auto"/>
        <w:left w:val="none" w:sz="0" w:space="0" w:color="auto"/>
        <w:bottom w:val="none" w:sz="0" w:space="0" w:color="auto"/>
        <w:right w:val="none" w:sz="0" w:space="0" w:color="auto"/>
      </w:divBdr>
    </w:div>
    <w:div w:id="1113094417">
      <w:bodyDiv w:val="1"/>
      <w:marLeft w:val="0"/>
      <w:marRight w:val="0"/>
      <w:marTop w:val="0"/>
      <w:marBottom w:val="0"/>
      <w:divBdr>
        <w:top w:val="none" w:sz="0" w:space="0" w:color="auto"/>
        <w:left w:val="none" w:sz="0" w:space="0" w:color="auto"/>
        <w:bottom w:val="none" w:sz="0" w:space="0" w:color="auto"/>
        <w:right w:val="none" w:sz="0" w:space="0" w:color="auto"/>
      </w:divBdr>
    </w:div>
    <w:div w:id="1158571390">
      <w:bodyDiv w:val="1"/>
      <w:marLeft w:val="0"/>
      <w:marRight w:val="0"/>
      <w:marTop w:val="0"/>
      <w:marBottom w:val="0"/>
      <w:divBdr>
        <w:top w:val="none" w:sz="0" w:space="0" w:color="auto"/>
        <w:left w:val="none" w:sz="0" w:space="0" w:color="auto"/>
        <w:bottom w:val="none" w:sz="0" w:space="0" w:color="auto"/>
        <w:right w:val="none" w:sz="0" w:space="0" w:color="auto"/>
      </w:divBdr>
    </w:div>
    <w:div w:id="1161193326">
      <w:bodyDiv w:val="1"/>
      <w:marLeft w:val="0"/>
      <w:marRight w:val="0"/>
      <w:marTop w:val="0"/>
      <w:marBottom w:val="0"/>
      <w:divBdr>
        <w:top w:val="none" w:sz="0" w:space="0" w:color="auto"/>
        <w:left w:val="none" w:sz="0" w:space="0" w:color="auto"/>
        <w:bottom w:val="none" w:sz="0" w:space="0" w:color="auto"/>
        <w:right w:val="none" w:sz="0" w:space="0" w:color="auto"/>
      </w:divBdr>
    </w:div>
    <w:div w:id="1175456226">
      <w:bodyDiv w:val="1"/>
      <w:marLeft w:val="0"/>
      <w:marRight w:val="0"/>
      <w:marTop w:val="0"/>
      <w:marBottom w:val="0"/>
      <w:divBdr>
        <w:top w:val="none" w:sz="0" w:space="0" w:color="auto"/>
        <w:left w:val="none" w:sz="0" w:space="0" w:color="auto"/>
        <w:bottom w:val="none" w:sz="0" w:space="0" w:color="auto"/>
        <w:right w:val="none" w:sz="0" w:space="0" w:color="auto"/>
      </w:divBdr>
    </w:div>
    <w:div w:id="1186334460">
      <w:bodyDiv w:val="1"/>
      <w:marLeft w:val="0"/>
      <w:marRight w:val="0"/>
      <w:marTop w:val="0"/>
      <w:marBottom w:val="0"/>
      <w:divBdr>
        <w:top w:val="none" w:sz="0" w:space="0" w:color="auto"/>
        <w:left w:val="none" w:sz="0" w:space="0" w:color="auto"/>
        <w:bottom w:val="none" w:sz="0" w:space="0" w:color="auto"/>
        <w:right w:val="none" w:sz="0" w:space="0" w:color="auto"/>
      </w:divBdr>
    </w:div>
    <w:div w:id="1193762684">
      <w:bodyDiv w:val="1"/>
      <w:marLeft w:val="0"/>
      <w:marRight w:val="0"/>
      <w:marTop w:val="0"/>
      <w:marBottom w:val="0"/>
      <w:divBdr>
        <w:top w:val="none" w:sz="0" w:space="0" w:color="auto"/>
        <w:left w:val="none" w:sz="0" w:space="0" w:color="auto"/>
        <w:bottom w:val="none" w:sz="0" w:space="0" w:color="auto"/>
        <w:right w:val="none" w:sz="0" w:space="0" w:color="auto"/>
      </w:divBdr>
    </w:div>
    <w:div w:id="1247154771">
      <w:bodyDiv w:val="1"/>
      <w:marLeft w:val="0"/>
      <w:marRight w:val="0"/>
      <w:marTop w:val="0"/>
      <w:marBottom w:val="0"/>
      <w:divBdr>
        <w:top w:val="none" w:sz="0" w:space="0" w:color="auto"/>
        <w:left w:val="none" w:sz="0" w:space="0" w:color="auto"/>
        <w:bottom w:val="none" w:sz="0" w:space="0" w:color="auto"/>
        <w:right w:val="none" w:sz="0" w:space="0" w:color="auto"/>
      </w:divBdr>
    </w:div>
    <w:div w:id="1286355234">
      <w:bodyDiv w:val="1"/>
      <w:marLeft w:val="0"/>
      <w:marRight w:val="0"/>
      <w:marTop w:val="0"/>
      <w:marBottom w:val="0"/>
      <w:divBdr>
        <w:top w:val="none" w:sz="0" w:space="0" w:color="auto"/>
        <w:left w:val="none" w:sz="0" w:space="0" w:color="auto"/>
        <w:bottom w:val="none" w:sz="0" w:space="0" w:color="auto"/>
        <w:right w:val="none" w:sz="0" w:space="0" w:color="auto"/>
      </w:divBdr>
    </w:div>
    <w:div w:id="1318460741">
      <w:bodyDiv w:val="1"/>
      <w:marLeft w:val="0"/>
      <w:marRight w:val="0"/>
      <w:marTop w:val="0"/>
      <w:marBottom w:val="0"/>
      <w:divBdr>
        <w:top w:val="none" w:sz="0" w:space="0" w:color="auto"/>
        <w:left w:val="none" w:sz="0" w:space="0" w:color="auto"/>
        <w:bottom w:val="none" w:sz="0" w:space="0" w:color="auto"/>
        <w:right w:val="none" w:sz="0" w:space="0" w:color="auto"/>
      </w:divBdr>
      <w:divsChild>
        <w:div w:id="1982416606">
          <w:marLeft w:val="0"/>
          <w:marRight w:val="0"/>
          <w:marTop w:val="0"/>
          <w:marBottom w:val="0"/>
          <w:divBdr>
            <w:top w:val="none" w:sz="0" w:space="0" w:color="auto"/>
            <w:left w:val="none" w:sz="0" w:space="0" w:color="auto"/>
            <w:bottom w:val="none" w:sz="0" w:space="0" w:color="auto"/>
            <w:right w:val="none" w:sz="0" w:space="0" w:color="auto"/>
          </w:divBdr>
          <w:divsChild>
            <w:div w:id="185758154">
              <w:marLeft w:val="0"/>
              <w:marRight w:val="0"/>
              <w:marTop w:val="0"/>
              <w:marBottom w:val="0"/>
              <w:divBdr>
                <w:top w:val="none" w:sz="0" w:space="0" w:color="auto"/>
                <w:left w:val="none" w:sz="0" w:space="0" w:color="auto"/>
                <w:bottom w:val="none" w:sz="0" w:space="0" w:color="auto"/>
                <w:right w:val="none" w:sz="0" w:space="0" w:color="auto"/>
              </w:divBdr>
              <w:divsChild>
                <w:div w:id="17609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13440">
      <w:bodyDiv w:val="1"/>
      <w:marLeft w:val="0"/>
      <w:marRight w:val="0"/>
      <w:marTop w:val="0"/>
      <w:marBottom w:val="0"/>
      <w:divBdr>
        <w:top w:val="none" w:sz="0" w:space="0" w:color="auto"/>
        <w:left w:val="none" w:sz="0" w:space="0" w:color="auto"/>
        <w:bottom w:val="none" w:sz="0" w:space="0" w:color="auto"/>
        <w:right w:val="none" w:sz="0" w:space="0" w:color="auto"/>
      </w:divBdr>
      <w:divsChild>
        <w:div w:id="760181460">
          <w:marLeft w:val="0"/>
          <w:marRight w:val="0"/>
          <w:marTop w:val="0"/>
          <w:marBottom w:val="0"/>
          <w:divBdr>
            <w:top w:val="none" w:sz="0" w:space="0" w:color="auto"/>
            <w:left w:val="none" w:sz="0" w:space="0" w:color="auto"/>
            <w:bottom w:val="none" w:sz="0" w:space="0" w:color="auto"/>
            <w:right w:val="none" w:sz="0" w:space="0" w:color="auto"/>
          </w:divBdr>
          <w:divsChild>
            <w:div w:id="635262646">
              <w:marLeft w:val="0"/>
              <w:marRight w:val="0"/>
              <w:marTop w:val="0"/>
              <w:marBottom w:val="0"/>
              <w:divBdr>
                <w:top w:val="none" w:sz="0" w:space="0" w:color="auto"/>
                <w:left w:val="none" w:sz="0" w:space="0" w:color="auto"/>
                <w:bottom w:val="none" w:sz="0" w:space="0" w:color="auto"/>
                <w:right w:val="none" w:sz="0" w:space="0" w:color="auto"/>
              </w:divBdr>
              <w:divsChild>
                <w:div w:id="77798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56573">
      <w:bodyDiv w:val="1"/>
      <w:marLeft w:val="0"/>
      <w:marRight w:val="0"/>
      <w:marTop w:val="0"/>
      <w:marBottom w:val="0"/>
      <w:divBdr>
        <w:top w:val="none" w:sz="0" w:space="0" w:color="auto"/>
        <w:left w:val="none" w:sz="0" w:space="0" w:color="auto"/>
        <w:bottom w:val="none" w:sz="0" w:space="0" w:color="auto"/>
        <w:right w:val="none" w:sz="0" w:space="0" w:color="auto"/>
      </w:divBdr>
    </w:div>
    <w:div w:id="1458453603">
      <w:bodyDiv w:val="1"/>
      <w:marLeft w:val="0"/>
      <w:marRight w:val="0"/>
      <w:marTop w:val="0"/>
      <w:marBottom w:val="0"/>
      <w:divBdr>
        <w:top w:val="none" w:sz="0" w:space="0" w:color="auto"/>
        <w:left w:val="none" w:sz="0" w:space="0" w:color="auto"/>
        <w:bottom w:val="none" w:sz="0" w:space="0" w:color="auto"/>
        <w:right w:val="none" w:sz="0" w:space="0" w:color="auto"/>
      </w:divBdr>
    </w:div>
    <w:div w:id="1465006115">
      <w:bodyDiv w:val="1"/>
      <w:marLeft w:val="0"/>
      <w:marRight w:val="0"/>
      <w:marTop w:val="0"/>
      <w:marBottom w:val="0"/>
      <w:divBdr>
        <w:top w:val="none" w:sz="0" w:space="0" w:color="auto"/>
        <w:left w:val="none" w:sz="0" w:space="0" w:color="auto"/>
        <w:bottom w:val="none" w:sz="0" w:space="0" w:color="auto"/>
        <w:right w:val="none" w:sz="0" w:space="0" w:color="auto"/>
      </w:divBdr>
    </w:div>
    <w:div w:id="1518811449">
      <w:bodyDiv w:val="1"/>
      <w:marLeft w:val="0"/>
      <w:marRight w:val="0"/>
      <w:marTop w:val="0"/>
      <w:marBottom w:val="0"/>
      <w:divBdr>
        <w:top w:val="none" w:sz="0" w:space="0" w:color="auto"/>
        <w:left w:val="none" w:sz="0" w:space="0" w:color="auto"/>
        <w:bottom w:val="none" w:sz="0" w:space="0" w:color="auto"/>
        <w:right w:val="none" w:sz="0" w:space="0" w:color="auto"/>
      </w:divBdr>
      <w:divsChild>
        <w:div w:id="147133057">
          <w:marLeft w:val="0"/>
          <w:marRight w:val="0"/>
          <w:marTop w:val="0"/>
          <w:marBottom w:val="0"/>
          <w:divBdr>
            <w:top w:val="none" w:sz="0" w:space="0" w:color="auto"/>
            <w:left w:val="none" w:sz="0" w:space="0" w:color="auto"/>
            <w:bottom w:val="none" w:sz="0" w:space="0" w:color="auto"/>
            <w:right w:val="none" w:sz="0" w:space="0" w:color="auto"/>
          </w:divBdr>
          <w:divsChild>
            <w:div w:id="1778403386">
              <w:marLeft w:val="0"/>
              <w:marRight w:val="0"/>
              <w:marTop w:val="0"/>
              <w:marBottom w:val="0"/>
              <w:divBdr>
                <w:top w:val="none" w:sz="0" w:space="0" w:color="auto"/>
                <w:left w:val="none" w:sz="0" w:space="0" w:color="auto"/>
                <w:bottom w:val="none" w:sz="0" w:space="0" w:color="auto"/>
                <w:right w:val="none" w:sz="0" w:space="0" w:color="auto"/>
              </w:divBdr>
              <w:divsChild>
                <w:div w:id="167526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938029">
      <w:bodyDiv w:val="1"/>
      <w:marLeft w:val="0"/>
      <w:marRight w:val="0"/>
      <w:marTop w:val="0"/>
      <w:marBottom w:val="0"/>
      <w:divBdr>
        <w:top w:val="none" w:sz="0" w:space="0" w:color="auto"/>
        <w:left w:val="none" w:sz="0" w:space="0" w:color="auto"/>
        <w:bottom w:val="none" w:sz="0" w:space="0" w:color="auto"/>
        <w:right w:val="none" w:sz="0" w:space="0" w:color="auto"/>
      </w:divBdr>
    </w:div>
    <w:div w:id="1628198616">
      <w:bodyDiv w:val="1"/>
      <w:marLeft w:val="0"/>
      <w:marRight w:val="0"/>
      <w:marTop w:val="0"/>
      <w:marBottom w:val="0"/>
      <w:divBdr>
        <w:top w:val="none" w:sz="0" w:space="0" w:color="auto"/>
        <w:left w:val="none" w:sz="0" w:space="0" w:color="auto"/>
        <w:bottom w:val="none" w:sz="0" w:space="0" w:color="auto"/>
        <w:right w:val="none" w:sz="0" w:space="0" w:color="auto"/>
      </w:divBdr>
    </w:div>
    <w:div w:id="1642660594">
      <w:bodyDiv w:val="1"/>
      <w:marLeft w:val="0"/>
      <w:marRight w:val="0"/>
      <w:marTop w:val="0"/>
      <w:marBottom w:val="0"/>
      <w:divBdr>
        <w:top w:val="none" w:sz="0" w:space="0" w:color="auto"/>
        <w:left w:val="none" w:sz="0" w:space="0" w:color="auto"/>
        <w:bottom w:val="none" w:sz="0" w:space="0" w:color="auto"/>
        <w:right w:val="none" w:sz="0" w:space="0" w:color="auto"/>
      </w:divBdr>
      <w:divsChild>
        <w:div w:id="447242459">
          <w:marLeft w:val="0"/>
          <w:marRight w:val="0"/>
          <w:marTop w:val="0"/>
          <w:marBottom w:val="0"/>
          <w:divBdr>
            <w:top w:val="none" w:sz="0" w:space="0" w:color="auto"/>
            <w:left w:val="none" w:sz="0" w:space="0" w:color="auto"/>
            <w:bottom w:val="none" w:sz="0" w:space="0" w:color="auto"/>
            <w:right w:val="none" w:sz="0" w:space="0" w:color="auto"/>
          </w:divBdr>
        </w:div>
      </w:divsChild>
    </w:div>
    <w:div w:id="1668092141">
      <w:bodyDiv w:val="1"/>
      <w:marLeft w:val="0"/>
      <w:marRight w:val="0"/>
      <w:marTop w:val="0"/>
      <w:marBottom w:val="0"/>
      <w:divBdr>
        <w:top w:val="none" w:sz="0" w:space="0" w:color="auto"/>
        <w:left w:val="none" w:sz="0" w:space="0" w:color="auto"/>
        <w:bottom w:val="none" w:sz="0" w:space="0" w:color="auto"/>
        <w:right w:val="none" w:sz="0" w:space="0" w:color="auto"/>
      </w:divBdr>
    </w:div>
    <w:div w:id="1668170314">
      <w:bodyDiv w:val="1"/>
      <w:marLeft w:val="0"/>
      <w:marRight w:val="0"/>
      <w:marTop w:val="0"/>
      <w:marBottom w:val="0"/>
      <w:divBdr>
        <w:top w:val="none" w:sz="0" w:space="0" w:color="auto"/>
        <w:left w:val="none" w:sz="0" w:space="0" w:color="auto"/>
        <w:bottom w:val="none" w:sz="0" w:space="0" w:color="auto"/>
        <w:right w:val="none" w:sz="0" w:space="0" w:color="auto"/>
      </w:divBdr>
    </w:div>
    <w:div w:id="1677423370">
      <w:bodyDiv w:val="1"/>
      <w:marLeft w:val="0"/>
      <w:marRight w:val="0"/>
      <w:marTop w:val="0"/>
      <w:marBottom w:val="0"/>
      <w:divBdr>
        <w:top w:val="none" w:sz="0" w:space="0" w:color="auto"/>
        <w:left w:val="none" w:sz="0" w:space="0" w:color="auto"/>
        <w:bottom w:val="none" w:sz="0" w:space="0" w:color="auto"/>
        <w:right w:val="none" w:sz="0" w:space="0" w:color="auto"/>
      </w:divBdr>
    </w:div>
    <w:div w:id="1714042157">
      <w:bodyDiv w:val="1"/>
      <w:marLeft w:val="0"/>
      <w:marRight w:val="0"/>
      <w:marTop w:val="0"/>
      <w:marBottom w:val="0"/>
      <w:divBdr>
        <w:top w:val="none" w:sz="0" w:space="0" w:color="auto"/>
        <w:left w:val="none" w:sz="0" w:space="0" w:color="auto"/>
        <w:bottom w:val="none" w:sz="0" w:space="0" w:color="auto"/>
        <w:right w:val="none" w:sz="0" w:space="0" w:color="auto"/>
      </w:divBdr>
    </w:div>
    <w:div w:id="1753115228">
      <w:bodyDiv w:val="1"/>
      <w:marLeft w:val="0"/>
      <w:marRight w:val="0"/>
      <w:marTop w:val="0"/>
      <w:marBottom w:val="0"/>
      <w:divBdr>
        <w:top w:val="none" w:sz="0" w:space="0" w:color="auto"/>
        <w:left w:val="none" w:sz="0" w:space="0" w:color="auto"/>
        <w:bottom w:val="none" w:sz="0" w:space="0" w:color="auto"/>
        <w:right w:val="none" w:sz="0" w:space="0" w:color="auto"/>
      </w:divBdr>
      <w:divsChild>
        <w:div w:id="1332947720">
          <w:marLeft w:val="0"/>
          <w:marRight w:val="0"/>
          <w:marTop w:val="0"/>
          <w:marBottom w:val="0"/>
          <w:divBdr>
            <w:top w:val="none" w:sz="0" w:space="0" w:color="auto"/>
            <w:left w:val="none" w:sz="0" w:space="0" w:color="auto"/>
            <w:bottom w:val="none" w:sz="0" w:space="0" w:color="auto"/>
            <w:right w:val="none" w:sz="0" w:space="0" w:color="auto"/>
          </w:divBdr>
          <w:divsChild>
            <w:div w:id="1752123766">
              <w:marLeft w:val="0"/>
              <w:marRight w:val="0"/>
              <w:marTop w:val="0"/>
              <w:marBottom w:val="0"/>
              <w:divBdr>
                <w:top w:val="none" w:sz="0" w:space="0" w:color="auto"/>
                <w:left w:val="none" w:sz="0" w:space="0" w:color="auto"/>
                <w:bottom w:val="none" w:sz="0" w:space="0" w:color="auto"/>
                <w:right w:val="none" w:sz="0" w:space="0" w:color="auto"/>
              </w:divBdr>
              <w:divsChild>
                <w:div w:id="676662722">
                  <w:marLeft w:val="0"/>
                  <w:marRight w:val="0"/>
                  <w:marTop w:val="0"/>
                  <w:marBottom w:val="0"/>
                  <w:divBdr>
                    <w:top w:val="none" w:sz="0" w:space="0" w:color="auto"/>
                    <w:left w:val="none" w:sz="0" w:space="0" w:color="auto"/>
                    <w:bottom w:val="none" w:sz="0" w:space="0" w:color="auto"/>
                    <w:right w:val="none" w:sz="0" w:space="0" w:color="auto"/>
                  </w:divBdr>
                  <w:divsChild>
                    <w:div w:id="13238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002933">
      <w:bodyDiv w:val="1"/>
      <w:marLeft w:val="0"/>
      <w:marRight w:val="0"/>
      <w:marTop w:val="0"/>
      <w:marBottom w:val="0"/>
      <w:divBdr>
        <w:top w:val="none" w:sz="0" w:space="0" w:color="auto"/>
        <w:left w:val="none" w:sz="0" w:space="0" w:color="auto"/>
        <w:bottom w:val="none" w:sz="0" w:space="0" w:color="auto"/>
        <w:right w:val="none" w:sz="0" w:space="0" w:color="auto"/>
      </w:divBdr>
    </w:div>
    <w:div w:id="1874338604">
      <w:bodyDiv w:val="1"/>
      <w:marLeft w:val="0"/>
      <w:marRight w:val="0"/>
      <w:marTop w:val="0"/>
      <w:marBottom w:val="0"/>
      <w:divBdr>
        <w:top w:val="none" w:sz="0" w:space="0" w:color="auto"/>
        <w:left w:val="none" w:sz="0" w:space="0" w:color="auto"/>
        <w:bottom w:val="none" w:sz="0" w:space="0" w:color="auto"/>
        <w:right w:val="none" w:sz="0" w:space="0" w:color="auto"/>
      </w:divBdr>
    </w:div>
    <w:div w:id="1880555684">
      <w:bodyDiv w:val="1"/>
      <w:marLeft w:val="0"/>
      <w:marRight w:val="0"/>
      <w:marTop w:val="0"/>
      <w:marBottom w:val="0"/>
      <w:divBdr>
        <w:top w:val="none" w:sz="0" w:space="0" w:color="auto"/>
        <w:left w:val="none" w:sz="0" w:space="0" w:color="auto"/>
        <w:bottom w:val="none" w:sz="0" w:space="0" w:color="auto"/>
        <w:right w:val="none" w:sz="0" w:space="0" w:color="auto"/>
      </w:divBdr>
    </w:div>
    <w:div w:id="1926067108">
      <w:bodyDiv w:val="1"/>
      <w:marLeft w:val="0"/>
      <w:marRight w:val="0"/>
      <w:marTop w:val="0"/>
      <w:marBottom w:val="0"/>
      <w:divBdr>
        <w:top w:val="none" w:sz="0" w:space="0" w:color="auto"/>
        <w:left w:val="none" w:sz="0" w:space="0" w:color="auto"/>
        <w:bottom w:val="none" w:sz="0" w:space="0" w:color="auto"/>
        <w:right w:val="none" w:sz="0" w:space="0" w:color="auto"/>
      </w:divBdr>
    </w:div>
    <w:div w:id="1994940776">
      <w:bodyDiv w:val="1"/>
      <w:marLeft w:val="0"/>
      <w:marRight w:val="0"/>
      <w:marTop w:val="0"/>
      <w:marBottom w:val="0"/>
      <w:divBdr>
        <w:top w:val="none" w:sz="0" w:space="0" w:color="auto"/>
        <w:left w:val="none" w:sz="0" w:space="0" w:color="auto"/>
        <w:bottom w:val="none" w:sz="0" w:space="0" w:color="auto"/>
        <w:right w:val="none" w:sz="0" w:space="0" w:color="auto"/>
      </w:divBdr>
    </w:div>
    <w:div w:id="1999266113">
      <w:bodyDiv w:val="1"/>
      <w:marLeft w:val="0"/>
      <w:marRight w:val="0"/>
      <w:marTop w:val="0"/>
      <w:marBottom w:val="0"/>
      <w:divBdr>
        <w:top w:val="none" w:sz="0" w:space="0" w:color="auto"/>
        <w:left w:val="none" w:sz="0" w:space="0" w:color="auto"/>
        <w:bottom w:val="none" w:sz="0" w:space="0" w:color="auto"/>
        <w:right w:val="none" w:sz="0" w:space="0" w:color="auto"/>
      </w:divBdr>
    </w:div>
    <w:div w:id="2019653378">
      <w:bodyDiv w:val="1"/>
      <w:marLeft w:val="0"/>
      <w:marRight w:val="0"/>
      <w:marTop w:val="0"/>
      <w:marBottom w:val="0"/>
      <w:divBdr>
        <w:top w:val="none" w:sz="0" w:space="0" w:color="auto"/>
        <w:left w:val="none" w:sz="0" w:space="0" w:color="auto"/>
        <w:bottom w:val="none" w:sz="0" w:space="0" w:color="auto"/>
        <w:right w:val="none" w:sz="0" w:space="0" w:color="auto"/>
      </w:divBdr>
    </w:div>
    <w:div w:id="2034720753">
      <w:bodyDiv w:val="1"/>
      <w:marLeft w:val="0"/>
      <w:marRight w:val="0"/>
      <w:marTop w:val="0"/>
      <w:marBottom w:val="0"/>
      <w:divBdr>
        <w:top w:val="none" w:sz="0" w:space="0" w:color="auto"/>
        <w:left w:val="none" w:sz="0" w:space="0" w:color="auto"/>
        <w:bottom w:val="none" w:sz="0" w:space="0" w:color="auto"/>
        <w:right w:val="none" w:sz="0" w:space="0" w:color="auto"/>
      </w:divBdr>
      <w:divsChild>
        <w:div w:id="2000691569">
          <w:marLeft w:val="0"/>
          <w:marRight w:val="0"/>
          <w:marTop w:val="0"/>
          <w:marBottom w:val="0"/>
          <w:divBdr>
            <w:top w:val="none" w:sz="0" w:space="0" w:color="auto"/>
            <w:left w:val="none" w:sz="0" w:space="0" w:color="auto"/>
            <w:bottom w:val="none" w:sz="0" w:space="0" w:color="auto"/>
            <w:right w:val="none" w:sz="0" w:space="0" w:color="auto"/>
          </w:divBdr>
          <w:divsChild>
            <w:div w:id="640379778">
              <w:marLeft w:val="0"/>
              <w:marRight w:val="0"/>
              <w:marTop w:val="0"/>
              <w:marBottom w:val="0"/>
              <w:divBdr>
                <w:top w:val="none" w:sz="0" w:space="0" w:color="auto"/>
                <w:left w:val="none" w:sz="0" w:space="0" w:color="auto"/>
                <w:bottom w:val="none" w:sz="0" w:space="0" w:color="auto"/>
                <w:right w:val="none" w:sz="0" w:space="0" w:color="auto"/>
              </w:divBdr>
              <w:divsChild>
                <w:div w:id="4471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81007">
      <w:bodyDiv w:val="1"/>
      <w:marLeft w:val="0"/>
      <w:marRight w:val="0"/>
      <w:marTop w:val="0"/>
      <w:marBottom w:val="0"/>
      <w:divBdr>
        <w:top w:val="none" w:sz="0" w:space="0" w:color="auto"/>
        <w:left w:val="none" w:sz="0" w:space="0" w:color="auto"/>
        <w:bottom w:val="none" w:sz="0" w:space="0" w:color="auto"/>
        <w:right w:val="none" w:sz="0" w:space="0" w:color="auto"/>
      </w:divBdr>
    </w:div>
    <w:div w:id="2072381548">
      <w:bodyDiv w:val="1"/>
      <w:marLeft w:val="0"/>
      <w:marRight w:val="0"/>
      <w:marTop w:val="0"/>
      <w:marBottom w:val="0"/>
      <w:divBdr>
        <w:top w:val="none" w:sz="0" w:space="0" w:color="auto"/>
        <w:left w:val="none" w:sz="0" w:space="0" w:color="auto"/>
        <w:bottom w:val="none" w:sz="0" w:space="0" w:color="auto"/>
        <w:right w:val="none" w:sz="0" w:space="0" w:color="auto"/>
      </w:divBdr>
    </w:div>
    <w:div w:id="2131391226">
      <w:bodyDiv w:val="1"/>
      <w:marLeft w:val="0"/>
      <w:marRight w:val="0"/>
      <w:marTop w:val="0"/>
      <w:marBottom w:val="0"/>
      <w:divBdr>
        <w:top w:val="none" w:sz="0" w:space="0" w:color="auto"/>
        <w:left w:val="none" w:sz="0" w:space="0" w:color="auto"/>
        <w:bottom w:val="none" w:sz="0" w:space="0" w:color="auto"/>
        <w:right w:val="none" w:sz="0" w:space="0" w:color="auto"/>
      </w:divBdr>
    </w:div>
    <w:div w:id="2140684759">
      <w:bodyDiv w:val="1"/>
      <w:marLeft w:val="0"/>
      <w:marRight w:val="0"/>
      <w:marTop w:val="0"/>
      <w:marBottom w:val="0"/>
      <w:divBdr>
        <w:top w:val="none" w:sz="0" w:space="0" w:color="auto"/>
        <w:left w:val="none" w:sz="0" w:space="0" w:color="auto"/>
        <w:bottom w:val="none" w:sz="0" w:space="0" w:color="auto"/>
        <w:right w:val="none" w:sz="0" w:space="0" w:color="auto"/>
      </w:divBdr>
    </w:div>
    <w:div w:id="214546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ryanlayer/bedtools" TargetMode="External"/><Relationship Id="rId18" Type="http://schemas.openxmlformats.org/officeDocument/2006/relationships/hyperlink" Target="https://github.com/tseemann/snp-dists"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ithub.com/tseemann/snippy" TargetMode="External"/><Relationship Id="rId17" Type="http://schemas.openxmlformats.org/officeDocument/2006/relationships/hyperlink" Target="https://github.com/tseemann/snippy" TargetMode="External"/><Relationship Id="rId25" Type="http://schemas.openxmlformats.org/officeDocument/2006/relationships/image" Target="media/image5.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ithub.com/tseemann/shovill" TargetMode="External"/><Relationship Id="rId20" Type="http://schemas.openxmlformats.org/officeDocument/2006/relationships/footer" Target="footer1.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ablab/quast" TargetMode="External"/><Relationship Id="rId24" Type="http://schemas.openxmlformats.org/officeDocument/2006/relationships/image" Target="media/image4.jpeg"/><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github.com/rrwick/Core-SNP-filter?tab=readme-ov-file" TargetMode="External"/><Relationship Id="rId23" Type="http://schemas.openxmlformats.org/officeDocument/2006/relationships/image" Target="media/image3.emf"/><Relationship Id="rId28" Type="http://schemas.openxmlformats.org/officeDocument/2006/relationships/image" Target="media/image8.emf"/><Relationship Id="rId10" Type="http://schemas.openxmlformats.org/officeDocument/2006/relationships/hyperlink" Target="https://github.com/tseemann/shovill" TargetMode="External"/><Relationship Id="rId19" Type="http://schemas.openxmlformats.org/officeDocument/2006/relationships/image" Target="media/image1.em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github.com/arq5x/bedtools" TargetMode="External"/><Relationship Id="rId14" Type="http://schemas.openxmlformats.org/officeDocument/2006/relationships/hyperlink" Target="https://github.com/nickjcroucher/gubbins"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footer" Target="footer3.xml"/><Relationship Id="rId8" Type="http://schemas.openxmlformats.org/officeDocument/2006/relationships/hyperlink" Target="https://github.com/tseemann/snipp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4502B-724C-004F-819F-3463B38FA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33</Pages>
  <Words>8401</Words>
  <Characters>47888</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franca azzato</dc:creator>
  <cp:keywords/>
  <dc:description/>
  <cp:lastModifiedBy>franca azzato</cp:lastModifiedBy>
  <cp:revision>34</cp:revision>
  <dcterms:created xsi:type="dcterms:W3CDTF">2025-08-12T02:32:00Z</dcterms:created>
  <dcterms:modified xsi:type="dcterms:W3CDTF">2026-01-08T04:56:00Z</dcterms:modified>
</cp:coreProperties>
</file>