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80CA0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7F75A5">
        <w:rPr>
          <w:rFonts w:asciiTheme="majorHAnsi" w:hAnsiTheme="majorHAnsi" w:cstheme="majorHAnsi"/>
          <w:b/>
          <w:bCs/>
          <w:sz w:val="20"/>
          <w:szCs w:val="20"/>
        </w:rPr>
        <w:t>Appendix. Survey Variables P01–P20 (Korea 2024)</w:t>
      </w:r>
    </w:p>
    <w:p w14:paraId="7ED95ECA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Code</w:t>
      </w:r>
      <w:r w:rsidRPr="007F75A5">
        <w:rPr>
          <w:rFonts w:asciiTheme="majorHAnsi" w:hAnsiTheme="majorHAnsi" w:cstheme="majorHAnsi"/>
          <w:sz w:val="20"/>
          <w:szCs w:val="20"/>
        </w:rPr>
        <w:tab/>
        <w:t>Survey Item / Description</w:t>
      </w:r>
    </w:p>
    <w:p w14:paraId="74167792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P01</w:t>
      </w:r>
      <w:r w:rsidRPr="007F75A5">
        <w:rPr>
          <w:rFonts w:asciiTheme="majorHAnsi" w:hAnsiTheme="majorHAnsi" w:cstheme="majorHAnsi"/>
          <w:sz w:val="20"/>
          <w:szCs w:val="20"/>
        </w:rPr>
        <w:tab/>
        <w:t>In general, I feel good and I am very satisfied with life in my place of residence.</w:t>
      </w:r>
    </w:p>
    <w:p w14:paraId="1CF6168D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P02</w:t>
      </w:r>
      <w:r w:rsidRPr="007F75A5">
        <w:rPr>
          <w:rFonts w:asciiTheme="majorHAnsi" w:hAnsiTheme="majorHAnsi" w:cstheme="majorHAnsi"/>
          <w:sz w:val="20"/>
          <w:szCs w:val="20"/>
        </w:rPr>
        <w:tab/>
        <w:t>Family situation (quality of family relationships and support).</w:t>
      </w:r>
    </w:p>
    <w:p w14:paraId="27CBD21A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P03</w:t>
      </w:r>
      <w:r w:rsidRPr="007F75A5">
        <w:rPr>
          <w:rFonts w:asciiTheme="majorHAnsi" w:hAnsiTheme="majorHAnsi" w:cstheme="majorHAnsi"/>
          <w:sz w:val="20"/>
          <w:szCs w:val="20"/>
        </w:rPr>
        <w:tab/>
        <w:t>Trust in neighbors / community cohesion.</w:t>
      </w:r>
    </w:p>
    <w:p w14:paraId="5147EFBC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P04</w:t>
      </w:r>
      <w:r w:rsidRPr="007F75A5">
        <w:rPr>
          <w:rFonts w:asciiTheme="majorHAnsi" w:hAnsiTheme="majorHAnsi" w:cstheme="majorHAnsi"/>
          <w:sz w:val="20"/>
          <w:szCs w:val="20"/>
        </w:rPr>
        <w:tab/>
        <w:t>Pollution, quality air, recycled police.</w:t>
      </w:r>
    </w:p>
    <w:p w14:paraId="4FC4D34A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P05</w:t>
      </w:r>
      <w:r w:rsidRPr="007F75A5">
        <w:rPr>
          <w:rFonts w:asciiTheme="majorHAnsi" w:hAnsiTheme="majorHAnsi" w:cstheme="majorHAnsi"/>
          <w:sz w:val="20"/>
          <w:szCs w:val="20"/>
        </w:rPr>
        <w:tab/>
        <w:t>Public-transport provision and accessibility.</w:t>
      </w:r>
    </w:p>
    <w:p w14:paraId="4CEAAF79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P06</w:t>
      </w:r>
      <w:r w:rsidRPr="007F75A5">
        <w:rPr>
          <w:rFonts w:asciiTheme="majorHAnsi" w:hAnsiTheme="majorHAnsi" w:cstheme="majorHAnsi"/>
          <w:sz w:val="20"/>
          <w:szCs w:val="20"/>
        </w:rPr>
        <w:tab/>
        <w:t>Parks and green spaces.</w:t>
      </w:r>
    </w:p>
    <w:p w14:paraId="625A9CE1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P07</w:t>
      </w:r>
      <w:r w:rsidRPr="007F75A5">
        <w:rPr>
          <w:rFonts w:asciiTheme="majorHAnsi" w:hAnsiTheme="majorHAnsi" w:cstheme="majorHAnsi"/>
          <w:sz w:val="20"/>
          <w:szCs w:val="20"/>
        </w:rPr>
        <w:tab/>
        <w:t>Local offer of culture and sports.</w:t>
      </w:r>
    </w:p>
    <w:p w14:paraId="49416178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P08</w:t>
      </w:r>
      <w:r w:rsidRPr="007F75A5">
        <w:rPr>
          <w:rFonts w:asciiTheme="majorHAnsi" w:hAnsiTheme="majorHAnsi" w:cstheme="majorHAnsi"/>
          <w:sz w:val="20"/>
          <w:szCs w:val="20"/>
        </w:rPr>
        <w:tab/>
        <w:t>Social and cultural integration.</w:t>
      </w:r>
    </w:p>
    <w:p w14:paraId="6C450A7D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P09</w:t>
      </w:r>
      <w:r w:rsidRPr="007F75A5">
        <w:rPr>
          <w:rFonts w:asciiTheme="majorHAnsi" w:hAnsiTheme="majorHAnsi" w:cstheme="majorHAnsi"/>
          <w:sz w:val="20"/>
          <w:szCs w:val="20"/>
        </w:rPr>
        <w:tab/>
        <w:t>Health.</w:t>
      </w:r>
    </w:p>
    <w:p w14:paraId="2FB04BB5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P10</w:t>
      </w:r>
      <w:r w:rsidRPr="007F75A5">
        <w:rPr>
          <w:rFonts w:asciiTheme="majorHAnsi" w:hAnsiTheme="majorHAnsi" w:cstheme="majorHAnsi"/>
          <w:sz w:val="20"/>
          <w:szCs w:val="20"/>
        </w:rPr>
        <w:tab/>
        <w:t>Education.</w:t>
      </w:r>
    </w:p>
    <w:p w14:paraId="1955209E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P11</w:t>
      </w:r>
      <w:r w:rsidRPr="007F75A5">
        <w:rPr>
          <w:rFonts w:asciiTheme="majorHAnsi" w:hAnsiTheme="majorHAnsi" w:cstheme="majorHAnsi"/>
          <w:sz w:val="20"/>
          <w:szCs w:val="20"/>
        </w:rPr>
        <w:tab/>
        <w:t>Housing / real-estate situation.</w:t>
      </w:r>
    </w:p>
    <w:p w14:paraId="71D11A46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P12</w:t>
      </w:r>
      <w:r w:rsidRPr="007F75A5">
        <w:rPr>
          <w:rFonts w:asciiTheme="majorHAnsi" w:hAnsiTheme="majorHAnsi" w:cstheme="majorHAnsi"/>
          <w:sz w:val="20"/>
          <w:szCs w:val="20"/>
        </w:rPr>
        <w:tab/>
        <w:t>Safety of the neighborhood.</w:t>
      </w:r>
    </w:p>
    <w:p w14:paraId="7DE9D734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P13</w:t>
      </w:r>
      <w:r w:rsidRPr="007F75A5">
        <w:rPr>
          <w:rFonts w:asciiTheme="majorHAnsi" w:hAnsiTheme="majorHAnsi" w:cstheme="majorHAnsi"/>
          <w:sz w:val="20"/>
          <w:szCs w:val="20"/>
        </w:rPr>
        <w:tab/>
        <w:t>Economic situation (household finances).</w:t>
      </w:r>
    </w:p>
    <w:p w14:paraId="0EF1D5C3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P14</w:t>
      </w:r>
      <w:r w:rsidRPr="007F75A5">
        <w:rPr>
          <w:rFonts w:asciiTheme="majorHAnsi" w:hAnsiTheme="majorHAnsi" w:cstheme="majorHAnsi"/>
          <w:sz w:val="20"/>
          <w:szCs w:val="20"/>
        </w:rPr>
        <w:tab/>
        <w:t>Match between personal qualifications and labor-market requirements.</w:t>
      </w:r>
    </w:p>
    <w:p w14:paraId="6EA254A8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P15</w:t>
      </w:r>
      <w:r w:rsidRPr="007F75A5">
        <w:rPr>
          <w:rFonts w:asciiTheme="majorHAnsi" w:hAnsiTheme="majorHAnsi" w:cstheme="majorHAnsi"/>
          <w:sz w:val="20"/>
          <w:szCs w:val="20"/>
        </w:rPr>
        <w:tab/>
        <w:t>Job satisfaction / happiness at work.</w:t>
      </w:r>
    </w:p>
    <w:p w14:paraId="6496A16C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P16</w:t>
      </w:r>
      <w:r w:rsidRPr="007F75A5">
        <w:rPr>
          <w:rFonts w:asciiTheme="majorHAnsi" w:hAnsiTheme="majorHAnsi" w:cstheme="majorHAnsi"/>
          <w:sz w:val="20"/>
          <w:szCs w:val="20"/>
        </w:rPr>
        <w:tab/>
        <w:t>Work environment (physical and relational conditions).</w:t>
      </w:r>
    </w:p>
    <w:p w14:paraId="01BB97C3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P17</w:t>
      </w:r>
      <w:r w:rsidRPr="007F75A5">
        <w:rPr>
          <w:rFonts w:asciiTheme="majorHAnsi" w:hAnsiTheme="majorHAnsi" w:cstheme="majorHAnsi"/>
          <w:sz w:val="20"/>
          <w:szCs w:val="20"/>
        </w:rPr>
        <w:tab/>
        <w:t>Digital skills training.</w:t>
      </w:r>
    </w:p>
    <w:p w14:paraId="14B9BA0E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P18</w:t>
      </w:r>
      <w:r w:rsidRPr="007F75A5">
        <w:rPr>
          <w:rFonts w:asciiTheme="majorHAnsi" w:hAnsiTheme="majorHAnsi" w:cstheme="majorHAnsi"/>
          <w:sz w:val="20"/>
          <w:szCs w:val="20"/>
        </w:rPr>
        <w:tab/>
        <w:t>Connectivity (infrastructure).</w:t>
      </w:r>
    </w:p>
    <w:p w14:paraId="342376FE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P19</w:t>
      </w:r>
      <w:r w:rsidRPr="007F75A5">
        <w:rPr>
          <w:rFonts w:asciiTheme="majorHAnsi" w:hAnsiTheme="majorHAnsi" w:cstheme="majorHAnsi"/>
          <w:sz w:val="20"/>
          <w:szCs w:val="20"/>
        </w:rPr>
        <w:tab/>
        <w:t>Digital skills (self-assessed ability to use online services).</w:t>
      </w:r>
    </w:p>
    <w:p w14:paraId="4F98B8D4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t>P20</w:t>
      </w:r>
      <w:r w:rsidRPr="007F75A5">
        <w:rPr>
          <w:rFonts w:asciiTheme="majorHAnsi" w:hAnsiTheme="majorHAnsi" w:cstheme="majorHAnsi"/>
          <w:sz w:val="20"/>
          <w:szCs w:val="20"/>
        </w:rPr>
        <w:tab/>
        <w:t>After considering all the dimensions, please indicate your overall level of happiness.</w:t>
      </w:r>
    </w:p>
    <w:p w14:paraId="30F76C97" w14:textId="77777777" w:rsidR="00F83BB2" w:rsidRPr="007F75A5" w:rsidRDefault="00F83BB2" w:rsidP="00F83BB2">
      <w:pPr>
        <w:spacing w:line="360" w:lineRule="auto"/>
        <w:rPr>
          <w:rFonts w:asciiTheme="majorHAnsi" w:hAnsiTheme="majorHAnsi" w:cstheme="majorHAnsi"/>
          <w:sz w:val="20"/>
          <w:szCs w:val="20"/>
        </w:rPr>
      </w:pPr>
    </w:p>
    <w:p w14:paraId="1F0DB2F3" w14:textId="77777777" w:rsidR="00F83BB2" w:rsidRPr="007F75A5" w:rsidRDefault="00F83BB2" w:rsidP="00F83BB2">
      <w:pPr>
        <w:rPr>
          <w:rFonts w:asciiTheme="majorHAnsi" w:hAnsiTheme="majorHAnsi" w:cstheme="majorHAnsi"/>
          <w:sz w:val="20"/>
          <w:szCs w:val="20"/>
        </w:rPr>
      </w:pPr>
      <w:r w:rsidRPr="007F75A5">
        <w:rPr>
          <w:rFonts w:asciiTheme="majorHAnsi" w:hAnsiTheme="majorHAnsi" w:cstheme="majorHAnsi"/>
          <w:sz w:val="20"/>
          <w:szCs w:val="20"/>
        </w:rPr>
        <w:br w:type="page"/>
      </w:r>
    </w:p>
    <w:p w14:paraId="51A8F9D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BB2"/>
    <w:rsid w:val="00195413"/>
    <w:rsid w:val="003D0186"/>
    <w:rsid w:val="007278E4"/>
    <w:rsid w:val="00A3738C"/>
    <w:rsid w:val="00B43E07"/>
    <w:rsid w:val="00BC6C35"/>
    <w:rsid w:val="00CB270D"/>
    <w:rsid w:val="00CF7583"/>
    <w:rsid w:val="00DE6AE2"/>
    <w:rsid w:val="00F8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43C47"/>
  <w15:chartTrackingRefBased/>
  <w15:docId w15:val="{2877CA64-C517-4822-A2C7-C470B40F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BB2"/>
    <w:pPr>
      <w:spacing w:after="120" w:line="240" w:lineRule="atLeast"/>
    </w:pPr>
    <w:rPr>
      <w:rFonts w:ascii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3BB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B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3BB2"/>
    <w:pPr>
      <w:keepNext/>
      <w:keepLines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3BB2"/>
    <w:pPr>
      <w:keepNext/>
      <w:keepLines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3BB2"/>
    <w:pPr>
      <w:keepNext/>
      <w:keepLines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BB2"/>
    <w:pPr>
      <w:keepNext/>
      <w:keepLines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BB2"/>
    <w:pPr>
      <w:keepNext/>
      <w:keepLines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BB2"/>
    <w:pPr>
      <w:keepNext/>
      <w:keepLines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BB2"/>
    <w:pPr>
      <w:keepNext/>
      <w:keepLines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B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3B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3B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3B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3B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B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B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B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B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3B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3B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3BB2"/>
    <w:pPr>
      <w:numPr>
        <w:ilvl w:val="1"/>
      </w:numPr>
      <w:spacing w:after="160" w:line="278" w:lineRule="auto"/>
    </w:pPr>
    <w:rPr>
      <w:rFonts w:asciiTheme="minorHAnsi"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3B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3BB2"/>
    <w:pPr>
      <w:spacing w:before="160" w:after="160" w:line="278" w:lineRule="auto"/>
      <w:jc w:val="center"/>
    </w:pPr>
    <w:rPr>
      <w:rFonts w:ascii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3B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3BB2"/>
    <w:pPr>
      <w:spacing w:after="160" w:line="278" w:lineRule="auto"/>
      <w:ind w:left="720"/>
      <w:contextualSpacing/>
    </w:pPr>
    <w:rPr>
      <w:rFonts w:ascii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3B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B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B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3B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878</Characters>
  <Application>Microsoft Office Word</Application>
  <DocSecurity>0</DocSecurity>
  <Lines>15</Lines>
  <Paragraphs>7</Paragraphs>
  <ScaleCrop>false</ScaleCrop>
  <Company>Springer Nature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2026-01-09T03:30:00Z</dcterms:created>
  <dcterms:modified xsi:type="dcterms:W3CDTF">2026-01-09T03:31:00Z</dcterms:modified>
</cp:coreProperties>
</file>