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774D4" w14:textId="77777777" w:rsidR="00392E87" w:rsidRPr="0034003F" w:rsidRDefault="00392E87" w:rsidP="00392E87">
      <w:pPr>
        <w:spacing w:before="120"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4003F">
        <w:rPr>
          <w:rFonts w:asciiTheme="majorBidi" w:hAnsiTheme="majorBidi" w:cstheme="majorBidi"/>
          <w:b/>
          <w:bCs/>
          <w:sz w:val="24"/>
          <w:szCs w:val="24"/>
        </w:rPr>
        <w:t>Table (1):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4003F">
        <w:rPr>
          <w:rFonts w:asciiTheme="majorBidi" w:hAnsiTheme="majorBidi" w:cstheme="majorBidi"/>
          <w:b/>
          <w:bCs/>
          <w:sz w:val="24"/>
          <w:szCs w:val="24"/>
        </w:rPr>
        <w:t>Demographic and laboratory data of the studied cohorts.</w:t>
      </w:r>
    </w:p>
    <w:tbl>
      <w:tblPr>
        <w:tblStyle w:val="TableGrid"/>
        <w:tblW w:w="995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2268"/>
        <w:gridCol w:w="1701"/>
        <w:gridCol w:w="1701"/>
        <w:gridCol w:w="1701"/>
        <w:gridCol w:w="851"/>
        <w:gridCol w:w="851"/>
        <w:gridCol w:w="879"/>
      </w:tblGrid>
      <w:tr w:rsidR="00392E87" w:rsidRPr="0034003F" w14:paraId="7CB8FF06" w14:textId="77777777" w:rsidTr="00D4084E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179C56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796D8D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Cohort I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br/>
              <w:t>(n = 50)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1094A1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Cohort II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br/>
              <w:t>(n = 50)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C6CC8C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Cohort III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br/>
              <w:t>(n = 50)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45F1B0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Test of Sig.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F9D1C0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vAlign w:val="center"/>
          </w:tcPr>
          <w:p w14:paraId="2949511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Sig. bet. 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grps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.</w:t>
            </w:r>
          </w:p>
        </w:tc>
      </w:tr>
      <w:tr w:rsidR="00392E87" w:rsidRPr="0034003F" w14:paraId="533988C1" w14:textId="77777777" w:rsidTr="00D4084E">
        <w:trPr>
          <w:jc w:val="center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601C8C4D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Sex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14:paraId="423F616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14:paraId="1487A64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14:paraId="3303863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2940558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241CFCD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nil"/>
            </w:tcBorders>
            <w:vAlign w:val="center"/>
          </w:tcPr>
          <w:p w14:paraId="071BDEA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380CA8DB" w14:textId="77777777" w:rsidTr="00D4084E">
        <w:trPr>
          <w:jc w:val="center"/>
        </w:trPr>
        <w:tc>
          <w:tcPr>
            <w:tcW w:w="2268" w:type="dxa"/>
            <w:vAlign w:val="center"/>
          </w:tcPr>
          <w:p w14:paraId="61403704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Female</w:t>
            </w:r>
          </w:p>
        </w:tc>
        <w:tc>
          <w:tcPr>
            <w:tcW w:w="1701" w:type="dxa"/>
            <w:vAlign w:val="center"/>
          </w:tcPr>
          <w:p w14:paraId="778B8BA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34 (68%)</w:t>
            </w:r>
          </w:p>
        </w:tc>
        <w:tc>
          <w:tcPr>
            <w:tcW w:w="1701" w:type="dxa"/>
            <w:vAlign w:val="center"/>
          </w:tcPr>
          <w:p w14:paraId="3F79D23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43 (86.0%)</w:t>
            </w:r>
          </w:p>
        </w:tc>
        <w:tc>
          <w:tcPr>
            <w:tcW w:w="1701" w:type="dxa"/>
            <w:vAlign w:val="center"/>
          </w:tcPr>
          <w:p w14:paraId="3F82AA0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38 (76%)</w:t>
            </w:r>
          </w:p>
        </w:tc>
        <w:tc>
          <w:tcPr>
            <w:tcW w:w="851" w:type="dxa"/>
            <w:vMerge w:val="restart"/>
            <w:vAlign w:val="center"/>
          </w:tcPr>
          <w:p w14:paraId="12C28A4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χ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4.547</w:t>
            </w:r>
          </w:p>
        </w:tc>
        <w:tc>
          <w:tcPr>
            <w:tcW w:w="851" w:type="dxa"/>
            <w:vMerge w:val="restart"/>
            <w:vAlign w:val="center"/>
          </w:tcPr>
          <w:p w14:paraId="4C40235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0.103</w:t>
            </w:r>
          </w:p>
        </w:tc>
        <w:tc>
          <w:tcPr>
            <w:tcW w:w="879" w:type="dxa"/>
            <w:vAlign w:val="center"/>
          </w:tcPr>
          <w:p w14:paraId="5399382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361D319" w14:textId="77777777" w:rsidTr="00D4084E">
        <w:trPr>
          <w:jc w:val="center"/>
        </w:trPr>
        <w:tc>
          <w:tcPr>
            <w:tcW w:w="2268" w:type="dxa"/>
            <w:tcBorders>
              <w:bottom w:val="nil"/>
            </w:tcBorders>
            <w:vAlign w:val="center"/>
          </w:tcPr>
          <w:p w14:paraId="58B6AE3A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Male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346CAA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16 (32%)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DD92B8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7 (14.0%)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0F66CE9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12 (24%)</w:t>
            </w:r>
          </w:p>
        </w:tc>
        <w:tc>
          <w:tcPr>
            <w:tcW w:w="851" w:type="dxa"/>
            <w:vMerge/>
            <w:tcBorders>
              <w:bottom w:val="nil"/>
            </w:tcBorders>
            <w:vAlign w:val="center"/>
          </w:tcPr>
          <w:p w14:paraId="7610C29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vAlign w:val="center"/>
          </w:tcPr>
          <w:p w14:paraId="7C05C9C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tcBorders>
              <w:bottom w:val="nil"/>
            </w:tcBorders>
            <w:vAlign w:val="center"/>
          </w:tcPr>
          <w:p w14:paraId="051A0C9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49626FB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AEC428B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Age (years)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4C1ADE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538736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1B0B22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2B04E2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0B3E86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30E8231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</w:p>
        </w:tc>
      </w:tr>
      <w:tr w:rsidR="00392E87" w:rsidRPr="0034003F" w14:paraId="24021ADC" w14:textId="77777777" w:rsidTr="00D4084E">
        <w:trPr>
          <w:jc w:val="center"/>
        </w:trPr>
        <w:tc>
          <w:tcPr>
            <w:tcW w:w="2268" w:type="dxa"/>
            <w:vAlign w:val="center"/>
          </w:tcPr>
          <w:p w14:paraId="1F6242ED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17AE4C7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31.9 ± 8.4</w:t>
            </w:r>
          </w:p>
        </w:tc>
        <w:tc>
          <w:tcPr>
            <w:tcW w:w="1701" w:type="dxa"/>
            <w:vAlign w:val="center"/>
          </w:tcPr>
          <w:p w14:paraId="14B897A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28.9 ± 9.9</w:t>
            </w:r>
          </w:p>
        </w:tc>
        <w:tc>
          <w:tcPr>
            <w:tcW w:w="1701" w:type="dxa"/>
            <w:vAlign w:val="center"/>
          </w:tcPr>
          <w:p w14:paraId="089E7F0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27.9 ± 6.8</w:t>
            </w:r>
          </w:p>
        </w:tc>
        <w:tc>
          <w:tcPr>
            <w:tcW w:w="851" w:type="dxa"/>
            <w:vMerge w:val="restart"/>
            <w:vAlign w:val="center"/>
          </w:tcPr>
          <w:p w14:paraId="437C844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</w:p>
          <w:p w14:paraId="1AEAF22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4.211</w:t>
            </w:r>
          </w:p>
        </w:tc>
        <w:tc>
          <w:tcPr>
            <w:tcW w:w="851" w:type="dxa"/>
            <w:vMerge w:val="restart"/>
            <w:vAlign w:val="center"/>
          </w:tcPr>
          <w:p w14:paraId="4259A18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0.122</w:t>
            </w:r>
          </w:p>
        </w:tc>
        <w:tc>
          <w:tcPr>
            <w:tcW w:w="879" w:type="dxa"/>
            <w:vMerge/>
            <w:vAlign w:val="center"/>
          </w:tcPr>
          <w:p w14:paraId="0395C70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774BAF83" w14:textId="77777777" w:rsidTr="00D4084E">
        <w:trPr>
          <w:jc w:val="center"/>
        </w:trPr>
        <w:tc>
          <w:tcPr>
            <w:tcW w:w="2268" w:type="dxa"/>
            <w:vAlign w:val="center"/>
          </w:tcPr>
          <w:p w14:paraId="7FCD3B4A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7F68901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32 (18 – 50)</w:t>
            </w:r>
          </w:p>
        </w:tc>
        <w:tc>
          <w:tcPr>
            <w:tcW w:w="1701" w:type="dxa"/>
            <w:vAlign w:val="center"/>
          </w:tcPr>
          <w:p w14:paraId="696DFA6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25 (17 – 51)</w:t>
            </w:r>
          </w:p>
        </w:tc>
        <w:tc>
          <w:tcPr>
            <w:tcW w:w="1701" w:type="dxa"/>
            <w:vAlign w:val="center"/>
          </w:tcPr>
          <w:p w14:paraId="3B2C5F7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25.5 (19 </w:t>
            </w: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 40)</w:t>
            </w:r>
          </w:p>
        </w:tc>
        <w:tc>
          <w:tcPr>
            <w:tcW w:w="851" w:type="dxa"/>
            <w:vMerge/>
            <w:vAlign w:val="center"/>
          </w:tcPr>
          <w:p w14:paraId="30564EF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7A20163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3C006C6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2F00B7F5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D993DB6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Hb (mg/dl)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E1322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C4ED7F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7C0F7A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0E8927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548855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1A2F98A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=0.464,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5932EFD5" w14:textId="77777777" w:rsidTr="00D4084E">
        <w:trPr>
          <w:jc w:val="center"/>
        </w:trPr>
        <w:tc>
          <w:tcPr>
            <w:tcW w:w="2268" w:type="dxa"/>
            <w:vAlign w:val="center"/>
          </w:tcPr>
          <w:p w14:paraId="499DF1B1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4B4DFC4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8.66 ± 1.85</w:t>
            </w:r>
          </w:p>
        </w:tc>
        <w:tc>
          <w:tcPr>
            <w:tcW w:w="1701" w:type="dxa"/>
            <w:vAlign w:val="center"/>
          </w:tcPr>
          <w:p w14:paraId="09D3F5A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8.7 ± 1.33</w:t>
            </w:r>
          </w:p>
        </w:tc>
        <w:tc>
          <w:tcPr>
            <w:tcW w:w="1701" w:type="dxa"/>
            <w:vAlign w:val="center"/>
          </w:tcPr>
          <w:p w14:paraId="2382E00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13 ± 0.85</w:t>
            </w:r>
          </w:p>
        </w:tc>
        <w:tc>
          <w:tcPr>
            <w:tcW w:w="851" w:type="dxa"/>
            <w:vMerge w:val="restart"/>
            <w:vAlign w:val="center"/>
          </w:tcPr>
          <w:p w14:paraId="6EDA464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89.600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46C655A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41CFBA8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6EA8DE5A" w14:textId="77777777" w:rsidTr="00D4084E">
        <w:trPr>
          <w:jc w:val="center"/>
        </w:trPr>
        <w:tc>
          <w:tcPr>
            <w:tcW w:w="2268" w:type="dxa"/>
            <w:vAlign w:val="center"/>
          </w:tcPr>
          <w:p w14:paraId="122799B8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1440EB6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8.6 (8.7 </w:t>
            </w: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 14)</w:t>
            </w:r>
          </w:p>
        </w:tc>
        <w:tc>
          <w:tcPr>
            <w:tcW w:w="1701" w:type="dxa"/>
            <w:vAlign w:val="center"/>
          </w:tcPr>
          <w:p w14:paraId="1994AEA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9.3 (5.1 – 10.1)</w:t>
            </w:r>
          </w:p>
        </w:tc>
        <w:tc>
          <w:tcPr>
            <w:tcW w:w="1701" w:type="dxa"/>
            <w:vAlign w:val="center"/>
          </w:tcPr>
          <w:p w14:paraId="77FD38B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12.8 (12 – 15)</w:t>
            </w:r>
          </w:p>
        </w:tc>
        <w:tc>
          <w:tcPr>
            <w:tcW w:w="851" w:type="dxa"/>
            <w:vMerge/>
            <w:vAlign w:val="center"/>
          </w:tcPr>
          <w:p w14:paraId="4876EFC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15DA3B0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701848A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3E72F232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F6703E0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Platelets (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sym w:font="Symbol" w:char="F0B4"/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10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/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mmL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E0C98D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450629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E3500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D825BE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D0CD02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6F9B936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=0.110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=0.304,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=0.009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483AE905" w14:textId="77777777" w:rsidTr="00D4084E">
        <w:trPr>
          <w:jc w:val="center"/>
        </w:trPr>
        <w:tc>
          <w:tcPr>
            <w:tcW w:w="2268" w:type="dxa"/>
            <w:vAlign w:val="center"/>
          </w:tcPr>
          <w:p w14:paraId="5AC233EA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674E8A5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219.9 ± 91.7</w:t>
            </w:r>
          </w:p>
        </w:tc>
        <w:tc>
          <w:tcPr>
            <w:tcW w:w="1701" w:type="dxa"/>
            <w:vAlign w:val="center"/>
          </w:tcPr>
          <w:p w14:paraId="4B1E593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188.7 ± 96.1</w:t>
            </w:r>
          </w:p>
        </w:tc>
        <w:tc>
          <w:tcPr>
            <w:tcW w:w="1701" w:type="dxa"/>
            <w:vAlign w:val="center"/>
          </w:tcPr>
          <w:p w14:paraId="6651677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242.9 ± 55.4</w:t>
            </w:r>
          </w:p>
        </w:tc>
        <w:tc>
          <w:tcPr>
            <w:tcW w:w="851" w:type="dxa"/>
            <w:vMerge w:val="restart"/>
            <w:vAlign w:val="center"/>
          </w:tcPr>
          <w:p w14:paraId="5BFC6F2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7.002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7E40A98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0.030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11B42D4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7568C6FD" w14:textId="77777777" w:rsidTr="00D4084E">
        <w:trPr>
          <w:jc w:val="center"/>
        </w:trPr>
        <w:tc>
          <w:tcPr>
            <w:tcW w:w="2268" w:type="dxa"/>
            <w:vAlign w:val="center"/>
          </w:tcPr>
          <w:p w14:paraId="170A3CEF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7ED067A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234.0 (60.0 – 344.0)</w:t>
            </w:r>
          </w:p>
        </w:tc>
        <w:tc>
          <w:tcPr>
            <w:tcW w:w="1701" w:type="dxa"/>
            <w:vAlign w:val="center"/>
          </w:tcPr>
          <w:p w14:paraId="1C26434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232.0 (8.0 – 345.0)</w:t>
            </w:r>
          </w:p>
        </w:tc>
        <w:tc>
          <w:tcPr>
            <w:tcW w:w="1701" w:type="dxa"/>
            <w:vAlign w:val="center"/>
          </w:tcPr>
          <w:p w14:paraId="02F0805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235.0(123.0 – 342.0)</w:t>
            </w:r>
          </w:p>
        </w:tc>
        <w:tc>
          <w:tcPr>
            <w:tcW w:w="851" w:type="dxa"/>
            <w:vMerge/>
            <w:vAlign w:val="center"/>
          </w:tcPr>
          <w:p w14:paraId="5F79741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5168277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23BF1A8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3872879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FA6C8FA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TLC (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sym w:font="Symbol" w:char="F0B4"/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10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/mm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C78FC6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877F69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D3C3D1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B00C90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82D601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0FCD56C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</w:p>
        </w:tc>
      </w:tr>
      <w:tr w:rsidR="00392E87" w:rsidRPr="0034003F" w14:paraId="700FD1F4" w14:textId="77777777" w:rsidTr="00D4084E">
        <w:trPr>
          <w:jc w:val="center"/>
        </w:trPr>
        <w:tc>
          <w:tcPr>
            <w:tcW w:w="2268" w:type="dxa"/>
            <w:vAlign w:val="center"/>
          </w:tcPr>
          <w:p w14:paraId="0328806E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43D3A09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4.47 ± 1.87</w:t>
            </w:r>
          </w:p>
        </w:tc>
        <w:tc>
          <w:tcPr>
            <w:tcW w:w="1701" w:type="dxa"/>
            <w:vAlign w:val="center"/>
          </w:tcPr>
          <w:p w14:paraId="28C506F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5.05 ± 1.91</w:t>
            </w:r>
          </w:p>
        </w:tc>
        <w:tc>
          <w:tcPr>
            <w:tcW w:w="1701" w:type="dxa"/>
            <w:vAlign w:val="center"/>
          </w:tcPr>
          <w:p w14:paraId="29A92C7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5.07 ± 1.83</w:t>
            </w:r>
          </w:p>
        </w:tc>
        <w:tc>
          <w:tcPr>
            <w:tcW w:w="851" w:type="dxa"/>
            <w:vMerge w:val="restart"/>
            <w:vAlign w:val="center"/>
          </w:tcPr>
          <w:p w14:paraId="5A1B98F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3.323</w:t>
            </w:r>
          </w:p>
        </w:tc>
        <w:tc>
          <w:tcPr>
            <w:tcW w:w="851" w:type="dxa"/>
            <w:vMerge w:val="restart"/>
            <w:vAlign w:val="center"/>
          </w:tcPr>
          <w:p w14:paraId="6FC7028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0.190</w:t>
            </w:r>
          </w:p>
        </w:tc>
        <w:tc>
          <w:tcPr>
            <w:tcW w:w="879" w:type="dxa"/>
            <w:vMerge/>
            <w:vAlign w:val="center"/>
          </w:tcPr>
          <w:p w14:paraId="40B80E7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49547905" w14:textId="77777777" w:rsidTr="00D4084E">
        <w:trPr>
          <w:jc w:val="center"/>
        </w:trPr>
        <w:tc>
          <w:tcPr>
            <w:tcW w:w="2268" w:type="dxa"/>
            <w:vAlign w:val="center"/>
          </w:tcPr>
          <w:p w14:paraId="29F67EF8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7071B75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4.30 (1.30 </w:t>
            </w: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 8.30)</w:t>
            </w:r>
          </w:p>
        </w:tc>
        <w:tc>
          <w:tcPr>
            <w:tcW w:w="1701" w:type="dxa"/>
            <w:vAlign w:val="center"/>
          </w:tcPr>
          <w:p w14:paraId="5593C79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5.20 (1.30 – 8.00)</w:t>
            </w:r>
          </w:p>
        </w:tc>
        <w:tc>
          <w:tcPr>
            <w:tcW w:w="1701" w:type="dxa"/>
            <w:vAlign w:val="center"/>
          </w:tcPr>
          <w:p w14:paraId="215BF7C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5.20 (1.90 – 8.00)</w:t>
            </w:r>
          </w:p>
        </w:tc>
        <w:tc>
          <w:tcPr>
            <w:tcW w:w="851" w:type="dxa"/>
            <w:vMerge/>
            <w:vAlign w:val="center"/>
          </w:tcPr>
          <w:p w14:paraId="603DF2B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4395841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59F93AE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0F2D7B45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8B37FE5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Antinuclear antibodies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3E4E2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64A1A5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3E08CE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88BA22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FD8EA1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tcBorders>
              <w:top w:val="nil"/>
            </w:tcBorders>
            <w:vAlign w:val="center"/>
          </w:tcPr>
          <w:p w14:paraId="6F9A57F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2840C5E4" w14:textId="77777777" w:rsidTr="00D4084E">
        <w:trPr>
          <w:jc w:val="center"/>
        </w:trPr>
        <w:tc>
          <w:tcPr>
            <w:tcW w:w="2268" w:type="dxa"/>
            <w:vAlign w:val="bottom"/>
          </w:tcPr>
          <w:p w14:paraId="5EDEC621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1\20</w:t>
            </w:r>
          </w:p>
        </w:tc>
        <w:tc>
          <w:tcPr>
            <w:tcW w:w="1701" w:type="dxa"/>
            <w:vAlign w:val="center"/>
          </w:tcPr>
          <w:p w14:paraId="2363C57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 (0%)</w:t>
            </w:r>
          </w:p>
        </w:tc>
        <w:tc>
          <w:tcPr>
            <w:tcW w:w="1701" w:type="dxa"/>
            <w:vAlign w:val="center"/>
          </w:tcPr>
          <w:p w14:paraId="459A57A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 (0%)</w:t>
            </w:r>
          </w:p>
        </w:tc>
        <w:tc>
          <w:tcPr>
            <w:tcW w:w="1701" w:type="dxa"/>
            <w:vAlign w:val="center"/>
          </w:tcPr>
          <w:p w14:paraId="4D21156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50 (100%)</w:t>
            </w:r>
          </w:p>
        </w:tc>
        <w:tc>
          <w:tcPr>
            <w:tcW w:w="851" w:type="dxa"/>
            <w:vMerge w:val="restart"/>
            <w:vAlign w:val="center"/>
          </w:tcPr>
          <w:p w14:paraId="093E0C2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χ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170.583</w:t>
            </w:r>
          </w:p>
        </w:tc>
        <w:tc>
          <w:tcPr>
            <w:tcW w:w="851" w:type="dxa"/>
            <w:vMerge w:val="restart"/>
            <w:vAlign w:val="center"/>
          </w:tcPr>
          <w:p w14:paraId="2C65B6F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Align w:val="center"/>
          </w:tcPr>
          <w:p w14:paraId="552930C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0ADEF483" w14:textId="77777777" w:rsidTr="00D4084E">
        <w:trPr>
          <w:jc w:val="center"/>
        </w:trPr>
        <w:tc>
          <w:tcPr>
            <w:tcW w:w="2268" w:type="dxa"/>
            <w:vAlign w:val="bottom"/>
          </w:tcPr>
          <w:p w14:paraId="57F48AE0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1\80</w:t>
            </w:r>
          </w:p>
        </w:tc>
        <w:tc>
          <w:tcPr>
            <w:tcW w:w="1701" w:type="dxa"/>
            <w:vAlign w:val="center"/>
          </w:tcPr>
          <w:p w14:paraId="5B80A56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36 (72%)</w:t>
            </w:r>
          </w:p>
        </w:tc>
        <w:tc>
          <w:tcPr>
            <w:tcW w:w="1701" w:type="dxa"/>
            <w:vAlign w:val="center"/>
          </w:tcPr>
          <w:p w14:paraId="7156BEE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18 (36%)</w:t>
            </w:r>
          </w:p>
        </w:tc>
        <w:tc>
          <w:tcPr>
            <w:tcW w:w="1701" w:type="dxa"/>
            <w:vAlign w:val="center"/>
          </w:tcPr>
          <w:p w14:paraId="27E5A2B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 (0%)</w:t>
            </w:r>
          </w:p>
        </w:tc>
        <w:tc>
          <w:tcPr>
            <w:tcW w:w="851" w:type="dxa"/>
            <w:vMerge/>
            <w:vAlign w:val="center"/>
          </w:tcPr>
          <w:p w14:paraId="2FA1272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546875C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467B7FB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79D0A50C" w14:textId="77777777" w:rsidTr="00D4084E">
        <w:trPr>
          <w:jc w:val="center"/>
        </w:trPr>
        <w:tc>
          <w:tcPr>
            <w:tcW w:w="2268" w:type="dxa"/>
            <w:vAlign w:val="bottom"/>
          </w:tcPr>
          <w:p w14:paraId="2656EA15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1\160</w:t>
            </w:r>
          </w:p>
        </w:tc>
        <w:tc>
          <w:tcPr>
            <w:tcW w:w="1701" w:type="dxa"/>
            <w:vAlign w:val="center"/>
          </w:tcPr>
          <w:p w14:paraId="6F5EECB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 (10%)</w:t>
            </w:r>
          </w:p>
        </w:tc>
        <w:tc>
          <w:tcPr>
            <w:tcW w:w="1701" w:type="dxa"/>
            <w:vAlign w:val="center"/>
          </w:tcPr>
          <w:p w14:paraId="27ABEE1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16 (32%)</w:t>
            </w:r>
          </w:p>
        </w:tc>
        <w:tc>
          <w:tcPr>
            <w:tcW w:w="1701" w:type="dxa"/>
            <w:vAlign w:val="center"/>
          </w:tcPr>
          <w:p w14:paraId="09D9B87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 (0%)</w:t>
            </w:r>
          </w:p>
        </w:tc>
        <w:tc>
          <w:tcPr>
            <w:tcW w:w="851" w:type="dxa"/>
            <w:vMerge/>
            <w:vAlign w:val="center"/>
          </w:tcPr>
          <w:p w14:paraId="00861AA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33B92A5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619A5C3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5E0CD4B" w14:textId="77777777" w:rsidTr="00D4084E">
        <w:trPr>
          <w:jc w:val="center"/>
        </w:trPr>
        <w:tc>
          <w:tcPr>
            <w:tcW w:w="2268" w:type="dxa"/>
            <w:vAlign w:val="bottom"/>
          </w:tcPr>
          <w:p w14:paraId="5458B7A4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1\320</w:t>
            </w:r>
          </w:p>
        </w:tc>
        <w:tc>
          <w:tcPr>
            <w:tcW w:w="1701" w:type="dxa"/>
            <w:vAlign w:val="center"/>
          </w:tcPr>
          <w:p w14:paraId="6A89F93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9 (18%)</w:t>
            </w:r>
          </w:p>
        </w:tc>
        <w:tc>
          <w:tcPr>
            <w:tcW w:w="1701" w:type="dxa"/>
            <w:vAlign w:val="center"/>
          </w:tcPr>
          <w:p w14:paraId="4A2A059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16 (32%)</w:t>
            </w:r>
          </w:p>
        </w:tc>
        <w:tc>
          <w:tcPr>
            <w:tcW w:w="1701" w:type="dxa"/>
            <w:vAlign w:val="center"/>
          </w:tcPr>
          <w:p w14:paraId="4924AF6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 (0%)</w:t>
            </w:r>
          </w:p>
        </w:tc>
        <w:tc>
          <w:tcPr>
            <w:tcW w:w="851" w:type="dxa"/>
            <w:vMerge/>
            <w:vAlign w:val="center"/>
          </w:tcPr>
          <w:p w14:paraId="1F698B1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2F0A8DB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Align w:val="center"/>
          </w:tcPr>
          <w:p w14:paraId="42EB3F1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BEAB7CA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C3091F6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Anti 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dSDNA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 (IU/ml)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E5C4A6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5A0436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047111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167D2E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7120A0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5A17BE4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=0.642,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53DB06C6" w14:textId="77777777" w:rsidTr="00D4084E">
        <w:trPr>
          <w:jc w:val="center"/>
        </w:trPr>
        <w:tc>
          <w:tcPr>
            <w:tcW w:w="2268" w:type="dxa"/>
            <w:vAlign w:val="center"/>
          </w:tcPr>
          <w:p w14:paraId="56999F64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5E84A57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125.9 ± 43.8</w:t>
            </w:r>
          </w:p>
        </w:tc>
        <w:tc>
          <w:tcPr>
            <w:tcW w:w="1701" w:type="dxa"/>
            <w:vAlign w:val="center"/>
          </w:tcPr>
          <w:p w14:paraId="21CC431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137.3 ± 61.9</w:t>
            </w:r>
          </w:p>
        </w:tc>
        <w:tc>
          <w:tcPr>
            <w:tcW w:w="1701" w:type="dxa"/>
            <w:vAlign w:val="center"/>
          </w:tcPr>
          <w:p w14:paraId="343664B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4.6 ± 3.5</w:t>
            </w:r>
          </w:p>
        </w:tc>
        <w:tc>
          <w:tcPr>
            <w:tcW w:w="851" w:type="dxa"/>
            <w:vMerge w:val="restart"/>
            <w:vAlign w:val="center"/>
          </w:tcPr>
          <w:p w14:paraId="25C232B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98.104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261FA05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2656327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0472096D" w14:textId="77777777" w:rsidTr="00D4084E">
        <w:trPr>
          <w:jc w:val="center"/>
        </w:trPr>
        <w:tc>
          <w:tcPr>
            <w:tcW w:w="2268" w:type="dxa"/>
            <w:vAlign w:val="center"/>
          </w:tcPr>
          <w:p w14:paraId="149FCA53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5121974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122 (7.2 – 200)</w:t>
            </w:r>
          </w:p>
        </w:tc>
        <w:tc>
          <w:tcPr>
            <w:tcW w:w="1701" w:type="dxa"/>
            <w:vAlign w:val="center"/>
          </w:tcPr>
          <w:p w14:paraId="10B6A4A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123 (40 – 300)</w:t>
            </w:r>
          </w:p>
        </w:tc>
        <w:tc>
          <w:tcPr>
            <w:tcW w:w="1701" w:type="dxa"/>
            <w:vAlign w:val="center"/>
          </w:tcPr>
          <w:p w14:paraId="49D6F37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 (0.5 – 12)</w:t>
            </w:r>
          </w:p>
        </w:tc>
        <w:tc>
          <w:tcPr>
            <w:tcW w:w="851" w:type="dxa"/>
            <w:vMerge/>
            <w:vAlign w:val="center"/>
          </w:tcPr>
          <w:p w14:paraId="56478F9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125CB93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0A3A94F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A8AB509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5E03C78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Serum Creatinine (mg/dl)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67C7EF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11FAC7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728FA5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A17FD7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564C59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55FCB3C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=0.339</w:t>
            </w:r>
          </w:p>
        </w:tc>
      </w:tr>
      <w:tr w:rsidR="00392E87" w:rsidRPr="0034003F" w14:paraId="03A4D0F0" w14:textId="77777777" w:rsidTr="00D4084E">
        <w:trPr>
          <w:jc w:val="center"/>
        </w:trPr>
        <w:tc>
          <w:tcPr>
            <w:tcW w:w="2268" w:type="dxa"/>
            <w:vAlign w:val="center"/>
          </w:tcPr>
          <w:p w14:paraId="164FF3E3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144C083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3.7 ± 3.9</w:t>
            </w:r>
          </w:p>
        </w:tc>
        <w:tc>
          <w:tcPr>
            <w:tcW w:w="1701" w:type="dxa"/>
            <w:vAlign w:val="center"/>
          </w:tcPr>
          <w:p w14:paraId="43E4A53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0.8 ± 0.1</w:t>
            </w:r>
          </w:p>
        </w:tc>
        <w:tc>
          <w:tcPr>
            <w:tcW w:w="1701" w:type="dxa"/>
            <w:vAlign w:val="center"/>
          </w:tcPr>
          <w:p w14:paraId="35A1EF8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0.8 ± 0.1</w:t>
            </w:r>
          </w:p>
        </w:tc>
        <w:tc>
          <w:tcPr>
            <w:tcW w:w="851" w:type="dxa"/>
            <w:vMerge w:val="restart"/>
            <w:vAlign w:val="center"/>
          </w:tcPr>
          <w:p w14:paraId="206F577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48.466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6A7ABA3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01465E8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33F81709" w14:textId="77777777" w:rsidTr="00D4084E">
        <w:trPr>
          <w:jc w:val="center"/>
        </w:trPr>
        <w:tc>
          <w:tcPr>
            <w:tcW w:w="2268" w:type="dxa"/>
            <w:vAlign w:val="center"/>
          </w:tcPr>
          <w:p w14:paraId="64F038A4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6EB9CC6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2.3 (0.7 – 16)</w:t>
            </w:r>
          </w:p>
        </w:tc>
        <w:tc>
          <w:tcPr>
            <w:tcW w:w="1701" w:type="dxa"/>
            <w:vAlign w:val="center"/>
          </w:tcPr>
          <w:p w14:paraId="68E4017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0.8 (0.5 – 0.9)</w:t>
            </w:r>
          </w:p>
        </w:tc>
        <w:tc>
          <w:tcPr>
            <w:tcW w:w="1701" w:type="dxa"/>
            <w:vAlign w:val="center"/>
          </w:tcPr>
          <w:p w14:paraId="0E19B90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0.8 (0.7 – 0.9)</w:t>
            </w:r>
          </w:p>
        </w:tc>
        <w:tc>
          <w:tcPr>
            <w:tcW w:w="851" w:type="dxa"/>
            <w:vMerge/>
            <w:vAlign w:val="center"/>
          </w:tcPr>
          <w:p w14:paraId="0BDB35B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73A8FCA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34F19BF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648CECDE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F988DBC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UPCR (mg/g)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A823A7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10ABB6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3C4512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D6962B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EFCC68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2259A7F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=0.128</w:t>
            </w:r>
          </w:p>
        </w:tc>
      </w:tr>
      <w:tr w:rsidR="00392E87" w:rsidRPr="0034003F" w14:paraId="3B6A84CA" w14:textId="77777777" w:rsidTr="00D4084E">
        <w:trPr>
          <w:jc w:val="center"/>
        </w:trPr>
        <w:tc>
          <w:tcPr>
            <w:tcW w:w="2268" w:type="dxa"/>
            <w:vAlign w:val="center"/>
          </w:tcPr>
          <w:p w14:paraId="0D67E774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662708B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2482 ± 1929</w:t>
            </w:r>
          </w:p>
        </w:tc>
        <w:tc>
          <w:tcPr>
            <w:tcW w:w="1701" w:type="dxa"/>
            <w:vAlign w:val="center"/>
          </w:tcPr>
          <w:p w14:paraId="0285F11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92 ± 61.1</w:t>
            </w:r>
          </w:p>
        </w:tc>
        <w:tc>
          <w:tcPr>
            <w:tcW w:w="1701" w:type="dxa"/>
            <w:vAlign w:val="center"/>
          </w:tcPr>
          <w:p w14:paraId="677F5B1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66 ± 45</w:t>
            </w:r>
          </w:p>
        </w:tc>
        <w:tc>
          <w:tcPr>
            <w:tcW w:w="851" w:type="dxa"/>
            <w:vMerge w:val="restart"/>
            <w:vAlign w:val="center"/>
          </w:tcPr>
          <w:p w14:paraId="1BD7849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105.840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3606548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2BE6417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ED44BBD" w14:textId="77777777" w:rsidTr="00D4084E">
        <w:trPr>
          <w:jc w:val="center"/>
        </w:trPr>
        <w:tc>
          <w:tcPr>
            <w:tcW w:w="2268" w:type="dxa"/>
            <w:vAlign w:val="center"/>
          </w:tcPr>
          <w:p w14:paraId="00751E51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2818B03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1500 (900 – 8000)</w:t>
            </w:r>
          </w:p>
        </w:tc>
        <w:tc>
          <w:tcPr>
            <w:tcW w:w="1701" w:type="dxa"/>
            <w:vAlign w:val="center"/>
          </w:tcPr>
          <w:p w14:paraId="562DF17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100 (10 – 300)</w:t>
            </w:r>
          </w:p>
        </w:tc>
        <w:tc>
          <w:tcPr>
            <w:tcW w:w="1701" w:type="dxa"/>
            <w:vAlign w:val="center"/>
          </w:tcPr>
          <w:p w14:paraId="3B948D3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100 (10 – 150)</w:t>
            </w:r>
          </w:p>
        </w:tc>
        <w:tc>
          <w:tcPr>
            <w:tcW w:w="851" w:type="dxa"/>
            <w:vMerge/>
            <w:vAlign w:val="center"/>
          </w:tcPr>
          <w:p w14:paraId="4CFAADF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47F0593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6A9B31D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46F8D11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16A7FCF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C3 (mg/dl)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DB5DC2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4CA8CB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9863C0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DBA8F3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9144E2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7B06F19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=0.632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2242082C" w14:textId="77777777" w:rsidTr="00D4084E">
        <w:trPr>
          <w:jc w:val="center"/>
        </w:trPr>
        <w:tc>
          <w:tcPr>
            <w:tcW w:w="2268" w:type="dxa"/>
            <w:vAlign w:val="center"/>
          </w:tcPr>
          <w:p w14:paraId="5683A336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131926E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43 ± 24.7</w:t>
            </w:r>
          </w:p>
        </w:tc>
        <w:tc>
          <w:tcPr>
            <w:tcW w:w="1701" w:type="dxa"/>
            <w:vAlign w:val="center"/>
          </w:tcPr>
          <w:p w14:paraId="46F584E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47.4 ± 25.5</w:t>
            </w:r>
          </w:p>
        </w:tc>
        <w:tc>
          <w:tcPr>
            <w:tcW w:w="1701" w:type="dxa"/>
            <w:vAlign w:val="center"/>
          </w:tcPr>
          <w:p w14:paraId="53F8020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140.8 ± 26.8</w:t>
            </w:r>
          </w:p>
        </w:tc>
        <w:tc>
          <w:tcPr>
            <w:tcW w:w="851" w:type="dxa"/>
            <w:vMerge w:val="restart"/>
            <w:vAlign w:val="center"/>
          </w:tcPr>
          <w:p w14:paraId="6C72D9A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99.265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0D13BE7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497ED86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07A7463B" w14:textId="77777777" w:rsidTr="00D4084E">
        <w:trPr>
          <w:jc w:val="center"/>
        </w:trPr>
        <w:tc>
          <w:tcPr>
            <w:tcW w:w="2268" w:type="dxa"/>
            <w:vAlign w:val="center"/>
          </w:tcPr>
          <w:p w14:paraId="5A403E66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6DA6B4A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43 (10 – 99)</w:t>
            </w:r>
          </w:p>
        </w:tc>
        <w:tc>
          <w:tcPr>
            <w:tcW w:w="1701" w:type="dxa"/>
            <w:vAlign w:val="center"/>
          </w:tcPr>
          <w:p w14:paraId="2F6D768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52 (5 – 80)</w:t>
            </w:r>
          </w:p>
        </w:tc>
        <w:tc>
          <w:tcPr>
            <w:tcW w:w="1701" w:type="dxa"/>
            <w:vAlign w:val="center"/>
          </w:tcPr>
          <w:p w14:paraId="156A2A9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140 (98 – 172)</w:t>
            </w:r>
          </w:p>
        </w:tc>
        <w:tc>
          <w:tcPr>
            <w:tcW w:w="851" w:type="dxa"/>
            <w:vMerge/>
            <w:vAlign w:val="center"/>
          </w:tcPr>
          <w:p w14:paraId="24F07FC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3962D37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1F57D58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C99B023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73E0307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C4 (mg/dl)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106E2D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039D80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6226B8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1183D6B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9D1C91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501BFBD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=0.042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15DEE89A" w14:textId="77777777" w:rsidTr="00D4084E">
        <w:trPr>
          <w:jc w:val="center"/>
        </w:trPr>
        <w:tc>
          <w:tcPr>
            <w:tcW w:w="2268" w:type="dxa"/>
            <w:vAlign w:val="center"/>
          </w:tcPr>
          <w:p w14:paraId="0F0715AB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1DD70AA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14.1 ± 14.3</w:t>
            </w:r>
          </w:p>
        </w:tc>
        <w:tc>
          <w:tcPr>
            <w:tcW w:w="1701" w:type="dxa"/>
            <w:vAlign w:val="center"/>
          </w:tcPr>
          <w:p w14:paraId="5DBF7D3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19.18 ± 19.18</w:t>
            </w:r>
          </w:p>
        </w:tc>
        <w:tc>
          <w:tcPr>
            <w:tcW w:w="1701" w:type="dxa"/>
            <w:vAlign w:val="center"/>
          </w:tcPr>
          <w:p w14:paraId="163429D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22.6 ± 7.1</w:t>
            </w:r>
          </w:p>
        </w:tc>
        <w:tc>
          <w:tcPr>
            <w:tcW w:w="851" w:type="dxa"/>
            <w:vMerge w:val="restart"/>
            <w:vAlign w:val="center"/>
          </w:tcPr>
          <w:p w14:paraId="6A36A63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31.013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4D92E51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176B992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17D72A6C" w14:textId="77777777" w:rsidTr="00D4084E">
        <w:trPr>
          <w:jc w:val="center"/>
        </w:trPr>
        <w:tc>
          <w:tcPr>
            <w:tcW w:w="2268" w:type="dxa"/>
            <w:vAlign w:val="center"/>
          </w:tcPr>
          <w:p w14:paraId="238E0C5A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1B7C993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7.5 (4 – 50)</w:t>
            </w:r>
          </w:p>
        </w:tc>
        <w:tc>
          <w:tcPr>
            <w:tcW w:w="1701" w:type="dxa"/>
            <w:vAlign w:val="center"/>
          </w:tcPr>
          <w:p w14:paraId="160E6F2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10.0 (6.0 </w:t>
            </w: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 77.0)</w:t>
            </w:r>
          </w:p>
        </w:tc>
        <w:tc>
          <w:tcPr>
            <w:tcW w:w="1701" w:type="dxa"/>
            <w:vAlign w:val="center"/>
          </w:tcPr>
          <w:p w14:paraId="42CB106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20 (13 – 38)</w:t>
            </w:r>
          </w:p>
        </w:tc>
        <w:tc>
          <w:tcPr>
            <w:tcW w:w="851" w:type="dxa"/>
            <w:vMerge/>
            <w:vAlign w:val="center"/>
          </w:tcPr>
          <w:p w14:paraId="0340DBB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6A3AD4D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6E03837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120CE3F0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4834215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CRP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A8AF91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082E2E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847F2A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B3449E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0050CD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color w:val="FF0000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6CC9BAB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</w:p>
        </w:tc>
      </w:tr>
      <w:tr w:rsidR="00392E87" w:rsidRPr="0034003F" w14:paraId="05CAE666" w14:textId="77777777" w:rsidTr="00D4084E">
        <w:trPr>
          <w:jc w:val="center"/>
        </w:trPr>
        <w:tc>
          <w:tcPr>
            <w:tcW w:w="2268" w:type="dxa"/>
            <w:vAlign w:val="center"/>
          </w:tcPr>
          <w:p w14:paraId="13911F91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4174CC0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5.52 ± 5.41</w:t>
            </w:r>
          </w:p>
        </w:tc>
        <w:tc>
          <w:tcPr>
            <w:tcW w:w="1701" w:type="dxa"/>
            <w:vAlign w:val="center"/>
          </w:tcPr>
          <w:p w14:paraId="38C4E86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5.86 ± 2.87</w:t>
            </w:r>
          </w:p>
        </w:tc>
        <w:tc>
          <w:tcPr>
            <w:tcW w:w="1701" w:type="dxa"/>
            <w:vAlign w:val="center"/>
          </w:tcPr>
          <w:p w14:paraId="7514EE3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5.1 ± 2.9</w:t>
            </w:r>
          </w:p>
        </w:tc>
        <w:tc>
          <w:tcPr>
            <w:tcW w:w="851" w:type="dxa"/>
            <w:vMerge w:val="restart"/>
            <w:vAlign w:val="center"/>
          </w:tcPr>
          <w:p w14:paraId="3F04A22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0.347</w:t>
            </w:r>
          </w:p>
        </w:tc>
        <w:tc>
          <w:tcPr>
            <w:tcW w:w="851" w:type="dxa"/>
            <w:vMerge w:val="restart"/>
            <w:vAlign w:val="center"/>
          </w:tcPr>
          <w:p w14:paraId="2FCDA61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0.841</w:t>
            </w:r>
          </w:p>
        </w:tc>
        <w:tc>
          <w:tcPr>
            <w:tcW w:w="879" w:type="dxa"/>
            <w:vMerge/>
            <w:vAlign w:val="center"/>
          </w:tcPr>
          <w:p w14:paraId="7F694D6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399D84E7" w14:textId="77777777" w:rsidTr="00D4084E">
        <w:trPr>
          <w:jc w:val="center"/>
        </w:trPr>
        <w:tc>
          <w:tcPr>
            <w:tcW w:w="2268" w:type="dxa"/>
            <w:vAlign w:val="center"/>
          </w:tcPr>
          <w:p w14:paraId="53F58E47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0E600E9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5.0 (0.0 </w:t>
            </w: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 20.0)</w:t>
            </w:r>
          </w:p>
        </w:tc>
        <w:tc>
          <w:tcPr>
            <w:tcW w:w="1701" w:type="dxa"/>
            <w:vAlign w:val="center"/>
          </w:tcPr>
          <w:p w14:paraId="161D683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5.0 (3.0 </w:t>
            </w:r>
            <w:r w:rsidRPr="0034003F">
              <w:rPr>
                <w:rFonts w:asciiTheme="majorBidi" w:hAnsiTheme="majorBidi" w:cstheme="majorBidi"/>
                <w:sz w:val="14"/>
                <w:szCs w:val="14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 xml:space="preserve"> 14.0)</w:t>
            </w:r>
          </w:p>
        </w:tc>
        <w:tc>
          <w:tcPr>
            <w:tcW w:w="1701" w:type="dxa"/>
            <w:vAlign w:val="center"/>
          </w:tcPr>
          <w:p w14:paraId="0132DA6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 (2 – 12)</w:t>
            </w:r>
          </w:p>
        </w:tc>
        <w:tc>
          <w:tcPr>
            <w:tcW w:w="851" w:type="dxa"/>
            <w:vMerge/>
            <w:vAlign w:val="center"/>
          </w:tcPr>
          <w:p w14:paraId="16F1302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3DD2263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4211A2C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75F62FDC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B0073FF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ESR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B6EF4E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AB6E22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50F5CB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963E0A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7AEEF50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6D1FBF2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=0.036</w:t>
            </w:r>
            <w:proofErr w:type="gramStart"/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,p</w:t>
            </w:r>
            <w:proofErr w:type="gramEnd"/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3BCE1AF1" w14:textId="77777777" w:rsidTr="00D4084E">
        <w:trPr>
          <w:jc w:val="center"/>
        </w:trPr>
        <w:tc>
          <w:tcPr>
            <w:tcW w:w="2268" w:type="dxa"/>
            <w:vAlign w:val="center"/>
          </w:tcPr>
          <w:p w14:paraId="0096F759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3A9BBE8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88.5 ± 39.8</w:t>
            </w:r>
          </w:p>
        </w:tc>
        <w:tc>
          <w:tcPr>
            <w:tcW w:w="1701" w:type="dxa"/>
            <w:vAlign w:val="center"/>
          </w:tcPr>
          <w:p w14:paraId="03E895B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63.3 ± 19.7</w:t>
            </w:r>
          </w:p>
        </w:tc>
        <w:tc>
          <w:tcPr>
            <w:tcW w:w="1701" w:type="dxa"/>
            <w:vAlign w:val="center"/>
          </w:tcPr>
          <w:p w14:paraId="0CC5330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10.3 ± 4.6</w:t>
            </w:r>
          </w:p>
        </w:tc>
        <w:tc>
          <w:tcPr>
            <w:tcW w:w="851" w:type="dxa"/>
            <w:vMerge w:val="restart"/>
            <w:vAlign w:val="center"/>
          </w:tcPr>
          <w:p w14:paraId="044446D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98.913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4A5DE2F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0ED9278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3953173A" w14:textId="77777777" w:rsidTr="00D4084E">
        <w:trPr>
          <w:jc w:val="center"/>
        </w:trPr>
        <w:tc>
          <w:tcPr>
            <w:tcW w:w="2268" w:type="dxa"/>
            <w:vAlign w:val="center"/>
          </w:tcPr>
          <w:p w14:paraId="6CEC7287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45F2A339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77.5 (9 – 160)</w:t>
            </w:r>
          </w:p>
        </w:tc>
        <w:tc>
          <w:tcPr>
            <w:tcW w:w="1701" w:type="dxa"/>
            <w:vAlign w:val="center"/>
          </w:tcPr>
          <w:p w14:paraId="086C970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60 (40 – 100)</w:t>
            </w:r>
          </w:p>
        </w:tc>
        <w:tc>
          <w:tcPr>
            <w:tcW w:w="1701" w:type="dxa"/>
            <w:vAlign w:val="center"/>
          </w:tcPr>
          <w:p w14:paraId="48EBA34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11 (3 – 20)</w:t>
            </w:r>
          </w:p>
        </w:tc>
        <w:tc>
          <w:tcPr>
            <w:tcW w:w="851" w:type="dxa"/>
            <w:vMerge/>
            <w:vAlign w:val="center"/>
          </w:tcPr>
          <w:p w14:paraId="12E4385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5852D92B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7D6225D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9D11A5E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3AEEFCD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Albumin (mg/dl)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325C3F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C09AF6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9A1BE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52DCDA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936695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7774E06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proofErr w:type="gramStart"/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,p</w:t>
            </w:r>
            <w:proofErr w:type="gramEnd"/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2BA9D64A" w14:textId="77777777" w:rsidTr="00D4084E">
        <w:trPr>
          <w:jc w:val="center"/>
        </w:trPr>
        <w:tc>
          <w:tcPr>
            <w:tcW w:w="2268" w:type="dxa"/>
            <w:vAlign w:val="center"/>
          </w:tcPr>
          <w:p w14:paraId="45ED7146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411F5E3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2.4 ± 0.8</w:t>
            </w:r>
          </w:p>
        </w:tc>
        <w:tc>
          <w:tcPr>
            <w:tcW w:w="1701" w:type="dxa"/>
            <w:vAlign w:val="center"/>
          </w:tcPr>
          <w:p w14:paraId="6B6DA73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3.7 ± 0.5</w:t>
            </w:r>
          </w:p>
        </w:tc>
        <w:tc>
          <w:tcPr>
            <w:tcW w:w="1701" w:type="dxa"/>
            <w:vAlign w:val="center"/>
          </w:tcPr>
          <w:p w14:paraId="68B4B6E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4.5 ± 0.6</w:t>
            </w:r>
          </w:p>
        </w:tc>
        <w:tc>
          <w:tcPr>
            <w:tcW w:w="851" w:type="dxa"/>
            <w:vMerge w:val="restart"/>
            <w:vAlign w:val="center"/>
          </w:tcPr>
          <w:p w14:paraId="77D9B88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107.919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7688C92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7899499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3694B72A" w14:textId="77777777" w:rsidTr="00D4084E">
        <w:trPr>
          <w:jc w:val="center"/>
        </w:trPr>
        <w:tc>
          <w:tcPr>
            <w:tcW w:w="2268" w:type="dxa"/>
            <w:vAlign w:val="center"/>
          </w:tcPr>
          <w:p w14:paraId="2D8EAF06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55DD405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2.5 (1.2 – 4)</w:t>
            </w:r>
          </w:p>
        </w:tc>
        <w:tc>
          <w:tcPr>
            <w:tcW w:w="1701" w:type="dxa"/>
            <w:vAlign w:val="center"/>
          </w:tcPr>
          <w:p w14:paraId="23FAF8B1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3.8 (2.5 – 4.1)</w:t>
            </w:r>
          </w:p>
        </w:tc>
        <w:tc>
          <w:tcPr>
            <w:tcW w:w="1701" w:type="dxa"/>
            <w:vAlign w:val="center"/>
          </w:tcPr>
          <w:p w14:paraId="6E236E0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4.4 (3.8 – 5.6)</w:t>
            </w:r>
          </w:p>
        </w:tc>
        <w:tc>
          <w:tcPr>
            <w:tcW w:w="851" w:type="dxa"/>
            <w:vMerge/>
            <w:vAlign w:val="center"/>
          </w:tcPr>
          <w:p w14:paraId="6040C03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2F1A9DF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2B2B48C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2EDCDAE1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243A62C" w14:textId="77777777" w:rsidR="00392E87" w:rsidRPr="0034003F" w:rsidRDefault="00392E87" w:rsidP="00D4084E">
            <w:pPr>
              <w:contextualSpacing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LDH (U/L)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84A864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E0E36A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2535B97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2ED8F2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E9A19E5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 w:val="restart"/>
            <w:tcBorders>
              <w:top w:val="nil"/>
            </w:tcBorders>
            <w:vAlign w:val="center"/>
          </w:tcPr>
          <w:p w14:paraId="58E045A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=0.018</w:t>
            </w:r>
            <w:proofErr w:type="gramStart"/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,p</w:t>
            </w:r>
            <w:proofErr w:type="gramEnd"/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,p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</w:tr>
      <w:tr w:rsidR="00392E87" w:rsidRPr="0034003F" w14:paraId="495F403D" w14:textId="77777777" w:rsidTr="00D4084E">
        <w:trPr>
          <w:jc w:val="center"/>
        </w:trPr>
        <w:tc>
          <w:tcPr>
            <w:tcW w:w="2268" w:type="dxa"/>
            <w:vAlign w:val="center"/>
          </w:tcPr>
          <w:p w14:paraId="69C5C0F4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62883AF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288.7 ± 84</w:t>
            </w:r>
          </w:p>
        </w:tc>
        <w:tc>
          <w:tcPr>
            <w:tcW w:w="1701" w:type="dxa"/>
            <w:vAlign w:val="center"/>
          </w:tcPr>
          <w:p w14:paraId="1F4AE5E8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231.3 ± 65.4</w:t>
            </w:r>
          </w:p>
        </w:tc>
        <w:tc>
          <w:tcPr>
            <w:tcW w:w="1701" w:type="dxa"/>
            <w:vAlign w:val="center"/>
          </w:tcPr>
          <w:p w14:paraId="1762B66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52.5 ± 12.6</w:t>
            </w:r>
          </w:p>
        </w:tc>
        <w:tc>
          <w:tcPr>
            <w:tcW w:w="851" w:type="dxa"/>
            <w:vMerge w:val="restart"/>
            <w:vAlign w:val="center"/>
          </w:tcPr>
          <w:p w14:paraId="40FC149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H=</w:t>
            </w:r>
            <w:r w:rsidRPr="0034003F">
              <w:rPr>
                <w:rFonts w:asciiTheme="majorBidi" w:hAnsiTheme="majorBidi" w:cstheme="majorBidi"/>
                <w:sz w:val="14"/>
                <w:szCs w:val="14"/>
              </w:rPr>
              <w:br/>
              <w:t>105.098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51" w:type="dxa"/>
            <w:vMerge w:val="restart"/>
            <w:vAlign w:val="center"/>
          </w:tcPr>
          <w:p w14:paraId="21AF8F4C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&lt;0.001</w:t>
            </w:r>
            <w:r w:rsidRPr="0034003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*</w:t>
            </w:r>
          </w:p>
        </w:tc>
        <w:tc>
          <w:tcPr>
            <w:tcW w:w="879" w:type="dxa"/>
            <w:vMerge/>
            <w:vAlign w:val="center"/>
          </w:tcPr>
          <w:p w14:paraId="67191C4A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  <w:tr w:rsidR="00392E87" w:rsidRPr="0034003F" w14:paraId="526A68F1" w14:textId="77777777" w:rsidTr="00D4084E">
        <w:trPr>
          <w:jc w:val="center"/>
        </w:trPr>
        <w:tc>
          <w:tcPr>
            <w:tcW w:w="2268" w:type="dxa"/>
            <w:vAlign w:val="center"/>
          </w:tcPr>
          <w:p w14:paraId="66303994" w14:textId="77777777" w:rsidR="00392E87" w:rsidRPr="0034003F" w:rsidRDefault="00392E87" w:rsidP="00D4084E">
            <w:pPr>
              <w:ind w:left="284"/>
              <w:contextualSpacing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Median (Min. – Max.)</w:t>
            </w:r>
          </w:p>
        </w:tc>
        <w:tc>
          <w:tcPr>
            <w:tcW w:w="1701" w:type="dxa"/>
            <w:vAlign w:val="center"/>
          </w:tcPr>
          <w:p w14:paraId="631DBF4D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250 (123 – 543)</w:t>
            </w:r>
          </w:p>
        </w:tc>
        <w:tc>
          <w:tcPr>
            <w:tcW w:w="1701" w:type="dxa"/>
            <w:vAlign w:val="center"/>
          </w:tcPr>
          <w:p w14:paraId="0740D354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233.5 (124 – 353)</w:t>
            </w:r>
          </w:p>
        </w:tc>
        <w:tc>
          <w:tcPr>
            <w:tcW w:w="1701" w:type="dxa"/>
            <w:vAlign w:val="center"/>
          </w:tcPr>
          <w:p w14:paraId="5CF7F5A3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34003F">
              <w:rPr>
                <w:rFonts w:asciiTheme="majorBidi" w:hAnsiTheme="majorBidi" w:cstheme="majorBidi"/>
                <w:sz w:val="14"/>
                <w:szCs w:val="14"/>
              </w:rPr>
              <w:t>52 (30 – 80)</w:t>
            </w:r>
          </w:p>
        </w:tc>
        <w:tc>
          <w:tcPr>
            <w:tcW w:w="851" w:type="dxa"/>
            <w:vMerge/>
            <w:vAlign w:val="center"/>
          </w:tcPr>
          <w:p w14:paraId="2F9749EE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51" w:type="dxa"/>
            <w:vMerge/>
            <w:vAlign w:val="center"/>
          </w:tcPr>
          <w:p w14:paraId="59FBEF86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79" w:type="dxa"/>
            <w:vMerge/>
            <w:vAlign w:val="center"/>
          </w:tcPr>
          <w:p w14:paraId="3120CD22" w14:textId="77777777" w:rsidR="00392E87" w:rsidRPr="0034003F" w:rsidRDefault="00392E87" w:rsidP="00D4084E">
            <w:pPr>
              <w:contextualSpacing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14:paraId="5748CC5A" w14:textId="77777777" w:rsidR="00392E87" w:rsidRPr="0034003F" w:rsidRDefault="00392E87" w:rsidP="00392E87">
      <w:pPr>
        <w:spacing w:before="120" w:after="0" w:line="240" w:lineRule="auto"/>
        <w:ind w:left="-567" w:right="-851"/>
        <w:jc w:val="both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Group I: Lupus with nephritis patients, Group II: Lupus without nephritis patients, Group III: Control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</w:t>
      </w:r>
    </w:p>
    <w:p w14:paraId="1ED47AA1" w14:textId="77777777" w:rsidR="00392E87" w:rsidRPr="0034003F" w:rsidRDefault="00392E87" w:rsidP="00392E87">
      <w:pPr>
        <w:spacing w:before="120" w:after="0" w:line="240" w:lineRule="auto"/>
        <w:ind w:left="-567" w:right="-851"/>
        <w:jc w:val="both"/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</w:pP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SD: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Standard deviation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ab/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ab/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sym w:font="Symbol" w:char="F063"/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  <w:vertAlign w:val="superscript"/>
        </w:rPr>
        <w:t>2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>: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 xml:space="preserve"> Chi square test 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ab/>
        <w:t xml:space="preserve">H: H for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 xml:space="preserve">Kruskal Wallis test, 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pairwise comparison bet. each 2 groups </w:t>
      </w:r>
      <w:proofErr w:type="gramStart"/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>was</w:t>
      </w:r>
      <w:proofErr w:type="gramEnd"/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done using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Post Hoc Test (Dunn's for multiple comparisons test)</w:t>
      </w:r>
    </w:p>
    <w:p w14:paraId="58713579" w14:textId="77777777" w:rsidR="00392E87" w:rsidRPr="0034003F" w:rsidRDefault="00392E87" w:rsidP="00392E87">
      <w:pPr>
        <w:spacing w:before="120" w:after="0" w:line="240" w:lineRule="auto"/>
        <w:ind w:left="-567" w:right="-851"/>
        <w:jc w:val="both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>p: p value for comparing between the three studied groups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ab/>
      </w:r>
    </w:p>
    <w:p w14:paraId="0A1D4BA3" w14:textId="77777777" w:rsidR="00392E87" w:rsidRPr="0034003F" w:rsidRDefault="00392E87" w:rsidP="00392E87">
      <w:pPr>
        <w:spacing w:before="120" w:after="0" w:line="240" w:lineRule="auto"/>
        <w:ind w:left="-567" w:right="-851"/>
        <w:jc w:val="both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>p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  <w:vertAlign w:val="subscript"/>
        </w:rPr>
        <w:t>1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: p value for comparing between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Group I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and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Group II</w:t>
      </w:r>
    </w:p>
    <w:p w14:paraId="20EB562D" w14:textId="77777777" w:rsidR="00392E87" w:rsidRPr="0034003F" w:rsidRDefault="00392E87" w:rsidP="00392E87">
      <w:pPr>
        <w:spacing w:before="120" w:after="0" w:line="240" w:lineRule="auto"/>
        <w:ind w:left="-567" w:right="-851"/>
        <w:jc w:val="both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>p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  <w:vertAlign w:val="subscript"/>
        </w:rPr>
        <w:t>2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: p value for comparing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Group I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and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Group III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ab/>
      </w:r>
    </w:p>
    <w:p w14:paraId="7F55CB65" w14:textId="77777777" w:rsidR="00392E87" w:rsidRPr="0034003F" w:rsidRDefault="00392E87" w:rsidP="00392E87">
      <w:pPr>
        <w:spacing w:before="120" w:after="0" w:line="240" w:lineRule="auto"/>
        <w:ind w:left="-567" w:right="-851"/>
        <w:jc w:val="both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>p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  <w:vertAlign w:val="subscript"/>
        </w:rPr>
        <w:t>3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: p value for comparing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Group II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 and </w:t>
      </w:r>
      <w:r w:rsidRPr="0034003F">
        <w:rPr>
          <w:rFonts w:asciiTheme="majorBidi" w:hAnsiTheme="majorBidi" w:cstheme="majorBidi"/>
          <w:b/>
          <w:bCs/>
          <w:color w:val="000000" w:themeColor="text1"/>
          <w:sz w:val="16"/>
          <w:szCs w:val="16"/>
        </w:rPr>
        <w:t>Group III</w:t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ab/>
      </w: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ab/>
      </w:r>
    </w:p>
    <w:p w14:paraId="1968D3BC" w14:textId="77777777" w:rsidR="00392E87" w:rsidRPr="0034003F" w:rsidRDefault="00392E87" w:rsidP="00392E87">
      <w:pPr>
        <w:spacing w:before="120" w:after="0" w:line="240" w:lineRule="auto"/>
        <w:ind w:left="-567" w:right="-851"/>
        <w:jc w:val="both"/>
        <w:rPr>
          <w:rFonts w:asciiTheme="majorBidi" w:hAnsiTheme="majorBidi" w:cstheme="majorBidi"/>
          <w:color w:val="000000" w:themeColor="text1"/>
          <w:sz w:val="16"/>
          <w:szCs w:val="16"/>
        </w:rPr>
      </w:pPr>
      <w:r w:rsidRPr="0034003F">
        <w:rPr>
          <w:rFonts w:asciiTheme="majorBidi" w:hAnsiTheme="majorBidi" w:cstheme="majorBidi"/>
          <w:color w:val="000000" w:themeColor="text1"/>
          <w:sz w:val="16"/>
          <w:szCs w:val="16"/>
        </w:rPr>
        <w:t xml:space="preserve">*: Statistically significant at p ≤ 0.05  </w:t>
      </w:r>
    </w:p>
    <w:p w14:paraId="658F9874" w14:textId="77777777" w:rsidR="00392E87" w:rsidRPr="0034003F" w:rsidRDefault="00392E87" w:rsidP="00392E87">
      <w:pPr>
        <w:spacing w:before="120" w:after="0" w:line="360" w:lineRule="auto"/>
        <w:ind w:left="-567" w:right="-851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2F95CCE8" w14:textId="77777777" w:rsidR="00392E87" w:rsidRDefault="00392E8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50D88D14" w14:textId="40C70EF6" w:rsidR="00392E87" w:rsidRPr="0034003F" w:rsidRDefault="00392E87" w:rsidP="00392E87">
      <w:pPr>
        <w:spacing w:before="120"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4003F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(2): Comparison between the SLE with and without LN according to different parameters</w:t>
      </w:r>
    </w:p>
    <w:tbl>
      <w:tblPr>
        <w:tblStyle w:val="TableGrid"/>
        <w:tblW w:w="879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1" w:type="dxa"/>
          <w:right w:w="28" w:type="dxa"/>
        </w:tblCellMar>
        <w:tblLook w:val="04A0" w:firstRow="1" w:lastRow="0" w:firstColumn="1" w:lastColumn="0" w:noHBand="0" w:noVBand="1"/>
      </w:tblPr>
      <w:tblGrid>
        <w:gridCol w:w="2552"/>
        <w:gridCol w:w="1985"/>
        <w:gridCol w:w="1985"/>
        <w:gridCol w:w="1134"/>
        <w:gridCol w:w="1134"/>
      </w:tblGrid>
      <w:tr w:rsidR="00392E87" w:rsidRPr="0034003F" w14:paraId="44C0BF80" w14:textId="77777777" w:rsidTr="00D4084E">
        <w:trPr>
          <w:jc w:val="center"/>
        </w:trPr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A92A89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D17D52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Cohort I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br/>
              <w:t>(n = 50)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1C18B6E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Cohort II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br/>
              <w:t>(n = 50)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0ED03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Test </w:t>
            </w:r>
            <w:proofErr w:type="gram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of  Sig.</w:t>
            </w:r>
            <w:proofErr w:type="gramEnd"/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8573608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</w:tr>
      <w:tr w:rsidR="00392E87" w:rsidRPr="0034003F" w14:paraId="05C87BC5" w14:textId="77777777" w:rsidTr="00D4084E">
        <w:trPr>
          <w:jc w:val="center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14:paraId="317F6F3D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of onset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14:paraId="00DB338E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14:paraId="7455917E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1BB96D9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6496BC73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7CAD86FC" w14:textId="77777777" w:rsidTr="00D4084E">
        <w:trPr>
          <w:jc w:val="center"/>
        </w:trPr>
        <w:tc>
          <w:tcPr>
            <w:tcW w:w="2552" w:type="dxa"/>
            <w:vAlign w:val="center"/>
          </w:tcPr>
          <w:p w14:paraId="7740EEEF" w14:textId="77777777" w:rsidR="00392E87" w:rsidRPr="0034003F" w:rsidRDefault="00392E87" w:rsidP="00D4084E">
            <w:pPr>
              <w:spacing w:before="120" w:line="360" w:lineRule="auto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Mean ± SD.</w:t>
            </w:r>
          </w:p>
        </w:tc>
        <w:tc>
          <w:tcPr>
            <w:tcW w:w="1985" w:type="dxa"/>
            <w:vAlign w:val="center"/>
          </w:tcPr>
          <w:p w14:paraId="111B33C6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28.5 ± 8.2</w:t>
            </w:r>
          </w:p>
        </w:tc>
        <w:tc>
          <w:tcPr>
            <w:tcW w:w="1985" w:type="dxa"/>
            <w:vAlign w:val="center"/>
          </w:tcPr>
          <w:p w14:paraId="5B9DEA9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27.1 ± 9.5</w:t>
            </w:r>
          </w:p>
        </w:tc>
        <w:tc>
          <w:tcPr>
            <w:tcW w:w="1134" w:type="dxa"/>
            <w:vMerge w:val="restart"/>
            <w:vAlign w:val="center"/>
          </w:tcPr>
          <w:p w14:paraId="543DEE36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U=1063.0</w:t>
            </w:r>
          </w:p>
        </w:tc>
        <w:tc>
          <w:tcPr>
            <w:tcW w:w="1134" w:type="dxa"/>
            <w:vMerge w:val="restart"/>
            <w:vAlign w:val="center"/>
          </w:tcPr>
          <w:p w14:paraId="66E86668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0.197</w:t>
            </w:r>
          </w:p>
        </w:tc>
      </w:tr>
      <w:tr w:rsidR="00392E87" w:rsidRPr="0034003F" w14:paraId="42BFFB3B" w14:textId="77777777" w:rsidTr="00D4084E">
        <w:trPr>
          <w:trHeight w:val="124"/>
          <w:jc w:val="center"/>
        </w:trPr>
        <w:tc>
          <w:tcPr>
            <w:tcW w:w="2552" w:type="dxa"/>
            <w:vAlign w:val="center"/>
          </w:tcPr>
          <w:p w14:paraId="28205E45" w14:textId="77777777" w:rsidR="00392E87" w:rsidRPr="0034003F" w:rsidRDefault="00392E87" w:rsidP="00D4084E">
            <w:pPr>
              <w:spacing w:before="120" w:line="360" w:lineRule="auto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Median (Min. – Max.)</w:t>
            </w:r>
          </w:p>
        </w:tc>
        <w:tc>
          <w:tcPr>
            <w:tcW w:w="1985" w:type="dxa"/>
            <w:vAlign w:val="center"/>
          </w:tcPr>
          <w:p w14:paraId="7CCD461E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28.5 (15 – 47)</w:t>
            </w:r>
          </w:p>
        </w:tc>
        <w:tc>
          <w:tcPr>
            <w:tcW w:w="1985" w:type="dxa"/>
            <w:vAlign w:val="center"/>
          </w:tcPr>
          <w:p w14:paraId="6A07F0EB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25 (15 – 51)</w:t>
            </w:r>
          </w:p>
        </w:tc>
        <w:tc>
          <w:tcPr>
            <w:tcW w:w="1134" w:type="dxa"/>
            <w:vMerge/>
            <w:vAlign w:val="center"/>
          </w:tcPr>
          <w:p w14:paraId="4DB269AC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08CC074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4BE8F215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5A15DF26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Duration of disease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41E910B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73AF1D79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00A99EE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1BFF363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634BA285" w14:textId="77777777" w:rsidTr="00D4084E">
        <w:trPr>
          <w:jc w:val="center"/>
        </w:trPr>
        <w:tc>
          <w:tcPr>
            <w:tcW w:w="2552" w:type="dxa"/>
            <w:vAlign w:val="center"/>
          </w:tcPr>
          <w:p w14:paraId="429BF6A8" w14:textId="77777777" w:rsidR="00392E87" w:rsidRPr="0034003F" w:rsidRDefault="00392E87" w:rsidP="00D4084E">
            <w:pPr>
              <w:spacing w:before="120" w:line="360" w:lineRule="auto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Mean ± SD.</w:t>
            </w:r>
          </w:p>
        </w:tc>
        <w:tc>
          <w:tcPr>
            <w:tcW w:w="1985" w:type="dxa"/>
            <w:vAlign w:val="center"/>
          </w:tcPr>
          <w:p w14:paraId="74525B80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3.5 ± 3.4</w:t>
            </w:r>
          </w:p>
        </w:tc>
        <w:tc>
          <w:tcPr>
            <w:tcW w:w="1985" w:type="dxa"/>
            <w:vAlign w:val="center"/>
          </w:tcPr>
          <w:p w14:paraId="168D40D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1.9 ± 1.9</w:t>
            </w:r>
          </w:p>
        </w:tc>
        <w:tc>
          <w:tcPr>
            <w:tcW w:w="1134" w:type="dxa"/>
            <w:vMerge w:val="restart"/>
            <w:vAlign w:val="center"/>
          </w:tcPr>
          <w:p w14:paraId="43FDAEB5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U=900.0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vMerge w:val="restart"/>
            <w:vAlign w:val="center"/>
          </w:tcPr>
          <w:p w14:paraId="7624227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0.015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55B92686" w14:textId="77777777" w:rsidTr="00D4084E">
        <w:trPr>
          <w:jc w:val="center"/>
        </w:trPr>
        <w:tc>
          <w:tcPr>
            <w:tcW w:w="2552" w:type="dxa"/>
            <w:vAlign w:val="center"/>
          </w:tcPr>
          <w:p w14:paraId="67A6C06D" w14:textId="77777777" w:rsidR="00392E87" w:rsidRPr="0034003F" w:rsidRDefault="00392E87" w:rsidP="00D4084E">
            <w:pPr>
              <w:spacing w:before="120" w:line="360" w:lineRule="auto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Median (Min. – Max.)</w:t>
            </w:r>
          </w:p>
        </w:tc>
        <w:tc>
          <w:tcPr>
            <w:tcW w:w="1985" w:type="dxa"/>
            <w:vAlign w:val="center"/>
          </w:tcPr>
          <w:p w14:paraId="0330F5F6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2 (0 – 14)</w:t>
            </w:r>
          </w:p>
        </w:tc>
        <w:tc>
          <w:tcPr>
            <w:tcW w:w="1985" w:type="dxa"/>
            <w:vAlign w:val="center"/>
          </w:tcPr>
          <w:p w14:paraId="0858821D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 (0 – 5)</w:t>
            </w:r>
          </w:p>
        </w:tc>
        <w:tc>
          <w:tcPr>
            <w:tcW w:w="1134" w:type="dxa"/>
            <w:vMerge/>
            <w:vAlign w:val="center"/>
          </w:tcPr>
          <w:p w14:paraId="4684384D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970C16C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4832C808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3B07B7CD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Oral or nasal ulcer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222F423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47 (94.0%)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1FCB331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50 (100%)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673156C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=3.093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809BA0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FE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proofErr w:type="spellEnd"/>
            <w:r w:rsidRPr="0034003F">
              <w:rPr>
                <w:rFonts w:asciiTheme="majorBidi" w:hAnsiTheme="majorBidi" w:cstheme="majorBidi"/>
                <w:sz w:val="20"/>
                <w:szCs w:val="20"/>
              </w:rPr>
              <w:t>=0.242</w:t>
            </w:r>
          </w:p>
        </w:tc>
      </w:tr>
      <w:tr w:rsidR="00392E87" w:rsidRPr="0034003F" w14:paraId="70A44E00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5F30AFCC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Thrombosis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9D51D98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15 (30%)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2FDD2D0E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9 (18%)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3164DF2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=1.974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9B93148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0.160</w:t>
            </w:r>
          </w:p>
        </w:tc>
      </w:tr>
      <w:tr w:rsidR="00392E87" w:rsidRPr="0034003F" w14:paraId="2FF29063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6A5154B4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Malar flush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D2B5D39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48 (96.0%)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3A439C3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50 (100%)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E48B074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=2.041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5A617F9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FE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proofErr w:type="spellEnd"/>
            <w:r w:rsidRPr="0034003F">
              <w:rPr>
                <w:rFonts w:asciiTheme="majorBidi" w:hAnsiTheme="majorBidi" w:cstheme="majorBidi"/>
                <w:sz w:val="20"/>
                <w:szCs w:val="20"/>
              </w:rPr>
              <w:t>=0.495</w:t>
            </w:r>
          </w:p>
        </w:tc>
      </w:tr>
      <w:tr w:rsidR="00392E87" w:rsidRPr="0034003F" w14:paraId="5F4AE387" w14:textId="77777777" w:rsidTr="00D4084E">
        <w:trPr>
          <w:trHeight w:val="74"/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0799F325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Renal Class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811895D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13CF9419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D71385C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B8BDA85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09B62761" w14:textId="77777777" w:rsidTr="00D4084E">
        <w:trPr>
          <w:jc w:val="center"/>
        </w:trPr>
        <w:tc>
          <w:tcPr>
            <w:tcW w:w="2552" w:type="dxa"/>
            <w:vAlign w:val="center"/>
          </w:tcPr>
          <w:p w14:paraId="57078942" w14:textId="77777777" w:rsidR="00392E87" w:rsidRPr="0034003F" w:rsidRDefault="00392E87" w:rsidP="00D4084E">
            <w:pPr>
              <w:spacing w:before="120" w:line="360" w:lineRule="auto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III</w:t>
            </w:r>
          </w:p>
        </w:tc>
        <w:tc>
          <w:tcPr>
            <w:tcW w:w="1985" w:type="dxa"/>
            <w:vAlign w:val="center"/>
          </w:tcPr>
          <w:p w14:paraId="5729934C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13 (26.0%)</w:t>
            </w:r>
          </w:p>
        </w:tc>
        <w:tc>
          <w:tcPr>
            <w:tcW w:w="1985" w:type="dxa"/>
            <w:vAlign w:val="center"/>
          </w:tcPr>
          <w:p w14:paraId="7104C125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</w:p>
        </w:tc>
        <w:tc>
          <w:tcPr>
            <w:tcW w:w="1134" w:type="dxa"/>
            <w:vMerge w:val="restart"/>
            <w:vAlign w:val="center"/>
          </w:tcPr>
          <w:p w14:paraId="5E728FE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</w:p>
        </w:tc>
        <w:tc>
          <w:tcPr>
            <w:tcW w:w="1134" w:type="dxa"/>
            <w:vMerge w:val="restart"/>
            <w:vAlign w:val="center"/>
          </w:tcPr>
          <w:p w14:paraId="6C07FE5D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</w:p>
        </w:tc>
      </w:tr>
      <w:tr w:rsidR="00392E87" w:rsidRPr="0034003F" w14:paraId="121E7FD6" w14:textId="77777777" w:rsidTr="00D4084E">
        <w:trPr>
          <w:jc w:val="center"/>
        </w:trPr>
        <w:tc>
          <w:tcPr>
            <w:tcW w:w="2552" w:type="dxa"/>
            <w:vAlign w:val="center"/>
          </w:tcPr>
          <w:p w14:paraId="2C1175CD" w14:textId="77777777" w:rsidR="00392E87" w:rsidRPr="0034003F" w:rsidRDefault="00392E87" w:rsidP="00D4084E">
            <w:pPr>
              <w:spacing w:before="120" w:line="360" w:lineRule="auto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IV</w:t>
            </w:r>
          </w:p>
        </w:tc>
        <w:tc>
          <w:tcPr>
            <w:tcW w:w="1985" w:type="dxa"/>
            <w:vAlign w:val="center"/>
          </w:tcPr>
          <w:p w14:paraId="34E110D7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34 (68.0%)</w:t>
            </w:r>
          </w:p>
        </w:tc>
        <w:tc>
          <w:tcPr>
            <w:tcW w:w="1985" w:type="dxa"/>
            <w:vAlign w:val="center"/>
          </w:tcPr>
          <w:p w14:paraId="394FDA01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</w:p>
        </w:tc>
        <w:tc>
          <w:tcPr>
            <w:tcW w:w="1134" w:type="dxa"/>
            <w:vMerge/>
            <w:vAlign w:val="center"/>
          </w:tcPr>
          <w:p w14:paraId="476B204B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73C2C578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5CF73342" w14:textId="77777777" w:rsidTr="00D4084E">
        <w:trPr>
          <w:jc w:val="center"/>
        </w:trPr>
        <w:tc>
          <w:tcPr>
            <w:tcW w:w="2552" w:type="dxa"/>
            <w:vAlign w:val="center"/>
          </w:tcPr>
          <w:p w14:paraId="371AF64E" w14:textId="77777777" w:rsidR="00392E87" w:rsidRPr="0034003F" w:rsidRDefault="00392E87" w:rsidP="00D4084E">
            <w:pPr>
              <w:spacing w:before="120" w:line="360" w:lineRule="auto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V</w:t>
            </w:r>
          </w:p>
        </w:tc>
        <w:tc>
          <w:tcPr>
            <w:tcW w:w="1985" w:type="dxa"/>
            <w:vAlign w:val="center"/>
          </w:tcPr>
          <w:p w14:paraId="2067E5B4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3 (6.0%)</w:t>
            </w:r>
          </w:p>
        </w:tc>
        <w:tc>
          <w:tcPr>
            <w:tcW w:w="1985" w:type="dxa"/>
            <w:vAlign w:val="center"/>
          </w:tcPr>
          <w:p w14:paraId="4CE3FC49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</w:p>
        </w:tc>
        <w:tc>
          <w:tcPr>
            <w:tcW w:w="1134" w:type="dxa"/>
            <w:vMerge/>
            <w:vAlign w:val="center"/>
          </w:tcPr>
          <w:p w14:paraId="61526AD0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31D895C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40BDC318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127652C1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CNS (Convulsions)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0517F8B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5 (10%)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3196D1A3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9 (18%)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1F52167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=1.329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40F0EF6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0.249</w:t>
            </w:r>
          </w:p>
        </w:tc>
      </w:tr>
      <w:tr w:rsidR="00392E87" w:rsidRPr="0034003F" w14:paraId="785120D6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4AF24463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Arthritis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B366D8B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41 (82%)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021556B3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50 (100%)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7ABC568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FET=9.890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C0D8FC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0.003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190C4CCF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5B65B8D6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Serositis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870D6C3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22 (44%)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4BEBDBB1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15 (30%)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25801DF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=2.102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54CA96A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0.147</w:t>
            </w:r>
          </w:p>
        </w:tc>
      </w:tr>
      <w:tr w:rsidR="00392E87" w:rsidRPr="0034003F" w14:paraId="4A07A052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nil"/>
            </w:tcBorders>
            <w:vAlign w:val="center"/>
          </w:tcPr>
          <w:p w14:paraId="07EB5A13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Hematuria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6AEB3935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11 (22%)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14:paraId="5CFE89D5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 (0%)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BFA99A8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χ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=12.360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7E57D60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6B76BBDE" w14:textId="77777777" w:rsidTr="00D4084E">
        <w:trPr>
          <w:jc w:val="center"/>
        </w:trPr>
        <w:tc>
          <w:tcPr>
            <w:tcW w:w="2552" w:type="dxa"/>
            <w:tcBorders>
              <w:top w:val="nil"/>
              <w:bottom w:val="single" w:sz="12" w:space="0" w:color="auto"/>
            </w:tcBorders>
            <w:vAlign w:val="center"/>
          </w:tcPr>
          <w:p w14:paraId="219E3877" w14:textId="77777777" w:rsidR="00392E87" w:rsidRPr="0034003F" w:rsidRDefault="00392E87" w:rsidP="00D4084E">
            <w:pPr>
              <w:spacing w:before="120"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RBCs cast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4DE8FC6E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5 (10%)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14:paraId="7E28E192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 (0%)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0162A789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FET=5.263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vAlign w:val="center"/>
          </w:tcPr>
          <w:p w14:paraId="40C1F23C" w14:textId="77777777" w:rsidR="00392E87" w:rsidRPr="0034003F" w:rsidRDefault="00392E87" w:rsidP="00D4084E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0.056</w:t>
            </w:r>
          </w:p>
        </w:tc>
      </w:tr>
    </w:tbl>
    <w:p w14:paraId="4512114F" w14:textId="77777777" w:rsidR="00392E87" w:rsidRPr="0034003F" w:rsidRDefault="00392E87" w:rsidP="00392E87">
      <w:pPr>
        <w:spacing w:before="120" w:after="0" w:line="360" w:lineRule="auto"/>
        <w:ind w:left="284" w:hanging="284"/>
        <w:jc w:val="both"/>
        <w:rPr>
          <w:rFonts w:asciiTheme="majorBidi" w:hAnsiTheme="majorBidi" w:cstheme="majorBidi"/>
          <w:sz w:val="20"/>
          <w:szCs w:val="20"/>
        </w:rPr>
      </w:pPr>
      <w:r w:rsidRPr="0034003F">
        <w:rPr>
          <w:rFonts w:asciiTheme="majorBidi" w:hAnsiTheme="majorBidi" w:cstheme="majorBidi"/>
          <w:sz w:val="20"/>
          <w:szCs w:val="20"/>
        </w:rPr>
        <w:t>Group I: Lupus with nephritis patients, Group II: Lupus without nephritis patients</w:t>
      </w:r>
    </w:p>
    <w:p w14:paraId="612EDFA2" w14:textId="77777777" w:rsidR="00392E87" w:rsidRPr="0034003F" w:rsidRDefault="00392E87" w:rsidP="00392E87">
      <w:pPr>
        <w:spacing w:before="120" w:after="0" w:line="360" w:lineRule="auto"/>
        <w:ind w:left="284" w:hanging="284"/>
        <w:jc w:val="both"/>
        <w:rPr>
          <w:rFonts w:asciiTheme="majorBidi" w:hAnsiTheme="majorBidi" w:cstheme="majorBidi"/>
          <w:sz w:val="20"/>
          <w:szCs w:val="20"/>
        </w:rPr>
      </w:pPr>
      <w:r w:rsidRPr="0034003F">
        <w:rPr>
          <w:rFonts w:asciiTheme="majorBidi" w:hAnsiTheme="majorBidi" w:cstheme="majorBidi"/>
          <w:sz w:val="20"/>
          <w:szCs w:val="20"/>
        </w:rPr>
        <w:t>SD: Standard deviation</w:t>
      </w:r>
      <w:r w:rsidRPr="0034003F">
        <w:rPr>
          <w:rFonts w:asciiTheme="majorBidi" w:hAnsiTheme="majorBidi" w:cstheme="majorBidi"/>
          <w:sz w:val="20"/>
          <w:szCs w:val="20"/>
        </w:rPr>
        <w:tab/>
      </w:r>
      <w:r w:rsidRPr="0034003F">
        <w:rPr>
          <w:rFonts w:asciiTheme="majorBidi" w:hAnsiTheme="majorBidi" w:cstheme="majorBidi"/>
          <w:sz w:val="20"/>
          <w:szCs w:val="20"/>
        </w:rPr>
        <w:tab/>
      </w:r>
      <w:r w:rsidRPr="0034003F">
        <w:rPr>
          <w:rFonts w:asciiTheme="majorBidi" w:hAnsiTheme="majorBidi" w:cstheme="majorBidi"/>
          <w:sz w:val="20"/>
          <w:szCs w:val="20"/>
        </w:rPr>
        <w:tab/>
        <w:t xml:space="preserve">U: Mann Whitney test </w:t>
      </w:r>
    </w:p>
    <w:p w14:paraId="5E46452F" w14:textId="77777777" w:rsidR="00392E87" w:rsidRPr="0034003F" w:rsidRDefault="00392E87" w:rsidP="00392E87">
      <w:pPr>
        <w:spacing w:before="120" w:after="0" w:line="360" w:lineRule="auto"/>
        <w:ind w:left="284" w:hanging="284"/>
        <w:jc w:val="both"/>
        <w:rPr>
          <w:rFonts w:asciiTheme="majorBidi" w:hAnsiTheme="majorBidi" w:cstheme="majorBidi"/>
          <w:sz w:val="20"/>
          <w:szCs w:val="20"/>
          <w:vertAlign w:val="superscript"/>
        </w:rPr>
      </w:pPr>
      <w:r w:rsidRPr="0034003F">
        <w:rPr>
          <w:rFonts w:asciiTheme="majorBidi" w:hAnsiTheme="majorBidi" w:cstheme="majorBidi"/>
          <w:sz w:val="20"/>
          <w:szCs w:val="20"/>
        </w:rPr>
        <w:sym w:font="Symbol" w:char="F063"/>
      </w:r>
      <w:r w:rsidRPr="0034003F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Pr="0034003F">
        <w:rPr>
          <w:rFonts w:asciiTheme="majorBidi" w:hAnsiTheme="majorBidi" w:cstheme="majorBidi"/>
          <w:sz w:val="20"/>
          <w:szCs w:val="20"/>
        </w:rPr>
        <w:t xml:space="preserve">: Chi square test </w:t>
      </w:r>
      <w:r w:rsidRPr="0034003F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Pr="0034003F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Pr="0034003F">
        <w:rPr>
          <w:rFonts w:asciiTheme="majorBidi" w:hAnsiTheme="majorBidi" w:cstheme="majorBidi"/>
          <w:sz w:val="20"/>
          <w:szCs w:val="20"/>
          <w:vertAlign w:val="superscript"/>
        </w:rPr>
        <w:tab/>
      </w:r>
      <w:r w:rsidRPr="0034003F">
        <w:rPr>
          <w:rFonts w:asciiTheme="majorBidi" w:hAnsiTheme="majorBidi" w:cstheme="majorBidi"/>
          <w:sz w:val="20"/>
          <w:szCs w:val="20"/>
        </w:rPr>
        <w:t xml:space="preserve">FET: Fisher Exact test </w:t>
      </w:r>
    </w:p>
    <w:p w14:paraId="48D8F52A" w14:textId="77777777" w:rsidR="00392E87" w:rsidRPr="0034003F" w:rsidRDefault="00392E87" w:rsidP="00392E87">
      <w:pPr>
        <w:spacing w:before="120" w:after="0" w:line="360" w:lineRule="auto"/>
        <w:ind w:left="284" w:hanging="284"/>
        <w:jc w:val="both"/>
        <w:rPr>
          <w:rFonts w:asciiTheme="majorBidi" w:hAnsiTheme="majorBidi" w:cstheme="majorBidi"/>
          <w:sz w:val="20"/>
          <w:szCs w:val="20"/>
        </w:rPr>
      </w:pPr>
      <w:r w:rsidRPr="0034003F">
        <w:rPr>
          <w:rFonts w:asciiTheme="majorBidi" w:hAnsiTheme="majorBidi" w:cstheme="majorBidi"/>
          <w:sz w:val="20"/>
          <w:szCs w:val="20"/>
        </w:rPr>
        <w:t>p: p value for comparing between the two studied groups</w:t>
      </w:r>
    </w:p>
    <w:p w14:paraId="464224F9" w14:textId="77777777" w:rsidR="00392E87" w:rsidRPr="0034003F" w:rsidRDefault="00392E87" w:rsidP="00392E87">
      <w:pPr>
        <w:spacing w:before="120" w:after="0" w:line="360" w:lineRule="auto"/>
        <w:ind w:left="284" w:hanging="284"/>
        <w:jc w:val="both"/>
        <w:rPr>
          <w:rFonts w:asciiTheme="majorBidi" w:hAnsiTheme="majorBidi" w:cstheme="majorBidi"/>
          <w:sz w:val="20"/>
          <w:szCs w:val="20"/>
        </w:rPr>
      </w:pPr>
      <w:r w:rsidRPr="0034003F">
        <w:rPr>
          <w:rFonts w:asciiTheme="majorBidi" w:hAnsiTheme="majorBidi" w:cstheme="majorBidi"/>
          <w:sz w:val="20"/>
          <w:szCs w:val="20"/>
        </w:rPr>
        <w:t xml:space="preserve">*: Statistically significant at p ≤ 0.05  </w:t>
      </w:r>
    </w:p>
    <w:p w14:paraId="729140B1" w14:textId="77777777" w:rsidR="00392E87" w:rsidRDefault="00392E87" w:rsidP="00392E8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96BB724" w14:textId="77777777" w:rsidR="00392E87" w:rsidRPr="0034003F" w:rsidRDefault="00392E87" w:rsidP="00392E87">
      <w:pPr>
        <w:spacing w:before="120"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34003F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(3): Comparison between the three cohorts studied according to miRNA301a and miRNA29a fold changes:</w:t>
      </w:r>
    </w:p>
    <w:tbl>
      <w:tblPr>
        <w:tblStyle w:val="TableGrid"/>
        <w:tblW w:w="1006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2268"/>
        <w:gridCol w:w="1701"/>
        <w:gridCol w:w="1701"/>
        <w:gridCol w:w="1701"/>
        <w:gridCol w:w="851"/>
        <w:gridCol w:w="851"/>
        <w:gridCol w:w="992"/>
      </w:tblGrid>
      <w:tr w:rsidR="00392E87" w:rsidRPr="0034003F" w14:paraId="3FE3C8D8" w14:textId="77777777" w:rsidTr="00D4084E">
        <w:trPr>
          <w:jc w:val="center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45DCF3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E2995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Cohort I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br/>
              <w:t>(n = 50)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9207E55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Cohort II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br/>
              <w:t>(n = 50)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E9B6EC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Cohort III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br/>
              <w:t>(n = 50)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BF5915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6D5E0F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254C0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Sig. bet. 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grps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</w:p>
        </w:tc>
      </w:tr>
      <w:tr w:rsidR="00392E87" w:rsidRPr="0034003F" w14:paraId="3767A2CB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09CE7CE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miRNA301a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E757B7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C0D5AF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767A96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EDB591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FF5C4C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vAlign w:val="center"/>
          </w:tcPr>
          <w:p w14:paraId="628B2F6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=0.002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,</w:t>
            </w:r>
          </w:p>
          <w:p w14:paraId="10A6813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,</w:t>
            </w:r>
          </w:p>
          <w:p w14:paraId="5EB741E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0D842FF0" w14:textId="77777777" w:rsidTr="00D4084E">
        <w:trPr>
          <w:jc w:val="center"/>
        </w:trPr>
        <w:tc>
          <w:tcPr>
            <w:tcW w:w="2268" w:type="dxa"/>
            <w:vAlign w:val="center"/>
          </w:tcPr>
          <w:p w14:paraId="1DDD0CDB" w14:textId="77777777" w:rsidR="00392E87" w:rsidRPr="0034003F" w:rsidRDefault="00392E87" w:rsidP="00D4084E">
            <w:pPr>
              <w:spacing w:before="120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4442EF7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5.67 ± 2.65</w:t>
            </w:r>
          </w:p>
        </w:tc>
        <w:tc>
          <w:tcPr>
            <w:tcW w:w="1701" w:type="dxa"/>
            <w:vAlign w:val="center"/>
          </w:tcPr>
          <w:p w14:paraId="56EAAEF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3.55 ± 0.85</w:t>
            </w:r>
          </w:p>
        </w:tc>
        <w:tc>
          <w:tcPr>
            <w:tcW w:w="1701" w:type="dxa"/>
            <w:vAlign w:val="center"/>
          </w:tcPr>
          <w:p w14:paraId="0447B6D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1.46 ± 0.34</w:t>
            </w:r>
          </w:p>
        </w:tc>
        <w:tc>
          <w:tcPr>
            <w:tcW w:w="851" w:type="dxa"/>
            <w:vAlign w:val="center"/>
          </w:tcPr>
          <w:p w14:paraId="4E3E1FE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106.079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405B044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2" w:type="dxa"/>
            <w:vMerge/>
            <w:vAlign w:val="center"/>
          </w:tcPr>
          <w:p w14:paraId="7EBF574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1B90A54D" w14:textId="77777777" w:rsidTr="00D4084E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32FC874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miRNA29a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B29E1C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0C8899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853DD3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459917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3B2F6FC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vAlign w:val="center"/>
          </w:tcPr>
          <w:p w14:paraId="25E1144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,</w:t>
            </w:r>
          </w:p>
          <w:p w14:paraId="46D44EA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,</w:t>
            </w:r>
          </w:p>
          <w:p w14:paraId="59DA022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p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6343220B" w14:textId="77777777" w:rsidTr="00D4084E">
        <w:trPr>
          <w:jc w:val="center"/>
        </w:trPr>
        <w:tc>
          <w:tcPr>
            <w:tcW w:w="2268" w:type="dxa"/>
            <w:vAlign w:val="center"/>
          </w:tcPr>
          <w:p w14:paraId="17223160" w14:textId="77777777" w:rsidR="00392E87" w:rsidRPr="0034003F" w:rsidRDefault="00392E87" w:rsidP="00D4084E">
            <w:pPr>
              <w:spacing w:before="120"/>
              <w:ind w:left="284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Mean ± SD.</w:t>
            </w:r>
          </w:p>
        </w:tc>
        <w:tc>
          <w:tcPr>
            <w:tcW w:w="1701" w:type="dxa"/>
            <w:vAlign w:val="center"/>
          </w:tcPr>
          <w:p w14:paraId="15CCDE6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0.06 ± 0.14</w:t>
            </w:r>
          </w:p>
        </w:tc>
        <w:tc>
          <w:tcPr>
            <w:tcW w:w="1701" w:type="dxa"/>
            <w:vAlign w:val="center"/>
          </w:tcPr>
          <w:p w14:paraId="6F7D0DE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0.23 ± 0.09</w:t>
            </w:r>
          </w:p>
        </w:tc>
        <w:tc>
          <w:tcPr>
            <w:tcW w:w="1701" w:type="dxa"/>
            <w:vAlign w:val="center"/>
          </w:tcPr>
          <w:p w14:paraId="2B8B33C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1.22 ± 0.46</w:t>
            </w:r>
          </w:p>
        </w:tc>
        <w:tc>
          <w:tcPr>
            <w:tcW w:w="851" w:type="dxa"/>
            <w:vAlign w:val="center"/>
          </w:tcPr>
          <w:p w14:paraId="164D4F0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120.882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14:paraId="2EDE7AB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2" w:type="dxa"/>
            <w:vMerge/>
            <w:vAlign w:val="center"/>
          </w:tcPr>
          <w:p w14:paraId="2815B16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217DDC3C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  <w:r w:rsidRPr="0034003F">
        <w:rPr>
          <w:rFonts w:asciiTheme="majorBidi" w:hAnsiTheme="majorBidi" w:cstheme="majorBidi"/>
          <w:b/>
          <w:bCs/>
          <w:sz w:val="18"/>
          <w:szCs w:val="18"/>
        </w:rPr>
        <w:t>Group I: Lupus with nephritis patients, Group II: Lupus without nephritis patients, Group III: Control</w:t>
      </w:r>
      <w:r w:rsidRPr="0034003F">
        <w:rPr>
          <w:rFonts w:asciiTheme="majorBidi" w:hAnsiTheme="majorBidi" w:cstheme="majorBidi"/>
          <w:sz w:val="18"/>
          <w:szCs w:val="18"/>
        </w:rPr>
        <w:t xml:space="preserve"> </w:t>
      </w:r>
    </w:p>
    <w:p w14:paraId="7476B446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  <w:r w:rsidRPr="0034003F">
        <w:rPr>
          <w:rFonts w:asciiTheme="majorBidi" w:hAnsiTheme="majorBidi" w:cstheme="majorBidi"/>
          <w:sz w:val="18"/>
          <w:szCs w:val="18"/>
        </w:rPr>
        <w:t xml:space="preserve">SD: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Standard deviation</w:t>
      </w:r>
      <w:r w:rsidRPr="0034003F">
        <w:rPr>
          <w:rFonts w:asciiTheme="majorBidi" w:hAnsiTheme="majorBidi" w:cstheme="majorBidi"/>
          <w:sz w:val="18"/>
          <w:szCs w:val="18"/>
        </w:rPr>
        <w:tab/>
      </w:r>
      <w:r w:rsidRPr="0034003F">
        <w:rPr>
          <w:rFonts w:asciiTheme="majorBidi" w:hAnsiTheme="majorBidi" w:cstheme="majorBidi"/>
          <w:sz w:val="18"/>
          <w:szCs w:val="18"/>
        </w:rPr>
        <w:tab/>
        <w:t xml:space="preserve">H: H for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 xml:space="preserve">Kruskal Wallis test, </w:t>
      </w:r>
      <w:r w:rsidRPr="0034003F">
        <w:rPr>
          <w:rFonts w:asciiTheme="majorBidi" w:hAnsiTheme="majorBidi" w:cstheme="majorBidi"/>
          <w:sz w:val="18"/>
          <w:szCs w:val="18"/>
        </w:rPr>
        <w:t xml:space="preserve">pairwise comparison bet. each 2 groups </w:t>
      </w:r>
      <w:proofErr w:type="gramStart"/>
      <w:r w:rsidRPr="0034003F">
        <w:rPr>
          <w:rFonts w:asciiTheme="majorBidi" w:hAnsiTheme="majorBidi" w:cstheme="majorBidi"/>
          <w:sz w:val="18"/>
          <w:szCs w:val="18"/>
        </w:rPr>
        <w:t>was</w:t>
      </w:r>
      <w:proofErr w:type="gramEnd"/>
      <w:r w:rsidRPr="0034003F">
        <w:rPr>
          <w:rFonts w:asciiTheme="majorBidi" w:hAnsiTheme="majorBidi" w:cstheme="majorBidi"/>
          <w:sz w:val="18"/>
          <w:szCs w:val="18"/>
        </w:rPr>
        <w:t xml:space="preserve"> done using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Post Hoc Test (Dunn's for multiple comparisons test)</w:t>
      </w:r>
    </w:p>
    <w:p w14:paraId="08EED067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  <w:r w:rsidRPr="0034003F">
        <w:rPr>
          <w:rFonts w:asciiTheme="majorBidi" w:hAnsiTheme="majorBidi" w:cstheme="majorBidi"/>
          <w:sz w:val="18"/>
          <w:szCs w:val="18"/>
        </w:rPr>
        <w:t>p: p value for comparing between the three studied groups</w:t>
      </w:r>
      <w:r w:rsidRPr="0034003F">
        <w:rPr>
          <w:rFonts w:asciiTheme="majorBidi" w:hAnsiTheme="majorBidi" w:cstheme="majorBidi"/>
          <w:sz w:val="18"/>
          <w:szCs w:val="18"/>
        </w:rPr>
        <w:tab/>
      </w:r>
    </w:p>
    <w:p w14:paraId="4CBDB358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  <w:r w:rsidRPr="0034003F">
        <w:rPr>
          <w:rFonts w:asciiTheme="majorBidi" w:hAnsiTheme="majorBidi" w:cstheme="majorBidi"/>
          <w:sz w:val="18"/>
          <w:szCs w:val="18"/>
        </w:rPr>
        <w:t>p</w:t>
      </w:r>
      <w:r w:rsidRPr="0034003F">
        <w:rPr>
          <w:rFonts w:asciiTheme="majorBidi" w:hAnsiTheme="majorBidi" w:cstheme="majorBidi"/>
          <w:sz w:val="18"/>
          <w:szCs w:val="18"/>
          <w:vertAlign w:val="subscript"/>
        </w:rPr>
        <w:t>1</w:t>
      </w:r>
      <w:r w:rsidRPr="0034003F">
        <w:rPr>
          <w:rFonts w:asciiTheme="majorBidi" w:hAnsiTheme="majorBidi" w:cstheme="majorBidi"/>
          <w:sz w:val="18"/>
          <w:szCs w:val="18"/>
        </w:rPr>
        <w:t xml:space="preserve">: p value for comparing between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Group I</w:t>
      </w:r>
      <w:r w:rsidRPr="0034003F">
        <w:rPr>
          <w:rFonts w:asciiTheme="majorBidi" w:hAnsiTheme="majorBidi" w:cstheme="majorBidi"/>
          <w:sz w:val="18"/>
          <w:szCs w:val="18"/>
        </w:rPr>
        <w:t xml:space="preserve"> and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Group II</w:t>
      </w:r>
    </w:p>
    <w:p w14:paraId="24960C17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  <w:r w:rsidRPr="0034003F">
        <w:rPr>
          <w:rFonts w:asciiTheme="majorBidi" w:hAnsiTheme="majorBidi" w:cstheme="majorBidi"/>
          <w:sz w:val="18"/>
          <w:szCs w:val="18"/>
        </w:rPr>
        <w:t>p</w:t>
      </w:r>
      <w:r w:rsidRPr="0034003F">
        <w:rPr>
          <w:rFonts w:asciiTheme="majorBidi" w:hAnsiTheme="majorBidi" w:cstheme="majorBidi"/>
          <w:sz w:val="18"/>
          <w:szCs w:val="18"/>
          <w:vertAlign w:val="subscript"/>
        </w:rPr>
        <w:t>2</w:t>
      </w:r>
      <w:r w:rsidRPr="0034003F">
        <w:rPr>
          <w:rFonts w:asciiTheme="majorBidi" w:hAnsiTheme="majorBidi" w:cstheme="majorBidi"/>
          <w:sz w:val="18"/>
          <w:szCs w:val="18"/>
        </w:rPr>
        <w:t xml:space="preserve">: p value for comparing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Group I</w:t>
      </w:r>
      <w:r w:rsidRPr="0034003F">
        <w:rPr>
          <w:rFonts w:asciiTheme="majorBidi" w:hAnsiTheme="majorBidi" w:cstheme="majorBidi"/>
          <w:sz w:val="18"/>
          <w:szCs w:val="18"/>
        </w:rPr>
        <w:t xml:space="preserve"> and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Group III</w:t>
      </w:r>
      <w:r w:rsidRPr="0034003F">
        <w:rPr>
          <w:rFonts w:asciiTheme="majorBidi" w:hAnsiTheme="majorBidi" w:cstheme="majorBidi"/>
          <w:sz w:val="18"/>
          <w:szCs w:val="18"/>
        </w:rPr>
        <w:tab/>
      </w:r>
    </w:p>
    <w:p w14:paraId="2B5A8F05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  <w:r w:rsidRPr="0034003F">
        <w:rPr>
          <w:rFonts w:asciiTheme="majorBidi" w:hAnsiTheme="majorBidi" w:cstheme="majorBidi"/>
          <w:sz w:val="18"/>
          <w:szCs w:val="18"/>
        </w:rPr>
        <w:t>p</w:t>
      </w:r>
      <w:r w:rsidRPr="0034003F">
        <w:rPr>
          <w:rFonts w:asciiTheme="majorBidi" w:hAnsiTheme="majorBidi" w:cstheme="majorBidi"/>
          <w:sz w:val="18"/>
          <w:szCs w:val="18"/>
          <w:vertAlign w:val="subscript"/>
        </w:rPr>
        <w:t>3</w:t>
      </w:r>
      <w:r w:rsidRPr="0034003F">
        <w:rPr>
          <w:rFonts w:asciiTheme="majorBidi" w:hAnsiTheme="majorBidi" w:cstheme="majorBidi"/>
          <w:sz w:val="18"/>
          <w:szCs w:val="18"/>
        </w:rPr>
        <w:t xml:space="preserve">: p value for comparing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Group II</w:t>
      </w:r>
      <w:r w:rsidRPr="0034003F">
        <w:rPr>
          <w:rFonts w:asciiTheme="majorBidi" w:hAnsiTheme="majorBidi" w:cstheme="majorBidi"/>
          <w:sz w:val="18"/>
          <w:szCs w:val="18"/>
        </w:rPr>
        <w:t xml:space="preserve"> and </w:t>
      </w:r>
      <w:r w:rsidRPr="0034003F">
        <w:rPr>
          <w:rFonts w:asciiTheme="majorBidi" w:hAnsiTheme="majorBidi" w:cstheme="majorBidi"/>
          <w:b/>
          <w:bCs/>
          <w:sz w:val="18"/>
          <w:szCs w:val="18"/>
        </w:rPr>
        <w:t>Group III</w:t>
      </w:r>
    </w:p>
    <w:p w14:paraId="4C2D834A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  <w:r w:rsidRPr="0034003F">
        <w:rPr>
          <w:rFonts w:asciiTheme="majorBidi" w:hAnsiTheme="majorBidi" w:cstheme="majorBidi"/>
          <w:sz w:val="18"/>
          <w:szCs w:val="18"/>
        </w:rPr>
        <w:t xml:space="preserve">*: Statistically significant at p ≤ 0.05  </w:t>
      </w:r>
    </w:p>
    <w:p w14:paraId="09128ADF" w14:textId="77777777" w:rsidR="00392E87" w:rsidRPr="0034003F" w:rsidRDefault="00392E87" w:rsidP="00392E87">
      <w:pPr>
        <w:spacing w:before="120" w:after="0" w:line="360" w:lineRule="auto"/>
        <w:rPr>
          <w:rFonts w:asciiTheme="majorBidi" w:hAnsiTheme="majorBidi" w:cstheme="majorBidi"/>
          <w:sz w:val="18"/>
          <w:szCs w:val="18"/>
        </w:rPr>
      </w:pPr>
    </w:p>
    <w:p w14:paraId="356424ED" w14:textId="77777777" w:rsidR="00392E87" w:rsidRDefault="00392E87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br w:type="page"/>
      </w:r>
    </w:p>
    <w:p w14:paraId="27665073" w14:textId="20E2BC72" w:rsidR="00392E87" w:rsidRPr="0034003F" w:rsidRDefault="00392E87" w:rsidP="00392E87">
      <w:pPr>
        <w:spacing w:before="120" w:after="0" w:line="360" w:lineRule="auto"/>
        <w:jc w:val="both"/>
        <w:rPr>
          <w:rFonts w:asciiTheme="majorBidi" w:hAnsiTheme="majorBidi" w:cstheme="majorBidi"/>
          <w:lang w:bidi="ar-EG"/>
        </w:rPr>
      </w:pPr>
      <w:r w:rsidRPr="0034003F">
        <w:rPr>
          <w:rFonts w:asciiTheme="majorBidi" w:hAnsiTheme="majorBidi" w:cstheme="majorBidi"/>
          <w:b/>
          <w:bCs/>
          <w:sz w:val="24"/>
          <w:szCs w:val="24"/>
          <w:lang w:bidi="ar-EG"/>
        </w:rPr>
        <w:lastRenderedPageBreak/>
        <w:t>Table (4):</w:t>
      </w: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</w:t>
      </w:r>
      <w:r w:rsidRPr="0034003F">
        <w:rPr>
          <w:rFonts w:asciiTheme="majorBidi" w:hAnsiTheme="majorBidi" w:cstheme="majorBidi"/>
          <w:lang w:bidi="ar-EG"/>
        </w:rPr>
        <w:t>Diagnostic performance for miRNA301a and miRNA29a to discriminate Lupus cases (</w:t>
      </w:r>
      <w:r w:rsidRPr="0034003F">
        <w:rPr>
          <w:rFonts w:asciiTheme="majorBidi" w:hAnsiTheme="majorBidi" w:cstheme="majorBidi"/>
          <w:sz w:val="24"/>
          <w:szCs w:val="24"/>
        </w:rPr>
        <w:t>cohort</w:t>
      </w:r>
      <w:r w:rsidRPr="0034003F">
        <w:rPr>
          <w:rFonts w:asciiTheme="majorBidi" w:hAnsiTheme="majorBidi" w:cstheme="majorBidi"/>
          <w:lang w:bidi="ar-EG"/>
        </w:rPr>
        <w:t xml:space="preserve"> I + II) (n = 100) from control (cohort III) (n = 50)</w:t>
      </w:r>
    </w:p>
    <w:tbl>
      <w:tblPr>
        <w:tblStyle w:val="TableGrid"/>
        <w:tblW w:w="953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1724"/>
        <w:gridCol w:w="862"/>
        <w:gridCol w:w="862"/>
        <w:gridCol w:w="1724"/>
        <w:gridCol w:w="775"/>
        <w:gridCol w:w="718"/>
        <w:gridCol w:w="718"/>
        <w:gridCol w:w="718"/>
        <w:gridCol w:w="718"/>
        <w:gridCol w:w="718"/>
      </w:tblGrid>
      <w:tr w:rsidR="00392E87" w:rsidRPr="0034003F" w14:paraId="15ADC7FB" w14:textId="77777777" w:rsidTr="00D4084E">
        <w:trPr>
          <w:cantSplit/>
          <w:trHeight w:val="1266"/>
          <w:jc w:val="center"/>
        </w:trPr>
        <w:tc>
          <w:tcPr>
            <w:tcW w:w="1724" w:type="dxa"/>
            <w:tcBorders>
              <w:bottom w:val="single" w:sz="4" w:space="0" w:color="auto"/>
            </w:tcBorders>
            <w:vAlign w:val="center"/>
          </w:tcPr>
          <w:p w14:paraId="1B29118A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</w:tcPr>
          <w:p w14:paraId="119292B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4003F">
              <w:rPr>
                <w:rFonts w:asciiTheme="majorBidi" w:hAnsiTheme="majorBidi" w:cstheme="majorBidi"/>
                <w:b/>
                <w:bCs/>
              </w:rPr>
              <w:t>AUC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</w:tcPr>
          <w:p w14:paraId="3F13E13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4003F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  <w:tc>
          <w:tcPr>
            <w:tcW w:w="1724" w:type="dxa"/>
            <w:tcBorders>
              <w:bottom w:val="single" w:sz="4" w:space="0" w:color="auto"/>
            </w:tcBorders>
            <w:vAlign w:val="center"/>
          </w:tcPr>
          <w:p w14:paraId="78B4715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 xml:space="preserve">95% </w:t>
            </w:r>
            <w:proofErr w:type="gramStart"/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>C.I</w:t>
            </w:r>
            <w:proofErr w:type="gramEnd"/>
          </w:p>
        </w:tc>
        <w:tc>
          <w:tcPr>
            <w:tcW w:w="775" w:type="dxa"/>
            <w:tcBorders>
              <w:bottom w:val="single" w:sz="4" w:space="0" w:color="auto"/>
            </w:tcBorders>
            <w:textDirection w:val="btLr"/>
            <w:vAlign w:val="center"/>
          </w:tcPr>
          <w:p w14:paraId="3D6D1FC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>Cut off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textDirection w:val="btLr"/>
            <w:vAlign w:val="center"/>
          </w:tcPr>
          <w:p w14:paraId="1E69C56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>Sensitivity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textDirection w:val="btLr"/>
            <w:vAlign w:val="center"/>
          </w:tcPr>
          <w:p w14:paraId="5AC7CB2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>Specificity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textDirection w:val="btLr"/>
            <w:vAlign w:val="center"/>
          </w:tcPr>
          <w:p w14:paraId="3DC967D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>PPV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textDirection w:val="btLr"/>
            <w:vAlign w:val="center"/>
          </w:tcPr>
          <w:p w14:paraId="72A27B2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>NPV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textDirection w:val="btLr"/>
            <w:vAlign w:val="center"/>
          </w:tcPr>
          <w:p w14:paraId="5E5C4AC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lang w:eastAsia="zh-CN"/>
              </w:rPr>
            </w:pPr>
            <w:r w:rsidRPr="0034003F">
              <w:rPr>
                <w:rFonts w:asciiTheme="majorBidi" w:hAnsiTheme="majorBidi" w:cstheme="majorBidi"/>
                <w:b/>
                <w:bCs/>
                <w:lang w:eastAsia="zh-CN"/>
              </w:rPr>
              <w:t>Accuracy</w:t>
            </w:r>
          </w:p>
        </w:tc>
      </w:tr>
      <w:tr w:rsidR="00392E87" w:rsidRPr="0034003F" w14:paraId="1CA9E234" w14:textId="77777777" w:rsidTr="00D4084E">
        <w:trPr>
          <w:trHeight w:val="18"/>
          <w:jc w:val="center"/>
        </w:trPr>
        <w:tc>
          <w:tcPr>
            <w:tcW w:w="1724" w:type="dxa"/>
            <w:tcBorders>
              <w:top w:val="single" w:sz="4" w:space="0" w:color="auto"/>
              <w:bottom w:val="nil"/>
            </w:tcBorders>
          </w:tcPr>
          <w:p w14:paraId="46DD9C2F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</w:rPr>
            </w:pPr>
            <w:r w:rsidRPr="0034003F">
              <w:rPr>
                <w:rFonts w:asciiTheme="majorBidi" w:hAnsiTheme="majorBidi" w:cstheme="majorBidi"/>
                <w:b/>
                <w:bCs/>
              </w:rPr>
              <w:t>miRNA301a</w:t>
            </w: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vAlign w:val="center"/>
          </w:tcPr>
          <w:p w14:paraId="3EBD932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0.992</w:t>
            </w: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vAlign w:val="center"/>
          </w:tcPr>
          <w:p w14:paraId="09C36EC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&lt;0.001</w:t>
            </w:r>
            <w:r w:rsidRPr="0034003F">
              <w:rPr>
                <w:rFonts w:asciiTheme="majorBidi" w:hAnsiTheme="majorBidi" w:cstheme="majorBidi"/>
                <w:vertAlign w:val="superscript"/>
              </w:rPr>
              <w:t>*</w:t>
            </w:r>
          </w:p>
        </w:tc>
        <w:tc>
          <w:tcPr>
            <w:tcW w:w="1724" w:type="dxa"/>
            <w:tcBorders>
              <w:top w:val="single" w:sz="4" w:space="0" w:color="auto"/>
              <w:bottom w:val="nil"/>
            </w:tcBorders>
            <w:vAlign w:val="center"/>
          </w:tcPr>
          <w:p w14:paraId="297E7F5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 xml:space="preserve">0.982 </w:t>
            </w:r>
            <w:r w:rsidRPr="0034003F">
              <w:rPr>
                <w:rFonts w:asciiTheme="majorBidi" w:hAnsiTheme="majorBidi" w:cstheme="majorBidi"/>
                <w:rtl/>
                <w:lang w:eastAsia="zh-CN"/>
              </w:rPr>
              <w:t>–</w:t>
            </w:r>
            <w:r w:rsidRPr="0034003F">
              <w:rPr>
                <w:rFonts w:asciiTheme="majorBidi" w:hAnsiTheme="majorBidi" w:cstheme="majorBidi"/>
                <w:lang w:eastAsia="zh-CN"/>
              </w:rPr>
              <w:t xml:space="preserve"> 1.000</w:t>
            </w:r>
          </w:p>
        </w:tc>
        <w:tc>
          <w:tcPr>
            <w:tcW w:w="775" w:type="dxa"/>
            <w:tcBorders>
              <w:top w:val="single" w:sz="4" w:space="0" w:color="auto"/>
              <w:bottom w:val="nil"/>
            </w:tcBorders>
            <w:vAlign w:val="center"/>
          </w:tcPr>
          <w:p w14:paraId="74E7464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&gt;1.957</w:t>
            </w:r>
          </w:p>
        </w:tc>
        <w:tc>
          <w:tcPr>
            <w:tcW w:w="718" w:type="dxa"/>
            <w:tcBorders>
              <w:top w:val="single" w:sz="4" w:space="0" w:color="auto"/>
              <w:bottom w:val="nil"/>
            </w:tcBorders>
            <w:vAlign w:val="center"/>
          </w:tcPr>
          <w:p w14:paraId="677F00C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96.0</w:t>
            </w:r>
          </w:p>
        </w:tc>
        <w:tc>
          <w:tcPr>
            <w:tcW w:w="718" w:type="dxa"/>
            <w:tcBorders>
              <w:top w:val="single" w:sz="4" w:space="0" w:color="auto"/>
              <w:bottom w:val="nil"/>
            </w:tcBorders>
            <w:vAlign w:val="center"/>
          </w:tcPr>
          <w:p w14:paraId="0E4ECCE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94.0</w:t>
            </w:r>
          </w:p>
        </w:tc>
        <w:tc>
          <w:tcPr>
            <w:tcW w:w="718" w:type="dxa"/>
            <w:tcBorders>
              <w:top w:val="single" w:sz="4" w:space="0" w:color="auto"/>
              <w:bottom w:val="nil"/>
            </w:tcBorders>
            <w:vAlign w:val="center"/>
          </w:tcPr>
          <w:p w14:paraId="0017B39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97.0</w:t>
            </w:r>
          </w:p>
        </w:tc>
        <w:tc>
          <w:tcPr>
            <w:tcW w:w="718" w:type="dxa"/>
            <w:tcBorders>
              <w:top w:val="single" w:sz="4" w:space="0" w:color="auto"/>
              <w:bottom w:val="nil"/>
            </w:tcBorders>
            <w:vAlign w:val="center"/>
          </w:tcPr>
          <w:p w14:paraId="2851F43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92.2</w:t>
            </w:r>
          </w:p>
        </w:tc>
        <w:tc>
          <w:tcPr>
            <w:tcW w:w="718" w:type="dxa"/>
            <w:tcBorders>
              <w:top w:val="single" w:sz="4" w:space="0" w:color="auto"/>
              <w:bottom w:val="nil"/>
            </w:tcBorders>
            <w:vAlign w:val="center"/>
          </w:tcPr>
          <w:p w14:paraId="6B1195B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95.3</w:t>
            </w:r>
          </w:p>
        </w:tc>
      </w:tr>
      <w:tr w:rsidR="00392E87" w:rsidRPr="0034003F" w14:paraId="7E35446E" w14:textId="77777777" w:rsidTr="00D4084E">
        <w:trPr>
          <w:trHeight w:val="18"/>
          <w:jc w:val="center"/>
        </w:trPr>
        <w:tc>
          <w:tcPr>
            <w:tcW w:w="1724" w:type="dxa"/>
            <w:tcBorders>
              <w:top w:val="nil"/>
              <w:bottom w:val="nil"/>
            </w:tcBorders>
          </w:tcPr>
          <w:p w14:paraId="3C57B271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</w:rPr>
            </w:pPr>
            <w:r w:rsidRPr="0034003F">
              <w:rPr>
                <w:rFonts w:asciiTheme="majorBidi" w:hAnsiTheme="majorBidi" w:cstheme="majorBidi"/>
                <w:b/>
                <w:bCs/>
              </w:rPr>
              <w:t>miRNA29a</w:t>
            </w:r>
          </w:p>
        </w:tc>
        <w:tc>
          <w:tcPr>
            <w:tcW w:w="862" w:type="dxa"/>
            <w:tcBorders>
              <w:top w:val="nil"/>
              <w:bottom w:val="nil"/>
            </w:tcBorders>
            <w:vAlign w:val="center"/>
          </w:tcPr>
          <w:p w14:paraId="0B6572D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0.983</w:t>
            </w:r>
          </w:p>
        </w:tc>
        <w:tc>
          <w:tcPr>
            <w:tcW w:w="862" w:type="dxa"/>
            <w:tcBorders>
              <w:top w:val="nil"/>
              <w:bottom w:val="nil"/>
            </w:tcBorders>
            <w:vAlign w:val="center"/>
          </w:tcPr>
          <w:p w14:paraId="4DF286A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&lt;0.001</w:t>
            </w:r>
            <w:r w:rsidRPr="0034003F">
              <w:rPr>
                <w:rFonts w:asciiTheme="majorBidi" w:hAnsiTheme="majorBidi" w:cstheme="majorBidi"/>
                <w:vertAlign w:val="superscript"/>
              </w:rPr>
              <w:t>*</w:t>
            </w:r>
          </w:p>
        </w:tc>
        <w:tc>
          <w:tcPr>
            <w:tcW w:w="1724" w:type="dxa"/>
            <w:tcBorders>
              <w:top w:val="nil"/>
              <w:bottom w:val="nil"/>
            </w:tcBorders>
            <w:vAlign w:val="center"/>
          </w:tcPr>
          <w:p w14:paraId="6C23ABF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 xml:space="preserve">0.964 </w:t>
            </w:r>
            <w:r w:rsidRPr="0034003F">
              <w:rPr>
                <w:rFonts w:asciiTheme="majorBidi" w:hAnsiTheme="majorBidi" w:cstheme="majorBidi"/>
                <w:rtl/>
                <w:lang w:eastAsia="zh-CN"/>
              </w:rPr>
              <w:t>–</w:t>
            </w:r>
            <w:r w:rsidRPr="0034003F">
              <w:rPr>
                <w:rFonts w:asciiTheme="majorBidi" w:hAnsiTheme="majorBidi" w:cstheme="majorBidi"/>
                <w:lang w:eastAsia="zh-CN"/>
              </w:rPr>
              <w:t xml:space="preserve"> 1.000</w:t>
            </w:r>
          </w:p>
        </w:tc>
        <w:tc>
          <w:tcPr>
            <w:tcW w:w="775" w:type="dxa"/>
            <w:tcBorders>
              <w:top w:val="nil"/>
              <w:bottom w:val="nil"/>
            </w:tcBorders>
            <w:vAlign w:val="center"/>
          </w:tcPr>
          <w:p w14:paraId="2F8A49D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≤0.388</w:t>
            </w:r>
            <w:r w:rsidRPr="0034003F">
              <w:rPr>
                <w:rFonts w:asciiTheme="majorBidi" w:hAnsiTheme="majorBidi" w:cstheme="majorBidi"/>
                <w:vertAlign w:val="superscript"/>
                <w:lang w:eastAsia="zh-CN"/>
              </w:rPr>
              <w:t>#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14:paraId="673FFF8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99.0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14:paraId="1D3B5F0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94.0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14:paraId="09BA2A4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97.1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14:paraId="45F3996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97.9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14:paraId="2D50576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97.3</w:t>
            </w:r>
          </w:p>
        </w:tc>
      </w:tr>
      <w:tr w:rsidR="00392E87" w:rsidRPr="0034003F" w14:paraId="4C82C147" w14:textId="77777777" w:rsidTr="00D4084E">
        <w:trPr>
          <w:trHeight w:val="18"/>
          <w:jc w:val="center"/>
        </w:trPr>
        <w:tc>
          <w:tcPr>
            <w:tcW w:w="1724" w:type="dxa"/>
            <w:tcBorders>
              <w:top w:val="nil"/>
              <w:bottom w:val="nil"/>
            </w:tcBorders>
          </w:tcPr>
          <w:p w14:paraId="5C8F3D80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rtl/>
              </w:rPr>
            </w:pPr>
            <w:r w:rsidRPr="0034003F">
              <w:rPr>
                <w:rFonts w:asciiTheme="majorBidi" w:hAnsiTheme="majorBidi" w:cstheme="majorBidi"/>
                <w:b/>
                <w:bCs/>
              </w:rPr>
              <w:t>C3 (mg/dl)</w:t>
            </w:r>
          </w:p>
        </w:tc>
        <w:tc>
          <w:tcPr>
            <w:tcW w:w="862" w:type="dxa"/>
            <w:tcBorders>
              <w:top w:val="nil"/>
              <w:bottom w:val="nil"/>
            </w:tcBorders>
            <w:vAlign w:val="center"/>
          </w:tcPr>
          <w:p w14:paraId="7E3735F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0.999</w:t>
            </w:r>
          </w:p>
        </w:tc>
        <w:tc>
          <w:tcPr>
            <w:tcW w:w="862" w:type="dxa"/>
            <w:tcBorders>
              <w:top w:val="nil"/>
              <w:bottom w:val="nil"/>
            </w:tcBorders>
            <w:vAlign w:val="center"/>
          </w:tcPr>
          <w:p w14:paraId="271EE04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&lt;0.001</w:t>
            </w:r>
            <w:r w:rsidRPr="0034003F">
              <w:rPr>
                <w:rFonts w:asciiTheme="majorBidi" w:hAnsiTheme="majorBidi" w:cstheme="majorBidi"/>
                <w:vertAlign w:val="superscript"/>
              </w:rPr>
              <w:t>*</w:t>
            </w:r>
          </w:p>
        </w:tc>
        <w:tc>
          <w:tcPr>
            <w:tcW w:w="1724" w:type="dxa"/>
            <w:tcBorders>
              <w:top w:val="nil"/>
              <w:bottom w:val="nil"/>
            </w:tcBorders>
            <w:vAlign w:val="center"/>
          </w:tcPr>
          <w:p w14:paraId="668E2A6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 xml:space="preserve">0.996 </w:t>
            </w:r>
            <w:r w:rsidRPr="0034003F">
              <w:rPr>
                <w:rFonts w:asciiTheme="majorBidi" w:hAnsiTheme="majorBidi" w:cstheme="majorBidi"/>
                <w:rtl/>
                <w:lang w:eastAsia="zh-CN"/>
              </w:rPr>
              <w:t>–</w:t>
            </w:r>
            <w:r w:rsidRPr="0034003F">
              <w:rPr>
                <w:rFonts w:asciiTheme="majorBidi" w:hAnsiTheme="majorBidi" w:cstheme="majorBidi"/>
                <w:lang w:eastAsia="zh-CN"/>
              </w:rPr>
              <w:t xml:space="preserve"> 1.000</w:t>
            </w:r>
          </w:p>
        </w:tc>
        <w:tc>
          <w:tcPr>
            <w:tcW w:w="775" w:type="dxa"/>
            <w:tcBorders>
              <w:top w:val="nil"/>
              <w:bottom w:val="nil"/>
            </w:tcBorders>
          </w:tcPr>
          <w:p w14:paraId="76FD96D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≤98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7991C09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98.00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6796BAD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94.00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1C89F34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97.0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73463D8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95.9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14:paraId="68B395B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96.7</w:t>
            </w:r>
          </w:p>
        </w:tc>
      </w:tr>
      <w:tr w:rsidR="00392E87" w:rsidRPr="0034003F" w14:paraId="77468DB8" w14:textId="77777777" w:rsidTr="00D4084E">
        <w:trPr>
          <w:trHeight w:val="18"/>
          <w:jc w:val="center"/>
        </w:trPr>
        <w:tc>
          <w:tcPr>
            <w:tcW w:w="1724" w:type="dxa"/>
            <w:tcBorders>
              <w:top w:val="nil"/>
              <w:bottom w:val="nil"/>
            </w:tcBorders>
          </w:tcPr>
          <w:p w14:paraId="4F3DA50C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</w:rPr>
            </w:pPr>
            <w:r w:rsidRPr="0034003F">
              <w:rPr>
                <w:rFonts w:asciiTheme="majorBidi" w:hAnsiTheme="majorBidi" w:cstheme="majorBidi"/>
                <w:b/>
                <w:bCs/>
              </w:rPr>
              <w:t>C4 (mg/dl)</w:t>
            </w:r>
          </w:p>
        </w:tc>
        <w:tc>
          <w:tcPr>
            <w:tcW w:w="862" w:type="dxa"/>
            <w:tcBorders>
              <w:top w:val="nil"/>
              <w:bottom w:val="nil"/>
            </w:tcBorders>
            <w:vAlign w:val="center"/>
          </w:tcPr>
          <w:p w14:paraId="0AF1988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0.759</w:t>
            </w:r>
          </w:p>
        </w:tc>
        <w:tc>
          <w:tcPr>
            <w:tcW w:w="862" w:type="dxa"/>
            <w:tcBorders>
              <w:top w:val="nil"/>
              <w:bottom w:val="nil"/>
            </w:tcBorders>
            <w:vAlign w:val="center"/>
          </w:tcPr>
          <w:p w14:paraId="71760ED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&lt;0.001</w:t>
            </w:r>
            <w:r w:rsidRPr="0034003F">
              <w:rPr>
                <w:rFonts w:asciiTheme="majorBidi" w:hAnsiTheme="majorBidi" w:cstheme="majorBidi"/>
                <w:vertAlign w:val="superscript"/>
              </w:rPr>
              <w:t>*</w:t>
            </w:r>
          </w:p>
        </w:tc>
        <w:tc>
          <w:tcPr>
            <w:tcW w:w="1724" w:type="dxa"/>
            <w:tcBorders>
              <w:top w:val="nil"/>
              <w:bottom w:val="nil"/>
            </w:tcBorders>
            <w:vAlign w:val="center"/>
          </w:tcPr>
          <w:p w14:paraId="59255CF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 xml:space="preserve">0.683 </w:t>
            </w:r>
            <w:r w:rsidRPr="0034003F">
              <w:rPr>
                <w:rFonts w:asciiTheme="majorBidi" w:hAnsiTheme="majorBidi" w:cstheme="majorBidi"/>
                <w:rtl/>
                <w:lang w:eastAsia="zh-CN"/>
              </w:rPr>
              <w:t>–</w:t>
            </w:r>
            <w:r w:rsidRPr="0034003F">
              <w:rPr>
                <w:rFonts w:asciiTheme="majorBidi" w:hAnsiTheme="majorBidi" w:cstheme="majorBidi"/>
                <w:lang w:eastAsia="zh-CN"/>
              </w:rPr>
              <w:t xml:space="preserve"> 0.836</w:t>
            </w:r>
          </w:p>
        </w:tc>
        <w:tc>
          <w:tcPr>
            <w:tcW w:w="775" w:type="dxa"/>
            <w:tcBorders>
              <w:top w:val="nil"/>
              <w:bottom w:val="nil"/>
            </w:tcBorders>
          </w:tcPr>
          <w:p w14:paraId="096BAB5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≤17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029848D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72.0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272F816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70.0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64850F3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82.8</w:t>
            </w:r>
          </w:p>
        </w:tc>
        <w:tc>
          <w:tcPr>
            <w:tcW w:w="718" w:type="dxa"/>
            <w:tcBorders>
              <w:top w:val="nil"/>
              <w:bottom w:val="nil"/>
            </w:tcBorders>
          </w:tcPr>
          <w:p w14:paraId="5FA5689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55.6</w:t>
            </w:r>
          </w:p>
        </w:tc>
        <w:tc>
          <w:tcPr>
            <w:tcW w:w="718" w:type="dxa"/>
            <w:tcBorders>
              <w:top w:val="nil"/>
              <w:bottom w:val="nil"/>
            </w:tcBorders>
            <w:vAlign w:val="center"/>
          </w:tcPr>
          <w:p w14:paraId="67A9C71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71.3</w:t>
            </w:r>
          </w:p>
        </w:tc>
      </w:tr>
      <w:tr w:rsidR="00392E87" w:rsidRPr="0034003F" w14:paraId="1BE23ED2" w14:textId="77777777" w:rsidTr="00D4084E">
        <w:trPr>
          <w:trHeight w:val="18"/>
          <w:jc w:val="center"/>
        </w:trPr>
        <w:tc>
          <w:tcPr>
            <w:tcW w:w="1724" w:type="dxa"/>
            <w:tcBorders>
              <w:top w:val="nil"/>
            </w:tcBorders>
          </w:tcPr>
          <w:p w14:paraId="68B7D509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</w:rPr>
            </w:pPr>
            <w:r w:rsidRPr="0034003F">
              <w:rPr>
                <w:rFonts w:asciiTheme="majorBidi" w:hAnsiTheme="majorBidi" w:cstheme="majorBidi"/>
                <w:b/>
                <w:bCs/>
              </w:rPr>
              <w:t xml:space="preserve">Anti 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</w:rPr>
              <w:t>dSDNA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</w:rPr>
              <w:t xml:space="preserve"> (IU/ml)</w:t>
            </w:r>
          </w:p>
        </w:tc>
        <w:tc>
          <w:tcPr>
            <w:tcW w:w="862" w:type="dxa"/>
            <w:tcBorders>
              <w:top w:val="nil"/>
            </w:tcBorders>
            <w:vAlign w:val="center"/>
          </w:tcPr>
          <w:p w14:paraId="6F74AA9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0.996</w:t>
            </w:r>
          </w:p>
        </w:tc>
        <w:tc>
          <w:tcPr>
            <w:tcW w:w="862" w:type="dxa"/>
            <w:tcBorders>
              <w:top w:val="nil"/>
            </w:tcBorders>
            <w:vAlign w:val="center"/>
          </w:tcPr>
          <w:p w14:paraId="69C1210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</w:rPr>
            </w:pPr>
            <w:r w:rsidRPr="0034003F">
              <w:rPr>
                <w:rFonts w:asciiTheme="majorBidi" w:hAnsiTheme="majorBidi" w:cstheme="majorBidi"/>
              </w:rPr>
              <w:t>&lt;0.001</w:t>
            </w:r>
            <w:r w:rsidRPr="0034003F">
              <w:rPr>
                <w:rFonts w:asciiTheme="majorBidi" w:hAnsiTheme="majorBidi" w:cstheme="majorBidi"/>
                <w:vertAlign w:val="superscript"/>
              </w:rPr>
              <w:t>*</w:t>
            </w:r>
          </w:p>
        </w:tc>
        <w:tc>
          <w:tcPr>
            <w:tcW w:w="1724" w:type="dxa"/>
            <w:tcBorders>
              <w:top w:val="nil"/>
            </w:tcBorders>
            <w:vAlign w:val="center"/>
          </w:tcPr>
          <w:p w14:paraId="311D9A35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 xml:space="preserve">0.990 </w:t>
            </w:r>
            <w:r w:rsidRPr="0034003F">
              <w:rPr>
                <w:rFonts w:asciiTheme="majorBidi" w:hAnsiTheme="majorBidi" w:cstheme="majorBidi"/>
                <w:rtl/>
                <w:lang w:eastAsia="zh-CN"/>
              </w:rPr>
              <w:t>–</w:t>
            </w:r>
            <w:r w:rsidRPr="0034003F">
              <w:rPr>
                <w:rFonts w:asciiTheme="majorBidi" w:hAnsiTheme="majorBidi" w:cstheme="majorBidi"/>
                <w:lang w:eastAsia="zh-CN"/>
              </w:rPr>
              <w:t xml:space="preserve"> 1.000</w:t>
            </w:r>
          </w:p>
        </w:tc>
        <w:tc>
          <w:tcPr>
            <w:tcW w:w="775" w:type="dxa"/>
            <w:tcBorders>
              <w:top w:val="nil"/>
            </w:tcBorders>
            <w:vAlign w:val="center"/>
          </w:tcPr>
          <w:p w14:paraId="57B1BCB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&gt;11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14:paraId="58A1B40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98.0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14:paraId="4E84AB4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94.0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14:paraId="52AB1C0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97.0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14:paraId="0960227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95.9</w:t>
            </w:r>
          </w:p>
        </w:tc>
        <w:tc>
          <w:tcPr>
            <w:tcW w:w="718" w:type="dxa"/>
            <w:tcBorders>
              <w:top w:val="nil"/>
            </w:tcBorders>
            <w:vAlign w:val="center"/>
          </w:tcPr>
          <w:p w14:paraId="481655B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lang w:eastAsia="zh-CN"/>
              </w:rPr>
            </w:pPr>
            <w:r w:rsidRPr="0034003F">
              <w:rPr>
                <w:rFonts w:asciiTheme="majorBidi" w:hAnsiTheme="majorBidi" w:cstheme="majorBidi"/>
                <w:lang w:eastAsia="zh-CN"/>
              </w:rPr>
              <w:t>96.7</w:t>
            </w:r>
          </w:p>
        </w:tc>
      </w:tr>
    </w:tbl>
    <w:p w14:paraId="5190B7C2" w14:textId="77777777" w:rsidR="00392E87" w:rsidRPr="0034003F" w:rsidRDefault="00392E87" w:rsidP="00392E87">
      <w:pPr>
        <w:spacing w:before="120" w:after="0" w:line="240" w:lineRule="auto"/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</w:pP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>AUC: Area Under a Curve</w:t>
      </w: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ab/>
        <w:t>p value: Probability value</w:t>
      </w: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ab/>
      </w: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ab/>
        <w:t xml:space="preserve">CI: Confidence </w:t>
      </w:r>
      <w:proofErr w:type="spellStart"/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>IntervalsNPV</w:t>
      </w:r>
      <w:proofErr w:type="spellEnd"/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 xml:space="preserve">: Negative predictive value </w:t>
      </w: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ab/>
      </w: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ab/>
        <w:t xml:space="preserve">PPV: Positive predictive value    *: Statistically significant at p ≤ 0.05 </w:t>
      </w: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ab/>
      </w:r>
    </w:p>
    <w:p w14:paraId="37E67388" w14:textId="77777777" w:rsidR="00392E87" w:rsidRPr="0034003F" w:rsidRDefault="00392E87" w:rsidP="00392E87">
      <w:pPr>
        <w:spacing w:before="120" w:after="0" w:line="240" w:lineRule="auto"/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</w:pPr>
      <w:r w:rsidRPr="0034003F">
        <w:rPr>
          <w:rFonts w:asciiTheme="majorBidi" w:eastAsia="Calibri" w:hAnsiTheme="majorBidi" w:cstheme="majorBidi"/>
          <w:b/>
          <w:bCs/>
          <w:sz w:val="18"/>
          <w:szCs w:val="18"/>
          <w:lang w:eastAsia="zh-CN" w:bidi="ar-EG"/>
        </w:rPr>
        <w:t>#Cut off was choose according to Youden index</w:t>
      </w:r>
    </w:p>
    <w:p w14:paraId="1EEAEB05" w14:textId="77777777" w:rsidR="00392E87" w:rsidRDefault="00392E87" w:rsidP="00392E87">
      <w:pPr>
        <w:rPr>
          <w:rFonts w:asciiTheme="majorBidi" w:eastAsia="Calibri" w:hAnsiTheme="majorBidi" w:cstheme="majorBidi"/>
          <w:b/>
          <w:bCs/>
          <w:sz w:val="20"/>
          <w:szCs w:val="20"/>
          <w:lang w:eastAsia="zh-CN" w:bidi="ar-EG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  <w:lang w:eastAsia="zh-CN" w:bidi="ar-EG"/>
        </w:rPr>
        <w:br w:type="page"/>
      </w:r>
    </w:p>
    <w:p w14:paraId="3546E4A7" w14:textId="77777777" w:rsidR="00392E87" w:rsidRPr="0034003F" w:rsidRDefault="00392E87" w:rsidP="00392E87">
      <w:pPr>
        <w:spacing w:before="120" w:after="0" w:line="360" w:lineRule="auto"/>
        <w:jc w:val="both"/>
        <w:rPr>
          <w:rFonts w:asciiTheme="majorBidi" w:hAnsiTheme="majorBidi" w:cstheme="majorBidi"/>
          <w:lang w:bidi="ar-EG"/>
        </w:rPr>
      </w:pPr>
      <w:r w:rsidRPr="0034003F">
        <w:rPr>
          <w:rFonts w:asciiTheme="majorBidi" w:hAnsiTheme="majorBidi" w:cstheme="majorBidi"/>
          <w:b/>
          <w:bCs/>
          <w:sz w:val="24"/>
          <w:szCs w:val="24"/>
          <w:lang w:bidi="ar-EG"/>
        </w:rPr>
        <w:lastRenderedPageBreak/>
        <w:t>Table (5):</w:t>
      </w:r>
      <w:r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</w:t>
      </w:r>
      <w:r w:rsidRPr="0034003F">
        <w:rPr>
          <w:rFonts w:asciiTheme="majorBidi" w:hAnsiTheme="majorBidi" w:cstheme="majorBidi"/>
          <w:lang w:bidi="ar-EG"/>
        </w:rPr>
        <w:t>Diagnostic performance for miRNA301a and miRNA29a to discriminate Lupus with LN cases (</w:t>
      </w:r>
      <w:r w:rsidRPr="0034003F">
        <w:rPr>
          <w:rFonts w:asciiTheme="majorBidi" w:hAnsiTheme="majorBidi" w:cstheme="majorBidi"/>
          <w:sz w:val="24"/>
          <w:szCs w:val="24"/>
        </w:rPr>
        <w:t>cohort</w:t>
      </w:r>
      <w:r w:rsidRPr="0034003F">
        <w:rPr>
          <w:rFonts w:asciiTheme="majorBidi" w:hAnsiTheme="majorBidi" w:cstheme="majorBidi"/>
          <w:lang w:bidi="ar-EG"/>
        </w:rPr>
        <w:t xml:space="preserve"> I) (n = 50) from Lupus without LN cases (cohort II) (n = 50)</w:t>
      </w:r>
    </w:p>
    <w:tbl>
      <w:tblPr>
        <w:tblStyle w:val="TableGrid"/>
        <w:tblW w:w="942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1703"/>
        <w:gridCol w:w="853"/>
        <w:gridCol w:w="852"/>
        <w:gridCol w:w="1702"/>
        <w:gridCol w:w="765"/>
        <w:gridCol w:w="709"/>
        <w:gridCol w:w="709"/>
        <w:gridCol w:w="709"/>
        <w:gridCol w:w="709"/>
        <w:gridCol w:w="709"/>
      </w:tblGrid>
      <w:tr w:rsidR="00392E87" w:rsidRPr="0034003F" w14:paraId="7A803A7F" w14:textId="77777777" w:rsidTr="00D4084E">
        <w:trPr>
          <w:cantSplit/>
          <w:trHeight w:val="1134"/>
          <w:jc w:val="center"/>
        </w:trPr>
        <w:tc>
          <w:tcPr>
            <w:tcW w:w="17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BE993B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095FF9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AUC</w:t>
            </w:r>
          </w:p>
        </w:tc>
        <w:tc>
          <w:tcPr>
            <w:tcW w:w="8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B3B0E5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p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960812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 xml:space="preserve">95% </w:t>
            </w:r>
            <w:proofErr w:type="gramStart"/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C.I</w:t>
            </w:r>
            <w:proofErr w:type="gramEnd"/>
          </w:p>
        </w:tc>
        <w:tc>
          <w:tcPr>
            <w:tcW w:w="7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52C0944C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Cut off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410607E4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Sensitivity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1F699F54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Specificity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321229C4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PPV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DD90C48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NPV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0AB91C52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Accuracy</w:t>
            </w:r>
          </w:p>
        </w:tc>
      </w:tr>
      <w:tr w:rsidR="00392E87" w:rsidRPr="0034003F" w14:paraId="736DC58E" w14:textId="77777777" w:rsidTr="00D4084E">
        <w:trPr>
          <w:trHeight w:val="20"/>
          <w:jc w:val="center"/>
        </w:trPr>
        <w:tc>
          <w:tcPr>
            <w:tcW w:w="17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5109A2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miRNA301a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EB4A1E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0.766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873892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&lt;0.001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bidi="ar-EG"/>
              </w:rPr>
              <w:t>*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91DA15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 xml:space="preserve">0.671 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– 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0.860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683570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&gt;3.604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D6F368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74.0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44E84C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60.0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908DD8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64.9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9E4FF7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69.8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6E8EEB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67.0</w:t>
            </w:r>
          </w:p>
        </w:tc>
      </w:tr>
      <w:tr w:rsidR="00392E87" w:rsidRPr="0034003F" w14:paraId="3B7EBC04" w14:textId="77777777" w:rsidTr="00D4084E">
        <w:trPr>
          <w:trHeight w:val="20"/>
          <w:jc w:val="center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0BFE9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miRNA29a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F3A11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0.950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371A5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&lt;0.001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bidi="ar-EG"/>
              </w:rPr>
              <w:t>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BAE1D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 xml:space="preserve">0.900 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– 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1.000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3934F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≤0.106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71272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94.0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B6399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92.0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8C9A9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92.2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D3395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93.9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0B724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93.0</w:t>
            </w:r>
          </w:p>
        </w:tc>
      </w:tr>
      <w:tr w:rsidR="00392E87" w:rsidRPr="0034003F" w14:paraId="2B3C2F92" w14:textId="77777777" w:rsidTr="00D4084E">
        <w:trPr>
          <w:trHeight w:val="20"/>
          <w:jc w:val="center"/>
        </w:trPr>
        <w:tc>
          <w:tcPr>
            <w:tcW w:w="170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7FFBA6D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Combination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89F9A52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0.942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F03ADF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&lt;0.001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  <w:lang w:bidi="ar-EG"/>
              </w:rPr>
              <w:t>*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0F32E3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 xml:space="preserve">0.893 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– </w:t>
            </w: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0.991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1FF8F1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9E2485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90.0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EBDC9B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86.0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77AFB6E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86.5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0C6BA1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89.6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89A999" w14:textId="77777777" w:rsidR="00392E87" w:rsidRPr="0034003F" w:rsidRDefault="00392E87" w:rsidP="00D4084E">
            <w:pPr>
              <w:spacing w:before="120"/>
              <w:ind w:left="1418" w:hanging="1418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18"/>
                <w:szCs w:val="18"/>
                <w:lang w:bidi="ar-EG"/>
              </w:rPr>
              <w:t>88.0</w:t>
            </w:r>
          </w:p>
        </w:tc>
      </w:tr>
    </w:tbl>
    <w:p w14:paraId="3EF9B77A" w14:textId="77777777" w:rsidR="00392E87" w:rsidRPr="009D2221" w:rsidRDefault="00392E87" w:rsidP="00392E87">
      <w:pPr>
        <w:spacing w:before="120" w:after="0" w:line="240" w:lineRule="auto"/>
        <w:jc w:val="both"/>
        <w:rPr>
          <w:rFonts w:asciiTheme="majorBidi" w:eastAsia="Calibri" w:hAnsiTheme="majorBidi" w:cstheme="majorBidi"/>
          <w:lang w:eastAsia="zh-CN" w:bidi="ar-EG"/>
        </w:rPr>
      </w:pPr>
      <w:r w:rsidRPr="009D2221">
        <w:rPr>
          <w:rFonts w:asciiTheme="majorBidi" w:eastAsia="Calibri" w:hAnsiTheme="majorBidi" w:cstheme="majorBidi"/>
          <w:lang w:eastAsia="zh-CN" w:bidi="ar-EG"/>
        </w:rPr>
        <w:t>AUC: Area Under a Curve</w:t>
      </w:r>
      <w:r w:rsidRPr="009D2221">
        <w:rPr>
          <w:rFonts w:asciiTheme="majorBidi" w:eastAsia="Calibri" w:hAnsiTheme="majorBidi" w:cstheme="majorBidi"/>
          <w:lang w:eastAsia="zh-CN" w:bidi="ar-EG"/>
        </w:rPr>
        <w:tab/>
        <w:t>p value: Probability value</w:t>
      </w:r>
      <w:r w:rsidRPr="009D2221">
        <w:rPr>
          <w:rFonts w:asciiTheme="majorBidi" w:eastAsia="Calibri" w:hAnsiTheme="majorBidi" w:cstheme="majorBidi"/>
          <w:lang w:eastAsia="zh-CN" w:bidi="ar-EG"/>
        </w:rPr>
        <w:tab/>
        <w:t>CI: Confidence Intervals</w:t>
      </w:r>
    </w:p>
    <w:p w14:paraId="0D008915" w14:textId="77777777" w:rsidR="00392E87" w:rsidRPr="009D2221" w:rsidRDefault="00392E87" w:rsidP="00392E87">
      <w:pPr>
        <w:spacing w:before="120" w:after="0" w:line="240" w:lineRule="auto"/>
        <w:jc w:val="both"/>
        <w:rPr>
          <w:rFonts w:asciiTheme="majorBidi" w:eastAsia="Calibri" w:hAnsiTheme="majorBidi" w:cstheme="majorBidi"/>
          <w:lang w:eastAsia="zh-CN" w:bidi="ar-EG"/>
        </w:rPr>
      </w:pPr>
      <w:r w:rsidRPr="009D2221">
        <w:rPr>
          <w:rFonts w:asciiTheme="majorBidi" w:eastAsia="Calibri" w:hAnsiTheme="majorBidi" w:cstheme="majorBidi"/>
          <w:lang w:eastAsia="zh-CN" w:bidi="ar-EG"/>
        </w:rPr>
        <w:t xml:space="preserve">NPV: Negative predictive value </w:t>
      </w:r>
      <w:r w:rsidRPr="009D2221">
        <w:rPr>
          <w:rFonts w:asciiTheme="majorBidi" w:eastAsia="Calibri" w:hAnsiTheme="majorBidi" w:cstheme="majorBidi"/>
          <w:lang w:eastAsia="zh-CN" w:bidi="ar-EG"/>
        </w:rPr>
        <w:tab/>
        <w:t xml:space="preserve">PPV: Positive predictive value </w:t>
      </w:r>
    </w:p>
    <w:p w14:paraId="6897A239" w14:textId="77777777" w:rsidR="00392E87" w:rsidRPr="009D2221" w:rsidRDefault="00392E87" w:rsidP="00392E87">
      <w:pPr>
        <w:spacing w:before="120" w:after="0" w:line="240" w:lineRule="auto"/>
        <w:jc w:val="both"/>
        <w:rPr>
          <w:rFonts w:asciiTheme="majorBidi" w:eastAsia="Calibri" w:hAnsiTheme="majorBidi" w:cstheme="majorBidi"/>
          <w:lang w:eastAsia="zh-CN" w:bidi="ar-EG"/>
        </w:rPr>
      </w:pPr>
      <w:r w:rsidRPr="009D2221">
        <w:rPr>
          <w:rFonts w:asciiTheme="majorBidi" w:eastAsia="Calibri" w:hAnsiTheme="majorBidi" w:cstheme="majorBidi"/>
          <w:lang w:eastAsia="zh-CN" w:bidi="ar-EG"/>
        </w:rPr>
        <w:t>*: Statistically significant at p ≤ 0.05</w:t>
      </w:r>
    </w:p>
    <w:p w14:paraId="1C375C5F" w14:textId="77777777" w:rsidR="00392E87" w:rsidRDefault="00392E87" w:rsidP="00392E87">
      <w:pPr>
        <w:rPr>
          <w:rFonts w:asciiTheme="majorBidi" w:eastAsia="Calibri" w:hAnsiTheme="majorBidi" w:cstheme="majorBidi"/>
          <w:sz w:val="20"/>
          <w:szCs w:val="20"/>
          <w:lang w:eastAsia="zh-CN" w:bidi="ar-EG"/>
        </w:rPr>
      </w:pPr>
      <w:r>
        <w:rPr>
          <w:rFonts w:asciiTheme="majorBidi" w:eastAsia="Calibri" w:hAnsiTheme="majorBidi" w:cstheme="majorBidi"/>
          <w:sz w:val="20"/>
          <w:szCs w:val="20"/>
          <w:lang w:eastAsia="zh-CN" w:bidi="ar-EG"/>
        </w:rPr>
        <w:br w:type="page"/>
      </w:r>
    </w:p>
    <w:p w14:paraId="12DF5F10" w14:textId="77777777" w:rsidR="00392E87" w:rsidRPr="009D2221" w:rsidRDefault="00392E87" w:rsidP="00392E87">
      <w:pPr>
        <w:spacing w:before="120" w:after="0" w:line="360" w:lineRule="auto"/>
        <w:jc w:val="both"/>
        <w:rPr>
          <w:rFonts w:asciiTheme="majorBidi" w:eastAsia="Calibri" w:hAnsiTheme="majorBidi" w:cstheme="majorBidi"/>
          <w:sz w:val="24"/>
          <w:szCs w:val="24"/>
          <w:lang w:eastAsia="zh-CN" w:bidi="ar-EG"/>
        </w:rPr>
      </w:pPr>
      <w:r w:rsidRPr="0034003F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(6):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9D2221">
        <w:rPr>
          <w:rFonts w:asciiTheme="majorBidi" w:hAnsiTheme="majorBidi" w:cstheme="majorBidi"/>
          <w:sz w:val="24"/>
          <w:szCs w:val="24"/>
        </w:rPr>
        <w:t>Correlation between miRNA301a and miRNA29a with laboratory investigations in cohort I (Lupus with LN cases) (n = 50)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134"/>
        <w:gridCol w:w="1134"/>
        <w:gridCol w:w="1134"/>
        <w:gridCol w:w="1134"/>
      </w:tblGrid>
      <w:tr w:rsidR="00392E87" w:rsidRPr="0034003F" w14:paraId="2C93B161" w14:textId="77777777" w:rsidTr="00D4084E">
        <w:trPr>
          <w:trHeight w:val="373"/>
          <w:jc w:val="center"/>
        </w:trPr>
        <w:tc>
          <w:tcPr>
            <w:tcW w:w="3119" w:type="dxa"/>
            <w:vAlign w:val="center"/>
          </w:tcPr>
          <w:p w14:paraId="1E4EA54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A27850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miRNA301a</w:t>
            </w:r>
          </w:p>
        </w:tc>
        <w:tc>
          <w:tcPr>
            <w:tcW w:w="2268" w:type="dxa"/>
            <w:gridSpan w:val="2"/>
            <w:vAlign w:val="center"/>
          </w:tcPr>
          <w:p w14:paraId="692787D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miRNA29a</w:t>
            </w:r>
          </w:p>
        </w:tc>
      </w:tr>
      <w:tr w:rsidR="00392E87" w:rsidRPr="0034003F" w14:paraId="5F026DDB" w14:textId="77777777" w:rsidTr="00D4084E">
        <w:trPr>
          <w:jc w:val="center"/>
        </w:trPr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908A16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B245A4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s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CA87E0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46F6E44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</w:rPr>
              <w:t>s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89F36B5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</w:p>
        </w:tc>
      </w:tr>
      <w:tr w:rsidR="00392E87" w:rsidRPr="0034003F" w14:paraId="1257A9F3" w14:textId="77777777" w:rsidTr="00D4084E">
        <w:trPr>
          <w:jc w:val="center"/>
        </w:trPr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14:paraId="7B3D5BEC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miRNA29a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7BFC661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-0.180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1CE670A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0.211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4F7BA15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4E939B5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</w:p>
        </w:tc>
      </w:tr>
      <w:tr w:rsidR="00392E87" w:rsidRPr="0034003F" w14:paraId="16BFBF2B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481F96E9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EED34FE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-0.188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D16F7FF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0.192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534D811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751C356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0.985</w:t>
            </w:r>
          </w:p>
        </w:tc>
      </w:tr>
      <w:tr w:rsidR="00392E87" w:rsidRPr="0034003F" w14:paraId="3C2AACEC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55159116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of onset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6BE93C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-0.141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1DF8062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64D046C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-0.011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3AF6E63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0.937</w:t>
            </w:r>
          </w:p>
        </w:tc>
      </w:tr>
      <w:tr w:rsidR="00392E87" w:rsidRPr="0034003F" w14:paraId="2B6DE80A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4C38B539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Duration of disease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68D1D3B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-0.019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EA72BE3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0.894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E4B79EE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09190D4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0.506</w:t>
            </w:r>
          </w:p>
        </w:tc>
      </w:tr>
      <w:tr w:rsidR="00392E87" w:rsidRPr="0034003F" w14:paraId="1707FD94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326B8500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Hb (mg/dl)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1DA21C5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-0.325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84E7B6E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0.021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5E1DDEA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0.396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50B2145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0.004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2F2BE05A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2897E25F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Platelets (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4"/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mmL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5D4148D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-0.091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4254E5A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0.529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63B8019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0.318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AE4221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0.024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1E383B7D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414AB9E8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TLC (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4"/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/mm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ACAD19F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-0.293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1D8A086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0.039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E92ED8C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0.383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5B00EE6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0.006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6C9CA6CC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6E4EEB25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Anti 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dSDNA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(IU/ml)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49FE83E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59D91D3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8F03CCB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-0.300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3591C39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0.034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76FEAB28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50B7D61F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Serum Creatinine (mg/dl)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9E4066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D195A6D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0.734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0AEEB7A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-0.036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18C8608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0.806</w:t>
            </w:r>
          </w:p>
        </w:tc>
      </w:tr>
      <w:tr w:rsidR="00392E87" w:rsidRPr="0034003F" w14:paraId="080F0383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22F91DF6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UPCR (mg/g)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9FF26BB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C7DAEE5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0.014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CAB74A9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-0.333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8A75FB2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0.018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728CB97C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430675E2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C3 (mg/dl)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9E528E7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-0.388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ar-EG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75F22E7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0.005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ar-EG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37CAAA7F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0.140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4FB94EA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0.333</w:t>
            </w:r>
          </w:p>
        </w:tc>
      </w:tr>
      <w:tr w:rsidR="00392E87" w:rsidRPr="0034003F" w14:paraId="00E71BCD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1BB4BA38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C4 (mg/dl)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F58A6AB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-0.325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6FEF465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0.021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DF28D58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0.366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D25742F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0.009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343C1D0B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3D222A17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2B58B0C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-0.376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9A436BB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0.007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BD488F0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0.324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3963356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0.022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79EBBC1A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01330EAF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EC70154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0.300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38ABE5F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0.034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CB6131A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-0.331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0077A4D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0.019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193E590E" w14:textId="77777777" w:rsidTr="00D4084E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639C335E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Albumin (mg/dl)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A6B9C26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-0.292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D525971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0.040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B3DEC70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0.283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1A45ADC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0.047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</w:tr>
      <w:tr w:rsidR="00392E87" w:rsidRPr="0034003F" w14:paraId="7C656C71" w14:textId="77777777" w:rsidTr="00D4084E">
        <w:trPr>
          <w:trHeight w:val="317"/>
          <w:jc w:val="center"/>
        </w:trPr>
        <w:tc>
          <w:tcPr>
            <w:tcW w:w="3119" w:type="dxa"/>
            <w:tcBorders>
              <w:top w:val="nil"/>
            </w:tcBorders>
            <w:vAlign w:val="center"/>
          </w:tcPr>
          <w:p w14:paraId="07EB2B3B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LDH (U/L)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3E63DCD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0.117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2DDCEFC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0.419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25A4BBF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0.174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3D18D30D" w14:textId="77777777" w:rsidR="00392E87" w:rsidRPr="0034003F" w:rsidRDefault="00392E87" w:rsidP="00D4084E">
            <w:pPr>
              <w:tabs>
                <w:tab w:val="right" w:pos="480"/>
              </w:tabs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0.226</w:t>
            </w:r>
          </w:p>
        </w:tc>
      </w:tr>
    </w:tbl>
    <w:p w14:paraId="59FE1945" w14:textId="77777777" w:rsidR="00392E87" w:rsidRPr="0034003F" w:rsidRDefault="00392E87" w:rsidP="00392E87">
      <w:pPr>
        <w:spacing w:before="120" w:after="0" w:line="360" w:lineRule="auto"/>
        <w:ind w:left="284" w:hanging="284"/>
        <w:jc w:val="both"/>
        <w:rPr>
          <w:rFonts w:asciiTheme="majorBidi" w:hAnsiTheme="majorBidi" w:cstheme="majorBidi"/>
          <w:spacing w:val="-6"/>
          <w:sz w:val="20"/>
          <w:szCs w:val="20"/>
        </w:rPr>
      </w:pPr>
      <w:proofErr w:type="spellStart"/>
      <w:r w:rsidRPr="0034003F">
        <w:rPr>
          <w:rFonts w:asciiTheme="majorBidi" w:hAnsiTheme="majorBidi" w:cstheme="majorBidi"/>
          <w:spacing w:val="-6"/>
          <w:sz w:val="20"/>
          <w:szCs w:val="20"/>
        </w:rPr>
        <w:t>r</w:t>
      </w:r>
      <w:r w:rsidRPr="0034003F">
        <w:rPr>
          <w:rFonts w:asciiTheme="majorBidi" w:hAnsiTheme="majorBidi" w:cstheme="majorBidi"/>
          <w:spacing w:val="-6"/>
          <w:sz w:val="20"/>
          <w:szCs w:val="20"/>
          <w:vertAlign w:val="subscript"/>
        </w:rPr>
        <w:t>s</w:t>
      </w:r>
      <w:proofErr w:type="spellEnd"/>
      <w:r w:rsidRPr="0034003F">
        <w:rPr>
          <w:rFonts w:asciiTheme="majorBidi" w:hAnsiTheme="majorBidi" w:cstheme="majorBidi"/>
          <w:spacing w:val="-6"/>
          <w:sz w:val="20"/>
          <w:szCs w:val="20"/>
        </w:rPr>
        <w:t>: Spearman coefficient                               *: Statistically significant at p ≤ 0.05</w:t>
      </w:r>
    </w:p>
    <w:p w14:paraId="041C4D67" w14:textId="77777777" w:rsidR="00392E87" w:rsidRPr="0034003F" w:rsidRDefault="00392E87" w:rsidP="00392E87">
      <w:pPr>
        <w:spacing w:before="120" w:after="0" w:line="360" w:lineRule="auto"/>
        <w:ind w:left="284" w:hanging="284"/>
        <w:jc w:val="both"/>
        <w:rPr>
          <w:rFonts w:asciiTheme="majorBidi" w:hAnsiTheme="majorBidi" w:cstheme="majorBidi"/>
          <w:b/>
          <w:bCs/>
          <w:spacing w:val="-6"/>
          <w:sz w:val="24"/>
          <w:szCs w:val="24"/>
        </w:rPr>
      </w:pPr>
    </w:p>
    <w:p w14:paraId="5DCDCC7D" w14:textId="77777777" w:rsidR="00392E87" w:rsidRDefault="00392E8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CD21A05" w14:textId="5DE964D3" w:rsidR="00392E87" w:rsidRPr="009D2221" w:rsidRDefault="00392E87" w:rsidP="00392E87">
      <w:pPr>
        <w:spacing w:before="120"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34003F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(7):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9D2221">
        <w:rPr>
          <w:rFonts w:asciiTheme="majorBidi" w:hAnsiTheme="majorBidi" w:cstheme="majorBidi"/>
          <w:sz w:val="24"/>
          <w:szCs w:val="24"/>
        </w:rPr>
        <w:t xml:space="preserve">Univariate and multivariate logistic regression analysis for the parameters affecting Lupus with LN </w:t>
      </w:r>
      <w:r w:rsidRPr="009D2221">
        <w:rPr>
          <w:rFonts w:asciiTheme="majorBidi" w:hAnsiTheme="majorBidi" w:cstheme="majorBidi"/>
          <w:sz w:val="24"/>
          <w:szCs w:val="24"/>
          <w:lang w:bidi="ar-EG"/>
        </w:rPr>
        <w:t xml:space="preserve">from Lupus without LN cases </w:t>
      </w:r>
    </w:p>
    <w:tbl>
      <w:tblPr>
        <w:tblStyle w:val="TableGrid"/>
        <w:tblW w:w="949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2552"/>
        <w:gridCol w:w="964"/>
        <w:gridCol w:w="2466"/>
        <w:gridCol w:w="964"/>
        <w:gridCol w:w="2552"/>
      </w:tblGrid>
      <w:tr w:rsidR="00392E87" w:rsidRPr="0034003F" w14:paraId="22812F6F" w14:textId="77777777" w:rsidTr="00D4084E">
        <w:trPr>
          <w:jc w:val="center"/>
        </w:trPr>
        <w:tc>
          <w:tcPr>
            <w:tcW w:w="2552" w:type="dxa"/>
            <w:vMerge w:val="restart"/>
            <w:vAlign w:val="center"/>
          </w:tcPr>
          <w:p w14:paraId="333D151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430" w:type="dxa"/>
            <w:gridSpan w:val="2"/>
            <w:vAlign w:val="center"/>
          </w:tcPr>
          <w:p w14:paraId="495F2D6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Univariate</w:t>
            </w:r>
          </w:p>
        </w:tc>
        <w:tc>
          <w:tcPr>
            <w:tcW w:w="3516" w:type="dxa"/>
            <w:gridSpan w:val="2"/>
            <w:vAlign w:val="center"/>
          </w:tcPr>
          <w:p w14:paraId="635DDA0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#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Multivariate</w:t>
            </w:r>
          </w:p>
        </w:tc>
      </w:tr>
      <w:tr w:rsidR="00392E87" w:rsidRPr="0034003F" w14:paraId="3E3F699C" w14:textId="77777777" w:rsidTr="00D4084E">
        <w:trPr>
          <w:jc w:val="center"/>
        </w:trPr>
        <w:tc>
          <w:tcPr>
            <w:tcW w:w="2552" w:type="dxa"/>
            <w:vMerge/>
            <w:tcBorders>
              <w:bottom w:val="single" w:sz="4" w:space="0" w:color="auto"/>
            </w:tcBorders>
            <w:vAlign w:val="center"/>
          </w:tcPr>
          <w:p w14:paraId="51056B5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57F40DB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466" w:type="dxa"/>
            <w:tcBorders>
              <w:bottom w:val="single" w:sz="4" w:space="0" w:color="auto"/>
            </w:tcBorders>
            <w:vAlign w:val="center"/>
          </w:tcPr>
          <w:p w14:paraId="48C03F1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 (LL – UL 95%</w:t>
            </w:r>
            <w:proofErr w:type="gram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C.I</w:t>
            </w:r>
            <w:proofErr w:type="gramEnd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1242168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0C65F39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OR (LL – UL 95%</w:t>
            </w:r>
            <w:proofErr w:type="gram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C.I</w:t>
            </w:r>
            <w:proofErr w:type="gramEnd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</w:tr>
      <w:tr w:rsidR="00392E87" w:rsidRPr="0034003F" w14:paraId="2774ACD8" w14:textId="77777777" w:rsidTr="00D4084E">
        <w:trPr>
          <w:jc w:val="center"/>
        </w:trPr>
        <w:tc>
          <w:tcPr>
            <w:tcW w:w="2552" w:type="dxa"/>
            <w:tcBorders>
              <w:top w:val="single" w:sz="4" w:space="0" w:color="auto"/>
              <w:bottom w:val="nil"/>
            </w:tcBorders>
          </w:tcPr>
          <w:p w14:paraId="21C35985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  <w:vAlign w:val="center"/>
          </w:tcPr>
          <w:p w14:paraId="5E4E009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0.037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tcBorders>
              <w:top w:val="single" w:sz="4" w:space="0" w:color="auto"/>
              <w:bottom w:val="nil"/>
            </w:tcBorders>
            <w:vAlign w:val="center"/>
          </w:tcPr>
          <w:p w14:paraId="717A2A7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2.891 (1.068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7.823)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  <w:vAlign w:val="center"/>
          </w:tcPr>
          <w:p w14:paraId="76BC60E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14:paraId="33DFB02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3BC660EE" w14:textId="77777777" w:rsidTr="00D4084E">
        <w:trPr>
          <w:jc w:val="center"/>
        </w:trPr>
        <w:tc>
          <w:tcPr>
            <w:tcW w:w="2552" w:type="dxa"/>
            <w:tcBorders>
              <w:top w:val="nil"/>
            </w:tcBorders>
          </w:tcPr>
          <w:p w14:paraId="42179F8E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964" w:type="dxa"/>
            <w:tcBorders>
              <w:top w:val="nil"/>
            </w:tcBorders>
            <w:vAlign w:val="center"/>
          </w:tcPr>
          <w:p w14:paraId="1F50D03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0.103</w:t>
            </w:r>
          </w:p>
        </w:tc>
        <w:tc>
          <w:tcPr>
            <w:tcW w:w="2466" w:type="dxa"/>
            <w:tcBorders>
              <w:top w:val="nil"/>
            </w:tcBorders>
            <w:vAlign w:val="center"/>
          </w:tcPr>
          <w:p w14:paraId="7A4FDE2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1.037 (0.993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1.084)</w:t>
            </w:r>
          </w:p>
        </w:tc>
        <w:tc>
          <w:tcPr>
            <w:tcW w:w="964" w:type="dxa"/>
            <w:tcBorders>
              <w:top w:val="nil"/>
            </w:tcBorders>
            <w:vAlign w:val="center"/>
          </w:tcPr>
          <w:p w14:paraId="650BB0F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</w:tcBorders>
            <w:vAlign w:val="center"/>
          </w:tcPr>
          <w:p w14:paraId="0C91430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7C443FCE" w14:textId="77777777" w:rsidTr="00D4084E">
        <w:trPr>
          <w:jc w:val="center"/>
        </w:trPr>
        <w:tc>
          <w:tcPr>
            <w:tcW w:w="2552" w:type="dxa"/>
          </w:tcPr>
          <w:p w14:paraId="44815311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Hb (mg/dl)</w:t>
            </w:r>
          </w:p>
        </w:tc>
        <w:tc>
          <w:tcPr>
            <w:tcW w:w="964" w:type="dxa"/>
            <w:vAlign w:val="center"/>
          </w:tcPr>
          <w:p w14:paraId="305C8D6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0.900</w:t>
            </w:r>
          </w:p>
        </w:tc>
        <w:tc>
          <w:tcPr>
            <w:tcW w:w="2466" w:type="dxa"/>
            <w:vAlign w:val="center"/>
          </w:tcPr>
          <w:p w14:paraId="69A9037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0.984 (0.770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1.258)</w:t>
            </w:r>
          </w:p>
        </w:tc>
        <w:tc>
          <w:tcPr>
            <w:tcW w:w="964" w:type="dxa"/>
            <w:vAlign w:val="center"/>
          </w:tcPr>
          <w:p w14:paraId="13F74A7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0F0ADB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4A053587" w14:textId="77777777" w:rsidTr="00D4084E">
        <w:trPr>
          <w:jc w:val="center"/>
        </w:trPr>
        <w:tc>
          <w:tcPr>
            <w:tcW w:w="2552" w:type="dxa"/>
          </w:tcPr>
          <w:p w14:paraId="6150C03D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Platelets (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4"/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mmL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64" w:type="dxa"/>
            <w:vAlign w:val="center"/>
          </w:tcPr>
          <w:p w14:paraId="71EBCE7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0.101</w:t>
            </w:r>
          </w:p>
        </w:tc>
        <w:tc>
          <w:tcPr>
            <w:tcW w:w="2466" w:type="dxa"/>
            <w:vAlign w:val="center"/>
          </w:tcPr>
          <w:p w14:paraId="7E5D3B3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1.004 (0.999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1.008)</w:t>
            </w:r>
          </w:p>
        </w:tc>
        <w:tc>
          <w:tcPr>
            <w:tcW w:w="964" w:type="dxa"/>
            <w:vAlign w:val="center"/>
          </w:tcPr>
          <w:p w14:paraId="59B5BAF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2BD29E0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57982EB5" w14:textId="77777777" w:rsidTr="00D4084E">
        <w:trPr>
          <w:jc w:val="center"/>
        </w:trPr>
        <w:tc>
          <w:tcPr>
            <w:tcW w:w="2552" w:type="dxa"/>
          </w:tcPr>
          <w:p w14:paraId="44E364B8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TLC (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sym w:font="Symbol" w:char="F0B4"/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/mm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3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64" w:type="dxa"/>
            <w:vAlign w:val="center"/>
          </w:tcPr>
          <w:p w14:paraId="629BB72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0.128</w:t>
            </w:r>
          </w:p>
        </w:tc>
        <w:tc>
          <w:tcPr>
            <w:tcW w:w="2466" w:type="dxa"/>
            <w:vAlign w:val="center"/>
          </w:tcPr>
          <w:p w14:paraId="0ACEBBA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0.848 (0.686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1.049)</w:t>
            </w:r>
          </w:p>
        </w:tc>
        <w:tc>
          <w:tcPr>
            <w:tcW w:w="964" w:type="dxa"/>
            <w:vAlign w:val="center"/>
          </w:tcPr>
          <w:p w14:paraId="3802812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5321ED4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34DA47E9" w14:textId="77777777" w:rsidTr="00D4084E">
        <w:trPr>
          <w:jc w:val="center"/>
        </w:trPr>
        <w:tc>
          <w:tcPr>
            <w:tcW w:w="2552" w:type="dxa"/>
          </w:tcPr>
          <w:p w14:paraId="0444A9E7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Antinuclear antibodies</w:t>
            </w:r>
          </w:p>
        </w:tc>
        <w:tc>
          <w:tcPr>
            <w:tcW w:w="964" w:type="dxa"/>
            <w:vAlign w:val="center"/>
          </w:tcPr>
          <w:p w14:paraId="5936B5B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0.004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22E6338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0.474 (0.286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0.786)</w:t>
            </w:r>
          </w:p>
        </w:tc>
        <w:tc>
          <w:tcPr>
            <w:tcW w:w="964" w:type="dxa"/>
            <w:vAlign w:val="center"/>
          </w:tcPr>
          <w:p w14:paraId="74539A2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0.174</w:t>
            </w:r>
          </w:p>
        </w:tc>
        <w:tc>
          <w:tcPr>
            <w:tcW w:w="2552" w:type="dxa"/>
            <w:vAlign w:val="center"/>
          </w:tcPr>
          <w:p w14:paraId="464DE1B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2.467 (0.670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9.078)</w:t>
            </w:r>
          </w:p>
        </w:tc>
      </w:tr>
      <w:tr w:rsidR="00392E87" w:rsidRPr="0034003F" w14:paraId="7C74985C" w14:textId="77777777" w:rsidTr="00D4084E">
        <w:trPr>
          <w:jc w:val="center"/>
        </w:trPr>
        <w:tc>
          <w:tcPr>
            <w:tcW w:w="2552" w:type="dxa"/>
          </w:tcPr>
          <w:p w14:paraId="35058239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Anti </w:t>
            </w:r>
            <w:proofErr w:type="spellStart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dSDNA</w:t>
            </w:r>
            <w:proofErr w:type="spellEnd"/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(IU/ml)</w:t>
            </w:r>
          </w:p>
        </w:tc>
        <w:tc>
          <w:tcPr>
            <w:tcW w:w="964" w:type="dxa"/>
            <w:vAlign w:val="center"/>
          </w:tcPr>
          <w:p w14:paraId="2F61909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0.290</w:t>
            </w:r>
          </w:p>
        </w:tc>
        <w:tc>
          <w:tcPr>
            <w:tcW w:w="2466" w:type="dxa"/>
            <w:vAlign w:val="center"/>
          </w:tcPr>
          <w:p w14:paraId="4CF58A9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0.996 (0.988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1.003)</w:t>
            </w:r>
          </w:p>
        </w:tc>
        <w:tc>
          <w:tcPr>
            <w:tcW w:w="964" w:type="dxa"/>
            <w:vAlign w:val="center"/>
          </w:tcPr>
          <w:p w14:paraId="02D2752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5EE46E9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0A409EC4" w14:textId="77777777" w:rsidTr="00D4084E">
        <w:trPr>
          <w:jc w:val="center"/>
        </w:trPr>
        <w:tc>
          <w:tcPr>
            <w:tcW w:w="2552" w:type="dxa"/>
          </w:tcPr>
          <w:p w14:paraId="20060705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Serum Creatinine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$</w:t>
            </w: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(mg/dl)</w:t>
            </w:r>
          </w:p>
        </w:tc>
        <w:tc>
          <w:tcPr>
            <w:tcW w:w="964" w:type="dxa"/>
            <w:vAlign w:val="center"/>
          </w:tcPr>
          <w:p w14:paraId="22481F9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0.005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43EF9B7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1.803 (1.200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2.708)</w:t>
            </w:r>
          </w:p>
        </w:tc>
        <w:tc>
          <w:tcPr>
            <w:tcW w:w="964" w:type="dxa"/>
            <w:vAlign w:val="center"/>
          </w:tcPr>
          <w:p w14:paraId="5A2D3C3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0.194</w:t>
            </w:r>
          </w:p>
        </w:tc>
        <w:tc>
          <w:tcPr>
            <w:tcW w:w="2552" w:type="dxa"/>
            <w:vAlign w:val="center"/>
          </w:tcPr>
          <w:p w14:paraId="146BE51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1.718 (0.759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3.889)</w:t>
            </w:r>
          </w:p>
        </w:tc>
      </w:tr>
      <w:tr w:rsidR="00392E87" w:rsidRPr="0034003F" w14:paraId="5C6E779A" w14:textId="77777777" w:rsidTr="00D4084E">
        <w:trPr>
          <w:jc w:val="center"/>
        </w:trPr>
        <w:tc>
          <w:tcPr>
            <w:tcW w:w="2552" w:type="dxa"/>
          </w:tcPr>
          <w:p w14:paraId="6C177EE5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UPCR (mg/g)</w:t>
            </w:r>
          </w:p>
        </w:tc>
        <w:tc>
          <w:tcPr>
            <w:tcW w:w="964" w:type="dxa"/>
            <w:vAlign w:val="center"/>
          </w:tcPr>
          <w:p w14:paraId="5C6C122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0.989</w:t>
            </w:r>
          </w:p>
        </w:tc>
        <w:tc>
          <w:tcPr>
            <w:tcW w:w="2466" w:type="dxa"/>
            <w:vAlign w:val="center"/>
          </w:tcPr>
          <w:p w14:paraId="3901187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1.053 (0.001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1223.03)</w:t>
            </w:r>
          </w:p>
        </w:tc>
        <w:tc>
          <w:tcPr>
            <w:tcW w:w="964" w:type="dxa"/>
            <w:vAlign w:val="center"/>
          </w:tcPr>
          <w:p w14:paraId="7A1567B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2238144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5D0BF876" w14:textId="77777777" w:rsidTr="00D4084E">
        <w:trPr>
          <w:jc w:val="center"/>
        </w:trPr>
        <w:tc>
          <w:tcPr>
            <w:tcW w:w="2552" w:type="dxa"/>
          </w:tcPr>
          <w:p w14:paraId="14EF354D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C3 (mg/dl)</w:t>
            </w:r>
          </w:p>
        </w:tc>
        <w:tc>
          <w:tcPr>
            <w:tcW w:w="964" w:type="dxa"/>
            <w:vAlign w:val="center"/>
          </w:tcPr>
          <w:p w14:paraId="37DC831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0.382</w:t>
            </w:r>
          </w:p>
        </w:tc>
        <w:tc>
          <w:tcPr>
            <w:tcW w:w="2466" w:type="dxa"/>
            <w:vAlign w:val="center"/>
          </w:tcPr>
          <w:p w14:paraId="219E0B6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0.993 (0.977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1.009)</w:t>
            </w:r>
          </w:p>
        </w:tc>
        <w:tc>
          <w:tcPr>
            <w:tcW w:w="964" w:type="dxa"/>
            <w:vAlign w:val="center"/>
          </w:tcPr>
          <w:p w14:paraId="4729616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989F86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365EB32B" w14:textId="77777777" w:rsidTr="00D4084E">
        <w:trPr>
          <w:jc w:val="center"/>
        </w:trPr>
        <w:tc>
          <w:tcPr>
            <w:tcW w:w="2552" w:type="dxa"/>
          </w:tcPr>
          <w:p w14:paraId="2F47ADAC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C4 (mg/dl)</w:t>
            </w:r>
          </w:p>
        </w:tc>
        <w:tc>
          <w:tcPr>
            <w:tcW w:w="964" w:type="dxa"/>
            <w:vAlign w:val="center"/>
          </w:tcPr>
          <w:p w14:paraId="6BDE5B0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0.142</w:t>
            </w:r>
          </w:p>
        </w:tc>
        <w:tc>
          <w:tcPr>
            <w:tcW w:w="2466" w:type="dxa"/>
            <w:vAlign w:val="center"/>
          </w:tcPr>
          <w:p w14:paraId="4C57EB1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0.982 (0.957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1.006)</w:t>
            </w:r>
          </w:p>
        </w:tc>
        <w:tc>
          <w:tcPr>
            <w:tcW w:w="964" w:type="dxa"/>
            <w:vAlign w:val="center"/>
          </w:tcPr>
          <w:p w14:paraId="63E1FA5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F4EA00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30B2D8CB" w14:textId="77777777" w:rsidTr="00D4084E">
        <w:trPr>
          <w:jc w:val="center"/>
        </w:trPr>
        <w:tc>
          <w:tcPr>
            <w:tcW w:w="2552" w:type="dxa"/>
          </w:tcPr>
          <w:p w14:paraId="6A0C451F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CRP</w:t>
            </w:r>
          </w:p>
        </w:tc>
        <w:tc>
          <w:tcPr>
            <w:tcW w:w="964" w:type="dxa"/>
            <w:vAlign w:val="center"/>
          </w:tcPr>
          <w:p w14:paraId="73C4A18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0.692</w:t>
            </w:r>
          </w:p>
        </w:tc>
        <w:tc>
          <w:tcPr>
            <w:tcW w:w="2466" w:type="dxa"/>
            <w:vAlign w:val="center"/>
          </w:tcPr>
          <w:p w14:paraId="5976C8F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0.982 (0.896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1.076)</w:t>
            </w:r>
          </w:p>
        </w:tc>
        <w:tc>
          <w:tcPr>
            <w:tcW w:w="964" w:type="dxa"/>
            <w:vAlign w:val="center"/>
          </w:tcPr>
          <w:p w14:paraId="3D0943E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277E3B3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5893FBBA" w14:textId="77777777" w:rsidTr="00D4084E">
        <w:trPr>
          <w:jc w:val="center"/>
        </w:trPr>
        <w:tc>
          <w:tcPr>
            <w:tcW w:w="2552" w:type="dxa"/>
          </w:tcPr>
          <w:p w14:paraId="5833AA7A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ESR</w:t>
            </w:r>
          </w:p>
        </w:tc>
        <w:tc>
          <w:tcPr>
            <w:tcW w:w="964" w:type="dxa"/>
            <w:vAlign w:val="center"/>
          </w:tcPr>
          <w:p w14:paraId="511FF624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5232AB8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1.027 (1.012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1.042)</w:t>
            </w:r>
          </w:p>
        </w:tc>
        <w:tc>
          <w:tcPr>
            <w:tcW w:w="964" w:type="dxa"/>
            <w:vAlign w:val="center"/>
          </w:tcPr>
          <w:p w14:paraId="7CEB3BD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762E91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6FC63C46" w14:textId="77777777" w:rsidTr="00D4084E">
        <w:trPr>
          <w:jc w:val="center"/>
        </w:trPr>
        <w:tc>
          <w:tcPr>
            <w:tcW w:w="2552" w:type="dxa"/>
          </w:tcPr>
          <w:p w14:paraId="402D0482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Albumin (mg/dl)</w:t>
            </w:r>
          </w:p>
        </w:tc>
        <w:tc>
          <w:tcPr>
            <w:tcW w:w="964" w:type="dxa"/>
            <w:vAlign w:val="center"/>
          </w:tcPr>
          <w:p w14:paraId="1A12C55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5D28A95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0.064 (0.024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0.174)</w:t>
            </w:r>
          </w:p>
        </w:tc>
        <w:tc>
          <w:tcPr>
            <w:tcW w:w="964" w:type="dxa"/>
            <w:vAlign w:val="center"/>
          </w:tcPr>
          <w:p w14:paraId="7BF449A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5BBC6C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47AEB28D" w14:textId="77777777" w:rsidTr="00D4084E">
        <w:trPr>
          <w:jc w:val="center"/>
        </w:trPr>
        <w:tc>
          <w:tcPr>
            <w:tcW w:w="2552" w:type="dxa"/>
          </w:tcPr>
          <w:p w14:paraId="2303442A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LDH (U/L)</w:t>
            </w:r>
          </w:p>
        </w:tc>
        <w:tc>
          <w:tcPr>
            <w:tcW w:w="964" w:type="dxa"/>
            <w:vAlign w:val="center"/>
          </w:tcPr>
          <w:p w14:paraId="4F5AC71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689584C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1.011 (1.005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1.018)</w:t>
            </w:r>
          </w:p>
        </w:tc>
        <w:tc>
          <w:tcPr>
            <w:tcW w:w="964" w:type="dxa"/>
            <w:vAlign w:val="center"/>
          </w:tcPr>
          <w:p w14:paraId="4B1430B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609ED06C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2AAD9F9E" w14:textId="77777777" w:rsidTr="00D4084E">
        <w:trPr>
          <w:jc w:val="center"/>
        </w:trPr>
        <w:tc>
          <w:tcPr>
            <w:tcW w:w="2552" w:type="dxa"/>
          </w:tcPr>
          <w:p w14:paraId="1404939B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Age of onset</w:t>
            </w:r>
          </w:p>
        </w:tc>
        <w:tc>
          <w:tcPr>
            <w:tcW w:w="964" w:type="dxa"/>
            <w:vAlign w:val="center"/>
          </w:tcPr>
          <w:p w14:paraId="0E9F669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0.410</w:t>
            </w:r>
          </w:p>
        </w:tc>
        <w:tc>
          <w:tcPr>
            <w:tcW w:w="2466" w:type="dxa"/>
            <w:vAlign w:val="center"/>
          </w:tcPr>
          <w:p w14:paraId="143095EA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1.019 (0.974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1.066)</w:t>
            </w:r>
          </w:p>
        </w:tc>
        <w:tc>
          <w:tcPr>
            <w:tcW w:w="964" w:type="dxa"/>
            <w:vAlign w:val="center"/>
          </w:tcPr>
          <w:p w14:paraId="26F3F5A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8247BC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59F2DEA5" w14:textId="77777777" w:rsidTr="00D4084E">
        <w:trPr>
          <w:jc w:val="center"/>
        </w:trPr>
        <w:tc>
          <w:tcPr>
            <w:tcW w:w="2552" w:type="dxa"/>
          </w:tcPr>
          <w:p w14:paraId="61D142E5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Duration of disease</w:t>
            </w:r>
          </w:p>
        </w:tc>
        <w:tc>
          <w:tcPr>
            <w:tcW w:w="964" w:type="dxa"/>
            <w:vAlign w:val="center"/>
          </w:tcPr>
          <w:p w14:paraId="3400248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0.008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0485567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1.260 (1.061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1.497)</w:t>
            </w:r>
          </w:p>
        </w:tc>
        <w:tc>
          <w:tcPr>
            <w:tcW w:w="964" w:type="dxa"/>
            <w:vAlign w:val="center"/>
          </w:tcPr>
          <w:p w14:paraId="0A53A2E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0.676</w:t>
            </w:r>
          </w:p>
        </w:tc>
        <w:tc>
          <w:tcPr>
            <w:tcW w:w="2552" w:type="dxa"/>
            <w:vAlign w:val="center"/>
          </w:tcPr>
          <w:p w14:paraId="459E035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0.912 (0.592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1.406)</w:t>
            </w:r>
          </w:p>
        </w:tc>
      </w:tr>
      <w:tr w:rsidR="00392E87" w:rsidRPr="0034003F" w14:paraId="7631A426" w14:textId="77777777" w:rsidTr="00D4084E">
        <w:trPr>
          <w:jc w:val="center"/>
        </w:trPr>
        <w:tc>
          <w:tcPr>
            <w:tcW w:w="2552" w:type="dxa"/>
            <w:vAlign w:val="center"/>
          </w:tcPr>
          <w:p w14:paraId="55544911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Thrombosis</w:t>
            </w:r>
          </w:p>
        </w:tc>
        <w:tc>
          <w:tcPr>
            <w:tcW w:w="964" w:type="dxa"/>
            <w:vAlign w:val="center"/>
          </w:tcPr>
          <w:p w14:paraId="1D83E4F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0.164</w:t>
            </w:r>
          </w:p>
        </w:tc>
        <w:tc>
          <w:tcPr>
            <w:tcW w:w="2466" w:type="dxa"/>
            <w:vAlign w:val="center"/>
          </w:tcPr>
          <w:p w14:paraId="67F2F49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1.952 (0.762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5.005)</w:t>
            </w:r>
          </w:p>
        </w:tc>
        <w:tc>
          <w:tcPr>
            <w:tcW w:w="964" w:type="dxa"/>
            <w:vAlign w:val="center"/>
          </w:tcPr>
          <w:p w14:paraId="6E9E85D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52829241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3ABD392B" w14:textId="77777777" w:rsidTr="00D4084E">
        <w:trPr>
          <w:jc w:val="center"/>
        </w:trPr>
        <w:tc>
          <w:tcPr>
            <w:tcW w:w="2552" w:type="dxa"/>
            <w:vAlign w:val="center"/>
          </w:tcPr>
          <w:p w14:paraId="69732C28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CNS (Convulsions)</w:t>
            </w:r>
          </w:p>
        </w:tc>
        <w:tc>
          <w:tcPr>
            <w:tcW w:w="964" w:type="dxa"/>
            <w:vAlign w:val="center"/>
          </w:tcPr>
          <w:p w14:paraId="0271D92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0.255</w:t>
            </w:r>
          </w:p>
        </w:tc>
        <w:tc>
          <w:tcPr>
            <w:tcW w:w="2466" w:type="dxa"/>
            <w:vAlign w:val="center"/>
          </w:tcPr>
          <w:p w14:paraId="64A509E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0.506 (0.157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1.635)</w:t>
            </w:r>
          </w:p>
        </w:tc>
        <w:tc>
          <w:tcPr>
            <w:tcW w:w="964" w:type="dxa"/>
            <w:vAlign w:val="center"/>
          </w:tcPr>
          <w:p w14:paraId="2A79E778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21B1BD70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3BF43296" w14:textId="77777777" w:rsidTr="00D4084E">
        <w:trPr>
          <w:jc w:val="center"/>
        </w:trPr>
        <w:tc>
          <w:tcPr>
            <w:tcW w:w="2552" w:type="dxa"/>
            <w:vAlign w:val="center"/>
          </w:tcPr>
          <w:p w14:paraId="08470B67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Serositis</w:t>
            </w:r>
          </w:p>
        </w:tc>
        <w:tc>
          <w:tcPr>
            <w:tcW w:w="964" w:type="dxa"/>
            <w:vAlign w:val="center"/>
          </w:tcPr>
          <w:p w14:paraId="288D2DA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0.149</w:t>
            </w:r>
          </w:p>
        </w:tc>
        <w:tc>
          <w:tcPr>
            <w:tcW w:w="2466" w:type="dxa"/>
            <w:vAlign w:val="center"/>
          </w:tcPr>
          <w:p w14:paraId="4B1D6B8F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1.833 (0.805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4.176)</w:t>
            </w:r>
          </w:p>
        </w:tc>
        <w:tc>
          <w:tcPr>
            <w:tcW w:w="964" w:type="dxa"/>
            <w:vAlign w:val="center"/>
          </w:tcPr>
          <w:p w14:paraId="42B42B8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4F5FCE9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392E87" w:rsidRPr="0034003F" w14:paraId="532826CD" w14:textId="77777777" w:rsidTr="00D4084E">
        <w:trPr>
          <w:jc w:val="center"/>
        </w:trPr>
        <w:tc>
          <w:tcPr>
            <w:tcW w:w="2552" w:type="dxa"/>
          </w:tcPr>
          <w:p w14:paraId="22458A52" w14:textId="77777777" w:rsidR="00392E87" w:rsidRPr="0034003F" w:rsidRDefault="00392E87" w:rsidP="00D4084E">
            <w:pPr>
              <w:spacing w:before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miRNA301a 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(&gt;3.604)</w:t>
            </w:r>
          </w:p>
        </w:tc>
        <w:tc>
          <w:tcPr>
            <w:tcW w:w="964" w:type="dxa"/>
            <w:vAlign w:val="center"/>
          </w:tcPr>
          <w:p w14:paraId="60D83FDB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6316AD1E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4.269 (1.828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9.971)</w:t>
            </w:r>
          </w:p>
        </w:tc>
        <w:tc>
          <w:tcPr>
            <w:tcW w:w="964" w:type="dxa"/>
            <w:vAlign w:val="center"/>
          </w:tcPr>
          <w:p w14:paraId="77FC3BB3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0.331</w:t>
            </w:r>
          </w:p>
        </w:tc>
        <w:tc>
          <w:tcPr>
            <w:tcW w:w="2552" w:type="dxa"/>
            <w:vAlign w:val="center"/>
          </w:tcPr>
          <w:p w14:paraId="228B4022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3.094 (0.317 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30.172)</w:t>
            </w:r>
          </w:p>
        </w:tc>
      </w:tr>
      <w:tr w:rsidR="00392E87" w:rsidRPr="0034003F" w14:paraId="7EAAA78D" w14:textId="77777777" w:rsidTr="00D4084E">
        <w:trPr>
          <w:jc w:val="center"/>
        </w:trPr>
        <w:tc>
          <w:tcPr>
            <w:tcW w:w="2552" w:type="dxa"/>
          </w:tcPr>
          <w:p w14:paraId="46656721" w14:textId="77777777" w:rsidR="00392E87" w:rsidRPr="0034003F" w:rsidRDefault="00392E87" w:rsidP="00D4084E">
            <w:pPr>
              <w:spacing w:before="12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miRNA29a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 xml:space="preserve"> (≤0.106)</w:t>
            </w:r>
          </w:p>
        </w:tc>
        <w:tc>
          <w:tcPr>
            <w:tcW w:w="964" w:type="dxa"/>
            <w:vAlign w:val="center"/>
          </w:tcPr>
          <w:p w14:paraId="3B3242F7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66" w:type="dxa"/>
            <w:vAlign w:val="center"/>
          </w:tcPr>
          <w:p w14:paraId="123FDFB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180.17(38.196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849.83)</w:t>
            </w:r>
          </w:p>
        </w:tc>
        <w:tc>
          <w:tcPr>
            <w:tcW w:w="964" w:type="dxa"/>
            <w:vAlign w:val="center"/>
          </w:tcPr>
          <w:p w14:paraId="37771F9D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&lt;0.001</w:t>
            </w:r>
            <w:r w:rsidRPr="0034003F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552" w:type="dxa"/>
            <w:vAlign w:val="center"/>
          </w:tcPr>
          <w:p w14:paraId="7004AE96" w14:textId="77777777" w:rsidR="00392E87" w:rsidRPr="0034003F" w:rsidRDefault="00392E87" w:rsidP="00D4084E">
            <w:pPr>
              <w:spacing w:before="12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4003F">
              <w:rPr>
                <w:rFonts w:asciiTheme="majorBidi" w:hAnsiTheme="majorBidi" w:cstheme="majorBidi"/>
                <w:sz w:val="20"/>
                <w:szCs w:val="20"/>
              </w:rPr>
              <w:t>326.55(18.267</w:t>
            </w:r>
            <w:r w:rsidRPr="0034003F">
              <w:rPr>
                <w:rFonts w:asciiTheme="majorBidi" w:hAnsiTheme="majorBidi" w:cstheme="majorBidi"/>
                <w:sz w:val="20"/>
                <w:szCs w:val="20"/>
                <w:rtl/>
              </w:rPr>
              <w:t>–</w:t>
            </w:r>
            <w:r w:rsidRPr="0034003F">
              <w:rPr>
                <w:rFonts w:asciiTheme="majorBidi" w:hAnsiTheme="majorBidi" w:cstheme="majorBidi"/>
                <w:sz w:val="20"/>
                <w:szCs w:val="20"/>
              </w:rPr>
              <w:t>5837.29)</w:t>
            </w:r>
          </w:p>
        </w:tc>
      </w:tr>
    </w:tbl>
    <w:p w14:paraId="73EABE30" w14:textId="77777777" w:rsidR="00392E87" w:rsidRPr="0034003F" w:rsidRDefault="00392E87" w:rsidP="00392E87">
      <w:pPr>
        <w:spacing w:before="120" w:after="0" w:line="360" w:lineRule="auto"/>
        <w:rPr>
          <w:rFonts w:asciiTheme="majorBidi" w:eastAsia="Calibri" w:hAnsiTheme="majorBidi" w:cstheme="majorBidi"/>
          <w:sz w:val="16"/>
          <w:szCs w:val="16"/>
          <w:lang w:bidi="ar-EG"/>
        </w:rPr>
      </w:pP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>OR: Odd`s ratio</w:t>
      </w: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ab/>
      </w: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ab/>
        <w:t>C.I: Confidence interval</w:t>
      </w: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ab/>
      </w: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ab/>
        <w:t xml:space="preserve">LL: Lower limit </w:t>
      </w: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ab/>
      </w: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ab/>
        <w:t>UL: Upper Limit</w:t>
      </w:r>
    </w:p>
    <w:p w14:paraId="0F8F1BEB" w14:textId="77777777" w:rsidR="00392E87" w:rsidRPr="0034003F" w:rsidRDefault="00392E87" w:rsidP="00392E87">
      <w:pPr>
        <w:spacing w:before="120" w:after="0" w:line="360" w:lineRule="auto"/>
        <w:rPr>
          <w:rFonts w:asciiTheme="majorBidi" w:eastAsia="Calibri" w:hAnsiTheme="majorBidi" w:cstheme="majorBidi"/>
          <w:sz w:val="16"/>
          <w:szCs w:val="16"/>
          <w:lang w:bidi="ar-EG"/>
        </w:rPr>
      </w:pP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 xml:space="preserve">#: All variables with p&lt;0.05 was included in the multivariate </w:t>
      </w:r>
    </w:p>
    <w:p w14:paraId="002ED02E" w14:textId="77777777" w:rsidR="00392E87" w:rsidRPr="0034003F" w:rsidRDefault="00392E87" w:rsidP="00392E87">
      <w:pPr>
        <w:spacing w:before="120" w:after="0" w:line="360" w:lineRule="auto"/>
        <w:rPr>
          <w:rFonts w:asciiTheme="majorBidi" w:eastAsia="Calibri" w:hAnsiTheme="majorBidi" w:cstheme="majorBidi"/>
          <w:sz w:val="16"/>
          <w:szCs w:val="16"/>
          <w:lang w:bidi="ar-EG"/>
        </w:rPr>
      </w:pP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>*: Statistically significant at p ≤ 0.05</w:t>
      </w:r>
    </w:p>
    <w:p w14:paraId="1EF524F8" w14:textId="77777777" w:rsidR="00392E87" w:rsidRPr="0034003F" w:rsidRDefault="00392E87" w:rsidP="00392E87">
      <w:pPr>
        <w:spacing w:before="120" w:after="0" w:line="360" w:lineRule="auto"/>
        <w:rPr>
          <w:rFonts w:asciiTheme="majorBidi" w:eastAsia="Calibri" w:hAnsiTheme="majorBidi" w:cstheme="majorBidi"/>
          <w:sz w:val="16"/>
          <w:szCs w:val="16"/>
          <w:lang w:bidi="ar-EG"/>
        </w:rPr>
      </w:pPr>
      <w:r w:rsidRPr="0034003F">
        <w:rPr>
          <w:rFonts w:asciiTheme="majorBidi" w:eastAsia="Calibri" w:hAnsiTheme="majorBidi" w:cstheme="majorBidi"/>
          <w:sz w:val="16"/>
          <w:szCs w:val="16"/>
          <w:lang w:bidi="ar-EG"/>
        </w:rPr>
        <w:t>$: for each 0.1</w:t>
      </w:r>
    </w:p>
    <w:p w14:paraId="3D97F0AC" w14:textId="77777777" w:rsidR="00392E87" w:rsidRDefault="00392E87" w:rsidP="00392E87"/>
    <w:p w14:paraId="177661A5" w14:textId="77777777" w:rsidR="00252B02" w:rsidRDefault="00252B02"/>
    <w:sectPr w:rsidR="00252B02" w:rsidSect="008D1619">
      <w:pgSz w:w="11907" w:h="16840" w:code="9"/>
      <w:pgMar w:top="1418" w:right="1701" w:bottom="1418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C780F"/>
    <w:multiLevelType w:val="hybridMultilevel"/>
    <w:tmpl w:val="37BA4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209E0"/>
    <w:multiLevelType w:val="hybridMultilevel"/>
    <w:tmpl w:val="9EFCAEA6"/>
    <w:lvl w:ilvl="0" w:tplc="9A4CF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300AEF"/>
    <w:multiLevelType w:val="hybridMultilevel"/>
    <w:tmpl w:val="326A5F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DE5AAC"/>
    <w:multiLevelType w:val="multilevel"/>
    <w:tmpl w:val="C80627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color w:val="4472C4" w:themeColor="accent1"/>
        <w:vertAlign w:val="superscript"/>
      </w:rPr>
    </w:lvl>
    <w:lvl w:ilvl="1">
      <w:start w:val="2"/>
      <w:numFmt w:val="decimal"/>
      <w:isLgl/>
      <w:lvlText w:val="%1.%2."/>
      <w:lvlJc w:val="left"/>
      <w:pPr>
        <w:ind w:left="846" w:hanging="4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abstractNum w:abstractNumId="4" w15:restartNumberingAfterBreak="0">
    <w:nsid w:val="5F12008E"/>
    <w:multiLevelType w:val="hybridMultilevel"/>
    <w:tmpl w:val="E60CFE36"/>
    <w:lvl w:ilvl="0" w:tplc="8CA8785C">
      <w:start w:val="1"/>
      <w:numFmt w:val="decimal"/>
      <w:lvlText w:val="%1-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5" w15:restartNumberingAfterBreak="0">
    <w:nsid w:val="65181B6B"/>
    <w:multiLevelType w:val="multilevel"/>
    <w:tmpl w:val="0D968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87"/>
    <w:rsid w:val="00252B02"/>
    <w:rsid w:val="00392E87"/>
    <w:rsid w:val="008D1619"/>
    <w:rsid w:val="00B2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2ABFC7"/>
  <w15:chartTrackingRefBased/>
  <w15:docId w15:val="{04E530D5-32F8-4E9E-851D-DE6B26DC9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Bidi" w:eastAsiaTheme="minorHAnsi" w:hAnsiTheme="majorBidi" w:cstheme="majorBidi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87"/>
    <w:rPr>
      <w:rFonts w:asciiTheme="minorHAnsi" w:hAnsiTheme="minorHAnsi" w:cstheme="minorBidi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392E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2E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2E8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392E87"/>
    <w:rPr>
      <w:rFonts w:asciiTheme="majorHAnsi" w:eastAsiaTheme="majorEastAsia" w:hAnsiTheme="majorHAnsi"/>
      <w:color w:val="1F3763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rsid w:val="00392E87"/>
    <w:pPr>
      <w:widowControl w:val="0"/>
      <w:autoSpaceDE w:val="0"/>
      <w:autoSpaceDN w:val="0"/>
      <w:adjustRightInd w:val="0"/>
      <w:spacing w:after="0" w:line="240" w:lineRule="auto"/>
      <w:ind w:right="240"/>
      <w:jc w:val="lowKashida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BodyTextChar">
    <w:name w:val="Body Text Char"/>
    <w:basedOn w:val="DefaultParagraphFont"/>
    <w:link w:val="BodyText"/>
    <w:rsid w:val="00392E87"/>
    <w:rPr>
      <w:rFonts w:ascii="Times New Roman" w:eastAsia="Times New Roman" w:hAnsi="Times New Roman" w:cs="Times New Roman"/>
      <w:color w:val="000000"/>
    </w:rPr>
  </w:style>
  <w:style w:type="paragraph" w:styleId="ListParagraph">
    <w:name w:val="List Paragraph"/>
    <w:basedOn w:val="Normal"/>
    <w:uiPriority w:val="99"/>
    <w:qFormat/>
    <w:rsid w:val="00392E87"/>
    <w:pPr>
      <w:spacing w:after="200" w:line="276" w:lineRule="auto"/>
      <w:ind w:left="720"/>
    </w:pPr>
    <w:rPr>
      <w:rFonts w:ascii="Calibri" w:eastAsia="Times New Roman" w:hAnsi="Calibri" w:cs="Arial"/>
    </w:rPr>
  </w:style>
  <w:style w:type="character" w:customStyle="1" w:styleId="element-citation">
    <w:name w:val="element-citation"/>
    <w:basedOn w:val="DefaultParagraphFont"/>
    <w:rsid w:val="00392E87"/>
  </w:style>
  <w:style w:type="character" w:customStyle="1" w:styleId="ref-journal">
    <w:name w:val="ref-journal"/>
    <w:basedOn w:val="DefaultParagraphFont"/>
    <w:rsid w:val="00392E87"/>
  </w:style>
  <w:style w:type="character" w:customStyle="1" w:styleId="ref-vol">
    <w:name w:val="ref-vol"/>
    <w:basedOn w:val="DefaultParagraphFont"/>
    <w:rsid w:val="00392E87"/>
  </w:style>
  <w:style w:type="character" w:customStyle="1" w:styleId="apple-style-span">
    <w:name w:val="apple-style-span"/>
    <w:basedOn w:val="DefaultParagraphFont"/>
    <w:rsid w:val="00392E87"/>
  </w:style>
  <w:style w:type="paragraph" w:styleId="BalloonText">
    <w:name w:val="Balloon Text"/>
    <w:basedOn w:val="Normal"/>
    <w:link w:val="BalloonTextChar"/>
    <w:uiPriority w:val="99"/>
    <w:semiHidden/>
    <w:unhideWhenUsed/>
    <w:rsid w:val="00392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2E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92E87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92E8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2E87"/>
    <w:rPr>
      <w:color w:val="954F72" w:themeColor="followedHyperlink"/>
      <w:u w:val="single"/>
    </w:rPr>
  </w:style>
  <w:style w:type="character" w:customStyle="1" w:styleId="catalog-number">
    <w:name w:val="catalog-number"/>
    <w:basedOn w:val="DefaultParagraphFont"/>
    <w:rsid w:val="00392E87"/>
  </w:style>
  <w:style w:type="paragraph" w:styleId="NormalWeb">
    <w:name w:val="Normal (Web)"/>
    <w:basedOn w:val="Normal"/>
    <w:uiPriority w:val="99"/>
    <w:unhideWhenUsed/>
    <w:rsid w:val="00392E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2E87"/>
    <w:rPr>
      <w:color w:val="605E5C"/>
      <w:shd w:val="clear" w:color="auto" w:fill="E1DFDD"/>
    </w:rPr>
  </w:style>
  <w:style w:type="paragraph" w:styleId="Footer">
    <w:name w:val="footer"/>
    <w:basedOn w:val="Normal"/>
    <w:link w:val="FooterChar1"/>
    <w:uiPriority w:val="99"/>
    <w:rsid w:val="00392E87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uiPriority w:val="99"/>
    <w:rsid w:val="00392E87"/>
    <w:rPr>
      <w:rFonts w:asciiTheme="minorHAnsi" w:hAnsiTheme="minorHAnsi" w:cstheme="minorBidi"/>
      <w:sz w:val="22"/>
      <w:szCs w:val="22"/>
    </w:rPr>
  </w:style>
  <w:style w:type="character" w:customStyle="1" w:styleId="FooterChar1">
    <w:name w:val="Footer Char1"/>
    <w:basedOn w:val="DefaultParagraphFont"/>
    <w:link w:val="Footer"/>
    <w:uiPriority w:val="99"/>
    <w:locked/>
    <w:rsid w:val="00392E87"/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92E8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92E87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392E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E87"/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1384</Words>
  <Characters>7893</Characters>
  <Application>Microsoft Office Word</Application>
  <DocSecurity>0</DocSecurity>
  <Lines>65</Lines>
  <Paragraphs>18</Paragraphs>
  <ScaleCrop>false</ScaleCrop>
  <Company/>
  <LinksUpToDate>false</LinksUpToDate>
  <CharactersWithSpaces>9259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shalaby</dc:creator>
  <cp:keywords/>
  <dc:description/>
  <cp:lastModifiedBy>ahmed shalaby</cp:lastModifiedBy>
  <cp:revision>1</cp:revision>
  <dcterms:created xsi:type="dcterms:W3CDTF">2025-12-14T13:16:00Z</dcterms:created>
  <dcterms:modified xsi:type="dcterms:W3CDTF">2025-12-14T13:16:00Z</dcterms:modified>
</cp:coreProperties>
</file>