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7024" cy="7539038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024" cy="753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Supplementary Figure 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Flow cytometry gating strategy used to quantify the myeloid population in the quadriceps muscles.</w:t>
      </w:r>
    </w:p>
    <w:p w:rsidR="00000000" w:rsidDel="00000000" w:rsidP="00000000" w:rsidRDefault="00000000" w:rsidRPr="00000000" w14:paraId="00000003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3009900"/>
            <wp:effectExtent b="0" l="0" r="0" t="0"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Supplementary Figure 2. </w:t>
      </w:r>
      <w:r w:rsidDel="00000000" w:rsidR="00000000" w:rsidRPr="00000000">
        <w:rPr>
          <w:b w:val="1"/>
          <w:bCs w:val="1"/>
          <w:rtl w:val="0"/>
        </w:rPr>
        <w:t xml:space="preserve">Flow cytometry gating strategy used to quantify the lymphocyte populations in the quadriceps muscles.</w:t>
      </w:r>
    </w:p>
    <w:p w:rsidR="00000000" w:rsidDel="00000000" w:rsidP="00000000" w:rsidRDefault="00000000" w:rsidRPr="00000000" w14:paraId="00000006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4572000"/>
            <wp:effectExtent b="0" l="0" r="0" t="0"/>
            <wp:docPr id="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3.  </w:t>
      </w:r>
      <w:r w:rsidDel="00000000" w:rsidR="00000000" w:rsidRPr="00000000">
        <w:rPr>
          <w:b w:val="1"/>
          <w:bCs w:val="1"/>
          <w:rtl w:val="0"/>
        </w:rPr>
        <w:t xml:space="preserve">Immune characterization of injected muscles using spectral flow cytometry on day 2.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 total Immune cells in females,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total immune cells in males, </w:t>
      </w:r>
      <w:r w:rsidDel="00000000" w:rsidR="00000000" w:rsidRPr="00000000">
        <w:rPr>
          <w:b w:val="1"/>
          <w:bCs w:val="1"/>
          <w:rtl w:val="0"/>
        </w:rPr>
        <w:t xml:space="preserve">(C)</w:t>
      </w:r>
      <w:r w:rsidDel="00000000" w:rsidR="00000000" w:rsidRPr="00000000">
        <w:rPr>
          <w:rtl w:val="0"/>
        </w:rPr>
        <w:t xml:space="preserve"> eosinophils in females,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eosinophils in males,</w:t>
      </w:r>
      <w:r w:rsidDel="00000000" w:rsidR="00000000" w:rsidRPr="00000000">
        <w:rPr>
          <w:b w:val="1"/>
          <w:bCs w:val="1"/>
          <w:rtl w:val="0"/>
        </w:rPr>
        <w:t xml:space="preserve"> (E) </w:t>
      </w:r>
      <w:r w:rsidDel="00000000" w:rsidR="00000000" w:rsidRPr="00000000">
        <w:rPr>
          <w:rtl w:val="0"/>
        </w:rPr>
        <w:t xml:space="preserve">neutrophils in females, </w:t>
      </w:r>
      <w:r w:rsidDel="00000000" w:rsidR="00000000" w:rsidRPr="00000000">
        <w:rPr>
          <w:b w:val="1"/>
          <w:bCs w:val="1"/>
          <w:rtl w:val="0"/>
        </w:rPr>
        <w:t xml:space="preserve">(F)</w:t>
      </w:r>
      <w:r w:rsidDel="00000000" w:rsidR="00000000" w:rsidRPr="00000000">
        <w:rPr>
          <w:rtl w:val="0"/>
        </w:rPr>
        <w:t xml:space="preserve"> neutrophils in males, </w:t>
      </w:r>
      <w:r w:rsidDel="00000000" w:rsidR="00000000" w:rsidRPr="00000000">
        <w:rPr>
          <w:b w:val="1"/>
          <w:bCs w:val="1"/>
          <w:rtl w:val="0"/>
        </w:rPr>
        <w:t xml:space="preserve">(G)</w:t>
      </w:r>
      <w:r w:rsidDel="00000000" w:rsidR="00000000" w:rsidRPr="00000000">
        <w:rPr>
          <w:rtl w:val="0"/>
        </w:rPr>
        <w:t xml:space="preserve"> macrophages in females, </w:t>
      </w:r>
      <w:r w:rsidDel="00000000" w:rsidR="00000000" w:rsidRPr="00000000">
        <w:rPr>
          <w:b w:val="1"/>
          <w:bCs w:val="1"/>
          <w:rtl w:val="0"/>
        </w:rPr>
        <w:t xml:space="preserve">(H) </w:t>
      </w:r>
      <w:r w:rsidDel="00000000" w:rsidR="00000000" w:rsidRPr="00000000">
        <w:rPr>
          <w:rtl w:val="0"/>
        </w:rPr>
        <w:t xml:space="preserve">macrophages in males, </w:t>
      </w:r>
      <w:r w:rsidDel="00000000" w:rsidR="00000000" w:rsidRPr="00000000">
        <w:rPr>
          <w:b w:val="1"/>
          <w:bCs w:val="1"/>
          <w:rtl w:val="0"/>
        </w:rPr>
        <w:t xml:space="preserve">(I) </w:t>
      </w:r>
      <w:r w:rsidDel="00000000" w:rsidR="00000000" w:rsidRPr="00000000">
        <w:rPr>
          <w:rtl w:val="0"/>
        </w:rPr>
        <w:t xml:space="preserve">cDC2s in females,</w:t>
      </w:r>
      <w:r w:rsidDel="00000000" w:rsidR="00000000" w:rsidRPr="00000000">
        <w:rPr>
          <w:b w:val="1"/>
          <w:bCs w:val="1"/>
          <w:rtl w:val="0"/>
        </w:rPr>
        <w:t xml:space="preserve"> (J)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cDC2s in males per gram of muscle 2 days after injection with PBS, Q, G, Q+G, and Q+G+IL-33.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0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10210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4.</w:t>
      </w:r>
      <w:r w:rsidDel="00000000" w:rsidR="00000000" w:rsidRPr="00000000">
        <w:rPr>
          <w:b w:val="1"/>
          <w:bCs w:val="1"/>
          <w:rtl w:val="0"/>
        </w:rPr>
        <w:t xml:space="preserve"> Characterization of sex-dependent changes in immune compositions and correlation tests between immune populations in quadriceps on day 2.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counts of neutrophils per milligram in male and female G groups. </w:t>
      </w:r>
      <w:r w:rsidDel="00000000" w:rsidR="00000000" w:rsidRPr="00000000">
        <w:rPr>
          <w:b w:val="1"/>
          <w:bCs w:val="1"/>
          <w:rtl w:val="0"/>
        </w:rPr>
        <w:t xml:space="preserve">(B)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 percentages of total macrophages per group in male and female quadriceps 2 days after injection with P, Q, G, Q+G, or Q+G+IL-33.</w:t>
      </w:r>
      <w:r w:rsidDel="00000000" w:rsidR="00000000" w:rsidRPr="00000000">
        <w:rPr>
          <w:b w:val="1"/>
          <w:bCs w:val="1"/>
          <w:rtl w:val="0"/>
        </w:rPr>
        <w:t xml:space="preserve"> (C)</w:t>
      </w:r>
      <w:r w:rsidDel="00000000" w:rsidR="00000000" w:rsidRPr="00000000">
        <w:rPr>
          <w:rtl w:val="0"/>
        </w:rPr>
        <w:t xml:space="preserve"> Correlation of eosinophil cell count per milligram of muscle with cDC2 count per milligram of muscle in the quadriceps on day 2 in all groups. </w:t>
      </w:r>
      <w:r w:rsidDel="00000000" w:rsidR="00000000" w:rsidRPr="00000000">
        <w:rPr>
          <w:b w:val="1"/>
          <w:bCs w:val="1"/>
          <w:rtl w:val="0"/>
        </w:rPr>
        <w:t xml:space="preserve">(D)</w:t>
      </w:r>
      <w:r w:rsidDel="00000000" w:rsidR="00000000" w:rsidRPr="00000000">
        <w:rPr>
          <w:rtl w:val="0"/>
        </w:rPr>
        <w:t xml:space="preserve"> Correlation of 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macrophage cell count per milligram of muscle with eosinophils count per milligram of muscle in the quadriceps on day 2 in all groups. * P ≤ 0.05 ** P ≤ 0.01 *** P ≤ 0.001 **** P ≤ 0.0001 (Kruskall Wallis followed by Dunn’s multiple comparisons test).</w:t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279900"/>
            <wp:effectExtent b="0" l="0" r="0" t="0"/>
            <wp:docPr id="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Supplementary Figure 5. </w:t>
      </w:r>
      <w:r w:rsidDel="00000000" w:rsidR="00000000" w:rsidRPr="00000000">
        <w:rPr>
          <w:b w:val="1"/>
          <w:bCs w:val="1"/>
          <w:rtl w:val="0"/>
        </w:rPr>
        <w:t xml:space="preserve">Flow cytometry gating strategy used to quantify myeloid populations in the inguinal draining lymph nodes. </w:t>
      </w:r>
    </w:p>
    <w:p w:rsidR="00000000" w:rsidDel="00000000" w:rsidP="00000000" w:rsidRDefault="00000000" w:rsidRPr="00000000" w14:paraId="00000014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832100"/>
            <wp:effectExtent b="0" l="0" r="0" t="0"/>
            <wp:docPr id="1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Supplementary Figure 6. </w:t>
      </w:r>
      <w:r w:rsidDel="00000000" w:rsidR="00000000" w:rsidRPr="00000000">
        <w:rPr>
          <w:b w:val="1"/>
          <w:bCs w:val="1"/>
          <w:rtl w:val="0"/>
        </w:rPr>
        <w:t xml:space="preserve">Flow cytometry gating strategy used to quantify lymphocyte  populations in the inguinal draining lymph nodes. </w:t>
      </w:r>
    </w:p>
    <w:p w:rsidR="00000000" w:rsidDel="00000000" w:rsidP="00000000" w:rsidRDefault="00000000" w:rsidRPr="00000000" w14:paraId="00000017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6157913" cy="3070259"/>
            <wp:effectExtent b="0" l="0" r="0" t="0"/>
            <wp:docPr id="1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7913" cy="3070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7.  </w:t>
      </w:r>
      <w:r w:rsidDel="00000000" w:rsidR="00000000" w:rsidRPr="00000000">
        <w:rPr>
          <w:b w:val="1"/>
          <w:bCs w:val="1"/>
          <w:rtl w:val="0"/>
        </w:rPr>
        <w:t xml:space="preserve">Immune characterization of draining inguinal lymph nodes using spectral flow cytometry on day 2 in female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 total Immune cells,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neutrophils, </w:t>
      </w:r>
      <w:r w:rsidDel="00000000" w:rsidR="00000000" w:rsidRPr="00000000">
        <w:rPr>
          <w:b w:val="1"/>
          <w:bCs w:val="1"/>
          <w:rtl w:val="0"/>
        </w:rPr>
        <w:t xml:space="preserve">(C)</w:t>
      </w:r>
      <w:r w:rsidDel="00000000" w:rsidR="00000000" w:rsidRPr="00000000">
        <w:rPr>
          <w:rtl w:val="0"/>
        </w:rPr>
        <w:t xml:space="preserve"> eosinophil,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macrophages,</w:t>
      </w:r>
      <w:r w:rsidDel="00000000" w:rsidR="00000000" w:rsidRPr="00000000">
        <w:rPr>
          <w:b w:val="1"/>
          <w:bCs w:val="1"/>
          <w:rtl w:val="0"/>
        </w:rPr>
        <w:t xml:space="preserve"> (E)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macrophages, </w:t>
      </w:r>
      <w:r w:rsidDel="00000000" w:rsidR="00000000" w:rsidRPr="00000000">
        <w:rPr>
          <w:b w:val="1"/>
          <w:bCs w:val="1"/>
          <w:rtl w:val="0"/>
        </w:rPr>
        <w:t xml:space="preserve">(F)</w:t>
      </w:r>
      <w:r w:rsidDel="00000000" w:rsidR="00000000" w:rsidRPr="00000000">
        <w:rPr>
          <w:rtl w:val="0"/>
        </w:rPr>
        <w:t xml:space="preserve"> 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macrophages, and </w:t>
      </w:r>
      <w:r w:rsidDel="00000000" w:rsidR="00000000" w:rsidRPr="00000000">
        <w:rPr>
          <w:b w:val="1"/>
          <w:bCs w:val="1"/>
          <w:rtl w:val="0"/>
        </w:rPr>
        <w:t xml:space="preserve">(G)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cDC2s in inguinal draining lymph nodes 2 days after injection with P, Q, G, Q+G, and Q+G+IL-33.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1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7465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8.  </w:t>
      </w:r>
      <w:r w:rsidDel="00000000" w:rsidR="00000000" w:rsidRPr="00000000">
        <w:rPr>
          <w:b w:val="1"/>
          <w:bCs w:val="1"/>
          <w:rtl w:val="0"/>
        </w:rPr>
        <w:t xml:space="preserve">Immune characterization of draining inguinal lymph nodes using spectral flow cytometry on day 2 in 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 total Immune cells,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neutrophils, </w:t>
      </w:r>
      <w:r w:rsidDel="00000000" w:rsidR="00000000" w:rsidRPr="00000000">
        <w:rPr>
          <w:b w:val="1"/>
          <w:bCs w:val="1"/>
          <w:rtl w:val="0"/>
        </w:rPr>
        <w:t xml:space="preserve">(C)</w:t>
      </w:r>
      <w:r w:rsidDel="00000000" w:rsidR="00000000" w:rsidRPr="00000000">
        <w:rPr>
          <w:rtl w:val="0"/>
        </w:rPr>
        <w:t xml:space="preserve"> eosinophil,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macrophages,</w:t>
      </w:r>
      <w:r w:rsidDel="00000000" w:rsidR="00000000" w:rsidRPr="00000000">
        <w:rPr>
          <w:b w:val="1"/>
          <w:bCs w:val="1"/>
          <w:rtl w:val="0"/>
        </w:rPr>
        <w:t xml:space="preserve"> (E) cDC2s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bCs w:val="1"/>
          <w:rtl w:val="0"/>
        </w:rPr>
        <w:t xml:space="preserve">(F)</w:t>
      </w:r>
      <w:r w:rsidDel="00000000" w:rsidR="00000000" w:rsidRPr="00000000">
        <w:rPr>
          <w:rtl w:val="0"/>
        </w:rPr>
        <w:t xml:space="preserve"> 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(G)</w:t>
      </w:r>
      <w:r w:rsidDel="00000000" w:rsidR="00000000" w:rsidRPr="00000000">
        <w:rPr>
          <w:rtl w:val="0"/>
        </w:rPr>
        <w:t xml:space="preserve"> B-cells, </w:t>
      </w:r>
      <w:r w:rsidDel="00000000" w:rsidR="00000000" w:rsidRPr="00000000">
        <w:rPr>
          <w:b w:val="1"/>
          <w:bCs w:val="1"/>
          <w:rtl w:val="0"/>
        </w:rPr>
        <w:t xml:space="preserve">(H)</w:t>
      </w:r>
      <w:r w:rsidDel="00000000" w:rsidR="00000000" w:rsidRPr="00000000">
        <w:rPr>
          <w:rtl w:val="0"/>
        </w:rPr>
        <w:t xml:space="preserve"> Tregs, and </w:t>
      </w:r>
      <w:r w:rsidDel="00000000" w:rsidR="00000000" w:rsidRPr="00000000">
        <w:rPr>
          <w:b w:val="1"/>
          <w:bCs w:val="1"/>
          <w:rtl w:val="0"/>
        </w:rPr>
        <w:t xml:space="preserve">(I)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CD4+ T-helper cells in inguinal draining lymph nodes 2 days after injection with P, Q, G, Q+G, and Q+G+IL-33.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22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6369305" cy="5386388"/>
            <wp:effectExtent b="0" l="0" r="0" t="0"/>
            <wp:docPr id="1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9305" cy="538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9.  </w:t>
      </w:r>
      <w:r w:rsidDel="00000000" w:rsidR="00000000" w:rsidRPr="00000000">
        <w:rPr>
          <w:b w:val="1"/>
          <w:bCs w:val="1"/>
          <w:rtl w:val="0"/>
        </w:rPr>
        <w:t xml:space="preserve">Immune characterization of quadricep myeloid cells and granulocytes using spectral flow cytometry on day 4 in young male and female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 total immune cells in female quadriceps, </w:t>
      </w:r>
      <w:r w:rsidDel="00000000" w:rsidR="00000000" w:rsidRPr="00000000">
        <w:rPr>
          <w:b w:val="1"/>
          <w:bCs w:val="1"/>
          <w:rtl w:val="0"/>
        </w:rPr>
        <w:t xml:space="preserve">(B)</w:t>
      </w:r>
      <w:r w:rsidDel="00000000" w:rsidR="00000000" w:rsidRPr="00000000">
        <w:rPr>
          <w:rtl w:val="0"/>
        </w:rPr>
        <w:t xml:space="preserve">  total immune cells in male quadriceps,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macrophages in female quadriceps,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macrophages in male quadriceps, </w:t>
      </w:r>
      <w:r w:rsidDel="00000000" w:rsidR="00000000" w:rsidRPr="00000000">
        <w:rPr>
          <w:b w:val="1"/>
          <w:bCs w:val="1"/>
          <w:rtl w:val="0"/>
        </w:rPr>
        <w:t xml:space="preserve">(E)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 in female quadriceps, </w:t>
      </w:r>
      <w:r w:rsidDel="00000000" w:rsidR="00000000" w:rsidRPr="00000000">
        <w:rPr>
          <w:b w:val="1"/>
          <w:bCs w:val="1"/>
          <w:rtl w:val="0"/>
        </w:rPr>
        <w:t xml:space="preserve">(F)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 in male quadriceps 4 days after injection with P, Q, G, Q+G, and Q+G+IL-33. </w:t>
      </w:r>
      <w:r w:rsidDel="00000000" w:rsidR="00000000" w:rsidRPr="00000000">
        <w:rPr>
          <w:b w:val="1"/>
          <w:bCs w:val="1"/>
          <w:rtl w:val="0"/>
        </w:rPr>
        <w:t xml:space="preserve">(G)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macrophages percentage of total macrophages in young female and male mice on days 2 and 4 in the G, Q+G and Q+G+IL-33 groups. </w:t>
      </w:r>
      <w:r w:rsidDel="00000000" w:rsidR="00000000" w:rsidRPr="00000000">
        <w:rPr>
          <w:b w:val="1"/>
          <w:bCs w:val="1"/>
          <w:rtl w:val="0"/>
        </w:rPr>
        <w:t xml:space="preserve">(H) </w:t>
      </w:r>
      <w:r w:rsidDel="00000000" w:rsidR="00000000" w:rsidRPr="00000000">
        <w:rPr>
          <w:rtl w:val="0"/>
        </w:rPr>
        <w:t xml:space="preserve">eosinophil to non-eosinophil immune distributions in day 4 young male and female quadriceps from P, Q, G, Q+G, and Q+G+IL-33 groups. Count of non-circulating </w:t>
      </w:r>
      <w:r w:rsidDel="00000000" w:rsidR="00000000" w:rsidRPr="00000000">
        <w:rPr>
          <w:b w:val="1"/>
          <w:bCs w:val="1"/>
          <w:rtl w:val="0"/>
        </w:rPr>
        <w:t xml:space="preserve">(I) </w:t>
      </w:r>
      <w:r w:rsidDel="00000000" w:rsidR="00000000" w:rsidRPr="00000000">
        <w:rPr>
          <w:rtl w:val="0"/>
        </w:rPr>
        <w:t xml:space="preserve">eosinophils in female quadriceps, </w:t>
      </w:r>
      <w:r w:rsidDel="00000000" w:rsidR="00000000" w:rsidRPr="00000000">
        <w:rPr>
          <w:b w:val="1"/>
          <w:bCs w:val="1"/>
          <w:rtl w:val="0"/>
        </w:rPr>
        <w:t xml:space="preserve">(J)</w:t>
      </w:r>
      <w:r w:rsidDel="00000000" w:rsidR="00000000" w:rsidRPr="00000000">
        <w:rPr>
          <w:rtl w:val="0"/>
        </w:rPr>
        <w:t xml:space="preserve"> eosinophils in male quadriceps, </w:t>
      </w:r>
      <w:r w:rsidDel="00000000" w:rsidR="00000000" w:rsidRPr="00000000">
        <w:rPr>
          <w:b w:val="1"/>
          <w:bCs w:val="1"/>
          <w:rtl w:val="0"/>
        </w:rPr>
        <w:t xml:space="preserve">(K) </w:t>
      </w:r>
      <w:r w:rsidDel="00000000" w:rsidR="00000000" w:rsidRPr="00000000">
        <w:rPr>
          <w:rtl w:val="0"/>
        </w:rPr>
        <w:t xml:space="preserve">cDC2s in female quadriceps, </w:t>
      </w:r>
      <w:r w:rsidDel="00000000" w:rsidR="00000000" w:rsidRPr="00000000">
        <w:rPr>
          <w:b w:val="1"/>
          <w:bCs w:val="1"/>
          <w:rtl w:val="0"/>
        </w:rPr>
        <w:t xml:space="preserve">(L)</w:t>
      </w:r>
      <w:r w:rsidDel="00000000" w:rsidR="00000000" w:rsidRPr="00000000">
        <w:rPr>
          <w:rtl w:val="0"/>
        </w:rPr>
        <w:t xml:space="preserve"> cDC2s in male quadriceps, </w:t>
      </w:r>
      <w:r w:rsidDel="00000000" w:rsidR="00000000" w:rsidRPr="00000000">
        <w:rPr>
          <w:b w:val="1"/>
          <w:bCs w:val="1"/>
          <w:rtl w:val="0"/>
        </w:rPr>
        <w:t xml:space="preserve">(M) </w:t>
      </w:r>
      <w:r w:rsidDel="00000000" w:rsidR="00000000" w:rsidRPr="00000000">
        <w:rPr>
          <w:rtl w:val="0"/>
        </w:rPr>
        <w:t xml:space="preserve">neutrophils in female quadriceps, </w:t>
      </w:r>
      <w:r w:rsidDel="00000000" w:rsidR="00000000" w:rsidRPr="00000000">
        <w:rPr>
          <w:b w:val="1"/>
          <w:bCs w:val="1"/>
          <w:rtl w:val="0"/>
        </w:rPr>
        <w:t xml:space="preserve">(N)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neutrophils in male quadriceps 4 days after injection with P, Q, G, Q+G, and Q+G+IL-33.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2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6615113" cy="4156660"/>
            <wp:effectExtent b="0" l="0" r="0" t="0"/>
            <wp:docPr id="1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5113" cy="4156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10.  </w:t>
      </w:r>
      <w:r w:rsidDel="00000000" w:rsidR="00000000" w:rsidRPr="00000000">
        <w:rPr>
          <w:b w:val="1"/>
          <w:bCs w:val="1"/>
          <w:rtl w:val="0"/>
        </w:rPr>
        <w:t xml:space="preserve">Immune characterization of quadricep lymphocytes using spectral flow cytometry on day 4 in young male and female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CD3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Tregs, </w:t>
      </w:r>
      <w:r w:rsidDel="00000000" w:rsidR="00000000" w:rsidRPr="00000000">
        <w:rPr>
          <w:b w:val="1"/>
          <w:bCs w:val="1"/>
          <w:rtl w:val="0"/>
        </w:rPr>
        <w:t xml:space="preserve">(E) </w:t>
      </w:r>
      <w:r w:rsidDel="00000000" w:rsidR="00000000" w:rsidRPr="00000000">
        <w:rPr>
          <w:rtl w:val="0"/>
        </w:rPr>
        <w:t xml:space="preserve">B-cells, </w:t>
      </w:r>
      <w:r w:rsidDel="00000000" w:rsidR="00000000" w:rsidRPr="00000000">
        <w:rPr>
          <w:b w:val="1"/>
          <w:bCs w:val="1"/>
          <w:rtl w:val="0"/>
        </w:rPr>
        <w:t xml:space="preserve">(I) </w:t>
      </w:r>
      <w:r w:rsidDel="00000000" w:rsidR="00000000" w:rsidRPr="00000000">
        <w:rPr>
          <w:rtl w:val="0"/>
        </w:rPr>
        <w:t xml:space="preserve">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</w:t>
      </w:r>
      <w:r w:rsidDel="00000000" w:rsidR="00000000" w:rsidRPr="00000000">
        <w:rPr>
          <w:b w:val="1"/>
          <w:bCs w:val="1"/>
          <w:rtl w:val="0"/>
        </w:rPr>
        <w:t xml:space="preserve"> (K)</w:t>
      </w:r>
      <w:r w:rsidDel="00000000" w:rsidR="00000000" w:rsidRPr="00000000">
        <w:rPr>
          <w:rtl w:val="0"/>
        </w:rPr>
        <w:t xml:space="preserve"> and 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T-helper cells, in male quadriceps 4 days after injection with P, Q, G, Q+G, and Q+G+IL-33. Count of non-circulating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CD3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Tregs,</w:t>
      </w:r>
      <w:r w:rsidDel="00000000" w:rsidR="00000000" w:rsidRPr="00000000">
        <w:rPr>
          <w:b w:val="1"/>
          <w:bCs w:val="1"/>
          <w:rtl w:val="0"/>
        </w:rPr>
        <w:t xml:space="preserve"> (F)</w:t>
      </w:r>
      <w:r w:rsidDel="00000000" w:rsidR="00000000" w:rsidRPr="00000000">
        <w:rPr>
          <w:rtl w:val="0"/>
        </w:rPr>
        <w:t xml:space="preserve"> B-cells, </w:t>
      </w:r>
      <w:r w:rsidDel="00000000" w:rsidR="00000000" w:rsidRPr="00000000">
        <w:rPr>
          <w:b w:val="1"/>
          <w:bCs w:val="1"/>
          <w:rtl w:val="0"/>
        </w:rPr>
        <w:t xml:space="preserve">(H)</w:t>
      </w:r>
      <w:r w:rsidDel="00000000" w:rsidR="00000000" w:rsidRPr="00000000">
        <w:rPr>
          <w:rtl w:val="0"/>
        </w:rPr>
        <w:t xml:space="preserve"> 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(K)</w:t>
      </w:r>
      <w:r w:rsidDel="00000000" w:rsidR="00000000" w:rsidRPr="00000000">
        <w:rPr>
          <w:rtl w:val="0"/>
        </w:rPr>
        <w:t xml:space="preserve"> and 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T-helper cells in young female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quadriceps 4 days after injection with P, Q, G, Q+G, and Q+G+IL-33. </w:t>
      </w:r>
      <w:r w:rsidDel="00000000" w:rsidR="00000000" w:rsidRPr="00000000">
        <w:rPr>
          <w:b w:val="1"/>
          <w:bCs w:val="1"/>
          <w:rtl w:val="0"/>
        </w:rPr>
        <w:t xml:space="preserve">(I) </w:t>
      </w:r>
      <w:r w:rsidDel="00000000" w:rsidR="00000000" w:rsidRPr="00000000">
        <w:rPr>
          <w:rtl w:val="0"/>
        </w:rPr>
        <w:t xml:space="preserve">Treg:CD8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 ratio in day 4 female quadriceps from G, Q+G, and Q+G+IL-33 groups. </w:t>
      </w:r>
      <w:r w:rsidDel="00000000" w:rsidR="00000000" w:rsidRPr="00000000">
        <w:rPr>
          <w:b w:val="1"/>
          <w:bCs w:val="1"/>
          <w:rtl w:val="0"/>
        </w:rPr>
        <w:t xml:space="preserve">(L) </w:t>
      </w:r>
      <w:r w:rsidDel="00000000" w:rsidR="00000000" w:rsidRPr="00000000">
        <w:rPr>
          <w:rtl w:val="0"/>
        </w:rPr>
        <w:t xml:space="preserve">Tregs to 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T-cells ratio in young and aged male mice on day 4 in the young G, Q+G and Q+G+IL-33 groups, and the aged Q+G and Q+G+IL-33 groups.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29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5854700"/>
            <wp:effectExtent b="0" l="0" r="0" t="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11.  </w:t>
      </w:r>
      <w:r w:rsidDel="00000000" w:rsidR="00000000" w:rsidRPr="00000000">
        <w:rPr>
          <w:b w:val="1"/>
          <w:bCs w:val="1"/>
          <w:rtl w:val="0"/>
        </w:rPr>
        <w:t xml:space="preserve">Immune characterization of quadricep immune cells using spectral flow cytometry on day 4 in aged 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Immune cells,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macrophages,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neutrophils,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</w:t>
      </w:r>
      <w:r w:rsidDel="00000000" w:rsidR="00000000" w:rsidRPr="00000000">
        <w:rPr>
          <w:b w:val="1"/>
          <w:bCs w:val="1"/>
          <w:rtl w:val="0"/>
        </w:rPr>
        <w:t xml:space="preserve"> (E)</w:t>
      </w:r>
      <w:r w:rsidDel="00000000" w:rsidR="00000000" w:rsidRPr="00000000">
        <w:rPr>
          <w:rtl w:val="0"/>
        </w:rPr>
        <w:t xml:space="preserve"> B-cells, </w:t>
      </w:r>
      <w:r w:rsidDel="00000000" w:rsidR="00000000" w:rsidRPr="00000000">
        <w:rPr>
          <w:b w:val="1"/>
          <w:bCs w:val="1"/>
          <w:rtl w:val="0"/>
        </w:rPr>
        <w:t xml:space="preserve">(F) </w:t>
      </w:r>
      <w:r w:rsidDel="00000000" w:rsidR="00000000" w:rsidRPr="00000000">
        <w:rPr>
          <w:rtl w:val="0"/>
        </w:rPr>
        <w:t xml:space="preserve">CD3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and</w:t>
      </w:r>
      <w:r w:rsidDel="00000000" w:rsidR="00000000" w:rsidRPr="00000000">
        <w:rPr>
          <w:b w:val="1"/>
          <w:bCs w:val="1"/>
          <w:rtl w:val="0"/>
        </w:rPr>
        <w:t xml:space="preserve"> (G) </w:t>
      </w:r>
      <w:r w:rsidDel="00000000" w:rsidR="00000000" w:rsidRPr="00000000">
        <w:rPr>
          <w:rtl w:val="0"/>
        </w:rPr>
        <w:t xml:space="preserve">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T-helper cells in aged male quadriceps 4 days after injection with P, Q, G, Q+G, and Q+G+IL-33.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2B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127500"/>
            <wp:effectExtent b="0" l="0" r="0" t="0"/>
            <wp:docPr id="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12.  </w:t>
      </w:r>
      <w:r w:rsidDel="00000000" w:rsidR="00000000" w:rsidRPr="00000000">
        <w:rPr>
          <w:b w:val="1"/>
          <w:bCs w:val="1"/>
          <w:rtl w:val="0"/>
        </w:rPr>
        <w:t xml:space="preserve">Immune characterization of draining lymph node myeloid cells and granulocytes using spectral flow cytometry on day 4 in young male and female mice and IFNAR</w:t>
      </w:r>
      <w:r w:rsidDel="00000000" w:rsidR="00000000" w:rsidRPr="00000000">
        <w:rPr>
          <w:b w:val="1"/>
          <w:bCs w:val="1"/>
          <w:vertAlign w:val="superscript"/>
          <w:rtl w:val="0"/>
        </w:rPr>
        <w:t xml:space="preserve">-</w:t>
      </w:r>
      <w:r w:rsidDel="00000000" w:rsidR="00000000" w:rsidRPr="00000000">
        <w:rPr>
          <w:b w:val="1"/>
          <w:bCs w:val="1"/>
          <w:rtl w:val="0"/>
        </w:rPr>
        <w:t xml:space="preserve">/</w:t>
      </w:r>
      <w:r w:rsidDel="00000000" w:rsidR="00000000" w:rsidRPr="00000000">
        <w:rPr>
          <w:b w:val="1"/>
          <w:bCs w:val="1"/>
          <w:vertAlign w:val="superscript"/>
          <w:rtl w:val="0"/>
        </w:rPr>
        <w:t xml:space="preserve">-</w:t>
      </w:r>
      <w:r w:rsidDel="00000000" w:rsidR="00000000" w:rsidRPr="00000000">
        <w:rPr>
          <w:b w:val="1"/>
          <w:bCs w:val="1"/>
          <w:rtl w:val="0"/>
        </w:rPr>
        <w:t xml:space="preserve"> female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macrophages, and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neutrophils in young female mice draining lymph nodes 4 days after injection with P, Q, G, Q+G, and Q+G+IL-33. Count of non-circulating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Immune cells,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macrophages, </w:t>
      </w:r>
      <w:r w:rsidDel="00000000" w:rsidR="00000000" w:rsidRPr="00000000">
        <w:rPr>
          <w:b w:val="1"/>
          <w:bCs w:val="1"/>
          <w:rtl w:val="0"/>
        </w:rPr>
        <w:t xml:space="preserve">(E) </w:t>
      </w:r>
      <w:r w:rsidDel="00000000" w:rsidR="00000000" w:rsidRPr="00000000">
        <w:rPr>
          <w:rtl w:val="0"/>
        </w:rPr>
        <w:t xml:space="preserve">neutrophils,</w:t>
      </w:r>
      <w:r w:rsidDel="00000000" w:rsidR="00000000" w:rsidRPr="00000000">
        <w:rPr>
          <w:b w:val="1"/>
          <w:bCs w:val="1"/>
          <w:rtl w:val="0"/>
        </w:rPr>
        <w:t xml:space="preserve"> (F)</w:t>
      </w:r>
      <w:r w:rsidDel="00000000" w:rsidR="00000000" w:rsidRPr="00000000">
        <w:rPr>
          <w:rtl w:val="0"/>
        </w:rPr>
        <w:t xml:space="preserve"> eosinophils, </w:t>
      </w:r>
      <w:r w:rsidDel="00000000" w:rsidR="00000000" w:rsidRPr="00000000">
        <w:rPr>
          <w:b w:val="1"/>
          <w:bCs w:val="1"/>
          <w:rtl w:val="0"/>
        </w:rPr>
        <w:t xml:space="preserve">(G) </w:t>
      </w:r>
      <w:r w:rsidDel="00000000" w:rsidR="00000000" w:rsidRPr="00000000">
        <w:rPr>
          <w:rtl w:val="0"/>
        </w:rPr>
        <w:t xml:space="preserve">macrophages, </w:t>
      </w:r>
      <w:r w:rsidDel="00000000" w:rsidR="00000000" w:rsidRPr="00000000">
        <w:rPr>
          <w:b w:val="1"/>
          <w:bCs w:val="1"/>
          <w:rtl w:val="0"/>
        </w:rPr>
        <w:t xml:space="preserve">(H) </w:t>
      </w:r>
      <w:r w:rsidDel="00000000" w:rsidR="00000000" w:rsidRPr="00000000">
        <w:rPr>
          <w:rtl w:val="0"/>
        </w:rPr>
        <w:t xml:space="preserve">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macrophages, and </w:t>
      </w:r>
      <w:r w:rsidDel="00000000" w:rsidR="00000000" w:rsidRPr="00000000">
        <w:rPr>
          <w:b w:val="1"/>
          <w:bCs w:val="1"/>
          <w:rtl w:val="0"/>
        </w:rPr>
        <w:t xml:space="preserve">(I) </w:t>
      </w:r>
      <w:r w:rsidDel="00000000" w:rsidR="00000000" w:rsidRPr="00000000">
        <w:rPr>
          <w:rtl w:val="0"/>
        </w:rPr>
        <w:t xml:space="preserve">cDC2s in young male draining lymph nodes 4 days after injection with P, Q, G, Q+G, and Q+G+IL-33. </w:t>
      </w:r>
      <w:r w:rsidDel="00000000" w:rsidR="00000000" w:rsidRPr="00000000">
        <w:rPr>
          <w:b w:val="1"/>
          <w:bCs w:val="1"/>
          <w:rtl w:val="0"/>
        </w:rPr>
        <w:t xml:space="preserve">(J)</w:t>
      </w:r>
      <w:r w:rsidDel="00000000" w:rsidR="00000000" w:rsidRPr="00000000">
        <w:rPr>
          <w:rtl w:val="0"/>
        </w:rPr>
        <w:t xml:space="preserve"> Count of non-circulating immune cells, neutrophils, eosinophils, macrophages, 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macrophages, CX3CR1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Ly6C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macrophages, and cDC2s in IFNAR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female draining lymph nodes 4 days after P and Q+G.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2E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6440065" cy="4386263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0065" cy="438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13.  </w:t>
      </w:r>
      <w:r w:rsidDel="00000000" w:rsidR="00000000" w:rsidRPr="00000000">
        <w:rPr>
          <w:b w:val="1"/>
          <w:bCs w:val="1"/>
          <w:rtl w:val="0"/>
        </w:rPr>
        <w:t xml:space="preserve">Immune characterization of draining lymph node lymphocytes using spectral flow cytometry on day 4 in young male and female mice and IFNAR</w:t>
      </w:r>
      <w:r w:rsidDel="00000000" w:rsidR="00000000" w:rsidRPr="00000000">
        <w:rPr>
          <w:b w:val="1"/>
          <w:bCs w:val="1"/>
          <w:vertAlign w:val="superscript"/>
          <w:rtl w:val="0"/>
        </w:rPr>
        <w:t xml:space="preserve">-</w:t>
      </w:r>
      <w:r w:rsidDel="00000000" w:rsidR="00000000" w:rsidRPr="00000000">
        <w:rPr>
          <w:b w:val="1"/>
          <w:bCs w:val="1"/>
          <w:rtl w:val="0"/>
        </w:rPr>
        <w:t xml:space="preserve">/</w:t>
      </w:r>
      <w:r w:rsidDel="00000000" w:rsidR="00000000" w:rsidRPr="00000000">
        <w:rPr>
          <w:b w:val="1"/>
          <w:bCs w:val="1"/>
          <w:vertAlign w:val="superscript"/>
          <w:rtl w:val="0"/>
        </w:rPr>
        <w:t xml:space="preserve">-</w:t>
      </w:r>
      <w:r w:rsidDel="00000000" w:rsidR="00000000" w:rsidRPr="00000000">
        <w:rPr>
          <w:b w:val="1"/>
          <w:bCs w:val="1"/>
          <w:rtl w:val="0"/>
        </w:rPr>
        <w:t xml:space="preserve"> female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CD3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and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Tregs in young female mice draining lymph nodes 4 days after injection with P, Q, G, Q+G, and Q+G+IL-33. Count of non-circulating </w:t>
      </w:r>
      <w:r w:rsidDel="00000000" w:rsidR="00000000" w:rsidRPr="00000000">
        <w:rPr>
          <w:b w:val="1"/>
          <w:bCs w:val="1"/>
          <w:rtl w:val="0"/>
        </w:rPr>
        <w:t xml:space="preserve">(D)</w:t>
      </w:r>
      <w:r w:rsidDel="00000000" w:rsidR="00000000" w:rsidRPr="00000000">
        <w:rPr>
          <w:rtl w:val="0"/>
        </w:rPr>
        <w:t xml:space="preserve"> CD3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(E) </w:t>
      </w:r>
      <w:r w:rsidDel="00000000" w:rsidR="00000000" w:rsidRPr="00000000">
        <w:rPr>
          <w:rtl w:val="0"/>
        </w:rPr>
        <w:t xml:space="preserve">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and </w:t>
      </w:r>
      <w:r w:rsidDel="00000000" w:rsidR="00000000" w:rsidRPr="00000000">
        <w:rPr>
          <w:b w:val="1"/>
          <w:bCs w:val="1"/>
          <w:rtl w:val="0"/>
        </w:rPr>
        <w:t xml:space="preserve">(F)</w:t>
      </w:r>
      <w:r w:rsidDel="00000000" w:rsidR="00000000" w:rsidRPr="00000000">
        <w:rPr>
          <w:rtl w:val="0"/>
        </w:rPr>
        <w:t xml:space="preserve"> B-cells,</w:t>
      </w:r>
      <w:r w:rsidDel="00000000" w:rsidR="00000000" w:rsidRPr="00000000">
        <w:rPr>
          <w:b w:val="1"/>
          <w:bCs w:val="1"/>
          <w:rtl w:val="0"/>
        </w:rPr>
        <w:t xml:space="preserve"> (G) </w:t>
      </w:r>
      <w:r w:rsidDel="00000000" w:rsidR="00000000" w:rsidRPr="00000000">
        <w:rPr>
          <w:rtl w:val="0"/>
        </w:rPr>
        <w:t xml:space="preserve">Tregs, and </w:t>
      </w:r>
      <w:r w:rsidDel="00000000" w:rsidR="00000000" w:rsidRPr="00000000">
        <w:rPr>
          <w:b w:val="1"/>
          <w:bCs w:val="1"/>
          <w:rtl w:val="0"/>
        </w:rPr>
        <w:t xml:space="preserve">(H)</w:t>
      </w:r>
      <w:r w:rsidDel="00000000" w:rsidR="00000000" w:rsidRPr="00000000">
        <w:rPr>
          <w:rtl w:val="0"/>
        </w:rPr>
        <w:t xml:space="preserve"> 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T-helper cells in young male draining lymph nodes 4 days after injection with P, Q, G, Q+G, and Q+G+IL-33. </w:t>
      </w:r>
      <w:r w:rsidDel="00000000" w:rsidR="00000000" w:rsidRPr="00000000">
        <w:rPr>
          <w:b w:val="1"/>
          <w:bCs w:val="1"/>
          <w:rtl w:val="0"/>
        </w:rPr>
        <w:t xml:space="preserve">(J)</w:t>
      </w:r>
      <w:r w:rsidDel="00000000" w:rsidR="00000000" w:rsidRPr="00000000">
        <w:rPr>
          <w:rtl w:val="0"/>
        </w:rPr>
        <w:t xml:space="preserve"> Count of non-circulating immune cells, 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B-cells, Tregs, and 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T-helper cells in IFNAR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female draining lymph nodes 4 days after P and Q+G.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31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6351104" cy="3043238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1104" cy="304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14.  </w:t>
      </w:r>
      <w:r w:rsidDel="00000000" w:rsidR="00000000" w:rsidRPr="00000000">
        <w:rPr>
          <w:b w:val="1"/>
          <w:bCs w:val="1"/>
          <w:rtl w:val="0"/>
        </w:rPr>
        <w:t xml:space="preserve">Immune characterization of draining lymph nodes using spectral flow cytometry on day 4 in aged male mice. </w:t>
      </w:r>
      <w:r w:rsidDel="00000000" w:rsidR="00000000" w:rsidRPr="00000000">
        <w:rPr>
          <w:rtl w:val="0"/>
        </w:rPr>
        <w:t xml:space="preserve">Count of non-circulating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macrophages,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neutrophils,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eosinophils,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cDC2s,</w:t>
      </w:r>
      <w:r w:rsidDel="00000000" w:rsidR="00000000" w:rsidRPr="00000000">
        <w:rPr>
          <w:b w:val="1"/>
          <w:bCs w:val="1"/>
          <w:rtl w:val="0"/>
        </w:rPr>
        <w:t xml:space="preserve"> (E)</w:t>
      </w:r>
      <w:r w:rsidDel="00000000" w:rsidR="00000000" w:rsidRPr="00000000">
        <w:rPr>
          <w:rtl w:val="0"/>
        </w:rPr>
        <w:t xml:space="preserve"> 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(F) </w:t>
      </w:r>
      <w:r w:rsidDel="00000000" w:rsidR="00000000" w:rsidRPr="00000000">
        <w:rPr>
          <w:rtl w:val="0"/>
        </w:rPr>
        <w:t xml:space="preserve">Tregs,</w:t>
      </w:r>
      <w:r w:rsidDel="00000000" w:rsidR="00000000" w:rsidRPr="00000000">
        <w:rPr>
          <w:b w:val="1"/>
          <w:bCs w:val="1"/>
          <w:rtl w:val="0"/>
        </w:rPr>
        <w:t xml:space="preserve">(G) </w:t>
      </w:r>
      <w:r w:rsidDel="00000000" w:rsidR="00000000" w:rsidRPr="00000000">
        <w:rPr>
          <w:rtl w:val="0"/>
        </w:rPr>
        <w:t xml:space="preserve">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T-helper cells, and </w:t>
      </w:r>
      <w:r w:rsidDel="00000000" w:rsidR="00000000" w:rsidRPr="00000000">
        <w:rPr>
          <w:b w:val="1"/>
          <w:bCs w:val="1"/>
          <w:rtl w:val="0"/>
        </w:rPr>
        <w:t xml:space="preserve">(H)</w:t>
      </w:r>
      <w:r w:rsidDel="00000000" w:rsidR="00000000" w:rsidRPr="00000000">
        <w:rPr>
          <w:rtl w:val="0"/>
        </w:rPr>
        <w:t xml:space="preserve"> CD3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T-cells in aged male draining lymph nodes 4 days after injection with P, Q, G, Q+G, and Q+G+IL-33.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34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6453188" cy="4808635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3188" cy="4808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15. </w:t>
      </w:r>
      <w:r w:rsidDel="00000000" w:rsidR="00000000" w:rsidRPr="00000000">
        <w:rPr>
          <w:b w:val="1"/>
          <w:bCs w:val="1"/>
          <w:rtl w:val="0"/>
        </w:rPr>
        <w:t xml:space="preserve">Serological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anti-TriHA log</w:t>
      </w:r>
      <w:r w:rsidDel="00000000" w:rsidR="00000000" w:rsidRPr="00000000">
        <w:rPr>
          <w:b w:val="1"/>
          <w:bCs w:val="1"/>
          <w:vertAlign w:val="subscript"/>
          <w:rtl w:val="0"/>
        </w:rPr>
        <w:t xml:space="preserve">10</w:t>
      </w:r>
      <w:r w:rsidDel="00000000" w:rsidR="00000000" w:rsidRPr="00000000">
        <w:rPr>
          <w:b w:val="1"/>
          <w:bCs w:val="1"/>
          <w:rtl w:val="0"/>
        </w:rPr>
        <w:t xml:space="preserve"> Antibody titers of all mice 14 days following vaccination.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(A) </w:t>
      </w:r>
      <w:r w:rsidDel="00000000" w:rsidR="00000000" w:rsidRPr="00000000">
        <w:rPr>
          <w:rtl w:val="0"/>
        </w:rPr>
        <w:t xml:space="preserve">Quantification of anti-TriHA total IgG antibody endpoint titers on day 14 after vaccination in young and aged male mice;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in young, aged Wildtype, and aged IFNAR⁻/⁻ female mice;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Quantification of anti-TriHA total IgG1 antibody endpoint titers on day 14 after vaccination in young and aged male mice; </w:t>
      </w:r>
      <w:r w:rsidDel="00000000" w:rsidR="00000000" w:rsidRPr="00000000">
        <w:rPr>
          <w:b w:val="1"/>
          <w:bCs w:val="1"/>
          <w:rtl w:val="0"/>
        </w:rPr>
        <w:t xml:space="preserve">(D)</w:t>
      </w:r>
      <w:r w:rsidDel="00000000" w:rsidR="00000000" w:rsidRPr="00000000">
        <w:rPr>
          <w:rtl w:val="0"/>
        </w:rPr>
        <w:t xml:space="preserve"> in young, aged Wildtype, and aged IFNAR⁻/⁻ female mice. (</w:t>
      </w:r>
      <w:r w:rsidDel="00000000" w:rsidR="00000000" w:rsidRPr="00000000">
        <w:rPr>
          <w:b w:val="1"/>
          <w:bCs w:val="1"/>
          <w:rtl w:val="0"/>
        </w:rPr>
        <w:t xml:space="preserve">E) </w:t>
      </w:r>
      <w:r w:rsidDel="00000000" w:rsidR="00000000" w:rsidRPr="00000000">
        <w:rPr>
          <w:rtl w:val="0"/>
        </w:rPr>
        <w:t xml:space="preserve">Quantification of anti-TriHA total IgG2c antibody endpoint titers on day 14 after vaccination in young and aged male mice; </w:t>
      </w:r>
      <w:r w:rsidDel="00000000" w:rsidR="00000000" w:rsidRPr="00000000">
        <w:rPr>
          <w:b w:val="1"/>
          <w:bCs w:val="1"/>
          <w:rtl w:val="0"/>
        </w:rPr>
        <w:t xml:space="preserve">(F)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in young, aged Wildtype, and aged IFNAR⁻/⁻ female mice.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36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50673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16. </w:t>
      </w:r>
      <w:r w:rsidDel="00000000" w:rsidR="00000000" w:rsidRPr="00000000">
        <w:rPr>
          <w:b w:val="1"/>
          <w:bCs w:val="1"/>
          <w:rtl w:val="0"/>
        </w:rPr>
        <w:t xml:space="preserve"> Characterization of lung homogenate cytokine levels 6 days post-intranasal infection with 3LD</w:t>
      </w:r>
      <w:r w:rsidDel="00000000" w:rsidR="00000000" w:rsidRPr="00000000">
        <w:rPr>
          <w:b w:val="1"/>
          <w:bCs w:val="1"/>
          <w:vertAlign w:val="subscript"/>
          <w:rtl w:val="0"/>
        </w:rPr>
        <w:t xml:space="preserve">50</w:t>
      </w:r>
      <w:r w:rsidDel="00000000" w:rsidR="00000000" w:rsidRPr="00000000">
        <w:rPr>
          <w:b w:val="1"/>
          <w:bCs w:val="1"/>
          <w:rtl w:val="0"/>
        </w:rPr>
        <w:t xml:space="preserve"> IVR-180 using cytokine multiplex assay. </w:t>
      </w:r>
      <w:r w:rsidDel="00000000" w:rsidR="00000000" w:rsidRPr="00000000">
        <w:rPr>
          <w:rtl w:val="0"/>
        </w:rPr>
        <w:t xml:space="preserve">Lung homogenate concentrations (in pg/mL) of </w:t>
      </w:r>
      <w:r w:rsidDel="00000000" w:rsidR="00000000" w:rsidRPr="00000000">
        <w:rPr>
          <w:b w:val="1"/>
          <w:bCs w:val="1"/>
          <w:rtl w:val="0"/>
        </w:rPr>
        <w:t xml:space="preserve">(A) </w:t>
      </w:r>
      <w:r w:rsidDel="00000000" w:rsidR="00000000" w:rsidRPr="00000000">
        <w:rPr>
          <w:rtl w:val="0"/>
        </w:rPr>
        <w:t xml:space="preserve"> IL-1β, </w:t>
      </w:r>
      <w:r w:rsidDel="00000000" w:rsidR="00000000" w:rsidRPr="00000000">
        <w:rPr>
          <w:b w:val="1"/>
          <w:bCs w:val="1"/>
          <w:rtl w:val="0"/>
        </w:rPr>
        <w:t xml:space="preserve">(B)</w:t>
      </w:r>
      <w:r w:rsidDel="00000000" w:rsidR="00000000" w:rsidRPr="00000000">
        <w:rPr>
          <w:rtl w:val="0"/>
        </w:rPr>
        <w:t xml:space="preserve"> IL-2</w:t>
      </w:r>
      <w:r w:rsidDel="00000000" w:rsidR="00000000" w:rsidRPr="00000000">
        <w:rPr>
          <w:b w:val="1"/>
          <w:bCs w:val="1"/>
          <w:rtl w:val="0"/>
        </w:rPr>
        <w:t xml:space="preserve">, (C) </w:t>
      </w:r>
      <w:r w:rsidDel="00000000" w:rsidR="00000000" w:rsidRPr="00000000">
        <w:rPr>
          <w:rtl w:val="0"/>
        </w:rPr>
        <w:t xml:space="preserve">IL-12p70,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GM-CSF, (</w:t>
      </w:r>
      <w:r w:rsidDel="00000000" w:rsidR="00000000" w:rsidRPr="00000000">
        <w:rPr>
          <w:b w:val="1"/>
          <w:bCs w:val="1"/>
          <w:rtl w:val="0"/>
        </w:rPr>
        <w:t xml:space="preserve">E) </w:t>
      </w:r>
      <w:r w:rsidDel="00000000" w:rsidR="00000000" w:rsidRPr="00000000">
        <w:rPr>
          <w:rtl w:val="0"/>
        </w:rPr>
        <w:t xml:space="preserve">and IL-18 in aged mice lung homogenates 6 days post-infection with 3LD</w:t>
      </w:r>
      <w:r w:rsidDel="00000000" w:rsidR="00000000" w:rsidRPr="00000000">
        <w:rPr>
          <w:vertAlign w:val="subscript"/>
          <w:rtl w:val="0"/>
        </w:rPr>
        <w:t xml:space="preserve">50</w:t>
      </w:r>
      <w:r w:rsidDel="00000000" w:rsidR="00000000" w:rsidRPr="00000000">
        <w:rPr>
          <w:rtl w:val="0"/>
        </w:rPr>
        <w:t xml:space="preserve"> IVR-180 of P, Q, Q+G, Q+G+IL-33, and ND PFUs groups. </w:t>
      </w:r>
      <w:r w:rsidDel="00000000" w:rsidR="00000000" w:rsidRPr="00000000">
        <w:rPr>
          <w:b w:val="1"/>
          <w:bCs w:val="1"/>
          <w:rtl w:val="0"/>
        </w:rPr>
        <w:t xml:space="preserve">(F)</w:t>
      </w:r>
      <w:r w:rsidDel="00000000" w:rsidR="00000000" w:rsidRPr="00000000">
        <w:rPr>
          <w:rtl w:val="0"/>
        </w:rPr>
        <w:t xml:space="preserve"> Lung homogenate concentrations (in pg/mL) of IL-2 in young mice lung homogenates 6 days post-infection with 3LD</w:t>
      </w:r>
      <w:r w:rsidDel="00000000" w:rsidR="00000000" w:rsidRPr="00000000">
        <w:rPr>
          <w:vertAlign w:val="subscript"/>
          <w:rtl w:val="0"/>
        </w:rPr>
        <w:t xml:space="preserve">50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IVR-180 of P, Q, Q+G, Q+G+IL-33, G and ND PFUs groups. 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3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64389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Supplementary Figure 17. </w:t>
      </w:r>
      <w:r w:rsidDel="00000000" w:rsidR="00000000" w:rsidRPr="00000000">
        <w:rPr>
          <w:b w:val="1"/>
          <w:bCs w:val="1"/>
          <w:rtl w:val="0"/>
        </w:rPr>
        <w:t xml:space="preserve">Spectral flow cytometry gating strategy allows the characterization of myeloid cells and granulocytes in mouse lungs.</w:t>
      </w:r>
    </w:p>
    <w:p w:rsidR="00000000" w:rsidDel="00000000" w:rsidP="00000000" w:rsidRDefault="00000000" w:rsidRPr="00000000" w14:paraId="0000003B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5283200"/>
            <wp:effectExtent b="0" l="0" r="0" t="0"/>
            <wp:docPr id="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Supplementary Figure 18. </w:t>
      </w:r>
      <w:r w:rsidDel="00000000" w:rsidR="00000000" w:rsidRPr="00000000">
        <w:rPr>
          <w:b w:val="1"/>
          <w:bCs w:val="1"/>
          <w:rtl w:val="0"/>
        </w:rPr>
        <w:t xml:space="preserve">Spectral flow cytometry gating strategy allows the characterization of lymphocytes in mouse lungs.</w:t>
      </w:r>
    </w:p>
    <w:p w:rsidR="00000000" w:rsidDel="00000000" w:rsidP="00000000" w:rsidRDefault="00000000" w:rsidRPr="00000000" w14:paraId="0000003E">
      <w:pPr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9022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/>
      </w:pPr>
      <w:r w:rsidDel="00000000" w:rsidR="00000000" w:rsidRPr="00000000">
        <w:rPr>
          <w:rtl w:val="0"/>
        </w:rPr>
        <w:t xml:space="preserve">Supplementary Figure 19. </w:t>
      </w:r>
      <w:r w:rsidDel="00000000" w:rsidR="00000000" w:rsidRPr="00000000">
        <w:rPr>
          <w:b w:val="1"/>
          <w:bCs w:val="1"/>
          <w:rtl w:val="0"/>
        </w:rPr>
        <w:t xml:space="preserve">Immune characterization of aged mice lungs using spectral flow cytometry 6 days post-infection. </w:t>
      </w:r>
      <w:r w:rsidDel="00000000" w:rsidR="00000000" w:rsidRPr="00000000">
        <w:rPr>
          <w:rtl w:val="0"/>
        </w:rPr>
        <w:t xml:space="preserve">Count of </w:t>
      </w:r>
      <w:r w:rsidDel="00000000" w:rsidR="00000000" w:rsidRPr="00000000">
        <w:rPr>
          <w:b w:val="1"/>
          <w:bCs w:val="1"/>
          <w:rtl w:val="0"/>
        </w:rPr>
        <w:t xml:space="preserve">(A)</w:t>
      </w:r>
      <w:r w:rsidDel="00000000" w:rsidR="00000000" w:rsidRPr="00000000">
        <w:rPr>
          <w:rtl w:val="0"/>
        </w:rPr>
        <w:t xml:space="preserve"> immune cells, </w:t>
      </w:r>
      <w:r w:rsidDel="00000000" w:rsidR="00000000" w:rsidRPr="00000000">
        <w:rPr>
          <w:b w:val="1"/>
          <w:bCs w:val="1"/>
          <w:rtl w:val="0"/>
        </w:rPr>
        <w:t xml:space="preserve">(B) </w:t>
      </w:r>
      <w:r w:rsidDel="00000000" w:rsidR="00000000" w:rsidRPr="00000000">
        <w:rPr>
          <w:rtl w:val="0"/>
        </w:rPr>
        <w:t xml:space="preserve">CD8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T-cells, </w:t>
      </w:r>
      <w:r w:rsidDel="00000000" w:rsidR="00000000" w:rsidRPr="00000000">
        <w:rPr>
          <w:b w:val="1"/>
          <w:bCs w:val="1"/>
          <w:rtl w:val="0"/>
        </w:rPr>
        <w:t xml:space="preserve">(C) </w:t>
      </w:r>
      <w:r w:rsidDel="00000000" w:rsidR="00000000" w:rsidRPr="00000000">
        <w:rPr>
          <w:rtl w:val="0"/>
        </w:rPr>
        <w:t xml:space="preserve">CD4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T-helper cells, </w:t>
      </w:r>
      <w:r w:rsidDel="00000000" w:rsidR="00000000" w:rsidRPr="00000000">
        <w:rPr>
          <w:b w:val="1"/>
          <w:bCs w:val="1"/>
          <w:rtl w:val="0"/>
        </w:rPr>
        <w:t xml:space="preserve">(D) </w:t>
      </w:r>
      <w:r w:rsidDel="00000000" w:rsidR="00000000" w:rsidRPr="00000000">
        <w:rPr>
          <w:rtl w:val="0"/>
        </w:rPr>
        <w:t xml:space="preserve">B-cells,</w:t>
      </w:r>
      <w:r w:rsidDel="00000000" w:rsidR="00000000" w:rsidRPr="00000000">
        <w:rPr>
          <w:b w:val="1"/>
          <w:bCs w:val="1"/>
          <w:rtl w:val="0"/>
        </w:rPr>
        <w:t xml:space="preserve"> (E)</w:t>
      </w:r>
      <w:r w:rsidDel="00000000" w:rsidR="00000000" w:rsidRPr="00000000">
        <w:rPr>
          <w:rtl w:val="0"/>
        </w:rPr>
        <w:t xml:space="preserve"> neutrophils, </w:t>
      </w:r>
      <w:r w:rsidDel="00000000" w:rsidR="00000000" w:rsidRPr="00000000">
        <w:rPr>
          <w:b w:val="1"/>
          <w:bCs w:val="1"/>
          <w:rtl w:val="0"/>
        </w:rPr>
        <w:t xml:space="preserve">(F) </w:t>
      </w:r>
      <w:r w:rsidDel="00000000" w:rsidR="00000000" w:rsidRPr="00000000">
        <w:rPr>
          <w:rtl w:val="0"/>
        </w:rPr>
        <w:t xml:space="preserve">alveolar macrophages, </w:t>
      </w:r>
      <w:r w:rsidDel="00000000" w:rsidR="00000000" w:rsidRPr="00000000">
        <w:rPr>
          <w:b w:val="1"/>
          <w:bCs w:val="1"/>
          <w:rtl w:val="0"/>
        </w:rPr>
        <w:t xml:space="preserve">(G) </w:t>
      </w:r>
      <w:r w:rsidDel="00000000" w:rsidR="00000000" w:rsidRPr="00000000">
        <w:rPr>
          <w:rtl w:val="0"/>
        </w:rPr>
        <w:t xml:space="preserve">Arginase I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macrophages, </w:t>
      </w:r>
      <w:r w:rsidDel="00000000" w:rsidR="00000000" w:rsidRPr="00000000">
        <w:rPr>
          <w:b w:val="1"/>
          <w:bCs w:val="1"/>
          <w:rtl w:val="0"/>
        </w:rPr>
        <w:t xml:space="preserve">(H) </w:t>
      </w:r>
      <w:r w:rsidDel="00000000" w:rsidR="00000000" w:rsidRPr="00000000">
        <w:rPr>
          <w:rtl w:val="0"/>
        </w:rPr>
        <w:t xml:space="preserve">Siglec-F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eosinophils, </w:t>
      </w:r>
      <w:r w:rsidDel="00000000" w:rsidR="00000000" w:rsidRPr="00000000">
        <w:rPr>
          <w:b w:val="1"/>
          <w:bCs w:val="1"/>
          <w:rtl w:val="0"/>
        </w:rPr>
        <w:t xml:space="preserve">(I)</w:t>
      </w:r>
      <w:r w:rsidDel="00000000" w:rsidR="00000000" w:rsidRPr="00000000">
        <w:rPr>
          <w:rtl w:val="0"/>
        </w:rPr>
        <w:t xml:space="preserve"> Ly6C</w:t>
      </w:r>
      <w:r w:rsidDel="00000000" w:rsidR="00000000" w:rsidRPr="00000000">
        <w:rPr>
          <w:vertAlign w:val="superscript"/>
          <w:rtl w:val="0"/>
        </w:rPr>
        <w:t xml:space="preserve">lo</w:t>
      </w:r>
      <w:r w:rsidDel="00000000" w:rsidR="00000000" w:rsidRPr="00000000">
        <w:rPr>
          <w:rtl w:val="0"/>
        </w:rPr>
        <w:t xml:space="preserve"> macrophages, </w:t>
      </w:r>
      <w:r w:rsidDel="00000000" w:rsidR="00000000" w:rsidRPr="00000000">
        <w:rPr>
          <w:b w:val="1"/>
          <w:bCs w:val="1"/>
          <w:rtl w:val="0"/>
        </w:rPr>
        <w:t xml:space="preserve">(J)</w:t>
      </w:r>
      <w:r w:rsidDel="00000000" w:rsidR="00000000" w:rsidRPr="00000000">
        <w:rPr>
          <w:rtl w:val="0"/>
        </w:rPr>
        <w:t xml:space="preserve"> Ly6C</w:t>
      </w:r>
      <w:r w:rsidDel="00000000" w:rsidR="00000000" w:rsidRPr="00000000">
        <w:rPr>
          <w:vertAlign w:val="superscript"/>
          <w:rtl w:val="0"/>
        </w:rPr>
        <w:t xml:space="preserve">hi</w:t>
      </w:r>
      <w:r w:rsidDel="00000000" w:rsidR="00000000" w:rsidRPr="00000000">
        <w:rPr>
          <w:rtl w:val="0"/>
        </w:rPr>
        <w:t xml:space="preserve"> macrophages, and </w:t>
      </w:r>
      <w:r w:rsidDel="00000000" w:rsidR="00000000" w:rsidRPr="00000000">
        <w:rPr>
          <w:b w:val="1"/>
          <w:bCs w:val="1"/>
          <w:rtl w:val="0"/>
        </w:rPr>
        <w:t xml:space="preserve">(K)</w:t>
      </w:r>
      <w:r w:rsidDel="00000000" w:rsidR="00000000" w:rsidRPr="00000000">
        <w:rPr>
          <w:rtl w:val="0"/>
        </w:rPr>
        <w:t xml:space="preserve"> dendritic cells in aged male lungs 6 days post-infection with IVR-180 of  P, Q, Q+G, Q+G+IL-33, and ND PFUs groups.</w:t>
      </w:r>
      <w:r w:rsidDel="00000000" w:rsidR="00000000" w:rsidRPr="00000000">
        <w:rPr>
          <w:b w:val="1"/>
          <w:bCs w:val="1"/>
          <w:rtl w:val="0"/>
        </w:rPr>
        <w:t xml:space="preserve"> (L) </w:t>
      </w:r>
      <w:r w:rsidDel="00000000" w:rsidR="00000000" w:rsidRPr="00000000">
        <w:rPr>
          <w:rtl w:val="0"/>
        </w:rPr>
        <w:t xml:space="preserve">Quantification of IL-33 MFIs 6 days post-infection with 3LD</w:t>
      </w:r>
      <w:r w:rsidDel="00000000" w:rsidR="00000000" w:rsidRPr="00000000">
        <w:rPr>
          <w:vertAlign w:val="subscript"/>
          <w:rtl w:val="0"/>
        </w:rPr>
        <w:t xml:space="preserve">50 </w:t>
      </w:r>
      <w:r w:rsidDel="00000000" w:rsidR="00000000" w:rsidRPr="00000000">
        <w:rPr>
          <w:rtl w:val="0"/>
        </w:rPr>
        <w:t xml:space="preserve">(300 PFUs/mouse) dose IVR-180 (A/Michigan/25/2015, H1N1) in lungs of P, Q, Q+G, Q+G+IL-33, and G in young female mice.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* P ≤ 0.05 ** P ≤ 0.01 *** P ≤ 0.001 **** P ≤ 0.0001 (Kruskall-Wallis followed by Dunn’s multiple comparisons test).</w:t>
      </w:r>
    </w:p>
    <w:p w:rsidR="00000000" w:rsidDel="00000000" w:rsidP="00000000" w:rsidRDefault="00000000" w:rsidRPr="00000000" w14:paraId="0000004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image" Target="media/image17.jpg"/><Relationship Id="rId22" Type="http://schemas.openxmlformats.org/officeDocument/2006/relationships/image" Target="media/image12.jpg"/><Relationship Id="rId10" Type="http://schemas.openxmlformats.org/officeDocument/2006/relationships/image" Target="media/image8.jpg"/><Relationship Id="rId21" Type="http://schemas.openxmlformats.org/officeDocument/2006/relationships/image" Target="media/image5.jpg"/><Relationship Id="rId13" Type="http://schemas.openxmlformats.org/officeDocument/2006/relationships/image" Target="media/image9.jpg"/><Relationship Id="rId24" Type="http://schemas.openxmlformats.org/officeDocument/2006/relationships/image" Target="media/image6.jpg"/><Relationship Id="rId12" Type="http://schemas.openxmlformats.org/officeDocument/2006/relationships/image" Target="media/image2.jpg"/><Relationship Id="rId23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16.jpg"/><Relationship Id="rId14" Type="http://schemas.openxmlformats.org/officeDocument/2006/relationships/image" Target="media/image19.jpg"/><Relationship Id="rId17" Type="http://schemas.openxmlformats.org/officeDocument/2006/relationships/image" Target="media/image1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image" Target="media/image10.jpg"/><Relationship Id="rId18" Type="http://schemas.openxmlformats.org/officeDocument/2006/relationships/image" Target="media/image7.jpg"/><Relationship Id="rId7" Type="http://schemas.openxmlformats.org/officeDocument/2006/relationships/image" Target="media/image18.jpg"/><Relationship Id="rId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