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675C8" w14:textId="77777777" w:rsidR="00815007" w:rsidRDefault="00815007" w:rsidP="00815007">
      <w:pPr>
        <w:spacing w:line="360" w:lineRule="auto"/>
        <w:rPr>
          <w:b/>
          <w:bCs/>
        </w:rPr>
      </w:pPr>
      <w:r w:rsidRPr="00190607">
        <w:rPr>
          <w:b/>
          <w:bCs/>
        </w:rPr>
        <w:t>Supplementary Material</w:t>
      </w:r>
    </w:p>
    <w:p w14:paraId="090F7BC3" w14:textId="77777777" w:rsidR="00815007" w:rsidRPr="00190607" w:rsidRDefault="00815007" w:rsidP="00815007">
      <w:pPr>
        <w:spacing w:line="360" w:lineRule="auto"/>
        <w:rPr>
          <w:b/>
          <w:bCs/>
        </w:rPr>
      </w:pPr>
    </w:p>
    <w:p w14:paraId="538B01AC" w14:textId="2C0A7F05" w:rsidR="000549E5" w:rsidRDefault="00815007">
      <w:r>
        <w:rPr>
          <w:noProof/>
          <w14:ligatures w14:val="standardContextual"/>
        </w:rPr>
        <w:drawing>
          <wp:inline distT="0" distB="0" distL="0" distR="0" wp14:anchorId="29B7C01B" wp14:editId="7ADF37B9">
            <wp:extent cx="5731510" cy="5693410"/>
            <wp:effectExtent l="0" t="0" r="0" b="0"/>
            <wp:docPr id="815925109" name="Picture 1" descr="A graph of a protein concent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25109" name="Picture 1" descr="A graph of a protein concentratio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5E12" w14:textId="178FF094" w:rsidR="00815007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 xml:space="preserve">Figure S1 Spectral shift dose–response curves </w:t>
      </w:r>
      <w:r w:rsidRPr="003566B6">
        <w:rPr>
          <w:rFonts w:ascii="Arial" w:hAnsi="Arial" w:cs="Arial"/>
          <w:sz w:val="22"/>
          <w:szCs w:val="22"/>
        </w:rPr>
        <w:t>for UP1 wild type (yellow), UP1 S4D/S6D (orange), and UP1 S4E/S6E (brown) binding to (</w:t>
      </w:r>
      <w:r w:rsidRPr="003566B6">
        <w:rPr>
          <w:rFonts w:ascii="Arial" w:hAnsi="Arial" w:cs="Arial"/>
          <w:b/>
          <w:bCs/>
          <w:sz w:val="22"/>
          <w:szCs w:val="22"/>
        </w:rPr>
        <w:t>A</w:t>
      </w:r>
      <w:r w:rsidRPr="003566B6">
        <w:rPr>
          <w:rFonts w:ascii="Arial" w:hAnsi="Arial" w:cs="Arial"/>
          <w:sz w:val="22"/>
          <w:szCs w:val="22"/>
        </w:rPr>
        <w:t>) D5, (</w:t>
      </w:r>
      <w:r w:rsidRPr="003566B6">
        <w:rPr>
          <w:rFonts w:ascii="Arial" w:hAnsi="Arial" w:cs="Arial"/>
          <w:b/>
          <w:bCs/>
          <w:sz w:val="22"/>
          <w:szCs w:val="22"/>
        </w:rPr>
        <w:t>B</w:t>
      </w:r>
      <w:r w:rsidRPr="003566B6">
        <w:rPr>
          <w:rFonts w:ascii="Arial" w:hAnsi="Arial" w:cs="Arial"/>
          <w:sz w:val="22"/>
          <w:szCs w:val="22"/>
        </w:rPr>
        <w:t>) D6, (</w:t>
      </w:r>
      <w:r w:rsidRPr="003566B6">
        <w:rPr>
          <w:rFonts w:ascii="Arial" w:hAnsi="Arial" w:cs="Arial"/>
          <w:b/>
          <w:bCs/>
          <w:sz w:val="22"/>
          <w:szCs w:val="22"/>
        </w:rPr>
        <w:t>C</w:t>
      </w:r>
      <w:r w:rsidRPr="003566B6">
        <w:rPr>
          <w:rFonts w:ascii="Arial" w:hAnsi="Arial" w:cs="Arial"/>
          <w:sz w:val="22"/>
          <w:szCs w:val="22"/>
        </w:rPr>
        <w:t>) D7, (</w:t>
      </w:r>
      <w:r w:rsidRPr="003566B6">
        <w:rPr>
          <w:rFonts w:ascii="Arial" w:hAnsi="Arial" w:cs="Arial"/>
          <w:b/>
          <w:bCs/>
          <w:sz w:val="22"/>
          <w:szCs w:val="22"/>
        </w:rPr>
        <w:t>D</w:t>
      </w:r>
      <w:r w:rsidRPr="003566B6">
        <w:rPr>
          <w:rFonts w:ascii="Arial" w:hAnsi="Arial" w:cs="Arial"/>
          <w:sz w:val="22"/>
          <w:szCs w:val="22"/>
        </w:rPr>
        <w:t>) D8, (</w:t>
      </w:r>
      <w:r w:rsidRPr="003566B6">
        <w:rPr>
          <w:rFonts w:ascii="Arial" w:hAnsi="Arial" w:cs="Arial"/>
          <w:b/>
          <w:bCs/>
          <w:sz w:val="22"/>
          <w:szCs w:val="22"/>
        </w:rPr>
        <w:t>E</w:t>
      </w:r>
      <w:r w:rsidRPr="003566B6">
        <w:rPr>
          <w:rFonts w:ascii="Arial" w:hAnsi="Arial" w:cs="Arial"/>
          <w:sz w:val="22"/>
          <w:szCs w:val="22"/>
        </w:rPr>
        <w:t>) D9 DNA oligos.</w:t>
      </w:r>
    </w:p>
    <w:p w14:paraId="080D2208" w14:textId="77777777" w:rsidR="00815007" w:rsidRDefault="008150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E6CC197" w14:textId="43B77CFE" w:rsidR="00815007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2536C231" wp14:editId="7B024282">
            <wp:extent cx="5118100" cy="1879600"/>
            <wp:effectExtent l="0" t="0" r="0" b="0"/>
            <wp:docPr id="233795689" name="Picture 2" descr="A comparison of a graph and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95689" name="Picture 2" descr="A comparison of a graph and a diagra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8ACF" w14:textId="77777777" w:rsidR="00815007" w:rsidRPr="003566B6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 xml:space="preserve">Figure S2 Spectral shift dose–response curves </w:t>
      </w:r>
      <w:r w:rsidRPr="003566B6">
        <w:rPr>
          <w:rFonts w:ascii="Arial" w:hAnsi="Arial" w:cs="Arial"/>
          <w:sz w:val="22"/>
          <w:szCs w:val="22"/>
        </w:rPr>
        <w:t>for UP1 wild type (yellow), UP1 S4D/S6D (orange), and UP1 S4E/S6E (brown) binding to (</w:t>
      </w:r>
      <w:r w:rsidRPr="003566B6">
        <w:rPr>
          <w:rFonts w:ascii="Arial" w:hAnsi="Arial" w:cs="Arial"/>
          <w:b/>
          <w:bCs/>
          <w:sz w:val="22"/>
          <w:szCs w:val="22"/>
        </w:rPr>
        <w:t>A</w:t>
      </w:r>
      <w:r w:rsidRPr="003566B6">
        <w:rPr>
          <w:rFonts w:ascii="Arial" w:hAnsi="Arial" w:cs="Arial"/>
          <w:sz w:val="22"/>
          <w:szCs w:val="22"/>
        </w:rPr>
        <w:t>) R4 and (</w:t>
      </w:r>
      <w:r w:rsidRPr="003566B6">
        <w:rPr>
          <w:rFonts w:ascii="Arial" w:hAnsi="Arial" w:cs="Arial"/>
          <w:b/>
          <w:bCs/>
          <w:sz w:val="22"/>
          <w:szCs w:val="22"/>
        </w:rPr>
        <w:t>B</w:t>
      </w:r>
      <w:r w:rsidRPr="003566B6">
        <w:rPr>
          <w:rFonts w:ascii="Arial" w:hAnsi="Arial" w:cs="Arial"/>
          <w:sz w:val="22"/>
          <w:szCs w:val="22"/>
        </w:rPr>
        <w:t>) R1 RNA oligos.</w:t>
      </w:r>
    </w:p>
    <w:p w14:paraId="1618EF95" w14:textId="77777777" w:rsidR="00815007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02928E" w14:textId="3C731C5A" w:rsidR="00DB0D89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inline distT="0" distB="0" distL="0" distR="0" wp14:anchorId="27138F59" wp14:editId="47614E36">
            <wp:extent cx="3429000" cy="2082800"/>
            <wp:effectExtent l="0" t="0" r="0" b="0"/>
            <wp:docPr id="1732465746" name="Picture 3" descr="A diagram of a dn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65746" name="Picture 3" descr="A diagram of a dna molecu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EC70" w14:textId="4D5C79DA" w:rsidR="00DB0D89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>Figure S3: RNA oligos secondary structure</w:t>
      </w:r>
      <w:r w:rsidRPr="003566B6">
        <w:rPr>
          <w:rFonts w:ascii="Arial" w:hAnsi="Arial" w:cs="Arial"/>
          <w:sz w:val="22"/>
          <w:szCs w:val="22"/>
        </w:rPr>
        <w:t xml:space="preserve">. Visualization of predicted secondary structures of the </w:t>
      </w:r>
      <w:r w:rsidR="00DB0D89">
        <w:rPr>
          <w:rFonts w:ascii="Arial" w:hAnsi="Arial" w:cs="Arial"/>
          <w:sz w:val="22"/>
          <w:szCs w:val="22"/>
        </w:rPr>
        <w:t>(</w:t>
      </w:r>
      <w:r w:rsidR="00DB0D89" w:rsidRPr="00DB0D89">
        <w:rPr>
          <w:rFonts w:ascii="Arial" w:hAnsi="Arial" w:cs="Arial"/>
          <w:b/>
          <w:bCs/>
          <w:sz w:val="22"/>
          <w:szCs w:val="22"/>
        </w:rPr>
        <w:t>A</w:t>
      </w:r>
      <w:r w:rsidR="00DB0D89">
        <w:rPr>
          <w:rFonts w:ascii="Arial" w:hAnsi="Arial" w:cs="Arial"/>
          <w:sz w:val="22"/>
          <w:szCs w:val="22"/>
        </w:rPr>
        <w:t xml:space="preserve">) </w:t>
      </w:r>
      <w:r w:rsidRPr="003566B6">
        <w:rPr>
          <w:rFonts w:ascii="Arial" w:hAnsi="Arial" w:cs="Arial"/>
          <w:sz w:val="22"/>
          <w:szCs w:val="22"/>
        </w:rPr>
        <w:t xml:space="preserve">20-mer and </w:t>
      </w:r>
      <w:r w:rsidR="00DB0D89">
        <w:rPr>
          <w:rFonts w:ascii="Arial" w:hAnsi="Arial" w:cs="Arial"/>
          <w:sz w:val="22"/>
          <w:szCs w:val="22"/>
        </w:rPr>
        <w:t>(</w:t>
      </w:r>
      <w:r w:rsidR="00DB0D89" w:rsidRPr="00DB0D89">
        <w:rPr>
          <w:rFonts w:ascii="Arial" w:hAnsi="Arial" w:cs="Arial"/>
          <w:b/>
          <w:bCs/>
          <w:sz w:val="22"/>
          <w:szCs w:val="22"/>
        </w:rPr>
        <w:t>B</w:t>
      </w:r>
      <w:r w:rsidR="00DB0D89">
        <w:rPr>
          <w:rFonts w:ascii="Arial" w:hAnsi="Arial" w:cs="Arial"/>
          <w:sz w:val="22"/>
          <w:szCs w:val="22"/>
        </w:rPr>
        <w:t xml:space="preserve">) </w:t>
      </w:r>
      <w:r w:rsidRPr="003566B6">
        <w:rPr>
          <w:rFonts w:ascii="Arial" w:hAnsi="Arial" w:cs="Arial"/>
          <w:sz w:val="22"/>
          <w:szCs w:val="22"/>
        </w:rPr>
        <w:t>16-mer.</w:t>
      </w:r>
    </w:p>
    <w:p w14:paraId="6CCAAB7E" w14:textId="77777777" w:rsidR="00DB0D89" w:rsidRDefault="00DB0D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F9A5F34" w14:textId="0B37B662" w:rsidR="00815007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6826078" wp14:editId="51D3DA0F">
            <wp:extent cx="5731510" cy="6562090"/>
            <wp:effectExtent l="0" t="0" r="0" b="3810"/>
            <wp:docPr id="1785925488" name="Picture 4" descr="A collage of graphs showing different types of temper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25488" name="Picture 4" descr="A collage of graphs showing different types of temperatur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118E" w14:textId="12F364CA" w:rsidR="00DB0D89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>Figure S4: Thermal unfolding curves</w:t>
      </w:r>
      <w:r w:rsidRPr="003566B6">
        <w:rPr>
          <w:rFonts w:ascii="Arial" w:hAnsi="Arial" w:cs="Arial"/>
          <w:sz w:val="22"/>
          <w:szCs w:val="22"/>
        </w:rPr>
        <w:t>. Thermal unfolding curves of CY5-labelled oligonucleotides. Oligo names are shown above the plots. Upper and lower limits are shown as dotted lines in the R3 plot.</w:t>
      </w:r>
    </w:p>
    <w:p w14:paraId="1E6E4EE2" w14:textId="77777777" w:rsidR="00DB0D89" w:rsidRDefault="00DB0D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80528E3" w14:textId="11F36C27" w:rsidR="00815007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06A54FEB" wp14:editId="651AD7C0">
            <wp:extent cx="5731510" cy="5820410"/>
            <wp:effectExtent l="0" t="0" r="0" b="0"/>
            <wp:docPr id="8940829" name="Picture 5" descr="A graph of different types of protein concent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29" name="Picture 5" descr="A graph of different types of protein concentrati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5E11" w14:textId="6CF8FB84" w:rsidR="00DB0D89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 xml:space="preserve">Figure S5 Spectral shift dose–response curves </w:t>
      </w:r>
      <w:r w:rsidRPr="003566B6">
        <w:rPr>
          <w:rFonts w:ascii="Arial" w:hAnsi="Arial" w:cs="Arial"/>
          <w:sz w:val="22"/>
          <w:szCs w:val="22"/>
        </w:rPr>
        <w:t>for UP1 wild type (yellow), UP1 S4D/S6D (orange), and UP1 S4E/S6E (brown) rrm1RRM2 binding to (</w:t>
      </w:r>
      <w:r w:rsidRPr="003566B6">
        <w:rPr>
          <w:rFonts w:ascii="Arial" w:hAnsi="Arial" w:cs="Arial"/>
          <w:b/>
          <w:bCs/>
          <w:sz w:val="22"/>
          <w:szCs w:val="22"/>
        </w:rPr>
        <w:t>A</w:t>
      </w:r>
      <w:r w:rsidRPr="003566B6">
        <w:rPr>
          <w:rFonts w:ascii="Arial" w:hAnsi="Arial" w:cs="Arial"/>
          <w:sz w:val="22"/>
          <w:szCs w:val="22"/>
        </w:rPr>
        <w:t>) R3-1, (</w:t>
      </w:r>
      <w:r w:rsidRPr="003566B6">
        <w:rPr>
          <w:rFonts w:ascii="Arial" w:hAnsi="Arial" w:cs="Arial"/>
          <w:b/>
          <w:bCs/>
          <w:sz w:val="22"/>
          <w:szCs w:val="22"/>
        </w:rPr>
        <w:t>C</w:t>
      </w:r>
      <w:r w:rsidRPr="003566B6">
        <w:rPr>
          <w:rFonts w:ascii="Arial" w:hAnsi="Arial" w:cs="Arial"/>
          <w:sz w:val="22"/>
          <w:szCs w:val="22"/>
        </w:rPr>
        <w:t>) R3-2, and (</w:t>
      </w:r>
      <w:r w:rsidRPr="003566B6">
        <w:rPr>
          <w:rFonts w:ascii="Arial" w:hAnsi="Arial" w:cs="Arial"/>
          <w:b/>
          <w:bCs/>
          <w:sz w:val="22"/>
          <w:szCs w:val="22"/>
        </w:rPr>
        <w:t>E</w:t>
      </w:r>
      <w:r w:rsidRPr="003566B6">
        <w:rPr>
          <w:rFonts w:ascii="Arial" w:hAnsi="Arial" w:cs="Arial"/>
          <w:sz w:val="22"/>
          <w:szCs w:val="22"/>
        </w:rPr>
        <w:t>) 20-mer RNA oligos. (</w:t>
      </w:r>
      <w:r w:rsidRPr="003566B6">
        <w:rPr>
          <w:rFonts w:ascii="Arial" w:hAnsi="Arial" w:cs="Arial"/>
          <w:b/>
          <w:bCs/>
          <w:sz w:val="22"/>
          <w:szCs w:val="22"/>
        </w:rPr>
        <w:t>B</w:t>
      </w:r>
      <w:r w:rsidRPr="003566B6">
        <w:rPr>
          <w:rFonts w:ascii="Arial" w:hAnsi="Arial" w:cs="Arial"/>
          <w:sz w:val="22"/>
          <w:szCs w:val="22"/>
        </w:rPr>
        <w:t>) UP1 wild type (yellow), UP1 S4D/S6D (orange), and UP1 S4E/S6E (brown) RRM1rrm2 binding to R3-1 RNA oligo. Biphasic binding curves for the (</w:t>
      </w:r>
      <w:r w:rsidRPr="003566B6">
        <w:rPr>
          <w:rFonts w:ascii="Arial" w:hAnsi="Arial" w:cs="Arial"/>
          <w:b/>
          <w:bCs/>
          <w:sz w:val="22"/>
          <w:szCs w:val="22"/>
        </w:rPr>
        <w:t>D</w:t>
      </w:r>
      <w:r w:rsidRPr="003566B6">
        <w:rPr>
          <w:rFonts w:ascii="Arial" w:hAnsi="Arial" w:cs="Arial"/>
          <w:sz w:val="22"/>
          <w:szCs w:val="22"/>
        </w:rPr>
        <w:t>) R3-2 and (</w:t>
      </w:r>
      <w:r w:rsidRPr="003566B6">
        <w:rPr>
          <w:rFonts w:ascii="Arial" w:hAnsi="Arial" w:cs="Arial"/>
          <w:b/>
          <w:bCs/>
          <w:sz w:val="22"/>
          <w:szCs w:val="22"/>
        </w:rPr>
        <w:t>F</w:t>
      </w:r>
      <w:r w:rsidRPr="003566B6">
        <w:rPr>
          <w:rFonts w:ascii="Arial" w:hAnsi="Arial" w:cs="Arial"/>
          <w:sz w:val="22"/>
          <w:szCs w:val="22"/>
        </w:rPr>
        <w:t>) 20-mer RNA oligos. RNA names are shown above the plots.</w:t>
      </w:r>
    </w:p>
    <w:p w14:paraId="26D5E7CC" w14:textId="77777777" w:rsidR="00DB0D89" w:rsidRDefault="00DB0D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44317E9" w14:textId="4C94CFAF" w:rsidR="00815007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03F051CE" wp14:editId="12AF566A">
            <wp:extent cx="5731212" cy="3674322"/>
            <wp:effectExtent l="0" t="0" r="0" b="0"/>
            <wp:docPr id="495601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01814" name="Picture 495601814"/>
                    <pic:cNvPicPr/>
                  </pic:nvPicPr>
                  <pic:blipFill rotWithShape="1">
                    <a:blip r:embed="rId11"/>
                    <a:srcRect t="5365" b="4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5E3C" w14:textId="77777777" w:rsidR="00815007" w:rsidRPr="003566B6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0AF625" w14:textId="77777777" w:rsidR="00815007" w:rsidRPr="003566B6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>Figure S6: NMR of UP1</w:t>
      </w:r>
      <w:r w:rsidRPr="003566B6">
        <w:rPr>
          <w:rFonts w:ascii="Arial" w:hAnsi="Arial" w:cs="Arial"/>
          <w:sz w:val="22"/>
          <w:szCs w:val="22"/>
        </w:rPr>
        <w:t xml:space="preserve">. Superimposition of </w:t>
      </w:r>
      <w:r w:rsidRPr="003566B6">
        <w:rPr>
          <w:rFonts w:ascii="Arial" w:hAnsi="Arial" w:cs="Arial"/>
          <w:sz w:val="22"/>
          <w:szCs w:val="22"/>
          <w:vertAlign w:val="superscript"/>
        </w:rPr>
        <w:t>1</w:t>
      </w:r>
      <w:r w:rsidRPr="003566B6">
        <w:rPr>
          <w:rFonts w:ascii="Arial" w:hAnsi="Arial" w:cs="Arial"/>
          <w:sz w:val="22"/>
          <w:szCs w:val="22"/>
        </w:rPr>
        <w:t>H-</w:t>
      </w:r>
      <w:r w:rsidRPr="003566B6">
        <w:rPr>
          <w:rFonts w:ascii="Arial" w:hAnsi="Arial" w:cs="Arial"/>
          <w:sz w:val="22"/>
          <w:szCs w:val="22"/>
          <w:vertAlign w:val="superscript"/>
        </w:rPr>
        <w:t>15</w:t>
      </w:r>
      <w:r w:rsidRPr="003566B6">
        <w:rPr>
          <w:rFonts w:ascii="Arial" w:hAnsi="Arial" w:cs="Arial"/>
          <w:sz w:val="22"/>
          <w:szCs w:val="22"/>
        </w:rPr>
        <w:t xml:space="preserve">N HSQC spectra of </w:t>
      </w:r>
      <w:r w:rsidRPr="003566B6">
        <w:rPr>
          <w:rFonts w:ascii="Arial" w:hAnsi="Arial" w:cs="Arial"/>
          <w:sz w:val="22"/>
          <w:szCs w:val="22"/>
          <w:vertAlign w:val="superscript"/>
        </w:rPr>
        <w:t>15</w:t>
      </w:r>
      <w:r w:rsidRPr="003566B6">
        <w:rPr>
          <w:rFonts w:ascii="Arial" w:hAnsi="Arial" w:cs="Arial"/>
          <w:sz w:val="22"/>
          <w:szCs w:val="22"/>
        </w:rPr>
        <w:t xml:space="preserve">N-labeled UP1 </w:t>
      </w:r>
      <w:proofErr w:type="spellStart"/>
      <w:r w:rsidRPr="003566B6">
        <w:rPr>
          <w:rFonts w:ascii="Arial" w:hAnsi="Arial" w:cs="Arial"/>
          <w:sz w:val="22"/>
          <w:szCs w:val="22"/>
        </w:rPr>
        <w:t>wt</w:t>
      </w:r>
      <w:proofErr w:type="spellEnd"/>
      <w:r w:rsidRPr="003566B6">
        <w:rPr>
          <w:rFonts w:ascii="Arial" w:hAnsi="Arial" w:cs="Arial"/>
          <w:sz w:val="22"/>
          <w:szCs w:val="22"/>
        </w:rPr>
        <w:t>, S4DS6D (D), S4ES6E (E) in the free (red) and 16-mer and 20-mer bound form (blue). The amide cross-peaks fully disappeared upon increase of RNA during the titration.</w:t>
      </w:r>
    </w:p>
    <w:p w14:paraId="5291B4D2" w14:textId="77777777" w:rsidR="00815007" w:rsidRDefault="00815007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CF0EB1" w14:textId="76EEB811" w:rsidR="00DB0D89" w:rsidRPr="003566B6" w:rsidRDefault="00DB0D89" w:rsidP="008150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inline distT="0" distB="0" distL="0" distR="0" wp14:anchorId="3F184BF4" wp14:editId="190272DB">
            <wp:extent cx="5265420" cy="2404253"/>
            <wp:effectExtent l="0" t="0" r="0" b="0"/>
            <wp:docPr id="9985259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25995" name="Picture 998525995"/>
                    <pic:cNvPicPr/>
                  </pic:nvPicPr>
                  <pic:blipFill rotWithShape="1">
                    <a:blip r:embed="rId12"/>
                    <a:srcRect t="4681" r="8117" b="6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7" cy="24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2ABCA" w14:textId="77777777" w:rsidR="00815007" w:rsidRPr="00B30DE2" w:rsidRDefault="00815007" w:rsidP="0081500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566B6">
        <w:rPr>
          <w:rFonts w:ascii="Arial" w:hAnsi="Arial" w:cs="Arial"/>
          <w:b/>
          <w:bCs/>
          <w:sz w:val="22"/>
          <w:szCs w:val="22"/>
        </w:rPr>
        <w:t>Figure S7</w:t>
      </w:r>
      <w:r w:rsidRPr="003566B6">
        <w:rPr>
          <w:rFonts w:ascii="Arial" w:hAnsi="Arial" w:cs="Arial"/>
          <w:sz w:val="22"/>
          <w:szCs w:val="22"/>
        </w:rPr>
        <w:t xml:space="preserve">: </w:t>
      </w:r>
      <w:r w:rsidRPr="003566B6">
        <w:rPr>
          <w:rFonts w:ascii="Arial" w:hAnsi="Arial" w:cs="Arial"/>
          <w:b/>
          <w:bCs/>
          <w:sz w:val="22"/>
          <w:szCs w:val="22"/>
        </w:rPr>
        <w:t xml:space="preserve">N-tail interaction with RNA. </w:t>
      </w:r>
      <w:r w:rsidRPr="003566B6">
        <w:rPr>
          <w:rFonts w:ascii="Arial" w:hAnsi="Arial" w:cs="Arial"/>
          <w:sz w:val="22"/>
          <w:szCs w:val="22"/>
        </w:rPr>
        <w:t xml:space="preserve">Frequency of H-bond and VDW intramolecular contacts formed by residues 1–12 of the UP1 N-tail with 16-mer, calculated from 10-µs MD simulations of UP1 </w:t>
      </w:r>
      <w:proofErr w:type="spellStart"/>
      <w:r w:rsidRPr="003566B6">
        <w:rPr>
          <w:rFonts w:ascii="Arial" w:hAnsi="Arial" w:cs="Arial"/>
          <w:sz w:val="22"/>
          <w:szCs w:val="22"/>
        </w:rPr>
        <w:t>wt</w:t>
      </w:r>
      <w:proofErr w:type="spellEnd"/>
      <w:r w:rsidRPr="003566B6">
        <w:rPr>
          <w:rFonts w:ascii="Arial" w:hAnsi="Arial" w:cs="Arial"/>
          <w:sz w:val="22"/>
          <w:szCs w:val="22"/>
        </w:rPr>
        <w:t>, and S4 and S6 phosphorylated UP1 (</w:t>
      </w:r>
      <w:proofErr w:type="spellStart"/>
      <w:r w:rsidRPr="003566B6">
        <w:rPr>
          <w:rFonts w:ascii="Arial" w:hAnsi="Arial" w:cs="Arial"/>
          <w:sz w:val="22"/>
          <w:szCs w:val="22"/>
        </w:rPr>
        <w:t>wt</w:t>
      </w:r>
      <w:proofErr w:type="spellEnd"/>
      <w:r w:rsidRPr="003566B6">
        <w:rPr>
          <w:rFonts w:ascii="Arial" w:hAnsi="Arial" w:cs="Arial"/>
          <w:sz w:val="22"/>
          <w:szCs w:val="22"/>
        </w:rPr>
        <w:t>-Pi).</w:t>
      </w:r>
    </w:p>
    <w:p w14:paraId="1CBC1EB9" w14:textId="0DFCFE19" w:rsidR="00DB0D89" w:rsidRDefault="00DB0D89">
      <w:r>
        <w:br w:type="page"/>
      </w:r>
    </w:p>
    <w:p w14:paraId="3DACC3F3" w14:textId="6542EFA0" w:rsidR="00815007" w:rsidRDefault="00DB0D89">
      <w:r>
        <w:rPr>
          <w:noProof/>
          <w14:ligatures w14:val="standardContextual"/>
        </w:rPr>
        <w:lastRenderedPageBreak/>
        <w:drawing>
          <wp:inline distT="0" distB="0" distL="0" distR="0" wp14:anchorId="53EFC2D6" wp14:editId="520A02D0">
            <wp:extent cx="5731510" cy="4761865"/>
            <wp:effectExtent l="0" t="0" r="0" b="635"/>
            <wp:docPr id="964753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53364" name="Picture 9647533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07"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F766C" w14:textId="77777777" w:rsidR="00BF2B01" w:rsidRDefault="00BF2B01" w:rsidP="00DB0D89">
      <w:r>
        <w:separator/>
      </w:r>
    </w:p>
  </w:endnote>
  <w:endnote w:type="continuationSeparator" w:id="0">
    <w:p w14:paraId="7568207E" w14:textId="77777777" w:rsidR="00BF2B01" w:rsidRDefault="00BF2B01" w:rsidP="00DB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29217160"/>
      <w:docPartObj>
        <w:docPartGallery w:val="Page Numbers (Bottom of Page)"/>
        <w:docPartUnique/>
      </w:docPartObj>
    </w:sdtPr>
    <w:sdtContent>
      <w:p w14:paraId="400EA559" w14:textId="0BD0F4A0" w:rsidR="00DB0D89" w:rsidRDefault="00DB0D89" w:rsidP="00A40C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AA8FD69" w14:textId="77777777" w:rsidR="00DB0D89" w:rsidRDefault="00DB0D89" w:rsidP="00DB0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98399400"/>
      <w:docPartObj>
        <w:docPartGallery w:val="Page Numbers (Bottom of Page)"/>
        <w:docPartUnique/>
      </w:docPartObj>
    </w:sdtPr>
    <w:sdtContent>
      <w:p w14:paraId="08BEF504" w14:textId="1E4131A1" w:rsidR="00DB0D89" w:rsidRDefault="00DB0D89" w:rsidP="00A40C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F3CC0D7" w14:textId="77777777" w:rsidR="00DB0D89" w:rsidRDefault="00DB0D89" w:rsidP="00DB0D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9D461" w14:textId="77777777" w:rsidR="00BF2B01" w:rsidRDefault="00BF2B01" w:rsidP="00DB0D89">
      <w:r>
        <w:separator/>
      </w:r>
    </w:p>
  </w:footnote>
  <w:footnote w:type="continuationSeparator" w:id="0">
    <w:p w14:paraId="6B3D3B1B" w14:textId="77777777" w:rsidR="00BF2B01" w:rsidRDefault="00BF2B01" w:rsidP="00DB0D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007"/>
    <w:rsid w:val="00003648"/>
    <w:rsid w:val="00003FA0"/>
    <w:rsid w:val="000073EB"/>
    <w:rsid w:val="00014BBA"/>
    <w:rsid w:val="00023E23"/>
    <w:rsid w:val="000263D3"/>
    <w:rsid w:val="000370A4"/>
    <w:rsid w:val="00042B22"/>
    <w:rsid w:val="00051BBC"/>
    <w:rsid w:val="000520AF"/>
    <w:rsid w:val="000549E5"/>
    <w:rsid w:val="000621C0"/>
    <w:rsid w:val="00066B29"/>
    <w:rsid w:val="00071074"/>
    <w:rsid w:val="000762FA"/>
    <w:rsid w:val="000776F8"/>
    <w:rsid w:val="00077F02"/>
    <w:rsid w:val="00096A45"/>
    <w:rsid w:val="000B6DFE"/>
    <w:rsid w:val="000C0336"/>
    <w:rsid w:val="000C0A90"/>
    <w:rsid w:val="000D49F7"/>
    <w:rsid w:val="000F4D9A"/>
    <w:rsid w:val="001031FB"/>
    <w:rsid w:val="00106558"/>
    <w:rsid w:val="00107D07"/>
    <w:rsid w:val="001125D8"/>
    <w:rsid w:val="001202B6"/>
    <w:rsid w:val="00122DE4"/>
    <w:rsid w:val="00124048"/>
    <w:rsid w:val="001247F9"/>
    <w:rsid w:val="00126CDB"/>
    <w:rsid w:val="001351F9"/>
    <w:rsid w:val="0013713B"/>
    <w:rsid w:val="0014077A"/>
    <w:rsid w:val="00141AA9"/>
    <w:rsid w:val="0015369A"/>
    <w:rsid w:val="001551FC"/>
    <w:rsid w:val="001672C8"/>
    <w:rsid w:val="001709AF"/>
    <w:rsid w:val="00190FE8"/>
    <w:rsid w:val="00191FCC"/>
    <w:rsid w:val="001A0EE5"/>
    <w:rsid w:val="001A339E"/>
    <w:rsid w:val="001A5E9C"/>
    <w:rsid w:val="001B5C8F"/>
    <w:rsid w:val="001D35E5"/>
    <w:rsid w:val="001F2782"/>
    <w:rsid w:val="001F370A"/>
    <w:rsid w:val="001F3D33"/>
    <w:rsid w:val="001F6F55"/>
    <w:rsid w:val="00201403"/>
    <w:rsid w:val="00203EDE"/>
    <w:rsid w:val="00205EBC"/>
    <w:rsid w:val="002077F5"/>
    <w:rsid w:val="002135C0"/>
    <w:rsid w:val="00237044"/>
    <w:rsid w:val="00241DEC"/>
    <w:rsid w:val="0024267A"/>
    <w:rsid w:val="002504EE"/>
    <w:rsid w:val="00250B8D"/>
    <w:rsid w:val="00253CEF"/>
    <w:rsid w:val="00256502"/>
    <w:rsid w:val="00257A26"/>
    <w:rsid w:val="002601A2"/>
    <w:rsid w:val="00261D1A"/>
    <w:rsid w:val="0026203C"/>
    <w:rsid w:val="002641E8"/>
    <w:rsid w:val="002652B6"/>
    <w:rsid w:val="002744CD"/>
    <w:rsid w:val="00277039"/>
    <w:rsid w:val="00277FB7"/>
    <w:rsid w:val="0028275F"/>
    <w:rsid w:val="002849DA"/>
    <w:rsid w:val="00286422"/>
    <w:rsid w:val="00287022"/>
    <w:rsid w:val="002871A0"/>
    <w:rsid w:val="002A3E6E"/>
    <w:rsid w:val="002B46D9"/>
    <w:rsid w:val="002C08D2"/>
    <w:rsid w:val="002C28EC"/>
    <w:rsid w:val="002C70AD"/>
    <w:rsid w:val="002F1146"/>
    <w:rsid w:val="002F2470"/>
    <w:rsid w:val="003148D8"/>
    <w:rsid w:val="003275A6"/>
    <w:rsid w:val="0033653D"/>
    <w:rsid w:val="003402A0"/>
    <w:rsid w:val="00353FC8"/>
    <w:rsid w:val="00381CFA"/>
    <w:rsid w:val="003852E0"/>
    <w:rsid w:val="00394DB8"/>
    <w:rsid w:val="003972B0"/>
    <w:rsid w:val="003A0CB1"/>
    <w:rsid w:val="003A199A"/>
    <w:rsid w:val="003A4B55"/>
    <w:rsid w:val="003D66C9"/>
    <w:rsid w:val="003E046C"/>
    <w:rsid w:val="003E18CE"/>
    <w:rsid w:val="003F01F5"/>
    <w:rsid w:val="003F1C05"/>
    <w:rsid w:val="00402503"/>
    <w:rsid w:val="00404E60"/>
    <w:rsid w:val="00407F7B"/>
    <w:rsid w:val="00410C76"/>
    <w:rsid w:val="00411AB8"/>
    <w:rsid w:val="004142A7"/>
    <w:rsid w:val="004251A6"/>
    <w:rsid w:val="00443D76"/>
    <w:rsid w:val="00445729"/>
    <w:rsid w:val="00445807"/>
    <w:rsid w:val="00447869"/>
    <w:rsid w:val="00476CAB"/>
    <w:rsid w:val="004818C3"/>
    <w:rsid w:val="0048696D"/>
    <w:rsid w:val="00492B7B"/>
    <w:rsid w:val="00492E27"/>
    <w:rsid w:val="004A426F"/>
    <w:rsid w:val="004B3DF4"/>
    <w:rsid w:val="004B5471"/>
    <w:rsid w:val="004B5A7B"/>
    <w:rsid w:val="004C72BF"/>
    <w:rsid w:val="004D1536"/>
    <w:rsid w:val="004D65FB"/>
    <w:rsid w:val="004D662D"/>
    <w:rsid w:val="004E17EA"/>
    <w:rsid w:val="004E5F90"/>
    <w:rsid w:val="004F2ADF"/>
    <w:rsid w:val="00502EB3"/>
    <w:rsid w:val="005100EE"/>
    <w:rsid w:val="00515C9F"/>
    <w:rsid w:val="005160E2"/>
    <w:rsid w:val="00523A6D"/>
    <w:rsid w:val="0053023F"/>
    <w:rsid w:val="0053462A"/>
    <w:rsid w:val="00535E2F"/>
    <w:rsid w:val="00544988"/>
    <w:rsid w:val="00551B66"/>
    <w:rsid w:val="00555827"/>
    <w:rsid w:val="00572A45"/>
    <w:rsid w:val="00575C01"/>
    <w:rsid w:val="00577F57"/>
    <w:rsid w:val="00583DD7"/>
    <w:rsid w:val="0058773D"/>
    <w:rsid w:val="00594367"/>
    <w:rsid w:val="005C0C33"/>
    <w:rsid w:val="005C6E2F"/>
    <w:rsid w:val="005D170C"/>
    <w:rsid w:val="005D312D"/>
    <w:rsid w:val="005E0C61"/>
    <w:rsid w:val="005E7B73"/>
    <w:rsid w:val="005E7C1F"/>
    <w:rsid w:val="005F1009"/>
    <w:rsid w:val="005F3C52"/>
    <w:rsid w:val="00603774"/>
    <w:rsid w:val="0061037B"/>
    <w:rsid w:val="006131F7"/>
    <w:rsid w:val="00617362"/>
    <w:rsid w:val="006227BE"/>
    <w:rsid w:val="0064494F"/>
    <w:rsid w:val="0065183D"/>
    <w:rsid w:val="00653653"/>
    <w:rsid w:val="00662D3A"/>
    <w:rsid w:val="006642A7"/>
    <w:rsid w:val="006668DD"/>
    <w:rsid w:val="00677848"/>
    <w:rsid w:val="006876D4"/>
    <w:rsid w:val="0069201D"/>
    <w:rsid w:val="006A6D11"/>
    <w:rsid w:val="006B07DA"/>
    <w:rsid w:val="006B3FAA"/>
    <w:rsid w:val="006E3424"/>
    <w:rsid w:val="006F3249"/>
    <w:rsid w:val="006F6CFD"/>
    <w:rsid w:val="00701186"/>
    <w:rsid w:val="00707FAD"/>
    <w:rsid w:val="007112D8"/>
    <w:rsid w:val="00731C99"/>
    <w:rsid w:val="00735F07"/>
    <w:rsid w:val="007402BB"/>
    <w:rsid w:val="007505A4"/>
    <w:rsid w:val="00750AEB"/>
    <w:rsid w:val="007516E3"/>
    <w:rsid w:val="007527CE"/>
    <w:rsid w:val="007535E2"/>
    <w:rsid w:val="0076537F"/>
    <w:rsid w:val="007A6DBD"/>
    <w:rsid w:val="007B542F"/>
    <w:rsid w:val="007C5D64"/>
    <w:rsid w:val="007D1204"/>
    <w:rsid w:val="007D6D98"/>
    <w:rsid w:val="007E385D"/>
    <w:rsid w:val="007F1404"/>
    <w:rsid w:val="007F3B94"/>
    <w:rsid w:val="007F48E7"/>
    <w:rsid w:val="00810E20"/>
    <w:rsid w:val="00815007"/>
    <w:rsid w:val="00815A44"/>
    <w:rsid w:val="00820CDA"/>
    <w:rsid w:val="008218F4"/>
    <w:rsid w:val="00821CFB"/>
    <w:rsid w:val="00823685"/>
    <w:rsid w:val="00823C73"/>
    <w:rsid w:val="0083513D"/>
    <w:rsid w:val="00837B39"/>
    <w:rsid w:val="0084688E"/>
    <w:rsid w:val="0085282F"/>
    <w:rsid w:val="0085745A"/>
    <w:rsid w:val="00870C28"/>
    <w:rsid w:val="0088577E"/>
    <w:rsid w:val="00897641"/>
    <w:rsid w:val="008A5192"/>
    <w:rsid w:val="008A5C9C"/>
    <w:rsid w:val="008B2045"/>
    <w:rsid w:val="008C01E2"/>
    <w:rsid w:val="008C0D4A"/>
    <w:rsid w:val="008C3013"/>
    <w:rsid w:val="008C582D"/>
    <w:rsid w:val="008D537F"/>
    <w:rsid w:val="008E0E63"/>
    <w:rsid w:val="008F3098"/>
    <w:rsid w:val="008F7708"/>
    <w:rsid w:val="009010D9"/>
    <w:rsid w:val="00901CC4"/>
    <w:rsid w:val="00901F69"/>
    <w:rsid w:val="009024D5"/>
    <w:rsid w:val="00907925"/>
    <w:rsid w:val="009116FF"/>
    <w:rsid w:val="00914836"/>
    <w:rsid w:val="00916710"/>
    <w:rsid w:val="00917018"/>
    <w:rsid w:val="00932CDF"/>
    <w:rsid w:val="00942CD1"/>
    <w:rsid w:val="00947307"/>
    <w:rsid w:val="00957CEB"/>
    <w:rsid w:val="009631CA"/>
    <w:rsid w:val="00967A70"/>
    <w:rsid w:val="00967B8D"/>
    <w:rsid w:val="00990D40"/>
    <w:rsid w:val="00995D3B"/>
    <w:rsid w:val="009A4F7A"/>
    <w:rsid w:val="009B55C6"/>
    <w:rsid w:val="009B6E1B"/>
    <w:rsid w:val="009C10C8"/>
    <w:rsid w:val="009C508A"/>
    <w:rsid w:val="009C6177"/>
    <w:rsid w:val="009D1BDC"/>
    <w:rsid w:val="009D3A7E"/>
    <w:rsid w:val="009D3C2D"/>
    <w:rsid w:val="009D6430"/>
    <w:rsid w:val="009D6A1B"/>
    <w:rsid w:val="00A018E2"/>
    <w:rsid w:val="00A07463"/>
    <w:rsid w:val="00A14F57"/>
    <w:rsid w:val="00A56760"/>
    <w:rsid w:val="00A6037E"/>
    <w:rsid w:val="00A83678"/>
    <w:rsid w:val="00A84840"/>
    <w:rsid w:val="00AA3909"/>
    <w:rsid w:val="00AA4F84"/>
    <w:rsid w:val="00AA740E"/>
    <w:rsid w:val="00AB591A"/>
    <w:rsid w:val="00AC4DA4"/>
    <w:rsid w:val="00AD718A"/>
    <w:rsid w:val="00AE573E"/>
    <w:rsid w:val="00AF436E"/>
    <w:rsid w:val="00B01DF5"/>
    <w:rsid w:val="00B03A9E"/>
    <w:rsid w:val="00B07C55"/>
    <w:rsid w:val="00B2287D"/>
    <w:rsid w:val="00B329B0"/>
    <w:rsid w:val="00B36E17"/>
    <w:rsid w:val="00B36E51"/>
    <w:rsid w:val="00B42554"/>
    <w:rsid w:val="00B46383"/>
    <w:rsid w:val="00B602F9"/>
    <w:rsid w:val="00B6193D"/>
    <w:rsid w:val="00B77FD9"/>
    <w:rsid w:val="00B831D2"/>
    <w:rsid w:val="00B85188"/>
    <w:rsid w:val="00B8679A"/>
    <w:rsid w:val="00B92E77"/>
    <w:rsid w:val="00BA48C4"/>
    <w:rsid w:val="00BA4BE9"/>
    <w:rsid w:val="00BA79B1"/>
    <w:rsid w:val="00BB11C5"/>
    <w:rsid w:val="00BB646B"/>
    <w:rsid w:val="00BC1A2C"/>
    <w:rsid w:val="00BD491E"/>
    <w:rsid w:val="00BD5C46"/>
    <w:rsid w:val="00BD7016"/>
    <w:rsid w:val="00BE01A8"/>
    <w:rsid w:val="00BF2B01"/>
    <w:rsid w:val="00C047CC"/>
    <w:rsid w:val="00C102F9"/>
    <w:rsid w:val="00C16BD6"/>
    <w:rsid w:val="00C24B7D"/>
    <w:rsid w:val="00C53DB0"/>
    <w:rsid w:val="00C619E6"/>
    <w:rsid w:val="00C67160"/>
    <w:rsid w:val="00C711EA"/>
    <w:rsid w:val="00C821A7"/>
    <w:rsid w:val="00C8370E"/>
    <w:rsid w:val="00C846A7"/>
    <w:rsid w:val="00C85A83"/>
    <w:rsid w:val="00C86710"/>
    <w:rsid w:val="00CA5DA2"/>
    <w:rsid w:val="00CB6200"/>
    <w:rsid w:val="00CD0551"/>
    <w:rsid w:val="00CD0B3F"/>
    <w:rsid w:val="00CD7CF4"/>
    <w:rsid w:val="00D02B34"/>
    <w:rsid w:val="00D03CC4"/>
    <w:rsid w:val="00D1298B"/>
    <w:rsid w:val="00D17055"/>
    <w:rsid w:val="00D22C6E"/>
    <w:rsid w:val="00D27806"/>
    <w:rsid w:val="00D33397"/>
    <w:rsid w:val="00D36206"/>
    <w:rsid w:val="00D4189D"/>
    <w:rsid w:val="00D50CB1"/>
    <w:rsid w:val="00D623AA"/>
    <w:rsid w:val="00D71864"/>
    <w:rsid w:val="00D72C46"/>
    <w:rsid w:val="00D81B55"/>
    <w:rsid w:val="00D8592B"/>
    <w:rsid w:val="00D90B9A"/>
    <w:rsid w:val="00D927E0"/>
    <w:rsid w:val="00DB0D89"/>
    <w:rsid w:val="00DB2AC3"/>
    <w:rsid w:val="00DB5EF2"/>
    <w:rsid w:val="00DD64B7"/>
    <w:rsid w:val="00DE04B0"/>
    <w:rsid w:val="00DE500C"/>
    <w:rsid w:val="00DE7A89"/>
    <w:rsid w:val="00DF5624"/>
    <w:rsid w:val="00DF73B7"/>
    <w:rsid w:val="00DF7B45"/>
    <w:rsid w:val="00E2301F"/>
    <w:rsid w:val="00E26262"/>
    <w:rsid w:val="00E35B7C"/>
    <w:rsid w:val="00E45684"/>
    <w:rsid w:val="00E51EAF"/>
    <w:rsid w:val="00E53D25"/>
    <w:rsid w:val="00E54A1F"/>
    <w:rsid w:val="00E624A1"/>
    <w:rsid w:val="00E70613"/>
    <w:rsid w:val="00E80E2A"/>
    <w:rsid w:val="00E92646"/>
    <w:rsid w:val="00E93BDE"/>
    <w:rsid w:val="00EA4BD7"/>
    <w:rsid w:val="00EB40E9"/>
    <w:rsid w:val="00EB5123"/>
    <w:rsid w:val="00EB5E34"/>
    <w:rsid w:val="00EC260E"/>
    <w:rsid w:val="00EE1DEB"/>
    <w:rsid w:val="00EF7550"/>
    <w:rsid w:val="00F005E7"/>
    <w:rsid w:val="00F0479B"/>
    <w:rsid w:val="00F10E46"/>
    <w:rsid w:val="00F114F8"/>
    <w:rsid w:val="00F126FE"/>
    <w:rsid w:val="00F1302E"/>
    <w:rsid w:val="00F20182"/>
    <w:rsid w:val="00F27850"/>
    <w:rsid w:val="00F377B8"/>
    <w:rsid w:val="00F533BB"/>
    <w:rsid w:val="00F64089"/>
    <w:rsid w:val="00F66F41"/>
    <w:rsid w:val="00F67EC4"/>
    <w:rsid w:val="00F7014C"/>
    <w:rsid w:val="00F93E3A"/>
    <w:rsid w:val="00FB0D60"/>
    <w:rsid w:val="00FB62BD"/>
    <w:rsid w:val="00FC0C22"/>
    <w:rsid w:val="00FE1A83"/>
    <w:rsid w:val="00FE423B"/>
    <w:rsid w:val="00FE57E2"/>
    <w:rsid w:val="00FE61CA"/>
    <w:rsid w:val="00FF0861"/>
    <w:rsid w:val="00FF418F"/>
    <w:rsid w:val="00F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ECB6D9"/>
  <w15:chartTrackingRefBased/>
  <w15:docId w15:val="{2A6D2A0B-CB92-CD48-9D49-1B5E85C2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007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0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0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0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0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0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0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0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0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007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0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0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0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0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0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0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0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0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0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50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15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0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150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007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150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5007"/>
    <w:pPr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150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0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0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50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500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B0D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D89"/>
    <w:rPr>
      <w:rFonts w:eastAsiaTheme="minorEastAsia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DB0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264</Words>
  <Characters>1346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Filippo Prischi</dc:creator>
  <cp:keywords/>
  <dc:description/>
  <cp:lastModifiedBy>Filippo Prischi</cp:lastModifiedBy>
  <cp:revision>2</cp:revision>
  <dcterms:created xsi:type="dcterms:W3CDTF">2025-12-22T12:43:00Z</dcterms:created>
  <dcterms:modified xsi:type="dcterms:W3CDTF">2026-01-05T11:53:00Z</dcterms:modified>
</cp:coreProperties>
</file>