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A2D4" w14:textId="77777777" w:rsidR="005156F6" w:rsidRDefault="005156F6">
      <w:pPr>
        <w:spacing w:line="480" w:lineRule="auto"/>
        <w:rPr>
          <w:rFonts w:ascii="Times New Roman" w:hAnsi="Times New Roman" w:cs="Times New Roman"/>
          <w:sz w:val="24"/>
        </w:rPr>
      </w:pPr>
    </w:p>
    <w:p w14:paraId="0EFF8E83" w14:textId="77777777" w:rsidR="005156F6" w:rsidRDefault="00000000">
      <w:pPr>
        <w:pStyle w:val="Caption"/>
        <w:spacing w:line="480" w:lineRule="auto"/>
        <w:jc w:val="center"/>
        <w:rPr>
          <w:rFonts w:ascii="Times New Roman" w:eastAsia="SimSun" w:hAnsi="Times New Roman" w:cs="Times New Roman"/>
          <w:sz w:val="21"/>
          <w:szCs w:val="21"/>
        </w:rPr>
      </w:pPr>
      <w:r>
        <w:rPr>
          <w:rFonts w:ascii="Times New Roman" w:eastAsia="SimSun" w:hAnsi="Times New Roman" w:cs="Times New Roman"/>
          <w:sz w:val="21"/>
          <w:szCs w:val="21"/>
        </w:rPr>
        <w:t>Table</w:t>
      </w:r>
      <w:r>
        <w:rPr>
          <w:rFonts w:ascii="Times New Roman" w:eastAsia="SimSun" w:hAnsi="Times New Roman" w:cs="Times New Roman" w:hint="eastAsia"/>
          <w:sz w:val="21"/>
          <w:szCs w:val="21"/>
        </w:rPr>
        <w:t xml:space="preserve"> 1 </w:t>
      </w:r>
      <w:r>
        <w:rPr>
          <w:rFonts w:ascii="Times New Roman" w:eastAsia="SimSun" w:hAnsi="Times New Roman" w:cs="Times New Roman"/>
          <w:sz w:val="21"/>
          <w:szCs w:val="21"/>
        </w:rPr>
        <w:t>General information of respondents and results of univariate analysis</w:t>
      </w:r>
    </w:p>
    <w:tbl>
      <w:tblPr>
        <w:tblpPr w:leftFromText="180" w:rightFromText="180" w:vertAnchor="text" w:horzAnchor="page" w:tblpX="1547" w:tblpY="307"/>
        <w:tblOverlap w:val="never"/>
        <w:tblW w:w="9023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1538"/>
        <w:gridCol w:w="2000"/>
        <w:gridCol w:w="1296"/>
        <w:gridCol w:w="993"/>
        <w:gridCol w:w="1182"/>
      </w:tblGrid>
      <w:tr w:rsidR="005156F6" w14:paraId="35A491E3" w14:textId="77777777">
        <w:trPr>
          <w:trHeight w:val="650"/>
        </w:trPr>
        <w:tc>
          <w:tcPr>
            <w:tcW w:w="2014" w:type="dxa"/>
            <w:tcBorders>
              <w:bottom w:val="single" w:sz="6" w:space="0" w:color="000000"/>
            </w:tcBorders>
            <w:noWrap/>
            <w:vAlign w:val="center"/>
          </w:tcPr>
          <w:p w14:paraId="7D0AF5D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Variables</w:t>
            </w:r>
          </w:p>
        </w:tc>
        <w:tc>
          <w:tcPr>
            <w:tcW w:w="1538" w:type="dxa"/>
            <w:tcBorders>
              <w:bottom w:val="single" w:sz="6" w:space="0" w:color="000000"/>
            </w:tcBorders>
            <w:noWrap/>
            <w:vAlign w:val="center"/>
          </w:tcPr>
          <w:p w14:paraId="2886AA3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Total number</w:t>
            </w:r>
          </w:p>
        </w:tc>
        <w:tc>
          <w:tcPr>
            <w:tcW w:w="2000" w:type="dxa"/>
            <w:tcBorders>
              <w:bottom w:val="single" w:sz="6" w:space="0" w:color="000000"/>
            </w:tcBorders>
            <w:noWrap/>
            <w:vAlign w:val="center"/>
          </w:tcPr>
          <w:p w14:paraId="513D3AA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Sought care at primary healthcare institutions</w:t>
            </w:r>
          </w:p>
        </w:tc>
        <w:tc>
          <w:tcPr>
            <w:tcW w:w="1296" w:type="dxa"/>
            <w:tcBorders>
              <w:bottom w:val="single" w:sz="6" w:space="0" w:color="000000"/>
            </w:tcBorders>
            <w:noWrap/>
            <w:vAlign w:val="center"/>
          </w:tcPr>
          <w:p w14:paraId="34FEF7D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i/>
                <w:spacing w:val="20"/>
                <w:szCs w:val="21"/>
              </w:rPr>
              <w:sym w:font="Symbol" w:char="F063"/>
            </w:r>
            <w:r>
              <w:rPr>
                <w:rFonts w:ascii="Times New Roman" w:eastAsia="SimSun" w:hAnsi="Times New Roman" w:cs="Times New Roman"/>
                <w:bCs/>
                <w:i/>
                <w:spacing w:val="20"/>
                <w:szCs w:val="21"/>
                <w:vertAlign w:val="superscript"/>
              </w:rPr>
              <w:t>２</w:t>
            </w:r>
            <w:r>
              <w:rPr>
                <w:rFonts w:ascii="Times New Roman" w:eastAsia="SimSun" w:hAnsi="Times New Roman" w:cs="Times New Roman"/>
                <w:bCs/>
                <w:i/>
                <w:color w:val="000000" w:themeColor="text1"/>
                <w:szCs w:val="21"/>
              </w:rPr>
              <w:t>/</w:t>
            </w:r>
            <w:r>
              <w:rPr>
                <w:rFonts w:ascii="Times New Roman" w:eastAsia="SimSun" w:hAnsi="Times New Roman" w:cs="Times New Roman"/>
                <w:i/>
                <w:szCs w:val="21"/>
              </w:rPr>
              <w:t>Z</w:t>
            </w:r>
          </w:p>
        </w:tc>
        <w:tc>
          <w:tcPr>
            <w:tcW w:w="993" w:type="dxa"/>
            <w:tcBorders>
              <w:bottom w:val="single" w:sz="6" w:space="0" w:color="000000"/>
            </w:tcBorders>
            <w:noWrap/>
            <w:vAlign w:val="center"/>
          </w:tcPr>
          <w:p w14:paraId="3478077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value</w:t>
            </w:r>
          </w:p>
        </w:tc>
        <w:tc>
          <w:tcPr>
            <w:tcW w:w="1182" w:type="dxa"/>
            <w:tcBorders>
              <w:bottom w:val="single" w:sz="6" w:space="0" w:color="000000"/>
            </w:tcBorders>
            <w:noWrap/>
            <w:vAlign w:val="center"/>
          </w:tcPr>
          <w:p w14:paraId="7BC452A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Missing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</w:tr>
      <w:tr w:rsidR="005156F6" w14:paraId="3A95952F" w14:textId="77777777">
        <w:trPr>
          <w:trHeight w:val="339"/>
        </w:trPr>
        <w:tc>
          <w:tcPr>
            <w:tcW w:w="9023" w:type="dxa"/>
            <w:gridSpan w:val="6"/>
            <w:tcBorders>
              <w:top w:val="single" w:sz="6" w:space="0" w:color="000000"/>
              <w:tl2br w:val="nil"/>
              <w:tr2bl w:val="nil"/>
            </w:tcBorders>
            <w:noWrap/>
            <w:vAlign w:val="center"/>
          </w:tcPr>
          <w:p w14:paraId="057D7F9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Individual characteristics dimension</w:t>
            </w:r>
          </w:p>
        </w:tc>
      </w:tr>
      <w:tr w:rsidR="005156F6" w14:paraId="489DE21C" w14:textId="77777777">
        <w:trPr>
          <w:trHeight w:val="9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1788FC2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Gender[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7D3F047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1 846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759C2DD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891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3966EE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5.434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D28CAB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0.020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60F5968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19B0E949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6BF8372B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Male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2C69552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816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44.20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FF4554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58.59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B77EFF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33D9D8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6DD1838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6FA7CAA0" w14:textId="77777777">
        <w:trPr>
          <w:trHeight w:val="303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2F241F4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2D8FC7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1 030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55.80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95A3E5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41.41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6176D8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BD16B3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C0A3BE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D9C12CD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13155C8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Age [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years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, 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58C73F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8490C3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55676DA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4.115 2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BE5A1C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0.043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37C963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5EB2D0BC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78A133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45~59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07112A6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755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40.90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3893CAF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38.50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8DF408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7BA3A41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E599B9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59A25C8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CFEB72F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≥60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22C6355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1091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59.10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8F9AF2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61.50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DC0ABB5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387F80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241E92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697B37BC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5A82E5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Education[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5007AC4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16921C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4942483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62.872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ED8DC7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08E987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0D200FD3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7161DD6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Primary school or below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6835BD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1 235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66.90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867B47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666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74.75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D8396F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C42879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F58CF9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4341E08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20BC7D4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Junior-high school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8FDD00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20.75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7C2194D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18.41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F58248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37ECEE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12D51931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D1CE26E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E70D959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Senior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high school/vocational school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A4EE6E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7FFCEEE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5.27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565FC9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498239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6B9B3A6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DF85941" w14:textId="77777777">
        <w:trPr>
          <w:trHeight w:val="9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18275B6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College/Bachelor's degree or above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8EB005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2.55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A782B9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1.57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5F2C5B7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3BD3BB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DA7EB3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196BF7D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B84E123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Marital status[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3BDE35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6C7628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7A1C0B1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9.536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0E3669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0.023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EE2E5C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7DDAB2CB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F3D0C55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Married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240EDE5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1 541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83.48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97471B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732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82.15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33A7515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4AA820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C4BAA8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5F04389D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4A0A125A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Divorced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7F6EE33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1.25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C1034C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74C5E1A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66EAD51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EFBDAC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6A2A0ED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FFCCDB4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Widowed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06C571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268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14.52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3756125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16.16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7C0AF05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AB33E2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5964447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6EEF5CEB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5804AA4B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Never Married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605E56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B3D5D7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1.01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C37133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7E90A5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23F3C0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AE8A364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6FCC84E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Ethnicity[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414651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D7814D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2C3D63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1.722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DFCF33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0.190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C0C320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33717877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59D11389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Ethnic minorities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4E7514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7926CB5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7.52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6053B6A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693DE3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1C1D0B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2AEB8DE2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32741A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Han Chinese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40F588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1 691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91.60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BC3DBE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824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92.48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3D7205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F00FFD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463276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0588269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9AEED6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Place of residence[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6D7054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71F3363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A747EC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93.573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230703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174C976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54762D3E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E8FF800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Urban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429C33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27.84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133A73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17.40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5A2E1B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4B90EA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5A74F8B5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0CA5C781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54B2762B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Rural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5D6C36D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1 332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72.16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B81EE6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736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82.60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62A342F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C4C4F34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687391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2FDA401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4EE3506B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Type of medical insurance[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0190E75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F07157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DCE9C6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79.895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A5295D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D4B0B5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697D2391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78966B9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Urban-rural resident basic medical insurance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5D368F1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1 486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80.50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11B3A1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88.66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5C8F958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B68902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56FB4F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502DC53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0CA5D5A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Employee medical insurance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E6BF9D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279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15.11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3F5CBD7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7.63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63DE710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7A3D73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13851EF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8459029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9CB4521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Other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5627C8E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4.39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F52E51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3.70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A2B6C6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EEAD5C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2191BA1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9B47553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FB82FD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Smoking history[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811204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40F37D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6DD8E2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CA3CC6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0.969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62E581E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055FB6A1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B05A9C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Yes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34FDD3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745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40.36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09E736B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40.40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62BD8B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B26899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079A29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01668D0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43EDF975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B87D57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1 101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59.64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5153FE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59.60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5B4041B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B255B4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32A7D5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011FE9D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6BFCC0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Drinking history[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7703FC6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EF76BB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4EC130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0.271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FA32C1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0.603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1DF56C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582FBCFF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D61CECF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Yes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2C47E33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28.06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CE3C2B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27.50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8B1C03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628FB9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D48AD5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6E95A976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3A727846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547CF60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1 328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71.94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8F6B01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72.50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ACE953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23F023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644203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35D96EB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E9303E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Daily Sleep Duration 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908E43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528209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3F764DE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2.959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897F1C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0.085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823757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7A0D1EB3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8737C8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High-quality sleep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017E1C7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760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41.17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E17DD9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56.79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549C150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2DFEE4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63C43AB5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6615B7C2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645FADEA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Low-quality sleep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59FD1A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1 086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58.83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F3A15B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43.21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25FA32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A023C25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2CA4DC1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57CB0A9E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6A3774BA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Monthly Monthly consumption level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C85E8F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84682E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74189C7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61.191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F37D5E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C14DF6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2.22</w:t>
            </w:r>
          </w:p>
        </w:tc>
      </w:tr>
      <w:tr w:rsidR="005156F6" w14:paraId="2382142F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36342F1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Low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 level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20BCE7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805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43.61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09FCD74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52.86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43DB275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981141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7EB936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0A80FA00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504D1309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High level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7E0107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1 000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54.17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9E3A68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44.89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D785CF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D9333F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33E5CF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E7AE99E" w14:textId="77777777">
        <w:trPr>
          <w:trHeight w:val="310"/>
        </w:trPr>
        <w:tc>
          <w:tcPr>
            <w:tcW w:w="9023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1103810F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Contextual characteristics dimension</w:t>
            </w:r>
          </w:p>
        </w:tc>
      </w:tr>
      <w:tr w:rsidR="005156F6" w14:paraId="5F7B906C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5C61206F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Distance to the healthcare 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facility [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km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, M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25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75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vertAlign w:val="subscript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526362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23.39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75F8BC0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625333E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551 758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CFB4EC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400A200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9.05</w:t>
            </w:r>
          </w:p>
        </w:tc>
      </w:tr>
      <w:tr w:rsidR="005156F6" w14:paraId="7ABEF523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2605DF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Total medical expenses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[RMB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M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25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75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vertAlign w:val="subscript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600D72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94B66A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342.5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6CAF2E2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589 812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78A5B3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1D95C8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4.93</w:t>
            </w:r>
          </w:p>
        </w:tc>
      </w:tr>
      <w:tr w:rsidR="005156F6" w14:paraId="1A9EFB44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ACF40F8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lastRenderedPageBreak/>
              <w:t>Out-of-pocket costs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[RMB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M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25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75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vertAlign w:val="subscript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BFC2A4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3EFE5B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454CDFE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559 022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13721E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B1D35A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7.20</w:t>
            </w:r>
          </w:p>
        </w:tc>
      </w:tr>
      <w:tr w:rsidR="005156F6" w14:paraId="66277D4F" w14:textId="77777777">
        <w:trPr>
          <w:trHeight w:val="320"/>
        </w:trPr>
        <w:tc>
          <w:tcPr>
            <w:tcW w:w="9023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601A25C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health behavior dimension</w:t>
            </w:r>
          </w:p>
        </w:tc>
      </w:tr>
      <w:tr w:rsidR="005156F6" w14:paraId="359C4237" w14:textId="77777777">
        <w:trPr>
          <w:trHeight w:val="387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13FF26E1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Type of institutions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3E833DC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BE61CC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55EA4F6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265.610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8F46E0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42E771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2D5572BB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46A5181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Public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69AEC1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1 390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75.30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060539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58.36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4A72F5B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74A0424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D8DA09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AE9A5BF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421F2F2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Private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161908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24.70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56F1D02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41.64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5CB247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D438B5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1345E18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55D96183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08888F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Purpose of Visit[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0FA8FC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76B3D8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8245BA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5DC056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0.907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4C933E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</w:tr>
      <w:tr w:rsidR="005156F6" w14:paraId="410F39F8" w14:textId="77777777">
        <w:trPr>
          <w:trHeight w:val="31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F7EBFB3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Treatment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0C8CF91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1 685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91.28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173CB0A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814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91.36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E51296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AAEBD4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CA0D4C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66989B4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002FC620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Other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43D063B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C8F004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050AC25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8CE6AE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71E918C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8C1C510" w14:textId="77777777">
        <w:trPr>
          <w:trHeight w:val="340"/>
        </w:trPr>
        <w:tc>
          <w:tcPr>
            <w:tcW w:w="9023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69D48366" w14:textId="77777777" w:rsidR="005156F6" w:rsidRDefault="00000000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Health outcome dimension</w:t>
            </w:r>
          </w:p>
        </w:tc>
      </w:tr>
      <w:tr w:rsidR="005156F6" w14:paraId="79D1BDBB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5CB1A498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Self-rated Health Status[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2604346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0A5A734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4B058FA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4.492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F642B1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0.344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30D516A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8.07</w:t>
            </w:r>
          </w:p>
        </w:tc>
      </w:tr>
      <w:tr w:rsidR="005156F6" w14:paraId="7E8A15CC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E68A551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Poor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0F9B145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2.93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B67B6C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3.03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64DAD49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A1A93D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8A5DFD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259A577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12731E43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Fair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655C9A3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4.33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2C956B2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3.82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7B3C86F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C129CB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5113741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7762E1C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42DC3E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Average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AC0A67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707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38.30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BBF1CB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36.81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1DBC76A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22017D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440728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06CE28EB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4BD3C130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Good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15A7203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34.13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478A8B6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36.25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913EB6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C3BA71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1785E5D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65654096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2E04765F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Excellent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7C3DDA6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226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12.24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6BF15F1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12.57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25DABB5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352EB4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2F18CC6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90D236B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noWrap/>
            <w:vAlign w:val="center"/>
          </w:tcPr>
          <w:p w14:paraId="786B9FCB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Satisfaction with Local Healthcare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Services[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/>
            <w:vAlign w:val="center"/>
          </w:tcPr>
          <w:p w14:paraId="53DE1EC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noWrap/>
            <w:vAlign w:val="center"/>
          </w:tcPr>
          <w:p w14:paraId="0B4F0DF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 w14:paraId="72D7582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1.350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A5DBC7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0.853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noWrap/>
            <w:vAlign w:val="center"/>
          </w:tcPr>
          <w:p w14:paraId="091300A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1.84</w:t>
            </w:r>
          </w:p>
        </w:tc>
      </w:tr>
      <w:tr w:rsidR="005156F6" w14:paraId="69F50167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48149969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Very satisfied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594E2D4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232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12.57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272CF33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12.35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027B2B5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4A3AA8C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476ADEE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87D0815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7743B7F0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Satisfied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7BF4652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21.51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69D86F0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192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21.55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2F28BA8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4889D751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6B16105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C4902CB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7FABF5DA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Neutral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03039F7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44.96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3D084D4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45.90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0288679F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45FC014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6FCAA5D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3CB7F91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27FD0FE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Dissatisfied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325892F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8.29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0B0B23D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7.63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4569B5B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036DB89B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234FB47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6C63BE8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70E9AFF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Very dissatisfied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500FC1B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10.83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078650A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95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10.66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46D02C92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3B4AAF1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3B2BB4D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0A4F271A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4DF500E8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ADL[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4B30A50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2437510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792CA42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2.636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40A25CD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0.105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2FD144F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15.54</w:t>
            </w:r>
          </w:p>
        </w:tc>
      </w:tr>
      <w:tr w:rsidR="005156F6" w14:paraId="45633099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199BB77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 dependence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05DADBE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53.63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3831F35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52.86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6F506D8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7B878F1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1A8A441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1CACFBD6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094C3C4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　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Dependence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4CB1D38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30.82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5D0BAF9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295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33.11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245B0DE4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5430B0DA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6AFD90E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6796456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3345F56B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Mental Health Status [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i/>
                <w:iCs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%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]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1DE4D7F3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6F3D4317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1C43C3F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24.960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6EC0AE5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70EC5B5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9.32</w:t>
            </w:r>
          </w:p>
        </w:tc>
      </w:tr>
      <w:tr w:rsidR="005156F6" w14:paraId="47D4BA07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6A0B0C95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 significant depressive symptoms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44EEAC0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268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14.52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134BA5E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11.56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58292CD8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3EAA39B4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23748310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7DBF498D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46F187B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Mild depressive symptoms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3AF15EC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21.13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58CD376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169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18.97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53D35F15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6EF37B59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0DCFF38E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318DFAFE" w14:textId="77777777">
        <w:trPr>
          <w:trHeight w:val="340"/>
        </w:trPr>
        <w:tc>
          <w:tcPr>
            <w:tcW w:w="2014" w:type="dxa"/>
            <w:tcBorders>
              <w:tl2br w:val="nil"/>
              <w:tr2bl w:val="nil"/>
            </w:tcBorders>
            <w:vAlign w:val="center"/>
          </w:tcPr>
          <w:p w14:paraId="2E75A48E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Moderate-to-severe depressive symptoms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 w14:paraId="723698A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1 016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55.04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14:paraId="338B19E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60.94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14:paraId="7A6EA296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0160609D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14:paraId="69670DEC" w14:textId="77777777" w:rsidR="005156F6" w:rsidRDefault="005156F6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</w:tbl>
    <w:p w14:paraId="2EE2A290" w14:textId="77777777" w:rsidR="005156F6" w:rsidRDefault="00000000">
      <w:pPr>
        <w:widowControl/>
        <w:spacing w:line="480" w:lineRule="auto"/>
        <w:jc w:val="left"/>
        <w:rPr>
          <w:rFonts w:ascii="Times New Roman" w:eastAsia="SimSun" w:hAnsi="Times New Roman" w:cs="Times New Roman"/>
          <w:bCs/>
          <w:color w:val="000000" w:themeColor="text1"/>
          <w:szCs w:val="21"/>
        </w:rPr>
      </w:pPr>
      <w:r>
        <w:rPr>
          <w:rFonts w:ascii="Times New Roman" w:eastAsia="SimSun" w:hAnsi="Times New Roman" w:cs="Times New Roman"/>
          <w:bCs/>
          <w:color w:val="000000" w:themeColor="text1"/>
          <w:szCs w:val="21"/>
        </w:rPr>
        <w:t>Abbreviations: ADL, Activities of Daily Living scale;</w:t>
      </w:r>
    </w:p>
    <w:p w14:paraId="4783424F" w14:textId="77777777" w:rsidR="005156F6" w:rsidRDefault="00000000">
      <w:pPr>
        <w:widowControl/>
        <w:spacing w:line="480" w:lineRule="auto"/>
        <w:jc w:val="left"/>
        <w:rPr>
          <w:rFonts w:ascii="Times New Roman" w:eastAsia="SimSun" w:hAnsi="Times New Roman" w:cs="Times New Roman"/>
          <w:bCs/>
          <w:i/>
          <w:spacing w:val="20"/>
          <w:szCs w:val="21"/>
        </w:rPr>
      </w:pPr>
      <w:r>
        <w:rPr>
          <w:rFonts w:ascii="Times New Roman" w:eastAsia="SimSun" w:hAnsi="Times New Roman" w:cs="Times New Roman"/>
          <w:bCs/>
          <w:color w:val="000000" w:themeColor="text1"/>
          <w:szCs w:val="21"/>
          <w:vertAlign w:val="superscript"/>
        </w:rPr>
        <w:t>a</w:t>
      </w:r>
      <w:r>
        <w:rPr>
          <w:rFonts w:ascii="Times New Roman" w:eastAsia="SimSun" w:hAnsi="Times New Roman" w:cs="Times New Roman"/>
          <w:bCs/>
          <w:i/>
          <w:iCs/>
          <w:color w:val="000000" w:themeColor="text1"/>
          <w:szCs w:val="21"/>
        </w:rPr>
        <w:t xml:space="preserve"> </w:t>
      </w:r>
      <w:r>
        <w:rPr>
          <w:rFonts w:ascii="Times New Roman" w:eastAsia="SimSun" w:hAnsi="Times New Roman" w:cs="Times New Roman"/>
          <w:i/>
          <w:iCs/>
          <w:szCs w:val="21"/>
        </w:rPr>
        <w:t>Mann–Whitney U test.</w:t>
      </w:r>
      <w:r>
        <w:rPr>
          <w:rFonts w:ascii="Times New Roman" w:eastAsia="SimSun" w:hAnsi="Times New Roman" w:cs="Times New Roman"/>
          <w:szCs w:val="21"/>
        </w:rPr>
        <w:t xml:space="preserve">, </w:t>
      </w:r>
      <w:r>
        <w:rPr>
          <w:rFonts w:ascii="Times New Roman" w:eastAsia="SimSun" w:hAnsi="Times New Roman" w:cs="Times New Roman"/>
          <w:szCs w:val="21"/>
          <w:vertAlign w:val="superscript"/>
        </w:rPr>
        <w:t>b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/>
          <w:bCs/>
          <w:i/>
          <w:spacing w:val="20"/>
          <w:szCs w:val="21"/>
        </w:rPr>
        <w:t xml:space="preserve">Pearson </w:t>
      </w:r>
      <w:r>
        <w:rPr>
          <w:rFonts w:ascii="Times New Roman" w:eastAsia="SimSun" w:hAnsi="Times New Roman" w:cs="Times New Roman"/>
          <w:bCs/>
          <w:i/>
          <w:spacing w:val="20"/>
          <w:szCs w:val="21"/>
        </w:rPr>
        <w:sym w:font="Symbol" w:char="F063"/>
      </w:r>
      <w:r>
        <w:rPr>
          <w:rFonts w:ascii="Times New Roman" w:eastAsia="SimSun" w:hAnsi="Times New Roman" w:cs="Times New Roman"/>
          <w:bCs/>
          <w:i/>
          <w:spacing w:val="20"/>
          <w:szCs w:val="21"/>
        </w:rPr>
        <w:t>2 test.</w:t>
      </w:r>
    </w:p>
    <w:p w14:paraId="11939BEE" w14:textId="77777777" w:rsidR="005156F6" w:rsidRDefault="005156F6">
      <w:pPr>
        <w:widowControl/>
        <w:spacing w:line="480" w:lineRule="auto"/>
        <w:jc w:val="left"/>
        <w:rPr>
          <w:rFonts w:ascii="Times New Roman" w:eastAsia="SimSun" w:hAnsi="Times New Roman" w:cs="Times New Roman"/>
          <w:bCs/>
          <w:i/>
          <w:spacing w:val="20"/>
          <w:sz w:val="24"/>
        </w:rPr>
      </w:pPr>
    </w:p>
    <w:p w14:paraId="62353801" w14:textId="77777777" w:rsidR="005156F6" w:rsidRDefault="00000000">
      <w:pPr>
        <w:spacing w:line="480" w:lineRule="auto"/>
        <w:ind w:firstLineChars="200" w:firstLine="420"/>
        <w:jc w:val="center"/>
        <w:rPr>
          <w:rFonts w:ascii="Times New Roman" w:eastAsia="SimSun" w:hAnsi="Times New Roman" w:cs="Times New Roman"/>
          <w:bCs/>
          <w:color w:val="000000" w:themeColor="text1"/>
          <w:szCs w:val="21"/>
        </w:rPr>
      </w:pPr>
      <w:r>
        <w:rPr>
          <w:rFonts w:ascii="Times New Roman" w:eastAsia="SimSun" w:hAnsi="Times New Roman" w:cs="Times New Roman"/>
          <w:bCs/>
          <w:szCs w:val="21"/>
        </w:rPr>
        <w:lastRenderedPageBreak/>
        <w:t xml:space="preserve">Table </w:t>
      </w:r>
      <w:r>
        <w:rPr>
          <w:rFonts w:ascii="Times New Roman" w:eastAsia="SimSun" w:hAnsi="Times New Roman" w:cs="Times New Roman" w:hint="eastAsia"/>
          <w:bCs/>
          <w:szCs w:val="21"/>
        </w:rPr>
        <w:t xml:space="preserve">2 </w:t>
      </w:r>
      <w:r>
        <w:rPr>
          <w:rFonts w:ascii="Times New Roman" w:eastAsia="SimSun" w:hAnsi="Times New Roman" w:cs="Times New Roman"/>
          <w:bCs/>
          <w:szCs w:val="21"/>
        </w:rPr>
        <w:t>Variable assignment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0"/>
        <w:gridCol w:w="5176"/>
      </w:tblGrid>
      <w:tr w:rsidR="005156F6" w14:paraId="05046AA4" w14:textId="77777777">
        <w:trPr>
          <w:trHeight w:val="340"/>
          <w:jc w:val="center"/>
        </w:trPr>
        <w:tc>
          <w:tcPr>
            <w:tcW w:w="3206" w:type="dxa"/>
            <w:tcBorders>
              <w:bottom w:val="single" w:sz="6" w:space="0" w:color="auto"/>
              <w:tl2br w:val="nil"/>
              <w:tr2bl w:val="nil"/>
            </w:tcBorders>
            <w:vAlign w:val="center"/>
          </w:tcPr>
          <w:p w14:paraId="2EB2719B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Variables</w:t>
            </w:r>
          </w:p>
        </w:tc>
        <w:tc>
          <w:tcPr>
            <w:tcW w:w="5316" w:type="dxa"/>
            <w:tcBorders>
              <w:bottom w:val="single" w:sz="6" w:space="0" w:color="auto"/>
              <w:tl2br w:val="nil"/>
              <w:tr2bl w:val="nil"/>
            </w:tcBorders>
            <w:vAlign w:val="center"/>
          </w:tcPr>
          <w:p w14:paraId="0EBD08B9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Assignment</w:t>
            </w:r>
          </w:p>
        </w:tc>
      </w:tr>
      <w:tr w:rsidR="005156F6" w14:paraId="1800666E" w14:textId="77777777">
        <w:trPr>
          <w:trHeight w:val="340"/>
          <w:jc w:val="center"/>
        </w:trPr>
        <w:tc>
          <w:tcPr>
            <w:tcW w:w="3206" w:type="dxa"/>
            <w:tcBorders>
              <w:top w:val="single" w:sz="6" w:space="0" w:color="auto"/>
            </w:tcBorders>
            <w:vAlign w:val="center"/>
          </w:tcPr>
          <w:p w14:paraId="157BC95B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Gender</w:t>
            </w:r>
          </w:p>
        </w:tc>
        <w:tc>
          <w:tcPr>
            <w:tcW w:w="5316" w:type="dxa"/>
            <w:tcBorders>
              <w:top w:val="single" w:sz="6" w:space="0" w:color="auto"/>
            </w:tcBorders>
            <w:vAlign w:val="center"/>
          </w:tcPr>
          <w:p w14:paraId="48E86F3E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Male=0, Female=1</w:t>
            </w:r>
          </w:p>
        </w:tc>
      </w:tr>
      <w:tr w:rsidR="005156F6" w14:paraId="7FB86A96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626659AF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Age (years)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0B8B729B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45~59=0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，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≥60=1</w:t>
            </w:r>
          </w:p>
        </w:tc>
      </w:tr>
      <w:tr w:rsidR="005156F6" w14:paraId="5BDC7D4A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60DE0B3B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Marital status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4161B152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Married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Divorced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=1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Widowed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=2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Never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Married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=3</w:t>
            </w:r>
          </w:p>
        </w:tc>
      </w:tr>
      <w:tr w:rsidR="005156F6" w14:paraId="678D2903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34BF6C4E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Education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2EAABFCF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Primary school or below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Junior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-high school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=1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Senior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-high school/vocational school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=2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College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/Bachelor's degree or above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=3</w:t>
            </w:r>
          </w:p>
        </w:tc>
      </w:tr>
      <w:tr w:rsidR="005156F6" w14:paraId="5034B212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2D6B3680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Place of residence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0516A13F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Urban=0, Rural=1</w:t>
            </w:r>
          </w:p>
        </w:tc>
      </w:tr>
      <w:tr w:rsidR="005156F6" w14:paraId="4065E7A2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10A0419F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Type of medical insurance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6F022582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Employee medical insurance =0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Urban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-rural resident basic medical insurance=1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Other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=2</w:t>
            </w:r>
          </w:p>
        </w:tc>
      </w:tr>
      <w:tr w:rsidR="005156F6" w14:paraId="5ABD26A9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207411FD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Monthly Monthly consumption level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1FE2CC1D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High level=0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Low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 level=1</w:t>
            </w:r>
          </w:p>
        </w:tc>
      </w:tr>
      <w:tr w:rsidR="005156F6" w14:paraId="463CB802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25810F17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Mental Health Status 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632CBC32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 significant depressive symptoms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Mild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depressive symptoms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=1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Moderate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-to-severe depressive symptoms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=2</w:t>
            </w:r>
          </w:p>
        </w:tc>
      </w:tr>
      <w:tr w:rsidR="005156F6" w14:paraId="3EE7DDC2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226C0982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Distance to the healthcare facility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25B57F78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Original value entry</w:t>
            </w:r>
          </w:p>
        </w:tc>
      </w:tr>
      <w:tr w:rsidR="005156F6" w14:paraId="2C294596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60333A09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Total medical expenses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28464DF4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Original value entry</w:t>
            </w:r>
          </w:p>
        </w:tc>
      </w:tr>
      <w:tr w:rsidR="005156F6" w14:paraId="2724441A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465F4AF5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Out-of-pocket costs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50CB6D13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Original value entry</w:t>
            </w:r>
          </w:p>
        </w:tc>
      </w:tr>
      <w:tr w:rsidR="005156F6" w14:paraId="7A4131A0" w14:textId="77777777">
        <w:trPr>
          <w:trHeight w:val="340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 w14:paraId="355556E3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Type of institutions</w:t>
            </w:r>
          </w:p>
        </w:tc>
        <w:tc>
          <w:tcPr>
            <w:tcW w:w="5316" w:type="dxa"/>
            <w:tcBorders>
              <w:tl2br w:val="nil"/>
              <w:tr2bl w:val="nil"/>
            </w:tcBorders>
            <w:vAlign w:val="center"/>
          </w:tcPr>
          <w:p w14:paraId="25F31A35" w14:textId="77777777" w:rsidR="005156F6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Private=0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Public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=1</w:t>
            </w:r>
          </w:p>
        </w:tc>
      </w:tr>
    </w:tbl>
    <w:p w14:paraId="3219C72E" w14:textId="77777777" w:rsidR="005156F6" w:rsidRDefault="00000000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Note: All categorical variables were processed as factors in R.4.4.1.</w:t>
      </w:r>
    </w:p>
    <w:p w14:paraId="21FAF386" w14:textId="77777777" w:rsidR="005156F6" w:rsidRDefault="005156F6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335D1DEB" w14:textId="77777777" w:rsidR="005156F6" w:rsidRDefault="00000000">
      <w:pPr>
        <w:pStyle w:val="Caption"/>
        <w:spacing w:line="480" w:lineRule="auto"/>
        <w:jc w:val="center"/>
        <w:rPr>
          <w:rFonts w:ascii="Times New Roman" w:eastAsia="SimSun" w:hAnsi="Times New Roman" w:cs="Times New Roman"/>
          <w:sz w:val="21"/>
          <w:szCs w:val="21"/>
        </w:rPr>
      </w:pPr>
      <w:r>
        <w:rPr>
          <w:rFonts w:ascii="Times New Roman" w:eastAsia="SimSun" w:hAnsi="Times New Roman" w:cs="Times New Roman"/>
          <w:sz w:val="21"/>
          <w:szCs w:val="21"/>
        </w:rPr>
        <w:t>Table 3</w:t>
      </w:r>
      <w:r>
        <w:rPr>
          <w:rFonts w:ascii="Times New Roman" w:eastAsia="SimSu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eastAsia="SimSun" w:hAnsi="Times New Roman" w:cs="Times New Roman"/>
          <w:sz w:val="21"/>
          <w:szCs w:val="21"/>
        </w:rPr>
        <w:t xml:space="preserve">Multivariate Logistic regression analysis on influencing factors of health-seeking </w:t>
      </w:r>
      <w:r>
        <w:rPr>
          <w:rFonts w:ascii="Times New Roman" w:eastAsia="SimSun" w:hAnsi="Times New Roman" w:cs="Times New Roman"/>
          <w:sz w:val="21"/>
          <w:szCs w:val="21"/>
        </w:rPr>
        <w:lastRenderedPageBreak/>
        <w:t>behaviors in primary health care institutions among middleaged and aged patients with chronic disease</w:t>
      </w:r>
    </w:p>
    <w:tbl>
      <w:tblPr>
        <w:tblW w:w="873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3"/>
        <w:gridCol w:w="1152"/>
        <w:gridCol w:w="955"/>
        <w:gridCol w:w="1186"/>
        <w:gridCol w:w="962"/>
        <w:gridCol w:w="2691"/>
      </w:tblGrid>
      <w:tr w:rsidR="005156F6" w14:paraId="074FD5B1" w14:textId="77777777">
        <w:trPr>
          <w:trHeight w:val="624"/>
          <w:jc w:val="center"/>
        </w:trPr>
        <w:tc>
          <w:tcPr>
            <w:tcW w:w="1793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165189BB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52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11D77B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szCs w:val="21"/>
              </w:rPr>
              <w:t>B</w:t>
            </w:r>
          </w:p>
        </w:tc>
        <w:tc>
          <w:tcPr>
            <w:tcW w:w="955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72877F5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SE</w:t>
            </w:r>
          </w:p>
        </w:tc>
        <w:tc>
          <w:tcPr>
            <w:tcW w:w="118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32C820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Wald</w:t>
            </w:r>
            <w:r>
              <w:rPr>
                <w:rFonts w:ascii="Times New Roman" w:eastAsia="SimSun" w:hAnsi="Times New Roman" w:cs="Times New Roman"/>
                <w:bCs/>
                <w:i/>
                <w:iCs/>
                <w:spacing w:val="20"/>
                <w:szCs w:val="21"/>
              </w:rPr>
              <w:sym w:font="Symbol" w:char="F063"/>
            </w:r>
            <w:r>
              <w:rPr>
                <w:rFonts w:ascii="Times New Roman" w:eastAsia="SimSun" w:hAnsi="Times New Roman" w:cs="Times New Roman" w:hint="eastAsia"/>
                <w:bCs/>
                <w:i/>
                <w:iCs/>
                <w:spacing w:val="20"/>
                <w:szCs w:val="21"/>
                <w:vertAlign w:val="superscript"/>
              </w:rPr>
              <w:t>2</w:t>
            </w:r>
          </w:p>
        </w:tc>
        <w:tc>
          <w:tcPr>
            <w:tcW w:w="962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6D85D99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szCs w:val="21"/>
              </w:rPr>
              <w:t>P value</w:t>
            </w:r>
          </w:p>
        </w:tc>
        <w:tc>
          <w:tcPr>
            <w:tcW w:w="2691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42F9E19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szCs w:val="21"/>
              </w:rPr>
              <w:t xml:space="preserve">odds </w:t>
            </w:r>
            <w:r>
              <w:rPr>
                <w:rFonts w:ascii="Times New Roman" w:eastAsia="SimSun" w:hAnsi="Times New Roman" w:cs="Times New Roman" w:hint="eastAsia"/>
                <w:bCs/>
                <w:i/>
                <w:iCs/>
                <w:szCs w:val="21"/>
              </w:rPr>
              <w:t>ratio (95% CI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)</w:t>
            </w:r>
          </w:p>
        </w:tc>
      </w:tr>
      <w:tr w:rsidR="005156F6" w14:paraId="0B9D3118" w14:textId="77777777">
        <w:trPr>
          <w:trHeight w:val="624"/>
          <w:jc w:val="center"/>
        </w:trPr>
        <w:tc>
          <w:tcPr>
            <w:tcW w:w="1793" w:type="dxa"/>
            <w:vMerge/>
            <w:tcBorders>
              <w:bottom w:val="single" w:sz="6" w:space="0" w:color="auto"/>
              <w:tl2br w:val="nil"/>
              <w:tr2bl w:val="nil"/>
            </w:tcBorders>
            <w:noWrap/>
            <w:vAlign w:val="center"/>
          </w:tcPr>
          <w:p w14:paraId="1CC5A27F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52" w:type="dxa"/>
            <w:vMerge/>
            <w:tcBorders>
              <w:bottom w:val="single" w:sz="6" w:space="0" w:color="auto"/>
              <w:tl2br w:val="nil"/>
              <w:tr2bl w:val="nil"/>
            </w:tcBorders>
            <w:noWrap/>
            <w:vAlign w:val="center"/>
          </w:tcPr>
          <w:p w14:paraId="64F7A8A4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55" w:type="dxa"/>
            <w:vMerge/>
            <w:tcBorders>
              <w:bottom w:val="single" w:sz="6" w:space="0" w:color="auto"/>
              <w:tl2br w:val="nil"/>
              <w:tr2bl w:val="nil"/>
            </w:tcBorders>
            <w:noWrap/>
            <w:vAlign w:val="center"/>
          </w:tcPr>
          <w:p w14:paraId="0C0D98DD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86" w:type="dxa"/>
            <w:vMerge/>
            <w:tcBorders>
              <w:bottom w:val="single" w:sz="6" w:space="0" w:color="auto"/>
              <w:tl2br w:val="nil"/>
              <w:tr2bl w:val="nil"/>
            </w:tcBorders>
            <w:noWrap/>
            <w:vAlign w:val="center"/>
          </w:tcPr>
          <w:p w14:paraId="00ADFE60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62" w:type="dxa"/>
            <w:vMerge/>
            <w:tcBorders>
              <w:bottom w:val="single" w:sz="6" w:space="0" w:color="auto"/>
              <w:tl2br w:val="nil"/>
              <w:tr2bl w:val="nil"/>
            </w:tcBorders>
            <w:noWrap/>
            <w:vAlign w:val="center"/>
          </w:tcPr>
          <w:p w14:paraId="2E04632C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691" w:type="dxa"/>
            <w:vMerge/>
            <w:tcBorders>
              <w:bottom w:val="single" w:sz="6" w:space="0" w:color="auto"/>
              <w:tl2br w:val="nil"/>
              <w:tr2bl w:val="nil"/>
            </w:tcBorders>
            <w:noWrap/>
            <w:vAlign w:val="center"/>
          </w:tcPr>
          <w:p w14:paraId="795D4E99" w14:textId="77777777" w:rsidR="005156F6" w:rsidRDefault="005156F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156F6" w14:paraId="41051BA8" w14:textId="77777777">
        <w:trPr>
          <w:trHeight w:val="397"/>
          <w:jc w:val="center"/>
        </w:trPr>
        <w:tc>
          <w:tcPr>
            <w:tcW w:w="1793" w:type="dxa"/>
            <w:tcBorders>
              <w:top w:val="single" w:sz="6" w:space="0" w:color="auto"/>
            </w:tcBorders>
            <w:noWrap/>
            <w:vAlign w:val="center"/>
          </w:tcPr>
          <w:p w14:paraId="287117F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(Intercept)</w:t>
            </w:r>
          </w:p>
        </w:tc>
        <w:tc>
          <w:tcPr>
            <w:tcW w:w="1152" w:type="dxa"/>
            <w:tcBorders>
              <w:top w:val="single" w:sz="6" w:space="0" w:color="auto"/>
            </w:tcBorders>
            <w:noWrap/>
            <w:vAlign w:val="center"/>
          </w:tcPr>
          <w:p w14:paraId="15B266E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0.980</w:t>
            </w:r>
          </w:p>
        </w:tc>
        <w:tc>
          <w:tcPr>
            <w:tcW w:w="955" w:type="dxa"/>
            <w:tcBorders>
              <w:top w:val="single" w:sz="6" w:space="0" w:color="auto"/>
            </w:tcBorders>
            <w:noWrap/>
            <w:vAlign w:val="center"/>
          </w:tcPr>
          <w:p w14:paraId="7822A0E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0.309</w:t>
            </w:r>
          </w:p>
        </w:tc>
        <w:tc>
          <w:tcPr>
            <w:tcW w:w="1186" w:type="dxa"/>
            <w:tcBorders>
              <w:top w:val="single" w:sz="6" w:space="0" w:color="auto"/>
            </w:tcBorders>
            <w:noWrap/>
            <w:vAlign w:val="center"/>
          </w:tcPr>
          <w:p w14:paraId="6382C65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3.170</w:t>
            </w:r>
          </w:p>
        </w:tc>
        <w:tc>
          <w:tcPr>
            <w:tcW w:w="962" w:type="dxa"/>
            <w:tcBorders>
              <w:top w:val="single" w:sz="6" w:space="0" w:color="auto"/>
            </w:tcBorders>
            <w:noWrap/>
            <w:vAlign w:val="center"/>
          </w:tcPr>
          <w:p w14:paraId="2AFF889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0.002</w:t>
            </w:r>
          </w:p>
        </w:tc>
        <w:tc>
          <w:tcPr>
            <w:tcW w:w="2691" w:type="dxa"/>
            <w:tcBorders>
              <w:top w:val="single" w:sz="6" w:space="0" w:color="auto"/>
            </w:tcBorders>
            <w:noWrap/>
            <w:vAlign w:val="center"/>
          </w:tcPr>
          <w:p w14:paraId="2828D1C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2.666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1.453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4.890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1501701B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7C02DDB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Age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Reference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45~59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</w:p>
        </w:tc>
      </w:tr>
      <w:tr w:rsidR="005156F6" w14:paraId="3241FD35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73368A8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≥60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0E6E661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0.229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3C50628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0.126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72E1399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1.811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456A966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0.070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25185A0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1.257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0.981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1.610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7619E841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289BA51C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Gender (Reference: Male)</w:t>
            </w:r>
          </w:p>
        </w:tc>
      </w:tr>
      <w:tr w:rsidR="005156F6" w14:paraId="1C1602DC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5AEFF19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4213D79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-0.071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0E429C5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0.122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2C7573D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-0.584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30E94FE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0.559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01AB1A2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0.931(0.734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1.182)</w:t>
            </w:r>
          </w:p>
        </w:tc>
      </w:tr>
      <w:tr w:rsidR="005156F6" w14:paraId="11A52B62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13788579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Marital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Status (Reference: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Married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</w:tr>
      <w:tr w:rsidR="005156F6" w14:paraId="0A299455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087DF97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Divorced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63D7F9C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-1.104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6F97612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0.579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1D76DEA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-1.907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74494DA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0.057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3B35632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0.331(0.106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1.032)</w:t>
            </w:r>
          </w:p>
        </w:tc>
      </w:tr>
      <w:tr w:rsidR="005156F6" w14:paraId="773D1129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782C271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Widowed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50E48F9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-0.172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6B66A0C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0.167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5B31C55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-1.030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1F6D2B9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0.303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3A2D4F0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0.842(0.607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1.168)</w:t>
            </w:r>
          </w:p>
        </w:tc>
      </w:tr>
      <w:tr w:rsidR="005156F6" w14:paraId="00A1D19E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7CC8416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Never Married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2981579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0.792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620A39F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0.718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3D5E60B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1.103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68B232B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0.270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17505A3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2.208(0.539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9.037)</w:t>
            </w:r>
          </w:p>
        </w:tc>
      </w:tr>
      <w:tr w:rsidR="005156F6" w14:paraId="41251163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5AF34182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Education 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Reference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: Primary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school or below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</w:tr>
      <w:tr w:rsidR="005156F6" w14:paraId="792A7949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4618DD4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Junior-high school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42ECDBB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-0.168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13B67BF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0.150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5ABE5CD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-1.121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53FC811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0.262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18F1392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0.845(0.630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1.134)</w:t>
            </w:r>
          </w:p>
        </w:tc>
      </w:tr>
      <w:tr w:rsidR="005156F6" w14:paraId="321F40C6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6D7BE9D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Senior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high school/vocational school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45C6D4E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-0.611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77E2FFE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0.219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5A812F0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-2.794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28F5997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0.005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710D9BC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0.543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0.354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0.834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）</w:t>
            </w:r>
          </w:p>
        </w:tc>
      </w:tr>
      <w:tr w:rsidR="005156F6" w14:paraId="0063F95D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7404A70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College/Bachelor's degree or above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71895D4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0.178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3DCBAE6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0.388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49ED8D6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0.458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3955FA1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0.647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3268FAA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1.194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0.558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2.557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4C04971E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16621677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Type of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Residence (Reference: Urban)</w:t>
            </w:r>
          </w:p>
        </w:tc>
      </w:tr>
      <w:tr w:rsidR="005156F6" w14:paraId="0CAE81C3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67263178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Rural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3F44B74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0.721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4A376A0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0.153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4AEC06A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4.723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5BC7382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04C174E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2.057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1.524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2.775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3A378A22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1DB4C007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 xml:space="preserve">Type of Health Insurance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Reference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: Employee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Medical Insurance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</w:tr>
      <w:tr w:rsidR="005156F6" w14:paraId="25C64962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7FBB200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Urban-Rural Resident Basic Medical Insurance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48C8990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0.628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52A3EF1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0.205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7617689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3.068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7B146E0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0.002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59CCEDA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1.873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1.254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2.798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2D72D319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42F9F80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Other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0AAD5D6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0.175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37E4A34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0.325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59591F2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0.537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4B0E049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0.591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73D42A9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1.191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0.630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2.252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790D0E52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291943D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Distance to Healthcare Institution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494B8BA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-0.026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723A7B7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0.005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48A025C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-5.400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42D5318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07DB09A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0.965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3A858796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04EB5FC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Total Medical Expense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54C5C55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-0.000 2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423033A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4E399AF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-2.416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12FA58F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0.016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2933926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0.999 8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0.999 6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0.999 9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3FC14A98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2FAF687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Out-of-Pocket Expense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7747C1C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-0.000 3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16E19E4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6881B91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-2.328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53A5D8FB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0.020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1C81EF2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0.999 6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0.999 4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0.999 9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37FE3720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75577A5D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Monthly Monthly consumption 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level (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Reference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: High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Level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</w:p>
        </w:tc>
      </w:tr>
      <w:tr w:rsidR="005156F6" w14:paraId="5DF1389E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2E958B7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Low Level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3A14EB1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0.367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4F8C93EC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0.124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5F139D26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2.961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0E80A189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0.003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77C1B95E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1.443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1.132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1.840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064F9FBF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0A15EDC7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depressive 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symptoms (Reference: 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 significant depressive symptoms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)</w:t>
            </w:r>
          </w:p>
        </w:tc>
      </w:tr>
      <w:tr w:rsidR="005156F6" w14:paraId="215580A9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37B01B8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Mild depressive symptoms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7A1E072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0.079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6D04501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0.191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5981206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49C4E31D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0.677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2149A541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1.083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0.744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1.575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4AB1EAEB" w14:textId="77777777">
        <w:trPr>
          <w:trHeight w:val="397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/>
            <w:vAlign w:val="center"/>
          </w:tcPr>
          <w:p w14:paraId="6835A94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Moderate-to-severe depressive symptoms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/>
            <w:vAlign w:val="center"/>
          </w:tcPr>
          <w:p w14:paraId="6DAB4F52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0.342</w:t>
            </w:r>
          </w:p>
        </w:tc>
        <w:tc>
          <w:tcPr>
            <w:tcW w:w="955" w:type="dxa"/>
            <w:tcBorders>
              <w:tl2br w:val="nil"/>
              <w:tr2bl w:val="nil"/>
            </w:tcBorders>
            <w:noWrap/>
            <w:vAlign w:val="center"/>
          </w:tcPr>
          <w:p w14:paraId="600EF0C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0.168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/>
            <w:vAlign w:val="center"/>
          </w:tcPr>
          <w:p w14:paraId="3837E30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2.030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14:paraId="530D4A20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0.043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noWrap/>
            <w:vAlign w:val="center"/>
          </w:tcPr>
          <w:p w14:paraId="3FE18B83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1.407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1.012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1.958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 w:rsidR="005156F6" w14:paraId="3497C3E0" w14:textId="77777777">
        <w:trPr>
          <w:trHeight w:val="397"/>
          <w:jc w:val="center"/>
        </w:trPr>
        <w:tc>
          <w:tcPr>
            <w:tcW w:w="8739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268E1A68" w14:textId="77777777" w:rsidR="005156F6" w:rsidRDefault="0000000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Type of 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 xml:space="preserve">institutions (Reference: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Private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</w:tr>
      <w:tr w:rsidR="005156F6" w14:paraId="683695FA" w14:textId="77777777">
        <w:trPr>
          <w:trHeight w:val="397"/>
          <w:jc w:val="center"/>
        </w:trPr>
        <w:tc>
          <w:tcPr>
            <w:tcW w:w="1793" w:type="dxa"/>
            <w:vAlign w:val="center"/>
          </w:tcPr>
          <w:p w14:paraId="3D4235C7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Public</w:t>
            </w:r>
          </w:p>
        </w:tc>
        <w:tc>
          <w:tcPr>
            <w:tcW w:w="1152" w:type="dxa"/>
            <w:vAlign w:val="center"/>
          </w:tcPr>
          <w:p w14:paraId="3015DF1F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-1.857</w:t>
            </w:r>
          </w:p>
        </w:tc>
        <w:tc>
          <w:tcPr>
            <w:tcW w:w="955" w:type="dxa"/>
            <w:vAlign w:val="center"/>
          </w:tcPr>
          <w:p w14:paraId="521D7B35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0.151</w:t>
            </w:r>
          </w:p>
        </w:tc>
        <w:tc>
          <w:tcPr>
            <w:tcW w:w="1186" w:type="dxa"/>
            <w:vAlign w:val="center"/>
          </w:tcPr>
          <w:p w14:paraId="500C7D0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-12.323</w:t>
            </w:r>
          </w:p>
        </w:tc>
        <w:tc>
          <w:tcPr>
            <w:tcW w:w="962" w:type="dxa"/>
            <w:vAlign w:val="center"/>
          </w:tcPr>
          <w:p w14:paraId="0A24D75A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2691" w:type="dxa"/>
            <w:vAlign w:val="center"/>
          </w:tcPr>
          <w:p w14:paraId="42664374" w14:textId="77777777" w:rsidR="005156F6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0.156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0.116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~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</w:tbl>
    <w:p w14:paraId="112473B0" w14:textId="77777777" w:rsidR="005156F6" w:rsidRDefault="005156F6">
      <w:pPr>
        <w:spacing w:line="480" w:lineRule="auto"/>
        <w:jc w:val="left"/>
        <w:rPr>
          <w:rFonts w:ascii="Times New Roman" w:hAnsi="Times New Roman" w:cs="Times New Roman"/>
        </w:rPr>
      </w:pPr>
    </w:p>
    <w:sectPr w:rsidR="005156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3C4B6"/>
    <w:multiLevelType w:val="singleLevel"/>
    <w:tmpl w:val="11A3C4B6"/>
    <w:lvl w:ilvl="0">
      <w:start w:val="1"/>
      <w:numFmt w:val="decimal"/>
      <w:lvlText w:val="[%1]"/>
      <w:lvlJc w:val="left"/>
    </w:lvl>
  </w:abstractNum>
  <w:abstractNum w:abstractNumId="1" w15:restartNumberingAfterBreak="0">
    <w:nsid w:val="60993911"/>
    <w:multiLevelType w:val="singleLevel"/>
    <w:tmpl w:val="6099391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44006800">
    <w:abstractNumId w:val="1"/>
  </w:num>
  <w:num w:numId="2" w16cid:durableId="1947539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AA32F82"/>
    <w:rsid w:val="005156F6"/>
    <w:rsid w:val="005C3282"/>
    <w:rsid w:val="006915DE"/>
    <w:rsid w:val="07F910B5"/>
    <w:rsid w:val="098D7D07"/>
    <w:rsid w:val="0AB94B2B"/>
    <w:rsid w:val="116E2368"/>
    <w:rsid w:val="165A7400"/>
    <w:rsid w:val="17425598"/>
    <w:rsid w:val="19D96F98"/>
    <w:rsid w:val="19E638B4"/>
    <w:rsid w:val="1AA32F82"/>
    <w:rsid w:val="1B2A1A78"/>
    <w:rsid w:val="24F35FAE"/>
    <w:rsid w:val="25063CC5"/>
    <w:rsid w:val="34D10074"/>
    <w:rsid w:val="456B4699"/>
    <w:rsid w:val="54A47D83"/>
    <w:rsid w:val="637E7EAA"/>
    <w:rsid w:val="671B77BB"/>
    <w:rsid w:val="688558EE"/>
    <w:rsid w:val="6975514F"/>
    <w:rsid w:val="6AA50A05"/>
    <w:rsid w:val="6F54601A"/>
    <w:rsid w:val="6FD6290B"/>
    <w:rsid w:val="7427117A"/>
    <w:rsid w:val="75FC4428"/>
    <w:rsid w:val="76411986"/>
    <w:rsid w:val="78866FCB"/>
    <w:rsid w:val="7C480CB4"/>
    <w:rsid w:val="7D306F70"/>
    <w:rsid w:val="7DF0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498E915"/>
  <w15:docId w15:val="{286AEDB3-967C-4A23-9FD4-C7109E840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Pr>
      <w:rFonts w:ascii="Arial" w:eastAsia="SimHei" w:hAnsi="Arial"/>
      <w:sz w:val="20"/>
    </w:rPr>
  </w:style>
  <w:style w:type="paragraph" w:styleId="CommentText">
    <w:name w:val="annotation text"/>
    <w:basedOn w:val="Normal"/>
    <w:pPr>
      <w:jc w:val="left"/>
    </w:pPr>
  </w:style>
  <w:style w:type="paragraph" w:styleId="NormalWeb">
    <w:name w:val="Normal (Web)"/>
    <w:basedOn w:val="Normal"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EndNoteBibliography">
    <w:name w:val="EndNote Bibliography"/>
    <w:qFormat/>
    <w:pPr>
      <w:jc w:val="both"/>
    </w:pPr>
    <w:rPr>
      <w:rFonts w:ascii="Calibri" w:eastAsiaTheme="minorEastAsia" w:hAnsi="Calibri" w:cs="Calibri"/>
      <w:kern w:val="2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44d0ffc191954684aa988a2ed3820b5d</errorID>
      <errorWord>,P</errorWord>
      <group>L1_Punc</group>
      <groupName>标点问题</groupName>
      <ability>L2_Punc</ability>
      <abilityName>标点符号检查</abilityName>
      <candidateList>
        <item>, P</item>
      </candidateList>
      <explain>此处疑似有空格缺失，建议进行对应的补全，规范书写格式</explain>
      <paraID>222299EC</paraID>
      <start>46</start>
      <end>48</end>
      <status>ignored</status>
      <modifiedWord/>
      <trackRevisions>false</trackRevisions>
    </reviewItem>
    <reviewItem>
      <errorID>393f2cbe07a24d1d98a58a8cc86c40f5</errorID>
      <errorWord>,M</errorWord>
      <group>L1_Punc</group>
      <groupName>标点问题</groupName>
      <ability>L2_Punc</ability>
      <abilityName>标点符号检查</abilityName>
      <candidateList>
        <item>, M</item>
      </candidateList>
      <explain>此处疑似有空格缺失，建议进行对应的补全，规范书写格式</explain>
      <paraID>37F4C493</paraID>
      <start>26</start>
      <end>28</end>
      <status>ignored</status>
      <modifiedWord/>
      <trackRevisions>false</trackRevisions>
    </reviewItem>
    <reviewItem>
      <errorID>c99ddae8ed3545eeaa7f2fb3d70ac233</errorID>
      <errorWord>,P</errorWord>
      <group>L1_Punc</group>
      <groupName>标点问题</groupName>
      <ability>L2_Punc</ability>
      <abilityName>标点符号检查</abilityName>
      <candidateList>
        <item>, P</item>
      </candidateList>
      <explain>此处疑似有空格缺失，建议进行对应的补全，规范书写格式</explain>
      <paraID>37F4C493</paraID>
      <start>32</start>
      <end>34</end>
      <status>ignored</status>
      <modifiedWord/>
      <trackRevisions>false</trackRevisions>
    </reviewItem>
    <reviewItem>
      <errorID>f45815215b57461d989fc3adc86209ad</errorID>
      <errorWord>,M</errorWord>
      <group>L1_Punc</group>
      <groupName>标点问题</groupName>
      <ability>L2_Punc</ability>
      <abilityName>标点符号检查</abilityName>
      <candidateList>
        <item>, M</item>
      </candidateList>
      <explain>此处疑似有空格缺失，建议进行对应的补全，规范书写格式</explain>
      <paraID> 2787B09</paraID>
      <start>23</start>
      <end>25</end>
      <status>ignored</status>
      <modifiedWord/>
      <trackRevisions>false</trackRevisions>
    </reviewItem>
    <reviewItem>
      <errorID>079f8bb257b74e4ba6a004ddd3b918cd</errorID>
      <errorWord>,P</errorWord>
      <group>L1_Punc</group>
      <groupName>标点问题</groupName>
      <ability>L2_Punc</ability>
      <abilityName>标点符号检查</abilityName>
      <candidateList>
        <item>, P</item>
      </candidateList>
      <explain>此处疑似有空格缺失，建议进行对应的补全，规范书写格式</explain>
      <paraID> 2787B09</paraID>
      <start>29</start>
      <end>31</end>
      <status>ignored</status>
      <modifiedWord/>
      <trackRevisions>false</trackRevisions>
    </reviewItem>
    <reviewItem>
      <errorID>e12a78817d2345a68b4a2e2289327878</errorID>
      <errorWord>Yuqing[10</errorWord>
      <group>L1_English</group>
      <groupName>英文问题</groupName>
      <ability>L2_EnglishGrammar</ability>
      <abilityName>英文语法检查</abilityName>
      <candidateList>
        <item>Yuqing [10</item>
      </candidateList>
      <explain>疑似单词空格书写不规范，建议将Yuqing[10修改为Yuqing [10</explain>
      <paraID>18C69C11</paraID>
      <start>385</start>
      <end>394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CF733C2-8651-4E47-B826-F02AD29E5595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887</Words>
  <Characters>5186</Characters>
  <Application>Microsoft Office Word</Application>
  <DocSecurity>0</DocSecurity>
  <Lines>192</Lines>
  <Paragraphs>104</Paragraphs>
  <ScaleCrop>false</ScaleCrop>
  <Company>Springer Nature</Company>
  <LinksUpToDate>false</LinksUpToDate>
  <CharactersWithSpaces>5969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2026-02-11T08:02:00Z</dcterms:created>
  <dcterms:modified xsi:type="dcterms:W3CDTF">2026-02-11T08:02:00Z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6684023A67984B80973E086B5F39F703_13</vt:lpwstr>
  </property>
  <property fmtid="{D5CDD505-2E9C-101B-9397-08002B2CF9AE}" pid="4" name="KSOTemplateDocerSaveRecord">
    <vt:lpwstr>eyJoZGlkIjoiMjAyMTljODg5NGVmMjhiODRhYWUyMjAwOGY5MTNiODAiLCJ1c2VySWQiOiIyNTE0NTAzMjQifQ==</vt:lpwstr>
  </property>
</Properties>
</file>