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098B" w14:textId="31D2FFAE" w:rsidR="00AA4927" w:rsidRPr="008F4C1C" w:rsidRDefault="002C1E1C" w:rsidP="002C1E1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Supplementary information for</w:t>
      </w:r>
      <w:r w:rsidR="00AA4927" w:rsidRPr="008F4C1C">
        <w:rPr>
          <w:b/>
          <w:sz w:val="24"/>
          <w:szCs w:val="24"/>
        </w:rPr>
        <w:t>:</w:t>
      </w:r>
    </w:p>
    <w:p w14:paraId="5A6BF428" w14:textId="6A2A3DE9" w:rsidR="00AA4927" w:rsidRPr="008F4C1C" w:rsidRDefault="00122740" w:rsidP="002C1E1C">
      <w:pPr>
        <w:spacing w:after="0" w:line="360" w:lineRule="auto"/>
        <w:jc w:val="center"/>
        <w:rPr>
          <w:b/>
          <w:sz w:val="24"/>
          <w:szCs w:val="24"/>
        </w:rPr>
      </w:pPr>
      <w:r w:rsidRPr="00122740">
        <w:rPr>
          <w:b/>
          <w:sz w:val="24"/>
          <w:szCs w:val="24"/>
        </w:rPr>
        <w:t xml:space="preserve">The </w:t>
      </w:r>
      <w:r w:rsidR="00BC744D">
        <w:rPr>
          <w:b/>
          <w:sz w:val="24"/>
          <w:szCs w:val="24"/>
        </w:rPr>
        <w:t xml:space="preserve">gut </w:t>
      </w:r>
      <w:r w:rsidRPr="00122740">
        <w:rPr>
          <w:b/>
          <w:sz w:val="24"/>
          <w:szCs w:val="24"/>
        </w:rPr>
        <w:t>microbiome</w:t>
      </w:r>
      <w:r>
        <w:rPr>
          <w:b/>
          <w:sz w:val="24"/>
          <w:szCs w:val="24"/>
        </w:rPr>
        <w:t>, s</w:t>
      </w:r>
      <w:r w:rsidR="00AA4927" w:rsidRPr="008F4C1C">
        <w:rPr>
          <w:b/>
          <w:sz w:val="24"/>
          <w:szCs w:val="24"/>
        </w:rPr>
        <w:t>ingle</w:t>
      </w:r>
      <w:r w:rsidR="00223D6E" w:rsidRPr="008F4C1C">
        <w:rPr>
          <w:b/>
          <w:sz w:val="24"/>
          <w:szCs w:val="24"/>
        </w:rPr>
        <w:t xml:space="preserve"> nucleotide</w:t>
      </w:r>
      <w:r w:rsidR="00AA4927" w:rsidRPr="008F4C1C">
        <w:rPr>
          <w:b/>
          <w:sz w:val="24"/>
          <w:szCs w:val="24"/>
        </w:rPr>
        <w:t xml:space="preserve"> </w:t>
      </w:r>
      <w:r w:rsidR="003054D7" w:rsidRPr="008F4C1C">
        <w:rPr>
          <w:b/>
          <w:sz w:val="24"/>
          <w:szCs w:val="24"/>
        </w:rPr>
        <w:t>polymorphisms</w:t>
      </w:r>
      <w:r w:rsidR="006E6379" w:rsidRPr="008F4C1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and</w:t>
      </w:r>
      <w:r w:rsidR="006E6379" w:rsidRPr="008F4C1C">
        <w:rPr>
          <w:b/>
          <w:sz w:val="24"/>
          <w:szCs w:val="24"/>
        </w:rPr>
        <w:t xml:space="preserve"> </w:t>
      </w:r>
      <w:r w:rsidR="00F544DB" w:rsidRPr="008F4C1C">
        <w:rPr>
          <w:b/>
          <w:sz w:val="24"/>
          <w:szCs w:val="24"/>
        </w:rPr>
        <w:t>differentially expressed genes</w:t>
      </w:r>
      <w:r>
        <w:rPr>
          <w:b/>
          <w:sz w:val="24"/>
          <w:szCs w:val="24"/>
        </w:rPr>
        <w:t xml:space="preserve"> </w:t>
      </w:r>
      <w:r w:rsidR="006E6379" w:rsidRPr="008F4C1C">
        <w:rPr>
          <w:b/>
          <w:sz w:val="24"/>
          <w:szCs w:val="24"/>
        </w:rPr>
        <w:t>promote</w:t>
      </w:r>
      <w:r w:rsidR="00AA4927" w:rsidRPr="008F4C1C">
        <w:rPr>
          <w:b/>
          <w:sz w:val="24"/>
          <w:szCs w:val="24"/>
        </w:rPr>
        <w:t xml:space="preserve"> aggression in a</w:t>
      </w:r>
      <w:r w:rsidR="00F77C47" w:rsidRPr="008F4C1C">
        <w:rPr>
          <w:b/>
          <w:sz w:val="24"/>
          <w:szCs w:val="24"/>
        </w:rPr>
        <w:t xml:space="preserve">n </w:t>
      </w:r>
      <w:r w:rsidR="00AA4927" w:rsidRPr="008F4C1C">
        <w:rPr>
          <w:b/>
          <w:sz w:val="24"/>
          <w:szCs w:val="24"/>
        </w:rPr>
        <w:t>ant</w:t>
      </w:r>
    </w:p>
    <w:p w14:paraId="1DABC790" w14:textId="0E876246" w:rsidR="00A368BB" w:rsidRPr="008F4C1C" w:rsidRDefault="00A368BB" w:rsidP="00664FCD">
      <w:pPr>
        <w:spacing w:after="0" w:line="360" w:lineRule="auto"/>
      </w:pPr>
    </w:p>
    <w:p w14:paraId="5006D30B" w14:textId="77777777" w:rsidR="00AA4927" w:rsidRPr="008F4C1C" w:rsidRDefault="00AA4927" w:rsidP="00664FCD">
      <w:pPr>
        <w:spacing w:after="0" w:line="360" w:lineRule="auto"/>
        <w:rPr>
          <w:b/>
        </w:rPr>
      </w:pPr>
      <w:r w:rsidRPr="008F4C1C">
        <w:rPr>
          <w:b/>
        </w:rPr>
        <w:t>Authors</w:t>
      </w:r>
    </w:p>
    <w:p w14:paraId="30DB2377" w14:textId="7D4BFF7A" w:rsidR="00AA4927" w:rsidRPr="008F4C1C" w:rsidRDefault="00AA4927" w:rsidP="00664FCD">
      <w:pPr>
        <w:spacing w:after="0" w:line="360" w:lineRule="auto"/>
      </w:pPr>
      <w:r w:rsidRPr="008F4C1C">
        <w:t>Patrick Krapf</w:t>
      </w:r>
      <w:r w:rsidR="0012691E" w:rsidRPr="008F4C1C">
        <w:t>*</w:t>
      </w:r>
      <w:r w:rsidR="0012691E" w:rsidRPr="008F4C1C">
        <w:rPr>
          <w:vertAlign w:val="superscript"/>
        </w:rPr>
        <w:t>1,2,3</w:t>
      </w:r>
      <w:r w:rsidRPr="008F4C1C">
        <w:t>, Francesco Cicconardi</w:t>
      </w:r>
      <w:r w:rsidR="0012691E" w:rsidRPr="008F4C1C">
        <w:rPr>
          <w:vertAlign w:val="superscript"/>
        </w:rPr>
        <w:t>4</w:t>
      </w:r>
      <w:r w:rsidRPr="008F4C1C">
        <w:t>, Martin Schilling</w:t>
      </w:r>
      <w:r w:rsidR="0012691E" w:rsidRPr="008F4C1C">
        <w:rPr>
          <w:vertAlign w:val="superscript"/>
        </w:rPr>
        <w:t>1</w:t>
      </w:r>
      <w:r w:rsidRPr="008F4C1C">
        <w:t xml:space="preserve">, </w:t>
      </w:r>
      <w:r w:rsidR="000661CA" w:rsidRPr="008F4C1C">
        <w:t>Gerhard P. Aigner</w:t>
      </w:r>
      <w:r w:rsidR="0012691E" w:rsidRPr="008F4C1C">
        <w:rPr>
          <w:vertAlign w:val="superscript"/>
        </w:rPr>
        <w:t>1</w:t>
      </w:r>
      <w:r w:rsidR="000661CA" w:rsidRPr="008F4C1C">
        <w:t xml:space="preserve">, </w:t>
      </w:r>
      <w:r w:rsidRPr="008F4C1C">
        <w:t>Thomas Klammsteiner</w:t>
      </w:r>
      <w:r w:rsidR="0012691E" w:rsidRPr="008F4C1C">
        <w:rPr>
          <w:vertAlign w:val="superscript"/>
        </w:rPr>
        <w:t>1</w:t>
      </w:r>
      <w:r w:rsidRPr="008F4C1C">
        <w:t>, Manfred Ayasse</w:t>
      </w:r>
      <w:r w:rsidR="0012691E" w:rsidRPr="008F4C1C">
        <w:rPr>
          <w:vertAlign w:val="superscript"/>
        </w:rPr>
        <w:t>5</w:t>
      </w:r>
      <w:r w:rsidRPr="008F4C1C">
        <w:t xml:space="preserve">, </w:t>
      </w:r>
      <w:r w:rsidR="0088730F" w:rsidRPr="008F4C1C">
        <w:t>Wolfgang Arthofer</w:t>
      </w:r>
      <w:r w:rsidR="00011E93" w:rsidRPr="008F4C1C">
        <w:rPr>
          <w:vertAlign w:val="superscript"/>
        </w:rPr>
        <w:t>1</w:t>
      </w:r>
      <w:r w:rsidR="0088730F" w:rsidRPr="008F4C1C">
        <w:t xml:space="preserve">, </w:t>
      </w:r>
      <w:r w:rsidR="00011E93" w:rsidRPr="008F4C1C">
        <w:t>Alexander</w:t>
      </w:r>
      <w:r w:rsidR="00AF0660">
        <w:t xml:space="preserve"> S.</w:t>
      </w:r>
      <w:r w:rsidR="00011E93" w:rsidRPr="008F4C1C">
        <w:t xml:space="preserve"> Mikheyev</w:t>
      </w:r>
      <w:r w:rsidR="00011E93" w:rsidRPr="008F4C1C">
        <w:rPr>
          <w:vertAlign w:val="superscript"/>
        </w:rPr>
        <w:t>6</w:t>
      </w:r>
      <w:r w:rsidR="008A5422" w:rsidRPr="008F4C1C">
        <w:rPr>
          <w:vertAlign w:val="superscript"/>
        </w:rPr>
        <w:t>,7</w:t>
      </w:r>
      <w:r w:rsidR="00011E93" w:rsidRPr="008F4C1C">
        <w:t xml:space="preserve">, </w:t>
      </w:r>
      <w:r w:rsidRPr="008F4C1C">
        <w:t>Birgit C. Schlick-Steiner</w:t>
      </w:r>
      <w:r w:rsidR="0012691E" w:rsidRPr="008F4C1C">
        <w:rPr>
          <w:vertAlign w:val="superscript"/>
        </w:rPr>
        <w:t>$1</w:t>
      </w:r>
      <w:r w:rsidRPr="008F4C1C">
        <w:t>, Florian M. Steiner</w:t>
      </w:r>
      <w:r w:rsidR="004A7BFA">
        <w:rPr>
          <w:vertAlign w:val="superscript"/>
        </w:rPr>
        <w:t>*</w:t>
      </w:r>
      <w:r w:rsidR="0012691E" w:rsidRPr="008F4C1C">
        <w:rPr>
          <w:vertAlign w:val="superscript"/>
        </w:rPr>
        <w:t>$1</w:t>
      </w:r>
    </w:p>
    <w:p w14:paraId="61EC573B" w14:textId="77777777" w:rsidR="00AA4927" w:rsidRPr="008F4C1C" w:rsidRDefault="00AA4927" w:rsidP="00664FCD">
      <w:pPr>
        <w:spacing w:after="0" w:line="360" w:lineRule="auto"/>
      </w:pPr>
    </w:p>
    <w:p w14:paraId="6A353814" w14:textId="215CAB98" w:rsidR="0012691E" w:rsidRPr="008F4C1C" w:rsidRDefault="0012691E" w:rsidP="00664FCD">
      <w:pPr>
        <w:spacing w:after="0" w:line="360" w:lineRule="auto"/>
        <w:rPr>
          <w:b/>
          <w:bCs/>
        </w:rPr>
      </w:pPr>
      <w:r w:rsidRPr="008F4C1C">
        <w:rPr>
          <w:b/>
          <w:bCs/>
        </w:rPr>
        <w:t>Affiliation</w:t>
      </w:r>
    </w:p>
    <w:p w14:paraId="3F19BA04" w14:textId="260F8F45" w:rsidR="00A270B2" w:rsidRPr="008F4C1C" w:rsidRDefault="00A270B2" w:rsidP="00A270B2">
      <w:pPr>
        <w:spacing w:after="0" w:line="240" w:lineRule="auto"/>
      </w:pPr>
      <w:r w:rsidRPr="008F4C1C">
        <w:rPr>
          <w:vertAlign w:val="superscript"/>
        </w:rPr>
        <w:t>1</w:t>
      </w:r>
      <w:r w:rsidRPr="008F4C1C">
        <w:t xml:space="preserve"> Molecular Ecology Group, Department of Ecology, Univers</w:t>
      </w:r>
      <w:r w:rsidR="00721507" w:rsidRPr="008F4C1C">
        <w:t>ität</w:t>
      </w:r>
      <w:r w:rsidRPr="008F4C1C">
        <w:t xml:space="preserve"> Innsbruck, Innsbruck 6020, Austria</w:t>
      </w:r>
    </w:p>
    <w:p w14:paraId="59020F8E" w14:textId="511C4FB8" w:rsidR="00A270B2" w:rsidRPr="008F4C1C" w:rsidRDefault="00A270B2" w:rsidP="00A270B2">
      <w:pPr>
        <w:spacing w:after="0" w:line="240" w:lineRule="auto"/>
      </w:pPr>
      <w:r w:rsidRPr="008F4C1C">
        <w:rPr>
          <w:vertAlign w:val="superscript"/>
        </w:rPr>
        <w:t>2</w:t>
      </w:r>
      <w:r w:rsidRPr="008F4C1C">
        <w:t xml:space="preserve"> </w:t>
      </w:r>
      <w:r w:rsidR="009659D5" w:rsidRPr="008F4C1C">
        <w:t xml:space="preserve">Institute for Biodiversity and Ecosystem Dynamics, University of Amsterdam, Amsterdam, 1090 GE, Netherlands </w:t>
      </w:r>
    </w:p>
    <w:p w14:paraId="796C0321" w14:textId="2010E806" w:rsidR="009659D5" w:rsidRPr="008F4C1C" w:rsidRDefault="00A270B2" w:rsidP="00A270B2">
      <w:pPr>
        <w:spacing w:after="0" w:line="240" w:lineRule="auto"/>
      </w:pPr>
      <w:r w:rsidRPr="008F4C1C">
        <w:rPr>
          <w:vertAlign w:val="superscript"/>
        </w:rPr>
        <w:t>3</w:t>
      </w:r>
      <w:r w:rsidRPr="008F4C1C">
        <w:t xml:space="preserve"> </w:t>
      </w:r>
      <w:r w:rsidR="009659D5" w:rsidRPr="008F4C1C">
        <w:t>Organismal and Evolutionary Biology Research Programme, University of Helsinki, Helsinki, 00560, Finland</w:t>
      </w:r>
    </w:p>
    <w:p w14:paraId="5405CD59" w14:textId="513C426B" w:rsidR="0012691E" w:rsidRPr="008F4C1C" w:rsidRDefault="0012691E" w:rsidP="008A5422">
      <w:pPr>
        <w:spacing w:after="0" w:line="240" w:lineRule="auto"/>
      </w:pPr>
      <w:r w:rsidRPr="008F4C1C">
        <w:rPr>
          <w:vertAlign w:val="superscript"/>
        </w:rPr>
        <w:t>4</w:t>
      </w:r>
      <w:r w:rsidR="00534C7F" w:rsidRPr="008F4C1C">
        <w:t xml:space="preserve"> </w:t>
      </w:r>
      <w:r w:rsidR="005611F5" w:rsidRPr="008F4C1C">
        <w:t xml:space="preserve">School of Biological Sciences, University of Bristol, </w:t>
      </w:r>
      <w:r w:rsidR="00721507" w:rsidRPr="008F4C1C">
        <w:t>BS8 1TQ, Bristol</w:t>
      </w:r>
      <w:r w:rsidR="00EC219D" w:rsidRPr="008F4C1C">
        <w:t xml:space="preserve">, </w:t>
      </w:r>
      <w:r w:rsidR="005611F5" w:rsidRPr="008F4C1C">
        <w:t>UK</w:t>
      </w:r>
    </w:p>
    <w:p w14:paraId="11F7891E" w14:textId="2FCB6664" w:rsidR="0012691E" w:rsidRPr="008F4C1C" w:rsidRDefault="0012691E" w:rsidP="008A5422">
      <w:pPr>
        <w:spacing w:after="0" w:line="240" w:lineRule="auto"/>
      </w:pPr>
      <w:r w:rsidRPr="008F4C1C">
        <w:rPr>
          <w:vertAlign w:val="superscript"/>
        </w:rPr>
        <w:t>5</w:t>
      </w:r>
      <w:r w:rsidR="00534C7F" w:rsidRPr="008F4C1C">
        <w:t xml:space="preserve"> </w:t>
      </w:r>
      <w:r w:rsidR="00A25597" w:rsidRPr="008F4C1C">
        <w:t>Institute of Evolutionary Ecology and Conservation Genomics, Ulm University</w:t>
      </w:r>
      <w:r w:rsidR="00321874" w:rsidRPr="008F4C1C">
        <w:t xml:space="preserve">, </w:t>
      </w:r>
      <w:r w:rsidR="00A25597" w:rsidRPr="008F4C1C">
        <w:t>89081 Ulm, Germany</w:t>
      </w:r>
    </w:p>
    <w:p w14:paraId="6A8E1415" w14:textId="23B8E44D" w:rsidR="005565FF" w:rsidRPr="008F4C1C" w:rsidRDefault="00011E93" w:rsidP="008A5422">
      <w:pPr>
        <w:spacing w:after="0" w:line="240" w:lineRule="auto"/>
      </w:pPr>
      <w:r w:rsidRPr="008F4C1C">
        <w:rPr>
          <w:vertAlign w:val="superscript"/>
        </w:rPr>
        <w:t>6</w:t>
      </w:r>
      <w:r w:rsidRPr="008F4C1C">
        <w:t xml:space="preserve"> </w:t>
      </w:r>
      <w:r w:rsidR="005565FF" w:rsidRPr="008F4C1C">
        <w:t>Ecology and Evolution Unit, Okinawa Institute of Science and Technology Graduate University, Onna, Okinawa, Japan</w:t>
      </w:r>
    </w:p>
    <w:p w14:paraId="055A2498" w14:textId="5A26B5C0" w:rsidR="00011E93" w:rsidRPr="008F4C1C" w:rsidRDefault="008A5422" w:rsidP="008A5422">
      <w:pPr>
        <w:spacing w:after="0" w:line="240" w:lineRule="auto"/>
      </w:pPr>
      <w:r w:rsidRPr="008F4C1C">
        <w:rPr>
          <w:vertAlign w:val="superscript"/>
        </w:rPr>
        <w:t>7</w:t>
      </w:r>
      <w:r w:rsidRPr="008F4C1C">
        <w:t xml:space="preserve"> </w:t>
      </w:r>
      <w:r w:rsidR="005565FF" w:rsidRPr="008F4C1C">
        <w:t>Research School of Biology, Australian National University, Canberra, Australian Capital Territory, Australia</w:t>
      </w:r>
    </w:p>
    <w:p w14:paraId="5D1421BC" w14:textId="77777777" w:rsidR="008A5422" w:rsidRPr="008F4C1C" w:rsidRDefault="008A5422" w:rsidP="005565FF">
      <w:pPr>
        <w:spacing w:after="0" w:line="360" w:lineRule="auto"/>
      </w:pPr>
    </w:p>
    <w:p w14:paraId="544A32AC" w14:textId="3A7B4300" w:rsidR="00534C7F" w:rsidRDefault="00680B78" w:rsidP="00664FCD">
      <w:pPr>
        <w:spacing w:after="0" w:line="360" w:lineRule="auto"/>
      </w:pPr>
      <w:r w:rsidRPr="008F4C1C">
        <w:t>*</w:t>
      </w:r>
      <w:r w:rsidR="00534C7F" w:rsidRPr="008F4C1C">
        <w:t xml:space="preserve"> </w:t>
      </w:r>
      <w:r w:rsidRPr="008F4C1C">
        <w:t xml:space="preserve">Patrick Krapf, </w:t>
      </w:r>
      <w:hyperlink r:id="rId8" w:history="1">
        <w:r w:rsidR="00931FBE" w:rsidRPr="00AA342A">
          <w:rPr>
            <w:rStyle w:val="Hyperlink"/>
            <w:color w:val="156082" w:themeColor="accent1"/>
          </w:rPr>
          <w:t>p.krapf@uva.nl</w:t>
        </w:r>
      </w:hyperlink>
      <w:r w:rsidR="00931FBE" w:rsidRPr="008F4C1C">
        <w:t xml:space="preserve">, </w:t>
      </w:r>
      <w:r w:rsidR="009965E6" w:rsidRPr="008F4C1C">
        <w:t>corresponding author</w:t>
      </w:r>
    </w:p>
    <w:p w14:paraId="1EEB845C" w14:textId="77777777" w:rsidR="004A7BFA" w:rsidRPr="004A7BFA" w:rsidRDefault="004A7BFA" w:rsidP="004A7BFA">
      <w:pPr>
        <w:spacing w:after="0" w:line="360" w:lineRule="auto"/>
      </w:pPr>
      <w:r w:rsidRPr="004A7BFA">
        <w:t xml:space="preserve">* Florian Steiner, </w:t>
      </w:r>
      <w:hyperlink r:id="rId9" w:history="1">
        <w:r w:rsidRPr="004A7BFA">
          <w:rPr>
            <w:rStyle w:val="Hyperlink"/>
            <w:color w:val="156082" w:themeColor="accent1"/>
          </w:rPr>
          <w:t>florian.m.steiner@uibk.ac.at</w:t>
        </w:r>
      </w:hyperlink>
      <w:r w:rsidRPr="004A7BFA">
        <w:t>, corresponding author</w:t>
      </w:r>
    </w:p>
    <w:p w14:paraId="3A762584" w14:textId="0E08E3B3" w:rsidR="00534C7F" w:rsidRPr="008F4C1C" w:rsidRDefault="00534C7F" w:rsidP="00664FCD">
      <w:pPr>
        <w:spacing w:after="0" w:line="360" w:lineRule="auto"/>
      </w:pPr>
      <w:r w:rsidRPr="008F4C1C">
        <w:rPr>
          <w:vertAlign w:val="superscript"/>
        </w:rPr>
        <w:t>$</w:t>
      </w:r>
      <w:r w:rsidRPr="008F4C1C">
        <w:t xml:space="preserve"> </w:t>
      </w:r>
      <w:r w:rsidR="00C96D29" w:rsidRPr="008F4C1C">
        <w:t xml:space="preserve">shared </w:t>
      </w:r>
      <w:r w:rsidR="009965E6" w:rsidRPr="008F4C1C">
        <w:t>senior authors</w:t>
      </w:r>
    </w:p>
    <w:p w14:paraId="5F7976FC" w14:textId="77777777" w:rsidR="0012691E" w:rsidRPr="008F4C1C" w:rsidRDefault="0012691E" w:rsidP="00664FCD">
      <w:pPr>
        <w:spacing w:after="0" w:line="360" w:lineRule="auto"/>
      </w:pPr>
    </w:p>
    <w:p w14:paraId="4B220C80" w14:textId="77777777" w:rsidR="003A5ED8" w:rsidRPr="008F4C1C" w:rsidRDefault="003A5ED8" w:rsidP="00664FCD">
      <w:pPr>
        <w:spacing w:after="0" w:line="360" w:lineRule="auto"/>
        <w:jc w:val="both"/>
      </w:pPr>
    </w:p>
    <w:p w14:paraId="28F9B7DD" w14:textId="11182067" w:rsidR="00E43F3A" w:rsidRPr="008F4C1C" w:rsidRDefault="00E43F3A" w:rsidP="00664FCD">
      <w:pPr>
        <w:spacing w:after="0" w:line="360" w:lineRule="auto"/>
        <w:rPr>
          <w:rFonts w:cs="Calibri"/>
          <w:b/>
        </w:rPr>
      </w:pPr>
      <w:r w:rsidRPr="008F4C1C">
        <w:rPr>
          <w:rFonts w:cs="Calibri"/>
          <w:b/>
        </w:rPr>
        <w:t xml:space="preserve">Supplementary </w:t>
      </w:r>
      <w:r w:rsidR="00FD2871">
        <w:rPr>
          <w:rFonts w:cs="Calibri"/>
          <w:b/>
        </w:rPr>
        <w:t>M</w:t>
      </w:r>
      <w:r w:rsidRPr="008F4C1C">
        <w:rPr>
          <w:rFonts w:cs="Calibri"/>
          <w:b/>
        </w:rPr>
        <w:t>aterial</w:t>
      </w:r>
      <w:r w:rsidR="000F3AEE" w:rsidRPr="008F4C1C">
        <w:rPr>
          <w:rFonts w:cs="Calibri"/>
          <w:b/>
        </w:rPr>
        <w:t xml:space="preserve"> and </w:t>
      </w:r>
      <w:r w:rsidR="00FD2871">
        <w:rPr>
          <w:rFonts w:cs="Calibri"/>
          <w:b/>
        </w:rPr>
        <w:t>M</w:t>
      </w:r>
      <w:r w:rsidR="000F3AEE" w:rsidRPr="008F4C1C">
        <w:rPr>
          <w:rFonts w:cs="Calibri"/>
          <w:b/>
        </w:rPr>
        <w:t>ethods</w:t>
      </w:r>
    </w:p>
    <w:p w14:paraId="473A26D8" w14:textId="77777777" w:rsidR="00276B3D" w:rsidRPr="002F1DC9" w:rsidRDefault="00276B3D" w:rsidP="00664FCD">
      <w:pPr>
        <w:spacing w:after="0" w:line="360" w:lineRule="auto"/>
        <w:rPr>
          <w:bCs/>
        </w:rPr>
      </w:pPr>
      <w:r w:rsidRPr="002F1DC9">
        <w:rPr>
          <w:bCs/>
          <w:i/>
        </w:rPr>
        <w:t>Tetramorium alpestre</w:t>
      </w:r>
      <w:r w:rsidRPr="002F1DC9">
        <w:rPr>
          <w:bCs/>
        </w:rPr>
        <w:t xml:space="preserve"> annotation</w:t>
      </w:r>
    </w:p>
    <w:p w14:paraId="1CF1191E" w14:textId="35673E4E" w:rsidR="00276B3D" w:rsidRPr="008F4C1C" w:rsidRDefault="00276B3D" w:rsidP="00664FCD">
      <w:pPr>
        <w:spacing w:after="0" w:line="360" w:lineRule="auto"/>
      </w:pPr>
      <w:r w:rsidRPr="008F4C1C">
        <w:t xml:space="preserve">To analyse the RNA samples, </w:t>
      </w:r>
      <w:r w:rsidR="00B832EB" w:rsidRPr="008F4C1C">
        <w:t xml:space="preserve">we created </w:t>
      </w:r>
      <w:r w:rsidRPr="008F4C1C">
        <w:t xml:space="preserve">a new annotation using an existing preliminary annotation of </w:t>
      </w:r>
      <w:r w:rsidRPr="008F4C1C">
        <w:rPr>
          <w:i/>
        </w:rPr>
        <w:t>T. alpestre</w:t>
      </w:r>
      <w:r w:rsidRPr="008F4C1C">
        <w:t xml:space="preserve"> and the </w:t>
      </w:r>
      <w:r w:rsidRPr="008F4C1C">
        <w:rPr>
          <w:i/>
        </w:rPr>
        <w:t>T. alpestre</w:t>
      </w:r>
      <w:r w:rsidRPr="008F4C1C">
        <w:t xml:space="preserve"> assembly. For this, </w:t>
      </w:r>
      <w:r w:rsidR="00B832EB" w:rsidRPr="008F4C1C">
        <w:t xml:space="preserve">we merged </w:t>
      </w:r>
      <w:r w:rsidRPr="008F4C1C">
        <w:t xml:space="preserve">all transcriptome files into a single file, normalised </w:t>
      </w:r>
      <w:r w:rsidR="00B832EB" w:rsidRPr="008F4C1C">
        <w:t xml:space="preserve">them </w:t>
      </w:r>
      <w:r w:rsidRPr="008F4C1C">
        <w:t xml:space="preserve">using “bbnorm” with a target depth of 50 and a minimum depth of 10, and </w:t>
      </w:r>
      <w:r w:rsidR="00B832EB" w:rsidRPr="008F4C1C">
        <w:t xml:space="preserve">created </w:t>
      </w:r>
      <w:r w:rsidRPr="008F4C1C">
        <w:t xml:space="preserve">a new annotation using </w:t>
      </w:r>
      <w:r w:rsidR="00A10491" w:rsidRPr="008F4C1C">
        <w:t>“</w:t>
      </w:r>
      <w:r w:rsidRPr="008F4C1C">
        <w:t>STA</w:t>
      </w:r>
      <w:r w:rsidR="0017795E" w:rsidRPr="008F4C1C">
        <w:t>R</w:t>
      </w:r>
      <w:r w:rsidR="00A10491" w:rsidRPr="008F4C1C">
        <w:t>”</w:t>
      </w:r>
      <w:r w:rsidRPr="008F4C1C">
        <w:fldChar w:fldCharType="begin"/>
      </w:r>
      <w:r w:rsidR="002C1E1C">
        <w:instrText xml:space="preserve"> ADDIN EN.CITE &lt;EndNote&gt;&lt;Cite&gt;&lt;Author&gt;Dobin&lt;/Author&gt;&lt;Year&gt;2012&lt;/Year&gt;&lt;RecNum&gt;57617&lt;/RecNum&gt;&lt;DisplayText&gt;&lt;style face="superscript"&gt;1&lt;/style&gt;&lt;/DisplayText&gt;&lt;record&gt;&lt;rec-number&gt;57617&lt;/rec-number&gt;&lt;foreign-keys&gt;&lt;key app="EN" db-id="5xzed2wsadaxpcevvalp0zdr0rrzrfffsz52" timestamp="1711885075"&gt;57617&lt;/key&gt;&lt;/foreign-keys&gt;&lt;ref-type name="Journal Article"&gt;17&lt;/ref-type&gt;&lt;contributors&gt;&lt;authors&gt;&lt;author&gt;Dobin, Alexander&lt;/author&gt;&lt;author&gt;Davis, Carrie A.&lt;/author&gt;&lt;author&gt;Schlesinger, Felix&lt;/author&gt;&lt;author&gt;Drenkow, Jorg&lt;/author&gt;&lt;author&gt;Zaleski, Chris&lt;/author&gt;&lt;author&gt;Jha, Sonali&lt;/author&gt;&lt;author&gt;Batut, Philippe&lt;/author&gt;&lt;author&gt;Chaisson, Mark&lt;/author&gt;&lt;author&gt;Gingeras, Thomas R.&lt;/author&gt;&lt;/authors&gt;&lt;/contributors&gt;&lt;titles&gt;&lt;title&gt;STAR: ultrafast universal RNA-seq aligner&lt;/title&gt;&lt;secondary-title&gt;Bioinformatics&lt;/secondary-title&gt;&lt;alt-title&gt;Bioinformatics&lt;/alt-title&gt;&lt;/titles&gt;&lt;periodical&gt;&lt;full-title&gt;Bioinformatics&lt;/full-title&gt;&lt;abbr-1&gt;Bioinformatics&lt;/abbr-1&gt;&lt;/periodical&gt;&lt;alt-periodical&gt;&lt;full-title&gt;Bioinformatics&lt;/full-title&gt;&lt;abbr-1&gt;Bioinformatics&lt;/abbr-1&gt;&lt;/alt-periodical&gt;&lt;pages&gt;15-21&lt;/pages&gt;&lt;volume&gt;29&lt;/volume&gt;&lt;number&gt;1&lt;/number&gt;&lt;dates&gt;&lt;year&gt;2012&lt;/year&gt;&lt;/dates&gt;&lt;isbn&gt;1367-4803&lt;/isbn&gt;&lt;accession-num&gt;10.1093/bioinformatics/bts635&lt;/accession-num&gt;&lt;urls&gt;&lt;related-urls&gt;&lt;url&gt;https://doi.org/10.1093/bioinformatics/bts635&lt;/url&gt;&lt;/related-urls&gt;&lt;/urls&gt;&lt;electronic-resource-num&gt;https://doi.org/10.1093/bioinformatics/bts635&lt;/electronic-resource-num&gt;&lt;access-date&gt;3/31/2024&lt;/access-date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1</w:t>
      </w:r>
      <w:r w:rsidRPr="008F4C1C">
        <w:fldChar w:fldCharType="end"/>
      </w:r>
      <w:r w:rsidRPr="008F4C1C">
        <w:t>. Then,</w:t>
      </w:r>
      <w:r w:rsidR="00B832EB" w:rsidRPr="008F4C1C">
        <w:t xml:space="preserve"> we aligned</w:t>
      </w:r>
      <w:r w:rsidRPr="008F4C1C">
        <w:t xml:space="preserve"> single transcriptomic reads to the new annotation using </w:t>
      </w:r>
      <w:r w:rsidR="00A10491" w:rsidRPr="008F4C1C">
        <w:t>“</w:t>
      </w:r>
      <w:r w:rsidRPr="008F4C1C">
        <w:t>STAR</w:t>
      </w:r>
      <w:r w:rsidR="00A10491" w:rsidRPr="008F4C1C">
        <w:t>”</w:t>
      </w:r>
      <w:r w:rsidRPr="008F4C1C">
        <w:t xml:space="preserve">. </w:t>
      </w:r>
      <w:r w:rsidR="00B832EB" w:rsidRPr="008F4C1C">
        <w:t>We calculated c</w:t>
      </w:r>
      <w:r w:rsidRPr="008F4C1C">
        <w:t xml:space="preserve">ounts for differentially expressed genes for each individual using the software </w:t>
      </w:r>
      <w:r w:rsidR="00A10491" w:rsidRPr="008F4C1C">
        <w:t>“</w:t>
      </w:r>
      <w:r w:rsidRPr="008F4C1C">
        <w:t>STAR</w:t>
      </w:r>
      <w:r w:rsidR="00A10491" w:rsidRPr="008F4C1C">
        <w:t>”</w:t>
      </w:r>
      <w:r w:rsidRPr="008F4C1C">
        <w:t xml:space="preserve"> (command “--quantMode GeneCounts”</w:t>
      </w:r>
      <w:r w:rsidRPr="008F4C1C">
        <w:rPr>
          <w:b/>
          <w:bCs/>
        </w:rPr>
        <w:t xml:space="preserve"> </w:t>
      </w:r>
      <w:r w:rsidRPr="008F4C1C">
        <w:t>during the alignment process). For the alignment,</w:t>
      </w:r>
      <w:r w:rsidR="00B832EB" w:rsidRPr="008F4C1C">
        <w:t xml:space="preserve"> we used</w:t>
      </w:r>
      <w:r w:rsidRPr="008F4C1C">
        <w:t xml:space="preserve"> the reference genome and the new annotation.</w:t>
      </w:r>
    </w:p>
    <w:p w14:paraId="594F55AE" w14:textId="77777777" w:rsidR="00276B3D" w:rsidRPr="008F4C1C" w:rsidRDefault="00276B3D" w:rsidP="00664FCD">
      <w:pPr>
        <w:spacing w:after="0" w:line="360" w:lineRule="auto"/>
        <w:rPr>
          <w:rFonts w:cs="Calibri"/>
          <w:bCs/>
        </w:rPr>
      </w:pPr>
    </w:p>
    <w:p w14:paraId="27B9AD9F" w14:textId="5E824B5F" w:rsidR="000F3AEE" w:rsidRPr="008F4C1C" w:rsidRDefault="000F3AEE" w:rsidP="00664FCD">
      <w:pPr>
        <w:spacing w:after="0" w:line="360" w:lineRule="auto"/>
        <w:rPr>
          <w:rFonts w:cs="Calibri"/>
          <w:b/>
        </w:rPr>
      </w:pPr>
      <w:r w:rsidRPr="008F4C1C">
        <w:rPr>
          <w:rFonts w:cs="Calibri"/>
          <w:b/>
        </w:rPr>
        <w:t xml:space="preserve">Supplementary </w:t>
      </w:r>
      <w:r w:rsidR="001F6987" w:rsidRPr="008F4C1C">
        <w:rPr>
          <w:rFonts w:cs="Calibri"/>
          <w:b/>
        </w:rPr>
        <w:t>R</w:t>
      </w:r>
      <w:r w:rsidRPr="008F4C1C">
        <w:rPr>
          <w:rFonts w:cs="Calibri"/>
          <w:b/>
        </w:rPr>
        <w:t>esults</w:t>
      </w:r>
    </w:p>
    <w:p w14:paraId="61DBB5CE" w14:textId="342CF703" w:rsidR="004133CA" w:rsidRPr="008F4C1C" w:rsidRDefault="004133CA" w:rsidP="00664FCD">
      <w:pPr>
        <w:spacing w:after="0" w:line="360" w:lineRule="auto"/>
        <w:rPr>
          <w:bCs/>
          <w:i/>
          <w:iCs/>
        </w:rPr>
      </w:pPr>
      <w:r w:rsidRPr="008F4C1C">
        <w:rPr>
          <w:bCs/>
          <w:i/>
          <w:iCs/>
        </w:rPr>
        <w:t>Recognition assays</w:t>
      </w:r>
    </w:p>
    <w:p w14:paraId="35BE53DA" w14:textId="205CF988" w:rsidR="004133CA" w:rsidRPr="008F4C1C" w:rsidRDefault="004133CA" w:rsidP="004133CA">
      <w:pPr>
        <w:spacing w:after="0" w:line="360" w:lineRule="auto"/>
      </w:pPr>
      <w:r w:rsidRPr="008F4C1C">
        <w:t>To assess whether workers recognise own against alien colony odour</w:t>
      </w:r>
      <w:r w:rsidRPr="008F4C1C">
        <w:fldChar w:fldCharType="begin">
          <w:fldData xml:space="preserve">PEVuZE5vdGU+PENpdGU+PEF1dGhvcj5TdGVpbmVyPC9BdXRob3I+PFllYXI+MjAwNzwvWWVhcj48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</w:fldData>
        </w:fldChar>
      </w:r>
      <w:r w:rsidR="002C1E1C">
        <w:instrText xml:space="preserve"> ADDIN EN.CITE </w:instrText>
      </w:r>
      <w:r w:rsidR="002C1E1C">
        <w:fldChar w:fldCharType="begin">
          <w:fldData xml:space="preserve">PEVuZE5vdGU+PENpdGU+PEF1dGhvcj5TdGVpbmVyPC9BdXRob3I+PFllYXI+MjAwNzwvWWVhcj48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</w:fldData>
        </w:fldChar>
      </w:r>
      <w:r w:rsidR="002C1E1C">
        <w:instrText xml:space="preserve"> ADDIN EN.CITE.DATA </w:instrText>
      </w:r>
      <w:r w:rsidR="002C1E1C">
        <w:fldChar w:fldCharType="end"/>
      </w:r>
      <w:r w:rsidRPr="008F4C1C">
        <w:fldChar w:fldCharType="separate"/>
      </w:r>
      <w:r w:rsidR="002C1E1C" w:rsidRPr="002C1E1C">
        <w:rPr>
          <w:noProof/>
          <w:vertAlign w:val="superscript"/>
        </w:rPr>
        <w:t>2</w:t>
      </w:r>
      <w:r w:rsidRPr="008F4C1C">
        <w:fldChar w:fldCharType="end"/>
      </w:r>
      <w:r w:rsidRPr="008F4C1C">
        <w:t>, we conducted recognition assays using extracted CHCs from each of the nine colonies (N</w:t>
      </w:r>
      <w:r w:rsidR="00DC3AFF">
        <w:rPr>
          <w:vertAlign w:val="subscript"/>
        </w:rPr>
        <w:t>AntsTested</w:t>
      </w:r>
      <w:r w:rsidRPr="008F4C1C">
        <w:t xml:space="preserve">=1379). Significantly more workers preferred to reside on their own </w:t>
      </w:r>
      <w:r w:rsidR="002E1BF7">
        <w:t>colony</w:t>
      </w:r>
      <w:r w:rsidR="002E1BF7" w:rsidRPr="008F4C1C">
        <w:t xml:space="preserve"> </w:t>
      </w:r>
      <w:r w:rsidRPr="008F4C1C">
        <w:t xml:space="preserve">odour (N=502) compared with an alien odour (N=423) or the control with no odour (N=454; multinomial Goodness-of-Fit test assuming the null hypothesis of equal probabilities for each choice; p-value = 0.033). </w:t>
      </w:r>
    </w:p>
    <w:p w14:paraId="1F508F5C" w14:textId="77777777" w:rsidR="00414827" w:rsidRDefault="00414827" w:rsidP="00664FCD">
      <w:pPr>
        <w:spacing w:after="0" w:line="360" w:lineRule="auto"/>
      </w:pPr>
    </w:p>
    <w:p w14:paraId="56AE01F1" w14:textId="77777777" w:rsidR="00752EDC" w:rsidRPr="008F4C1C" w:rsidRDefault="00752EDC" w:rsidP="00752EDC">
      <w:pPr>
        <w:spacing w:after="0" w:line="360" w:lineRule="auto"/>
        <w:rPr>
          <w:bCs/>
          <w:i/>
          <w:iCs/>
        </w:rPr>
      </w:pPr>
      <w:r w:rsidRPr="008F4C1C">
        <w:rPr>
          <w:bCs/>
          <w:i/>
          <w:iCs/>
        </w:rPr>
        <w:t>Differentially-expressed genes</w:t>
      </w:r>
    </w:p>
    <w:p w14:paraId="6C8D6FE3" w14:textId="4F2601CD" w:rsidR="00752EDC" w:rsidRPr="008F4C1C" w:rsidRDefault="00DC3AFF" w:rsidP="00752EDC">
      <w:pPr>
        <w:spacing w:after="0" w:line="360" w:lineRule="auto"/>
      </w:pPr>
      <w:r>
        <w:t>I</w:t>
      </w:r>
      <w:r w:rsidRPr="008F4C1C">
        <w:t xml:space="preserve">n the comparison between ants that </w:t>
      </w:r>
      <w:r w:rsidRPr="008F4C1C">
        <w:rPr>
          <w:i/>
        </w:rPr>
        <w:t>started aggression</w:t>
      </w:r>
      <w:r w:rsidRPr="008F4C1C">
        <w:t xml:space="preserve"> and </w:t>
      </w:r>
      <w:r w:rsidRPr="008F4C1C">
        <w:rPr>
          <w:i/>
        </w:rPr>
        <w:t>reacted aggressively</w:t>
      </w:r>
      <w:r>
        <w:t>, w</w:t>
      </w:r>
      <w:r w:rsidR="00752EDC" w:rsidRPr="008F4C1C">
        <w:t xml:space="preserve">e found 17,149 DEGs. Of these, 7810 (45.5%) genes were up-regulated and 9339 (54.5%) were down-regulated in ants that </w:t>
      </w:r>
      <w:r w:rsidR="00752EDC" w:rsidRPr="008F4C1C">
        <w:rPr>
          <w:i/>
        </w:rPr>
        <w:t xml:space="preserve">started aggression </w:t>
      </w:r>
      <w:r w:rsidR="00752EDC" w:rsidRPr="008F4C1C">
        <w:t>(Fig. S4</w:t>
      </w:r>
      <w:r w:rsidR="00E50901">
        <w:t>A</w:t>
      </w:r>
      <w:r w:rsidR="00752EDC" w:rsidRPr="008F4C1C">
        <w:t>, volcano</w:t>
      </w:r>
      <w:r w:rsidR="00E50901">
        <w:t xml:space="preserve"> plot -</w:t>
      </w:r>
      <w:r w:rsidR="00752EDC" w:rsidRPr="008F4C1C">
        <w:t xml:space="preserve"> blue dots). Of these 7810 and 9339 genes, 13 and 36 genes were significantly up- and down-regulated in workers that </w:t>
      </w:r>
      <w:r w:rsidR="00752EDC" w:rsidRPr="008F4C1C">
        <w:rPr>
          <w:i/>
        </w:rPr>
        <w:t>started aggression</w:t>
      </w:r>
      <w:r w:rsidR="00752EDC" w:rsidRPr="008F4C1C">
        <w:t xml:space="preserve">, respectively (FDR-corrected for multiple testing; Fig. S4, red dots). </w:t>
      </w:r>
      <w:r>
        <w:t>W</w:t>
      </w:r>
      <w:r w:rsidRPr="008F4C1C">
        <w:t xml:space="preserve">hen comparing ants that </w:t>
      </w:r>
      <w:r w:rsidRPr="008F4C1C">
        <w:rPr>
          <w:i/>
        </w:rPr>
        <w:t>started aggression</w:t>
      </w:r>
      <w:r w:rsidRPr="008F4C1C">
        <w:t xml:space="preserve"> with workers that </w:t>
      </w:r>
      <w:r w:rsidRPr="008F4C1C">
        <w:rPr>
          <w:i/>
        </w:rPr>
        <w:t>reacted peacefully</w:t>
      </w:r>
      <w:r>
        <w:t>, w</w:t>
      </w:r>
      <w:r w:rsidR="00752EDC" w:rsidRPr="008F4C1C">
        <w:t xml:space="preserve">e found 16,772 genes. Of these, 7436 (44.3%) genes were up-regulated, and 9936 (55.7%) were down-regulated in workers that </w:t>
      </w:r>
      <w:r w:rsidR="00752EDC" w:rsidRPr="008F4C1C">
        <w:rPr>
          <w:i/>
        </w:rPr>
        <w:t>started aggression</w:t>
      </w:r>
      <w:r w:rsidR="00752EDC" w:rsidRPr="008F4C1C">
        <w:t xml:space="preserve"> (Fig. S4</w:t>
      </w:r>
      <w:r w:rsidR="000A506C">
        <w:t>B</w:t>
      </w:r>
      <w:r w:rsidR="00752EDC" w:rsidRPr="008F4C1C">
        <w:t>, volcano plot</w:t>
      </w:r>
      <w:r w:rsidR="000A506C">
        <w:t xml:space="preserve"> - </w:t>
      </w:r>
      <w:r w:rsidR="00752EDC" w:rsidRPr="008F4C1C">
        <w:t xml:space="preserve">blue dots). Of these 7436 and 9936 genes, 28 and 61 genes were significantly up- and down-regulated, respectively. </w:t>
      </w:r>
      <w:r>
        <w:t>W</w:t>
      </w:r>
      <w:r w:rsidRPr="008F4C1C">
        <w:t xml:space="preserve">hen comparing ants that </w:t>
      </w:r>
      <w:r w:rsidRPr="008F4C1C">
        <w:rPr>
          <w:i/>
        </w:rPr>
        <w:t>reacted aggressively</w:t>
      </w:r>
      <w:r w:rsidRPr="008F4C1C">
        <w:t xml:space="preserve"> versus workers that </w:t>
      </w:r>
      <w:r w:rsidRPr="008F4C1C">
        <w:rPr>
          <w:i/>
        </w:rPr>
        <w:t>reacted peacefully</w:t>
      </w:r>
      <w:r>
        <w:t>, w</w:t>
      </w:r>
      <w:r w:rsidR="00752EDC" w:rsidRPr="008F4C1C">
        <w:t xml:space="preserve">e found 17,355 genes with a non-zero count, but zero (0.0%) genes were up- or down-regulated in workers that </w:t>
      </w:r>
      <w:r w:rsidR="00752EDC" w:rsidRPr="008F4C1C">
        <w:rPr>
          <w:i/>
        </w:rPr>
        <w:t>started aggression</w:t>
      </w:r>
      <w:r w:rsidR="00752EDC" w:rsidRPr="008F4C1C">
        <w:t xml:space="preserve"> (Fig. S4</w:t>
      </w:r>
      <w:r w:rsidR="000A506C">
        <w:t>C</w:t>
      </w:r>
      <w:r w:rsidR="00752EDC" w:rsidRPr="008F4C1C">
        <w:t xml:space="preserve">). </w:t>
      </w:r>
    </w:p>
    <w:p w14:paraId="3640DBC4" w14:textId="77777777" w:rsidR="00752EDC" w:rsidRPr="008F4C1C" w:rsidRDefault="00752EDC" w:rsidP="00664FCD">
      <w:pPr>
        <w:spacing w:after="0" w:line="360" w:lineRule="auto"/>
      </w:pPr>
    </w:p>
    <w:p w14:paraId="51180D8F" w14:textId="5CB9AE4B" w:rsidR="00AB0A6E" w:rsidRPr="008F4C1C" w:rsidRDefault="0062758E" w:rsidP="00664FCD">
      <w:pPr>
        <w:spacing w:after="0" w:line="360" w:lineRule="auto"/>
        <w:rPr>
          <w:i/>
          <w:iCs/>
        </w:rPr>
      </w:pPr>
      <w:r w:rsidRPr="008F4C1C">
        <w:rPr>
          <w:i/>
          <w:iCs/>
        </w:rPr>
        <w:t>L</w:t>
      </w:r>
      <w:r w:rsidR="00AB0A6E" w:rsidRPr="008F4C1C">
        <w:rPr>
          <w:i/>
          <w:iCs/>
        </w:rPr>
        <w:t>ogistic multinomial regression</w:t>
      </w:r>
      <w:r w:rsidRPr="008F4C1C">
        <w:rPr>
          <w:i/>
          <w:iCs/>
        </w:rPr>
        <w:t xml:space="preserve"> analyses</w:t>
      </w:r>
    </w:p>
    <w:p w14:paraId="22CD0D4E" w14:textId="5D2AD830" w:rsidR="00AB0A6E" w:rsidRPr="008F4C1C" w:rsidRDefault="00AB0A6E" w:rsidP="00664FCD">
      <w:pPr>
        <w:spacing w:after="0" w:line="360" w:lineRule="auto"/>
      </w:pPr>
      <w:r w:rsidRPr="008F4C1C">
        <w:t xml:space="preserve">Compared with the intercept-only model (Model 1), Models 2-8 significantly explained more variance (Tab. </w:t>
      </w:r>
      <w:r w:rsidR="004B3F35" w:rsidRPr="008F4C1C">
        <w:t>S</w:t>
      </w:r>
      <w:r w:rsidR="004D5D70">
        <w:t>9</w:t>
      </w:r>
      <w:r w:rsidRPr="008F4C1C">
        <w:t xml:space="preserve">). The best model based on the lowest </w:t>
      </w:r>
      <w:r w:rsidR="00692D04" w:rsidRPr="008F4C1C">
        <w:t>ΔAICc</w:t>
      </w:r>
      <w:r w:rsidRPr="008F4C1C">
        <w:t>, excluding the intercept-only model, was Model 2 (SNPs only; AICc = 159.92</w:t>
      </w:r>
      <w:r w:rsidR="00692D04" w:rsidRPr="008F4C1C">
        <w:t>, ΔAICc</w:t>
      </w:r>
      <w:r w:rsidRPr="008F4C1C">
        <w:t xml:space="preserve">= 0) followed by Model 4 (SNPs and gene expression; AICc = 164.93, </w:t>
      </w:r>
      <w:r w:rsidR="00692D04" w:rsidRPr="008F4C1C">
        <w:t>ΔAICc</w:t>
      </w:r>
      <w:r w:rsidRPr="008F4C1C">
        <w:t xml:space="preserve">= 5.01; Tab. </w:t>
      </w:r>
      <w:r w:rsidR="004B3F35" w:rsidRPr="008F4C1C">
        <w:t>S</w:t>
      </w:r>
      <w:r w:rsidR="008407DC">
        <w:t>10</w:t>
      </w:r>
      <w:r w:rsidRPr="008F4C1C">
        <w:t xml:space="preserve">). </w:t>
      </w:r>
      <w:r w:rsidR="00F21B4F" w:rsidRPr="008F4C1C">
        <w:t>We calculated a</w:t>
      </w:r>
      <w:r w:rsidRPr="008F4C1C">
        <w:t xml:space="preserve"> goodness of fit measure for both models by comparing the fit of observed and expected values, and both values displayed a good fit (Model 2: </w:t>
      </w:r>
      <w:r w:rsidR="000B2994" w:rsidRPr="008F4C1C">
        <w:t>χ</w:t>
      </w:r>
      <w:r w:rsidR="000B2994" w:rsidRPr="008F4C1C">
        <w:rPr>
          <w:vertAlign w:val="superscript"/>
        </w:rPr>
        <w:t>2</w:t>
      </w:r>
      <w:r w:rsidRPr="008F4C1C">
        <w:t xml:space="preserve"> = 35.28, df = 2, p-value &lt; 0.001, Residual deviance = 141.95; Model 4: </w:t>
      </w:r>
      <w:r w:rsidR="000B2994" w:rsidRPr="008F4C1C">
        <w:t>χ</w:t>
      </w:r>
      <w:r w:rsidR="000B2994" w:rsidRPr="008F4C1C">
        <w:rPr>
          <w:vertAlign w:val="superscript"/>
        </w:rPr>
        <w:t>2</w:t>
      </w:r>
      <w:r w:rsidRPr="008F4C1C">
        <w:t xml:space="preserve"> = 44.93, df= 4; p-value &lt; 0.001, Residual deviance = 124.56). For Model 2 (SNPs only model), SNP2 and SNP3 significantly influenced the behavioural states (Tab. </w:t>
      </w:r>
      <w:r w:rsidR="004B3F35" w:rsidRPr="008F4C1C">
        <w:t>S</w:t>
      </w:r>
      <w:r w:rsidR="009A06F6">
        <w:t>1</w:t>
      </w:r>
      <w:r w:rsidR="008407DC">
        <w:t>1</w:t>
      </w:r>
      <w:r w:rsidRPr="008F4C1C">
        <w:t xml:space="preserve">). The odds ratio that SNP2 was associated with the behavioural states was 31.5 times higher for reacting aggressively and 11.8 times higher for reacting peacefully compared to </w:t>
      </w:r>
      <w:r w:rsidR="0079724B" w:rsidRPr="008F4C1C">
        <w:rPr>
          <w:i/>
        </w:rPr>
        <w:t>started aggression</w:t>
      </w:r>
      <w:r w:rsidRPr="008F4C1C">
        <w:t xml:space="preserve"> (z-values for </w:t>
      </w:r>
      <w:r w:rsidR="00A1152B" w:rsidRPr="008F4C1C">
        <w:rPr>
          <w:i/>
        </w:rPr>
        <w:t>reacted aggressively</w:t>
      </w:r>
      <w:r w:rsidRPr="008F4C1C">
        <w:t xml:space="preserve">: 3.01; </w:t>
      </w:r>
      <w:r w:rsidR="00A1152B" w:rsidRPr="008F4C1C">
        <w:rPr>
          <w:i/>
        </w:rPr>
        <w:t>reacted peacefully</w:t>
      </w:r>
      <w:r w:rsidRPr="008F4C1C">
        <w:t xml:space="preserve">: 2.78; Tab. </w:t>
      </w:r>
      <w:r w:rsidR="004B3F35" w:rsidRPr="008F4C1C">
        <w:t>S</w:t>
      </w:r>
      <w:r w:rsidR="00E325ED">
        <w:t>1</w:t>
      </w:r>
      <w:r w:rsidR="008407DC">
        <w:t>1</w:t>
      </w:r>
      <w:r w:rsidRPr="008F4C1C">
        <w:t xml:space="preserve">). The odds ratio that SNP3 was associated </w:t>
      </w:r>
      <w:r w:rsidRPr="008F4C1C">
        <w:lastRenderedPageBreak/>
        <w:t xml:space="preserve">with the behavioural states was 0.1 times lower for reacting aggressively as well as for reacting peacefully compared to </w:t>
      </w:r>
      <w:r w:rsidR="0079724B" w:rsidRPr="008F4C1C">
        <w:rPr>
          <w:i/>
        </w:rPr>
        <w:t>started aggression</w:t>
      </w:r>
      <w:r w:rsidRPr="008F4C1C">
        <w:t xml:space="preserve"> (z-values </w:t>
      </w:r>
      <w:r w:rsidR="00A1152B" w:rsidRPr="008F4C1C">
        <w:rPr>
          <w:i/>
        </w:rPr>
        <w:t>reacted aggressively</w:t>
      </w:r>
      <w:r w:rsidRPr="008F4C1C">
        <w:t xml:space="preserve">: -3.44; </w:t>
      </w:r>
      <w:r w:rsidR="00A1152B" w:rsidRPr="008F4C1C">
        <w:rPr>
          <w:i/>
        </w:rPr>
        <w:t>reacted peacefully</w:t>
      </w:r>
      <w:r w:rsidRPr="008F4C1C">
        <w:t xml:space="preserve">: -2.85; Tab. </w:t>
      </w:r>
      <w:r w:rsidR="004B3F35" w:rsidRPr="008F4C1C">
        <w:t>S</w:t>
      </w:r>
      <w:r w:rsidR="00E325ED">
        <w:t>1</w:t>
      </w:r>
      <w:r w:rsidR="008407DC">
        <w:t>1</w:t>
      </w:r>
      <w:r w:rsidRPr="008F4C1C">
        <w:t xml:space="preserve">). </w:t>
      </w:r>
    </w:p>
    <w:p w14:paraId="2F842175" w14:textId="6377B386" w:rsidR="00AB0A6E" w:rsidRDefault="00AB0A6E" w:rsidP="00712D2F">
      <w:pPr>
        <w:spacing w:after="0" w:line="360" w:lineRule="auto"/>
        <w:ind w:firstLine="284"/>
      </w:pPr>
      <w:r w:rsidRPr="008F4C1C">
        <w:t xml:space="preserve">For Model 4 (SNPs and </w:t>
      </w:r>
      <w:r w:rsidR="00272A9D">
        <w:t>DEGs</w:t>
      </w:r>
      <w:r w:rsidRPr="008F4C1C">
        <w:t xml:space="preserve">), SNP2, SNP3, and gene </w:t>
      </w:r>
      <w:r w:rsidRPr="008F4C1C">
        <w:rPr>
          <w:i/>
          <w:iCs/>
        </w:rPr>
        <w:t>yellow-d2</w:t>
      </w:r>
      <w:r w:rsidRPr="008F4C1C">
        <w:t xml:space="preserve"> significantly influenced the behavioural states (Tab. </w:t>
      </w:r>
      <w:r w:rsidR="004B3F35" w:rsidRPr="008F4C1C">
        <w:t>S1</w:t>
      </w:r>
      <w:r w:rsidR="008407DC">
        <w:t>2</w:t>
      </w:r>
      <w:r w:rsidRPr="008F4C1C">
        <w:t xml:space="preserve">). The odds ratio that SNP2 was associated with the behavioural states was 39.2 times higher for reacting aggressively and 11.8 times higher for reacting peacefully compared to </w:t>
      </w:r>
      <w:r w:rsidR="0079724B" w:rsidRPr="008F4C1C">
        <w:rPr>
          <w:i/>
        </w:rPr>
        <w:t>started aggression</w:t>
      </w:r>
      <w:r w:rsidRPr="008F4C1C">
        <w:t xml:space="preserve"> (z-values for </w:t>
      </w:r>
      <w:r w:rsidR="00A1152B" w:rsidRPr="008F4C1C">
        <w:rPr>
          <w:i/>
        </w:rPr>
        <w:t>reacted aggressively</w:t>
      </w:r>
      <w:r w:rsidRPr="008F4C1C">
        <w:t xml:space="preserve">: 11.51; </w:t>
      </w:r>
      <w:r w:rsidR="00A1152B" w:rsidRPr="008F4C1C">
        <w:rPr>
          <w:i/>
        </w:rPr>
        <w:t>reacted peacefully</w:t>
      </w:r>
      <w:r w:rsidRPr="008F4C1C">
        <w:t xml:space="preserve">: 6.09; Tab. </w:t>
      </w:r>
      <w:r w:rsidR="004B3F35" w:rsidRPr="008F4C1C">
        <w:t>S1</w:t>
      </w:r>
      <w:r w:rsidR="008407DC">
        <w:t>1</w:t>
      </w:r>
      <w:r w:rsidRPr="008F4C1C">
        <w:t xml:space="preserve">). The odds ratio that SNP3 was associated with the behavioural states was 0.1 times lower for reacting aggressively and reacting peacefully compared to </w:t>
      </w:r>
      <w:r w:rsidR="0079724B" w:rsidRPr="008F4C1C">
        <w:rPr>
          <w:i/>
        </w:rPr>
        <w:t>started aggression</w:t>
      </w:r>
      <w:r w:rsidRPr="008F4C1C">
        <w:t xml:space="preserve"> (z-values </w:t>
      </w:r>
      <w:r w:rsidR="00A1152B" w:rsidRPr="008F4C1C">
        <w:rPr>
          <w:i/>
        </w:rPr>
        <w:t>reacted aggressively</w:t>
      </w:r>
      <w:r w:rsidRPr="008F4C1C">
        <w:t xml:space="preserve">: -7.46; </w:t>
      </w:r>
      <w:r w:rsidR="00A1152B" w:rsidRPr="008F4C1C">
        <w:rPr>
          <w:i/>
        </w:rPr>
        <w:t>reacted peacefully</w:t>
      </w:r>
      <w:r w:rsidRPr="008F4C1C">
        <w:t>: -4.8</w:t>
      </w:r>
      <w:r w:rsidR="00914070">
        <w:t>2</w:t>
      </w:r>
      <w:r w:rsidRPr="008F4C1C">
        <w:t xml:space="preserve">; Tab. </w:t>
      </w:r>
      <w:r w:rsidR="004B3F35" w:rsidRPr="008F4C1C">
        <w:t>S1</w:t>
      </w:r>
      <w:r w:rsidR="008407DC">
        <w:t>1</w:t>
      </w:r>
      <w:r w:rsidRPr="008F4C1C">
        <w:t xml:space="preserve">). The odds ratio that gene </w:t>
      </w:r>
      <w:r w:rsidRPr="008F4C1C">
        <w:rPr>
          <w:i/>
        </w:rPr>
        <w:t>yellow-d2</w:t>
      </w:r>
      <w:r w:rsidRPr="008F4C1C">
        <w:t xml:space="preserve"> was associated with the behavioural states was 1.0 times higher for reacting aggressively and reacting peacefully compared to </w:t>
      </w:r>
      <w:r w:rsidR="0079724B" w:rsidRPr="008F4C1C">
        <w:rPr>
          <w:i/>
        </w:rPr>
        <w:t>started aggression</w:t>
      </w:r>
      <w:r w:rsidRPr="008F4C1C">
        <w:t xml:space="preserve"> (z-values </w:t>
      </w:r>
      <w:r w:rsidRPr="008F4C1C">
        <w:rPr>
          <w:i/>
        </w:rPr>
        <w:t>yellow-d2</w:t>
      </w:r>
      <w:r w:rsidRPr="008F4C1C">
        <w:t xml:space="preserve"> </w:t>
      </w:r>
      <w:r w:rsidR="00A1152B" w:rsidRPr="008F4C1C">
        <w:rPr>
          <w:i/>
        </w:rPr>
        <w:t>reacted aggressively</w:t>
      </w:r>
      <w:r w:rsidRPr="008F4C1C">
        <w:t xml:space="preserve">: 2.15; </w:t>
      </w:r>
      <w:r w:rsidR="00A1152B" w:rsidRPr="008F4C1C">
        <w:rPr>
          <w:i/>
        </w:rPr>
        <w:t>reacted peacefully</w:t>
      </w:r>
      <w:r w:rsidRPr="008F4C1C">
        <w:t xml:space="preserve">: 2.36; Tab. </w:t>
      </w:r>
      <w:r w:rsidR="004B3F35" w:rsidRPr="008F4C1C">
        <w:t>S1</w:t>
      </w:r>
      <w:r w:rsidR="008407DC">
        <w:t>1</w:t>
      </w:r>
      <w:r w:rsidRPr="008F4C1C">
        <w:t>). The calculated pseudo-R</w:t>
      </w:r>
      <w:r w:rsidRPr="008F4C1C">
        <w:rPr>
          <w:vertAlign w:val="superscript"/>
        </w:rPr>
        <w:t>2</w:t>
      </w:r>
      <w:r w:rsidRPr="008F4C1C">
        <w:t xml:space="preserve"> values “Nagelkerke” for Model 2 and Model 4 were 0.41 and 0.89, respectively (Tab. </w:t>
      </w:r>
      <w:r w:rsidR="004B3F35" w:rsidRPr="008F4C1C">
        <w:t>S1</w:t>
      </w:r>
      <w:r w:rsidR="008407DC">
        <w:t>3,</w:t>
      </w:r>
      <w:r w:rsidR="000D2228" w:rsidRPr="008F4C1C">
        <w:t xml:space="preserve"> </w:t>
      </w:r>
      <w:r w:rsidRPr="008F4C1C">
        <w:t>for all models).</w:t>
      </w:r>
    </w:p>
    <w:p w14:paraId="666950A6" w14:textId="5F7D3424" w:rsidR="00422054" w:rsidRDefault="00AB0A6E" w:rsidP="00422054">
      <w:pPr>
        <w:spacing w:after="0" w:line="360" w:lineRule="auto"/>
        <w:ind w:firstLine="284"/>
      </w:pPr>
      <w:r w:rsidRPr="008F4C1C">
        <w:t>In the pairwise comparison of the behavioural states (emmeans</w:t>
      </w:r>
      <w:r w:rsidR="00E325ED">
        <w:t xml:space="preserve"> analysis</w:t>
      </w:r>
      <w:r w:rsidRPr="008F4C1C">
        <w:t xml:space="preserve">), the means did not differ in either Model 2 or 4 (Tab. </w:t>
      </w:r>
      <w:r w:rsidR="002267F1" w:rsidRPr="008F4C1C">
        <w:t>S</w:t>
      </w:r>
      <w:r w:rsidR="0052002A" w:rsidRPr="008F4C1C">
        <w:t>1</w:t>
      </w:r>
      <w:r w:rsidR="008407DC">
        <w:t>4</w:t>
      </w:r>
      <w:r w:rsidRPr="008F4C1C">
        <w:t xml:space="preserve">). In Model 2, comparisons between state </w:t>
      </w:r>
      <w:r w:rsidR="0079724B" w:rsidRPr="008F4C1C">
        <w:rPr>
          <w:i/>
        </w:rPr>
        <w:t>started aggression</w:t>
      </w:r>
      <w:r w:rsidRPr="008F4C1C">
        <w:t xml:space="preserve"> and both reactions were </w:t>
      </w:r>
      <w:r w:rsidR="00F21B4F" w:rsidRPr="008F4C1C">
        <w:t>borderline</w:t>
      </w:r>
      <w:r w:rsidRPr="008F4C1C">
        <w:t xml:space="preserve"> significant (estimate </w:t>
      </w:r>
      <w:r w:rsidR="0079724B" w:rsidRPr="008F4C1C">
        <w:rPr>
          <w:i/>
        </w:rPr>
        <w:t>started aggression</w:t>
      </w:r>
      <w:r w:rsidRPr="008F4C1C">
        <w:t xml:space="preserve"> and </w:t>
      </w:r>
      <w:r w:rsidR="00A1152B" w:rsidRPr="008F4C1C">
        <w:rPr>
          <w:i/>
        </w:rPr>
        <w:t>reacted peacefully</w:t>
      </w:r>
      <w:r w:rsidRPr="008F4C1C">
        <w:t xml:space="preserve">: 0.33; df = 8, t-ratio = 2.59, p-value = 0.07; estimate </w:t>
      </w:r>
      <w:r w:rsidR="0079724B" w:rsidRPr="008F4C1C">
        <w:rPr>
          <w:i/>
        </w:rPr>
        <w:t>started aggression</w:t>
      </w:r>
      <w:r w:rsidRPr="008F4C1C">
        <w:t xml:space="preserve"> and </w:t>
      </w:r>
      <w:r w:rsidR="00A1152B" w:rsidRPr="008F4C1C">
        <w:rPr>
          <w:i/>
        </w:rPr>
        <w:t>reacted peacefully</w:t>
      </w:r>
      <w:r w:rsidRPr="008F4C1C">
        <w:t xml:space="preserve">: 0.35; df = 8, t-ratio = 2.58, p-value = 0.08), but not for </w:t>
      </w:r>
      <w:r w:rsidR="00A1152B" w:rsidRPr="008F4C1C">
        <w:rPr>
          <w:i/>
        </w:rPr>
        <w:t>reacted aggressively</w:t>
      </w:r>
      <w:r w:rsidRPr="008F4C1C">
        <w:t xml:space="preserve"> vs </w:t>
      </w:r>
      <w:r w:rsidR="00A1152B" w:rsidRPr="008F4C1C">
        <w:rPr>
          <w:i/>
        </w:rPr>
        <w:t>reacted peacefully</w:t>
      </w:r>
      <w:r w:rsidRPr="008F4C1C">
        <w:t xml:space="preserve"> (estimate: 0.02; df = 8, t-ratio = 0.21, p-value = 0.98). Further, </w:t>
      </w:r>
      <w:r w:rsidR="00F21B4F" w:rsidRPr="008F4C1C">
        <w:t xml:space="preserve">we used </w:t>
      </w:r>
      <w:r w:rsidRPr="008F4C1C">
        <w:t xml:space="preserve">log-likelihood ratio tests to assess the significance of independent variables. For both Models 2 and 4, </w:t>
      </w:r>
      <w:r w:rsidR="00F21B4F" w:rsidRPr="008F4C1C">
        <w:t xml:space="preserve">we tested </w:t>
      </w:r>
      <w:r w:rsidRPr="008F4C1C">
        <w:t xml:space="preserve">all variables individually by comparing a full model (e.g., </w:t>
      </w:r>
      <w:r w:rsidR="00A2530F">
        <w:t>‘</w:t>
      </w:r>
      <w:r w:rsidRPr="008F4C1C">
        <w:t>SNP1 + SNP2 + SNP3</w:t>
      </w:r>
      <w:r w:rsidR="00A2530F">
        <w:t>’</w:t>
      </w:r>
      <w:r w:rsidRPr="008F4C1C">
        <w:t xml:space="preserve">) and a model that lacked the targeted variable (e.g., </w:t>
      </w:r>
      <w:r w:rsidR="00F21B4F" w:rsidRPr="008F4C1C">
        <w:t>‘</w:t>
      </w:r>
      <w:r w:rsidRPr="008F4C1C">
        <w:t xml:space="preserve">SNP1 + SNP2 </w:t>
      </w:r>
      <w:r w:rsidR="00F21B4F" w:rsidRPr="008F4C1C">
        <w:t>+</w:t>
      </w:r>
      <w:r w:rsidRPr="008F4C1C">
        <w:t xml:space="preserve"> SNP3</w:t>
      </w:r>
      <w:r w:rsidR="00F21B4F" w:rsidRPr="008F4C1C">
        <w:t>’ with ‘SNP1 + SNP2’;</w:t>
      </w:r>
      <w:r w:rsidRPr="008F4C1C">
        <w:t xml:space="preserve"> SNP3 is the targeted variable). In testing the variables for Models 2 and 4, all models converged. In Model 2, adding SNP2 and SNP3 individually significantly improved the model fit (Tab. </w:t>
      </w:r>
      <w:r w:rsidR="002C7902" w:rsidRPr="008F4C1C">
        <w:t>S1</w:t>
      </w:r>
      <w:r w:rsidR="008407DC">
        <w:t>5</w:t>
      </w:r>
      <w:r w:rsidRPr="008F4C1C">
        <w:t xml:space="preserve">). For Model 4, adding SNP2 and SNP3 individually as well as adding the gene </w:t>
      </w:r>
      <w:r w:rsidRPr="008F4C1C">
        <w:rPr>
          <w:i/>
        </w:rPr>
        <w:t>yellow-d2</w:t>
      </w:r>
      <w:r w:rsidRPr="008F4C1C">
        <w:t xml:space="preserve"> significantly improved the model fit (Tab. </w:t>
      </w:r>
      <w:r w:rsidR="002C7902" w:rsidRPr="008F4C1C">
        <w:t>S1</w:t>
      </w:r>
      <w:r w:rsidR="008407DC">
        <w:t>5</w:t>
      </w:r>
      <w:r w:rsidRPr="008F4C1C">
        <w:t>).</w:t>
      </w:r>
    </w:p>
    <w:p w14:paraId="1F37A499" w14:textId="77D00BE4" w:rsidR="005D2C2A" w:rsidRPr="008F4C1C" w:rsidRDefault="00AB0A6E" w:rsidP="009456B7">
      <w:pPr>
        <w:spacing w:after="0" w:line="360" w:lineRule="auto"/>
        <w:ind w:firstLine="284"/>
      </w:pPr>
      <w:r w:rsidRPr="008F4C1C">
        <w:t xml:space="preserve">In Models 9-16, </w:t>
      </w:r>
      <w:r w:rsidR="00F21B4F" w:rsidRPr="008F4C1C">
        <w:t xml:space="preserve">we used </w:t>
      </w:r>
      <w:r w:rsidRPr="008F4C1C">
        <w:t xml:space="preserve">only upregulated genes. Compared with the intercept-only model (Model 9), Models 10-16 significantly explained more variance (Tab. </w:t>
      </w:r>
      <w:r w:rsidR="00C703D3" w:rsidRPr="008F4C1C">
        <w:t>S</w:t>
      </w:r>
      <w:r w:rsidR="004D5D70">
        <w:t>9</w:t>
      </w:r>
      <w:r w:rsidRPr="008F4C1C">
        <w:t xml:space="preserve">). Model 10 used the same SNPs as Model 2; its results are identical and </w:t>
      </w:r>
      <w:r w:rsidR="004253E0">
        <w:t>shown above (Model 2)</w:t>
      </w:r>
      <w:r w:rsidRPr="008F4C1C">
        <w:t>. Model 10 and Model 12 were the best fitting models (</w:t>
      </w:r>
      <w:r w:rsidR="00692D04" w:rsidRPr="008F4C1C">
        <w:t>Δ</w:t>
      </w:r>
      <w:r w:rsidRPr="008F4C1C">
        <w:t xml:space="preserve">AICc = 0 and = 4.63, respectively; model fit Model 12: </w:t>
      </w:r>
      <w:r w:rsidR="000B2994" w:rsidRPr="008F4C1C">
        <w:t>χ</w:t>
      </w:r>
      <w:r w:rsidR="000B2994" w:rsidRPr="008F4C1C">
        <w:rPr>
          <w:vertAlign w:val="superscript"/>
        </w:rPr>
        <w:t>2</w:t>
      </w:r>
      <w:r w:rsidRPr="008F4C1C">
        <w:t xml:space="preserve"> = 43.16, df= 4; p-value &lt; 0.001, Residual deviance = 130.28, AIC = 158.28; Tab. </w:t>
      </w:r>
      <w:r w:rsidR="00C703D3" w:rsidRPr="008F4C1C">
        <w:t>S</w:t>
      </w:r>
      <w:r w:rsidR="004D5D70">
        <w:t>9</w:t>
      </w:r>
      <w:r w:rsidRPr="008F4C1C">
        <w:t xml:space="preserve">). In Model 12, the odds ratio that SNP2 was associated with states </w:t>
      </w:r>
      <w:r w:rsidR="00A1152B" w:rsidRPr="008F4C1C">
        <w:rPr>
          <w:i/>
          <w:iCs/>
        </w:rPr>
        <w:t>reacted aggressively</w:t>
      </w:r>
      <w:r w:rsidRPr="008F4C1C">
        <w:t xml:space="preserve"> and </w:t>
      </w:r>
      <w:r w:rsidR="00A1152B" w:rsidRPr="008F4C1C">
        <w:rPr>
          <w:i/>
          <w:iCs/>
        </w:rPr>
        <w:t>reacted peacefully</w:t>
      </w:r>
      <w:r w:rsidRPr="008F4C1C">
        <w:t xml:space="preserve"> were 32.1 and 11.4 times; and for SNP3 2.2 and 2.1 times fewer, but no gene </w:t>
      </w:r>
      <w:r w:rsidRPr="008F4C1C">
        <w:lastRenderedPageBreak/>
        <w:t xml:space="preserve">expression influenced the behavioural states (Tab. </w:t>
      </w:r>
      <w:r w:rsidR="0052002A" w:rsidRPr="008F4C1C">
        <w:t>S</w:t>
      </w:r>
      <w:r w:rsidR="00021802" w:rsidRPr="008F4C1C">
        <w:t>1</w:t>
      </w:r>
      <w:r w:rsidR="008407DC">
        <w:t>6</w:t>
      </w:r>
      <w:r w:rsidRPr="008F4C1C">
        <w:t>). The calculated pseudo-R</w:t>
      </w:r>
      <w:r w:rsidRPr="008F4C1C">
        <w:rPr>
          <w:vertAlign w:val="superscript"/>
        </w:rPr>
        <w:t>2</w:t>
      </w:r>
      <w:r w:rsidRPr="008F4C1C">
        <w:t xml:space="preserve"> value “Nagelkerke” for Model 12 was 0.50 (Tab. </w:t>
      </w:r>
      <w:r w:rsidR="00021802" w:rsidRPr="008F4C1C">
        <w:t>S1</w:t>
      </w:r>
      <w:r w:rsidR="008407DC">
        <w:t>3</w:t>
      </w:r>
      <w:r w:rsidRPr="008F4C1C">
        <w:t xml:space="preserve">). For Model 12, the post-hoc tests </w:t>
      </w:r>
      <w:r w:rsidR="00A0659D" w:rsidRPr="008F4C1C">
        <w:t>(</w:t>
      </w:r>
      <w:r w:rsidRPr="008F4C1C">
        <w:t>“emmeans” package</w:t>
      </w:r>
      <w:r w:rsidR="00A0659D" w:rsidRPr="008F4C1C">
        <w:t xml:space="preserve">) </w:t>
      </w:r>
      <w:r w:rsidRPr="008F4C1C">
        <w:t xml:space="preserve">revealed that the means of behavioural states </w:t>
      </w:r>
      <w:r w:rsidR="0079724B" w:rsidRPr="008F4C1C">
        <w:rPr>
          <w:i/>
        </w:rPr>
        <w:t>started aggression</w:t>
      </w:r>
      <w:r w:rsidRPr="008F4C1C">
        <w:t xml:space="preserve"> and </w:t>
      </w:r>
      <w:r w:rsidR="00A1152B" w:rsidRPr="008F4C1C">
        <w:rPr>
          <w:i/>
        </w:rPr>
        <w:t>reacted peacefully</w:t>
      </w:r>
      <w:r w:rsidRPr="008F4C1C">
        <w:t xml:space="preserve"> were different (Tab. </w:t>
      </w:r>
      <w:r w:rsidR="0052002A" w:rsidRPr="008F4C1C">
        <w:t>S1</w:t>
      </w:r>
      <w:r w:rsidR="008407DC">
        <w:t>6</w:t>
      </w:r>
      <w:r w:rsidRPr="008F4C1C">
        <w:t xml:space="preserve">), but no other mean comparison was significant. In the log-likelihood ratio tests, all models converged and revealed that in Model 12, adding SNP2 and SNP3 individually significantly improved the model fit as well as adding the gene </w:t>
      </w:r>
      <w:r w:rsidRPr="008F4C1C">
        <w:rPr>
          <w:i/>
        </w:rPr>
        <w:t>CG34367</w:t>
      </w:r>
      <w:r w:rsidRPr="008F4C1C">
        <w:t xml:space="preserve"> (Tab. </w:t>
      </w:r>
      <w:r w:rsidR="0052002A" w:rsidRPr="008F4C1C">
        <w:t>S1</w:t>
      </w:r>
      <w:r w:rsidR="008407DC">
        <w:t>5</w:t>
      </w:r>
      <w:r w:rsidRPr="008F4C1C">
        <w:t>).</w:t>
      </w:r>
    </w:p>
    <w:p w14:paraId="462FB84F" w14:textId="1E9676F7" w:rsidR="00AB0A6E" w:rsidRPr="008F4C1C" w:rsidRDefault="00AB0A6E" w:rsidP="00712D2F">
      <w:pPr>
        <w:spacing w:after="0" w:line="360" w:lineRule="auto"/>
        <w:ind w:firstLine="284"/>
      </w:pPr>
      <w:r w:rsidRPr="008F4C1C">
        <w:t xml:space="preserve">In Models 17-24, </w:t>
      </w:r>
      <w:r w:rsidR="003D02EC" w:rsidRPr="008F4C1C">
        <w:t xml:space="preserve">we only used </w:t>
      </w:r>
      <w:r w:rsidRPr="008F4C1C">
        <w:t xml:space="preserve">down-regulated genes. Compared with the intercept-only model (Model 17), Models 18-24 significantly explained more variance (Tab. </w:t>
      </w:r>
      <w:r w:rsidR="00021802" w:rsidRPr="008F4C1C">
        <w:t>S</w:t>
      </w:r>
      <w:r w:rsidR="004D5D70">
        <w:t>9</w:t>
      </w:r>
      <w:r w:rsidRPr="008F4C1C">
        <w:t xml:space="preserve">). Model 18 used the same SNPs as explanatory variables as Model 2, and the results </w:t>
      </w:r>
      <w:r w:rsidR="00317EF9">
        <w:t>are shown above</w:t>
      </w:r>
      <w:r w:rsidRPr="008F4C1C">
        <w:t>. Model 20 and Model 18 were the best fitting models (</w:t>
      </w:r>
      <w:r w:rsidR="00692D04" w:rsidRPr="008F4C1C">
        <w:t>ΔAICc</w:t>
      </w:r>
      <w:r w:rsidRPr="008F4C1C">
        <w:t xml:space="preserve">= 0 and = 1.98, respectively; model fit Model 20: </w:t>
      </w:r>
      <w:r w:rsidR="000B2994" w:rsidRPr="008F4C1C">
        <w:t>χ</w:t>
      </w:r>
      <w:r w:rsidR="000B2994" w:rsidRPr="008F4C1C">
        <w:rPr>
          <w:vertAlign w:val="superscript"/>
        </w:rPr>
        <w:t>2</w:t>
      </w:r>
      <w:r w:rsidRPr="008F4C1C">
        <w:t xml:space="preserve"> = 67.13, df= 4; p-value &lt; 0.001, Residual deviance = 96.79, AIC = 140.79). In Model 20, the odds ratio </w:t>
      </w:r>
      <w:r w:rsidR="006977DE">
        <w:t xml:space="preserve">of being </w:t>
      </w:r>
      <w:r w:rsidRPr="008F4C1C">
        <w:t xml:space="preserve">associated with </w:t>
      </w:r>
      <w:r w:rsidR="00A1152B" w:rsidRPr="008F4C1C">
        <w:rPr>
          <w:i/>
        </w:rPr>
        <w:t>reacted aggressively</w:t>
      </w:r>
      <w:r w:rsidRPr="008F4C1C">
        <w:t xml:space="preserve"> and peacefully were 1.6 and 1.6 times higher for SNP1, 54.1 and 31.2 times higher for SNP2, and 0.01 and 0.02 times fewer for SNP3, respectively. Also, several </w:t>
      </w:r>
      <w:r w:rsidR="004643F3">
        <w:t>DEGs</w:t>
      </w:r>
      <w:r w:rsidR="00516620">
        <w:t xml:space="preserve"> (i.e., </w:t>
      </w:r>
      <w:r w:rsidR="00516620" w:rsidRPr="00516620">
        <w:rPr>
          <w:i/>
        </w:rPr>
        <w:t>BicC, CG3238, RFC3</w:t>
      </w:r>
      <w:r w:rsidR="00516620">
        <w:t>)</w:t>
      </w:r>
      <w:r w:rsidRPr="008F4C1C">
        <w:t xml:space="preserve"> were associated with the behavioural states (Tab. </w:t>
      </w:r>
      <w:r w:rsidR="00021802" w:rsidRPr="008F4C1C">
        <w:t>S1</w:t>
      </w:r>
      <w:r w:rsidR="008407DC">
        <w:t>7</w:t>
      </w:r>
      <w:r w:rsidRPr="008F4C1C">
        <w:t xml:space="preserve">): The odds ratio that gene </w:t>
      </w:r>
      <w:r w:rsidRPr="008F4C1C">
        <w:rPr>
          <w:i/>
          <w:iCs/>
        </w:rPr>
        <w:t>BicC</w:t>
      </w:r>
      <w:r w:rsidRPr="008F4C1C">
        <w:t xml:space="preserve"> </w:t>
      </w:r>
      <w:r w:rsidR="00516620">
        <w:t>was</w:t>
      </w:r>
      <w:r w:rsidRPr="008F4C1C">
        <w:t xml:space="preserve"> associated with </w:t>
      </w:r>
      <w:r w:rsidR="00A1152B" w:rsidRPr="008F4C1C">
        <w:rPr>
          <w:i/>
        </w:rPr>
        <w:t>reacted aggressively</w:t>
      </w:r>
      <w:r w:rsidRPr="008F4C1C">
        <w:t xml:space="preserve"> and peacefully was 1.9 and 1.9 times higher, 1.3 and 0.9 times higher and lower, respectively</w:t>
      </w:r>
      <w:r w:rsidR="00516620">
        <w:t>. F</w:t>
      </w:r>
      <w:r w:rsidRPr="008F4C1C">
        <w:t xml:space="preserve">or gene </w:t>
      </w:r>
      <w:r w:rsidRPr="008F4C1C">
        <w:rPr>
          <w:i/>
          <w:iCs/>
        </w:rPr>
        <w:t>CG3238</w:t>
      </w:r>
      <w:r w:rsidRPr="008F4C1C">
        <w:t xml:space="preserve">, </w:t>
      </w:r>
      <w:r w:rsidR="00516620">
        <w:t xml:space="preserve">it was </w:t>
      </w:r>
      <w:r w:rsidRPr="008F4C1C">
        <w:t xml:space="preserve">1.1 and 1.2 times higher, and 1.3 and 1.3 times higher for gene </w:t>
      </w:r>
      <w:r w:rsidR="00C02AE7" w:rsidRPr="008F4C1C">
        <w:rPr>
          <w:i/>
          <w:iCs/>
        </w:rPr>
        <w:t>RFC</w:t>
      </w:r>
      <w:r w:rsidRPr="008F4C1C">
        <w:rPr>
          <w:i/>
          <w:iCs/>
        </w:rPr>
        <w:t>3</w:t>
      </w:r>
      <w:r w:rsidRPr="008F4C1C">
        <w:t xml:space="preserve"> (12676), respectively. The calculated pseudo-R</w:t>
      </w:r>
      <w:r w:rsidRPr="008F4C1C">
        <w:rPr>
          <w:vertAlign w:val="superscript"/>
        </w:rPr>
        <w:t>2</w:t>
      </w:r>
      <w:r w:rsidRPr="008F4C1C">
        <w:t xml:space="preserve"> value “Nagelkerke” for Model 20 was 0.71 (Tab. </w:t>
      </w:r>
      <w:r w:rsidR="00B928D2" w:rsidRPr="008F4C1C">
        <w:t>S1</w:t>
      </w:r>
      <w:r w:rsidR="008407DC">
        <w:t>3</w:t>
      </w:r>
      <w:r w:rsidRPr="008F4C1C">
        <w:t xml:space="preserve">). For Model 20, the </w:t>
      </w:r>
      <w:r w:rsidR="008F2CB3" w:rsidRPr="008F4C1C">
        <w:t xml:space="preserve">calculated </w:t>
      </w:r>
      <w:r w:rsidRPr="008F4C1C">
        <w:t xml:space="preserve">post-hoc tests </w:t>
      </w:r>
      <w:r w:rsidR="00A0659D" w:rsidRPr="008F4C1C">
        <w:t xml:space="preserve">(“emmeans” package) </w:t>
      </w:r>
      <w:r w:rsidRPr="008F4C1C">
        <w:t xml:space="preserve">revealed that the means of behavioural states </w:t>
      </w:r>
      <w:r w:rsidR="0079724B" w:rsidRPr="008F4C1C">
        <w:rPr>
          <w:i/>
        </w:rPr>
        <w:t>started aggression</w:t>
      </w:r>
      <w:r w:rsidRPr="008F4C1C">
        <w:t xml:space="preserve"> vs </w:t>
      </w:r>
      <w:r w:rsidR="00A1152B" w:rsidRPr="008F4C1C">
        <w:rPr>
          <w:i/>
        </w:rPr>
        <w:t>reacted aggressively</w:t>
      </w:r>
      <w:r w:rsidRPr="008F4C1C">
        <w:t xml:space="preserve"> and </w:t>
      </w:r>
      <w:r w:rsidR="0079724B" w:rsidRPr="008F4C1C">
        <w:rPr>
          <w:i/>
        </w:rPr>
        <w:t>started aggression</w:t>
      </w:r>
      <w:r w:rsidRPr="008F4C1C">
        <w:t xml:space="preserve"> vs </w:t>
      </w:r>
      <w:r w:rsidR="00A1152B" w:rsidRPr="008F4C1C">
        <w:rPr>
          <w:i/>
        </w:rPr>
        <w:t>reacted peacefully</w:t>
      </w:r>
      <w:r w:rsidRPr="008F4C1C">
        <w:t xml:space="preserve"> were different (Tab. </w:t>
      </w:r>
      <w:r w:rsidR="00B928D2" w:rsidRPr="008F4C1C">
        <w:t>S1</w:t>
      </w:r>
      <w:r w:rsidR="008407DC">
        <w:t>4</w:t>
      </w:r>
      <w:r w:rsidRPr="008F4C1C">
        <w:t xml:space="preserve">), but the mean between reacted aggression vs </w:t>
      </w:r>
      <w:r w:rsidR="00A1152B" w:rsidRPr="008F4C1C">
        <w:rPr>
          <w:i/>
        </w:rPr>
        <w:t>reacted peacefully</w:t>
      </w:r>
      <w:r w:rsidRPr="008F4C1C">
        <w:t xml:space="preserve"> was not. In the log-likelihood ratio tests, all models converged and revealed that in Model 20, adding SNP2 and SNP3 individually as well as the genes </w:t>
      </w:r>
      <w:r w:rsidRPr="008F4C1C">
        <w:rPr>
          <w:i/>
        </w:rPr>
        <w:t>BicC, Pif1</w:t>
      </w:r>
      <w:r w:rsidRPr="008F4C1C">
        <w:t xml:space="preserve">, and </w:t>
      </w:r>
      <w:r w:rsidR="00C02AE7" w:rsidRPr="008F4C1C">
        <w:rPr>
          <w:i/>
        </w:rPr>
        <w:t>RFC</w:t>
      </w:r>
      <w:r w:rsidRPr="008F4C1C">
        <w:rPr>
          <w:i/>
        </w:rPr>
        <w:t>3</w:t>
      </w:r>
      <w:r w:rsidRPr="008F4C1C">
        <w:t xml:space="preserve"> significantly improved the fit of the model (Tab. </w:t>
      </w:r>
      <w:r w:rsidR="00B928D2" w:rsidRPr="008F4C1C">
        <w:t>S1</w:t>
      </w:r>
      <w:r w:rsidR="008407DC">
        <w:t>5</w:t>
      </w:r>
      <w:r w:rsidRPr="008F4C1C">
        <w:t>).</w:t>
      </w:r>
    </w:p>
    <w:p w14:paraId="0D07C428" w14:textId="77777777" w:rsidR="00D967DE" w:rsidRPr="008F4C1C" w:rsidRDefault="00D967DE" w:rsidP="00664FCD">
      <w:pPr>
        <w:spacing w:after="0" w:line="360" w:lineRule="auto"/>
        <w:jc w:val="both"/>
      </w:pPr>
    </w:p>
    <w:p w14:paraId="01F062EB" w14:textId="77777777" w:rsidR="00CE6218" w:rsidRPr="008F4C1C" w:rsidRDefault="00CE6218" w:rsidP="00CE6218">
      <w:pPr>
        <w:spacing w:after="0" w:line="360" w:lineRule="auto"/>
        <w:rPr>
          <w:bCs/>
          <w:i/>
          <w:iCs/>
        </w:rPr>
      </w:pPr>
      <w:r w:rsidRPr="008F4C1C">
        <w:rPr>
          <w:bCs/>
          <w:i/>
          <w:iCs/>
        </w:rPr>
        <w:t>Gene-enrichment analyses with known genes</w:t>
      </w:r>
    </w:p>
    <w:p w14:paraId="7E0F90D5" w14:textId="77777777" w:rsidR="00CE6218" w:rsidRPr="008F4C1C" w:rsidRDefault="00CE6218" w:rsidP="00CE6218">
      <w:pPr>
        <w:spacing w:after="0" w:line="360" w:lineRule="auto"/>
      </w:pPr>
      <w:r w:rsidRPr="008F4C1C">
        <w:t xml:space="preserve">Using g:Profiler, we pairwise compared all behavioural states. In the comparison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aggressively</w:t>
      </w:r>
      <w:r w:rsidRPr="008F4C1C">
        <w:t xml:space="preserve">, eight and nine up- and down-regulated genes were used, respectively. For up-regulated genes in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aggressively</w:t>
      </w:r>
      <w:r w:rsidRPr="008F4C1C">
        <w:t xml:space="preserve">, 26 biological processes and five molecular functions were enriched, which can be summarised into enzyme activities, cellular processes, developmental processes, metabolic processes, cellular structural organisation, and biological regulation. For down-regulated genes, ten biological processes, six molecular functions, and five cellular components that were enriched. These can be broadly summarised into enzyme activities, transporter activities, receptor activities, protein </w:t>
      </w:r>
      <w:r w:rsidRPr="008F4C1C">
        <w:lastRenderedPageBreak/>
        <w:t xml:space="preserve">binding, cellular processes, signalling pathways, regulation of cellular processes, cellular localisation and responses, and axon guidance. In the comparison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peacefully</w:t>
      </w:r>
      <w:r w:rsidRPr="008F4C1C">
        <w:t xml:space="preserve">, we used 25 and 20 up- and down-regulated genes, respectively. For up-regulated genes, we found six cellular components that were enriched, which can be summarised in cellular structures, components, and extensions. For down-regulated genes, we found 13 molecular functions and three cellular components. These can be summarised in ion-channel activities, enzyme activities, RNA and protein binding, and cellular components. In the comparison </w:t>
      </w:r>
      <w:r w:rsidRPr="008F4C1C">
        <w:rPr>
          <w:i/>
        </w:rPr>
        <w:t>reacted aggressively</w:t>
      </w:r>
      <w:r w:rsidRPr="008F4C1C">
        <w:t xml:space="preserve"> vs </w:t>
      </w:r>
      <w:r w:rsidRPr="008F4C1C">
        <w:rPr>
          <w:i/>
        </w:rPr>
        <w:t>reacted peacefully</w:t>
      </w:r>
      <w:r w:rsidRPr="008F4C1C">
        <w:t>, no genes were differently expressed, and no gene-enrichment analysis could be conducted.</w:t>
      </w:r>
    </w:p>
    <w:p w14:paraId="363435D1" w14:textId="618E3DD8" w:rsidR="00CE6218" w:rsidRPr="008F4C1C" w:rsidRDefault="00CE6218" w:rsidP="00CE6218">
      <w:pPr>
        <w:spacing w:after="0" w:line="360" w:lineRule="auto"/>
        <w:ind w:firstLine="284"/>
      </w:pPr>
      <w:r w:rsidRPr="008F4C1C">
        <w:t>To check whether the same or different genes were up- and down-regulated genes in the three behavioural states, we created Venn diagrams (&lt;0.05 FDR-corrected genes with known functions were used). In total, 30 up-regulated genes</w:t>
      </w:r>
      <w:r w:rsidR="00C30256">
        <w:t xml:space="preserve"> were used</w:t>
      </w:r>
      <w:r w:rsidRPr="008F4C1C">
        <w:t xml:space="preserve">: five of those genes (16.6%; </w:t>
      </w:r>
      <w:r w:rsidRPr="008F4C1C">
        <w:rPr>
          <w:i/>
        </w:rPr>
        <w:t xml:space="preserve">CG3800, CG3902, CDase, Rhp, </w:t>
      </w:r>
      <w:r w:rsidRPr="008F4C1C">
        <w:t xml:space="preserve">and </w:t>
      </w:r>
      <w:r w:rsidRPr="008F4C1C">
        <w:rPr>
          <w:i/>
        </w:rPr>
        <w:t>Moe</w:t>
      </w:r>
      <w:r w:rsidRPr="008F4C1C">
        <w:t xml:space="preserve">; Tab. S5 highlighted in dark yellow) were only found in the comparison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aggressively</w:t>
      </w:r>
      <w:r w:rsidRPr="008F4C1C">
        <w:t xml:space="preserve">, 22 genes (73.3%; </w:t>
      </w:r>
      <w:r w:rsidRPr="008F4C1C">
        <w:rPr>
          <w:i/>
        </w:rPr>
        <w:t xml:space="preserve">CG34367, CG13625, CG3655, apolpp, CG14687, CG3655, Gat, Sur-8, mRpL9, CG9175, CG6656, Phm, Socs16D, Vav, CG3860, CG32225, CG9426, alph, CG16974, CG10483, AP-2alpha, </w:t>
      </w:r>
      <w:r w:rsidRPr="008F4C1C">
        <w:t xml:space="preserve">and </w:t>
      </w:r>
      <w:r w:rsidRPr="008F4C1C">
        <w:rPr>
          <w:i/>
        </w:rPr>
        <w:t>bchs</w:t>
      </w:r>
      <w:r w:rsidRPr="008F4C1C">
        <w:t xml:space="preserve">; Tab. S5 highlighted in light yellow) only in the comparison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peacefully</w:t>
      </w:r>
      <w:r w:rsidRPr="008F4C1C">
        <w:t xml:space="preserve">, and three (10.0%; genes </w:t>
      </w:r>
      <w:r w:rsidRPr="008F4C1C">
        <w:rPr>
          <w:i/>
        </w:rPr>
        <w:t xml:space="preserve">CG3061, svr, </w:t>
      </w:r>
      <w:r w:rsidRPr="008F4C1C">
        <w:t>and</w:t>
      </w:r>
      <w:r w:rsidRPr="008F4C1C">
        <w:rPr>
          <w:i/>
        </w:rPr>
        <w:t xml:space="preserve"> Syt4</w:t>
      </w:r>
      <w:r w:rsidRPr="008F4C1C">
        <w:t xml:space="preserve">; Tab. S5 highlighted in yellow and bold) in both comparisons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aggressively</w:t>
      </w:r>
      <w:r w:rsidRPr="008F4C1C">
        <w:t xml:space="preserve"> and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peacefully</w:t>
      </w:r>
      <w:r w:rsidRPr="008F4C1C">
        <w:t xml:space="preserve">. We did not find any genes in the comparison </w:t>
      </w:r>
      <w:r w:rsidRPr="008F4C1C">
        <w:rPr>
          <w:i/>
        </w:rPr>
        <w:t>reacted aggressively</w:t>
      </w:r>
      <w:r w:rsidRPr="008F4C1C">
        <w:t xml:space="preserve"> vs </w:t>
      </w:r>
      <w:r w:rsidRPr="008F4C1C">
        <w:rPr>
          <w:i/>
        </w:rPr>
        <w:t>reacted peacefully</w:t>
      </w:r>
      <w:r w:rsidRPr="008F4C1C">
        <w:t>. The log</w:t>
      </w:r>
      <w:r w:rsidRPr="008F4C1C">
        <w:rPr>
          <w:vertAlign w:val="subscript"/>
        </w:rPr>
        <w:t>2</w:t>
      </w:r>
      <w:r w:rsidRPr="008F4C1C">
        <w:t xml:space="preserve">fold change values of these genes ranged between 3.19 and 0.12 for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peacefully</w:t>
      </w:r>
      <w:r w:rsidRPr="008F4C1C">
        <w:t xml:space="preserve"> and between 0.50 and 0.11 for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peacefully</w:t>
      </w:r>
      <w:r w:rsidRPr="008F4C1C">
        <w:t xml:space="preserve"> (Tab. S5).</w:t>
      </w:r>
    </w:p>
    <w:p w14:paraId="0C0155D7" w14:textId="25946D56" w:rsidR="00CE6218" w:rsidRPr="008F4C1C" w:rsidRDefault="00CE6218" w:rsidP="00CE6218">
      <w:pPr>
        <w:spacing w:after="0" w:line="360" w:lineRule="auto"/>
        <w:ind w:firstLine="284"/>
      </w:pPr>
      <w:r w:rsidRPr="008F4C1C">
        <w:t>In total, 28 down-regulated genes</w:t>
      </w:r>
      <w:r w:rsidR="00C30256">
        <w:t xml:space="preserve"> were used in the Venn diagrams</w:t>
      </w:r>
      <w:r w:rsidRPr="008F4C1C">
        <w:t xml:space="preserve">: eight of them (28.6%; </w:t>
      </w:r>
      <w:r w:rsidRPr="008F4C1C">
        <w:rPr>
          <w:i/>
          <w:iCs/>
        </w:rPr>
        <w:t xml:space="preserve">BicC, CG3238, Exo84, PlexA, Tret1-1, Taf5, Doa, </w:t>
      </w:r>
      <w:r w:rsidRPr="008F4C1C">
        <w:rPr>
          <w:iCs/>
        </w:rPr>
        <w:t xml:space="preserve">and, </w:t>
      </w:r>
      <w:r w:rsidRPr="008F4C1C">
        <w:rPr>
          <w:i/>
          <w:iCs/>
        </w:rPr>
        <w:t>Vps35</w:t>
      </w:r>
      <w:r w:rsidRPr="008F4C1C">
        <w:t xml:space="preserve">; Tab. S5 highlighted in dark blue; Fig. 3B) were in the comparison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aggressively</w:t>
      </w:r>
      <w:r w:rsidRPr="008F4C1C">
        <w:t xml:space="preserve">, 19 in the comparison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peacefully</w:t>
      </w:r>
      <w:r w:rsidRPr="008F4C1C">
        <w:t xml:space="preserve"> (67.9%; </w:t>
      </w:r>
      <w:r w:rsidRPr="008F4C1C">
        <w:rPr>
          <w:i/>
        </w:rPr>
        <w:t xml:space="preserve">CG3822, Rdl, RFC3, CG10431, Cdep, Dscam1, CG7492, CG6910, snRNP-U1-70K, CG31550, l(1)G0196, CG9346, CG32486, agt, Gcn5, baz, CG13366, U2af50, </w:t>
      </w:r>
      <w:r w:rsidRPr="008F4C1C">
        <w:t xml:space="preserve">and </w:t>
      </w:r>
      <w:r w:rsidRPr="008F4C1C">
        <w:rPr>
          <w:i/>
        </w:rPr>
        <w:t>CG8108</w:t>
      </w:r>
      <w:r w:rsidRPr="008F4C1C">
        <w:t xml:space="preserve">; Tab. S5 highlighted in light blue); and one (3.5%; </w:t>
      </w:r>
      <w:r w:rsidRPr="008F4C1C">
        <w:rPr>
          <w:i/>
        </w:rPr>
        <w:t>yellow-d2</w:t>
      </w:r>
      <w:r w:rsidRPr="008F4C1C">
        <w:t xml:space="preserve">; Tab. S5 highlighted in blue and bold) was found in both comparisons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aggressively</w:t>
      </w:r>
      <w:r w:rsidRPr="008F4C1C">
        <w:t xml:space="preserve"> and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peacefully</w:t>
      </w:r>
      <w:r w:rsidRPr="008F4C1C">
        <w:t>. The log</w:t>
      </w:r>
      <w:r w:rsidRPr="008F4C1C">
        <w:rPr>
          <w:vertAlign w:val="subscript"/>
        </w:rPr>
        <w:t>2</w:t>
      </w:r>
      <w:r w:rsidRPr="008F4C1C">
        <w:t xml:space="preserve">fold changes of these genes ranged between -3.06 and -0.15 for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peacefully</w:t>
      </w:r>
      <w:r w:rsidRPr="008F4C1C">
        <w:t xml:space="preserve"> and between -1.60 and -0.15 for </w:t>
      </w:r>
      <w:r w:rsidRPr="008F4C1C">
        <w:rPr>
          <w:i/>
        </w:rPr>
        <w:t>started aggression</w:t>
      </w:r>
      <w:r w:rsidRPr="008F4C1C">
        <w:t xml:space="preserve"> vs </w:t>
      </w:r>
      <w:r w:rsidRPr="008F4C1C">
        <w:rPr>
          <w:i/>
        </w:rPr>
        <w:t>reacted peacefully</w:t>
      </w:r>
      <w:r w:rsidRPr="008F4C1C">
        <w:t xml:space="preserve"> (Tab. S5). Of these genes, two were highly expressed: gene </w:t>
      </w:r>
      <w:r w:rsidRPr="008F4C1C">
        <w:rPr>
          <w:i/>
        </w:rPr>
        <w:t xml:space="preserve">CG3800 </w:t>
      </w:r>
      <w:r w:rsidRPr="008F4C1C">
        <w:t>was highly up-regulated (log</w:t>
      </w:r>
      <w:r w:rsidRPr="008F4C1C">
        <w:rPr>
          <w:vertAlign w:val="subscript"/>
        </w:rPr>
        <w:t>2</w:t>
      </w:r>
      <w:r w:rsidRPr="008F4C1C">
        <w:t xml:space="preserve">fold </w:t>
      </w:r>
      <w:r w:rsidRPr="008F4C1C">
        <w:lastRenderedPageBreak/>
        <w:t xml:space="preserve">change = 2.48) and gene </w:t>
      </w:r>
      <w:r w:rsidRPr="008F4C1C">
        <w:rPr>
          <w:i/>
        </w:rPr>
        <w:t>BicC</w:t>
      </w:r>
      <w:r w:rsidRPr="008F4C1C">
        <w:t xml:space="preserve"> was highly down-regulated (log</w:t>
      </w:r>
      <w:r w:rsidRPr="008F4C1C">
        <w:rPr>
          <w:vertAlign w:val="subscript"/>
        </w:rPr>
        <w:t>2</w:t>
      </w:r>
      <w:r w:rsidRPr="008F4C1C">
        <w:t>fold change = -3.06). The above-mentioned genes were used for the multinomial regression analyses.</w:t>
      </w:r>
    </w:p>
    <w:p w14:paraId="605DC3A2" w14:textId="77777777" w:rsidR="00CE6218" w:rsidRPr="008F4C1C" w:rsidRDefault="00CE6218" w:rsidP="00664FCD">
      <w:pPr>
        <w:spacing w:after="0" w:line="360" w:lineRule="auto"/>
        <w:jc w:val="both"/>
      </w:pPr>
    </w:p>
    <w:p w14:paraId="1ADAA423" w14:textId="5ED6F2A4" w:rsidR="0075288E" w:rsidRPr="008F4C1C" w:rsidRDefault="0075288E" w:rsidP="00664FCD">
      <w:pPr>
        <w:spacing w:after="0" w:line="360" w:lineRule="auto"/>
        <w:jc w:val="both"/>
        <w:rPr>
          <w:b/>
        </w:rPr>
      </w:pPr>
      <w:r w:rsidRPr="008F4C1C">
        <w:rPr>
          <w:b/>
        </w:rPr>
        <w:t>Supplementary Discussion</w:t>
      </w:r>
    </w:p>
    <w:p w14:paraId="4601AAEB" w14:textId="26761842" w:rsidR="00085D22" w:rsidRPr="008F4C1C" w:rsidRDefault="00670A35" w:rsidP="00664FCD">
      <w:pPr>
        <w:spacing w:after="0" w:line="360" w:lineRule="auto"/>
        <w:jc w:val="both"/>
        <w:rPr>
          <w:i/>
        </w:rPr>
      </w:pPr>
      <w:r w:rsidRPr="008F4C1C">
        <w:rPr>
          <w:i/>
        </w:rPr>
        <w:t>Six down-regulated genes linked to synaptic functions</w:t>
      </w:r>
    </w:p>
    <w:p w14:paraId="7C19E5DC" w14:textId="010ADF62" w:rsidR="00670A35" w:rsidRPr="008F4C1C" w:rsidRDefault="00670A35" w:rsidP="00670A35">
      <w:pPr>
        <w:spacing w:after="0" w:line="360" w:lineRule="auto"/>
        <w:ind w:firstLine="284"/>
        <w:rPr>
          <w:rFonts w:cs="Calibri"/>
        </w:rPr>
      </w:pPr>
      <w:r w:rsidRPr="008F4C1C">
        <w:rPr>
          <w:i/>
          <w:iCs/>
        </w:rPr>
        <w:t>BicC</w:t>
      </w:r>
      <w:r w:rsidRPr="008F4C1C">
        <w:t xml:space="preserve"> encodes an RNA-binding protein that is influencing protein translation during embryonic development (FlyBase). An up-regulation of </w:t>
      </w:r>
      <w:r w:rsidRPr="008F4C1C">
        <w:rPr>
          <w:i/>
        </w:rPr>
        <w:t>BicC</w:t>
      </w:r>
      <w:r w:rsidRPr="008F4C1C">
        <w:t xml:space="preserve"> is associated with chronic stress and depression in mice and other animals</w:t>
      </w:r>
      <w:r w:rsidRPr="008F4C1C">
        <w:fldChar w:fldCharType="begin">
          <w:fldData xml:space="preserve">PEVuZE5vdGU+PENpdGU+PEF1dGhvcj5EYXZpZHNvbjwvQXV0aG9yPjxZZWFyPjIwMTY8L1llYXI+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=
</w:fldData>
        </w:fldChar>
      </w:r>
      <w:r w:rsidR="002C1E1C">
        <w:instrText xml:space="preserve"> ADDIN EN.CITE </w:instrText>
      </w:r>
      <w:r w:rsidR="002C1E1C">
        <w:fldChar w:fldCharType="begin">
          <w:fldData xml:space="preserve">PEVuZE5vdGU+PENpdGU+PEF1dGhvcj5EYXZpZHNvbjwvQXV0aG9yPjxZZWFyPjIwMTY8L1llYXI+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=
</w:fldData>
        </w:fldChar>
      </w:r>
      <w:r w:rsidR="002C1E1C">
        <w:instrText xml:space="preserve"> ADDIN EN.CITE.DATA </w:instrText>
      </w:r>
      <w:r w:rsidR="002C1E1C">
        <w:fldChar w:fldCharType="end"/>
      </w:r>
      <w:r w:rsidRPr="008F4C1C">
        <w:fldChar w:fldCharType="separate"/>
      </w:r>
      <w:r w:rsidR="002C1E1C" w:rsidRPr="002C1E1C">
        <w:rPr>
          <w:noProof/>
          <w:vertAlign w:val="superscript"/>
        </w:rPr>
        <w:t>3-5</w:t>
      </w:r>
      <w:r w:rsidRPr="008F4C1C">
        <w:fldChar w:fldCharType="end"/>
      </w:r>
      <w:r w:rsidRPr="008F4C1C">
        <w:t xml:space="preserve">. In contrast, a down-regulation of </w:t>
      </w:r>
      <w:r w:rsidRPr="008F4C1C">
        <w:rPr>
          <w:i/>
          <w:iCs/>
        </w:rPr>
        <w:t>BicC</w:t>
      </w:r>
      <w:r w:rsidRPr="008F4C1C">
        <w:t xml:space="preserve"> activates the Wnt pathway</w:t>
      </w:r>
      <w:r w:rsidRPr="008F4C1C">
        <w:fldChar w:fldCharType="begin"/>
      </w:r>
      <w:r w:rsidR="002C1E1C">
        <w:instrText xml:space="preserve"> ADDIN EN.CITE &lt;EndNote&gt;&lt;Cite&gt;&lt;Author&gt;Kraus&lt;/Author&gt;&lt;Year&gt;2012&lt;/Year&gt;&lt;RecNum&gt;57570&lt;/RecNum&gt;&lt;DisplayText&gt;&lt;style face="superscript"&gt;6&lt;/style&gt;&lt;/DisplayText&gt;&lt;record&gt;&lt;rec-number&gt;57570&lt;/rec-number&gt;&lt;foreign-keys&gt;&lt;key app="EN" db-id="5xzed2wsadaxpcevvalp0zdr0rrzrfffsz52" timestamp="1677153608"&gt;57570&lt;/key&gt;&lt;/foreign-keys&gt;&lt;ref-type name="Journal Article"&gt;17&lt;/ref-type&gt;&lt;contributors&gt;&lt;authors&gt;&lt;author&gt;Kraus, Marine R.-C.&lt;/author&gt;&lt;author&gt;Clauin, Séverine&lt;/author&gt;&lt;author&gt;Pfister, Yvan&lt;/author&gt;&lt;author&gt;Di Maïo, Massimo&lt;/author&gt;&lt;author&gt;Ulinski, Tim&lt;/author&gt;&lt;author&gt;Constam, Daniel&lt;/author&gt;&lt;author&gt;Bellanné-Chantelot, Christine&lt;/author&gt;&lt;author&gt;Grapin-Botton, Anne&lt;/author&gt;&lt;/authors&gt;&lt;/contributors&gt;&lt;titles&gt;&lt;title&gt;Two mutations in human BICC1 resulting in Wnt pathway hyperactivity associated with cystic renal dysplasia&lt;/title&gt;&lt;secondary-title&gt;Hum Mutat&lt;/secondary-title&gt;&lt;alt-title&gt;Human Mutation&lt;/alt-title&gt;&lt;/titles&gt;&lt;alt-periodical&gt;&lt;full-title&gt;Human Mutation&lt;/full-title&gt;&lt;/alt-periodical&gt;&lt;pages&gt;86-90&lt;/pages&gt;&lt;volume&gt;33&lt;/volume&gt;&lt;number&gt;1&lt;/number&gt;&lt;dates&gt;&lt;year&gt;2012&lt;/year&gt;&lt;/dates&gt;&lt;isbn&gt;1059-7794&lt;/isbn&gt;&lt;accession-num&gt;10.1002/humu.21610&lt;/accession-num&gt;&lt;urls&gt;&lt;related-urls&gt;&lt;url&gt;https://onlinelibrary.wiley.com/doi/abs/10.1002/humu.21610&lt;/url&gt;&lt;/related-urls&gt;&lt;/urls&gt;&lt;electronic-resource-num&gt;https://doi.org/10.1002/humu.21610&lt;/electronic-resource-num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6</w:t>
      </w:r>
      <w:r w:rsidRPr="008F4C1C">
        <w:fldChar w:fldCharType="end"/>
      </w:r>
      <w:r w:rsidRPr="008F4C1C">
        <w:t>, which is a conserved pathway regulating, among others, cell fate determination and organogenesis during development</w:t>
      </w:r>
      <w:r w:rsidRPr="008F4C1C">
        <w:fldChar w:fldCharType="begin"/>
      </w:r>
      <w:r w:rsidR="002C1E1C">
        <w:instrText xml:space="preserve"> ADDIN EN.CITE &lt;EndNote&gt;&lt;Cite&gt;&lt;Author&gt;Komiya&lt;/Author&gt;&lt;Year&gt;2008&lt;/Year&gt;&lt;RecNum&gt;57738&lt;/RecNum&gt;&lt;DisplayText&gt;&lt;style face="superscript"&gt;7&lt;/style&gt;&lt;/DisplayText&gt;&lt;record&gt;&lt;rec-number&gt;57738&lt;/rec-number&gt;&lt;foreign-keys&gt;&lt;key app="EN" db-id="5xzed2wsadaxpcevvalp0zdr0rrzrfffsz52" timestamp="1744377021"&gt;57738&lt;/key&gt;&lt;/foreign-keys&gt;&lt;ref-type name="Journal Article"&gt;17&lt;/ref-type&gt;&lt;contributors&gt;&lt;authors&gt;&lt;author&gt;Komiya, Yuko&lt;/author&gt;&lt;author&gt;Habas, Raymond&lt;/author&gt;&lt;/authors&gt;&lt;/contributors&gt;&lt;titles&gt;&lt;title&gt;Wnt signal transduction pathways&lt;/title&gt;&lt;secondary-title&gt;Organogenesis&lt;/secondary-title&gt;&lt;/titles&gt;&lt;periodical&gt;&lt;full-title&gt;Organogenesis&lt;/full-title&gt;&lt;/periodical&gt;&lt;pages&gt;68-75&lt;/pages&gt;&lt;volume&gt;4&lt;/volume&gt;&lt;number&gt;2&lt;/number&gt;&lt;dates&gt;&lt;year&gt;2008&lt;/year&gt;&lt;/dates&gt;&lt;isbn&gt;1547-6278&lt;/isbn&gt;&lt;accession-num&gt;10.4161/org.4.2.5851&lt;/accession-num&gt;&lt;urls&gt;&lt;/urls&gt;&lt;electronic-resource-num&gt;https://doi.org/10.4161/org.4.2.5851&lt;/electronic-resource-num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7</w:t>
      </w:r>
      <w:r w:rsidRPr="008F4C1C">
        <w:fldChar w:fldCharType="end"/>
      </w:r>
      <w:r w:rsidRPr="008F4C1C">
        <w:t xml:space="preserve">. For example, a down-regulation of </w:t>
      </w:r>
      <w:r w:rsidRPr="008F4C1C">
        <w:rPr>
          <w:i/>
          <w:iCs/>
        </w:rPr>
        <w:t>BicC</w:t>
      </w:r>
      <w:r w:rsidRPr="008F4C1C">
        <w:t xml:space="preserve"> restores normal pleasure-seeking behaviour in depressive rats</w:t>
      </w:r>
      <w:r w:rsidRPr="008F4C1C">
        <w:fldChar w:fldCharType="begin"/>
      </w:r>
      <w:r w:rsidR="002C1E1C">
        <w:instrText xml:space="preserve"> ADDIN EN.CITE &lt;EndNote&gt;&lt;Cite&gt;&lt;Author&gt;Ota&lt;/Author&gt;&lt;Year&gt;2015&lt;/Year&gt;&lt;RecNum&gt;57555&lt;/RecNum&gt;&lt;DisplayText&gt;&lt;style face="superscript"&gt;4&lt;/style&gt;&lt;/DisplayText&gt;&lt;record&gt;&lt;rec-number&gt;57555&lt;/rec-number&gt;&lt;foreign-keys&gt;&lt;key app="EN" db-id="5xzed2wsadaxpcevvalp0zdr0rrzrfffsz52" timestamp="1675688985"&gt;57555&lt;/key&gt;&lt;/foreign-keys&gt;&lt;ref-type name="Journal Article"&gt;17&lt;/ref-type&gt;&lt;contributors&gt;&lt;authors&gt;&lt;author&gt;Ota, Kristie T.&lt;/author&gt;&lt;author&gt;Andres, Wells&lt;/author&gt;&lt;author&gt;Lewis, David A.&lt;/author&gt;&lt;author&gt;Stockmeier, Craig A.&lt;/author&gt;&lt;author&gt;Duman, Ronald S.&lt;/author&gt;&lt;/authors&gt;&lt;/contributors&gt;&lt;titles&gt;&lt;title&gt;BICC1 expression is elevated in depressed subjects and contributes to depressive behavior in rodents&lt;/title&gt;&lt;secondary-title&gt;Neuropsychopharmacology&lt;/secondary-title&gt;&lt;/titles&gt;&lt;periodical&gt;&lt;full-title&gt;Neuropsychopharmacology&lt;/full-title&gt;&lt;/periodical&gt;&lt;pages&gt;711-718&lt;/pages&gt;&lt;volume&gt;40&lt;/volume&gt;&lt;number&gt;3&lt;/number&gt;&lt;dates&gt;&lt;year&gt;2015&lt;/year&gt;&lt;pub-dates&gt;&lt;date&gt;2015/02/01&lt;/date&gt;&lt;/pub-dates&gt;&lt;/dates&gt;&lt;isbn&gt;1740-634X&lt;/isbn&gt;&lt;accession-num&gt;10.1038/npp.2014.227&lt;/accession-num&gt;&lt;urls&gt;&lt;related-urls&gt;&lt;url&gt;https://doi.org/10.1038/npp.2014.227&lt;/url&gt;&lt;/related-urls&gt;&lt;/urls&gt;&lt;electronic-resource-num&gt;https://doi.org/10.1038/npp.2014.227&lt;/electronic-resource-num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4</w:t>
      </w:r>
      <w:r w:rsidRPr="008F4C1C">
        <w:fldChar w:fldCharType="end"/>
      </w:r>
      <w:r w:rsidRPr="008F4C1C">
        <w:t xml:space="preserve"> and may affect synaptic plasticity</w:t>
      </w:r>
      <w:r w:rsidRPr="008F4C1C">
        <w:fldChar w:fldCharType="begin"/>
      </w:r>
      <w:r w:rsidR="002C1E1C">
        <w:instrText xml:space="preserve"> ADDIN EN.CITE &lt;EndNote&gt;&lt;Cite&gt;&lt;Author&gt;Ryan&lt;/Author&gt;&lt;Year&gt;2016&lt;/Year&gt;&lt;RecNum&gt;57569&lt;/RecNum&gt;&lt;DisplayText&gt;&lt;style face="superscript"&gt;5&lt;/style&gt;&lt;/DisplayText&gt;&lt;record&gt;&lt;rec-number&gt;57569&lt;/rec-number&gt;&lt;foreign-keys&gt;&lt;key app="EN" db-id="5xzed2wsadaxpcevvalp0zdr0rrzrfffsz52" timestamp="1677153473"&gt;57569&lt;/key&gt;&lt;/foreign-keys&gt;&lt;ref-type name="Journal Article"&gt;17&lt;/ref-type&gt;&lt;contributors&gt;&lt;authors&gt;&lt;author&gt;Ryan, Joanne&lt;/author&gt;&lt;author&gt;Artero, Sylvaine&lt;/author&gt;&lt;author&gt;Carrière, Isabelle&lt;/author&gt;&lt;author&gt;Maller, Jerome J.&lt;/author&gt;&lt;author&gt;Meslin, Chantal&lt;/author&gt;&lt;author&gt;Ritchie, Karen&lt;/author&gt;&lt;author&gt;Ancelin, Marie-Laure&lt;/author&gt;&lt;/authors&gt;&lt;/contributors&gt;&lt;titles&gt;&lt;title&gt;GWAS-identified risk variants for major depressive disorder: Preliminary support for an association with late-life depressive symptoms and brain structural alterations&lt;/title&gt;&lt;secondary-title&gt;Eur Neuropsychopharmacol&lt;/secondary-title&gt;&lt;alt-title&gt;European Neuropsychopharmacology&lt;/alt-title&gt;&lt;/titles&gt;&lt;alt-periodical&gt;&lt;full-title&gt;European Neuropsychopharmacology&lt;/full-title&gt;&lt;/alt-periodical&gt;&lt;pages&gt;113-125&lt;/pages&gt;&lt;volume&gt;26&lt;/volume&gt;&lt;number&gt;1&lt;/number&gt;&lt;dates&gt;&lt;year&gt;2016&lt;/year&gt;&lt;pub-dates&gt;&lt;date&gt;2016/01/01/&lt;/date&gt;&lt;/pub-dates&gt;&lt;/dates&gt;&lt;isbn&gt;0924-977X&lt;/isbn&gt;&lt;accession-num&gt;10.1016/j.euroneuro.2015.08.022&lt;/accession-num&gt;&lt;urls&gt;&lt;related-urls&gt;&lt;url&gt;https://www.sciencedirect.com/science/article/pii/S0924977X15002783&lt;/url&gt;&lt;/related-urls&gt;&lt;/urls&gt;&lt;electronic-resource-num&gt;https://doi.org/10.1016/j.euroneuro.2015.08.022&lt;/electronic-resource-num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5</w:t>
      </w:r>
      <w:r w:rsidRPr="008F4C1C">
        <w:fldChar w:fldCharType="end"/>
      </w:r>
      <w:r w:rsidRPr="008F4C1C">
        <w:t xml:space="preserve">. We thus speculate that its down-regulation is associated with more active workers. </w:t>
      </w:r>
      <w:r w:rsidRPr="008F4C1C">
        <w:rPr>
          <w:rFonts w:cs="Calibri"/>
        </w:rPr>
        <w:t xml:space="preserve">Overall, down-regulating </w:t>
      </w:r>
      <w:r w:rsidRPr="008F4C1C">
        <w:rPr>
          <w:rFonts w:cs="Calibri"/>
          <w:i/>
        </w:rPr>
        <w:t>BicC</w:t>
      </w:r>
      <w:r w:rsidRPr="008F4C1C">
        <w:rPr>
          <w:rFonts w:cs="Calibri"/>
        </w:rPr>
        <w:t xml:space="preserve"> might lead to less stress and depression and more aggression in ants.</w:t>
      </w:r>
    </w:p>
    <w:p w14:paraId="089426E2" w14:textId="46D9201C" w:rsidR="00670A35" w:rsidRPr="008F4C1C" w:rsidRDefault="00670A35" w:rsidP="00670A35">
      <w:pPr>
        <w:spacing w:after="0" w:line="360" w:lineRule="auto"/>
        <w:ind w:firstLine="284"/>
      </w:pPr>
      <w:r w:rsidRPr="008F4C1C">
        <w:rPr>
          <w:i/>
          <w:iCs/>
        </w:rPr>
        <w:t>Exo84</w:t>
      </w:r>
      <w:r w:rsidRPr="008F4C1C">
        <w:t xml:space="preserve"> belongs to the Exocyst complex and is vital for secretion in organisms ranging from yeasts to mammals</w:t>
      </w:r>
      <w:r w:rsidRPr="008F4C1C">
        <w:fldChar w:fldCharType="begin"/>
      </w:r>
      <w:r w:rsidR="002C1E1C">
        <w:instrText xml:space="preserve"> ADDIN EN.CITE &lt;EndNote&gt;&lt;Cite&gt;&lt;Author&gt;Vega&lt;/Author&gt;&lt;Year&gt;2001&lt;/Year&gt;&lt;RecNum&gt;57751&lt;/RecNum&gt;&lt;DisplayText&gt;&lt;style face="superscript"&gt;8&lt;/style&gt;&lt;/DisplayText&gt;&lt;record&gt;&lt;rec-number&gt;57751&lt;/rec-number&gt;&lt;foreign-keys&gt;&lt;key app="EN" db-id="5xzed2wsadaxpcevvalp0zdr0rrzrfffsz52" timestamp="1744631768"&gt;57751&lt;/key&gt;&lt;/foreign-keys&gt;&lt;ref-type name="Journal Article"&gt;17&lt;/ref-type&gt;&lt;contributors&gt;&lt;authors&gt;&lt;author&gt;Vega, Irving E.&lt;/author&gt;&lt;author&gt;Hsu, Shu-Chan&lt;/author&gt;&lt;/authors&gt;&lt;/contributors&gt;&lt;titles&gt;&lt;title&gt;The Exocyst complex associates with microtubules to mediate vesicle targeting and neurite outgrowth&lt;/title&gt;&lt;secondary-title&gt;J Neurosci&lt;/secondary-title&gt;&lt;/titles&gt;&lt;periodical&gt;&lt;full-title&gt;J Neurosci&lt;/full-title&gt;&lt;/periodical&gt;&lt;pages&gt;3839-3848&lt;/pages&gt;&lt;volume&gt;21&lt;/volume&gt;&lt;number&gt;11&lt;/number&gt;&lt;dates&gt;&lt;year&gt;2001&lt;/year&gt;&lt;/dates&gt;&lt;isbn&gt;The Journal of Neuroscience&lt;/isbn&gt;&lt;accession-num&gt;10.1523/jneurosci.21-11-03839.2001&lt;/accession-num&gt;&lt;urls&gt;&lt;related-urls&gt;&lt;url&gt;https://www.jneurosci.org/content/jneuro/21/11/3839.full.pdf&lt;/url&gt;&lt;/related-urls&gt;&lt;/urls&gt;&lt;electronic-resource-num&gt;https://doi.org/10.1523/jneurosci.21-11-03839.2001&lt;/electronic-resource-num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8</w:t>
      </w:r>
      <w:r w:rsidRPr="008F4C1C">
        <w:fldChar w:fldCharType="end"/>
      </w:r>
      <w:r w:rsidRPr="008F4C1C">
        <w:t>. It is enriched in the brain</w:t>
      </w:r>
      <w:r w:rsidRPr="008F4C1C">
        <w:fldChar w:fldCharType="begin"/>
      </w:r>
      <w:r w:rsidR="002C1E1C">
        <w:instrText xml:space="preserve"> ADDIN EN.CITE &lt;EndNote&gt;&lt;Cite&gt;&lt;Author&gt;Hsu&lt;/Author&gt;&lt;Year&gt;1996&lt;/Year&gt;&lt;RecNum&gt;57750&lt;/RecNum&gt;&lt;DisplayText&gt;&lt;style face="superscript"&gt;9&lt;/style&gt;&lt;/DisplayText&gt;&lt;record&gt;&lt;rec-number&gt;57750&lt;/rec-number&gt;&lt;foreign-keys&gt;&lt;key app="EN" db-id="5xzed2wsadaxpcevvalp0zdr0rrzrfffsz52" timestamp="1744631628"&gt;57750&lt;/key&gt;&lt;/foreign-keys&gt;&lt;ref-type name="Journal Article"&gt;17&lt;/ref-type&gt;&lt;contributors&gt;&lt;authors&gt;&lt;author&gt;Hsu, Shu-Chan&lt;/author&gt;&lt;author&gt;Ting, Anthony E.&lt;/author&gt;&lt;author&gt;Hazuka, Christopher D.&lt;/author&gt;&lt;author&gt;Davanger, Svend&lt;/author&gt;&lt;author&gt;Kenny, James W.&lt;/author&gt;&lt;author&gt;Kee, Yun&lt;/author&gt;&lt;author&gt;Scheller, Richard H.&lt;/author&gt;&lt;/authors&gt;&lt;/contributors&gt;&lt;titles&gt;&lt;title&gt;The mammalian brain rsec6/8 complex&lt;/title&gt;&lt;secondary-title&gt;Neuron&lt;/secondary-title&gt;&lt;short-title&gt;Neuron&lt;/short-title&gt;&lt;/titles&gt;&lt;periodical&gt;&lt;full-title&gt;Neuron&lt;/full-title&gt;&lt;abbr-1&gt;Neuron&lt;/abbr-1&gt;&lt;/periodical&gt;&lt;pages&gt;1209-1219&lt;/pages&gt;&lt;volume&gt;17&lt;/volume&gt;&lt;number&gt;6&lt;/number&gt;&lt;dates&gt;&lt;year&gt;1996&lt;/year&gt;&lt;/dates&gt;&lt;publisher&gt;Elsevier&lt;/publisher&gt;&lt;isbn&gt;0896-6273&lt;/isbn&gt;&lt;accession-num&gt;10.1016/S0896-6273(00)80251-2&lt;/accession-num&gt;&lt;urls&gt;&lt;related-urls&gt;&lt;url&gt;https://doi.org/10.1016/S0896-6273(00)80251-2&lt;/url&gt;&lt;/related-urls&gt;&lt;/urls&gt;&lt;electronic-resource-num&gt;https://doi.org/10.1016/S0896-6273(00)80251-2&lt;/electronic-resource-num&gt;&lt;access-date&gt;2025/04/14&lt;/access-date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9</w:t>
      </w:r>
      <w:r w:rsidRPr="008F4C1C">
        <w:fldChar w:fldCharType="end"/>
      </w:r>
      <w:r w:rsidRPr="008F4C1C">
        <w:t xml:space="preserve"> and has been predicted to be important in cell signal transduction pathways and the cytoskeleton network</w:t>
      </w:r>
      <w:r w:rsidRPr="008F4C1C">
        <w:fldChar w:fldCharType="begin"/>
      </w:r>
      <w:r w:rsidR="002C1E1C">
        <w:instrText xml:space="preserve"> ADDIN EN.CITE &lt;EndNote&gt;&lt;Cite&gt;&lt;Author&gt;Vega&lt;/Author&gt;&lt;Year&gt;2001&lt;/Year&gt;&lt;RecNum&gt;57751&lt;/RecNum&gt;&lt;DisplayText&gt;&lt;style face="superscript"&gt;8&lt;/style&gt;&lt;/DisplayText&gt;&lt;record&gt;&lt;rec-number&gt;57751&lt;/rec-number&gt;&lt;foreign-keys&gt;&lt;key app="EN" db-id="5xzed2wsadaxpcevvalp0zdr0rrzrfffsz52" timestamp="1744631768"&gt;57751&lt;/key&gt;&lt;/foreign-keys&gt;&lt;ref-type name="Journal Article"&gt;17&lt;/ref-type&gt;&lt;contributors&gt;&lt;authors&gt;&lt;author&gt;Vega, Irving E.&lt;/author&gt;&lt;author&gt;Hsu, Shu-Chan&lt;/author&gt;&lt;/authors&gt;&lt;/contributors&gt;&lt;titles&gt;&lt;title&gt;The Exocyst complex associates with microtubules to mediate vesicle targeting and neurite outgrowth&lt;/title&gt;&lt;secondary-title&gt;J Neurosci&lt;/secondary-title&gt;&lt;/titles&gt;&lt;periodical&gt;&lt;full-title&gt;J Neurosci&lt;/full-title&gt;&lt;/periodical&gt;&lt;pages&gt;3839-3848&lt;/pages&gt;&lt;volume&gt;21&lt;/volume&gt;&lt;number&gt;11&lt;/number&gt;&lt;dates&gt;&lt;year&gt;2001&lt;/year&gt;&lt;/dates&gt;&lt;isbn&gt;The Journal of Neuroscience&lt;/isbn&gt;&lt;accession-num&gt;10.1523/jneurosci.21-11-03839.2001&lt;/accession-num&gt;&lt;urls&gt;&lt;related-urls&gt;&lt;url&gt;https://www.jneurosci.org/content/jneuro/21/11/3839.full.pdf&lt;/url&gt;&lt;/related-urls&gt;&lt;/urls&gt;&lt;electronic-resource-num&gt;https://doi.org/10.1523/jneurosci.21-11-03839.2001&lt;/electronic-resource-num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8</w:t>
      </w:r>
      <w:r w:rsidRPr="008F4C1C">
        <w:fldChar w:fldCharType="end"/>
      </w:r>
      <w:r w:rsidRPr="008F4C1C">
        <w:t xml:space="preserve">. </w:t>
      </w:r>
      <w:r w:rsidRPr="008F4C1C">
        <w:rPr>
          <w:i/>
        </w:rPr>
        <w:t>Exo84</w:t>
      </w:r>
      <w:r w:rsidRPr="008F4C1C">
        <w:t xml:space="preserve"> is vital for multiple developmental processes, such as epithelial polarity and apical protein localisation in </w:t>
      </w:r>
      <w:r w:rsidRPr="008F4C1C">
        <w:rPr>
          <w:i/>
          <w:iCs/>
        </w:rPr>
        <w:t>Drosophila</w:t>
      </w:r>
      <w:r w:rsidRPr="008F4C1C">
        <w:fldChar w:fldCharType="begin"/>
      </w:r>
      <w:r w:rsidR="002C1E1C">
        <w:instrText xml:space="preserve"> ADDIN EN.CITE &lt;EndNote&gt;&lt;Cite&gt;&lt;Author&gt;Blankenship&lt;/Author&gt;&lt;Year&gt;2007&lt;/Year&gt;&lt;RecNum&gt;57749&lt;/RecNum&gt;&lt;DisplayText&gt;&lt;style face="superscript"&gt;10&lt;/style&gt;&lt;/DisplayText&gt;&lt;record&gt;&lt;rec-number&gt;57749&lt;/rec-number&gt;&lt;foreign-keys&gt;&lt;key app="EN" db-id="5xzed2wsadaxpcevvalp0zdr0rrzrfffsz52" timestamp="1744629393"&gt;57749&lt;/key&gt;&lt;/foreign-keys&gt;&lt;ref-type name="Journal Article"&gt;17&lt;/ref-type&gt;&lt;contributors&gt;&lt;authors&gt;&lt;author&gt;Blankenship, J. Todd&lt;/author&gt;&lt;author&gt;Fuller, Margaret T.&lt;/author&gt;&lt;author&gt;Zallen, Jennifer A.&lt;/author&gt;&lt;/authors&gt;&lt;/contributors&gt;&lt;titles&gt;&lt;title&gt;&lt;style face="normal" font="default" size="100%"&gt;The &lt;/style&gt;&lt;style face="italic" font="default" size="100%"&gt;Drosophila &lt;/style&gt;&lt;style face="normal" font="default" size="100%"&gt;homolog of the Exo84 exocyst subunit promotes apical epithelial identity&lt;/style&gt;&lt;/title&gt;&lt;secondary-title&gt;J Cell Sci&lt;/secondary-title&gt;&lt;alt-title&gt;Journal of Cell Science&lt;/alt-title&gt;&lt;/titles&gt;&lt;alt-periodical&gt;&lt;full-title&gt;Journal of Cell Science&lt;/full-title&gt;&lt;/alt-periodical&gt;&lt;pages&gt;3099-3110&lt;/pages&gt;&lt;volume&gt;120&lt;/volume&gt;&lt;number&gt;17&lt;/number&gt;&lt;dates&gt;&lt;year&gt;2007&lt;/year&gt;&lt;/dates&gt;&lt;isbn&gt;0021-9533&lt;/isbn&gt;&lt;accession-num&gt;10.1242/jcs.004770&lt;/accession-num&gt;&lt;urls&gt;&lt;related-urls&gt;&lt;url&gt;https://doi.org/10.1242/jcs.004770&lt;/url&gt;&lt;/related-urls&gt;&lt;/urls&gt;&lt;electronic-resource-num&gt;https://doi.org/10.1242/jcs.004770&lt;/electronic-resource-num&gt;&lt;access-date&gt;4/14/2025&lt;/access-date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10</w:t>
      </w:r>
      <w:r w:rsidRPr="008F4C1C">
        <w:fldChar w:fldCharType="end"/>
      </w:r>
      <w:r w:rsidRPr="008F4C1C">
        <w:t xml:space="preserve"> and neurite differentiation</w:t>
      </w:r>
      <w:r w:rsidRPr="008F4C1C">
        <w:fldChar w:fldCharType="begin"/>
      </w:r>
      <w:r w:rsidR="002C1E1C">
        <w:instrText xml:space="preserve"> ADDIN EN.CITE &lt;EndNote&gt;&lt;Cite&gt;&lt;Author&gt;Tanaka&lt;/Author&gt;&lt;Year&gt;2017&lt;/Year&gt;&lt;RecNum&gt;57753&lt;/RecNum&gt;&lt;DisplayText&gt;&lt;style face="superscript"&gt;11&lt;/style&gt;&lt;/DisplayText&gt;&lt;record&gt;&lt;rec-number&gt;57753&lt;/rec-number&gt;&lt;foreign-keys&gt;&lt;key app="EN" db-id="5xzed2wsadaxpcevvalp0zdr0rrzrfffsz52" timestamp="1744634877"&gt;57753&lt;/key&gt;&lt;/foreign-keys&gt;&lt;ref-type name="Journal Article"&gt;17&lt;/ref-type&gt;&lt;contributors&gt;&lt;authors&gt;&lt;author&gt;Tanaka, Toshiaki&lt;/author&gt;&lt;author&gt;Goto, Kaoru&lt;/author&gt;&lt;author&gt;Iino, Mitsuyoshi&lt;/author&gt;&lt;/authors&gt;&lt;/contributors&gt;&lt;titles&gt;&lt;title&gt;Diverse functions and signal transduction of the Exocyst complex in tumor cells&lt;/title&gt;&lt;secondary-title&gt; J Cell Physiol&lt;/secondary-title&gt;&lt;alt-title&gt;Journal of Cellular Physiology&lt;/alt-title&gt;&lt;/titles&gt;&lt;alt-periodical&gt;&lt;full-title&gt;Journal of Cellular Physiology&lt;/full-title&gt;&lt;/alt-periodical&gt;&lt;pages&gt;939-957&lt;/pages&gt;&lt;volume&gt;232&lt;/volume&gt;&lt;number&gt;5&lt;/number&gt;&lt;dates&gt;&lt;year&gt;2017&lt;/year&gt;&lt;/dates&gt;&lt;isbn&gt;0021-9541&lt;/isbn&gt;&lt;accession-num&gt;10.1002/jcp.25619&lt;/accession-num&gt;&lt;urls&gt;&lt;related-urls&gt;&lt;url&gt;https://onlinelibrary.wiley.com/doi/abs/10.1002/jcp.25619&lt;/url&gt;&lt;/related-urls&gt;&lt;/urls&gt;&lt;electronic-resource-num&gt;https://doi.org/10.1002/jcp.25619&lt;/electronic-resource-num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11</w:t>
      </w:r>
      <w:r w:rsidRPr="008F4C1C">
        <w:fldChar w:fldCharType="end"/>
      </w:r>
      <w:r w:rsidRPr="008F4C1C">
        <w:t>. Its down-regulation may cause a reduction in synaptic transmission.</w:t>
      </w:r>
    </w:p>
    <w:p w14:paraId="36A45D2E" w14:textId="7533DEE3" w:rsidR="00670A35" w:rsidRPr="008F4C1C" w:rsidRDefault="00670A35" w:rsidP="00670A35">
      <w:pPr>
        <w:spacing w:after="0" w:line="360" w:lineRule="auto"/>
        <w:ind w:firstLine="284"/>
        <w:rPr>
          <w:rFonts w:cs="Calibri"/>
        </w:rPr>
      </w:pPr>
      <w:r w:rsidRPr="008F4C1C">
        <w:rPr>
          <w:rFonts w:cs="Calibri"/>
        </w:rPr>
        <w:t xml:space="preserve">The gene </w:t>
      </w:r>
      <w:r w:rsidRPr="008F4C1C">
        <w:rPr>
          <w:i/>
        </w:rPr>
        <w:t>KaiR1d</w:t>
      </w:r>
      <w:r w:rsidRPr="008F4C1C">
        <w:rPr>
          <w:rFonts w:cs="Calibri"/>
        </w:rPr>
        <w:t xml:space="preserve"> is a glutamate receptor and, among others, essential for the calcium sensitivity </w:t>
      </w:r>
      <w:r w:rsidRPr="008F4C1C">
        <w:t xml:space="preserve">of baseline </w:t>
      </w:r>
      <w:hyperlink r:id="rId10" w:tooltip="Learn more about synaptic transmission from ScienceDirect's AI-generated Topic Pages" w:history="1">
        <w:r w:rsidRPr="008F4C1C">
          <w:t>synaptic transmission</w:t>
        </w:r>
      </w:hyperlink>
      <w:r w:rsidRPr="008F4C1C">
        <w:fldChar w:fldCharType="begin"/>
      </w:r>
      <w:r w:rsidR="002C1E1C">
        <w:instrText xml:space="preserve"> ADDIN EN.CITE &lt;EndNote&gt;&lt;Cite&gt;&lt;Author&gt;Kiragasi&lt;/Author&gt;&lt;Year&gt;2017&lt;/Year&gt;&lt;RecNum&gt;57739&lt;/RecNum&gt;&lt;DisplayText&gt;&lt;style face="superscript"&gt;12&lt;/style&gt;&lt;/DisplayText&gt;&lt;record&gt;&lt;rec-number&gt;57739&lt;/rec-number&gt;&lt;foreign-keys&gt;&lt;key app="EN" db-id="5xzed2wsadaxpcevvalp0zdr0rrzrfffsz52" timestamp="1744378883"&gt;57739&lt;/key&gt;&lt;/foreign-keys&gt;&lt;ref-type name="Journal Article"&gt;17&lt;/ref-type&gt;&lt;contributors&gt;&lt;authors&gt;&lt;author&gt;Kiragasi, Beril&lt;/author&gt;&lt;author&gt;Wondolowski, Joyce&lt;/author&gt;&lt;author&gt;Li, Yan&lt;/author&gt;&lt;author&gt;Dickman, Dion K.&lt;/author&gt;&lt;/authors&gt;&lt;/contributors&gt;&lt;titles&gt;&lt;title&gt;A presynaptic glutamate receptor subunit confers robustness to neurotransmission and homeostatic potentiation&lt;/title&gt;&lt;secondary-title&gt;Cell Reports&lt;/secondary-title&gt;&lt;alt-title&gt;Cell Reports&lt;/alt-title&gt;&lt;/titles&gt;&lt;periodical&gt;&lt;full-title&gt;Cell Reports&lt;/full-title&gt;&lt;/periodical&gt;&lt;alt-periodical&gt;&lt;full-title&gt;Cell Reports&lt;/full-title&gt;&lt;/alt-periodical&gt;&lt;pages&gt;2694-2706&lt;/pages&gt;&lt;volume&gt;19&lt;/volume&gt;&lt;number&gt;13&lt;/number&gt;&lt;dates&gt;&lt;year&gt;2017&lt;/year&gt;&lt;pub-dates&gt;&lt;date&gt;2017/06/27/&lt;/date&gt;&lt;/pub-dates&gt;&lt;/dates&gt;&lt;isbn&gt;2211-1247&lt;/isbn&gt;&lt;accession-num&gt;10.1016/j.celrep.2017.06.003&lt;/accession-num&gt;&lt;urls&gt;&lt;related-urls&gt;&lt;url&gt;https://www.sciencedirect.com/science/article/pii/S2211124717307805&lt;/url&gt;&lt;/related-urls&gt;&lt;/urls&gt;&lt;electronic-resource-num&gt;https://doi.org/10.1016/j.celrep.2017.06.003&lt;/electronic-resource-num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12</w:t>
      </w:r>
      <w:r w:rsidRPr="008F4C1C">
        <w:fldChar w:fldCharType="end"/>
      </w:r>
      <w:r w:rsidRPr="008F4C1C">
        <w:t xml:space="preserve">. </w:t>
      </w:r>
      <w:r w:rsidRPr="008F4C1C">
        <w:rPr>
          <w:rFonts w:cs="Calibri"/>
        </w:rPr>
        <w:t>Its down-regulation possibly diminishes the calcium sensitivity and may result in altered neurotransmitter release dynamics and possibly influence the behavioural states of the workers tested.</w:t>
      </w:r>
    </w:p>
    <w:p w14:paraId="5A978693" w14:textId="2CAA6D9F" w:rsidR="00670A35" w:rsidRPr="008F4C1C" w:rsidRDefault="00670A35" w:rsidP="00670A35">
      <w:pPr>
        <w:spacing w:after="0" w:line="360" w:lineRule="auto"/>
        <w:ind w:firstLine="284"/>
        <w:rPr>
          <w:rFonts w:cs="Calibri"/>
        </w:rPr>
      </w:pPr>
      <w:r w:rsidRPr="008F4C1C">
        <w:rPr>
          <w:rFonts w:cs="Calibri"/>
        </w:rPr>
        <w:t xml:space="preserve">The gene </w:t>
      </w:r>
      <w:r w:rsidRPr="008F4C1C">
        <w:rPr>
          <w:rFonts w:cs="Calibri"/>
          <w:i/>
        </w:rPr>
        <w:t>Rdl</w:t>
      </w:r>
      <w:r w:rsidRPr="008F4C1C">
        <w:rPr>
          <w:rFonts w:cs="Calibri"/>
        </w:rPr>
        <w:t xml:space="preserve"> (</w:t>
      </w:r>
      <w:r w:rsidRPr="008F4C1C">
        <w:rPr>
          <w:rFonts w:cs="Calibri"/>
          <w:i/>
        </w:rPr>
        <w:t>Resistant to dieldrin</w:t>
      </w:r>
      <w:r w:rsidRPr="008F4C1C">
        <w:rPr>
          <w:rFonts w:cs="Calibri"/>
        </w:rPr>
        <w:t>) encodes an abundant chloride channel, which is a receptor for gamma-amino butyric acid (GABA) thus mediating GABA inhibitory neurotransmission</w:t>
      </w:r>
      <w:r w:rsidRPr="008F4C1C">
        <w:rPr>
          <w:rFonts w:cs="Calibri"/>
        </w:rPr>
        <w:fldChar w:fldCharType="begin"/>
      </w:r>
      <w:r w:rsidR="002C1E1C">
        <w:rPr>
          <w:rFonts w:cs="Calibri"/>
        </w:rPr>
        <w:instrText xml:space="preserve"> ADDIN EN.CITE &lt;EndNote&gt;&lt;Cite&gt;&lt;Author&gt;Liu&lt;/Author&gt;&lt;Year&gt;2007&lt;/Year&gt;&lt;RecNum&gt;57740&lt;/RecNum&gt;&lt;DisplayText&gt;&lt;style face="superscript"&gt;13&lt;/style&gt;&lt;/DisplayText&gt;&lt;record&gt;&lt;rec-number&gt;57740&lt;/rec-number&gt;&lt;foreign-keys&gt;&lt;key app="EN" db-id="5xzed2wsadaxpcevvalp0zdr0rrzrfffsz52" timestamp="1744380406"&gt;57740&lt;/key&gt;&lt;/foreign-keys&gt;&lt;ref-type name="Journal Article"&gt;17&lt;/ref-type&gt;&lt;contributors&gt;&lt;authors&gt;&lt;author&gt;Liu, Xu&lt;/author&gt;&lt;author&gt;Krause, William C.&lt;/author&gt;&lt;author&gt;Davis, Ronald L.&lt;/author&gt;&lt;/authors&gt;&lt;/contributors&gt;&lt;titles&gt;&lt;title&gt;&lt;style face="normal" font="default" size="100%"&gt;GABA&lt;/style&gt;&lt;style face="subscript" font="default" size="100%"&gt;A&lt;/style&gt;&lt;style face="normal" font="default" size="100%"&gt; receptor RDL inhibits &lt;/style&gt;&lt;style face="italic" font="default" size="100%"&gt;Drosophila&lt;/style&gt;&lt;style face="normal" font="default" size="100%"&gt; olfactory associative learning&lt;/style&gt;&lt;/title&gt;&lt;secondary-title&gt;Neuron&lt;/secondary-title&gt;&lt;/titles&gt;&lt;periodical&gt;&lt;full-title&gt;Neuron&lt;/full-title&gt;&lt;abbr-1&gt;Neuron&lt;/abbr-1&gt;&lt;/periodical&gt;&lt;pages&gt;1090-1102&lt;/pages&gt;&lt;volume&gt;56&lt;/volume&gt;&lt;number&gt;6&lt;/number&gt;&lt;dates&gt;&lt;year&gt;2007&lt;/year&gt;&lt;/dates&gt;&lt;publisher&gt;Elsevier&lt;/publisher&gt;&lt;isbn&gt;0896-6273&lt;/isbn&gt;&lt;accession-num&gt;10.1016/j.neuron.2007.10.036&lt;/accession-num&gt;&lt;urls&gt;&lt;related-urls&gt;&lt;url&gt;https://doi.org/10.1016/j.neuron.2007.10.036&lt;/url&gt;&lt;/related-urls&gt;&lt;/urls&gt;&lt;electronic-resource-num&gt;https://doi.irg/10.1016/j.neuron.2007.10.036&lt;/electronic-resource-num&gt;&lt;access-date&gt;2025/04/11&lt;/access-date&gt;&lt;/record&gt;&lt;/Cite&gt;&lt;/EndNote&gt;</w:instrText>
      </w:r>
      <w:r w:rsidRPr="008F4C1C">
        <w:rPr>
          <w:rFonts w:cs="Calibri"/>
        </w:rPr>
        <w:fldChar w:fldCharType="separate"/>
      </w:r>
      <w:r w:rsidR="002C1E1C" w:rsidRPr="002C1E1C">
        <w:rPr>
          <w:rFonts w:cs="Calibri"/>
          <w:noProof/>
          <w:vertAlign w:val="superscript"/>
        </w:rPr>
        <w:t>13</w:t>
      </w:r>
      <w:r w:rsidRPr="008F4C1C">
        <w:rPr>
          <w:rFonts w:cs="Calibri"/>
        </w:rPr>
        <w:fldChar w:fldCharType="end"/>
      </w:r>
      <w:r w:rsidRPr="008F4C1C">
        <w:rPr>
          <w:rFonts w:cs="Calibri"/>
        </w:rPr>
        <w:t xml:space="preserve">. It is, for example, expressed in specific brain structure of </w:t>
      </w:r>
      <w:r w:rsidRPr="008F4C1C">
        <w:rPr>
          <w:rFonts w:cs="Calibri"/>
          <w:i/>
        </w:rPr>
        <w:t>Drosophila</w:t>
      </w:r>
      <w:r w:rsidRPr="008F4C1C">
        <w:rPr>
          <w:rFonts w:cs="Calibri"/>
        </w:rPr>
        <w:t xml:space="preserve"> (mushroom bodies) and essential for courtship behaviour in </w:t>
      </w:r>
      <w:r w:rsidRPr="008F4C1C">
        <w:rPr>
          <w:rFonts w:cs="Calibri"/>
          <w:i/>
        </w:rPr>
        <w:t>Drosophila</w:t>
      </w:r>
      <w:r w:rsidRPr="008F4C1C">
        <w:rPr>
          <w:rFonts w:cs="Calibri"/>
        </w:rPr>
        <w:fldChar w:fldCharType="begin"/>
      </w:r>
      <w:r w:rsidR="002C1E1C">
        <w:rPr>
          <w:rFonts w:cs="Calibri"/>
        </w:rPr>
        <w:instrText xml:space="preserve"> ADDIN EN.CITE &lt;EndNote&gt;&lt;Cite&gt;&lt;Author&gt;Yuan&lt;/Author&gt;&lt;Year&gt;2014&lt;/Year&gt;&lt;RecNum&gt;57741&lt;/RecNum&gt;&lt;DisplayText&gt;&lt;style face="superscript"&gt;14&lt;/style&gt;&lt;/DisplayText&gt;&lt;record&gt;&lt;rec-number&gt;57741&lt;/rec-number&gt;&lt;foreign-keys&gt;&lt;key app="EN" db-id="5xzed2wsadaxpcevvalp0zdr0rrzrfffsz52" timestamp="1744382499"&gt;57741&lt;/key&gt;&lt;/foreign-keys&gt;&lt;ref-type name="Journal Article"&gt;17&lt;/ref-type&gt;&lt;contributors&gt;&lt;authors&gt;&lt;author&gt;Yuan, Quan&lt;/author&gt;&lt;author&gt;Song, Yuanquan&lt;/author&gt;&lt;author&gt;Yang, Chung-Hui&lt;/author&gt;&lt;author&gt;Jan, Lily Yeh&lt;/author&gt;&lt;author&gt;Jan, Yuh Nung&lt;/author&gt;&lt;/authors&gt;&lt;/contributors&gt;&lt;titles&gt;&lt;title&gt;&lt;style face="normal" font="default" size="100%"&gt;Female contact modulates male aggression via a sexually dimorphic GABAergic circuit in &lt;/style&gt;&lt;style face="italic" font="default" size="100%"&gt;Drosophila&lt;/style&gt;&lt;/title&gt;&lt;secondary-title&gt;Nat Neurosci&lt;/secondary-title&gt;&lt;alt-title&gt;Nature Neuroscience&lt;/alt-title&gt;&lt;/titles&gt;&lt;alt-periodical&gt;&lt;full-title&gt;Nature Neuroscience&lt;/full-title&gt;&lt;/alt-periodical&gt;&lt;pages&gt;81-88&lt;/pages&gt;&lt;volume&gt;17&lt;/volume&gt;&lt;number&gt;1&lt;/number&gt;&lt;dates&gt;&lt;year&gt;2014&lt;/year&gt;&lt;pub-dates&gt;&lt;date&gt;2014/01/01&lt;/date&gt;&lt;/pub-dates&gt;&lt;/dates&gt;&lt;isbn&gt;1546-1726&lt;/isbn&gt;&lt;accession-num&gt;10.1038/nn.3581&lt;/accession-num&gt;&lt;urls&gt;&lt;related-urls&gt;&lt;url&gt;https://doi.org/10.1038/nn.3581&lt;/url&gt;&lt;/related-urls&gt;&lt;/urls&gt;&lt;electronic-resource-num&gt;https://doi.org/10.1038/nn.3581&lt;/electronic-resource-num&gt;&lt;/record&gt;&lt;/Cite&gt;&lt;/EndNote&gt;</w:instrText>
      </w:r>
      <w:r w:rsidRPr="008F4C1C">
        <w:rPr>
          <w:rFonts w:cs="Calibri"/>
        </w:rPr>
        <w:fldChar w:fldCharType="separate"/>
      </w:r>
      <w:r w:rsidR="002C1E1C" w:rsidRPr="002C1E1C">
        <w:rPr>
          <w:rFonts w:cs="Calibri"/>
          <w:noProof/>
          <w:vertAlign w:val="superscript"/>
        </w:rPr>
        <w:t>14</w:t>
      </w:r>
      <w:r w:rsidRPr="008F4C1C">
        <w:rPr>
          <w:rFonts w:cs="Calibri"/>
        </w:rPr>
        <w:fldChar w:fldCharType="end"/>
      </w:r>
      <w:r w:rsidRPr="008F4C1C">
        <w:rPr>
          <w:rFonts w:cs="Calibri"/>
        </w:rPr>
        <w:t xml:space="preserve"> as well as olfactory learning in insects</w:t>
      </w:r>
      <w:r w:rsidRPr="008F4C1C">
        <w:rPr>
          <w:rFonts w:cs="Calibri"/>
        </w:rPr>
        <w:fldChar w:fldCharType="begin"/>
      </w:r>
      <w:r w:rsidR="002C1E1C">
        <w:rPr>
          <w:rFonts w:cs="Calibri"/>
        </w:rPr>
        <w:instrText xml:space="preserve"> ADDIN EN.CITE &lt;EndNote&gt;&lt;Cite&gt;&lt;Author&gt;Liu&lt;/Author&gt;&lt;Year&gt;2007&lt;/Year&gt;&lt;RecNum&gt;57740&lt;/RecNum&gt;&lt;DisplayText&gt;&lt;style face="superscript"&gt;13&lt;/style&gt;&lt;/DisplayText&gt;&lt;record&gt;&lt;rec-number&gt;57740&lt;/rec-number&gt;&lt;foreign-keys&gt;&lt;key app="EN" db-id="5xzed2wsadaxpcevvalp0zdr0rrzrfffsz52" timestamp="1744380406"&gt;57740&lt;/key&gt;&lt;/foreign-keys&gt;&lt;ref-type name="Journal Article"&gt;17&lt;/ref-type&gt;&lt;contributors&gt;&lt;authors&gt;&lt;author&gt;Liu, Xu&lt;/author&gt;&lt;author&gt;Krause, William C.&lt;/author&gt;&lt;author&gt;Davis, Ronald L.&lt;/author&gt;&lt;/authors&gt;&lt;/contributors&gt;&lt;titles&gt;&lt;title&gt;&lt;style face="normal" font="default" size="100%"&gt;GABA&lt;/style&gt;&lt;style face="subscript" font="default" size="100%"&gt;A&lt;/style&gt;&lt;style face="normal" font="default" size="100%"&gt; receptor RDL inhibits &lt;/style&gt;&lt;style face="italic" font="default" size="100%"&gt;Drosophila&lt;/style&gt;&lt;style face="normal" font="default" size="100%"&gt; olfactory associative learning&lt;/style&gt;&lt;/title&gt;&lt;secondary-title&gt;Neuron&lt;/secondary-title&gt;&lt;/titles&gt;&lt;periodical&gt;&lt;full-title&gt;Neuron&lt;/full-title&gt;&lt;abbr-1&gt;Neuron&lt;/abbr-1&gt;&lt;/periodical&gt;&lt;pages&gt;1090-1102&lt;/pages&gt;&lt;volume&gt;56&lt;/volume&gt;&lt;number&gt;6&lt;/number&gt;&lt;dates&gt;&lt;year&gt;2007&lt;/year&gt;&lt;/dates&gt;&lt;publisher&gt;Elsevier&lt;/publisher&gt;&lt;isbn&gt;0896-6273&lt;/isbn&gt;&lt;accession-num&gt;10.1016/j.neuron.2007.10.036&lt;/accession-num&gt;&lt;urls&gt;&lt;related-urls&gt;&lt;url&gt;https://doi.org/10.1016/j.neuron.2007.10.036&lt;/url&gt;&lt;/related-urls&gt;&lt;/urls&gt;&lt;electronic-resource-num&gt;https://doi.irg/10.1016/j.neuron.2007.10.036&lt;/electronic-resource-num&gt;&lt;access-date&gt;2025/04/11&lt;/access-date&gt;&lt;/record&gt;&lt;/Cite&gt;&lt;/EndNote&gt;</w:instrText>
      </w:r>
      <w:r w:rsidRPr="008F4C1C">
        <w:rPr>
          <w:rFonts w:cs="Calibri"/>
        </w:rPr>
        <w:fldChar w:fldCharType="separate"/>
      </w:r>
      <w:r w:rsidR="002C1E1C" w:rsidRPr="002C1E1C">
        <w:rPr>
          <w:rFonts w:cs="Calibri"/>
          <w:noProof/>
          <w:vertAlign w:val="superscript"/>
        </w:rPr>
        <w:t>13</w:t>
      </w:r>
      <w:r w:rsidRPr="008F4C1C">
        <w:rPr>
          <w:rFonts w:cs="Calibri"/>
        </w:rPr>
        <w:fldChar w:fldCharType="end"/>
      </w:r>
      <w:r w:rsidRPr="008F4C1C">
        <w:rPr>
          <w:rFonts w:cs="Calibri"/>
        </w:rPr>
        <w:t xml:space="preserve">. Notably, flies with a </w:t>
      </w:r>
      <w:r w:rsidRPr="008F4C1C">
        <w:rPr>
          <w:rFonts w:cs="Calibri"/>
          <w:i/>
        </w:rPr>
        <w:t>Rdl</w:t>
      </w:r>
      <w:r w:rsidRPr="008F4C1C">
        <w:rPr>
          <w:rFonts w:cs="Calibri"/>
        </w:rPr>
        <w:t xml:space="preserve"> knock-down have an increased memory acquisition</w:t>
      </w:r>
      <w:r w:rsidRPr="008F4C1C">
        <w:rPr>
          <w:rFonts w:cs="Calibri"/>
        </w:rPr>
        <w:fldChar w:fldCharType="begin"/>
      </w:r>
      <w:r w:rsidR="002C1E1C">
        <w:rPr>
          <w:rFonts w:cs="Calibri"/>
        </w:rPr>
        <w:instrText xml:space="preserve"> ADDIN EN.CITE &lt;EndNote&gt;&lt;Cite&gt;&lt;Author&gt;Liu&lt;/Author&gt;&lt;Year&gt;2007&lt;/Year&gt;&lt;RecNum&gt;57740&lt;/RecNum&gt;&lt;DisplayText&gt;&lt;style face="superscript"&gt;13&lt;/style&gt;&lt;/DisplayText&gt;&lt;record&gt;&lt;rec-number&gt;57740&lt;/rec-number&gt;&lt;foreign-keys&gt;&lt;key app="EN" db-id="5xzed2wsadaxpcevvalp0zdr0rrzrfffsz52" timestamp="1744380406"&gt;57740&lt;/key&gt;&lt;/foreign-keys&gt;&lt;ref-type name="Journal Article"&gt;17&lt;/ref-type&gt;&lt;contributors&gt;&lt;authors&gt;&lt;author&gt;Liu, Xu&lt;/author&gt;&lt;author&gt;Krause, William C.&lt;/author&gt;&lt;author&gt;Davis, Ronald L.&lt;/author&gt;&lt;/authors&gt;&lt;/contributors&gt;&lt;titles&gt;&lt;title&gt;&lt;style face="normal" font="default" size="100%"&gt;GABA&lt;/style&gt;&lt;style face="subscript" font="default" size="100%"&gt;A&lt;/style&gt;&lt;style face="normal" font="default" size="100%"&gt; receptor RDL inhibits &lt;/style&gt;&lt;style face="italic" font="default" size="100%"&gt;Drosophila&lt;/style&gt;&lt;style face="normal" font="default" size="100%"&gt; olfactory associative learning&lt;/style&gt;&lt;/title&gt;&lt;secondary-title&gt;Neuron&lt;/secondary-title&gt;&lt;/titles&gt;&lt;periodical&gt;&lt;full-title&gt;Neuron&lt;/full-title&gt;&lt;abbr-1&gt;Neuron&lt;/abbr-1&gt;&lt;/periodical&gt;&lt;pages&gt;1090-1102&lt;/pages&gt;&lt;volume&gt;56&lt;/volume&gt;&lt;number&gt;6&lt;/number&gt;&lt;dates&gt;&lt;year&gt;2007&lt;/year&gt;&lt;/dates&gt;&lt;publisher&gt;Elsevier&lt;/publisher&gt;&lt;isbn&gt;0896-6273&lt;/isbn&gt;&lt;accession-num&gt;10.1016/j.neuron.2007.10.036&lt;/accession-num&gt;&lt;urls&gt;&lt;related-urls&gt;&lt;url&gt;https://doi.org/10.1016/j.neuron.2007.10.036&lt;/url&gt;&lt;/related-urls&gt;&lt;/urls&gt;&lt;electronic-resource-num&gt;https://doi.irg/10.1016/j.neuron.2007.10.036&lt;/electronic-resource-num&gt;&lt;access-date&gt;2025/04/11&lt;/access-date&gt;&lt;/record&gt;&lt;/Cite&gt;&lt;/EndNote&gt;</w:instrText>
      </w:r>
      <w:r w:rsidRPr="008F4C1C">
        <w:rPr>
          <w:rFonts w:cs="Calibri"/>
        </w:rPr>
        <w:fldChar w:fldCharType="separate"/>
      </w:r>
      <w:r w:rsidR="002C1E1C" w:rsidRPr="002C1E1C">
        <w:rPr>
          <w:rFonts w:cs="Calibri"/>
          <w:noProof/>
          <w:vertAlign w:val="superscript"/>
        </w:rPr>
        <w:t>13</w:t>
      </w:r>
      <w:r w:rsidRPr="008F4C1C">
        <w:rPr>
          <w:rFonts w:cs="Calibri"/>
        </w:rPr>
        <w:fldChar w:fldCharType="end"/>
      </w:r>
      <w:r w:rsidRPr="008F4C1C">
        <w:rPr>
          <w:rFonts w:cs="Calibri"/>
        </w:rPr>
        <w:t xml:space="preserve"> and also display higher aggression levels in courtship behaviour</w:t>
      </w:r>
      <w:r w:rsidRPr="008F4C1C">
        <w:rPr>
          <w:rFonts w:cs="Calibri"/>
        </w:rPr>
        <w:fldChar w:fldCharType="begin"/>
      </w:r>
      <w:r w:rsidR="002C1E1C">
        <w:rPr>
          <w:rFonts w:cs="Calibri"/>
        </w:rPr>
        <w:instrText xml:space="preserve"> ADDIN EN.CITE &lt;EndNote&gt;&lt;Cite&gt;&lt;Author&gt;Yuan&lt;/Author&gt;&lt;Year&gt;2014&lt;/Year&gt;&lt;RecNum&gt;57741&lt;/RecNum&gt;&lt;DisplayText&gt;&lt;style face="superscript"&gt;14&lt;/style&gt;&lt;/DisplayText&gt;&lt;record&gt;&lt;rec-number&gt;57741&lt;/rec-number&gt;&lt;foreign-keys&gt;&lt;key app="EN" db-id="5xzed2wsadaxpcevvalp0zdr0rrzrfffsz52" timestamp="1744382499"&gt;57741&lt;/key&gt;&lt;/foreign-keys&gt;&lt;ref-type name="Journal Article"&gt;17&lt;/ref-type&gt;&lt;contributors&gt;&lt;authors&gt;&lt;author&gt;Yuan, Quan&lt;/author&gt;&lt;author&gt;Song, Yuanquan&lt;/author&gt;&lt;author&gt;Yang, Chung-Hui&lt;/author&gt;&lt;author&gt;Jan, Lily Yeh&lt;/author&gt;&lt;author&gt;Jan, Yuh Nung&lt;/author&gt;&lt;/authors&gt;&lt;/contributors&gt;&lt;titles&gt;&lt;title&gt;&lt;style face="normal" font="default" size="100%"&gt;Female contact modulates male aggression via a sexually dimorphic GABAergic circuit in &lt;/style&gt;&lt;style face="italic" font="default" size="100%"&gt;Drosophila&lt;/style&gt;&lt;/title&gt;&lt;secondary-title&gt;Nat Neurosci&lt;/secondary-title&gt;&lt;alt-title&gt;Nature Neuroscience&lt;/alt-title&gt;&lt;/titles&gt;&lt;alt-periodical&gt;&lt;full-title&gt;Nature Neuroscience&lt;/full-title&gt;&lt;/alt-periodical&gt;&lt;pages&gt;81-88&lt;/pages&gt;&lt;volume&gt;17&lt;/volume&gt;&lt;number&gt;1&lt;/number&gt;&lt;dates&gt;&lt;year&gt;2014&lt;/year&gt;&lt;pub-dates&gt;&lt;date&gt;2014/01/01&lt;/date&gt;&lt;/pub-dates&gt;&lt;/dates&gt;&lt;isbn&gt;1546-1726&lt;/isbn&gt;&lt;accession-num&gt;10.1038/nn.3581&lt;/accession-num&gt;&lt;urls&gt;&lt;related-urls&gt;&lt;url&gt;https://doi.org/10.1038/nn.3581&lt;/url&gt;&lt;/related-urls&gt;&lt;/urls&gt;&lt;electronic-resource-num&gt;https://doi.org/10.1038/nn.3581&lt;/electronic-resource-num&gt;&lt;/record&gt;&lt;/Cite&gt;&lt;/EndNote&gt;</w:instrText>
      </w:r>
      <w:r w:rsidRPr="008F4C1C">
        <w:rPr>
          <w:rFonts w:cs="Calibri"/>
        </w:rPr>
        <w:fldChar w:fldCharType="separate"/>
      </w:r>
      <w:r w:rsidR="002C1E1C" w:rsidRPr="002C1E1C">
        <w:rPr>
          <w:rFonts w:cs="Calibri"/>
          <w:noProof/>
          <w:vertAlign w:val="superscript"/>
        </w:rPr>
        <w:t>14</w:t>
      </w:r>
      <w:r w:rsidRPr="008F4C1C">
        <w:rPr>
          <w:rFonts w:cs="Calibri"/>
        </w:rPr>
        <w:fldChar w:fldCharType="end"/>
      </w:r>
      <w:r w:rsidRPr="008F4C1C">
        <w:rPr>
          <w:rFonts w:cs="Calibri"/>
        </w:rPr>
        <w:t xml:space="preserve">. This down-regulation may thus be one factor explaining why workers </w:t>
      </w:r>
      <w:r w:rsidRPr="008F4C1C">
        <w:rPr>
          <w:rFonts w:cs="Calibri"/>
          <w:i/>
        </w:rPr>
        <w:t>started aggression</w:t>
      </w:r>
      <w:r w:rsidRPr="008F4C1C">
        <w:rPr>
          <w:rFonts w:cs="Calibri"/>
        </w:rPr>
        <w:t>.</w:t>
      </w:r>
    </w:p>
    <w:p w14:paraId="02129F94" w14:textId="507D22D9" w:rsidR="00670A35" w:rsidRPr="008F4C1C" w:rsidRDefault="00670A35" w:rsidP="00670A35">
      <w:pPr>
        <w:spacing w:after="0" w:line="360" w:lineRule="auto"/>
        <w:ind w:firstLine="284"/>
      </w:pPr>
      <w:r w:rsidRPr="008F4C1C">
        <w:rPr>
          <w:rFonts w:cs="Calibri"/>
        </w:rPr>
        <w:t xml:space="preserve">The gene </w:t>
      </w:r>
      <w:r w:rsidRPr="008F4C1C">
        <w:rPr>
          <w:rFonts w:cs="Calibri"/>
          <w:i/>
        </w:rPr>
        <w:t>yellow-d2</w:t>
      </w:r>
      <w:r w:rsidRPr="008F4C1C">
        <w:rPr>
          <w:rFonts w:cs="Calibri"/>
        </w:rPr>
        <w:t xml:space="preserve"> belongs to the </w:t>
      </w:r>
      <w:r w:rsidRPr="008F4C1C">
        <w:t xml:space="preserve">highly conserved </w:t>
      </w:r>
      <w:r w:rsidRPr="008F4C1C">
        <w:rPr>
          <w:i/>
        </w:rPr>
        <w:t>yellow</w:t>
      </w:r>
      <w:r w:rsidRPr="008F4C1C">
        <w:t>-gene family, which has various functions linked to pigmentiation</w:t>
      </w:r>
      <w:r w:rsidRPr="008F4C1C">
        <w:fldChar w:fldCharType="begin"/>
      </w:r>
      <w:r w:rsidR="002C1E1C">
        <w:instrText xml:space="preserve"> ADDIN EN.CITE &lt;EndNote&gt;&lt;Cite&gt;&lt;Author&gt;Li&lt;/Author&gt;&lt;Year&gt;2011&lt;/Year&gt;&lt;RecNum&gt;57742&lt;/RecNum&gt;&lt;DisplayText&gt;&lt;style face="superscript"&gt;15&lt;/style&gt;&lt;/DisplayText&gt;&lt;record&gt;&lt;rec-number&gt;57742&lt;/rec-number&gt;&lt;foreign-keys&gt;&lt;key app="EN" db-id="5xzed2wsadaxpcevvalp0zdr0rrzrfffsz52" timestamp="1744385230"&gt;57742&lt;/key&gt;&lt;/foreign-keys&gt;&lt;ref-type name="Book Section"&gt;5&lt;/ref-type&gt;&lt;contributors&gt;&lt;authors&gt;&lt;author&gt;Li, Jianyong&lt;/author&gt;&lt;author&gt;Christensen, Bruce M&lt;/author&gt;&lt;/authors&gt;&lt;secondary-authors&gt;&lt;author&gt;Liu, Tongxian &lt;/author&gt;&lt;author&gt;Kang, Le &lt;/author&gt;&lt;/secondary-authors&gt;&lt;/contributors&gt;&lt;titles&gt;&lt;title&gt;Biological function of insect yellow gene family&lt;/title&gt;&lt;secondary-title&gt;Recent advances in entomological research: from molecular biology to pest management&lt;/secondary-title&gt;&lt;/titles&gt;&lt;periodical&gt;&lt;full-title&gt;Recent Advances in Entomological Research: From Molecular Biology to Pest Management&lt;/full-title&gt;&lt;/periodical&gt;&lt;pages&gt;121-131&lt;/pages&gt;&lt;dates&gt;&lt;year&gt;2011&lt;/year&gt;&lt;/dates&gt;&lt;pub-location&gt;Heidelberg&lt;/pub-location&gt;&lt;publisher&gt;Beijing and Springer-Verlag Berlin Heidelberg&lt;/publisher&gt;&lt;isbn&gt;3642178146&lt;/isbn&gt;&lt;urls&gt;&lt;/urls&gt;&lt;/record&gt;&lt;/Cite&gt;&lt;/EndNote&gt;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15</w:t>
      </w:r>
      <w:r w:rsidRPr="008F4C1C">
        <w:fldChar w:fldCharType="end"/>
      </w:r>
      <w:r w:rsidRPr="008F4C1C">
        <w:t xml:space="preserve">. </w:t>
      </w:r>
      <w:r w:rsidRPr="008F4C1C">
        <w:rPr>
          <w:i/>
          <w:iCs/>
        </w:rPr>
        <w:t>Yellow</w:t>
      </w:r>
      <w:r w:rsidRPr="008F4C1C">
        <w:t xml:space="preserve"> genes, in general, are known to play an essential role in male courtship behaviour in </w:t>
      </w:r>
      <w:r w:rsidRPr="008F4C1C">
        <w:rPr>
          <w:i/>
          <w:iCs/>
        </w:rPr>
        <w:t>Drosophila</w:t>
      </w:r>
      <w:r w:rsidRPr="008F4C1C">
        <w:rPr>
          <w:iCs/>
        </w:rPr>
        <w:fldChar w:fldCharType="begin"/>
      </w:r>
      <w:r w:rsidR="002C1E1C">
        <w:rPr>
          <w:iCs/>
        </w:rPr>
        <w:instrText xml:space="preserve"> ADDIN EN.CITE &lt;EndNote&gt;&lt;Cite&gt;&lt;Author&gt;Drapeau&lt;/Author&gt;&lt;Year&gt;2003&lt;/Year&gt;&lt;RecNum&gt;57744&lt;/RecNum&gt;&lt;DisplayText&gt;&lt;style face="superscript"&gt;16&lt;/style&gt;&lt;/DisplayText&gt;&lt;record&gt;&lt;rec-number&gt;57744&lt;/rec-number&gt;&lt;foreign-keys&gt;&lt;key app="EN" db-id="5xzed2wsadaxpcevvalp0zdr0rrzrfffsz52" timestamp="1744387044"&gt;57744&lt;/key&gt;&lt;/foreign-keys&gt;&lt;ref-type name="Journal Article"&gt;17&lt;/ref-type&gt;&lt;contributors&gt;&lt;authors&gt;&lt;author&gt;Drapeau, Mark David&lt;/author&gt;&lt;author&gt;Radovic, Anna&lt;/author&gt;&lt;author&gt;Wittkopp, Patricia J.&lt;/author&gt;&lt;author&gt;Long, Anthony D.&lt;/author&gt;&lt;/authors&gt;&lt;/contributors&gt;&lt;titles&gt;&lt;title&gt;&lt;style face="normal" font="default" size="100%"&gt;A gene necessary for normal male courtship, yellow, acts downstream of fruitless in the &lt;/style&gt;&lt;style face="italic" font="default" size="100%"&gt;Drosophila melanogaster&lt;/style&gt;&lt;style face="normal" font="default" size="100%"&gt; larval brain&lt;/style&gt;&lt;/title&gt;&lt;secondary-title&gt;J Neurobiol&lt;/secondary-title&gt;&lt;alt-title&gt;Journal of Neurobiology&lt;/alt-title&gt;&lt;/titles&gt;&lt;alt-periodical&gt;&lt;full-title&gt;J. Neurobiol.&lt;/full-title&gt;&lt;abbr-1&gt;Journal of Neurobiology&lt;/abbr-1&gt;&lt;/alt-periodical&gt;&lt;pages&gt;53-72&lt;/pages&gt;&lt;volume&gt;55&lt;/volume&gt;&lt;number&gt;1&lt;/number&gt;&lt;dates&gt;&lt;year&gt;2003&lt;/year&gt;&lt;/dates&gt;&lt;isbn&gt;0022-3034&lt;/isbn&gt;&lt;accession-num&gt;10.1002/neu.10196&lt;/accession-num&gt;&lt;urls&gt;&lt;related-urls&gt;&lt;url&gt;https://onlinelibrary.wiley.com/doi/abs/10.1002/neu.10196&lt;/url&gt;&lt;/related-urls&gt;&lt;/urls&gt;&lt;electronic-resource-num&gt;https://doi.org/10.1002/neu.10196&lt;/electronic-resource-num&gt;&lt;/record&gt;&lt;/Cite&gt;&lt;/EndNote&gt;</w:instrText>
      </w:r>
      <w:r w:rsidRPr="008F4C1C">
        <w:rPr>
          <w:iCs/>
        </w:rPr>
        <w:fldChar w:fldCharType="separate"/>
      </w:r>
      <w:r w:rsidR="002C1E1C" w:rsidRPr="002C1E1C">
        <w:rPr>
          <w:iCs/>
          <w:noProof/>
          <w:vertAlign w:val="superscript"/>
        </w:rPr>
        <w:t>16</w:t>
      </w:r>
      <w:r w:rsidRPr="008F4C1C">
        <w:rPr>
          <w:iCs/>
        </w:rPr>
        <w:fldChar w:fldCharType="end"/>
      </w:r>
      <w:r w:rsidRPr="008F4C1C">
        <w:t xml:space="preserve"> and are assumed to influence nearby cells such as dopamine receptors</w:t>
      </w:r>
      <w:r w:rsidRPr="008F4C1C">
        <w:fldChar w:fldCharType="begin"/>
      </w:r>
      <w:r w:rsidR="002C1E1C">
        <w:instrText xml:space="preserve"> ADDIN EN.CITE &lt;EndNote&gt;&lt;Cite&gt;&lt;Author&gt;Drapeau&lt;/Author&gt;&lt;Year&gt;2003&lt;/Year&gt;&lt;RecNum&gt;57743&lt;/RecNum&gt;&lt;DisplayText&gt;&lt;style face="superscript"&gt;17&lt;/style&gt;&lt;/DisplayText&gt;&lt;record&gt;&lt;rec-number&gt;57743&lt;/rec-number&gt;&lt;foreign-keys&gt;&lt;key app="EN" db-id="5xzed2wsadaxpcevvalp0zdr0rrzrfffsz52" timestamp="1744385988"&gt;57743&lt;/key&gt;&lt;/foreign-keys&gt;&lt;ref-type name="Journal Article"&gt;17&lt;/ref-type&gt;&lt;contributors&gt;&lt;authors&gt;&lt;author&gt;Drapeau, Mark David&lt;/author&gt;&lt;/authors&gt;&lt;/contributors&gt;&lt;titles&gt;&lt;title&gt;&lt;style face="normal" font="default" size="100%"&gt;A novel hypothesis on the biochemical role of the &lt;/style&gt;&lt;style face="italic" font="default" size="100%"&gt;Drosophila &lt;/style&gt;&lt;style face="normal" font="default" size="100%"&gt;Yellow protein&lt;/style&gt;&lt;/title&gt;&lt;secondary-title&gt;Biochem Biophys Res Com&lt;/secondary-title&gt;&lt;alt-title&gt;Biochemical and Biophysical Research Communications&lt;/alt-title&gt;&lt;/titles&gt;&lt;alt-periodical&gt;&lt;full-title&gt;Biochemical and Biophysical Research Communications&lt;/full-title&gt;&lt;/alt-periodical&gt;&lt;pages&gt;1-3&lt;/pages&gt;&lt;volume&gt;311&lt;/volume&gt;&lt;number&gt;1&lt;/number&gt;&lt;dates&gt;&lt;year&gt;2003&lt;/year&gt;&lt;pub-dates&gt;&lt;date&gt;2003/11/07/&lt;/date&gt;&lt;/pub-dates&gt;&lt;/dates&gt;&lt;isbn&gt;0006-291X&lt;/isbn&gt;&lt;accession-num&gt;10.1016/j.bbrc.2003.09.106&lt;/accession-num&gt;&lt;urls&gt;&lt;related-urls&gt;&lt;url&gt;https://www.sciencedirect.com/science/article/pii/S0006291X03019156&lt;/url&gt;&lt;/related-urls&gt;&lt;/urls&gt;&lt;electronic-resource-num&gt;https://doi.org/10.1016/j.bbrc.2003.09.106&lt;/electronic-resource-num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17</w:t>
      </w:r>
      <w:r w:rsidRPr="008F4C1C">
        <w:fldChar w:fldCharType="end"/>
      </w:r>
      <w:r w:rsidRPr="008F4C1C">
        <w:t xml:space="preserve"> through dopamine receptor downstream signalling. Notably, </w:t>
      </w:r>
      <w:r w:rsidRPr="008F4C1C">
        <w:rPr>
          <w:i/>
        </w:rPr>
        <w:t>Drosophila</w:t>
      </w:r>
      <w:r w:rsidRPr="008F4C1C">
        <w:t xml:space="preserve"> </w:t>
      </w:r>
      <w:r w:rsidRPr="008F4C1C">
        <w:lastRenderedPageBreak/>
        <w:t>males with mutant yellow genes display a reduced courtship behaviour</w:t>
      </w:r>
      <w:r w:rsidRPr="008F4C1C">
        <w:rPr>
          <w:iCs/>
        </w:rPr>
        <w:fldChar w:fldCharType="begin"/>
      </w:r>
      <w:r w:rsidR="002C1E1C">
        <w:rPr>
          <w:iCs/>
        </w:rPr>
        <w:instrText xml:space="preserve"> ADDIN EN.CITE &lt;EndNote&gt;&lt;Cite&gt;&lt;Author&gt;Drapeau&lt;/Author&gt;&lt;Year&gt;2003&lt;/Year&gt;&lt;RecNum&gt;57744&lt;/RecNum&gt;&lt;DisplayText&gt;&lt;style face="superscript"&gt;16&lt;/style&gt;&lt;/DisplayText&gt;&lt;record&gt;&lt;rec-number&gt;57744&lt;/rec-number&gt;&lt;foreign-keys&gt;&lt;key app="EN" db-id="5xzed2wsadaxpcevvalp0zdr0rrzrfffsz52" timestamp="1744387044"&gt;57744&lt;/key&gt;&lt;/foreign-keys&gt;&lt;ref-type name="Journal Article"&gt;17&lt;/ref-type&gt;&lt;contributors&gt;&lt;authors&gt;&lt;author&gt;Drapeau, Mark David&lt;/author&gt;&lt;author&gt;Radovic, Anna&lt;/author&gt;&lt;author&gt;Wittkopp, Patricia J.&lt;/author&gt;&lt;author&gt;Long, Anthony D.&lt;/author&gt;&lt;/authors&gt;&lt;/contributors&gt;&lt;titles&gt;&lt;title&gt;&lt;style face="normal" font="default" size="100%"&gt;A gene necessary for normal male courtship, yellow, acts downstream of fruitless in the &lt;/style&gt;&lt;style face="italic" font="default" size="100%"&gt;Drosophila melanogaster&lt;/style&gt;&lt;style face="normal" font="default" size="100%"&gt; larval brain&lt;/style&gt;&lt;/title&gt;&lt;secondary-title&gt;J Neurobiol&lt;/secondary-title&gt;&lt;alt-title&gt;Journal of Neurobiology&lt;/alt-title&gt;&lt;/titles&gt;&lt;alt-periodical&gt;&lt;full-title&gt;J. Neurobiol.&lt;/full-title&gt;&lt;abbr-1&gt;Journal of Neurobiology&lt;/abbr-1&gt;&lt;/alt-periodical&gt;&lt;pages&gt;53-72&lt;/pages&gt;&lt;volume&gt;55&lt;/volume&gt;&lt;number&gt;1&lt;/number&gt;&lt;dates&gt;&lt;year&gt;2003&lt;/year&gt;&lt;/dates&gt;&lt;isbn&gt;0022-3034&lt;/isbn&gt;&lt;accession-num&gt;10.1002/neu.10196&lt;/accession-num&gt;&lt;urls&gt;&lt;related-urls&gt;&lt;url&gt;https://onlinelibrary.wiley.com/doi/abs/10.1002/neu.10196&lt;/url&gt;&lt;/related-urls&gt;&lt;/urls&gt;&lt;electronic-resource-num&gt;https://doi.org/10.1002/neu.10196&lt;/electronic-resource-num&gt;&lt;/record&gt;&lt;/Cite&gt;&lt;/EndNote&gt;</w:instrText>
      </w:r>
      <w:r w:rsidRPr="008F4C1C">
        <w:rPr>
          <w:iCs/>
        </w:rPr>
        <w:fldChar w:fldCharType="separate"/>
      </w:r>
      <w:r w:rsidR="002C1E1C" w:rsidRPr="002C1E1C">
        <w:rPr>
          <w:iCs/>
          <w:noProof/>
          <w:vertAlign w:val="superscript"/>
        </w:rPr>
        <w:t>16</w:t>
      </w:r>
      <w:r w:rsidRPr="008F4C1C">
        <w:rPr>
          <w:iCs/>
        </w:rPr>
        <w:fldChar w:fldCharType="end"/>
      </w:r>
      <w:r w:rsidRPr="008F4C1C">
        <w:t xml:space="preserve">. This may indicate that down-regulation of </w:t>
      </w:r>
      <w:r w:rsidRPr="008F4C1C">
        <w:rPr>
          <w:i/>
          <w:iCs/>
        </w:rPr>
        <w:t>yellow-d2</w:t>
      </w:r>
      <w:r w:rsidRPr="008F4C1C">
        <w:t xml:space="preserve"> could possibly impact aggressive behaviour.</w:t>
      </w:r>
    </w:p>
    <w:p w14:paraId="1F80B301" w14:textId="5B82A921" w:rsidR="00670A35" w:rsidRPr="008F4C1C" w:rsidRDefault="00670A35" w:rsidP="00670A35">
      <w:pPr>
        <w:spacing w:after="0" w:line="360" w:lineRule="auto"/>
        <w:ind w:firstLine="284"/>
      </w:pPr>
      <w:r w:rsidRPr="008F4C1C">
        <w:t xml:space="preserve">The gene </w:t>
      </w:r>
      <w:r w:rsidRPr="008F4C1C">
        <w:rPr>
          <w:i/>
          <w:iCs/>
        </w:rPr>
        <w:t>PlexA</w:t>
      </w:r>
      <w:r w:rsidRPr="008F4C1C">
        <w:t xml:space="preserve"> is a conserved functional receptor for semaphorins, for example, in </w:t>
      </w:r>
      <w:r w:rsidRPr="008F4C1C">
        <w:rPr>
          <w:i/>
        </w:rPr>
        <w:t>Drosophila</w:t>
      </w:r>
      <w:r w:rsidRPr="008F4C1C">
        <w:fldChar w:fldCharType="begin"/>
      </w:r>
      <w:r w:rsidR="002C1E1C">
        <w:instrText xml:space="preserve"> ADDIN EN.CITE &lt;EndNote&gt;&lt;Cite&gt;&lt;Author&gt;Tamagnone&lt;/Author&gt;&lt;Year&gt;1999&lt;/Year&gt;&lt;RecNum&gt;57775&lt;/RecNum&gt;&lt;DisplayText&gt;&lt;style face="superscript"&gt;18&lt;/style&gt;&lt;/DisplayText&gt;&lt;record&gt;&lt;rec-number&gt;57775&lt;/rec-number&gt;&lt;foreign-keys&gt;&lt;key app="EN" db-id="5xzed2wsadaxpcevvalp0zdr0rrzrfffsz52" timestamp="1752745573"&gt;57775&lt;/key&gt;&lt;/foreign-keys&gt;&lt;ref-type name="Journal Article"&gt;17&lt;/ref-type&gt;&lt;contributors&gt;&lt;authors&gt;&lt;author&gt;Tamagnone, Luca&lt;/author&gt;&lt;author&gt;Artigiani, Stefania&lt;/author&gt;&lt;author&gt;Chen, Hang&lt;/author&gt;&lt;author&gt;He, Zhigang&lt;/author&gt;&lt;author&gt;Ming, Guo-li&lt;/author&gt;&lt;author&gt;Song, Hong-jun&lt;/author&gt;&lt;author&gt;Chedotal, Alain&lt;/author&gt;&lt;author&gt;Winberg, Margaret L.&lt;/author&gt;&lt;author&gt;Goodman, Corey S.&lt;/author&gt;&lt;author&gt;Poo, Mu-ming&lt;/author&gt;&lt;author&gt;Tessier-Lavigne, Marc&lt;/author&gt;&lt;author&gt;Comoglio, Paolo M.&lt;/author&gt;&lt;/authors&gt;&lt;/contributors&gt;&lt;titles&gt;&lt;title&gt;Plexins are a large family of receptors for transmembrane, secreted, and gpi-anchored semaphorins in vertebrates&lt;/title&gt;&lt;secondary-title&gt;Cell&lt;/secondary-title&gt;&lt;/titles&gt;&lt;periodical&gt;&lt;full-title&gt;Cell&lt;/full-title&gt;&lt;abbr-1&gt;Cell&lt;/abbr-1&gt;&lt;/periodical&gt;&lt;pages&gt;71-80&lt;/pages&gt;&lt;volume&gt;99&lt;/volume&gt;&lt;number&gt;1&lt;/number&gt;&lt;dates&gt;&lt;year&gt;1999&lt;/year&gt;&lt;pub-dates&gt;&lt;date&gt;1999/10/01/&lt;/date&gt;&lt;/pub-dates&gt;&lt;/dates&gt;&lt;isbn&gt;0092-8674&lt;/isbn&gt;&lt;accession-num&gt;10.1016/S0092-8674(00)80063-X&lt;/accession-num&gt;&lt;urls&gt;&lt;related-urls&gt;&lt;url&gt;https://www.sciencedirect.com/science/article/pii/S009286740080063X&lt;/url&gt;&lt;/related-urls&gt;&lt;/urls&gt;&lt;electronic-resource-num&gt;https://doi.org/10.1016/S0092-8674(00)80063-X&lt;/electronic-resource-num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18</w:t>
      </w:r>
      <w:r w:rsidRPr="008F4C1C">
        <w:fldChar w:fldCharType="end"/>
      </w:r>
      <w:r w:rsidRPr="008F4C1C">
        <w:t>, and crickets</w:t>
      </w:r>
      <w:r w:rsidRPr="008F4C1C">
        <w:fldChar w:fldCharType="begin"/>
      </w:r>
      <w:r w:rsidR="002C1E1C">
        <w:instrText xml:space="preserve"> ADDIN EN.CITE &lt;EndNote&gt;&lt;Cite&gt;&lt;Author&gt;Fisher&lt;/Author&gt;&lt;Year&gt;2018&lt;/Year&gt;&lt;RecNum&gt;57774&lt;/RecNum&gt;&lt;DisplayText&gt;&lt;style face="superscript"&gt;19&lt;/style&gt;&lt;/DisplayText&gt;&lt;record&gt;&lt;rec-number&gt;57774&lt;/rec-number&gt;&lt;foreign-keys&gt;&lt;key app="EN" db-id="5xzed2wsadaxpcevvalp0zdr0rrzrfffsz52" timestamp="1752745438"&gt;57774&lt;/key&gt;&lt;/foreign-keys&gt;&lt;ref-type name="Journal Article"&gt;17&lt;/ref-type&gt;&lt;contributors&gt;&lt;authors&gt;&lt;author&gt;Fisher, Harrison P.&lt;/author&gt;&lt;author&gt;Pascual, Micah G.&lt;/author&gt;&lt;author&gt;Jimenez, Sylvia I.&lt;/author&gt;&lt;author&gt;Michaelson, David A.&lt;/author&gt;&lt;author&gt;Joncas, Colby T.&lt;/author&gt;&lt;author&gt;Quenzer, Eleanor D.&lt;/author&gt;&lt;author&gt;Christie, Andrew E.&lt;/author&gt;&lt;author&gt;Horch, Hadley W.&lt;/author&gt;&lt;/authors&gt;&lt;/contributors&gt;&lt;titles&gt;&lt;title&gt;&lt;style face="normal" font="default" size="100%"&gt;De novo assembly of a transcriptome for the cricket &lt;/style&gt;&lt;style face="italic" font="default" size="100%"&gt;Gryllus bimaculatus&lt;/style&gt;&lt;style face="normal" font="default" size="100%"&gt; prothoracic ganglion: An invertebrate model for investigating adult central nervous system compensatory plasticity&lt;/style&gt;&lt;/title&gt;&lt;secondary-title&gt;PLoS ONE&lt;/secondary-title&gt;&lt;/titles&gt;&lt;periodical&gt;&lt;full-title&gt;PLoS ONE&lt;/full-title&gt;&lt;abbr-1&gt;PLoS ONE&lt;/abbr-1&gt;&lt;/periodical&gt;&lt;pages&gt;e0199070&lt;/pages&gt;&lt;volume&gt;13&lt;/volume&gt;&lt;number&gt;7&lt;/number&gt;&lt;dates&gt;&lt;year&gt;2018&lt;/year&gt;&lt;/dates&gt;&lt;publisher&gt;Public Library of Science&lt;/publisher&gt;&lt;accession-num&gt;10.1371/journal.pone.0199070&lt;/accession-num&gt;&lt;urls&gt;&lt;related-urls&gt;&lt;url&gt;https://doi.org/10.1371/journal.pone.0199070&lt;/url&gt;&lt;/related-urls&gt;&lt;/urls&gt;&lt;electronic-resource-num&gt;https://doi.org/10.1371/journal.pone.0199070&lt;/electronic-resource-num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19</w:t>
      </w:r>
      <w:r w:rsidRPr="008F4C1C">
        <w:fldChar w:fldCharType="end"/>
      </w:r>
      <w:r w:rsidRPr="008F4C1C">
        <w:t>. Semaphorins are membrane proteins of the nervous system</w:t>
      </w:r>
      <w:r w:rsidRPr="008F4C1C">
        <w:fldChar w:fldCharType="begin"/>
      </w:r>
      <w:r w:rsidR="002C1E1C">
        <w:instrText xml:space="preserve"> ADDIN EN.CITE &lt;EndNote&gt;&lt;Cite&gt;&lt;Author&gt;Tamagnone&lt;/Author&gt;&lt;Year&gt;1999&lt;/Year&gt;&lt;RecNum&gt;57775&lt;/RecNum&gt;&lt;DisplayText&gt;&lt;style face="superscript"&gt;18&lt;/style&gt;&lt;/DisplayText&gt;&lt;record&gt;&lt;rec-number&gt;57775&lt;/rec-number&gt;&lt;foreign-keys&gt;&lt;key app="EN" db-id="5xzed2wsadaxpcevvalp0zdr0rrzrfffsz52" timestamp="1752745573"&gt;57775&lt;/key&gt;&lt;/foreign-keys&gt;&lt;ref-type name="Journal Article"&gt;17&lt;/ref-type&gt;&lt;contributors&gt;&lt;authors&gt;&lt;author&gt;Tamagnone, Luca&lt;/author&gt;&lt;author&gt;Artigiani, Stefania&lt;/author&gt;&lt;author&gt;Chen, Hang&lt;/author&gt;&lt;author&gt;He, Zhigang&lt;/author&gt;&lt;author&gt;Ming, Guo-li&lt;/author&gt;&lt;author&gt;Song, Hong-jun&lt;/author&gt;&lt;author&gt;Chedotal, Alain&lt;/author&gt;&lt;author&gt;Winberg, Margaret L.&lt;/author&gt;&lt;author&gt;Goodman, Corey S.&lt;/author&gt;&lt;author&gt;Poo, Mu-ming&lt;/author&gt;&lt;author&gt;Tessier-Lavigne, Marc&lt;/author&gt;&lt;author&gt;Comoglio, Paolo M.&lt;/author&gt;&lt;/authors&gt;&lt;/contributors&gt;&lt;titles&gt;&lt;title&gt;Plexins are a large family of receptors for transmembrane, secreted, and gpi-anchored semaphorins in vertebrates&lt;/title&gt;&lt;secondary-title&gt;Cell&lt;/secondary-title&gt;&lt;/titles&gt;&lt;periodical&gt;&lt;full-title&gt;Cell&lt;/full-title&gt;&lt;abbr-1&gt;Cell&lt;/abbr-1&gt;&lt;/periodical&gt;&lt;pages&gt;71-80&lt;/pages&gt;&lt;volume&gt;99&lt;/volume&gt;&lt;number&gt;1&lt;/number&gt;&lt;dates&gt;&lt;year&gt;1999&lt;/year&gt;&lt;pub-dates&gt;&lt;date&gt;1999/10/01/&lt;/date&gt;&lt;/pub-dates&gt;&lt;/dates&gt;&lt;isbn&gt;0092-8674&lt;/isbn&gt;&lt;accession-num&gt;10.1016/S0092-8674(00)80063-X&lt;/accession-num&gt;&lt;urls&gt;&lt;related-urls&gt;&lt;url&gt;https://www.sciencedirect.com/science/article/pii/S009286740080063X&lt;/url&gt;&lt;/related-urls&gt;&lt;/urls&gt;&lt;electronic-resource-num&gt;https://doi.org/10.1016/S0092-8674(00)80063-X&lt;/electronic-resource-num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18</w:t>
      </w:r>
      <w:r w:rsidRPr="008F4C1C">
        <w:fldChar w:fldCharType="end"/>
      </w:r>
      <w:r w:rsidRPr="008F4C1C">
        <w:t xml:space="preserve"> binding to plexins. Most effects of down-regulated </w:t>
      </w:r>
      <w:r w:rsidRPr="008F4C1C">
        <w:rPr>
          <w:i/>
        </w:rPr>
        <w:t>PlexA</w:t>
      </w:r>
      <w:r w:rsidRPr="008F4C1C">
        <w:t xml:space="preserve"> in adult organisms are unknown but may result in an increase of excitatory synapses and in the frequency of synaptic signals</w:t>
      </w:r>
      <w:r w:rsidRPr="008F4C1C">
        <w:fldChar w:fldCharType="begin"/>
      </w:r>
      <w:r w:rsidR="002C1E1C">
        <w:instrText xml:space="preserve"> ADDIN EN.CITE &lt;EndNote&gt;&lt;Cite&gt;&lt;Author&gt;Duan&lt;/Author&gt;&lt;Year&gt;2014&lt;/Year&gt;&lt;RecNum&gt;57773&lt;/RecNum&gt;&lt;DisplayText&gt;&lt;style face="superscript"&gt;20&lt;/style&gt;&lt;/DisplayText&gt;&lt;record&gt;&lt;rec-number&gt;57773&lt;/rec-number&gt;&lt;foreign-keys&gt;&lt;key app="EN" db-id="5xzed2wsadaxpcevvalp0zdr0rrzrfffsz52" timestamp="1752745115"&gt;57773&lt;/key&gt;&lt;/foreign-keys&gt;&lt;ref-type name="Journal Article"&gt;17&lt;/ref-type&gt;&lt;contributors&gt;&lt;authors&gt;&lt;author&gt;Duan, Yuntao&lt;/author&gt;&lt;author&gt;Wang, Shih-Hsiu&lt;/author&gt;&lt;author&gt;Song, Juan&lt;/author&gt;&lt;author&gt;Mironova, Yevgeniya&lt;/author&gt;&lt;author&gt;Ming, Guo-li&lt;/author&gt;&lt;author&gt;Kolodkin, Alex L.&lt;/author&gt;&lt;author&gt;Giger, Roman J.&lt;/author&gt;&lt;/authors&gt;&lt;secondary-authors&gt;&lt;author&gt;Miller, Freda&lt;/author&gt;&lt;/secondary-authors&gt;&lt;/contributors&gt;&lt;titles&gt;&lt;title&gt;Semaphorin 5A inhibits synaptogenesis in early postnatal- and adult-born hippocampal dentate granule cells&lt;/title&gt;&lt;secondary-title&gt;eLife&lt;/secondary-title&gt;&lt;/titles&gt;&lt;periodical&gt;&lt;full-title&gt;Elife&lt;/full-title&gt;&lt;abbr-1&gt;eLife&lt;/abbr-1&gt;&lt;/periodical&gt;&lt;pages&gt;e04390&lt;/pages&gt;&lt;volume&gt;3&lt;/volume&gt;&lt;dates&gt;&lt;year&gt;2014&lt;/year&gt;&lt;pub-dates&gt;&lt;date&gt;2014/10/14&lt;/date&gt;&lt;/pub-dates&gt;&lt;/dates&gt;&lt;publisher&gt;eLife Sciences Publications, Ltd&lt;/publisher&gt;&lt;isbn&gt;2050-084X&lt;/isbn&gt;&lt;accession-num&gt;10.7554/eLife.04390&lt;/accession-num&gt;&lt;urls&gt;&lt;related-urls&gt;&lt;url&gt;https://doi.org/10.7554/eLife.04390&lt;/url&gt;&lt;/related-urls&gt;&lt;/urls&gt;&lt;custom1&gt;eLife 2014;3:e04390&lt;/custom1&gt;&lt;electronic-resource-num&gt;https://doir.org/10.7554/eLife.04390&lt;/electronic-resource-num&gt;&lt;/record&gt;&lt;/Cite&gt;&lt;/EndNote&gt;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20</w:t>
      </w:r>
      <w:r w:rsidRPr="008F4C1C">
        <w:fldChar w:fldCharType="end"/>
      </w:r>
      <w:r w:rsidRPr="008F4C1C">
        <w:t xml:space="preserve"> potentially contributing to quicker reaction.</w:t>
      </w:r>
    </w:p>
    <w:p w14:paraId="2CD345B5" w14:textId="6AB9B115" w:rsidR="0096227B" w:rsidRPr="008F4C1C" w:rsidRDefault="0096227B" w:rsidP="0096227B">
      <w:pPr>
        <w:spacing w:after="0" w:line="360" w:lineRule="auto"/>
        <w:ind w:firstLine="284"/>
        <w:rPr>
          <w:iCs/>
        </w:rPr>
      </w:pPr>
      <w:r w:rsidRPr="008F4C1C">
        <w:t xml:space="preserve">Further, we found two up-regulated genes associated with DNA repair and replication. One gene is </w:t>
      </w:r>
      <w:r w:rsidRPr="008F4C1C">
        <w:rPr>
          <w:rFonts w:cs="Calibri"/>
          <w:i/>
          <w:iCs/>
        </w:rPr>
        <w:t>Pif1</w:t>
      </w:r>
      <w:r w:rsidRPr="008F4C1C">
        <w:rPr>
          <w:rFonts w:cs="Calibri"/>
        </w:rPr>
        <w:t xml:space="preserve">, which </w:t>
      </w:r>
      <w:r w:rsidRPr="008F4C1C">
        <w:t>is part of DNA helicases, which are evolutionarily conserved among prokaryotes and eukaryotes</w:t>
      </w:r>
      <w:r w:rsidRPr="008F4C1C">
        <w:fldChar w:fldCharType="begin"/>
      </w:r>
      <w:r w:rsidR="002C1E1C">
        <w:instrText xml:space="preserve"> ADDIN EN.CITE &lt;EndNote&gt;&lt;Cite&gt;&lt;Author&gt;Chung&lt;/Author&gt;&lt;Year&gt;2014&lt;/Year&gt;&lt;RecNum&gt;57748&lt;/RecNum&gt;&lt;DisplayText&gt;&lt;style face="superscript"&gt;21&lt;/style&gt;&lt;/DisplayText&gt;&lt;record&gt;&lt;rec-number&gt;57748&lt;/rec-number&gt;&lt;foreign-keys&gt;&lt;key app="EN" db-id="5xzed2wsadaxpcevvalp0zdr0rrzrfffsz52" timestamp="1744617145"&gt;57748&lt;/key&gt;&lt;/foreign-keys&gt;&lt;ref-type name="Journal Article"&gt;17&lt;/ref-type&gt;&lt;contributors&gt;&lt;authors&gt;&lt;author&gt;Chung, Woo-Hyun&lt;/author&gt;&lt;/authors&gt;&lt;/contributors&gt;&lt;titles&gt;&lt;title&gt;To peep into Pif1 helicase: Multifaceted all the way from genome stability to repair-associated DNA synthesis&lt;/title&gt;&lt;secondary-title&gt;J Microbiol&lt;/secondary-title&gt;&lt;alt-title&gt;Journal of Microbiology&lt;/alt-title&gt;&lt;/titles&gt;&lt;alt-periodical&gt;&lt;full-title&gt;Journal of Microbiology&lt;/full-title&gt;&lt;/alt-periodical&gt;&lt;pages&gt;89-98&lt;/pages&gt;&lt;volume&gt;52&lt;/volume&gt;&lt;number&gt;2&lt;/number&gt;&lt;dates&gt;&lt;year&gt;2014&lt;/year&gt;&lt;pub-dates&gt;&lt;date&gt;2014/02/01&lt;/date&gt;&lt;/pub-dates&gt;&lt;/dates&gt;&lt;isbn&gt;1976-3794&lt;/isbn&gt;&lt;accession-num&gt;10.1007/s12275-014-3524-3&lt;/accession-num&gt;&lt;urls&gt;&lt;related-urls&gt;&lt;url&gt;https://doi.org/10.1007/s12275-014-3524-3&lt;/url&gt;&lt;/related-urls&gt;&lt;/urls&gt;&lt;electronic-resource-num&gt;https://doi.org/10.1007/s12275-014-3524-3&lt;/electronic-resource-num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21</w:t>
      </w:r>
      <w:r w:rsidRPr="008F4C1C">
        <w:fldChar w:fldCharType="end"/>
      </w:r>
      <w:r w:rsidRPr="008F4C1C">
        <w:t>. DNA helicases are important for DNA recombination, repair, replication, transcription, and translation</w:t>
      </w:r>
      <w:r w:rsidRPr="008F4C1C">
        <w:fldChar w:fldCharType="begin"/>
      </w:r>
      <w:r w:rsidR="002C1E1C">
        <w:instrText xml:space="preserve"> ADDIN EN.CITE &lt;EndNote&gt;&lt;Cite&gt;&lt;Author&gt;Byrd&lt;/Author&gt;&lt;Year&gt;2017&lt;/Year&gt;&lt;RecNum&gt;57747&lt;/RecNum&gt;&lt;DisplayText&gt;&lt;style face="superscript"&gt;22&lt;/style&gt;&lt;/DisplayText&gt;&lt;record&gt;&lt;rec-number&gt;57747&lt;/rec-number&gt;&lt;foreign-keys&gt;&lt;key app="EN" db-id="5xzed2wsadaxpcevvalp0zdr0rrzrfffsz52" timestamp="1744616932"&gt;57747&lt;/key&gt;&lt;/foreign-keys&gt;&lt;ref-type name="Journal Article"&gt;17&lt;/ref-type&gt;&lt;contributors&gt;&lt;authors&gt;&lt;author&gt;Byrd, Alicia K.&lt;/author&gt;&lt;author&gt;Raney, Kevin D.&lt;/author&gt;&lt;/authors&gt;&lt;/contributors&gt;&lt;titles&gt;&lt;title&gt;Structure and function of Pif1 helicase&lt;/title&gt;&lt;secondary-title&gt;Biochem Soc Trans&lt;/secondary-title&gt;&lt;alt-title&gt;Biochemical Society Transactions&lt;/alt-title&gt;&lt;/titles&gt;&lt;alt-periodical&gt;&lt;full-title&gt;Biochemical Society Transactions&lt;/full-title&gt;&lt;/alt-periodical&gt;&lt;pages&gt;1159-1171&lt;/pages&gt;&lt;volume&gt;45&lt;/volume&gt;&lt;number&gt;5&lt;/number&gt;&lt;dates&gt;&lt;year&gt;2017&lt;/year&gt;&lt;/dates&gt;&lt;isbn&gt;0300-5127&lt;/isbn&gt;&lt;accession-num&gt;10.1042/bst20170096&lt;/accession-num&gt;&lt;urls&gt;&lt;related-urls&gt;&lt;url&gt;https://doi.org/10.1042/BST20170096&lt;/url&gt;&lt;/related-urls&gt;&lt;/urls&gt;&lt;electronic-resource-num&gt;https://doi.org/10.1042/bst20170096&lt;/electronic-resource-num&gt;&lt;access-date&gt;4/14/2025&lt;/access-date&gt;&lt;/record&gt;&lt;/Cite&gt;&lt;/EndNote&gt;</w:instrText>
      </w:r>
      <w:r w:rsidRPr="008F4C1C">
        <w:fldChar w:fldCharType="separate"/>
      </w:r>
      <w:r w:rsidR="002C1E1C" w:rsidRPr="002C1E1C">
        <w:rPr>
          <w:noProof/>
          <w:vertAlign w:val="superscript"/>
        </w:rPr>
        <w:t>22</w:t>
      </w:r>
      <w:r w:rsidRPr="008F4C1C">
        <w:fldChar w:fldCharType="end"/>
      </w:r>
      <w:r w:rsidRPr="008F4C1C">
        <w:t xml:space="preserve">. The other gene is </w:t>
      </w:r>
      <w:r w:rsidRPr="008F4C1C">
        <w:rPr>
          <w:i/>
        </w:rPr>
        <w:t>RFC3</w:t>
      </w:r>
      <w:r w:rsidRPr="008F4C1C">
        <w:rPr>
          <w:iCs/>
        </w:rPr>
        <w:t xml:space="preserve">, which encodes the Replication Factor C Subunit 3, which is part of the </w:t>
      </w:r>
      <w:r w:rsidRPr="008F4C1C">
        <w:rPr>
          <w:i/>
        </w:rPr>
        <w:t>RFC</w:t>
      </w:r>
      <w:r w:rsidRPr="008F4C1C">
        <w:rPr>
          <w:iCs/>
        </w:rPr>
        <w:t xml:space="preserve"> (Replication Factor C</w:t>
      </w:r>
      <w:r w:rsidRPr="008F4C1C">
        <w:rPr>
          <w:b/>
          <w:bCs/>
          <w:iCs/>
        </w:rPr>
        <w:t xml:space="preserve"> </w:t>
      </w:r>
      <w:r w:rsidRPr="008F4C1C">
        <w:rPr>
          <w:iCs/>
        </w:rPr>
        <w:t>complex). It is essential for DNA replication</w:t>
      </w:r>
      <w:r w:rsidRPr="008F4C1C">
        <w:rPr>
          <w:iCs/>
        </w:rPr>
        <w:fldChar w:fldCharType="begin"/>
      </w:r>
      <w:r w:rsidR="002C1E1C">
        <w:rPr>
          <w:iCs/>
        </w:rPr>
        <w:instrText xml:space="preserve"> ADDIN EN.CITE &lt;EndNote&gt;&lt;Cite&gt;&lt;Author&gt;Li&lt;/Author&gt;&lt;Year&gt;1994&lt;/Year&gt;&lt;RecNum&gt;57745&lt;/RecNum&gt;&lt;DisplayText&gt;&lt;style face="superscript"&gt;23&lt;/style&gt;&lt;/DisplayText&gt;&lt;record&gt;&lt;rec-number&gt;57745&lt;/rec-number&gt;&lt;foreign-keys&gt;&lt;key app="EN" db-id="5xzed2wsadaxpcevvalp0zdr0rrzrfffsz52" timestamp="1744615925"&gt;57745&lt;/key&gt;&lt;/foreign-keys&gt;&lt;ref-type name="Journal Article"&gt;17&lt;/ref-type&gt;&lt;contributors&gt;&lt;authors&gt;&lt;author&gt;Li, X&lt;/author&gt;&lt;author&gt;Burgers, P M&lt;/author&gt;&lt;/authors&gt;&lt;/contributors&gt;&lt;titles&gt;&lt;title&gt;Molecular cloning and expression of the Saccharomyces cerevisiae RFC3 gene, an essential component of replication factor C&lt;/title&gt;&lt;secondary-title&gt;Proc Natl Acad Sci&lt;/secondary-title&gt;&lt;alt-title&gt;Proceedings of the National Academy of Sciences&lt;/alt-title&gt;&lt;/titles&gt;&lt;alt-periodical&gt;&lt;full-title&gt;Proceedings of the National Academy of Sciences&lt;/full-title&gt;&lt;/alt-periodical&gt;&lt;pages&gt;868-872&lt;/pages&gt;&lt;volume&gt;91&lt;/volume&gt;&lt;number&gt;3&lt;/number&gt;&lt;dates&gt;&lt;year&gt;1994&lt;/year&gt;&lt;/dates&gt;&lt;accession-num&gt;10.1073/pnas.91.3.868&lt;/accession-num&gt;&lt;urls&gt;&lt;related-urls&gt;&lt;url&gt;https://www.pnas.org/doi/abs/10.1073/pnas.91.3.868&lt;/url&gt;&lt;/related-urls&gt;&lt;/urls&gt;&lt;electronic-resource-num&gt;https://doi.org/10.1073/pnas.91.3.868&lt;/electronic-resource-num&gt;&lt;/record&gt;&lt;/Cite&gt;&lt;/EndNote&gt;</w:instrText>
      </w:r>
      <w:r w:rsidRPr="008F4C1C">
        <w:rPr>
          <w:iCs/>
        </w:rPr>
        <w:fldChar w:fldCharType="separate"/>
      </w:r>
      <w:r w:rsidR="002C1E1C" w:rsidRPr="002C1E1C">
        <w:rPr>
          <w:iCs/>
          <w:noProof/>
          <w:vertAlign w:val="superscript"/>
        </w:rPr>
        <w:t>23</w:t>
      </w:r>
      <w:r w:rsidRPr="008F4C1C">
        <w:rPr>
          <w:iCs/>
        </w:rPr>
        <w:fldChar w:fldCharType="end"/>
      </w:r>
      <w:r w:rsidRPr="008F4C1C">
        <w:rPr>
          <w:iCs/>
        </w:rPr>
        <w:t xml:space="preserve"> and associated with human cancer development</w:t>
      </w:r>
      <w:r w:rsidRPr="008F4C1C">
        <w:rPr>
          <w:iCs/>
        </w:rPr>
        <w:fldChar w:fldCharType="begin"/>
      </w:r>
      <w:r w:rsidR="002C1E1C">
        <w:rPr>
          <w:iCs/>
        </w:rPr>
        <w:instrText xml:space="preserve"> ADDIN EN.CITE &lt;EndNote&gt;&lt;Cite&gt;&lt;Author&gt;Zhou&lt;/Author&gt;&lt;Year&gt;2018&lt;/Year&gt;&lt;RecNum&gt;57746&lt;/RecNum&gt;&lt;DisplayText&gt;&lt;style face="superscript"&gt;24&lt;/style&gt;&lt;/DisplayText&gt;&lt;record&gt;&lt;rec-number&gt;57746&lt;/rec-number&gt;&lt;foreign-keys&gt;&lt;key app="EN" db-id="5xzed2wsadaxpcevvalp0zdr0rrzrfffsz52" timestamp="1744616459"&gt;57746&lt;/key&gt;&lt;/foreign-keys&gt;&lt;ref-type name="Journal Article"&gt;17&lt;/ref-type&gt;&lt;contributors&gt;&lt;authors&gt;&lt;author&gt;Zhou, Juan&lt;/author&gt;&lt;author&gt;Zhang Wen-Wen&lt;/author&gt;&lt;author&gt;Peng Fang&lt;/author&gt;&lt;author&gt;Sun Jia-Yuan&lt;/author&gt;&lt;author&gt;He Zhen-Yu&lt;/author&gt;&lt;author&gt;and Wu, San-Gang&lt;/author&gt;&lt;/authors&gt;&lt;/contributors&gt;&lt;titles&gt;&lt;title&gt;Downregulation of hsa_circ_0011946 suppresses the migration and invasion of the breast cancer cell line MCF-7 by targeting RFC3&lt;/title&gt;&lt;secondary-title&gt;Cancer Manag Res&lt;/secondary-title&gt;&lt;alt-title&gt;Cancer Management and Research&lt;/alt-title&gt;&lt;/titles&gt;&lt;alt-periodical&gt;&lt;full-title&gt;Cancer Management and Research&lt;/full-title&gt;&lt;/alt-periodical&gt;&lt;pages&gt;535-544&lt;/pages&gt;&lt;volume&gt;10&lt;/volume&gt;&lt;number&gt;null&lt;/number&gt;&lt;dates&gt;&lt;year&gt;2018&lt;/year&gt;&lt;pub-dates&gt;&lt;date&gt;2018/03/19&lt;/date&gt;&lt;/pub-dates&gt;&lt;/dates&gt;&lt;publisher&gt;Dove Medical Press&lt;/publisher&gt;&lt;isbn&gt;null&lt;/isbn&gt;&lt;accession-num&gt;10.2147/CMAR.S155923&lt;/accession-num&gt;&lt;urls&gt;&lt;related-urls&gt;&lt;url&gt;https://www.tandfonline.com/doi/abs/10.2147/CMAR.S155923&lt;/url&gt;&lt;/related-urls&gt;&lt;/urls&gt;&lt;electronic-resource-num&gt;https://doi.org/10.2147/CMAR.S155923&lt;/electronic-resource-num&gt;&lt;/record&gt;&lt;/Cite&gt;&lt;/EndNote&gt;</w:instrText>
      </w:r>
      <w:r w:rsidRPr="008F4C1C">
        <w:rPr>
          <w:iCs/>
        </w:rPr>
        <w:fldChar w:fldCharType="separate"/>
      </w:r>
      <w:r w:rsidR="002C1E1C" w:rsidRPr="002C1E1C">
        <w:rPr>
          <w:iCs/>
          <w:noProof/>
          <w:vertAlign w:val="superscript"/>
        </w:rPr>
        <w:t>24</w:t>
      </w:r>
      <w:r w:rsidRPr="008F4C1C">
        <w:rPr>
          <w:iCs/>
        </w:rPr>
        <w:fldChar w:fldCharType="end"/>
      </w:r>
      <w:r w:rsidRPr="008F4C1C">
        <w:rPr>
          <w:iCs/>
        </w:rPr>
        <w:t xml:space="preserve">. </w:t>
      </w:r>
    </w:p>
    <w:p w14:paraId="610E2AB8" w14:textId="7BE51B8A" w:rsidR="004E44D6" w:rsidRDefault="004E44D6">
      <w:r>
        <w:br w:type="page"/>
      </w:r>
    </w:p>
    <w:p w14:paraId="43150B4A" w14:textId="251F7FF7" w:rsidR="003E3118" w:rsidRPr="008F4C1C" w:rsidRDefault="00963055" w:rsidP="00664FCD">
      <w:pPr>
        <w:spacing w:after="0" w:line="360" w:lineRule="auto"/>
        <w:rPr>
          <w:b/>
          <w:bCs/>
        </w:rPr>
      </w:pPr>
      <w:r w:rsidRPr="008F4C1C">
        <w:rPr>
          <w:b/>
          <w:bCs/>
        </w:rPr>
        <w:lastRenderedPageBreak/>
        <w:t>SUPPLEMENTARY FIGURES</w:t>
      </w:r>
    </w:p>
    <w:p w14:paraId="60AEB9D3" w14:textId="693F7FDD" w:rsidR="00C764ED" w:rsidRPr="008F4C1C" w:rsidRDefault="00B23A96" w:rsidP="001B6B36">
      <w:pPr>
        <w:spacing w:after="0"/>
        <w:jc w:val="center"/>
      </w:pPr>
      <w:r>
        <w:rPr>
          <w:noProof/>
          <w14:ligatures w14:val="standardContextual"/>
        </w:rPr>
        <w:drawing>
          <wp:inline distT="0" distB="0" distL="0" distR="0" wp14:anchorId="44193E0A" wp14:editId="40610985">
            <wp:extent cx="5760720" cy="4801235"/>
            <wp:effectExtent l="0" t="0" r="0" b="0"/>
            <wp:docPr id="1079529377" name="Grafik 1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529377" name="Grafik 1" descr="Ein Bild, das Schwarz, Dunkelheit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BB6DC" w14:textId="4D0697F4" w:rsidR="00C764ED" w:rsidRPr="003424A1" w:rsidRDefault="00C764ED" w:rsidP="00AA1328">
      <w:pPr>
        <w:spacing w:after="0" w:line="360" w:lineRule="auto"/>
        <w:rPr>
          <w:sz w:val="20"/>
          <w:szCs w:val="20"/>
        </w:rPr>
      </w:pPr>
      <w:r w:rsidRPr="003424A1">
        <w:rPr>
          <w:b/>
          <w:bCs/>
          <w:sz w:val="20"/>
          <w:szCs w:val="20"/>
        </w:rPr>
        <w:t>Fig</w:t>
      </w:r>
      <w:r w:rsidR="00FE4EB9" w:rsidRPr="003424A1">
        <w:rPr>
          <w:b/>
          <w:bCs/>
          <w:sz w:val="20"/>
          <w:szCs w:val="20"/>
        </w:rPr>
        <w:t>ure</w:t>
      </w:r>
      <w:r w:rsidRPr="003424A1">
        <w:rPr>
          <w:b/>
          <w:bCs/>
          <w:sz w:val="20"/>
          <w:szCs w:val="20"/>
        </w:rPr>
        <w:t xml:space="preserve"> S1.</w:t>
      </w:r>
      <w:r w:rsidRPr="003424A1">
        <w:rPr>
          <w:sz w:val="20"/>
          <w:szCs w:val="20"/>
        </w:rPr>
        <w:t xml:space="preserve"> </w:t>
      </w:r>
      <w:r w:rsidRPr="003424A1">
        <w:rPr>
          <w:b/>
          <w:bCs/>
          <w:sz w:val="20"/>
          <w:szCs w:val="20"/>
        </w:rPr>
        <w:t>Hierarchical cluster analysis using CHC data</w:t>
      </w:r>
      <w:r w:rsidR="005F1090" w:rsidRPr="003424A1">
        <w:rPr>
          <w:b/>
          <w:bCs/>
          <w:sz w:val="20"/>
          <w:szCs w:val="20"/>
        </w:rPr>
        <w:t xml:space="preserve"> from each colony</w:t>
      </w:r>
      <w:r w:rsidR="00AA1328" w:rsidRPr="003424A1">
        <w:rPr>
          <w:b/>
          <w:bCs/>
          <w:sz w:val="20"/>
          <w:szCs w:val="20"/>
        </w:rPr>
        <w:t>.</w:t>
      </w:r>
      <w:r w:rsidR="00AA1328" w:rsidRPr="003424A1">
        <w:rPr>
          <w:sz w:val="20"/>
          <w:szCs w:val="20"/>
        </w:rPr>
        <w:t xml:space="preserve"> </w:t>
      </w:r>
      <w:r w:rsidR="005F1090" w:rsidRPr="003424A1">
        <w:rPr>
          <w:sz w:val="20"/>
          <w:szCs w:val="20"/>
        </w:rPr>
        <w:t xml:space="preserve">Samples from </w:t>
      </w:r>
      <w:r w:rsidR="00C649A1" w:rsidRPr="003424A1">
        <w:rPr>
          <w:sz w:val="20"/>
          <w:szCs w:val="20"/>
        </w:rPr>
        <w:t>SQ-</w:t>
      </w:r>
      <w:r w:rsidRPr="003424A1">
        <w:rPr>
          <w:sz w:val="20"/>
          <w:szCs w:val="20"/>
        </w:rPr>
        <w:t xml:space="preserve">N and </w:t>
      </w:r>
      <w:r w:rsidR="00C649A1" w:rsidRPr="003424A1">
        <w:rPr>
          <w:sz w:val="20"/>
          <w:szCs w:val="20"/>
        </w:rPr>
        <w:t>SQ-</w:t>
      </w:r>
      <w:r w:rsidRPr="003424A1">
        <w:rPr>
          <w:sz w:val="20"/>
          <w:szCs w:val="20"/>
        </w:rPr>
        <w:t>S had similar CHC profiles and partially clustered together</w:t>
      </w:r>
      <w:r w:rsidR="00AA1328" w:rsidRPr="003424A1">
        <w:rPr>
          <w:sz w:val="20"/>
          <w:szCs w:val="20"/>
        </w:rPr>
        <w:t xml:space="preserve"> (N</w:t>
      </w:r>
      <w:r w:rsidR="00AA1328" w:rsidRPr="003424A1">
        <w:rPr>
          <w:sz w:val="20"/>
          <w:szCs w:val="20"/>
          <w:vertAlign w:val="subscript"/>
        </w:rPr>
        <w:t>workers</w:t>
      </w:r>
      <w:r w:rsidR="00AA1328" w:rsidRPr="003424A1">
        <w:rPr>
          <w:sz w:val="20"/>
          <w:szCs w:val="20"/>
        </w:rPr>
        <w:t>=44)</w:t>
      </w:r>
      <w:r w:rsidRPr="003424A1">
        <w:rPr>
          <w:sz w:val="20"/>
          <w:szCs w:val="20"/>
        </w:rPr>
        <w:t xml:space="preserve">. </w:t>
      </w:r>
      <w:r w:rsidR="005F1090" w:rsidRPr="003424A1">
        <w:rPr>
          <w:sz w:val="20"/>
          <w:szCs w:val="20"/>
        </w:rPr>
        <w:t>S</w:t>
      </w:r>
      <w:r w:rsidRPr="003424A1">
        <w:rPr>
          <w:sz w:val="20"/>
          <w:szCs w:val="20"/>
        </w:rPr>
        <w:t xml:space="preserve">amples from </w:t>
      </w:r>
      <w:r w:rsidR="00D33670" w:rsidRPr="003424A1">
        <w:rPr>
          <w:sz w:val="20"/>
          <w:szCs w:val="20"/>
        </w:rPr>
        <w:t>SQ-</w:t>
      </w:r>
      <w:r w:rsidRPr="003424A1">
        <w:rPr>
          <w:sz w:val="20"/>
          <w:szCs w:val="20"/>
        </w:rPr>
        <w:t xml:space="preserve">A5 were more similar to </w:t>
      </w:r>
      <w:r w:rsidR="00C649A1" w:rsidRPr="003424A1">
        <w:rPr>
          <w:sz w:val="20"/>
          <w:szCs w:val="20"/>
        </w:rPr>
        <w:t>SQ-</w:t>
      </w:r>
      <w:r w:rsidRPr="003424A1">
        <w:rPr>
          <w:sz w:val="20"/>
          <w:szCs w:val="20"/>
        </w:rPr>
        <w:t xml:space="preserve">N and </w:t>
      </w:r>
      <w:r w:rsidR="00C649A1" w:rsidRPr="003424A1">
        <w:rPr>
          <w:sz w:val="20"/>
          <w:szCs w:val="20"/>
        </w:rPr>
        <w:t>MQ-N</w:t>
      </w:r>
      <w:r w:rsidRPr="003424A1">
        <w:rPr>
          <w:sz w:val="20"/>
          <w:szCs w:val="20"/>
        </w:rPr>
        <w:t xml:space="preserve"> colonies than to </w:t>
      </w:r>
      <w:r w:rsidR="00C649A1" w:rsidRPr="003424A1">
        <w:rPr>
          <w:sz w:val="20"/>
          <w:szCs w:val="20"/>
        </w:rPr>
        <w:t>SQ-</w:t>
      </w:r>
      <w:r w:rsidRPr="003424A1">
        <w:rPr>
          <w:sz w:val="20"/>
          <w:szCs w:val="20"/>
        </w:rPr>
        <w:t xml:space="preserve">A2 and </w:t>
      </w:r>
      <w:r w:rsidR="00C649A1" w:rsidRPr="003424A1">
        <w:rPr>
          <w:sz w:val="20"/>
          <w:szCs w:val="20"/>
        </w:rPr>
        <w:t>SQ-</w:t>
      </w:r>
      <w:r w:rsidRPr="003424A1">
        <w:rPr>
          <w:sz w:val="20"/>
          <w:szCs w:val="20"/>
        </w:rPr>
        <w:t>A6. The latter two clustered close</w:t>
      </w:r>
      <w:r w:rsidR="005F1090" w:rsidRPr="003424A1">
        <w:rPr>
          <w:sz w:val="20"/>
          <w:szCs w:val="20"/>
        </w:rPr>
        <w:t>ly</w:t>
      </w:r>
      <w:r w:rsidRPr="003424A1">
        <w:rPr>
          <w:sz w:val="20"/>
          <w:szCs w:val="20"/>
        </w:rPr>
        <w:t xml:space="preserve"> to </w:t>
      </w:r>
      <w:r w:rsidR="00C649A1" w:rsidRPr="003424A1">
        <w:rPr>
          <w:sz w:val="20"/>
          <w:szCs w:val="20"/>
        </w:rPr>
        <w:t>MQ-N</w:t>
      </w:r>
      <w:r w:rsidRPr="003424A1">
        <w:rPr>
          <w:sz w:val="20"/>
          <w:szCs w:val="20"/>
        </w:rPr>
        <w:t xml:space="preserve">2 and </w:t>
      </w:r>
      <w:r w:rsidR="00C649A1" w:rsidRPr="003424A1">
        <w:rPr>
          <w:sz w:val="20"/>
          <w:szCs w:val="20"/>
        </w:rPr>
        <w:t>MQ-N</w:t>
      </w:r>
      <w:r w:rsidRPr="003424A1">
        <w:rPr>
          <w:sz w:val="20"/>
          <w:szCs w:val="20"/>
        </w:rPr>
        <w:t xml:space="preserve">5 as well as </w:t>
      </w:r>
      <w:r w:rsidR="00C649A1" w:rsidRPr="003424A1">
        <w:rPr>
          <w:sz w:val="20"/>
          <w:szCs w:val="20"/>
        </w:rPr>
        <w:t>SQ-</w:t>
      </w:r>
      <w:r w:rsidRPr="003424A1">
        <w:rPr>
          <w:sz w:val="20"/>
          <w:szCs w:val="20"/>
        </w:rPr>
        <w:t xml:space="preserve">N1 and </w:t>
      </w:r>
      <w:r w:rsidR="00C649A1" w:rsidRPr="003424A1">
        <w:rPr>
          <w:sz w:val="20"/>
          <w:szCs w:val="20"/>
        </w:rPr>
        <w:t>SQ-</w:t>
      </w:r>
      <w:r w:rsidRPr="003424A1">
        <w:rPr>
          <w:sz w:val="20"/>
          <w:szCs w:val="20"/>
        </w:rPr>
        <w:t xml:space="preserve">N6. </w:t>
      </w:r>
      <w:r w:rsidR="005F1090" w:rsidRPr="003424A1">
        <w:rPr>
          <w:sz w:val="20"/>
          <w:szCs w:val="20"/>
        </w:rPr>
        <w:t xml:space="preserve">Note: </w:t>
      </w:r>
      <w:r w:rsidR="002F097E" w:rsidRPr="003424A1">
        <w:rPr>
          <w:sz w:val="20"/>
          <w:szCs w:val="20"/>
        </w:rPr>
        <w:t>SQ-A = single-queened and aggressive, SQ-N = single-queened and non-aggressive, MQ-N = multiple-queened and non-aggressive</w:t>
      </w:r>
      <w:r w:rsidR="00812E91" w:rsidRPr="003424A1">
        <w:rPr>
          <w:sz w:val="20"/>
          <w:szCs w:val="20"/>
        </w:rPr>
        <w:t xml:space="preserve">. </w:t>
      </w:r>
    </w:p>
    <w:p w14:paraId="3DB678D6" w14:textId="3AB15D36" w:rsidR="003424A1" w:rsidRDefault="003424A1">
      <w:r>
        <w:br w:type="page"/>
      </w:r>
    </w:p>
    <w:p w14:paraId="10A22C4D" w14:textId="49EF6B08" w:rsidR="002B1026" w:rsidRPr="008F4C1C" w:rsidRDefault="00DF5EE6" w:rsidP="00664FCD">
      <w:pPr>
        <w:spacing w:after="0"/>
      </w:pPr>
      <w:r>
        <w:rPr>
          <w:noProof/>
          <w14:ligatures w14:val="standardContextual"/>
        </w:rPr>
        <w:lastRenderedPageBreak/>
        <w:drawing>
          <wp:inline distT="0" distB="0" distL="0" distR="0" wp14:anchorId="00E9E202" wp14:editId="2D8D8935">
            <wp:extent cx="5760720" cy="3360420"/>
            <wp:effectExtent l="0" t="0" r="0" b="0"/>
            <wp:docPr id="945097375" name="Grafik 9" descr="Ein Bild, das Dunkelheit, Licht, Nacht, Schwarz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97375" name="Grafik 9" descr="Ein Bild, das Dunkelheit, Licht, Nacht, Schwarzweiß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A43A4" w14:textId="5DACBCBF" w:rsidR="002B1026" w:rsidRPr="003424A1" w:rsidRDefault="002B1026" w:rsidP="00664FCD">
      <w:pPr>
        <w:spacing w:after="0" w:line="360" w:lineRule="auto"/>
        <w:rPr>
          <w:sz w:val="20"/>
          <w:szCs w:val="20"/>
        </w:rPr>
      </w:pPr>
      <w:r w:rsidRPr="003424A1">
        <w:rPr>
          <w:b/>
          <w:bCs/>
          <w:sz w:val="20"/>
          <w:szCs w:val="20"/>
        </w:rPr>
        <w:t>Fig</w:t>
      </w:r>
      <w:r w:rsidR="00FE4EB9" w:rsidRPr="003424A1">
        <w:rPr>
          <w:b/>
          <w:bCs/>
          <w:sz w:val="20"/>
          <w:szCs w:val="20"/>
        </w:rPr>
        <w:t>ure</w:t>
      </w:r>
      <w:r w:rsidRPr="003424A1">
        <w:rPr>
          <w:b/>
          <w:bCs/>
          <w:sz w:val="20"/>
          <w:szCs w:val="20"/>
        </w:rPr>
        <w:t xml:space="preserve"> S2.</w:t>
      </w:r>
      <w:r w:rsidRPr="003424A1">
        <w:rPr>
          <w:sz w:val="20"/>
          <w:szCs w:val="20"/>
        </w:rPr>
        <w:t xml:space="preserve"> </w:t>
      </w:r>
      <w:r w:rsidRPr="003424A1">
        <w:rPr>
          <w:b/>
          <w:bCs/>
          <w:sz w:val="20"/>
          <w:szCs w:val="20"/>
        </w:rPr>
        <w:t>Manhattan plot of all scaffolds.</w:t>
      </w:r>
      <w:r w:rsidRPr="003424A1">
        <w:rPr>
          <w:sz w:val="20"/>
          <w:szCs w:val="20"/>
        </w:rPr>
        <w:t xml:space="preserve"> The blue line represents the suggestive line, and three SNPs are above the suggestive line, namely SNP1 at scaffold 11 - site 2457277, SNP2 at scaffold 165 - site 28302, and SNP3 at scaffold 185 - site 110741</w:t>
      </w:r>
      <w:r w:rsidR="00654900" w:rsidRPr="003424A1">
        <w:rPr>
          <w:sz w:val="20"/>
          <w:szCs w:val="20"/>
        </w:rPr>
        <w:t xml:space="preserve">, site in gene </w:t>
      </w:r>
      <w:r w:rsidR="00654900" w:rsidRPr="003424A1">
        <w:rPr>
          <w:i/>
          <w:sz w:val="20"/>
          <w:szCs w:val="20"/>
        </w:rPr>
        <w:t>gastrulation-defective</w:t>
      </w:r>
      <w:r w:rsidRPr="003424A1">
        <w:rPr>
          <w:sz w:val="20"/>
          <w:szCs w:val="20"/>
        </w:rPr>
        <w:t>.</w:t>
      </w:r>
    </w:p>
    <w:p w14:paraId="05CEDDC9" w14:textId="0A7C215B" w:rsidR="003424A1" w:rsidRDefault="003424A1">
      <w:r>
        <w:br w:type="page"/>
      </w:r>
    </w:p>
    <w:p w14:paraId="57184A3E" w14:textId="77777777" w:rsidR="002B1026" w:rsidRDefault="002B1026" w:rsidP="00664FCD">
      <w:pPr>
        <w:spacing w:after="0" w:line="360" w:lineRule="auto"/>
      </w:pPr>
    </w:p>
    <w:p w14:paraId="2940D0E7" w14:textId="7FC13694" w:rsidR="001E464E" w:rsidRPr="008F4C1C" w:rsidRDefault="00494918" w:rsidP="00664FCD">
      <w:pPr>
        <w:spacing w:after="0" w:line="360" w:lineRule="auto"/>
      </w:pPr>
      <w:r>
        <w:rPr>
          <w:noProof/>
          <w14:ligatures w14:val="standardContextual"/>
        </w:rPr>
        <w:drawing>
          <wp:inline distT="0" distB="0" distL="0" distR="0" wp14:anchorId="3257BE42" wp14:editId="087FAD9B">
            <wp:extent cx="5760720" cy="3841750"/>
            <wp:effectExtent l="0" t="0" r="0" b="0"/>
            <wp:docPr id="846998158" name="Grafik 7" descr="Ein Bild, das Text, Screenshot, Reihe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98158" name="Grafik 7" descr="Ein Bild, das Text, Screenshot, Reihe, Zahl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CFEDB" w14:textId="307D7BC4" w:rsidR="00792D7F" w:rsidRPr="003424A1" w:rsidRDefault="00FE4EB9" w:rsidP="003424A1">
      <w:pPr>
        <w:spacing w:after="0" w:line="360" w:lineRule="auto"/>
        <w:rPr>
          <w:sz w:val="20"/>
          <w:szCs w:val="20"/>
        </w:rPr>
      </w:pPr>
      <w:r w:rsidRPr="003424A1">
        <w:rPr>
          <w:b/>
          <w:bCs/>
          <w:sz w:val="20"/>
          <w:szCs w:val="20"/>
        </w:rPr>
        <w:t>Figure</w:t>
      </w:r>
      <w:r w:rsidR="001E464E" w:rsidRPr="003424A1">
        <w:rPr>
          <w:b/>
          <w:sz w:val="20"/>
          <w:szCs w:val="20"/>
        </w:rPr>
        <w:t xml:space="preserve"> </w:t>
      </w:r>
      <w:r w:rsidR="000161EA" w:rsidRPr="003424A1">
        <w:rPr>
          <w:b/>
          <w:sz w:val="20"/>
          <w:szCs w:val="20"/>
        </w:rPr>
        <w:t>S</w:t>
      </w:r>
      <w:r w:rsidR="002B1026" w:rsidRPr="003424A1">
        <w:rPr>
          <w:b/>
          <w:sz w:val="20"/>
          <w:szCs w:val="20"/>
        </w:rPr>
        <w:t>3</w:t>
      </w:r>
      <w:r w:rsidR="00F86CEE" w:rsidRPr="003424A1">
        <w:rPr>
          <w:b/>
          <w:sz w:val="20"/>
          <w:szCs w:val="20"/>
        </w:rPr>
        <w:t>.</w:t>
      </w:r>
      <w:r w:rsidR="000161EA" w:rsidRPr="003424A1">
        <w:rPr>
          <w:b/>
          <w:sz w:val="20"/>
          <w:szCs w:val="20"/>
        </w:rPr>
        <w:t xml:space="preserve"> </w:t>
      </w:r>
      <w:r w:rsidR="00EA5625" w:rsidRPr="003424A1">
        <w:rPr>
          <w:b/>
          <w:sz w:val="20"/>
          <w:szCs w:val="20"/>
        </w:rPr>
        <w:t xml:space="preserve">Allelic SNPs </w:t>
      </w:r>
      <w:r w:rsidR="00B67F1E" w:rsidRPr="003424A1">
        <w:rPr>
          <w:b/>
          <w:bCs/>
          <w:sz w:val="20"/>
          <w:szCs w:val="20"/>
        </w:rPr>
        <w:t xml:space="preserve">states </w:t>
      </w:r>
      <w:r w:rsidR="00EA5625" w:rsidRPr="003424A1">
        <w:rPr>
          <w:b/>
          <w:bCs/>
          <w:sz w:val="20"/>
          <w:szCs w:val="20"/>
        </w:rPr>
        <w:t>of</w:t>
      </w:r>
      <w:r w:rsidR="00B67F1E" w:rsidRPr="003424A1">
        <w:rPr>
          <w:b/>
          <w:bCs/>
          <w:sz w:val="20"/>
          <w:szCs w:val="20"/>
        </w:rPr>
        <w:t xml:space="preserve"> each worker</w:t>
      </w:r>
      <w:r w:rsidR="00EA5625" w:rsidRPr="003424A1">
        <w:rPr>
          <w:b/>
          <w:bCs/>
          <w:sz w:val="20"/>
          <w:szCs w:val="20"/>
        </w:rPr>
        <w:t xml:space="preserve"> represented for each of the three SNPs</w:t>
      </w:r>
      <w:r w:rsidR="00D14B45" w:rsidRPr="003424A1">
        <w:rPr>
          <w:b/>
          <w:bCs/>
          <w:sz w:val="20"/>
          <w:szCs w:val="20"/>
        </w:rPr>
        <w:t xml:space="preserve">. </w:t>
      </w:r>
      <w:r w:rsidR="00D14B45" w:rsidRPr="003424A1">
        <w:rPr>
          <w:bCs/>
          <w:sz w:val="20"/>
          <w:szCs w:val="20"/>
        </w:rPr>
        <w:t>The</w:t>
      </w:r>
      <w:r w:rsidR="00D14B45" w:rsidRPr="003424A1">
        <w:rPr>
          <w:sz w:val="20"/>
          <w:szCs w:val="20"/>
        </w:rPr>
        <w:t xml:space="preserve"> </w:t>
      </w:r>
      <w:r w:rsidR="00B67F1E" w:rsidRPr="003424A1">
        <w:rPr>
          <w:sz w:val="20"/>
          <w:szCs w:val="20"/>
        </w:rPr>
        <w:t>samples from 1 to 109 representing all workers</w:t>
      </w:r>
      <w:r w:rsidR="00A04F2F" w:rsidRPr="003424A1">
        <w:rPr>
          <w:sz w:val="20"/>
          <w:szCs w:val="20"/>
        </w:rPr>
        <w:t>, the numeric combinations “0/0” represents homozygous alleles or “0/1” heterozygous alleles)</w:t>
      </w:r>
      <w:r w:rsidR="00B67F1E" w:rsidRPr="003424A1">
        <w:rPr>
          <w:sz w:val="20"/>
          <w:szCs w:val="20"/>
        </w:rPr>
        <w:t xml:space="preserve">. </w:t>
      </w:r>
      <w:r w:rsidR="00494918" w:rsidRPr="003424A1">
        <w:rPr>
          <w:sz w:val="20"/>
          <w:szCs w:val="20"/>
        </w:rPr>
        <w:t xml:space="preserve">A) </w:t>
      </w:r>
      <w:r w:rsidR="00B67F1E" w:rsidRPr="003424A1">
        <w:rPr>
          <w:sz w:val="20"/>
          <w:szCs w:val="20"/>
        </w:rPr>
        <w:t xml:space="preserve">The first panel represent the gene “Mediator of RNA polymerase II transcription subunit 26”. Here, 36 out of 41 (88%) workers that </w:t>
      </w:r>
      <w:r w:rsidR="0079724B" w:rsidRPr="003424A1">
        <w:rPr>
          <w:i/>
          <w:sz w:val="20"/>
          <w:szCs w:val="20"/>
        </w:rPr>
        <w:t>started aggression</w:t>
      </w:r>
      <w:r w:rsidR="00B67F1E" w:rsidRPr="003424A1">
        <w:rPr>
          <w:sz w:val="20"/>
          <w:szCs w:val="20"/>
        </w:rPr>
        <w:t xml:space="preserve">, 35 out of 39 workers (90%) that </w:t>
      </w:r>
      <w:r w:rsidR="00A1152B" w:rsidRPr="003424A1">
        <w:rPr>
          <w:i/>
          <w:sz w:val="20"/>
          <w:szCs w:val="20"/>
        </w:rPr>
        <w:t>reacted aggressively</w:t>
      </w:r>
      <w:r w:rsidR="00B67F1E" w:rsidRPr="003424A1">
        <w:rPr>
          <w:sz w:val="20"/>
          <w:szCs w:val="20"/>
        </w:rPr>
        <w:t xml:space="preserve">, and 26 out of 29 (90%) workers that </w:t>
      </w:r>
      <w:r w:rsidR="00A1152B" w:rsidRPr="003424A1">
        <w:rPr>
          <w:i/>
          <w:sz w:val="20"/>
          <w:szCs w:val="20"/>
        </w:rPr>
        <w:t>reacted peacefully</w:t>
      </w:r>
      <w:r w:rsidR="00B67F1E" w:rsidRPr="003424A1">
        <w:rPr>
          <w:sz w:val="20"/>
          <w:szCs w:val="20"/>
        </w:rPr>
        <w:t xml:space="preserve"> were homozygous for the reference allele. This indicates that this gene is not a strong candidate for the behavioural states. </w:t>
      </w:r>
      <w:r w:rsidR="00494918" w:rsidRPr="003424A1">
        <w:rPr>
          <w:sz w:val="20"/>
          <w:szCs w:val="20"/>
        </w:rPr>
        <w:t xml:space="preserve">B) </w:t>
      </w:r>
      <w:r w:rsidR="00B67F1E" w:rsidRPr="003424A1">
        <w:rPr>
          <w:sz w:val="20"/>
          <w:szCs w:val="20"/>
        </w:rPr>
        <w:t xml:space="preserve">The second panel represents an unknown gene. Here, 18 out of 41 (43%) workers that </w:t>
      </w:r>
      <w:r w:rsidR="0079724B" w:rsidRPr="003424A1">
        <w:rPr>
          <w:i/>
          <w:sz w:val="20"/>
          <w:szCs w:val="20"/>
        </w:rPr>
        <w:t>started aggression</w:t>
      </w:r>
      <w:r w:rsidR="00B67F1E" w:rsidRPr="003424A1">
        <w:rPr>
          <w:sz w:val="20"/>
          <w:szCs w:val="20"/>
        </w:rPr>
        <w:t xml:space="preserve"> were homozygous in the SNP state, while 2 out of 39 (5%) workers that </w:t>
      </w:r>
      <w:r w:rsidR="00A1152B" w:rsidRPr="003424A1">
        <w:rPr>
          <w:i/>
          <w:sz w:val="20"/>
          <w:szCs w:val="20"/>
        </w:rPr>
        <w:t>reacted aggressively</w:t>
      </w:r>
      <w:r w:rsidR="00B67F1E" w:rsidRPr="003424A1">
        <w:rPr>
          <w:sz w:val="20"/>
          <w:szCs w:val="20"/>
        </w:rPr>
        <w:t xml:space="preserve"> and 2 out of 29 (7%) workers that </w:t>
      </w:r>
      <w:r w:rsidR="00A1152B" w:rsidRPr="003424A1">
        <w:rPr>
          <w:i/>
          <w:sz w:val="20"/>
          <w:szCs w:val="20"/>
        </w:rPr>
        <w:t>reacted peacefully</w:t>
      </w:r>
      <w:r w:rsidR="00B67F1E" w:rsidRPr="003424A1">
        <w:rPr>
          <w:sz w:val="20"/>
          <w:szCs w:val="20"/>
        </w:rPr>
        <w:t xml:space="preserve"> were homozygous in the SNP state, respectively. Although this is a currently unknown, this gene could be a driver for the behavioural states observed. </w:t>
      </w:r>
      <w:r w:rsidR="00494918" w:rsidRPr="003424A1">
        <w:rPr>
          <w:sz w:val="20"/>
          <w:szCs w:val="20"/>
        </w:rPr>
        <w:t xml:space="preserve">C) </w:t>
      </w:r>
      <w:r w:rsidR="00B67F1E" w:rsidRPr="003424A1">
        <w:rPr>
          <w:sz w:val="20"/>
          <w:szCs w:val="20"/>
        </w:rPr>
        <w:t xml:space="preserve">The third panel represents the gene </w:t>
      </w:r>
      <w:r w:rsidR="00B67F1E" w:rsidRPr="003424A1">
        <w:rPr>
          <w:i/>
          <w:sz w:val="20"/>
          <w:szCs w:val="20"/>
        </w:rPr>
        <w:t>gastrulation-defective</w:t>
      </w:r>
      <w:r w:rsidR="001A03F7" w:rsidRPr="003424A1">
        <w:rPr>
          <w:sz w:val="20"/>
          <w:szCs w:val="20"/>
        </w:rPr>
        <w:t xml:space="preserve"> (</w:t>
      </w:r>
      <w:r w:rsidR="001A03F7" w:rsidRPr="003424A1">
        <w:rPr>
          <w:i/>
          <w:sz w:val="20"/>
          <w:szCs w:val="20"/>
        </w:rPr>
        <w:t>gd</w:t>
      </w:r>
      <w:r w:rsidR="001A03F7" w:rsidRPr="003424A1">
        <w:rPr>
          <w:sz w:val="20"/>
          <w:szCs w:val="20"/>
        </w:rPr>
        <w:t>)</w:t>
      </w:r>
      <w:r w:rsidR="00B67F1E" w:rsidRPr="003424A1">
        <w:rPr>
          <w:sz w:val="20"/>
          <w:szCs w:val="20"/>
        </w:rPr>
        <w:t xml:space="preserve">. Here, 30 out of 41 (73%) workers that </w:t>
      </w:r>
      <w:r w:rsidR="0079724B" w:rsidRPr="003424A1">
        <w:rPr>
          <w:i/>
          <w:sz w:val="20"/>
          <w:szCs w:val="20"/>
        </w:rPr>
        <w:t>started aggression</w:t>
      </w:r>
      <w:r w:rsidR="00B67F1E" w:rsidRPr="003424A1">
        <w:rPr>
          <w:sz w:val="20"/>
          <w:szCs w:val="20"/>
        </w:rPr>
        <w:t xml:space="preserve"> were heterozygous for the SNP state, while 10 out of 39 (26%) workers that </w:t>
      </w:r>
      <w:r w:rsidR="00A1152B" w:rsidRPr="003424A1">
        <w:rPr>
          <w:i/>
          <w:sz w:val="20"/>
          <w:szCs w:val="20"/>
        </w:rPr>
        <w:t>reacted aggressively</w:t>
      </w:r>
      <w:r w:rsidR="00B67F1E" w:rsidRPr="003424A1">
        <w:rPr>
          <w:sz w:val="20"/>
          <w:szCs w:val="20"/>
        </w:rPr>
        <w:t xml:space="preserve"> and 11 out of 29 (38%) workers that </w:t>
      </w:r>
      <w:r w:rsidR="00A1152B" w:rsidRPr="003424A1">
        <w:rPr>
          <w:i/>
          <w:sz w:val="20"/>
          <w:szCs w:val="20"/>
        </w:rPr>
        <w:t>reacted peacefully</w:t>
      </w:r>
      <w:r w:rsidR="00B67F1E" w:rsidRPr="003424A1">
        <w:rPr>
          <w:sz w:val="20"/>
          <w:szCs w:val="20"/>
        </w:rPr>
        <w:t xml:space="preserve"> were heterozygous for the behavioural state. This suggests that heterozygosity in the gene </w:t>
      </w:r>
      <w:r w:rsidR="001A03F7" w:rsidRPr="003424A1">
        <w:rPr>
          <w:i/>
          <w:sz w:val="20"/>
          <w:szCs w:val="20"/>
        </w:rPr>
        <w:t xml:space="preserve">gd </w:t>
      </w:r>
      <w:r w:rsidR="00B67F1E" w:rsidRPr="003424A1">
        <w:rPr>
          <w:sz w:val="20"/>
          <w:szCs w:val="20"/>
        </w:rPr>
        <w:t>could positively influence the start of aggressive behaviour in workers.</w:t>
      </w:r>
    </w:p>
    <w:p w14:paraId="621A1A40" w14:textId="32C74908" w:rsidR="003424A1" w:rsidRDefault="003424A1">
      <w:r>
        <w:br w:type="page"/>
      </w:r>
    </w:p>
    <w:p w14:paraId="6DA623EC" w14:textId="12986770" w:rsidR="00792D7F" w:rsidRPr="008F4C1C" w:rsidRDefault="00076614" w:rsidP="00664FCD">
      <w:pPr>
        <w:spacing w:after="0"/>
      </w:pPr>
      <w:r>
        <w:rPr>
          <w:noProof/>
          <w14:ligatures w14:val="standardContextual"/>
        </w:rPr>
        <w:lastRenderedPageBreak/>
        <w:drawing>
          <wp:inline distT="0" distB="0" distL="0" distR="0" wp14:anchorId="7BC4DFE4" wp14:editId="05A1DC4F">
            <wp:extent cx="5760720" cy="1920875"/>
            <wp:effectExtent l="0" t="0" r="0" b="0"/>
            <wp:docPr id="837187999" name="Grafik 8" descr="Ein Bild, das Dunkelheit, Nacht, Licht, Feuerwer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187999" name="Grafik 8" descr="Ein Bild, das Dunkelheit, Nacht, Licht, Feuerwerk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140AE" w14:textId="4D5F0504" w:rsidR="00B07529" w:rsidRPr="003424A1" w:rsidRDefault="00FE4EB9" w:rsidP="003424A1">
      <w:pPr>
        <w:spacing w:after="0" w:line="360" w:lineRule="auto"/>
        <w:rPr>
          <w:sz w:val="20"/>
          <w:szCs w:val="20"/>
        </w:rPr>
      </w:pPr>
      <w:r w:rsidRPr="003424A1">
        <w:rPr>
          <w:b/>
          <w:bCs/>
          <w:sz w:val="20"/>
          <w:szCs w:val="20"/>
        </w:rPr>
        <w:t xml:space="preserve">Figure </w:t>
      </w:r>
      <w:r w:rsidR="00243A2E" w:rsidRPr="003424A1">
        <w:rPr>
          <w:b/>
          <w:bCs/>
          <w:sz w:val="20"/>
          <w:szCs w:val="20"/>
        </w:rPr>
        <w:t>S</w:t>
      </w:r>
      <w:r w:rsidR="00792D7F" w:rsidRPr="003424A1">
        <w:rPr>
          <w:b/>
          <w:bCs/>
          <w:sz w:val="20"/>
          <w:szCs w:val="20"/>
        </w:rPr>
        <w:t>4</w:t>
      </w:r>
      <w:r w:rsidR="00596042" w:rsidRPr="003424A1">
        <w:rPr>
          <w:b/>
          <w:bCs/>
          <w:sz w:val="20"/>
          <w:szCs w:val="20"/>
        </w:rPr>
        <w:t>.</w:t>
      </w:r>
      <w:r w:rsidR="00B67F1E" w:rsidRPr="003424A1">
        <w:rPr>
          <w:sz w:val="20"/>
          <w:szCs w:val="20"/>
        </w:rPr>
        <w:t xml:space="preserve"> </w:t>
      </w:r>
      <w:r w:rsidR="00B67F1E" w:rsidRPr="003424A1">
        <w:rPr>
          <w:b/>
          <w:bCs/>
          <w:sz w:val="20"/>
          <w:szCs w:val="20"/>
        </w:rPr>
        <w:t xml:space="preserve">Gene expression volcano plots </w:t>
      </w:r>
      <w:r w:rsidR="00596042" w:rsidRPr="003424A1">
        <w:rPr>
          <w:b/>
          <w:bCs/>
          <w:sz w:val="20"/>
          <w:szCs w:val="20"/>
        </w:rPr>
        <w:t xml:space="preserve">from </w:t>
      </w:r>
      <w:r w:rsidR="00B67F1E" w:rsidRPr="003424A1">
        <w:rPr>
          <w:b/>
          <w:bCs/>
          <w:sz w:val="20"/>
          <w:szCs w:val="20"/>
        </w:rPr>
        <w:t xml:space="preserve">82 </w:t>
      </w:r>
      <w:r w:rsidR="00596042" w:rsidRPr="003424A1">
        <w:rPr>
          <w:b/>
          <w:bCs/>
          <w:sz w:val="20"/>
          <w:szCs w:val="20"/>
        </w:rPr>
        <w:t>workers for the three behavioural states.</w:t>
      </w:r>
      <w:r w:rsidR="00B67F1E" w:rsidRPr="003424A1">
        <w:rPr>
          <w:sz w:val="20"/>
          <w:szCs w:val="20"/>
        </w:rPr>
        <w:t xml:space="preserve"> </w:t>
      </w:r>
      <w:r w:rsidR="00076614" w:rsidRPr="003424A1">
        <w:rPr>
          <w:sz w:val="20"/>
          <w:szCs w:val="20"/>
        </w:rPr>
        <w:t>D</w:t>
      </w:r>
      <w:r w:rsidR="00B67F1E" w:rsidRPr="003424A1">
        <w:rPr>
          <w:sz w:val="20"/>
          <w:szCs w:val="20"/>
        </w:rPr>
        <w:t xml:space="preserve">ifferentially expressed genes </w:t>
      </w:r>
      <w:r w:rsidR="00574DD2" w:rsidRPr="003424A1">
        <w:rPr>
          <w:b/>
          <w:sz w:val="20"/>
          <w:szCs w:val="20"/>
        </w:rPr>
        <w:t xml:space="preserve">A) </w:t>
      </w:r>
      <w:r w:rsidR="00574DD2" w:rsidRPr="003424A1">
        <w:rPr>
          <w:sz w:val="20"/>
          <w:szCs w:val="20"/>
        </w:rPr>
        <w:t xml:space="preserve">between </w:t>
      </w:r>
      <w:r w:rsidR="00B67F1E" w:rsidRPr="003424A1">
        <w:rPr>
          <w:sz w:val="20"/>
          <w:szCs w:val="20"/>
        </w:rPr>
        <w:t xml:space="preserve">behavioural states </w:t>
      </w:r>
      <w:r w:rsidR="0079724B" w:rsidRPr="003424A1">
        <w:rPr>
          <w:i/>
          <w:sz w:val="20"/>
          <w:szCs w:val="20"/>
        </w:rPr>
        <w:t>started aggression</w:t>
      </w:r>
      <w:r w:rsidR="00B67F1E" w:rsidRPr="003424A1">
        <w:rPr>
          <w:sz w:val="20"/>
          <w:szCs w:val="20"/>
        </w:rPr>
        <w:t xml:space="preserve"> vs </w:t>
      </w:r>
      <w:r w:rsidR="00A1152B" w:rsidRPr="003424A1">
        <w:rPr>
          <w:i/>
          <w:sz w:val="20"/>
          <w:szCs w:val="20"/>
        </w:rPr>
        <w:t>reacted aggressively</w:t>
      </w:r>
      <w:r w:rsidR="00B67F1E" w:rsidRPr="003424A1">
        <w:rPr>
          <w:sz w:val="20"/>
          <w:szCs w:val="20"/>
        </w:rPr>
        <w:t xml:space="preserve"> are displayed</w:t>
      </w:r>
      <w:r w:rsidR="00574DD2" w:rsidRPr="003424A1">
        <w:rPr>
          <w:sz w:val="20"/>
          <w:szCs w:val="20"/>
        </w:rPr>
        <w:t xml:space="preserve">, </w:t>
      </w:r>
      <w:r w:rsidR="00076614" w:rsidRPr="003424A1">
        <w:rPr>
          <w:b/>
          <w:sz w:val="20"/>
          <w:szCs w:val="20"/>
        </w:rPr>
        <w:t>B)</w:t>
      </w:r>
      <w:r w:rsidR="00574DD2" w:rsidRPr="003424A1">
        <w:rPr>
          <w:b/>
          <w:sz w:val="20"/>
          <w:szCs w:val="20"/>
        </w:rPr>
        <w:t xml:space="preserve"> </w:t>
      </w:r>
      <w:r w:rsidR="00574DD2" w:rsidRPr="003424A1">
        <w:rPr>
          <w:sz w:val="20"/>
          <w:szCs w:val="20"/>
        </w:rPr>
        <w:t>between</w:t>
      </w:r>
      <w:r w:rsidR="00076614" w:rsidRPr="003424A1">
        <w:rPr>
          <w:sz w:val="20"/>
          <w:szCs w:val="20"/>
        </w:rPr>
        <w:t xml:space="preserve"> </w:t>
      </w:r>
      <w:r w:rsidR="0079724B" w:rsidRPr="003424A1">
        <w:rPr>
          <w:i/>
          <w:sz w:val="20"/>
          <w:szCs w:val="20"/>
        </w:rPr>
        <w:t>started aggression</w:t>
      </w:r>
      <w:r w:rsidR="00B67F1E" w:rsidRPr="003424A1">
        <w:rPr>
          <w:sz w:val="20"/>
          <w:szCs w:val="20"/>
        </w:rPr>
        <w:t xml:space="preserve"> vs </w:t>
      </w:r>
      <w:r w:rsidR="00A1152B" w:rsidRPr="003424A1">
        <w:rPr>
          <w:i/>
          <w:sz w:val="20"/>
          <w:szCs w:val="20"/>
        </w:rPr>
        <w:t>reacted peacefully</w:t>
      </w:r>
      <w:r w:rsidR="00574DD2" w:rsidRPr="003424A1">
        <w:rPr>
          <w:sz w:val="20"/>
          <w:szCs w:val="20"/>
        </w:rPr>
        <w:t xml:space="preserve">, </w:t>
      </w:r>
      <w:r w:rsidR="00B67F1E" w:rsidRPr="003424A1">
        <w:rPr>
          <w:sz w:val="20"/>
          <w:szCs w:val="20"/>
        </w:rPr>
        <w:t xml:space="preserve">and </w:t>
      </w:r>
      <w:r w:rsidR="00574DD2" w:rsidRPr="003424A1">
        <w:rPr>
          <w:b/>
          <w:sz w:val="20"/>
          <w:szCs w:val="20"/>
        </w:rPr>
        <w:t>C)</w:t>
      </w:r>
      <w:r w:rsidR="00574DD2" w:rsidRPr="003424A1">
        <w:rPr>
          <w:sz w:val="20"/>
          <w:szCs w:val="20"/>
        </w:rPr>
        <w:t xml:space="preserve"> between </w:t>
      </w:r>
      <w:r w:rsidR="00A1152B" w:rsidRPr="003424A1">
        <w:rPr>
          <w:i/>
          <w:sz w:val="20"/>
          <w:szCs w:val="20"/>
        </w:rPr>
        <w:t>reacted aggressively</w:t>
      </w:r>
      <w:r w:rsidR="00B67F1E" w:rsidRPr="003424A1">
        <w:rPr>
          <w:sz w:val="20"/>
          <w:szCs w:val="20"/>
        </w:rPr>
        <w:t xml:space="preserve"> vs </w:t>
      </w:r>
      <w:r w:rsidR="00A1152B" w:rsidRPr="003424A1">
        <w:rPr>
          <w:i/>
          <w:sz w:val="20"/>
          <w:szCs w:val="20"/>
        </w:rPr>
        <w:t>reacted peacefully</w:t>
      </w:r>
      <w:r w:rsidR="00B67F1E" w:rsidRPr="003424A1">
        <w:rPr>
          <w:sz w:val="20"/>
          <w:szCs w:val="20"/>
        </w:rPr>
        <w:t>. Red dots represent statistically significant (corrected for multiple testing using FDR with &lt;0.05) genes with a log</w:t>
      </w:r>
      <w:r w:rsidR="00B67F1E" w:rsidRPr="003424A1">
        <w:rPr>
          <w:sz w:val="20"/>
          <w:szCs w:val="20"/>
          <w:vertAlign w:val="subscript"/>
        </w:rPr>
        <w:t>2</w:t>
      </w:r>
      <w:r w:rsidR="00B67F1E" w:rsidRPr="003424A1">
        <w:rPr>
          <w:sz w:val="20"/>
          <w:szCs w:val="20"/>
        </w:rPr>
        <w:t xml:space="preserve">fold change smaller than -1 or larger than 1, while blue dots represent statistically significant genes (not corrected for multiple testing). In total, 136 (1%) up-regulated and 437 (2.5) downregulated genes were discovered in the comparison </w:t>
      </w:r>
      <w:r w:rsidR="0079724B" w:rsidRPr="003424A1">
        <w:rPr>
          <w:i/>
          <w:sz w:val="20"/>
          <w:szCs w:val="20"/>
        </w:rPr>
        <w:t>started aggression</w:t>
      </w:r>
      <w:r w:rsidR="00B67F1E" w:rsidRPr="003424A1">
        <w:rPr>
          <w:sz w:val="20"/>
          <w:szCs w:val="20"/>
        </w:rPr>
        <w:t xml:space="preserve"> vs </w:t>
      </w:r>
      <w:r w:rsidR="00A1152B" w:rsidRPr="003424A1">
        <w:rPr>
          <w:i/>
          <w:sz w:val="20"/>
          <w:szCs w:val="20"/>
        </w:rPr>
        <w:t>reacted aggressively</w:t>
      </w:r>
      <w:r w:rsidR="00B67F1E" w:rsidRPr="003424A1">
        <w:rPr>
          <w:sz w:val="20"/>
          <w:szCs w:val="20"/>
        </w:rPr>
        <w:t xml:space="preserve"> (total, 17153 genes) and 146 up-regulated and 324 downregulated genes in </w:t>
      </w:r>
      <w:r w:rsidR="0079724B" w:rsidRPr="003424A1">
        <w:rPr>
          <w:i/>
          <w:sz w:val="20"/>
          <w:szCs w:val="20"/>
        </w:rPr>
        <w:t>started aggression</w:t>
      </w:r>
      <w:r w:rsidR="00B67F1E" w:rsidRPr="003424A1">
        <w:rPr>
          <w:sz w:val="20"/>
          <w:szCs w:val="20"/>
        </w:rPr>
        <w:t xml:space="preserve"> vs </w:t>
      </w:r>
      <w:r w:rsidR="00A1152B" w:rsidRPr="003424A1">
        <w:rPr>
          <w:i/>
          <w:sz w:val="20"/>
          <w:szCs w:val="20"/>
        </w:rPr>
        <w:t>reacted peacefully</w:t>
      </w:r>
      <w:r w:rsidR="00B67F1E" w:rsidRPr="003424A1">
        <w:rPr>
          <w:sz w:val="20"/>
          <w:szCs w:val="20"/>
        </w:rPr>
        <w:t xml:space="preserve"> (total, 16776 genes). However, no genes were differentially expressed in the comparison </w:t>
      </w:r>
      <w:r w:rsidR="00A1152B" w:rsidRPr="003424A1">
        <w:rPr>
          <w:i/>
          <w:sz w:val="20"/>
          <w:szCs w:val="20"/>
        </w:rPr>
        <w:t>reacted aggressively</w:t>
      </w:r>
      <w:r w:rsidR="00B67F1E" w:rsidRPr="003424A1">
        <w:rPr>
          <w:sz w:val="20"/>
          <w:szCs w:val="20"/>
        </w:rPr>
        <w:t xml:space="preserve"> vs </w:t>
      </w:r>
      <w:r w:rsidR="00A1152B" w:rsidRPr="003424A1">
        <w:rPr>
          <w:i/>
          <w:sz w:val="20"/>
          <w:szCs w:val="20"/>
        </w:rPr>
        <w:t>reacted peacefully</w:t>
      </w:r>
      <w:r w:rsidR="00B67F1E" w:rsidRPr="003424A1">
        <w:rPr>
          <w:sz w:val="20"/>
          <w:szCs w:val="20"/>
        </w:rPr>
        <w:t xml:space="preserve">. Of these </w:t>
      </w:r>
      <w:r w:rsidR="00563585" w:rsidRPr="003424A1">
        <w:rPr>
          <w:sz w:val="20"/>
          <w:szCs w:val="20"/>
        </w:rPr>
        <w:t>DEGs</w:t>
      </w:r>
      <w:r w:rsidR="00B67F1E" w:rsidRPr="003424A1">
        <w:rPr>
          <w:sz w:val="20"/>
          <w:szCs w:val="20"/>
        </w:rPr>
        <w:t xml:space="preserve">, 761 out of 1043 (73%) genes were downregulated in </w:t>
      </w:r>
      <w:r w:rsidR="0079724B" w:rsidRPr="003424A1">
        <w:rPr>
          <w:i/>
          <w:sz w:val="20"/>
          <w:szCs w:val="20"/>
        </w:rPr>
        <w:t>started aggression</w:t>
      </w:r>
      <w:r w:rsidR="00B67F1E" w:rsidRPr="003424A1">
        <w:rPr>
          <w:sz w:val="20"/>
          <w:szCs w:val="20"/>
        </w:rPr>
        <w:t xml:space="preserve"> </w:t>
      </w:r>
      <w:r w:rsidR="001C7025" w:rsidRPr="003424A1">
        <w:rPr>
          <w:sz w:val="20"/>
          <w:szCs w:val="20"/>
        </w:rPr>
        <w:t xml:space="preserve">vs </w:t>
      </w:r>
      <w:r w:rsidR="00A1152B" w:rsidRPr="003424A1">
        <w:rPr>
          <w:i/>
          <w:sz w:val="20"/>
          <w:szCs w:val="20"/>
        </w:rPr>
        <w:t>reacted aggressively</w:t>
      </w:r>
      <w:r w:rsidR="00B67F1E" w:rsidRPr="003424A1">
        <w:rPr>
          <w:sz w:val="20"/>
          <w:szCs w:val="20"/>
        </w:rPr>
        <w:t xml:space="preserve"> and </w:t>
      </w:r>
      <w:r w:rsidR="0079724B" w:rsidRPr="003424A1">
        <w:rPr>
          <w:i/>
          <w:sz w:val="20"/>
          <w:szCs w:val="20"/>
        </w:rPr>
        <w:t>started aggression</w:t>
      </w:r>
      <w:r w:rsidR="00B67F1E" w:rsidRPr="003424A1">
        <w:rPr>
          <w:sz w:val="20"/>
          <w:szCs w:val="20"/>
        </w:rPr>
        <w:t xml:space="preserve"> </w:t>
      </w:r>
      <w:r w:rsidR="001C7025" w:rsidRPr="003424A1">
        <w:rPr>
          <w:sz w:val="20"/>
          <w:szCs w:val="20"/>
        </w:rPr>
        <w:t xml:space="preserve">vs </w:t>
      </w:r>
      <w:r w:rsidR="00A1152B" w:rsidRPr="003424A1">
        <w:rPr>
          <w:i/>
          <w:sz w:val="20"/>
          <w:szCs w:val="20"/>
        </w:rPr>
        <w:t>reacted peacefully</w:t>
      </w:r>
      <w:r w:rsidR="00B67F1E" w:rsidRPr="003424A1">
        <w:rPr>
          <w:sz w:val="20"/>
          <w:szCs w:val="20"/>
        </w:rPr>
        <w:t>, while 282 out of 1043 (27%) genes were upregulated.</w:t>
      </w:r>
    </w:p>
    <w:p w14:paraId="48028034" w14:textId="15D6E8D9" w:rsidR="003424A1" w:rsidRDefault="003424A1">
      <w:r>
        <w:br w:type="page"/>
      </w:r>
    </w:p>
    <w:p w14:paraId="449F25BD" w14:textId="44128209" w:rsidR="00E320A1" w:rsidRPr="008F4C1C" w:rsidRDefault="00B8423D" w:rsidP="00664FCD">
      <w:pPr>
        <w:spacing w:after="0" w:line="360" w:lineRule="auto"/>
      </w:pPr>
      <w:r>
        <w:rPr>
          <w:noProof/>
          <w14:ligatures w14:val="standardContextual"/>
        </w:rPr>
        <w:lastRenderedPageBreak/>
        <w:drawing>
          <wp:inline distT="0" distB="0" distL="0" distR="0" wp14:anchorId="15137B20" wp14:editId="387775E1">
            <wp:extent cx="5760720" cy="3006725"/>
            <wp:effectExtent l="0" t="0" r="0" b="0"/>
            <wp:docPr id="881040510" name="Grafik 11" descr="Ein Bild, das Screenshot, R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40510" name="Grafik 11" descr="Ein Bild, das Screenshot, Raum enthält.&#10;&#10;KI-generierte Inhalte können fehlerhaft sei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84C6B" w14:textId="5A5C1DE2" w:rsidR="00211FBC" w:rsidRPr="003424A1" w:rsidRDefault="00FE4EB9" w:rsidP="003424A1">
      <w:pPr>
        <w:spacing w:after="0" w:line="360" w:lineRule="auto"/>
        <w:rPr>
          <w:sz w:val="20"/>
          <w:szCs w:val="20"/>
        </w:rPr>
      </w:pPr>
      <w:r w:rsidRPr="003424A1">
        <w:rPr>
          <w:b/>
          <w:bCs/>
          <w:sz w:val="20"/>
          <w:szCs w:val="20"/>
        </w:rPr>
        <w:t xml:space="preserve">Figure </w:t>
      </w:r>
      <w:r w:rsidR="00211FBC" w:rsidRPr="003424A1">
        <w:rPr>
          <w:b/>
          <w:bCs/>
          <w:sz w:val="20"/>
          <w:szCs w:val="20"/>
        </w:rPr>
        <w:t>S</w:t>
      </w:r>
      <w:r w:rsidR="00792D7F" w:rsidRPr="003424A1">
        <w:rPr>
          <w:b/>
          <w:bCs/>
          <w:sz w:val="20"/>
          <w:szCs w:val="20"/>
        </w:rPr>
        <w:t>5</w:t>
      </w:r>
      <w:r w:rsidR="00211FBC" w:rsidRPr="003424A1">
        <w:rPr>
          <w:b/>
          <w:bCs/>
          <w:sz w:val="20"/>
          <w:szCs w:val="20"/>
        </w:rPr>
        <w:t xml:space="preserve">. </w:t>
      </w:r>
      <w:r w:rsidR="000A4ED5" w:rsidRPr="003424A1">
        <w:rPr>
          <w:b/>
          <w:bCs/>
          <w:sz w:val="20"/>
          <w:szCs w:val="20"/>
        </w:rPr>
        <w:t xml:space="preserve">Principal </w:t>
      </w:r>
      <w:r w:rsidR="00892205" w:rsidRPr="003424A1">
        <w:rPr>
          <w:b/>
          <w:bCs/>
          <w:sz w:val="20"/>
          <w:szCs w:val="20"/>
        </w:rPr>
        <w:t>Coordinate</w:t>
      </w:r>
      <w:r w:rsidR="000A4ED5" w:rsidRPr="003424A1">
        <w:rPr>
          <w:b/>
          <w:bCs/>
          <w:sz w:val="20"/>
          <w:szCs w:val="20"/>
        </w:rPr>
        <w:t xml:space="preserve"> </w:t>
      </w:r>
      <w:r w:rsidR="00892205" w:rsidRPr="003424A1">
        <w:rPr>
          <w:b/>
          <w:bCs/>
          <w:sz w:val="20"/>
          <w:szCs w:val="20"/>
        </w:rPr>
        <w:t>Analysis</w:t>
      </w:r>
      <w:r w:rsidR="000A4ED5" w:rsidRPr="003424A1">
        <w:rPr>
          <w:b/>
          <w:bCs/>
          <w:sz w:val="20"/>
          <w:szCs w:val="20"/>
        </w:rPr>
        <w:t xml:space="preserve"> (</w:t>
      </w:r>
      <w:r w:rsidR="00211FBC" w:rsidRPr="003424A1">
        <w:rPr>
          <w:b/>
          <w:bCs/>
          <w:sz w:val="20"/>
          <w:szCs w:val="20"/>
        </w:rPr>
        <w:t>PCoA</w:t>
      </w:r>
      <w:r w:rsidR="000A4ED5" w:rsidRPr="003424A1">
        <w:rPr>
          <w:b/>
          <w:bCs/>
          <w:sz w:val="20"/>
          <w:szCs w:val="20"/>
        </w:rPr>
        <w:t>)</w:t>
      </w:r>
      <w:r w:rsidR="00211FBC" w:rsidRPr="003424A1">
        <w:rPr>
          <w:b/>
          <w:bCs/>
          <w:sz w:val="20"/>
          <w:szCs w:val="20"/>
        </w:rPr>
        <w:t xml:space="preserve"> of</w:t>
      </w:r>
      <w:r w:rsidR="00892205" w:rsidRPr="003424A1">
        <w:rPr>
          <w:b/>
          <w:bCs/>
          <w:sz w:val="20"/>
          <w:szCs w:val="20"/>
        </w:rPr>
        <w:t xml:space="preserve"> </w:t>
      </w:r>
      <w:r w:rsidR="00560A03" w:rsidRPr="003424A1">
        <w:rPr>
          <w:b/>
          <w:bCs/>
          <w:sz w:val="20"/>
          <w:szCs w:val="20"/>
        </w:rPr>
        <w:t xml:space="preserve">the </w:t>
      </w:r>
      <w:r w:rsidR="00BC5A3C" w:rsidRPr="003424A1">
        <w:rPr>
          <w:b/>
          <w:bCs/>
          <w:sz w:val="20"/>
          <w:szCs w:val="20"/>
        </w:rPr>
        <w:t>microbiome data</w:t>
      </w:r>
      <w:r w:rsidR="002B3F33" w:rsidRPr="003424A1">
        <w:rPr>
          <w:b/>
          <w:bCs/>
          <w:sz w:val="20"/>
          <w:szCs w:val="20"/>
        </w:rPr>
        <w:t xml:space="preserve">. </w:t>
      </w:r>
      <w:r w:rsidR="002B3F33" w:rsidRPr="003424A1">
        <w:rPr>
          <w:bCs/>
          <w:sz w:val="20"/>
          <w:szCs w:val="20"/>
        </w:rPr>
        <w:t xml:space="preserve">In </w:t>
      </w:r>
      <w:r w:rsidR="001A6C2D" w:rsidRPr="003424A1">
        <w:rPr>
          <w:b/>
          <w:bCs/>
          <w:sz w:val="20"/>
          <w:szCs w:val="20"/>
        </w:rPr>
        <w:t>A)</w:t>
      </w:r>
      <w:r w:rsidR="002B3F33" w:rsidRPr="003424A1">
        <w:rPr>
          <w:sz w:val="20"/>
          <w:szCs w:val="20"/>
        </w:rPr>
        <w:t xml:space="preserve">, </w:t>
      </w:r>
      <w:r w:rsidR="00211FBC" w:rsidRPr="003424A1">
        <w:rPr>
          <w:sz w:val="20"/>
          <w:szCs w:val="20"/>
        </w:rPr>
        <w:t>all samples including the control</w:t>
      </w:r>
      <w:r w:rsidR="00BF0001" w:rsidRPr="003424A1">
        <w:rPr>
          <w:sz w:val="20"/>
          <w:szCs w:val="20"/>
        </w:rPr>
        <w:t xml:space="preserve"> samples</w:t>
      </w:r>
      <w:r w:rsidR="002B3F33" w:rsidRPr="003424A1">
        <w:rPr>
          <w:sz w:val="20"/>
          <w:szCs w:val="20"/>
        </w:rPr>
        <w:t xml:space="preserve"> are displayed</w:t>
      </w:r>
      <w:r w:rsidR="00E013F7" w:rsidRPr="003424A1">
        <w:rPr>
          <w:sz w:val="20"/>
          <w:szCs w:val="20"/>
        </w:rPr>
        <w:t xml:space="preserve"> (N</w:t>
      </w:r>
      <w:r w:rsidR="00E013F7" w:rsidRPr="003424A1">
        <w:rPr>
          <w:sz w:val="20"/>
          <w:szCs w:val="20"/>
          <w:vertAlign w:val="subscript"/>
        </w:rPr>
        <w:t>samples</w:t>
      </w:r>
      <w:r w:rsidR="00E013F7" w:rsidRPr="003424A1">
        <w:rPr>
          <w:sz w:val="20"/>
          <w:szCs w:val="20"/>
        </w:rPr>
        <w:t>=</w:t>
      </w:r>
      <w:r w:rsidR="002A0304" w:rsidRPr="003424A1">
        <w:rPr>
          <w:sz w:val="20"/>
          <w:szCs w:val="20"/>
        </w:rPr>
        <w:t>65</w:t>
      </w:r>
      <w:r w:rsidR="00E013F7" w:rsidRPr="003424A1">
        <w:rPr>
          <w:sz w:val="20"/>
          <w:szCs w:val="20"/>
        </w:rPr>
        <w:t>)</w:t>
      </w:r>
      <w:r w:rsidR="00BF0001" w:rsidRPr="003424A1">
        <w:rPr>
          <w:sz w:val="20"/>
          <w:szCs w:val="20"/>
        </w:rPr>
        <w:t xml:space="preserve">. </w:t>
      </w:r>
      <w:r w:rsidR="00E810A7" w:rsidRPr="003424A1">
        <w:rPr>
          <w:sz w:val="20"/>
          <w:szCs w:val="20"/>
        </w:rPr>
        <w:t xml:space="preserve">There was no apparent clustering across the </w:t>
      </w:r>
      <w:r w:rsidR="004C5F51" w:rsidRPr="003424A1">
        <w:rPr>
          <w:sz w:val="20"/>
          <w:szCs w:val="20"/>
        </w:rPr>
        <w:t>directly frozen control samples</w:t>
      </w:r>
      <w:r w:rsidR="00E810A7" w:rsidRPr="003424A1">
        <w:rPr>
          <w:sz w:val="20"/>
          <w:szCs w:val="20"/>
        </w:rPr>
        <w:t xml:space="preserve"> (i.e., workers frozen in the field)</w:t>
      </w:r>
      <w:r w:rsidR="004C5F51" w:rsidRPr="003424A1">
        <w:rPr>
          <w:sz w:val="20"/>
          <w:szCs w:val="20"/>
        </w:rPr>
        <w:t xml:space="preserve"> and the other samples</w:t>
      </w:r>
      <w:r w:rsidR="00E810A7" w:rsidRPr="003424A1">
        <w:rPr>
          <w:sz w:val="20"/>
          <w:szCs w:val="20"/>
        </w:rPr>
        <w:t xml:space="preserve"> (i.e., workers frozen after laboratory maintenance and aggression assays)</w:t>
      </w:r>
      <w:r w:rsidR="002B3F33" w:rsidRPr="003424A1">
        <w:rPr>
          <w:sz w:val="20"/>
          <w:szCs w:val="20"/>
        </w:rPr>
        <w:t>. In</w:t>
      </w:r>
      <w:r w:rsidR="00892205" w:rsidRPr="003424A1">
        <w:rPr>
          <w:sz w:val="20"/>
          <w:szCs w:val="20"/>
        </w:rPr>
        <w:t xml:space="preserve"> </w:t>
      </w:r>
      <w:r w:rsidR="001A6C2D" w:rsidRPr="003424A1">
        <w:rPr>
          <w:b/>
          <w:bCs/>
          <w:sz w:val="20"/>
          <w:szCs w:val="20"/>
        </w:rPr>
        <w:t>B)</w:t>
      </w:r>
      <w:r w:rsidR="002B3F33" w:rsidRPr="003424A1">
        <w:rPr>
          <w:sz w:val="20"/>
          <w:szCs w:val="20"/>
        </w:rPr>
        <w:t>,</w:t>
      </w:r>
      <w:r w:rsidR="001A6C2D" w:rsidRPr="003424A1">
        <w:rPr>
          <w:sz w:val="20"/>
          <w:szCs w:val="20"/>
        </w:rPr>
        <w:t xml:space="preserve"> </w:t>
      </w:r>
      <w:r w:rsidR="00E810A7" w:rsidRPr="003424A1">
        <w:rPr>
          <w:sz w:val="20"/>
          <w:szCs w:val="20"/>
        </w:rPr>
        <w:t xml:space="preserve">the same </w:t>
      </w:r>
      <w:r w:rsidR="001A6C2D" w:rsidRPr="003424A1">
        <w:rPr>
          <w:sz w:val="20"/>
          <w:szCs w:val="20"/>
        </w:rPr>
        <w:t xml:space="preserve">samples </w:t>
      </w:r>
      <w:r w:rsidR="002B3F33" w:rsidRPr="003424A1">
        <w:rPr>
          <w:sz w:val="20"/>
          <w:szCs w:val="20"/>
        </w:rPr>
        <w:t xml:space="preserve">are </w:t>
      </w:r>
      <w:r w:rsidR="00E810A7" w:rsidRPr="003424A1">
        <w:rPr>
          <w:sz w:val="20"/>
          <w:szCs w:val="20"/>
        </w:rPr>
        <w:t xml:space="preserve">displayed as in </w:t>
      </w:r>
      <w:r w:rsidR="00E810A7" w:rsidRPr="003424A1">
        <w:rPr>
          <w:b/>
          <w:sz w:val="20"/>
          <w:szCs w:val="20"/>
        </w:rPr>
        <w:t>A)</w:t>
      </w:r>
      <w:r w:rsidR="00E810A7" w:rsidRPr="003424A1">
        <w:rPr>
          <w:sz w:val="20"/>
          <w:szCs w:val="20"/>
        </w:rPr>
        <w:t xml:space="preserve"> but </w:t>
      </w:r>
      <w:r w:rsidR="00C77964" w:rsidRPr="003424A1">
        <w:rPr>
          <w:sz w:val="20"/>
          <w:szCs w:val="20"/>
        </w:rPr>
        <w:t>coloured based on their colony origin</w:t>
      </w:r>
      <w:r w:rsidR="001A6C2D" w:rsidRPr="003424A1">
        <w:rPr>
          <w:sz w:val="20"/>
          <w:szCs w:val="20"/>
        </w:rPr>
        <w:t xml:space="preserve">. Here, </w:t>
      </w:r>
      <w:r w:rsidR="00892205" w:rsidRPr="003424A1">
        <w:rPr>
          <w:sz w:val="20"/>
          <w:szCs w:val="20"/>
        </w:rPr>
        <w:t>t</w:t>
      </w:r>
      <w:r w:rsidR="004C5F51" w:rsidRPr="003424A1">
        <w:rPr>
          <w:sz w:val="20"/>
          <w:szCs w:val="20"/>
        </w:rPr>
        <w:t xml:space="preserve">he samples cluster based on their </w:t>
      </w:r>
      <w:r w:rsidR="00863449" w:rsidRPr="003424A1">
        <w:rPr>
          <w:sz w:val="20"/>
          <w:szCs w:val="20"/>
        </w:rPr>
        <w:t xml:space="preserve">microbiome, with </w:t>
      </w:r>
      <w:r w:rsidR="00E56AD0" w:rsidRPr="003424A1">
        <w:rPr>
          <w:sz w:val="20"/>
          <w:szCs w:val="20"/>
        </w:rPr>
        <w:t>SQ-</w:t>
      </w:r>
      <w:r w:rsidR="00863449" w:rsidRPr="003424A1">
        <w:rPr>
          <w:sz w:val="20"/>
          <w:szCs w:val="20"/>
        </w:rPr>
        <w:t xml:space="preserve">N6 </w:t>
      </w:r>
      <w:r w:rsidR="000378BA" w:rsidRPr="003424A1">
        <w:rPr>
          <w:sz w:val="20"/>
          <w:szCs w:val="20"/>
        </w:rPr>
        <w:t>clustering</w:t>
      </w:r>
      <w:r w:rsidR="002D1A67" w:rsidRPr="003424A1">
        <w:rPr>
          <w:sz w:val="20"/>
          <w:szCs w:val="20"/>
        </w:rPr>
        <w:t xml:space="preserve"> on the</w:t>
      </w:r>
      <w:r w:rsidR="001A6C2D" w:rsidRPr="003424A1">
        <w:rPr>
          <w:sz w:val="20"/>
          <w:szCs w:val="20"/>
        </w:rPr>
        <w:t xml:space="preserve"> </w:t>
      </w:r>
      <w:r w:rsidR="002D1A67" w:rsidRPr="003424A1">
        <w:rPr>
          <w:sz w:val="20"/>
          <w:szCs w:val="20"/>
        </w:rPr>
        <w:t>left side of the x-axis and all other samples clustering together.</w:t>
      </w:r>
      <w:r w:rsidR="00863449" w:rsidRPr="003424A1">
        <w:rPr>
          <w:sz w:val="20"/>
          <w:szCs w:val="20"/>
        </w:rPr>
        <w:t xml:space="preserve"> </w:t>
      </w:r>
      <w:r w:rsidR="009A028E" w:rsidRPr="003424A1">
        <w:rPr>
          <w:sz w:val="20"/>
          <w:szCs w:val="20"/>
        </w:rPr>
        <w:t xml:space="preserve">Note: </w:t>
      </w:r>
      <w:r w:rsidR="002F097E" w:rsidRPr="003424A1">
        <w:rPr>
          <w:sz w:val="20"/>
          <w:szCs w:val="20"/>
        </w:rPr>
        <w:t>SQ-A = single-queened and aggressive, SQ-N = single-queened and non-aggressive</w:t>
      </w:r>
      <w:r w:rsidR="0094386D" w:rsidRPr="003424A1">
        <w:rPr>
          <w:sz w:val="20"/>
          <w:szCs w:val="20"/>
        </w:rPr>
        <w:t>.</w:t>
      </w:r>
    </w:p>
    <w:p w14:paraId="7F265F8B" w14:textId="30ED037F" w:rsidR="003424A1" w:rsidRDefault="003424A1">
      <w:r>
        <w:br w:type="page"/>
      </w:r>
    </w:p>
    <w:p w14:paraId="59CA6486" w14:textId="268B613D" w:rsidR="00F92F86" w:rsidRPr="008F4C1C" w:rsidRDefault="00F92F86" w:rsidP="00664FCD">
      <w:pPr>
        <w:spacing w:after="0" w:line="360" w:lineRule="auto"/>
        <w:rPr>
          <w:b/>
        </w:rPr>
      </w:pPr>
      <w:r w:rsidRPr="008F4C1C">
        <w:rPr>
          <w:b/>
        </w:rPr>
        <w:lastRenderedPageBreak/>
        <w:t>SUPPLEMENTARY TABLES</w:t>
      </w:r>
    </w:p>
    <w:p w14:paraId="0F1ED8D8" w14:textId="3440FFDB" w:rsidR="0036256A" w:rsidRPr="008F4C1C" w:rsidRDefault="0036256A" w:rsidP="0036256A">
      <w:pPr>
        <w:spacing w:after="0" w:line="360" w:lineRule="auto"/>
        <w:rPr>
          <w:b/>
          <w:bCs/>
        </w:rPr>
      </w:pPr>
      <w:r w:rsidRPr="008F4C1C">
        <w:rPr>
          <w:b/>
          <w:bCs/>
        </w:rPr>
        <w:t xml:space="preserve">Table </w:t>
      </w:r>
      <w:r w:rsidR="000A31B0" w:rsidRPr="008F4C1C">
        <w:rPr>
          <w:b/>
          <w:bCs/>
        </w:rPr>
        <w:t>S</w:t>
      </w:r>
      <w:r w:rsidRPr="008F4C1C">
        <w:rPr>
          <w:b/>
          <w:bCs/>
        </w:rPr>
        <w:t>1. The countries, locations, colony IDs, GPS coordinates, selected behavioural states, and the number of workers used for genomic and transcriptomic analyses.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5"/>
        <w:gridCol w:w="1217"/>
        <w:gridCol w:w="737"/>
        <w:gridCol w:w="1139"/>
        <w:gridCol w:w="1023"/>
        <w:gridCol w:w="1136"/>
        <w:gridCol w:w="1002"/>
        <w:gridCol w:w="829"/>
        <w:gridCol w:w="1114"/>
      </w:tblGrid>
      <w:tr w:rsidR="008F4C1C" w:rsidRPr="008F4C1C" w14:paraId="3A1D2EBB" w14:textId="77777777" w:rsidTr="004F3BE8">
        <w:tc>
          <w:tcPr>
            <w:tcW w:w="0" w:type="auto"/>
          </w:tcPr>
          <w:p w14:paraId="2D718A52" w14:textId="77777777" w:rsidR="0036256A" w:rsidRPr="008F4C1C" w:rsidRDefault="0036256A" w:rsidP="004F3BE8">
            <w:pPr>
              <w:rPr>
                <w:b/>
                <w:sz w:val="16"/>
                <w:szCs w:val="16"/>
              </w:rPr>
            </w:pPr>
            <w:r w:rsidRPr="008F4C1C">
              <w:rPr>
                <w:b/>
                <w:sz w:val="16"/>
                <w:szCs w:val="16"/>
              </w:rPr>
              <w:t>Country, location</w:t>
            </w:r>
          </w:p>
        </w:tc>
        <w:tc>
          <w:tcPr>
            <w:tcW w:w="0" w:type="auto"/>
          </w:tcPr>
          <w:p w14:paraId="77D439F0" w14:textId="77777777" w:rsidR="0036256A" w:rsidRPr="008F4C1C" w:rsidRDefault="0036256A" w:rsidP="004F3BE8">
            <w:pPr>
              <w:rPr>
                <w:b/>
                <w:sz w:val="16"/>
                <w:szCs w:val="16"/>
              </w:rPr>
            </w:pPr>
            <w:r w:rsidRPr="008F4C1C">
              <w:rPr>
                <w:b/>
                <w:sz w:val="16"/>
                <w:szCs w:val="16"/>
              </w:rPr>
              <w:t>Population abbreviation</w:t>
            </w:r>
          </w:p>
        </w:tc>
        <w:tc>
          <w:tcPr>
            <w:tcW w:w="0" w:type="auto"/>
          </w:tcPr>
          <w:p w14:paraId="23BF9756" w14:textId="77777777" w:rsidR="0036256A" w:rsidRPr="008F4C1C" w:rsidRDefault="0036256A" w:rsidP="004F3BE8">
            <w:pPr>
              <w:rPr>
                <w:b/>
                <w:sz w:val="16"/>
                <w:szCs w:val="16"/>
              </w:rPr>
            </w:pPr>
            <w:r w:rsidRPr="008F4C1C">
              <w:rPr>
                <w:b/>
                <w:sz w:val="16"/>
                <w:szCs w:val="16"/>
              </w:rPr>
              <w:t>Colony ID</w:t>
            </w:r>
          </w:p>
        </w:tc>
        <w:tc>
          <w:tcPr>
            <w:tcW w:w="0" w:type="auto"/>
          </w:tcPr>
          <w:p w14:paraId="081D8E7E" w14:textId="77777777" w:rsidR="0036256A" w:rsidRPr="008F4C1C" w:rsidRDefault="0036256A" w:rsidP="004F3BE8">
            <w:pPr>
              <w:rPr>
                <w:b/>
                <w:sz w:val="16"/>
                <w:szCs w:val="16"/>
              </w:rPr>
            </w:pPr>
            <w:r w:rsidRPr="008F4C1C">
              <w:rPr>
                <w:b/>
                <w:sz w:val="16"/>
                <w:szCs w:val="16"/>
              </w:rPr>
              <w:t>GPS coordinates (Latitude, Longitude)</w:t>
            </w:r>
          </w:p>
        </w:tc>
        <w:tc>
          <w:tcPr>
            <w:tcW w:w="0" w:type="auto"/>
          </w:tcPr>
          <w:p w14:paraId="70F03FDA" w14:textId="2D8D01D4" w:rsidR="0036256A" w:rsidRPr="008F4C1C" w:rsidRDefault="0079724B" w:rsidP="004F3BE8">
            <w:pPr>
              <w:rPr>
                <w:b/>
                <w:sz w:val="16"/>
                <w:szCs w:val="16"/>
              </w:rPr>
            </w:pPr>
            <w:r w:rsidRPr="008F4C1C">
              <w:rPr>
                <w:b/>
                <w:i/>
                <w:sz w:val="16"/>
                <w:szCs w:val="16"/>
              </w:rPr>
              <w:t>Started aggression</w:t>
            </w:r>
          </w:p>
        </w:tc>
        <w:tc>
          <w:tcPr>
            <w:tcW w:w="0" w:type="auto"/>
          </w:tcPr>
          <w:p w14:paraId="4BCE845B" w14:textId="5DA35C3A" w:rsidR="0036256A" w:rsidRPr="008F4C1C" w:rsidRDefault="00A1152B" w:rsidP="004F3BE8">
            <w:pPr>
              <w:rPr>
                <w:b/>
                <w:sz w:val="16"/>
                <w:szCs w:val="16"/>
              </w:rPr>
            </w:pPr>
            <w:r w:rsidRPr="008F4C1C">
              <w:rPr>
                <w:b/>
                <w:i/>
                <w:sz w:val="16"/>
                <w:szCs w:val="16"/>
              </w:rPr>
              <w:t>Reacted aggressively</w:t>
            </w:r>
          </w:p>
        </w:tc>
        <w:tc>
          <w:tcPr>
            <w:tcW w:w="0" w:type="auto"/>
          </w:tcPr>
          <w:p w14:paraId="4CB88221" w14:textId="27F34756" w:rsidR="0036256A" w:rsidRPr="008F4C1C" w:rsidRDefault="00A1152B" w:rsidP="004F3BE8">
            <w:pPr>
              <w:rPr>
                <w:b/>
                <w:sz w:val="16"/>
                <w:szCs w:val="16"/>
              </w:rPr>
            </w:pPr>
            <w:r w:rsidRPr="008F4C1C">
              <w:rPr>
                <w:b/>
                <w:i/>
                <w:sz w:val="16"/>
                <w:szCs w:val="16"/>
              </w:rPr>
              <w:t>Reacted peacefully</w:t>
            </w:r>
          </w:p>
        </w:tc>
        <w:tc>
          <w:tcPr>
            <w:tcW w:w="0" w:type="auto"/>
          </w:tcPr>
          <w:p w14:paraId="5D651B7B" w14:textId="77777777" w:rsidR="0036256A" w:rsidRPr="008F4C1C" w:rsidRDefault="0036256A" w:rsidP="004F3BE8">
            <w:pPr>
              <w:rPr>
                <w:b/>
                <w:sz w:val="16"/>
                <w:szCs w:val="16"/>
              </w:rPr>
            </w:pPr>
            <w:r w:rsidRPr="008F4C1C">
              <w:rPr>
                <w:b/>
                <w:sz w:val="16"/>
                <w:szCs w:val="16"/>
              </w:rPr>
              <w:t>Number of workers</w:t>
            </w:r>
          </w:p>
        </w:tc>
        <w:tc>
          <w:tcPr>
            <w:tcW w:w="0" w:type="auto"/>
          </w:tcPr>
          <w:p w14:paraId="0ADC2251" w14:textId="77777777" w:rsidR="0036256A" w:rsidRPr="008F4C1C" w:rsidRDefault="0036256A" w:rsidP="004F3BE8">
            <w:pPr>
              <w:rPr>
                <w:b/>
                <w:sz w:val="16"/>
                <w:szCs w:val="16"/>
              </w:rPr>
            </w:pPr>
            <w:r w:rsidRPr="008F4C1C">
              <w:rPr>
                <w:b/>
                <w:sz w:val="16"/>
                <w:szCs w:val="16"/>
              </w:rPr>
              <w:t>Total number of workers used for WGS and expression analyses</w:t>
            </w:r>
          </w:p>
        </w:tc>
      </w:tr>
      <w:tr w:rsidR="008F4C1C" w:rsidRPr="008F4C1C" w14:paraId="215E8968" w14:textId="77777777" w:rsidTr="004F3BE8">
        <w:tc>
          <w:tcPr>
            <w:tcW w:w="0" w:type="auto"/>
            <w:vMerge w:val="restart"/>
          </w:tcPr>
          <w:p w14:paraId="0C968358" w14:textId="77777777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Italy, Penser Joch</w:t>
            </w:r>
          </w:p>
        </w:tc>
        <w:tc>
          <w:tcPr>
            <w:tcW w:w="0" w:type="auto"/>
            <w:vMerge w:val="restart"/>
          </w:tcPr>
          <w:p w14:paraId="05397E6B" w14:textId="77777777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SQ-A</w:t>
            </w:r>
          </w:p>
        </w:tc>
        <w:tc>
          <w:tcPr>
            <w:tcW w:w="0" w:type="auto"/>
          </w:tcPr>
          <w:p w14:paraId="09B3923C" w14:textId="77777777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SQ-A2</w:t>
            </w:r>
          </w:p>
        </w:tc>
        <w:tc>
          <w:tcPr>
            <w:tcW w:w="0" w:type="auto"/>
          </w:tcPr>
          <w:p w14:paraId="48FDC696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46.81403, 11.44196</w:t>
            </w:r>
          </w:p>
        </w:tc>
        <w:tc>
          <w:tcPr>
            <w:tcW w:w="0" w:type="auto"/>
          </w:tcPr>
          <w:p w14:paraId="4AB84A93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1B11BA54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225E297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2726590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</w:tcPr>
          <w:p w14:paraId="09AF33AF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31</w:t>
            </w:r>
          </w:p>
        </w:tc>
      </w:tr>
      <w:tr w:rsidR="008F4C1C" w:rsidRPr="008F4C1C" w14:paraId="04A778DB" w14:textId="77777777" w:rsidTr="004F3BE8">
        <w:tc>
          <w:tcPr>
            <w:tcW w:w="0" w:type="auto"/>
            <w:vMerge/>
          </w:tcPr>
          <w:p w14:paraId="42CA2389" w14:textId="77777777" w:rsidR="0036256A" w:rsidRPr="008F4C1C" w:rsidRDefault="0036256A" w:rsidP="004F3B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FC226EB" w14:textId="77777777" w:rsidR="0036256A" w:rsidRPr="008F4C1C" w:rsidRDefault="0036256A" w:rsidP="004F3B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5BF1A5" w14:textId="77777777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SQ-A5</w:t>
            </w:r>
          </w:p>
        </w:tc>
        <w:tc>
          <w:tcPr>
            <w:tcW w:w="0" w:type="auto"/>
          </w:tcPr>
          <w:p w14:paraId="00520C7B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46.81440, 11.44244</w:t>
            </w:r>
          </w:p>
        </w:tc>
        <w:tc>
          <w:tcPr>
            <w:tcW w:w="0" w:type="auto"/>
          </w:tcPr>
          <w:p w14:paraId="66B56D60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6 [4]</w:t>
            </w:r>
          </w:p>
        </w:tc>
        <w:tc>
          <w:tcPr>
            <w:tcW w:w="0" w:type="auto"/>
          </w:tcPr>
          <w:p w14:paraId="5931D989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3 [4]</w:t>
            </w:r>
          </w:p>
        </w:tc>
        <w:tc>
          <w:tcPr>
            <w:tcW w:w="0" w:type="auto"/>
          </w:tcPr>
          <w:p w14:paraId="687346F1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1 [4]</w:t>
            </w:r>
          </w:p>
        </w:tc>
        <w:tc>
          <w:tcPr>
            <w:tcW w:w="0" w:type="auto"/>
          </w:tcPr>
          <w:p w14:paraId="29757427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10 [12]</w:t>
            </w:r>
          </w:p>
        </w:tc>
        <w:tc>
          <w:tcPr>
            <w:tcW w:w="0" w:type="auto"/>
            <w:vMerge/>
          </w:tcPr>
          <w:p w14:paraId="19F5C587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</w:p>
        </w:tc>
      </w:tr>
      <w:tr w:rsidR="008F4C1C" w:rsidRPr="008F4C1C" w14:paraId="03E50C10" w14:textId="77777777" w:rsidTr="004F3BE8">
        <w:tc>
          <w:tcPr>
            <w:tcW w:w="0" w:type="auto"/>
            <w:vMerge/>
          </w:tcPr>
          <w:p w14:paraId="27D40E80" w14:textId="77777777" w:rsidR="0036256A" w:rsidRPr="008F4C1C" w:rsidRDefault="0036256A" w:rsidP="004F3B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D3D0D09" w14:textId="77777777" w:rsidR="0036256A" w:rsidRPr="008F4C1C" w:rsidRDefault="0036256A" w:rsidP="004F3B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A29BF26" w14:textId="77777777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SQ-A6</w:t>
            </w:r>
          </w:p>
        </w:tc>
        <w:tc>
          <w:tcPr>
            <w:tcW w:w="0" w:type="auto"/>
          </w:tcPr>
          <w:p w14:paraId="2E970D71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46.81483, 11.44271</w:t>
            </w:r>
          </w:p>
        </w:tc>
        <w:tc>
          <w:tcPr>
            <w:tcW w:w="0" w:type="auto"/>
          </w:tcPr>
          <w:p w14:paraId="73EB6C9B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2 [4]</w:t>
            </w:r>
          </w:p>
        </w:tc>
        <w:tc>
          <w:tcPr>
            <w:tcW w:w="0" w:type="auto"/>
          </w:tcPr>
          <w:p w14:paraId="29B27E3B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9 [4]</w:t>
            </w:r>
          </w:p>
        </w:tc>
        <w:tc>
          <w:tcPr>
            <w:tcW w:w="0" w:type="auto"/>
          </w:tcPr>
          <w:p w14:paraId="3FA16417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5 [4]</w:t>
            </w:r>
          </w:p>
        </w:tc>
        <w:tc>
          <w:tcPr>
            <w:tcW w:w="0" w:type="auto"/>
          </w:tcPr>
          <w:p w14:paraId="2D89AB36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16 [12]</w:t>
            </w:r>
          </w:p>
        </w:tc>
        <w:tc>
          <w:tcPr>
            <w:tcW w:w="0" w:type="auto"/>
            <w:vMerge/>
          </w:tcPr>
          <w:p w14:paraId="1579FCD4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</w:p>
        </w:tc>
      </w:tr>
      <w:tr w:rsidR="008F4C1C" w:rsidRPr="008F4C1C" w14:paraId="7B2E4406" w14:textId="77777777" w:rsidTr="004F3BE8">
        <w:tc>
          <w:tcPr>
            <w:tcW w:w="0" w:type="auto"/>
            <w:vMerge w:val="restart"/>
          </w:tcPr>
          <w:p w14:paraId="050C7A63" w14:textId="0E34A34A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Austria, K</w:t>
            </w:r>
            <w:r w:rsidR="007A73E0">
              <w:rPr>
                <w:sz w:val="16"/>
                <w:szCs w:val="16"/>
              </w:rPr>
              <w:t>ue</w:t>
            </w:r>
            <w:r w:rsidRPr="008F4C1C">
              <w:rPr>
                <w:sz w:val="16"/>
                <w:szCs w:val="16"/>
              </w:rPr>
              <w:t>htai</w:t>
            </w:r>
          </w:p>
        </w:tc>
        <w:tc>
          <w:tcPr>
            <w:tcW w:w="0" w:type="auto"/>
            <w:vMerge w:val="restart"/>
          </w:tcPr>
          <w:p w14:paraId="4ABFE0C3" w14:textId="77777777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 xml:space="preserve">SQ-N </w:t>
            </w:r>
          </w:p>
        </w:tc>
        <w:tc>
          <w:tcPr>
            <w:tcW w:w="0" w:type="auto"/>
          </w:tcPr>
          <w:p w14:paraId="3E1E668A" w14:textId="77777777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SQ-N1</w:t>
            </w:r>
          </w:p>
        </w:tc>
        <w:tc>
          <w:tcPr>
            <w:tcW w:w="0" w:type="auto"/>
          </w:tcPr>
          <w:p w14:paraId="2F50A3D6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47.21915, 11.07514</w:t>
            </w:r>
          </w:p>
        </w:tc>
        <w:tc>
          <w:tcPr>
            <w:tcW w:w="0" w:type="auto"/>
          </w:tcPr>
          <w:p w14:paraId="43AA0B34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1 [4]</w:t>
            </w:r>
          </w:p>
        </w:tc>
        <w:tc>
          <w:tcPr>
            <w:tcW w:w="0" w:type="auto"/>
          </w:tcPr>
          <w:p w14:paraId="6D7CA826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5 [4]</w:t>
            </w:r>
          </w:p>
        </w:tc>
        <w:tc>
          <w:tcPr>
            <w:tcW w:w="0" w:type="auto"/>
          </w:tcPr>
          <w:p w14:paraId="624BA6F9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4 [4]</w:t>
            </w:r>
          </w:p>
        </w:tc>
        <w:tc>
          <w:tcPr>
            <w:tcW w:w="0" w:type="auto"/>
          </w:tcPr>
          <w:p w14:paraId="0B519153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10 [12]</w:t>
            </w:r>
          </w:p>
        </w:tc>
        <w:tc>
          <w:tcPr>
            <w:tcW w:w="0" w:type="auto"/>
            <w:vMerge w:val="restart"/>
          </w:tcPr>
          <w:p w14:paraId="5340E216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28</w:t>
            </w:r>
          </w:p>
        </w:tc>
      </w:tr>
      <w:tr w:rsidR="008F4C1C" w:rsidRPr="008F4C1C" w14:paraId="369FEC24" w14:textId="77777777" w:rsidTr="004F3BE8">
        <w:tc>
          <w:tcPr>
            <w:tcW w:w="0" w:type="auto"/>
            <w:vMerge/>
          </w:tcPr>
          <w:p w14:paraId="38F498CF" w14:textId="77777777" w:rsidR="0036256A" w:rsidRPr="008F4C1C" w:rsidRDefault="0036256A" w:rsidP="004F3B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A971624" w14:textId="77777777" w:rsidR="0036256A" w:rsidRPr="008F4C1C" w:rsidRDefault="0036256A" w:rsidP="004F3B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1392DDC" w14:textId="77777777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SQ-N4</w:t>
            </w:r>
          </w:p>
        </w:tc>
        <w:tc>
          <w:tcPr>
            <w:tcW w:w="0" w:type="auto"/>
          </w:tcPr>
          <w:p w14:paraId="79A10F09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47.21926, 11.07610</w:t>
            </w:r>
          </w:p>
        </w:tc>
        <w:tc>
          <w:tcPr>
            <w:tcW w:w="0" w:type="auto"/>
          </w:tcPr>
          <w:p w14:paraId="32CABC5D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26A90B70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3E287E63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285665F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Merge/>
          </w:tcPr>
          <w:p w14:paraId="42B50C26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</w:p>
        </w:tc>
      </w:tr>
      <w:tr w:rsidR="008F4C1C" w:rsidRPr="008F4C1C" w14:paraId="3A1BC908" w14:textId="77777777" w:rsidTr="004F3BE8">
        <w:tc>
          <w:tcPr>
            <w:tcW w:w="0" w:type="auto"/>
            <w:vMerge/>
          </w:tcPr>
          <w:p w14:paraId="3032EEDB" w14:textId="77777777" w:rsidR="0036256A" w:rsidRPr="008F4C1C" w:rsidRDefault="0036256A" w:rsidP="004F3B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D020FDE" w14:textId="77777777" w:rsidR="0036256A" w:rsidRPr="008F4C1C" w:rsidRDefault="0036256A" w:rsidP="004F3B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32775FD" w14:textId="77777777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SQ-N6</w:t>
            </w:r>
          </w:p>
        </w:tc>
        <w:tc>
          <w:tcPr>
            <w:tcW w:w="0" w:type="auto"/>
          </w:tcPr>
          <w:p w14:paraId="5BE6498B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47.21920, 11.07661</w:t>
            </w:r>
          </w:p>
        </w:tc>
        <w:tc>
          <w:tcPr>
            <w:tcW w:w="0" w:type="auto"/>
          </w:tcPr>
          <w:p w14:paraId="2CA04326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3 [4]</w:t>
            </w:r>
          </w:p>
        </w:tc>
        <w:tc>
          <w:tcPr>
            <w:tcW w:w="0" w:type="auto"/>
          </w:tcPr>
          <w:p w14:paraId="1B3CC0A1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3 [4]</w:t>
            </w:r>
          </w:p>
        </w:tc>
        <w:tc>
          <w:tcPr>
            <w:tcW w:w="0" w:type="auto"/>
          </w:tcPr>
          <w:p w14:paraId="04B6A055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2 [5]</w:t>
            </w:r>
          </w:p>
        </w:tc>
        <w:tc>
          <w:tcPr>
            <w:tcW w:w="0" w:type="auto"/>
          </w:tcPr>
          <w:p w14:paraId="6D318710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8 [13]</w:t>
            </w:r>
          </w:p>
        </w:tc>
        <w:tc>
          <w:tcPr>
            <w:tcW w:w="0" w:type="auto"/>
            <w:vMerge/>
          </w:tcPr>
          <w:p w14:paraId="201754C5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</w:p>
        </w:tc>
      </w:tr>
      <w:tr w:rsidR="008F4C1C" w:rsidRPr="008F4C1C" w14:paraId="2214E655" w14:textId="77777777" w:rsidTr="004F3BE8">
        <w:tc>
          <w:tcPr>
            <w:tcW w:w="0" w:type="auto"/>
            <w:vMerge w:val="restart"/>
          </w:tcPr>
          <w:p w14:paraId="56FC0BFA" w14:textId="77777777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Austria, Mussen</w:t>
            </w:r>
          </w:p>
        </w:tc>
        <w:tc>
          <w:tcPr>
            <w:tcW w:w="0" w:type="auto"/>
            <w:vMerge w:val="restart"/>
          </w:tcPr>
          <w:p w14:paraId="1E644805" w14:textId="77777777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MQ-N (additional workers)</w:t>
            </w:r>
          </w:p>
        </w:tc>
        <w:tc>
          <w:tcPr>
            <w:tcW w:w="0" w:type="auto"/>
          </w:tcPr>
          <w:p w14:paraId="082BA543" w14:textId="77777777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MQ-S1</w:t>
            </w:r>
          </w:p>
        </w:tc>
        <w:tc>
          <w:tcPr>
            <w:tcW w:w="0" w:type="auto"/>
          </w:tcPr>
          <w:p w14:paraId="0D6FACB9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46.7071, 12.92747</w:t>
            </w:r>
          </w:p>
        </w:tc>
        <w:tc>
          <w:tcPr>
            <w:tcW w:w="0" w:type="auto"/>
          </w:tcPr>
          <w:p w14:paraId="1041DD39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5 (5)</w:t>
            </w:r>
          </w:p>
        </w:tc>
        <w:tc>
          <w:tcPr>
            <w:tcW w:w="0" w:type="auto"/>
          </w:tcPr>
          <w:p w14:paraId="49D08708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2 (3)</w:t>
            </w:r>
          </w:p>
        </w:tc>
        <w:tc>
          <w:tcPr>
            <w:tcW w:w="0" w:type="auto"/>
          </w:tcPr>
          <w:p w14:paraId="5FD92801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3 (1)</w:t>
            </w:r>
          </w:p>
        </w:tc>
        <w:tc>
          <w:tcPr>
            <w:tcW w:w="0" w:type="auto"/>
          </w:tcPr>
          <w:p w14:paraId="28E08FFF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10 (9)</w:t>
            </w:r>
          </w:p>
        </w:tc>
        <w:tc>
          <w:tcPr>
            <w:tcW w:w="0" w:type="auto"/>
            <w:vMerge w:val="restart"/>
          </w:tcPr>
          <w:p w14:paraId="4A00F71D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26 (24)</w:t>
            </w:r>
          </w:p>
        </w:tc>
      </w:tr>
      <w:tr w:rsidR="008F4C1C" w:rsidRPr="008F4C1C" w14:paraId="60B018A2" w14:textId="77777777" w:rsidTr="004F3BE8">
        <w:tc>
          <w:tcPr>
            <w:tcW w:w="0" w:type="auto"/>
            <w:vMerge/>
          </w:tcPr>
          <w:p w14:paraId="16D519B5" w14:textId="77777777" w:rsidR="0036256A" w:rsidRPr="008F4C1C" w:rsidRDefault="0036256A" w:rsidP="004F3B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847EB88" w14:textId="77777777" w:rsidR="0036256A" w:rsidRPr="008F4C1C" w:rsidRDefault="0036256A" w:rsidP="004F3B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236B6A" w14:textId="77777777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MQ-S2</w:t>
            </w:r>
          </w:p>
        </w:tc>
        <w:tc>
          <w:tcPr>
            <w:tcW w:w="0" w:type="auto"/>
          </w:tcPr>
          <w:p w14:paraId="4BDCA563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46.70754, 12.92800</w:t>
            </w:r>
          </w:p>
        </w:tc>
        <w:tc>
          <w:tcPr>
            <w:tcW w:w="0" w:type="auto"/>
          </w:tcPr>
          <w:p w14:paraId="6AC1A5AC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2 (5)</w:t>
            </w:r>
          </w:p>
        </w:tc>
        <w:tc>
          <w:tcPr>
            <w:tcW w:w="0" w:type="auto"/>
          </w:tcPr>
          <w:p w14:paraId="21FDA81B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2 (2)</w:t>
            </w:r>
          </w:p>
        </w:tc>
        <w:tc>
          <w:tcPr>
            <w:tcW w:w="0" w:type="auto"/>
          </w:tcPr>
          <w:p w14:paraId="1B26C783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4 (1)</w:t>
            </w:r>
          </w:p>
        </w:tc>
        <w:tc>
          <w:tcPr>
            <w:tcW w:w="0" w:type="auto"/>
          </w:tcPr>
          <w:p w14:paraId="39C0ACCE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8 (8)</w:t>
            </w:r>
          </w:p>
        </w:tc>
        <w:tc>
          <w:tcPr>
            <w:tcW w:w="0" w:type="auto"/>
            <w:vMerge/>
          </w:tcPr>
          <w:p w14:paraId="2FB227DD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</w:p>
        </w:tc>
      </w:tr>
      <w:tr w:rsidR="008F4C1C" w:rsidRPr="008F4C1C" w14:paraId="498AA902" w14:textId="77777777" w:rsidTr="004F3BE8">
        <w:tc>
          <w:tcPr>
            <w:tcW w:w="0" w:type="auto"/>
            <w:vMerge/>
          </w:tcPr>
          <w:p w14:paraId="5EADE667" w14:textId="77777777" w:rsidR="0036256A" w:rsidRPr="008F4C1C" w:rsidRDefault="0036256A" w:rsidP="004F3B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06CD84E" w14:textId="77777777" w:rsidR="0036256A" w:rsidRPr="008F4C1C" w:rsidRDefault="0036256A" w:rsidP="004F3B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AB30ED6" w14:textId="77777777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MQ-S5</w:t>
            </w:r>
          </w:p>
        </w:tc>
        <w:tc>
          <w:tcPr>
            <w:tcW w:w="0" w:type="auto"/>
          </w:tcPr>
          <w:p w14:paraId="424D142A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46.7098, 12.92262</w:t>
            </w:r>
          </w:p>
        </w:tc>
        <w:tc>
          <w:tcPr>
            <w:tcW w:w="0" w:type="auto"/>
          </w:tcPr>
          <w:p w14:paraId="220B62CE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2 (2)</w:t>
            </w:r>
          </w:p>
        </w:tc>
        <w:tc>
          <w:tcPr>
            <w:tcW w:w="0" w:type="auto"/>
          </w:tcPr>
          <w:p w14:paraId="29DA409E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4 (1)</w:t>
            </w:r>
          </w:p>
        </w:tc>
        <w:tc>
          <w:tcPr>
            <w:tcW w:w="0" w:type="auto"/>
          </w:tcPr>
          <w:p w14:paraId="34EDC7B0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2 (4)</w:t>
            </w:r>
          </w:p>
        </w:tc>
        <w:tc>
          <w:tcPr>
            <w:tcW w:w="0" w:type="auto"/>
          </w:tcPr>
          <w:p w14:paraId="2112800F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8 (7)</w:t>
            </w:r>
          </w:p>
        </w:tc>
        <w:tc>
          <w:tcPr>
            <w:tcW w:w="0" w:type="auto"/>
            <w:vMerge/>
          </w:tcPr>
          <w:p w14:paraId="5DC7801C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</w:p>
        </w:tc>
      </w:tr>
      <w:tr w:rsidR="008F4C1C" w:rsidRPr="008F4C1C" w14:paraId="12C51E86" w14:textId="77777777" w:rsidTr="004F3BE8">
        <w:tc>
          <w:tcPr>
            <w:tcW w:w="0" w:type="auto"/>
          </w:tcPr>
          <w:p w14:paraId="67828EB6" w14:textId="77777777" w:rsidR="0036256A" w:rsidRPr="008F4C1C" w:rsidRDefault="0036256A" w:rsidP="004F3B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A9C5EB" w14:textId="52EE9076" w:rsidR="0036256A" w:rsidRPr="008F4C1C" w:rsidRDefault="0036256A" w:rsidP="004F3BE8">
            <w:pPr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 xml:space="preserve">Total number of workers (incl. additional workers from </w:t>
            </w:r>
            <w:r w:rsidR="007A73E0">
              <w:rPr>
                <w:sz w:val="16"/>
                <w:szCs w:val="16"/>
              </w:rPr>
              <w:t>MQ-N</w:t>
            </w:r>
            <w:r w:rsidRPr="008F4C1C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0A1A8E22" w14:textId="77777777" w:rsidR="0036256A" w:rsidRPr="008F4C1C" w:rsidRDefault="0036256A" w:rsidP="004F3B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7CB65F3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112EC94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31 (12)</w:t>
            </w:r>
          </w:p>
        </w:tc>
        <w:tc>
          <w:tcPr>
            <w:tcW w:w="0" w:type="auto"/>
          </w:tcPr>
          <w:p w14:paraId="1E0AA051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29 (6)</w:t>
            </w:r>
          </w:p>
        </w:tc>
        <w:tc>
          <w:tcPr>
            <w:tcW w:w="0" w:type="auto"/>
          </w:tcPr>
          <w:p w14:paraId="18B4FFE5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25 (6)</w:t>
            </w:r>
          </w:p>
        </w:tc>
        <w:tc>
          <w:tcPr>
            <w:tcW w:w="0" w:type="auto"/>
          </w:tcPr>
          <w:p w14:paraId="72C9BE11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08D9620" w14:textId="77777777" w:rsidR="0036256A" w:rsidRPr="008F4C1C" w:rsidRDefault="0036256A" w:rsidP="004F3BE8">
            <w:pPr>
              <w:jc w:val="right"/>
              <w:rPr>
                <w:sz w:val="16"/>
                <w:szCs w:val="16"/>
              </w:rPr>
            </w:pPr>
            <w:r w:rsidRPr="008F4C1C">
              <w:rPr>
                <w:sz w:val="16"/>
                <w:szCs w:val="16"/>
              </w:rPr>
              <w:t>85 (109)</w:t>
            </w:r>
          </w:p>
        </w:tc>
      </w:tr>
    </w:tbl>
    <w:p w14:paraId="2F30A670" w14:textId="77777777" w:rsidR="0036256A" w:rsidRPr="008F4C1C" w:rsidRDefault="0036256A" w:rsidP="0036256A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</w:rPr>
        <w:t>Note: (Numbers in brackets) represent additional samples used for WGS; [Numbers in squared brackets] represent samples used for microbiome analyses. SQ-A = single-queened and aggressive, SQ-N = single-queened and non-aggressive, MQ-N = multiple-queened and non-aggressive</w:t>
      </w:r>
    </w:p>
    <w:p w14:paraId="16B3C391" w14:textId="46A44423" w:rsidR="003424A1" w:rsidRDefault="003424A1">
      <w:pPr>
        <w:rPr>
          <w:b/>
          <w:bCs/>
        </w:rPr>
      </w:pPr>
      <w:r>
        <w:rPr>
          <w:b/>
          <w:bCs/>
        </w:rPr>
        <w:br w:type="page"/>
      </w:r>
    </w:p>
    <w:p w14:paraId="4B6D9214" w14:textId="3BA01AED" w:rsidR="00546B2B" w:rsidRPr="008F4C1C" w:rsidRDefault="00546B2B" w:rsidP="00664FCD">
      <w:pPr>
        <w:spacing w:after="0" w:line="360" w:lineRule="auto"/>
        <w:rPr>
          <w:b/>
          <w:bCs/>
        </w:rPr>
      </w:pPr>
      <w:r w:rsidRPr="008F4C1C">
        <w:rPr>
          <w:b/>
          <w:bCs/>
        </w:rPr>
        <w:lastRenderedPageBreak/>
        <w:t>Tab</w:t>
      </w:r>
      <w:r w:rsidR="0036256A" w:rsidRPr="008F4C1C">
        <w:rPr>
          <w:b/>
          <w:bCs/>
        </w:rPr>
        <w:t>le</w:t>
      </w:r>
      <w:r w:rsidRPr="008F4C1C">
        <w:rPr>
          <w:b/>
          <w:bCs/>
        </w:rPr>
        <w:t xml:space="preserve"> </w:t>
      </w:r>
      <w:r w:rsidR="000A31B0" w:rsidRPr="008F4C1C">
        <w:rPr>
          <w:b/>
          <w:bCs/>
        </w:rPr>
        <w:t>S</w:t>
      </w:r>
      <w:r w:rsidR="0036256A" w:rsidRPr="008F4C1C">
        <w:rPr>
          <w:b/>
          <w:bCs/>
        </w:rPr>
        <w:t>2.</w:t>
      </w:r>
      <w:r w:rsidRPr="008F4C1C">
        <w:rPr>
          <w:b/>
          <w:bCs/>
        </w:rPr>
        <w:t xml:space="preserve"> CHC</w:t>
      </w:r>
      <w:r w:rsidR="00421F81" w:rsidRPr="008F4C1C">
        <w:rPr>
          <w:b/>
          <w:bCs/>
        </w:rPr>
        <w:t xml:space="preserve"> compounds for each colony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2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8F4C1C" w:rsidRPr="008F4C1C" w14:paraId="03FC045E" w14:textId="77777777" w:rsidTr="00D61F4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9A79" w14:textId="5B1BD369" w:rsidR="00E34ACA" w:rsidRPr="008F4C1C" w:rsidRDefault="00E34ACA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Population</w:t>
            </w:r>
            <w:r w:rsidR="00E55023"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 xml:space="preserve"> →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08CB" w14:textId="33CB55B1" w:rsidR="00E34ACA" w:rsidRPr="008F4C1C" w:rsidRDefault="00E34ACA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SQ-A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7501" w14:textId="79B5B1B5" w:rsidR="00E34ACA" w:rsidRPr="008F4C1C" w:rsidRDefault="00E34ACA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SQ-N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CA5D" w14:textId="38B6349B" w:rsidR="00E34ACA" w:rsidRPr="008F4C1C" w:rsidRDefault="00E34ACA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MQ-N</w:t>
            </w:r>
          </w:p>
        </w:tc>
      </w:tr>
      <w:tr w:rsidR="008F4C1C" w:rsidRPr="008F4C1C" w14:paraId="1F877507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2E90" w14:textId="6E9182EB" w:rsidR="00FD6A41" w:rsidRPr="008F4C1C" w:rsidRDefault="00FD6A41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Colony</w:t>
            </w:r>
            <w:r w:rsidR="00E55023"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 xml:space="preserve"> 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2ECB" w14:textId="2E292B4B" w:rsidR="00FD6A41" w:rsidRPr="008F4C1C" w:rsidRDefault="00E34ACA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SQ-</w:t>
            </w:r>
            <w:r w:rsidR="00FD6A41"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EB8D" w14:textId="6EFC6DC8" w:rsidR="00FD6A41" w:rsidRPr="008F4C1C" w:rsidRDefault="00E34ACA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SQ-</w:t>
            </w:r>
            <w:r w:rsidR="00FD6A41"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56D8" w14:textId="73C1F34A" w:rsidR="00FD6A41" w:rsidRPr="008F4C1C" w:rsidRDefault="00E34ACA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SQ-</w:t>
            </w:r>
            <w:r w:rsidR="00FD6A41"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4F0C" w14:textId="5C5CCA80" w:rsidR="00FD6A41" w:rsidRPr="008F4C1C" w:rsidRDefault="00E34ACA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SQ-</w:t>
            </w:r>
            <w:r w:rsidR="00FD6A41"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4A24" w14:textId="4C394C89" w:rsidR="00FD6A41" w:rsidRPr="008F4C1C" w:rsidRDefault="00E34ACA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SQ-</w:t>
            </w:r>
            <w:r w:rsidR="00FD6A41"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N4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0531" w14:textId="6D9B89B0" w:rsidR="00FD6A41" w:rsidRPr="008F4C1C" w:rsidRDefault="00E34ACA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SQ-</w:t>
            </w:r>
            <w:r w:rsidR="00FD6A41"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N6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18E5" w14:textId="7187BFC9" w:rsidR="00FD6A41" w:rsidRPr="008F4C1C" w:rsidRDefault="00E34ACA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MQ-N</w:t>
            </w:r>
            <w:r w:rsidR="00FD6A41"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D8D8" w14:textId="13737CEC" w:rsidR="00FD6A41" w:rsidRPr="008F4C1C" w:rsidRDefault="00E34ACA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MQ-N</w:t>
            </w:r>
            <w:r w:rsidR="00FD6A41"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8D2B" w14:textId="176E555F" w:rsidR="00FD6A41" w:rsidRPr="008F4C1C" w:rsidRDefault="00E34ACA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MQ-N</w:t>
            </w:r>
            <w:r w:rsidR="00FD6A41"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5</w:t>
            </w:r>
          </w:p>
        </w:tc>
      </w:tr>
      <w:tr w:rsidR="008F4C1C" w:rsidRPr="008F4C1C" w14:paraId="01967C62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DFCFB" w14:textId="188370E1" w:rsidR="00E55023" w:rsidRPr="008F4C1C" w:rsidRDefault="00E55023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CHC</w:t>
            </w:r>
            <w:r w:rsidR="00414CC7"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 xml:space="preserve"> compound 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EF05E" w14:textId="77777777" w:rsidR="00E55023" w:rsidRPr="008F4C1C" w:rsidRDefault="00E55023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80F0E" w14:textId="77777777" w:rsidR="00E55023" w:rsidRPr="008F4C1C" w:rsidRDefault="00E55023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65BCF" w14:textId="77777777" w:rsidR="00E55023" w:rsidRPr="008F4C1C" w:rsidRDefault="00E55023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CF83A" w14:textId="77777777" w:rsidR="00E55023" w:rsidRPr="008F4C1C" w:rsidRDefault="00E55023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BB5B7" w14:textId="77777777" w:rsidR="00E55023" w:rsidRPr="008F4C1C" w:rsidRDefault="00E55023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15DB" w14:textId="77777777" w:rsidR="00E55023" w:rsidRPr="008F4C1C" w:rsidRDefault="00E55023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E4D5F" w14:textId="77777777" w:rsidR="00E55023" w:rsidRPr="008F4C1C" w:rsidRDefault="00E55023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B150B" w14:textId="77777777" w:rsidR="00E55023" w:rsidRPr="008F4C1C" w:rsidRDefault="00E55023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3378A" w14:textId="77777777" w:rsidR="00E55023" w:rsidRPr="008F4C1C" w:rsidRDefault="00E55023" w:rsidP="00664F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</w:p>
        </w:tc>
      </w:tr>
      <w:tr w:rsidR="008F4C1C" w:rsidRPr="008F4C1C" w14:paraId="76A5D4F0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4F2F" w14:textId="02E6386D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Dodecane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760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782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9F0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678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37F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4EE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B84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886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E1D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0.00751</w:t>
            </w:r>
          </w:p>
        </w:tc>
      </w:tr>
      <w:tr w:rsidR="008F4C1C" w:rsidRPr="008F4C1C" w14:paraId="4A36EE81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E13D" w14:textId="4956CFB9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Tridecene*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CA4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264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C1B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8BB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6CC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055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197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D68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FE7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0.00167</w:t>
            </w:r>
          </w:p>
        </w:tc>
      </w:tr>
      <w:tr w:rsidR="008F4C1C" w:rsidRPr="008F4C1C" w14:paraId="59E80973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B6B0" w14:textId="1DA4B47F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Tridecane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400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07F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43C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1A3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594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62C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C3C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B90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FDD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0.00945</w:t>
            </w:r>
          </w:p>
        </w:tc>
      </w:tr>
      <w:tr w:rsidR="008F4C1C" w:rsidRPr="008F4C1C" w14:paraId="77DB68C5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6867" w14:textId="59267EBD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Tetradecene*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194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74D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15F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A79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F81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5E1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A83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3C9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5B4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0.00268</w:t>
            </w:r>
          </w:p>
        </w:tc>
      </w:tr>
      <w:tr w:rsidR="008F4C1C" w:rsidRPr="008F4C1C" w14:paraId="5861F88C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3891" w14:textId="016EAF17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Tetradecane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D4D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FE7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FF3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B9D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7DA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E54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BEF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E33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842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0.00755</w:t>
            </w:r>
          </w:p>
        </w:tc>
      </w:tr>
      <w:tr w:rsidR="008F4C1C" w:rsidRPr="008F4C1C" w14:paraId="27D80112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F7CA" w14:textId="3E0A1066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Pentadecene1*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CD8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C43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111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147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38F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8C7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379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D34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3DC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0.00511</w:t>
            </w:r>
          </w:p>
        </w:tc>
      </w:tr>
      <w:tr w:rsidR="008F4C1C" w:rsidRPr="008F4C1C" w14:paraId="2045303D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E555" w14:textId="31D5C33F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Pentadecene2*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C6E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10F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A78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FF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22D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1A6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C78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E95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BF7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0.00177</w:t>
            </w:r>
          </w:p>
        </w:tc>
      </w:tr>
      <w:tr w:rsidR="008F4C1C" w:rsidRPr="008F4C1C" w14:paraId="51FBC9A2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5414" w14:textId="2FA332E6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Pentadecene3*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346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CCB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FB8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E6E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C74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610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536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9F4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6E5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0.00173</w:t>
            </w:r>
          </w:p>
        </w:tc>
      </w:tr>
      <w:tr w:rsidR="008F4C1C" w:rsidRPr="008F4C1C" w14:paraId="5F12D0E2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3760" w14:textId="318FACAD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Pentadecene4*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2A7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700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2FE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D64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83C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AAF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4DC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A90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544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0.00351</w:t>
            </w:r>
          </w:p>
        </w:tc>
      </w:tr>
      <w:tr w:rsidR="008F4C1C" w:rsidRPr="008F4C1C" w14:paraId="71664344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5B45" w14:textId="07D2FDFA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Pentadecane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58D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0.07663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ADE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0.05245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BF9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0EA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F8F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86A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B95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F2D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A00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0.01121</w:t>
            </w:r>
          </w:p>
        </w:tc>
      </w:tr>
      <w:tr w:rsidR="008F4C1C" w:rsidRPr="008F4C1C" w14:paraId="5A348E5F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8009" w14:textId="1C638C3F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Hexadecane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CEA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DB5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F17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4FA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B48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5AD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C1C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B66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757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0.00716</w:t>
            </w:r>
          </w:p>
        </w:tc>
      </w:tr>
      <w:tr w:rsidR="008F4C1C" w:rsidRPr="008F4C1C" w14:paraId="7418A1B1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CB4C" w14:textId="7BD9D539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Tetradecanal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F4F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266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4D1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AD9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8CA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FCD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102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934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A0C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0.00236</w:t>
            </w:r>
          </w:p>
        </w:tc>
      </w:tr>
      <w:tr w:rsidR="008F4C1C" w:rsidRPr="008F4C1C" w14:paraId="712E94EF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E920" w14:textId="21380AD7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Heptadecene1*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6B2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D09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178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AA3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17F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13C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841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44C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0E0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0.00662</w:t>
            </w:r>
          </w:p>
        </w:tc>
      </w:tr>
      <w:tr w:rsidR="008F4C1C" w:rsidRPr="008F4C1C" w14:paraId="3F4F5D40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860B" w14:textId="122542DF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Heptadecene2*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192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E01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5E1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D8D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A29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69F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37A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4B0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1B7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0.00221</w:t>
            </w:r>
          </w:p>
        </w:tc>
      </w:tr>
      <w:tr w:rsidR="008F4C1C" w:rsidRPr="008F4C1C" w14:paraId="2CCB80A7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42DB" w14:textId="5118D30C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Heptadecene3*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A6E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892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FDE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2A6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084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96B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94D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E17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FC9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0.00382</w:t>
            </w:r>
          </w:p>
        </w:tc>
      </w:tr>
      <w:tr w:rsidR="008F4C1C" w:rsidRPr="008F4C1C" w14:paraId="73E6F6AA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4AC8" w14:textId="0CB38825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Heptadecene4*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926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58A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D36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4DB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646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B86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099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819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12A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0.00231</w:t>
            </w:r>
          </w:p>
        </w:tc>
      </w:tr>
      <w:tr w:rsidR="008F4C1C" w:rsidRPr="008F4C1C" w14:paraId="16DE1AF1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D6D5" w14:textId="258732D5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Heptadecane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ABF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86B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D03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63E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F05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945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EFA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6F5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899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0.00818</w:t>
            </w:r>
          </w:p>
        </w:tc>
      </w:tr>
      <w:tr w:rsidR="008F4C1C" w:rsidRPr="008F4C1C" w14:paraId="009C1F94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59CE" w14:textId="3422CEF7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0DE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172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406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989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9A0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72E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2E9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B65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079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0.00284</w:t>
            </w:r>
          </w:p>
        </w:tc>
      </w:tr>
      <w:tr w:rsidR="008F4C1C" w:rsidRPr="008F4C1C" w14:paraId="61D638C3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28E4" w14:textId="36103E5E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Octadecane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682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784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F28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621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CA8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2D8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927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2FC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EC6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0.01062</w:t>
            </w:r>
          </w:p>
        </w:tc>
      </w:tr>
      <w:tr w:rsidR="008F4C1C" w:rsidRPr="008F4C1C" w14:paraId="7D218FD0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73E4" w14:textId="25278627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 xml:space="preserve">Hexadecanal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F6F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A61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A9E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2CF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F9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979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899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3F9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817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0.00916</w:t>
            </w:r>
          </w:p>
        </w:tc>
      </w:tr>
      <w:tr w:rsidR="008F4C1C" w:rsidRPr="008F4C1C" w14:paraId="15AFAF4E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19C0" w14:textId="0ADE028A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969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0A4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5E2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698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DB5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C7F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D74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8D2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CA8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0.00191</w:t>
            </w:r>
          </w:p>
        </w:tc>
      </w:tr>
      <w:tr w:rsidR="008F4C1C" w:rsidRPr="008F4C1C" w14:paraId="1A5CA687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0C65" w14:textId="5AEC64E4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35F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06B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C80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C8C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789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4F3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E60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D6C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01A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0.00386</w:t>
            </w:r>
          </w:p>
        </w:tc>
      </w:tr>
      <w:tr w:rsidR="008F4C1C" w:rsidRPr="008F4C1C" w14:paraId="33D03A71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5A7D" w14:textId="7D4CA941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Heptadecanal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584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B6B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630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91A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D31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EDC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E65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9B8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B1A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0.00436</w:t>
            </w:r>
          </w:p>
        </w:tc>
      </w:tr>
      <w:tr w:rsidR="008F4C1C" w:rsidRPr="008F4C1C" w14:paraId="1F96534B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C96E" w14:textId="649A906D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Eicosane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6CA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5D5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A2C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B9D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24E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C49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FAE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10D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CB6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0.00860</w:t>
            </w:r>
          </w:p>
        </w:tc>
      </w:tr>
      <w:tr w:rsidR="008F4C1C" w:rsidRPr="008F4C1C" w14:paraId="00C7A696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2249" w14:textId="550355D0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Octadecanal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33A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14B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66C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BAC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A11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7F1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74B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594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610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0.01026</w:t>
            </w:r>
          </w:p>
        </w:tc>
      </w:tr>
      <w:tr w:rsidR="008F4C1C" w:rsidRPr="008F4C1C" w14:paraId="5B389964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75D4" w14:textId="23258FDE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Heneicosane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F56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1B0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C4F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958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DBF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8BF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588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E5C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8F4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0.00417</w:t>
            </w:r>
          </w:p>
        </w:tc>
      </w:tr>
      <w:tr w:rsidR="008F4C1C" w:rsidRPr="008F4C1C" w14:paraId="1C3A532D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822C" w14:textId="55485265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Docosane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9A9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6D1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19B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601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FC3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9E9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701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A6C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155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0.00495</w:t>
            </w:r>
          </w:p>
        </w:tc>
      </w:tr>
      <w:tr w:rsidR="008F4C1C" w:rsidRPr="008F4C1C" w14:paraId="6D35F476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9648" w14:textId="251A14AA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Z-9-Tricosene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ECB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414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68E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3D4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EB6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2FE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939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10C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23E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0.02199</w:t>
            </w:r>
          </w:p>
        </w:tc>
      </w:tr>
      <w:tr w:rsidR="008F4C1C" w:rsidRPr="008F4C1C" w14:paraId="00643AA2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3EC3" w14:textId="74C26FB8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Z-7-Tricosene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AE4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F7A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040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616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410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5B2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7DB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EF8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1FA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0.01480</w:t>
            </w:r>
          </w:p>
        </w:tc>
      </w:tr>
      <w:tr w:rsidR="008F4C1C" w:rsidRPr="008F4C1C" w14:paraId="0D9B9655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15D8" w14:textId="0731B802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Tricosane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D3C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D55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CA2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0.11244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6E2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0.09078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66D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56E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0.07168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139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0.06459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833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0.06015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B4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0.08622</w:t>
            </w:r>
          </w:p>
        </w:tc>
      </w:tr>
      <w:tr w:rsidR="008F4C1C" w:rsidRPr="008F4C1C" w14:paraId="7029EBCC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E9F0" w14:textId="7FFCB111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11-Methyltricosane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525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79C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7F6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E13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07C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F60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F56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7D9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9F0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0.00477</w:t>
            </w:r>
          </w:p>
        </w:tc>
      </w:tr>
      <w:tr w:rsidR="008F4C1C" w:rsidRPr="008F4C1C" w14:paraId="63FB8748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D9F0" w14:textId="5A1E8A17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3-Methyltricosane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842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0.12983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E6A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0.06860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1CC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0.10582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561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0.06173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68A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ABC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A91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A3B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0.06900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5A3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0.05430</w:t>
            </w:r>
          </w:p>
        </w:tc>
      </w:tr>
      <w:tr w:rsidR="008F4C1C" w:rsidRPr="008F4C1C" w14:paraId="33F6CCDC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C1CD" w14:textId="20075B9F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Tetracosane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BDD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08A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817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EF8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D49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B5E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C50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4A2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8A6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0.01550</w:t>
            </w:r>
          </w:p>
        </w:tc>
      </w:tr>
      <w:tr w:rsidR="008F4C1C" w:rsidRPr="008F4C1C" w14:paraId="07794A67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E60C" w14:textId="5F3D3298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Pentacosene*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10D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973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F3A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F8A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2EF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00D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D6E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4E9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C07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0.00377</w:t>
            </w:r>
          </w:p>
        </w:tc>
      </w:tr>
      <w:tr w:rsidR="008F4C1C" w:rsidRPr="008F4C1C" w14:paraId="03F389BA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105B" w14:textId="060D56E8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Pentacosene*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631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BEF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2B1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281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A5B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6A3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989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274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B90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0.00345</w:t>
            </w:r>
          </w:p>
        </w:tc>
      </w:tr>
      <w:tr w:rsidR="008F4C1C" w:rsidRPr="008F4C1C" w14:paraId="4316B9D1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4BAF" w14:textId="4A45026F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Z-11-Pentacosene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4B5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4A5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A26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349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288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87E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B19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638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963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0.00252</w:t>
            </w:r>
          </w:p>
        </w:tc>
      </w:tr>
      <w:tr w:rsidR="008F4C1C" w:rsidRPr="008F4C1C" w14:paraId="645C6742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52FA" w14:textId="144FECA6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Z-9-Pentacosene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28A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0.13014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1EE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0.07775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9A1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0.13584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6A5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9FD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8D1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9BB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202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0.09895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86B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0.12322</w:t>
            </w:r>
          </w:p>
        </w:tc>
      </w:tr>
      <w:tr w:rsidR="008F4C1C" w:rsidRPr="008F4C1C" w14:paraId="1FF13E0B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3913" w14:textId="17AD2EA5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Pentacosene*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6F8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A83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4BA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0.05422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476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F13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B62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9A0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51B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81D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0.04144</w:t>
            </w:r>
          </w:p>
        </w:tc>
      </w:tr>
      <w:tr w:rsidR="008F4C1C" w:rsidRPr="008F4C1C" w14:paraId="2DFE95DA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DCEE" w14:textId="4B0623B4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Pentacosane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3B0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0.15546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479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0.24542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7A1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0.17864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E06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0.21834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9D9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0.12158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AED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0.17864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A4C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0.13924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3A4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0.14155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D98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0.17347</w:t>
            </w:r>
          </w:p>
        </w:tc>
      </w:tr>
      <w:tr w:rsidR="008F4C1C" w:rsidRPr="008F4C1C" w14:paraId="24F83CF0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95C7" w14:textId="715F0A62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13-Metylpentacosane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B50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CCA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85C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EBF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0.08155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90A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AD9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0.07681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FED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FDF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6C0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0.03306</w:t>
            </w:r>
          </w:p>
        </w:tc>
      </w:tr>
      <w:tr w:rsidR="008F4C1C" w:rsidRPr="008F4C1C" w14:paraId="248988F0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9395" w14:textId="331E4A34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3-Methylpentacosane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B78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E42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4B3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51E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8A4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7A7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1BA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534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853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0.01202</w:t>
            </w:r>
          </w:p>
        </w:tc>
      </w:tr>
      <w:tr w:rsidR="008F4C1C" w:rsidRPr="008F4C1C" w14:paraId="3C5FBCA8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1463" w14:textId="361A34BD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lastRenderedPageBreak/>
              <w:t>Hexacosane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F27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39D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9D9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4B0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F72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882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6EA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BE5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BAC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0.01019</w:t>
            </w:r>
          </w:p>
        </w:tc>
      </w:tr>
      <w:tr w:rsidR="008F4C1C" w:rsidRPr="008F4C1C" w14:paraId="52F9D5D6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4F80" w14:textId="32074D88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Z-11Heptacosene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AC8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A3E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F8D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D42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AED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48D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38F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462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F0E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0.00268</w:t>
            </w:r>
          </w:p>
        </w:tc>
      </w:tr>
      <w:tr w:rsidR="008F4C1C" w:rsidRPr="008F4C1C" w14:paraId="5040464A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5F9D" w14:textId="7FE47012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-Z9-Heptacosene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E0F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BF1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B60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771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A92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3A0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031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A6E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D1E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0.00943</w:t>
            </w:r>
          </w:p>
        </w:tc>
      </w:tr>
      <w:tr w:rsidR="008F4C1C" w:rsidRPr="008F4C1C" w14:paraId="18951295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72E1" w14:textId="6249E7BE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Z-7-Heptacosene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EE1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C5B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E3C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60F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D01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81D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BDE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E66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545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0.00483</w:t>
            </w:r>
          </w:p>
        </w:tc>
      </w:tr>
      <w:tr w:rsidR="008F4C1C" w:rsidRPr="008F4C1C" w14:paraId="2C349D78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AAB5" w14:textId="3083923C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Heptacosene*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ADA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DFF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1F8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5FD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232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A42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3D5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D52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089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0.00205</w:t>
            </w:r>
          </w:p>
        </w:tc>
      </w:tr>
      <w:tr w:rsidR="008F4C1C" w:rsidRPr="008F4C1C" w14:paraId="2CF61ED1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D909" w14:textId="54A66376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Heptacosane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234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5D0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0.06140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7CE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D18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34E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94B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0.05459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90D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2F1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C77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0.03708</w:t>
            </w:r>
          </w:p>
        </w:tc>
      </w:tr>
      <w:tr w:rsidR="008F4C1C" w:rsidRPr="008F4C1C" w14:paraId="32F95600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FD15" w14:textId="275B1DBD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13-Methylheptacosane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019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0A1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FC3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4DA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D5A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887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358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10C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481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0.00617</w:t>
            </w:r>
          </w:p>
        </w:tc>
      </w:tr>
      <w:tr w:rsidR="008F4C1C" w:rsidRPr="008F4C1C" w14:paraId="7B743FB8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07F5" w14:textId="61F79389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003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4ED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3FC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EBF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82F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CB7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911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97B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334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0.00935</w:t>
            </w:r>
          </w:p>
        </w:tc>
      </w:tr>
      <w:tr w:rsidR="008F4C1C" w:rsidRPr="008F4C1C" w14:paraId="704637EF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6065" w14:textId="4BF84A4F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Octacosane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C18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4DA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330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014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34E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E89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D9E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103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0EB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0.00612</w:t>
            </w:r>
          </w:p>
        </w:tc>
      </w:tr>
      <w:tr w:rsidR="008F4C1C" w:rsidRPr="008F4C1C" w14:paraId="0BDEDB30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AC68" w14:textId="45EA9F88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F0D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3B6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E40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FBE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885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26A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C59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E6A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7D3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0.00276</w:t>
            </w:r>
          </w:p>
        </w:tc>
      </w:tr>
      <w:tr w:rsidR="008F4C1C" w:rsidRPr="008F4C1C" w14:paraId="1A7DC262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6DFE" w14:textId="22B8463C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Nonacosen*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93E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A44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6F0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0AA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86F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D90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6BF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9F7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F73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0.00492</w:t>
            </w:r>
          </w:p>
        </w:tc>
      </w:tr>
      <w:tr w:rsidR="008F4C1C" w:rsidRPr="008F4C1C" w14:paraId="1757CC1E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EA30" w14:textId="32EC0E7B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Nonacosene*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234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487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007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119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0D2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3A3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B19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C4A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EEA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0.00608</w:t>
            </w:r>
          </w:p>
        </w:tc>
      </w:tr>
      <w:tr w:rsidR="008F4C1C" w:rsidRPr="008F4C1C" w14:paraId="58136925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59C4" w14:textId="4DBE4DA5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Nonacosene*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76E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D5A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624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CB2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BDA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C71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E79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801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01D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0.00467</w:t>
            </w:r>
          </w:p>
        </w:tc>
      </w:tr>
      <w:tr w:rsidR="008F4C1C" w:rsidRPr="008F4C1C" w14:paraId="735EEA82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8F72" w14:textId="0842A232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Z-11-Nonacosene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14E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D1E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ACF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81B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9C4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FB8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734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6ED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23B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0.00286</w:t>
            </w:r>
          </w:p>
        </w:tc>
      </w:tr>
      <w:tr w:rsidR="008F4C1C" w:rsidRPr="008F4C1C" w14:paraId="38BCDF9E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84ED" w14:textId="7A1741FE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Z-7-Nonacosene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29C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7B2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5CE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689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D5D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FA6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95D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311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62D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0.00144</w:t>
            </w:r>
          </w:p>
        </w:tc>
      </w:tr>
      <w:tr w:rsidR="008F4C1C" w:rsidRPr="008F4C1C" w14:paraId="29F58B23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7542" w14:textId="158A873F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Nonacosene*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3C0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4E6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DE0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262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8DA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ECF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34F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D56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675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0.01003</w:t>
            </w:r>
          </w:p>
        </w:tc>
      </w:tr>
      <w:tr w:rsidR="008F4C1C" w:rsidRPr="008F4C1C" w14:paraId="2A759494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9455" w14:textId="2382793E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Nonacosane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59D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981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A8A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FEC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4E7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EE7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625C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4B7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2C8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0.00831</w:t>
            </w:r>
          </w:p>
        </w:tc>
      </w:tr>
      <w:tr w:rsidR="008F4C1C" w:rsidRPr="008F4C1C" w14:paraId="2EBEFC43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B652" w14:textId="371018C9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Triacontane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6FB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5FC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13C9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CC3A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AE7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5D4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65C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2AA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4A3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0.00570</w:t>
            </w:r>
          </w:p>
        </w:tc>
      </w:tr>
      <w:tr w:rsidR="008F4C1C" w:rsidRPr="008F4C1C" w14:paraId="283F9FAB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74AC" w14:textId="5F81BEC4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Hentriaconane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DEA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689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E86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B42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E66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14B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A06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7D8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B182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0.00448</w:t>
            </w:r>
          </w:p>
        </w:tc>
      </w:tr>
      <w:tr w:rsidR="008F4C1C" w:rsidRPr="008F4C1C" w14:paraId="69B348BA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3BFD" w14:textId="47A8C787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Dotriaconane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1CB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A77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89C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1DB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A6F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1A4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4F96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FFC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C69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0.00256</w:t>
            </w:r>
          </w:p>
        </w:tc>
      </w:tr>
      <w:tr w:rsidR="008F4C1C" w:rsidRPr="008F4C1C" w14:paraId="3430EDBC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03A7" w14:textId="371E6CD3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Tritriacontane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EFB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1558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D75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0C2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0F5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CBF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141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3070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0531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0.00507</w:t>
            </w:r>
          </w:p>
        </w:tc>
      </w:tr>
      <w:tr w:rsidR="008F4C1C" w:rsidRPr="008F4C1C" w14:paraId="67CF0EDD" w14:textId="77777777" w:rsidTr="00FD6A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2355" w14:textId="64FB1457" w:rsidR="00DF328C" w:rsidRPr="008F4C1C" w:rsidRDefault="00DF328C" w:rsidP="00DF328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kern w:val="2"/>
                <w:sz w:val="18"/>
                <w:szCs w:val="18"/>
                <w:lang w:eastAsia="de-AT"/>
                <w14:ligatures w14:val="standardContextual"/>
              </w:rPr>
              <w:t>Pentatriacontane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4C2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003B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BAB7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CBCF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890E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DB85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337D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28C4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9F53" w14:textId="77777777" w:rsidR="00DF328C" w:rsidRPr="008F4C1C" w:rsidRDefault="00DF328C" w:rsidP="00DF328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0.00339</w:t>
            </w:r>
          </w:p>
        </w:tc>
      </w:tr>
    </w:tbl>
    <w:p w14:paraId="78F9A7B2" w14:textId="00E772D9" w:rsidR="00E34ACA" w:rsidRPr="008F4C1C" w:rsidRDefault="002B1E75" w:rsidP="00E34ACA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Arrows indicate the direction to read the table. </w:t>
      </w:r>
      <w:r w:rsidR="00DC38FA">
        <w:rPr>
          <w:sz w:val="18"/>
          <w:szCs w:val="18"/>
        </w:rPr>
        <w:t>The asterisk (</w:t>
      </w:r>
      <w:r w:rsidR="00A25F47" w:rsidRPr="008F4C1C">
        <w:rPr>
          <w:sz w:val="18"/>
          <w:szCs w:val="18"/>
        </w:rPr>
        <w:t>*</w:t>
      </w:r>
      <w:r w:rsidR="00DC38FA">
        <w:rPr>
          <w:sz w:val="18"/>
          <w:szCs w:val="18"/>
        </w:rPr>
        <w:t>)</w:t>
      </w:r>
      <w:r>
        <w:rPr>
          <w:sz w:val="18"/>
          <w:szCs w:val="18"/>
        </w:rPr>
        <w:t xml:space="preserve"> represents</w:t>
      </w:r>
      <w:r w:rsidR="00A25F47" w:rsidRPr="008F4C1C">
        <w:rPr>
          <w:sz w:val="18"/>
          <w:szCs w:val="18"/>
        </w:rPr>
        <w:t xml:space="preserve"> unknown double bond position; </w:t>
      </w:r>
      <w:r w:rsidR="00E34ACA" w:rsidRPr="008F4C1C">
        <w:rPr>
          <w:sz w:val="18"/>
          <w:szCs w:val="18"/>
        </w:rPr>
        <w:t>SQ-A = single-queened and aggressive, SQ-N = single-queened and non-aggressive, MQ-N = multiple-queened and non-aggressive</w:t>
      </w:r>
      <w:r w:rsidR="00736FF9" w:rsidRPr="008F4C1C">
        <w:rPr>
          <w:sz w:val="18"/>
          <w:szCs w:val="18"/>
        </w:rPr>
        <w:t xml:space="preserve"> colonies.</w:t>
      </w:r>
    </w:p>
    <w:p w14:paraId="484ED685" w14:textId="72908112" w:rsidR="00BA60F1" w:rsidRDefault="00BA60F1">
      <w:r>
        <w:br w:type="page"/>
      </w:r>
    </w:p>
    <w:p w14:paraId="078F876A" w14:textId="73EEA651" w:rsidR="000E5CBE" w:rsidRPr="008F4C1C" w:rsidRDefault="000E5CBE" w:rsidP="000E5CBE">
      <w:pPr>
        <w:spacing w:after="0" w:line="360" w:lineRule="auto"/>
        <w:rPr>
          <w:u w:val="single"/>
        </w:rPr>
      </w:pPr>
      <w:r w:rsidRPr="008F4C1C">
        <w:rPr>
          <w:b/>
          <w:bCs/>
        </w:rPr>
        <w:lastRenderedPageBreak/>
        <w:t xml:space="preserve">Table </w:t>
      </w:r>
      <w:r w:rsidR="000A31B0" w:rsidRPr="008F4C1C">
        <w:rPr>
          <w:b/>
          <w:bCs/>
        </w:rPr>
        <w:t>S</w:t>
      </w:r>
      <w:r w:rsidRPr="008F4C1C">
        <w:rPr>
          <w:b/>
          <w:bCs/>
        </w:rPr>
        <w:t>3. Mean within-</w:t>
      </w:r>
      <w:r w:rsidR="002E1BF7">
        <w:rPr>
          <w:b/>
          <w:bCs/>
        </w:rPr>
        <w:t>colony</w:t>
      </w:r>
      <w:r w:rsidRPr="008F4C1C">
        <w:rPr>
          <w:b/>
          <w:bCs/>
        </w:rPr>
        <w:t xml:space="preserve"> relatedness and number of queens calculated based on microsatellite genotyping</w:t>
      </w:r>
      <w:r w:rsidRPr="008F4C1C">
        <w:t xml:space="preserve"> </w:t>
      </w:r>
    </w:p>
    <w:tbl>
      <w:tblPr>
        <w:tblStyle w:val="Tabellenraster"/>
        <w:tblW w:w="0" w:type="auto"/>
        <w:tblLook w:val="0600" w:firstRow="0" w:lastRow="0" w:firstColumn="0" w:lastColumn="0" w:noHBand="1" w:noVBand="1"/>
      </w:tblPr>
      <w:tblGrid>
        <w:gridCol w:w="1249"/>
        <w:gridCol w:w="861"/>
        <w:gridCol w:w="1624"/>
        <w:gridCol w:w="1612"/>
        <w:gridCol w:w="1580"/>
        <w:gridCol w:w="2136"/>
      </w:tblGrid>
      <w:tr w:rsidR="00241533" w:rsidRPr="00283689" w14:paraId="058EE740" w14:textId="77777777" w:rsidTr="004F3BE8">
        <w:trPr>
          <w:trHeight w:val="272"/>
        </w:trPr>
        <w:tc>
          <w:tcPr>
            <w:tcW w:w="1253" w:type="dxa"/>
          </w:tcPr>
          <w:p w14:paraId="284A8FD4" w14:textId="1AEC6CFF" w:rsidR="000E5CBE" w:rsidRPr="00283689" w:rsidRDefault="000E5CBE" w:rsidP="004F3BE8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Population</w:t>
            </w:r>
            <w:r w:rsidR="001B7788"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(N)</w:t>
            </w:r>
          </w:p>
        </w:tc>
        <w:tc>
          <w:tcPr>
            <w:tcW w:w="666" w:type="dxa"/>
            <w:hideMark/>
          </w:tcPr>
          <w:p w14:paraId="4F7C72D5" w14:textId="4289F644" w:rsidR="000E5CBE" w:rsidRPr="00283689" w:rsidRDefault="002E1BF7" w:rsidP="004F3BE8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Colony</w:t>
            </w:r>
          </w:p>
        </w:tc>
        <w:tc>
          <w:tcPr>
            <w:tcW w:w="1639" w:type="dxa"/>
          </w:tcPr>
          <w:p w14:paraId="744E45C5" w14:textId="7B3F2EAE" w:rsidR="000E5CBE" w:rsidRPr="00283689" w:rsidRDefault="00241533" w:rsidP="004F3BE8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Queller and Goodnight</w: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fldChar w:fldCharType="begin"/>
            </w:r>
            <w:r w:rsidR="004E44D6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instrText xml:space="preserve"> ADDIN EN.CITE &lt;EndNote&gt;&lt;Cite&gt;&lt;Author&gt;Queller&lt;/Author&gt;&lt;Year&gt;1989&lt;/Year&gt;&lt;RecNum&gt;56619&lt;/RecNum&gt;&lt;DisplayText&gt;&lt;style face="superscript"&gt;25&lt;/style&gt;&lt;/DisplayText&gt;&lt;record&gt;&lt;rec-number&gt;56619&lt;/rec-number&gt;&lt;foreign-keys&gt;&lt;key app="EN" db-id="5xzed2wsadaxpcevvalp0zdr0rrzrfffsz52" timestamp="1434621791"&gt;56619&lt;/key&gt;&lt;/foreign-keys&gt;&lt;ref-type name="Journal Article"&gt;17&lt;/ref-type&gt;&lt;contributors&gt;&lt;authors&gt;&lt;author&gt;Queller, D. C.&lt;/author&gt;&lt;author&gt;Goodnight, K. F.&lt;/author&gt;&lt;/authors&gt;&lt;/contributors&gt;&lt;auth-address&gt;QUELLER, DC (reprint author), RICE UNIV,DEPT BIOL,POB 1892,HOUSTON,TX 77251, USA.&lt;/auth-address&gt;&lt;titles&gt;&lt;title&gt;Estimating relatedness using genetic-markers&lt;/title&gt;&lt;secondary-title&gt;Evolution&lt;/secondary-title&gt;&lt;alt-title&gt;Evolution&lt;/alt-title&gt;&lt;/titles&gt;&lt;periodical&gt;&lt;full-title&gt;Evolution&lt;/full-title&gt;&lt;abbr-1&gt;Evolution&lt;/abbr-1&gt;&lt;/periodical&gt;&lt;alt-periodical&gt;&lt;full-title&gt;Evolution&lt;/full-title&gt;&lt;abbr-1&gt;Evolution&lt;/abbr-1&gt;&lt;/alt-periodical&gt;&lt;pages&gt;258-275&lt;/pages&gt;&lt;volume&gt;43&lt;/volume&gt;&lt;number&gt;2&lt;/number&gt;&lt;dates&gt;&lt;year&gt;1989&lt;/year&gt;&lt;pub-dates&gt;&lt;date&gt;Mar&lt;/date&gt;&lt;/pub-dates&gt;&lt;/dates&gt;&lt;isbn&gt;0014-3820&lt;/isbn&gt;&lt;accession-num&gt;&lt;style face="underline" font="default" size="100%"&gt;10.2307/2409206&lt;/style&gt;&lt;/accession-num&gt;&lt;work-type&gt;Article&lt;/work-type&gt;&lt;urls&gt;&lt;related-urls&gt;&lt;url&gt;&lt;style face="underline" font="default" size="100%"&gt;&amp;lt;Go to ISI&amp;gt;://WOS:A1989T799700002&lt;/style&gt;&lt;/url&gt;&lt;/related-urls&gt;&lt;/urls&gt;&lt;custom7&gt;WOS:A1989T799700002&lt;/custom7&gt;&lt;electronic-resource-num&gt;https://doi.org/10.2307/2409206&lt;/electronic-resource-num&gt;&lt;remote-database-name&gt;91&lt;/remote-database-name&gt;&lt;language&gt;English&lt;/language&gt;&lt;/record&gt;&lt;/Cite&gt;&lt;/EndNote&gt;</w:instrTex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="004E44D6" w:rsidRPr="004E44D6">
              <w:rPr>
                <w:rFonts w:eastAsia="Times New Roman" w:cs="Calibri"/>
                <w:b/>
                <w:bCs/>
                <w:noProof/>
                <w:sz w:val="20"/>
                <w:szCs w:val="20"/>
                <w:vertAlign w:val="superscript"/>
                <w:lang w:eastAsia="en-GB"/>
              </w:rPr>
              <w:t>25</w: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r</w:t>
            </w:r>
            <w:r w:rsidR="000E5CBE"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elatedness </w: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based on </w:t>
            </w:r>
            <w:r w:rsidR="000E5CBE"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microsatellite</w: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data</w:t>
            </w:r>
          </w:p>
        </w:tc>
        <w:tc>
          <w:tcPr>
            <w:tcW w:w="1625" w:type="dxa"/>
          </w:tcPr>
          <w:p w14:paraId="79D78216" w14:textId="7BA0DAAF" w:rsidR="000E5CBE" w:rsidRPr="00283689" w:rsidRDefault="000E5CBE" w:rsidP="004F3BE8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Number of queens (Pamilo 1991)</w: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fldChar w:fldCharType="begin"/>
            </w:r>
            <w:r w:rsidR="004E44D6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instrText xml:space="preserve"> ADDIN EN.CITE &lt;EndNote&gt;&lt;Cite&gt;&lt;Author&gt;Pamilo&lt;/Author&gt;&lt;Year&gt;1991&lt;/Year&gt;&lt;RecNum&gt;21865&lt;/RecNum&gt;&lt;DisplayText&gt;&lt;style face="superscript"&gt;26&lt;/style&gt;&lt;/DisplayText&gt;&lt;record&gt;&lt;rec-number&gt;21865&lt;/rec-number&gt;&lt;foreign-keys&gt;&lt;key app="EN" db-id="5xzed2wsadaxpcevvalp0zdr0rrzrfffsz52" timestamp="0"&gt;21865&lt;/key&gt;&lt;/foreign-keys&gt;&lt;ref-type name="Journal Article"&gt;17&lt;/ref-type&gt;&lt;contributors&gt;&lt;authors&gt;&lt;author&gt;Pamilo, P.&lt;/author&gt;&lt;/authors&gt;&lt;/contributors&gt;&lt;titles&gt;&lt;title&gt;Evolution of colony characteristics in social insects. II. Number of reproductive individuals&lt;/title&gt;&lt;secondary-title&gt;Am Nat&lt;/secondary-title&gt;&lt;alt-title&gt;American Naturalist&lt;/alt-title&gt;&lt;/titles&gt;&lt;alt-periodical&gt;&lt;full-title&gt;Am. Nat.&lt;/full-title&gt;&lt;abbr-1&gt;American Naturalist&lt;/abbr-1&gt;&lt;/alt-periodical&gt;&lt;pages&gt;412-433&lt;/pages&gt;&lt;volume&gt;138&lt;/volume&gt;&lt;dates&gt;&lt;year&gt;1991&lt;/year&gt;&lt;/dates&gt;&lt;label&gt;Printed&lt;/label&gt;&lt;urls&gt;&lt;/urls&gt;&lt;custom1&gt;GAL, Dec 02&lt;/custom1&gt;&lt;custom3&gt;Not new, Feb 05&lt;/custom3&gt;&lt;electronic-resource-num&gt;https://www.jstor.org/stable/2462158&lt;/electronic-resource-num&gt;&lt;/record&gt;&lt;/Cite&gt;&lt;/EndNote&gt;</w:instrTex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="004E44D6" w:rsidRPr="004E44D6">
              <w:rPr>
                <w:rFonts w:eastAsia="Times New Roman" w:cs="Calibri"/>
                <w:b/>
                <w:bCs/>
                <w:noProof/>
                <w:sz w:val="20"/>
                <w:szCs w:val="20"/>
                <w:vertAlign w:val="superscript"/>
                <w:lang w:eastAsia="en-GB"/>
              </w:rPr>
              <w:t>26</w: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430CB0"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based on m</w: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icrosatellite</w:t>
            </w:r>
            <w:r w:rsidR="00430CB0"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data</w:t>
            </w:r>
          </w:p>
        </w:tc>
        <w:tc>
          <w:tcPr>
            <w:tcW w:w="1608" w:type="dxa"/>
            <w:hideMark/>
          </w:tcPr>
          <w:p w14:paraId="5BA67901" w14:textId="372CA880" w:rsidR="000E5CBE" w:rsidRPr="00283689" w:rsidRDefault="00241533" w:rsidP="004F3BE8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Manichaikul et al. 2010</w: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fldChar w:fldCharType="begin"/>
            </w:r>
            <w:r w:rsidR="004E44D6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instrText xml:space="preserve"> ADDIN EN.CITE &lt;EndNote&gt;&lt;Cite&gt;&lt;Author&gt;Manichaikul&lt;/Author&gt;&lt;Year&gt;2010&lt;/Year&gt;&lt;RecNum&gt;57236&lt;/RecNum&gt;&lt;DisplayText&gt;&lt;style face="superscript"&gt;27&lt;/style&gt;&lt;/DisplayText&gt;&lt;record&gt;&lt;rec-number&gt;57236&lt;/rec-number&gt;&lt;foreign-keys&gt;&lt;key app="EN" db-id="5xzed2wsadaxpcevvalp0zdr0rrzrfffsz52" timestamp="1619168079"&gt;57236&lt;/key&gt;&lt;/foreign-keys&gt;&lt;ref-type name="Journal Article"&gt;17&lt;/ref-type&gt;&lt;contributors&gt;&lt;authors&gt;&lt;author&gt;Manichaikul, Ani&lt;/author&gt;&lt;author&gt;Mychaleckyj, Josyf C.&lt;/author&gt;&lt;author&gt;Rich, Stephen S.&lt;/author&gt;&lt;author&gt;Daly, Kathy&lt;/author&gt;&lt;author&gt;Sale, Michèle&lt;/author&gt;&lt;author&gt;Chen, Wei-Min&lt;/author&gt;&lt;/authors&gt;&lt;/contributors&gt;&lt;titles&gt;&lt;title&gt;Robust relationship inference in genome-wide association studies&lt;/title&gt;&lt;secondary-title&gt;Bioinformatics&lt;/secondary-title&gt;&lt;/titles&gt;&lt;periodical&gt;&lt;full-title&gt;Bioinformatics&lt;/full-title&gt;&lt;abbr-1&gt;Bioinformatics&lt;/abbr-1&gt;&lt;/periodical&gt;&lt;pages&gt;2867-2873&lt;/pages&gt;&lt;volume&gt;26&lt;/volume&gt;&lt;number&gt;22&lt;/number&gt;&lt;dates&gt;&lt;year&gt;2010&lt;/year&gt;&lt;/dates&gt;&lt;isbn&gt;1367-4803&lt;/isbn&gt;&lt;urls&gt;&lt;related-urls&gt;&lt;url&gt;https://doi.org/10.1093/bioinformatics/btq559&lt;/url&gt;&lt;/related-urls&gt;&lt;/urls&gt;&lt;electronic-resource-num&gt;10.1093/bioinformatics/btq559&lt;/electronic-resource-num&gt;&lt;access-date&gt;4/23/2021&lt;/access-date&gt;&lt;/record&gt;&lt;/Cite&gt;&lt;/EndNote&gt;</w:instrTex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="004E44D6" w:rsidRPr="004E44D6">
              <w:rPr>
                <w:rFonts w:eastAsia="Times New Roman" w:cs="Calibri"/>
                <w:b/>
                <w:bCs/>
                <w:noProof/>
                <w:sz w:val="20"/>
                <w:szCs w:val="20"/>
                <w:vertAlign w:val="superscript"/>
                <w:lang w:eastAsia="en-GB"/>
              </w:rPr>
              <w:t>27</w: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r</w:t>
            </w:r>
            <w:r w:rsidR="000E5CBE"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elatedness </w: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based on whole-genome data</w:t>
            </w:r>
          </w:p>
        </w:tc>
        <w:tc>
          <w:tcPr>
            <w:tcW w:w="2271" w:type="dxa"/>
            <w:hideMark/>
          </w:tcPr>
          <w:p w14:paraId="1C7D14AD" w14:textId="3CFC289F" w:rsidR="000E5CBE" w:rsidRPr="00283689" w:rsidRDefault="000E5CBE" w:rsidP="004F3BE8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Number of queens (Pamilo 1991)</w: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fldChar w:fldCharType="begin"/>
            </w:r>
            <w:r w:rsidR="004E44D6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instrText xml:space="preserve"> ADDIN EN.CITE &lt;EndNote&gt;&lt;Cite&gt;&lt;Author&gt;Pamilo&lt;/Author&gt;&lt;Year&gt;1991&lt;/Year&gt;&lt;RecNum&gt;21865&lt;/RecNum&gt;&lt;DisplayText&gt;&lt;style face="superscript"&gt;26&lt;/style&gt;&lt;/DisplayText&gt;&lt;record&gt;&lt;rec-number&gt;21865&lt;/rec-number&gt;&lt;foreign-keys&gt;&lt;key app="EN" db-id="5xzed2wsadaxpcevvalp0zdr0rrzrfffsz52" timestamp="0"&gt;21865&lt;/key&gt;&lt;/foreign-keys&gt;&lt;ref-type name="Journal Article"&gt;17&lt;/ref-type&gt;&lt;contributors&gt;&lt;authors&gt;&lt;author&gt;Pamilo, P.&lt;/author&gt;&lt;/authors&gt;&lt;/contributors&gt;&lt;titles&gt;&lt;title&gt;Evolution of colony characteristics in social insects. II. Number of reproductive individuals&lt;/title&gt;&lt;secondary-title&gt;Am Nat&lt;/secondary-title&gt;&lt;alt-title&gt;American Naturalist&lt;/alt-title&gt;&lt;/titles&gt;&lt;alt-periodical&gt;&lt;full-title&gt;Am. Nat.&lt;/full-title&gt;&lt;abbr-1&gt;American Naturalist&lt;/abbr-1&gt;&lt;/alt-periodical&gt;&lt;pages&gt;412-433&lt;/pages&gt;&lt;volume&gt;138&lt;/volume&gt;&lt;dates&gt;&lt;year&gt;1991&lt;/year&gt;&lt;/dates&gt;&lt;label&gt;Printed&lt;/label&gt;&lt;urls&gt;&lt;/urls&gt;&lt;custom1&gt;GAL, Dec 02&lt;/custom1&gt;&lt;custom3&gt;Not new, Feb 05&lt;/custom3&gt;&lt;electronic-resource-num&gt;https://www.jstor.org/stable/2462158&lt;/electronic-resource-num&gt;&lt;/record&gt;&lt;/Cite&gt;&lt;/EndNote&gt;</w:instrTex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="004E44D6" w:rsidRPr="004E44D6">
              <w:rPr>
                <w:rFonts w:eastAsia="Times New Roman" w:cs="Calibri"/>
                <w:b/>
                <w:bCs/>
                <w:noProof/>
                <w:sz w:val="20"/>
                <w:szCs w:val="20"/>
                <w:vertAlign w:val="superscript"/>
                <w:lang w:eastAsia="en-GB"/>
              </w:rPr>
              <w:t>26</w:t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430CB0" w:rsidRPr="00283689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based on whole-genome data</w:t>
            </w:r>
          </w:p>
        </w:tc>
      </w:tr>
      <w:tr w:rsidR="00241533" w:rsidRPr="00283689" w14:paraId="4E4E2D6B" w14:textId="77777777" w:rsidTr="004F3BE8">
        <w:trPr>
          <w:trHeight w:val="135"/>
        </w:trPr>
        <w:tc>
          <w:tcPr>
            <w:tcW w:w="1253" w:type="dxa"/>
            <w:vMerge w:val="restart"/>
          </w:tcPr>
          <w:p w14:paraId="564A30C8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SQ-A (N = 31)</w:t>
            </w:r>
          </w:p>
        </w:tc>
        <w:tc>
          <w:tcPr>
            <w:tcW w:w="666" w:type="dxa"/>
            <w:hideMark/>
          </w:tcPr>
          <w:p w14:paraId="773E3AC6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SQ-A2</w:t>
            </w:r>
          </w:p>
        </w:tc>
        <w:tc>
          <w:tcPr>
            <w:tcW w:w="1639" w:type="dxa"/>
          </w:tcPr>
          <w:p w14:paraId="2961C121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de-AT"/>
              </w:rPr>
              <w:t>0.725</w:t>
            </w:r>
          </w:p>
        </w:tc>
        <w:tc>
          <w:tcPr>
            <w:tcW w:w="1625" w:type="dxa"/>
          </w:tcPr>
          <w:p w14:paraId="263AEAED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1608" w:type="dxa"/>
            <w:hideMark/>
          </w:tcPr>
          <w:p w14:paraId="3D535B11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0.58</w:t>
            </w:r>
          </w:p>
        </w:tc>
        <w:tc>
          <w:tcPr>
            <w:tcW w:w="2271" w:type="dxa"/>
            <w:hideMark/>
          </w:tcPr>
          <w:p w14:paraId="41D97444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1.38</w:t>
            </w:r>
          </w:p>
        </w:tc>
      </w:tr>
      <w:tr w:rsidR="00241533" w:rsidRPr="00283689" w14:paraId="094BC21D" w14:textId="77777777" w:rsidTr="004F3BE8">
        <w:trPr>
          <w:trHeight w:val="98"/>
        </w:trPr>
        <w:tc>
          <w:tcPr>
            <w:tcW w:w="1253" w:type="dxa"/>
            <w:vMerge/>
          </w:tcPr>
          <w:p w14:paraId="28313E1C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66" w:type="dxa"/>
            <w:hideMark/>
          </w:tcPr>
          <w:p w14:paraId="042882A8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SQ-A5</w:t>
            </w:r>
          </w:p>
        </w:tc>
        <w:tc>
          <w:tcPr>
            <w:tcW w:w="1639" w:type="dxa"/>
          </w:tcPr>
          <w:p w14:paraId="21290947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de-AT"/>
              </w:rPr>
              <w:t>0.693</w:t>
            </w:r>
          </w:p>
        </w:tc>
        <w:tc>
          <w:tcPr>
            <w:tcW w:w="1625" w:type="dxa"/>
          </w:tcPr>
          <w:p w14:paraId="3E559CA5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1.11</w:t>
            </w:r>
          </w:p>
        </w:tc>
        <w:tc>
          <w:tcPr>
            <w:tcW w:w="1608" w:type="dxa"/>
            <w:hideMark/>
          </w:tcPr>
          <w:p w14:paraId="75673417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0.58</w:t>
            </w:r>
          </w:p>
        </w:tc>
        <w:tc>
          <w:tcPr>
            <w:tcW w:w="2271" w:type="dxa"/>
            <w:hideMark/>
          </w:tcPr>
          <w:p w14:paraId="13464182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1.39</w:t>
            </w:r>
          </w:p>
        </w:tc>
      </w:tr>
      <w:tr w:rsidR="00241533" w:rsidRPr="00283689" w14:paraId="157462E8" w14:textId="77777777" w:rsidTr="004F3BE8">
        <w:trPr>
          <w:trHeight w:val="232"/>
        </w:trPr>
        <w:tc>
          <w:tcPr>
            <w:tcW w:w="1253" w:type="dxa"/>
            <w:vMerge/>
          </w:tcPr>
          <w:p w14:paraId="3A629A9E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66" w:type="dxa"/>
            <w:hideMark/>
          </w:tcPr>
          <w:p w14:paraId="73D26F32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SQ-A6</w:t>
            </w:r>
          </w:p>
        </w:tc>
        <w:tc>
          <w:tcPr>
            <w:tcW w:w="1639" w:type="dxa"/>
          </w:tcPr>
          <w:p w14:paraId="6B00BC29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de-AT"/>
              </w:rPr>
              <w:t>0.727</w:t>
            </w:r>
          </w:p>
        </w:tc>
        <w:tc>
          <w:tcPr>
            <w:tcW w:w="1625" w:type="dxa"/>
          </w:tcPr>
          <w:p w14:paraId="163F596C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1608" w:type="dxa"/>
            <w:hideMark/>
          </w:tcPr>
          <w:p w14:paraId="175646B3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0.57</w:t>
            </w:r>
          </w:p>
        </w:tc>
        <w:tc>
          <w:tcPr>
            <w:tcW w:w="2271" w:type="dxa"/>
            <w:hideMark/>
          </w:tcPr>
          <w:p w14:paraId="63E2F8EC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1.43</w:t>
            </w:r>
          </w:p>
        </w:tc>
      </w:tr>
      <w:tr w:rsidR="00241533" w:rsidRPr="00283689" w14:paraId="703461EB" w14:textId="77777777" w:rsidTr="004F3BE8">
        <w:trPr>
          <w:trHeight w:val="210"/>
        </w:trPr>
        <w:tc>
          <w:tcPr>
            <w:tcW w:w="1253" w:type="dxa"/>
            <w:vMerge w:val="restart"/>
          </w:tcPr>
          <w:p w14:paraId="2D032AB6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SQ-N (N= 28)</w:t>
            </w:r>
          </w:p>
        </w:tc>
        <w:tc>
          <w:tcPr>
            <w:tcW w:w="666" w:type="dxa"/>
            <w:hideMark/>
          </w:tcPr>
          <w:p w14:paraId="6D8A4615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SQ-N1</w:t>
            </w:r>
          </w:p>
        </w:tc>
        <w:tc>
          <w:tcPr>
            <w:tcW w:w="1639" w:type="dxa"/>
          </w:tcPr>
          <w:p w14:paraId="6CAF75C8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de-AT"/>
              </w:rPr>
              <w:t>0.768</w:t>
            </w:r>
          </w:p>
        </w:tc>
        <w:tc>
          <w:tcPr>
            <w:tcW w:w="1625" w:type="dxa"/>
          </w:tcPr>
          <w:p w14:paraId="22467810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1608" w:type="dxa"/>
            <w:hideMark/>
          </w:tcPr>
          <w:p w14:paraId="0478C1C7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2271" w:type="dxa"/>
            <w:hideMark/>
          </w:tcPr>
          <w:p w14:paraId="27AE991B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1.25</w:t>
            </w:r>
          </w:p>
        </w:tc>
      </w:tr>
      <w:tr w:rsidR="00241533" w:rsidRPr="00283689" w14:paraId="66E28E79" w14:textId="77777777" w:rsidTr="004F3BE8">
        <w:trPr>
          <w:trHeight w:val="214"/>
        </w:trPr>
        <w:tc>
          <w:tcPr>
            <w:tcW w:w="1253" w:type="dxa"/>
            <w:vMerge/>
          </w:tcPr>
          <w:p w14:paraId="249D6EA8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66" w:type="dxa"/>
            <w:hideMark/>
          </w:tcPr>
          <w:p w14:paraId="46AAE74A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SQ-N4</w:t>
            </w:r>
          </w:p>
        </w:tc>
        <w:tc>
          <w:tcPr>
            <w:tcW w:w="1639" w:type="dxa"/>
          </w:tcPr>
          <w:p w14:paraId="2577EDEE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0.797</w:t>
            </w:r>
          </w:p>
        </w:tc>
        <w:tc>
          <w:tcPr>
            <w:tcW w:w="1625" w:type="dxa"/>
          </w:tcPr>
          <w:p w14:paraId="04EF9A75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1608" w:type="dxa"/>
            <w:hideMark/>
          </w:tcPr>
          <w:p w14:paraId="7705298E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2271" w:type="dxa"/>
            <w:hideMark/>
          </w:tcPr>
          <w:p w14:paraId="1C182F7D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1.25</w:t>
            </w:r>
          </w:p>
        </w:tc>
      </w:tr>
      <w:tr w:rsidR="00241533" w:rsidRPr="00283689" w14:paraId="3F635D1C" w14:textId="77777777" w:rsidTr="004F3BE8">
        <w:trPr>
          <w:trHeight w:val="308"/>
        </w:trPr>
        <w:tc>
          <w:tcPr>
            <w:tcW w:w="1253" w:type="dxa"/>
            <w:vMerge/>
          </w:tcPr>
          <w:p w14:paraId="1C809D6A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66" w:type="dxa"/>
            <w:hideMark/>
          </w:tcPr>
          <w:p w14:paraId="0D239CBD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SQ-N6</w:t>
            </w:r>
          </w:p>
        </w:tc>
        <w:tc>
          <w:tcPr>
            <w:tcW w:w="1639" w:type="dxa"/>
          </w:tcPr>
          <w:p w14:paraId="2A40BF1A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0.771</w:t>
            </w:r>
          </w:p>
        </w:tc>
        <w:tc>
          <w:tcPr>
            <w:tcW w:w="1625" w:type="dxa"/>
          </w:tcPr>
          <w:p w14:paraId="10F00404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1608" w:type="dxa"/>
            <w:hideMark/>
          </w:tcPr>
          <w:p w14:paraId="62D6D070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2271" w:type="dxa"/>
            <w:hideMark/>
          </w:tcPr>
          <w:p w14:paraId="6607415C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1.27</w:t>
            </w:r>
          </w:p>
        </w:tc>
      </w:tr>
      <w:tr w:rsidR="00241533" w:rsidRPr="00283689" w14:paraId="70487F80" w14:textId="77777777" w:rsidTr="004F3BE8">
        <w:trPr>
          <w:trHeight w:val="300"/>
        </w:trPr>
        <w:tc>
          <w:tcPr>
            <w:tcW w:w="1253" w:type="dxa"/>
            <w:vMerge w:val="restart"/>
          </w:tcPr>
          <w:p w14:paraId="61F7CA38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MQ-N (N = 50)</w:t>
            </w:r>
          </w:p>
        </w:tc>
        <w:tc>
          <w:tcPr>
            <w:tcW w:w="666" w:type="dxa"/>
            <w:hideMark/>
          </w:tcPr>
          <w:p w14:paraId="7A15B862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MQ-N1</w:t>
            </w:r>
          </w:p>
        </w:tc>
        <w:tc>
          <w:tcPr>
            <w:tcW w:w="1639" w:type="dxa"/>
          </w:tcPr>
          <w:p w14:paraId="2E4F72FA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de-AT"/>
              </w:rPr>
              <w:t>0.456</w:t>
            </w:r>
          </w:p>
        </w:tc>
        <w:tc>
          <w:tcPr>
            <w:tcW w:w="1625" w:type="dxa"/>
          </w:tcPr>
          <w:p w14:paraId="38FA9F89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de-AT"/>
              </w:rPr>
              <w:t>1.86</w:t>
            </w:r>
          </w:p>
        </w:tc>
        <w:tc>
          <w:tcPr>
            <w:tcW w:w="1608" w:type="dxa"/>
            <w:hideMark/>
          </w:tcPr>
          <w:p w14:paraId="01C725E3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0.32</w:t>
            </w:r>
          </w:p>
        </w:tc>
        <w:tc>
          <w:tcPr>
            <w:tcW w:w="2271" w:type="dxa"/>
            <w:hideMark/>
          </w:tcPr>
          <w:p w14:paraId="50052425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2.79</w:t>
            </w:r>
          </w:p>
        </w:tc>
      </w:tr>
      <w:tr w:rsidR="00241533" w:rsidRPr="00283689" w14:paraId="0946D85A" w14:textId="77777777" w:rsidTr="004F3BE8">
        <w:trPr>
          <w:trHeight w:val="264"/>
        </w:trPr>
        <w:tc>
          <w:tcPr>
            <w:tcW w:w="1253" w:type="dxa"/>
            <w:vMerge/>
          </w:tcPr>
          <w:p w14:paraId="28503D19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66" w:type="dxa"/>
            <w:hideMark/>
          </w:tcPr>
          <w:p w14:paraId="2944BBA1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MQ-N2</w:t>
            </w:r>
          </w:p>
        </w:tc>
        <w:tc>
          <w:tcPr>
            <w:tcW w:w="1639" w:type="dxa"/>
          </w:tcPr>
          <w:p w14:paraId="4CDED745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de-AT"/>
              </w:rPr>
              <w:t>0.385</w:t>
            </w:r>
          </w:p>
        </w:tc>
        <w:tc>
          <w:tcPr>
            <w:tcW w:w="1625" w:type="dxa"/>
          </w:tcPr>
          <w:p w14:paraId="1BF54C5C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de-AT"/>
              </w:rPr>
              <w:t>2.26</w:t>
            </w:r>
          </w:p>
        </w:tc>
        <w:tc>
          <w:tcPr>
            <w:tcW w:w="1608" w:type="dxa"/>
            <w:hideMark/>
          </w:tcPr>
          <w:p w14:paraId="2C7F142E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2271" w:type="dxa"/>
            <w:hideMark/>
          </w:tcPr>
          <w:p w14:paraId="2235E960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2.73</w:t>
            </w:r>
          </w:p>
        </w:tc>
      </w:tr>
      <w:tr w:rsidR="00241533" w:rsidRPr="00283689" w14:paraId="0040BB09" w14:textId="77777777" w:rsidTr="004F3BE8">
        <w:trPr>
          <w:trHeight w:val="264"/>
        </w:trPr>
        <w:tc>
          <w:tcPr>
            <w:tcW w:w="1253" w:type="dxa"/>
            <w:vMerge/>
          </w:tcPr>
          <w:p w14:paraId="7DE6AB51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66" w:type="dxa"/>
            <w:hideMark/>
          </w:tcPr>
          <w:p w14:paraId="15472C3A" w14:textId="77777777" w:rsidR="000E5CBE" w:rsidRPr="00283689" w:rsidRDefault="000E5CBE" w:rsidP="004F3BE8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MQ-N 5</w:t>
            </w:r>
          </w:p>
        </w:tc>
        <w:tc>
          <w:tcPr>
            <w:tcW w:w="1639" w:type="dxa"/>
          </w:tcPr>
          <w:p w14:paraId="667872D4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de-AT"/>
              </w:rPr>
              <w:t>0.361</w:t>
            </w:r>
          </w:p>
        </w:tc>
        <w:tc>
          <w:tcPr>
            <w:tcW w:w="1625" w:type="dxa"/>
          </w:tcPr>
          <w:p w14:paraId="35DA0CFA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de-AT"/>
              </w:rPr>
              <w:t>2.44</w:t>
            </w:r>
          </w:p>
        </w:tc>
        <w:tc>
          <w:tcPr>
            <w:tcW w:w="1608" w:type="dxa"/>
            <w:hideMark/>
          </w:tcPr>
          <w:p w14:paraId="0930A41F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2271" w:type="dxa"/>
            <w:hideMark/>
          </w:tcPr>
          <w:p w14:paraId="2A14EFD0" w14:textId="77777777" w:rsidR="000E5CBE" w:rsidRPr="00283689" w:rsidRDefault="000E5CBE" w:rsidP="004F3BE8">
            <w:pPr>
              <w:jc w:val="right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283689">
              <w:rPr>
                <w:rFonts w:eastAsia="Times New Roman" w:cs="Calibri"/>
                <w:sz w:val="20"/>
                <w:szCs w:val="20"/>
                <w:lang w:eastAsia="en-GB"/>
              </w:rPr>
              <w:t>2.66</w:t>
            </w:r>
          </w:p>
        </w:tc>
      </w:tr>
    </w:tbl>
    <w:p w14:paraId="4E53EBC9" w14:textId="27811B8B" w:rsidR="000E5CBE" w:rsidRPr="00B16BFB" w:rsidRDefault="001B7788" w:rsidP="000E5CBE">
      <w:pPr>
        <w:spacing w:after="0" w:line="360" w:lineRule="auto"/>
        <w:rPr>
          <w:sz w:val="18"/>
          <w:szCs w:val="18"/>
        </w:rPr>
      </w:pPr>
      <w:r w:rsidRPr="00B16BFB">
        <w:rPr>
          <w:sz w:val="18"/>
          <w:szCs w:val="18"/>
        </w:rPr>
        <w:t xml:space="preserve">N = number of samples. </w:t>
      </w:r>
      <w:r w:rsidR="000E5CBE" w:rsidRPr="00B16BFB">
        <w:rPr>
          <w:sz w:val="18"/>
          <w:szCs w:val="18"/>
        </w:rPr>
        <w:t xml:space="preserve">Relatedness was calculated using 12 workers per </w:t>
      </w:r>
      <w:r w:rsidR="002E1BF7">
        <w:rPr>
          <w:sz w:val="18"/>
          <w:szCs w:val="18"/>
        </w:rPr>
        <w:t>colony</w:t>
      </w:r>
      <w:r w:rsidR="000E5CBE" w:rsidRPr="00B16BFB">
        <w:rPr>
          <w:sz w:val="18"/>
          <w:szCs w:val="18"/>
        </w:rPr>
        <w:t xml:space="preserve"> and whole-genome sequencing data using 109 individuals, in total). The equation to calculate the number of queens is: (3-r)/(3r). SQ-A = single-queened and aggressive, SQ-N = single-queened and non-aggressive, MQ-N = multiple-queened and non-aggressive</w:t>
      </w:r>
    </w:p>
    <w:p w14:paraId="769B36C1" w14:textId="3F57F3F4" w:rsidR="00BA60F1" w:rsidRDefault="00BA60F1">
      <w:r>
        <w:br w:type="page"/>
      </w:r>
    </w:p>
    <w:p w14:paraId="5EB483E2" w14:textId="62072B88" w:rsidR="00B82EA1" w:rsidRPr="008F4C1C" w:rsidRDefault="00B82EA1" w:rsidP="00664FCD">
      <w:pPr>
        <w:spacing w:after="0" w:line="360" w:lineRule="auto"/>
        <w:rPr>
          <w:b/>
          <w:bCs/>
        </w:rPr>
      </w:pPr>
      <w:r w:rsidRPr="008F4C1C">
        <w:rPr>
          <w:b/>
          <w:bCs/>
        </w:rPr>
        <w:lastRenderedPageBreak/>
        <w:t>Tab</w:t>
      </w:r>
      <w:r w:rsidR="000A31B0" w:rsidRPr="008F4C1C">
        <w:rPr>
          <w:b/>
          <w:bCs/>
        </w:rPr>
        <w:t>le</w:t>
      </w:r>
      <w:r w:rsidRPr="008F4C1C">
        <w:rPr>
          <w:b/>
          <w:bCs/>
        </w:rPr>
        <w:t xml:space="preserve"> </w:t>
      </w:r>
      <w:r w:rsidR="000A31B0" w:rsidRPr="008F4C1C">
        <w:rPr>
          <w:b/>
          <w:bCs/>
        </w:rPr>
        <w:t>S</w:t>
      </w:r>
      <w:r w:rsidR="000E5CBE" w:rsidRPr="008F4C1C">
        <w:rPr>
          <w:b/>
          <w:bCs/>
        </w:rPr>
        <w:t>4</w:t>
      </w:r>
      <w:r w:rsidR="000A31B0" w:rsidRPr="008F4C1C">
        <w:rPr>
          <w:b/>
          <w:bCs/>
        </w:rPr>
        <w:t>.</w:t>
      </w:r>
      <w:r w:rsidRPr="008F4C1C">
        <w:rPr>
          <w:b/>
          <w:bCs/>
        </w:rPr>
        <w:t xml:space="preserve"> </w:t>
      </w:r>
      <w:r w:rsidR="003F65DF" w:rsidRPr="008F4C1C">
        <w:rPr>
          <w:b/>
          <w:bCs/>
        </w:rPr>
        <w:t>C</w:t>
      </w:r>
      <w:r w:rsidRPr="008F4C1C">
        <w:rPr>
          <w:b/>
          <w:bCs/>
        </w:rPr>
        <w:t>ount data</w:t>
      </w:r>
      <w:r w:rsidR="003F65DF" w:rsidRPr="008F4C1C">
        <w:rPr>
          <w:b/>
          <w:bCs/>
        </w:rPr>
        <w:t xml:space="preserve"> of the </w:t>
      </w:r>
      <w:r w:rsidR="000E2B4E" w:rsidRPr="008F4C1C">
        <w:rPr>
          <w:b/>
          <w:bCs/>
        </w:rPr>
        <w:t xml:space="preserve">SNP </w:t>
      </w:r>
      <w:r w:rsidR="003F65DF" w:rsidRPr="008F4C1C">
        <w:rPr>
          <w:b/>
          <w:bCs/>
        </w:rPr>
        <w:t>alleles that were homozygous and heterozygous for the reference genome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"/>
        <w:gridCol w:w="996"/>
        <w:gridCol w:w="999"/>
        <w:gridCol w:w="1109"/>
        <w:gridCol w:w="976"/>
        <w:gridCol w:w="1191"/>
        <w:gridCol w:w="1160"/>
        <w:gridCol w:w="1160"/>
        <w:gridCol w:w="879"/>
      </w:tblGrid>
      <w:tr w:rsidR="00C0027A" w:rsidRPr="00642519" w14:paraId="138BE2E6" w14:textId="77777777" w:rsidTr="00E232F1">
        <w:tc>
          <w:tcPr>
            <w:tcW w:w="0" w:type="auto"/>
          </w:tcPr>
          <w:p w14:paraId="5099ACE4" w14:textId="7D872289" w:rsidR="00C0027A" w:rsidRPr="00642519" w:rsidRDefault="006A0F1C" w:rsidP="006E3088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642519">
              <w:rPr>
                <w:b/>
                <w:bCs/>
                <w:sz w:val="16"/>
                <w:szCs w:val="16"/>
              </w:rPr>
              <w:t>SNP</w:t>
            </w:r>
          </w:p>
        </w:tc>
        <w:tc>
          <w:tcPr>
            <w:tcW w:w="0" w:type="auto"/>
          </w:tcPr>
          <w:p w14:paraId="328A7E45" w14:textId="77777777" w:rsidR="00C0027A" w:rsidRPr="00642519" w:rsidRDefault="00C0027A" w:rsidP="006E3088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642519">
              <w:rPr>
                <w:b/>
                <w:bCs/>
                <w:sz w:val="16"/>
                <w:szCs w:val="16"/>
              </w:rPr>
              <w:t>Reference or alternative allele</w:t>
            </w:r>
          </w:p>
        </w:tc>
        <w:tc>
          <w:tcPr>
            <w:tcW w:w="0" w:type="auto"/>
          </w:tcPr>
          <w:p w14:paraId="061AF5EF" w14:textId="4AEA33D3" w:rsidR="00C0027A" w:rsidRPr="00642519" w:rsidRDefault="00C0027A" w:rsidP="006E3088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642519">
              <w:rPr>
                <w:b/>
                <w:bCs/>
                <w:i/>
                <w:sz w:val="16"/>
                <w:szCs w:val="16"/>
              </w:rPr>
              <w:t>Started aggression</w:t>
            </w:r>
          </w:p>
        </w:tc>
        <w:tc>
          <w:tcPr>
            <w:tcW w:w="0" w:type="auto"/>
          </w:tcPr>
          <w:p w14:paraId="535995A2" w14:textId="2E779B43" w:rsidR="00C0027A" w:rsidRPr="00642519" w:rsidRDefault="00C0027A" w:rsidP="006E3088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642519">
              <w:rPr>
                <w:b/>
                <w:bCs/>
                <w:i/>
                <w:sz w:val="16"/>
                <w:szCs w:val="16"/>
              </w:rPr>
              <w:t>Reacted aggressively</w:t>
            </w:r>
            <w:r w:rsidRPr="0064251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ECE5074" w14:textId="4FB6DC07" w:rsidR="00C0027A" w:rsidRPr="00642519" w:rsidRDefault="00C0027A" w:rsidP="006E3088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642519">
              <w:rPr>
                <w:b/>
                <w:bCs/>
                <w:i/>
                <w:sz w:val="16"/>
                <w:szCs w:val="16"/>
              </w:rPr>
              <w:t>Reacted peacefully</w:t>
            </w:r>
          </w:p>
        </w:tc>
        <w:tc>
          <w:tcPr>
            <w:tcW w:w="0" w:type="auto"/>
          </w:tcPr>
          <w:p w14:paraId="3BF13B7F" w14:textId="0A6BFCB1" w:rsidR="00C0027A" w:rsidRPr="00642519" w:rsidRDefault="00C15F77" w:rsidP="006E3088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642519">
              <w:rPr>
                <w:b/>
                <w:bCs/>
                <w:sz w:val="16"/>
                <w:szCs w:val="16"/>
              </w:rPr>
              <w:t>p-value p</w:t>
            </w:r>
            <w:r w:rsidR="00C0027A" w:rsidRPr="00642519">
              <w:rPr>
                <w:b/>
                <w:bCs/>
                <w:sz w:val="16"/>
                <w:szCs w:val="16"/>
              </w:rPr>
              <w:t>airwise comparisons “</w:t>
            </w:r>
            <w:r w:rsidR="00C0027A" w:rsidRPr="00642519">
              <w:rPr>
                <w:b/>
                <w:bCs/>
                <w:i/>
                <w:iCs/>
                <w:sz w:val="16"/>
                <w:szCs w:val="16"/>
              </w:rPr>
              <w:t xml:space="preserve">Started aggression </w:t>
            </w:r>
            <w:r w:rsidR="00C0027A" w:rsidRPr="00642519">
              <w:rPr>
                <w:b/>
                <w:bCs/>
                <w:sz w:val="16"/>
                <w:szCs w:val="16"/>
              </w:rPr>
              <w:t>vs</w:t>
            </w:r>
            <w:r w:rsidR="00C0027A" w:rsidRPr="00642519">
              <w:rPr>
                <w:b/>
                <w:bCs/>
                <w:i/>
                <w:iCs/>
                <w:sz w:val="16"/>
                <w:szCs w:val="16"/>
              </w:rPr>
              <w:t xml:space="preserve"> reacted aggressively</w:t>
            </w:r>
            <w:r w:rsidR="00C0027A" w:rsidRPr="00642519">
              <w:rPr>
                <w:b/>
                <w:bCs/>
                <w:sz w:val="16"/>
                <w:szCs w:val="16"/>
              </w:rPr>
              <w:t xml:space="preserve">” </w:t>
            </w:r>
          </w:p>
        </w:tc>
        <w:tc>
          <w:tcPr>
            <w:tcW w:w="0" w:type="auto"/>
          </w:tcPr>
          <w:p w14:paraId="30844A4F" w14:textId="08689582" w:rsidR="00C0027A" w:rsidRPr="00642519" w:rsidRDefault="00C15F77" w:rsidP="006E3088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642519">
              <w:rPr>
                <w:b/>
                <w:bCs/>
                <w:sz w:val="16"/>
                <w:szCs w:val="16"/>
              </w:rPr>
              <w:t xml:space="preserve">p-value pairwise </w:t>
            </w:r>
            <w:r w:rsidR="00C0027A" w:rsidRPr="00642519">
              <w:rPr>
                <w:b/>
                <w:bCs/>
                <w:sz w:val="16"/>
                <w:szCs w:val="16"/>
              </w:rPr>
              <w:t>comparisons “</w:t>
            </w:r>
            <w:r w:rsidR="00C0027A" w:rsidRPr="00642519">
              <w:rPr>
                <w:b/>
                <w:bCs/>
                <w:i/>
                <w:iCs/>
                <w:sz w:val="16"/>
                <w:szCs w:val="16"/>
              </w:rPr>
              <w:t>Started aggression</w:t>
            </w:r>
            <w:r w:rsidR="00C0027A" w:rsidRPr="00642519">
              <w:rPr>
                <w:b/>
                <w:bCs/>
                <w:sz w:val="16"/>
                <w:szCs w:val="16"/>
              </w:rPr>
              <w:t xml:space="preserve"> vs </w:t>
            </w:r>
            <w:r w:rsidR="00C0027A" w:rsidRPr="00642519">
              <w:rPr>
                <w:b/>
                <w:bCs/>
                <w:i/>
                <w:iCs/>
                <w:sz w:val="16"/>
                <w:szCs w:val="16"/>
              </w:rPr>
              <w:t>reacted</w:t>
            </w:r>
            <w:r w:rsidR="00C0027A" w:rsidRPr="00642519">
              <w:rPr>
                <w:b/>
                <w:bCs/>
                <w:sz w:val="16"/>
                <w:szCs w:val="16"/>
              </w:rPr>
              <w:t xml:space="preserve"> </w:t>
            </w:r>
            <w:r w:rsidR="00C0027A" w:rsidRPr="00642519">
              <w:rPr>
                <w:b/>
                <w:bCs/>
                <w:i/>
                <w:sz w:val="16"/>
                <w:szCs w:val="16"/>
              </w:rPr>
              <w:t>peacefully</w:t>
            </w:r>
            <w:r w:rsidR="00C0027A" w:rsidRPr="00642519">
              <w:rPr>
                <w:b/>
                <w:bCs/>
                <w:sz w:val="16"/>
                <w:szCs w:val="16"/>
              </w:rPr>
              <w:t xml:space="preserve">” </w:t>
            </w:r>
          </w:p>
        </w:tc>
        <w:tc>
          <w:tcPr>
            <w:tcW w:w="0" w:type="auto"/>
          </w:tcPr>
          <w:p w14:paraId="011DCD14" w14:textId="561E29BE" w:rsidR="00C0027A" w:rsidRPr="00642519" w:rsidRDefault="00C15F77" w:rsidP="006E3088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642519">
              <w:rPr>
                <w:b/>
                <w:bCs/>
                <w:sz w:val="16"/>
                <w:szCs w:val="16"/>
              </w:rPr>
              <w:t xml:space="preserve">p-value pairwise </w:t>
            </w:r>
            <w:r w:rsidR="00C0027A" w:rsidRPr="00642519">
              <w:rPr>
                <w:b/>
                <w:bCs/>
                <w:sz w:val="16"/>
                <w:szCs w:val="16"/>
              </w:rPr>
              <w:t>comparisons “R</w:t>
            </w:r>
            <w:r w:rsidR="00C0027A" w:rsidRPr="00642519">
              <w:rPr>
                <w:b/>
                <w:bCs/>
                <w:i/>
                <w:iCs/>
                <w:sz w:val="16"/>
                <w:szCs w:val="16"/>
              </w:rPr>
              <w:t xml:space="preserve">eacted aggressively </w:t>
            </w:r>
            <w:r w:rsidR="00C0027A" w:rsidRPr="00642519">
              <w:rPr>
                <w:b/>
                <w:bCs/>
                <w:sz w:val="16"/>
                <w:szCs w:val="16"/>
              </w:rPr>
              <w:t xml:space="preserve">vs </w:t>
            </w:r>
            <w:r w:rsidR="00C0027A" w:rsidRPr="00642519">
              <w:rPr>
                <w:b/>
                <w:bCs/>
                <w:i/>
                <w:iCs/>
                <w:sz w:val="16"/>
                <w:szCs w:val="16"/>
              </w:rPr>
              <w:t>reacted</w:t>
            </w:r>
            <w:r w:rsidR="00C0027A" w:rsidRPr="00642519">
              <w:rPr>
                <w:b/>
                <w:bCs/>
                <w:sz w:val="16"/>
                <w:szCs w:val="16"/>
              </w:rPr>
              <w:t xml:space="preserve"> </w:t>
            </w:r>
            <w:r w:rsidR="00C0027A" w:rsidRPr="00642519">
              <w:rPr>
                <w:b/>
                <w:bCs/>
                <w:i/>
                <w:sz w:val="16"/>
                <w:szCs w:val="16"/>
              </w:rPr>
              <w:t>peacefully</w:t>
            </w:r>
            <w:r w:rsidR="006A0F1C" w:rsidRPr="00642519">
              <w:rPr>
                <w:b/>
                <w:bCs/>
                <w:i/>
                <w:sz w:val="16"/>
                <w:szCs w:val="16"/>
              </w:rPr>
              <w:t>”</w:t>
            </w:r>
            <w:r w:rsidR="00C0027A" w:rsidRPr="0064251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E238400" w14:textId="20E80BEA" w:rsidR="00C0027A" w:rsidRPr="00642519" w:rsidRDefault="00C0027A" w:rsidP="006E3088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642519">
              <w:rPr>
                <w:b/>
                <w:bCs/>
                <w:sz w:val="16"/>
                <w:szCs w:val="16"/>
              </w:rPr>
              <w:t>Cramér's V effect size</w:t>
            </w:r>
          </w:p>
        </w:tc>
      </w:tr>
      <w:tr w:rsidR="00C0027A" w:rsidRPr="00642519" w14:paraId="2683708F" w14:textId="77777777" w:rsidTr="00E232F1">
        <w:tc>
          <w:tcPr>
            <w:tcW w:w="0" w:type="auto"/>
            <w:vMerge w:val="restart"/>
          </w:tcPr>
          <w:p w14:paraId="788C3E6F" w14:textId="0FD95239" w:rsidR="00C0027A" w:rsidRPr="00642519" w:rsidRDefault="00C0027A" w:rsidP="0067725D">
            <w:pPr>
              <w:spacing w:line="360" w:lineRule="auto"/>
              <w:rPr>
                <w:iCs/>
                <w:sz w:val="16"/>
                <w:szCs w:val="16"/>
              </w:rPr>
            </w:pPr>
            <w:r w:rsidRPr="00642519">
              <w:rPr>
                <w:iCs/>
                <w:sz w:val="16"/>
                <w:szCs w:val="16"/>
              </w:rPr>
              <w:t xml:space="preserve">SNP1 </w:t>
            </w:r>
          </w:p>
        </w:tc>
        <w:tc>
          <w:tcPr>
            <w:tcW w:w="0" w:type="auto"/>
          </w:tcPr>
          <w:p w14:paraId="374420F6" w14:textId="77777777" w:rsidR="00C0027A" w:rsidRPr="00642519" w:rsidRDefault="00C0027A" w:rsidP="0067725D">
            <w:pPr>
              <w:spacing w:line="360" w:lineRule="auto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Reference</w:t>
            </w:r>
          </w:p>
        </w:tc>
        <w:tc>
          <w:tcPr>
            <w:tcW w:w="0" w:type="auto"/>
          </w:tcPr>
          <w:p w14:paraId="4BB141ED" w14:textId="77777777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14:paraId="6A3B02A7" w14:textId="19BE7671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74E1AD89" w14:textId="338C463C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10CB5E0E" w14:textId="2493867C" w:rsidR="00C0027A" w:rsidRPr="00642519" w:rsidRDefault="00D7558D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</w:tcPr>
          <w:p w14:paraId="64E3E72C" w14:textId="76961F9A" w:rsidR="00C0027A" w:rsidRPr="00642519" w:rsidRDefault="00665465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</w:tcPr>
          <w:p w14:paraId="22F1061F" w14:textId="540521E6" w:rsidR="00C0027A" w:rsidRPr="00642519" w:rsidRDefault="00665465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  <w:vMerge w:val="restart"/>
          </w:tcPr>
          <w:p w14:paraId="162863A5" w14:textId="31D71297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0.03</w:t>
            </w:r>
          </w:p>
        </w:tc>
      </w:tr>
      <w:tr w:rsidR="00C0027A" w:rsidRPr="00642519" w14:paraId="24D660F2" w14:textId="77777777" w:rsidTr="00E232F1">
        <w:tc>
          <w:tcPr>
            <w:tcW w:w="0" w:type="auto"/>
            <w:vMerge/>
          </w:tcPr>
          <w:p w14:paraId="1B81D998" w14:textId="77777777" w:rsidR="00C0027A" w:rsidRPr="00642519" w:rsidRDefault="00C0027A" w:rsidP="0067725D">
            <w:pPr>
              <w:spacing w:line="360" w:lineRule="auto"/>
              <w:rPr>
                <w:iCs/>
                <w:sz w:val="16"/>
                <w:szCs w:val="16"/>
              </w:rPr>
            </w:pPr>
          </w:p>
        </w:tc>
        <w:tc>
          <w:tcPr>
            <w:tcW w:w="0" w:type="auto"/>
          </w:tcPr>
          <w:p w14:paraId="5F85662C" w14:textId="77777777" w:rsidR="00C0027A" w:rsidRPr="00642519" w:rsidRDefault="00C0027A" w:rsidP="0067725D">
            <w:pPr>
              <w:spacing w:line="360" w:lineRule="auto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Alternative</w:t>
            </w:r>
          </w:p>
        </w:tc>
        <w:tc>
          <w:tcPr>
            <w:tcW w:w="0" w:type="auto"/>
          </w:tcPr>
          <w:p w14:paraId="1BAD8A8A" w14:textId="77777777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6BA8A0D4" w14:textId="276F4C28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3F2ED6E8" w14:textId="73C964A2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02F75FB9" w14:textId="684FADF3" w:rsidR="00C0027A" w:rsidRPr="00642519" w:rsidRDefault="00C0027A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71FDCB9" w14:textId="77777777" w:rsidR="00C0027A" w:rsidRPr="00642519" w:rsidRDefault="00C0027A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2CBE08" w14:textId="77777777" w:rsidR="00C0027A" w:rsidRPr="00642519" w:rsidRDefault="00C0027A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C639EF8" w14:textId="45ED56EE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</w:tc>
      </w:tr>
      <w:tr w:rsidR="00C0027A" w:rsidRPr="00642519" w14:paraId="68CBBDBB" w14:textId="77777777" w:rsidTr="00E232F1">
        <w:tc>
          <w:tcPr>
            <w:tcW w:w="0" w:type="auto"/>
            <w:vMerge w:val="restart"/>
          </w:tcPr>
          <w:p w14:paraId="4F51D704" w14:textId="46B81D21" w:rsidR="00C0027A" w:rsidRPr="00642519" w:rsidRDefault="00C0027A" w:rsidP="0067725D">
            <w:pPr>
              <w:spacing w:line="360" w:lineRule="auto"/>
              <w:rPr>
                <w:iCs/>
                <w:sz w:val="16"/>
                <w:szCs w:val="16"/>
              </w:rPr>
            </w:pPr>
            <w:r w:rsidRPr="00642519">
              <w:rPr>
                <w:iCs/>
                <w:sz w:val="16"/>
                <w:szCs w:val="16"/>
              </w:rPr>
              <w:t>SNP2</w:t>
            </w:r>
          </w:p>
        </w:tc>
        <w:tc>
          <w:tcPr>
            <w:tcW w:w="0" w:type="auto"/>
          </w:tcPr>
          <w:p w14:paraId="11B289A6" w14:textId="77777777" w:rsidR="00C0027A" w:rsidRPr="00642519" w:rsidRDefault="00C0027A" w:rsidP="0067725D">
            <w:pPr>
              <w:spacing w:line="360" w:lineRule="auto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Reference</w:t>
            </w:r>
          </w:p>
        </w:tc>
        <w:tc>
          <w:tcPr>
            <w:tcW w:w="0" w:type="auto"/>
          </w:tcPr>
          <w:p w14:paraId="09576CF1" w14:textId="06D9D420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79FAFF89" w14:textId="797446CF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2D2A2E7F" w14:textId="62D8109D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6467E33" w14:textId="0E9BB224" w:rsidR="00C0027A" w:rsidRPr="00642519" w:rsidRDefault="00665465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19644FFC" w14:textId="0116773E" w:rsidR="00C0027A" w:rsidRPr="00642519" w:rsidRDefault="00665465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425BF687" w14:textId="79C8B9F9" w:rsidR="00C0027A" w:rsidRPr="00642519" w:rsidRDefault="00665465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  <w:vMerge w:val="restart"/>
          </w:tcPr>
          <w:p w14:paraId="385D27C7" w14:textId="22260A8D" w:rsidR="00C0027A" w:rsidRPr="00642519" w:rsidRDefault="00D50E23" w:rsidP="00D50E23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0.46</w:t>
            </w:r>
          </w:p>
        </w:tc>
      </w:tr>
      <w:tr w:rsidR="00C0027A" w:rsidRPr="00642519" w14:paraId="05752B4C" w14:textId="77777777" w:rsidTr="00E232F1">
        <w:tc>
          <w:tcPr>
            <w:tcW w:w="0" w:type="auto"/>
            <w:vMerge/>
          </w:tcPr>
          <w:p w14:paraId="6B3A90DD" w14:textId="77777777" w:rsidR="00C0027A" w:rsidRPr="00642519" w:rsidRDefault="00C0027A" w:rsidP="0067725D">
            <w:pPr>
              <w:spacing w:line="360" w:lineRule="auto"/>
              <w:rPr>
                <w:iCs/>
                <w:sz w:val="16"/>
                <w:szCs w:val="16"/>
              </w:rPr>
            </w:pPr>
          </w:p>
        </w:tc>
        <w:tc>
          <w:tcPr>
            <w:tcW w:w="0" w:type="auto"/>
          </w:tcPr>
          <w:p w14:paraId="40D457A2" w14:textId="77777777" w:rsidR="00C0027A" w:rsidRPr="00642519" w:rsidRDefault="00C0027A" w:rsidP="0067725D">
            <w:pPr>
              <w:spacing w:line="360" w:lineRule="auto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Alternative</w:t>
            </w:r>
          </w:p>
        </w:tc>
        <w:tc>
          <w:tcPr>
            <w:tcW w:w="0" w:type="auto"/>
          </w:tcPr>
          <w:p w14:paraId="2D32CAAD" w14:textId="6727B5BF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10962D1C" w14:textId="728E9431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6C4D51FA" w14:textId="6E224725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14:paraId="6D4ED69C" w14:textId="1BD08195" w:rsidR="00C0027A" w:rsidRPr="00642519" w:rsidRDefault="00C0027A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8C0301" w14:textId="77777777" w:rsidR="00C0027A" w:rsidRPr="00642519" w:rsidRDefault="00C0027A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37C460" w14:textId="77777777" w:rsidR="00C0027A" w:rsidRPr="00642519" w:rsidRDefault="00C0027A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A5BF93C" w14:textId="7394601A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</w:tc>
      </w:tr>
      <w:tr w:rsidR="00C0027A" w:rsidRPr="00642519" w14:paraId="3C6068FC" w14:textId="77777777" w:rsidTr="00E232F1">
        <w:tc>
          <w:tcPr>
            <w:tcW w:w="0" w:type="auto"/>
            <w:vMerge w:val="restart"/>
          </w:tcPr>
          <w:p w14:paraId="7B0AB46F" w14:textId="55F32CA1" w:rsidR="00C0027A" w:rsidRPr="00642519" w:rsidRDefault="00C0027A" w:rsidP="0067725D">
            <w:pPr>
              <w:spacing w:line="360" w:lineRule="auto"/>
              <w:rPr>
                <w:iCs/>
                <w:sz w:val="16"/>
                <w:szCs w:val="16"/>
              </w:rPr>
            </w:pPr>
            <w:r w:rsidRPr="00642519">
              <w:rPr>
                <w:iCs/>
                <w:sz w:val="16"/>
                <w:szCs w:val="16"/>
              </w:rPr>
              <w:t>SNP3</w:t>
            </w:r>
          </w:p>
        </w:tc>
        <w:tc>
          <w:tcPr>
            <w:tcW w:w="0" w:type="auto"/>
          </w:tcPr>
          <w:p w14:paraId="64B8FE82" w14:textId="77777777" w:rsidR="00C0027A" w:rsidRPr="00642519" w:rsidRDefault="00C0027A" w:rsidP="0067725D">
            <w:pPr>
              <w:spacing w:line="360" w:lineRule="auto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Reference</w:t>
            </w:r>
          </w:p>
        </w:tc>
        <w:tc>
          <w:tcPr>
            <w:tcW w:w="0" w:type="auto"/>
          </w:tcPr>
          <w:p w14:paraId="2808A88E" w14:textId="4B75B853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6F371591" w14:textId="352D30D3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2F434E8B" w14:textId="42853C97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4428EF81" w14:textId="55F85424" w:rsidR="00C0027A" w:rsidRPr="00642519" w:rsidRDefault="00433CF6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&lt;0.001</w:t>
            </w:r>
          </w:p>
        </w:tc>
        <w:tc>
          <w:tcPr>
            <w:tcW w:w="0" w:type="auto"/>
          </w:tcPr>
          <w:p w14:paraId="71790CDD" w14:textId="5ADD8819" w:rsidR="00C0027A" w:rsidRPr="00642519" w:rsidRDefault="00433CF6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0.013</w:t>
            </w:r>
          </w:p>
        </w:tc>
        <w:tc>
          <w:tcPr>
            <w:tcW w:w="0" w:type="auto"/>
          </w:tcPr>
          <w:p w14:paraId="6A0CC85A" w14:textId="7DDE385C" w:rsidR="00C0027A" w:rsidRPr="00642519" w:rsidRDefault="00433CF6" w:rsidP="00D7558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0.304</w:t>
            </w:r>
          </w:p>
        </w:tc>
        <w:tc>
          <w:tcPr>
            <w:tcW w:w="0" w:type="auto"/>
          </w:tcPr>
          <w:p w14:paraId="4BEF74CB" w14:textId="31B1696B" w:rsidR="00C0027A" w:rsidRPr="00642519" w:rsidRDefault="000028A2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0.42</w:t>
            </w:r>
          </w:p>
        </w:tc>
      </w:tr>
      <w:tr w:rsidR="00C0027A" w:rsidRPr="00642519" w14:paraId="68F68F1D" w14:textId="77777777" w:rsidTr="00E232F1">
        <w:tc>
          <w:tcPr>
            <w:tcW w:w="0" w:type="auto"/>
            <w:vMerge/>
          </w:tcPr>
          <w:p w14:paraId="59A87233" w14:textId="77777777" w:rsidR="00C0027A" w:rsidRPr="00642519" w:rsidRDefault="00C0027A" w:rsidP="0067725D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E31E286" w14:textId="77777777" w:rsidR="00C0027A" w:rsidRPr="00642519" w:rsidRDefault="00C0027A" w:rsidP="0067725D">
            <w:pPr>
              <w:spacing w:line="360" w:lineRule="auto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Alternative</w:t>
            </w:r>
          </w:p>
        </w:tc>
        <w:tc>
          <w:tcPr>
            <w:tcW w:w="0" w:type="auto"/>
          </w:tcPr>
          <w:p w14:paraId="4ACBF9E8" w14:textId="23AEE842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0E3F2136" w14:textId="008F009F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26E9C59F" w14:textId="190E9552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642519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714F36A8" w14:textId="33A268E4" w:rsidR="00C0027A" w:rsidRPr="00642519" w:rsidRDefault="00C0027A" w:rsidP="0067725D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6F0B954" w14:textId="77777777" w:rsidR="00C0027A" w:rsidRPr="00642519" w:rsidRDefault="00C0027A" w:rsidP="0067725D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8C391B" w14:textId="77777777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028D60" w14:textId="6DA0A2A3" w:rsidR="00C0027A" w:rsidRPr="00642519" w:rsidRDefault="00C0027A" w:rsidP="0067725D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</w:tc>
      </w:tr>
    </w:tbl>
    <w:p w14:paraId="1AAC553C" w14:textId="77777777" w:rsidR="00921A4E" w:rsidRDefault="00921A4E" w:rsidP="00921A4E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</w:rPr>
        <w:t xml:space="preserve">Similar as depicted above but represented are the exact counts of individuals with reference or alternative alleles. SNP2 is more frequently present in individuals that reacted rather than </w:t>
      </w:r>
      <w:r w:rsidRPr="008F4C1C">
        <w:rPr>
          <w:i/>
          <w:sz w:val="18"/>
          <w:szCs w:val="18"/>
        </w:rPr>
        <w:t>started aggression</w:t>
      </w:r>
      <w:r w:rsidRPr="008F4C1C">
        <w:rPr>
          <w:sz w:val="18"/>
          <w:szCs w:val="18"/>
        </w:rPr>
        <w:t xml:space="preserve"> and SNP3 is more frequently present in individuals that either </w:t>
      </w:r>
      <w:r w:rsidRPr="008F4C1C">
        <w:rPr>
          <w:i/>
          <w:sz w:val="18"/>
          <w:szCs w:val="18"/>
        </w:rPr>
        <w:t>started aggression</w:t>
      </w:r>
      <w:r w:rsidRPr="008F4C1C">
        <w:rPr>
          <w:sz w:val="18"/>
          <w:szCs w:val="18"/>
        </w:rPr>
        <w:t xml:space="preserve"> or </w:t>
      </w:r>
      <w:r w:rsidRPr="008F4C1C">
        <w:rPr>
          <w:i/>
          <w:sz w:val="18"/>
          <w:szCs w:val="18"/>
        </w:rPr>
        <w:t>reacted aggressively</w:t>
      </w:r>
      <w:r w:rsidRPr="008F4C1C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Note: SNP1 = </w:t>
      </w:r>
      <w:r w:rsidRPr="00E23424">
        <w:rPr>
          <w:sz w:val="18"/>
          <w:szCs w:val="18"/>
        </w:rPr>
        <w:t>predicted mediator of RNA polymerase</w:t>
      </w:r>
      <w:r>
        <w:rPr>
          <w:sz w:val="18"/>
          <w:szCs w:val="18"/>
        </w:rPr>
        <w:t xml:space="preserve">; SNP2 = unknown gene; SNP3 = </w:t>
      </w:r>
      <w:r>
        <w:rPr>
          <w:i/>
          <w:sz w:val="18"/>
          <w:szCs w:val="18"/>
        </w:rPr>
        <w:t xml:space="preserve">gastrulation-defective 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>gd</w:t>
      </w:r>
      <w:r w:rsidRPr="00122836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14:paraId="084A329B" w14:textId="77777777" w:rsidR="001F4F4F" w:rsidRDefault="001F4F4F" w:rsidP="00664FCD">
      <w:pPr>
        <w:spacing w:after="0" w:line="360" w:lineRule="auto"/>
        <w:rPr>
          <w:sz w:val="18"/>
          <w:szCs w:val="18"/>
        </w:rPr>
      </w:pPr>
    </w:p>
    <w:p w14:paraId="5634A68C" w14:textId="77777777" w:rsidR="001F4F4F" w:rsidRPr="007A035E" w:rsidRDefault="001F4F4F" w:rsidP="00664FCD">
      <w:pPr>
        <w:spacing w:after="0" w:line="360" w:lineRule="auto"/>
        <w:rPr>
          <w:i/>
          <w:sz w:val="18"/>
          <w:szCs w:val="18"/>
        </w:rPr>
      </w:pPr>
    </w:p>
    <w:p w14:paraId="54C9DA2E" w14:textId="63BD38B0" w:rsidR="00BA60F1" w:rsidRDefault="00BA60F1">
      <w:r>
        <w:br w:type="page"/>
      </w:r>
    </w:p>
    <w:p w14:paraId="6BA43B0B" w14:textId="17EC4E46" w:rsidR="000A31B0" w:rsidRPr="008F4C1C" w:rsidRDefault="000A31B0" w:rsidP="000A31B0">
      <w:pPr>
        <w:spacing w:after="0" w:line="360" w:lineRule="auto"/>
        <w:rPr>
          <w:b/>
          <w:bCs/>
        </w:rPr>
      </w:pPr>
      <w:r w:rsidRPr="008F4C1C">
        <w:rPr>
          <w:b/>
          <w:bCs/>
        </w:rPr>
        <w:lastRenderedPageBreak/>
        <w:t>Table S5. Known genes with log</w:t>
      </w:r>
      <w:r w:rsidRPr="008F4C1C">
        <w:rPr>
          <w:b/>
          <w:bCs/>
          <w:vertAlign w:val="subscript"/>
        </w:rPr>
        <w:t>2</w:t>
      </w:r>
      <w:r w:rsidRPr="008F4C1C">
        <w:rPr>
          <w:b/>
          <w:bCs/>
        </w:rPr>
        <w:t>fold change, p-value, corrected p-value and FlyBase name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992"/>
        <w:gridCol w:w="813"/>
        <w:gridCol w:w="1030"/>
        <w:gridCol w:w="1270"/>
      </w:tblGrid>
      <w:tr w:rsidR="008F4C1C" w:rsidRPr="008F4C1C" w14:paraId="345BE681" w14:textId="77777777" w:rsidTr="00FF653A">
        <w:trPr>
          <w:trHeight w:val="300"/>
        </w:trPr>
        <w:tc>
          <w:tcPr>
            <w:tcW w:w="1980" w:type="dxa"/>
            <w:noWrap/>
            <w:hideMark/>
          </w:tcPr>
          <w:p w14:paraId="1679FD13" w14:textId="77777777" w:rsidR="000A31B0" w:rsidRPr="008F4C1C" w:rsidRDefault="000A31B0" w:rsidP="004F3BE8">
            <w:pPr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Behavioural comparison</w:t>
            </w:r>
          </w:p>
        </w:tc>
        <w:tc>
          <w:tcPr>
            <w:tcW w:w="1134" w:type="dxa"/>
            <w:noWrap/>
            <w:hideMark/>
          </w:tcPr>
          <w:p w14:paraId="60EE80EA" w14:textId="7B20D9AD" w:rsidR="000A31B0" w:rsidRPr="008F4C1C" w:rsidRDefault="00283689" w:rsidP="004F3BE8">
            <w:pPr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Direction of expression</w:t>
            </w:r>
          </w:p>
        </w:tc>
        <w:tc>
          <w:tcPr>
            <w:tcW w:w="1843" w:type="dxa"/>
            <w:noWrap/>
            <w:hideMark/>
          </w:tcPr>
          <w:p w14:paraId="38D487FF" w14:textId="77777777" w:rsidR="000A31B0" w:rsidRPr="008F4C1C" w:rsidRDefault="000A31B0" w:rsidP="004F3BE8">
            <w:pPr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Gene name</w:t>
            </w:r>
          </w:p>
        </w:tc>
        <w:tc>
          <w:tcPr>
            <w:tcW w:w="992" w:type="dxa"/>
            <w:noWrap/>
            <w:hideMark/>
          </w:tcPr>
          <w:p w14:paraId="4C720632" w14:textId="77777777" w:rsidR="000A31B0" w:rsidRPr="008F4C1C" w:rsidRDefault="000A31B0" w:rsidP="004F3BE8">
            <w:pPr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log</w:t>
            </w:r>
            <w:r w:rsidRPr="008F4C1C">
              <w:rPr>
                <w:rFonts w:eastAsia="Times New Roman" w:cs="Calibri"/>
                <w:b/>
                <w:bCs/>
                <w:sz w:val="18"/>
                <w:szCs w:val="18"/>
                <w:vertAlign w:val="subscript"/>
                <w:lang w:eastAsia="de-AT"/>
              </w:rPr>
              <w:t>2</w:t>
            </w: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fold change</w:t>
            </w:r>
          </w:p>
        </w:tc>
        <w:tc>
          <w:tcPr>
            <w:tcW w:w="813" w:type="dxa"/>
            <w:noWrap/>
            <w:hideMark/>
          </w:tcPr>
          <w:p w14:paraId="4D648DB8" w14:textId="77777777" w:rsidR="000A31B0" w:rsidRPr="008F4C1C" w:rsidRDefault="000A31B0" w:rsidP="004F3BE8">
            <w:pPr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p-value</w:t>
            </w:r>
          </w:p>
        </w:tc>
        <w:tc>
          <w:tcPr>
            <w:tcW w:w="1030" w:type="dxa"/>
            <w:noWrap/>
            <w:hideMark/>
          </w:tcPr>
          <w:p w14:paraId="259DB8B7" w14:textId="77777777" w:rsidR="000A31B0" w:rsidRPr="008F4C1C" w:rsidRDefault="000A31B0" w:rsidP="004F3BE8">
            <w:pPr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corrected p-value</w:t>
            </w:r>
          </w:p>
        </w:tc>
        <w:tc>
          <w:tcPr>
            <w:tcW w:w="1270" w:type="dxa"/>
            <w:noWrap/>
            <w:hideMark/>
          </w:tcPr>
          <w:p w14:paraId="2EC41B66" w14:textId="77777777" w:rsidR="000A31B0" w:rsidRPr="008F4C1C" w:rsidRDefault="000A31B0" w:rsidP="004F3BE8">
            <w:pPr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FB name</w:t>
            </w:r>
          </w:p>
        </w:tc>
      </w:tr>
      <w:tr w:rsidR="008F4C1C" w:rsidRPr="008F4C1C" w14:paraId="4C6E8C0B" w14:textId="77777777" w:rsidTr="00FF653A">
        <w:trPr>
          <w:trHeight w:val="300"/>
        </w:trPr>
        <w:tc>
          <w:tcPr>
            <w:tcW w:w="1980" w:type="dxa"/>
            <w:vMerge w:val="restart"/>
            <w:noWrap/>
            <w:hideMark/>
          </w:tcPr>
          <w:p w14:paraId="44A6C385" w14:textId="274C27F5" w:rsidR="000A31B0" w:rsidRPr="008F4C1C" w:rsidRDefault="0079724B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sz w:val="18"/>
                <w:szCs w:val="18"/>
                <w:lang w:eastAsia="de-AT"/>
              </w:rPr>
              <w:t>started aggression</w:t>
            </w:r>
            <w:r w:rsidR="000A31B0" w:rsidRPr="008F4C1C">
              <w:rPr>
                <w:rFonts w:eastAsia="Times New Roman" w:cs="Calibri"/>
                <w:sz w:val="18"/>
                <w:szCs w:val="18"/>
                <w:lang w:eastAsia="de-AT"/>
              </w:rPr>
              <w:t xml:space="preserve"> vs </w:t>
            </w:r>
            <w:r w:rsidR="00A1152B" w:rsidRPr="008F4C1C">
              <w:rPr>
                <w:rFonts w:eastAsia="Times New Roman" w:cs="Calibri"/>
                <w:i/>
                <w:sz w:val="18"/>
                <w:szCs w:val="18"/>
                <w:lang w:eastAsia="de-AT"/>
              </w:rPr>
              <w:t>reacted aggressively</w:t>
            </w:r>
          </w:p>
        </w:tc>
        <w:tc>
          <w:tcPr>
            <w:tcW w:w="1134" w:type="dxa"/>
            <w:vMerge w:val="restart"/>
            <w:noWrap/>
            <w:hideMark/>
          </w:tcPr>
          <w:p w14:paraId="4CA7AB4B" w14:textId="3E20EF02" w:rsidR="000A31B0" w:rsidRPr="008F4C1C" w:rsidRDefault="00FF653A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D</w:t>
            </w:r>
            <w:r w:rsidR="000A31B0" w:rsidRPr="008F4C1C">
              <w:rPr>
                <w:rFonts w:eastAsia="Times New Roman" w:cs="Calibri"/>
                <w:sz w:val="18"/>
                <w:szCs w:val="18"/>
                <w:lang w:eastAsia="de-AT"/>
              </w:rPr>
              <w:t>own</w:t>
            </w: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</w:t>
            </w:r>
            <w:r w:rsidR="000A31B0" w:rsidRPr="008F4C1C">
              <w:rPr>
                <w:rFonts w:eastAsia="Times New Roman" w:cs="Calibri"/>
                <w:sz w:val="18"/>
                <w:szCs w:val="18"/>
                <w:lang w:eastAsia="de-AT"/>
              </w:rPr>
              <w:t>regulated</w:t>
            </w:r>
          </w:p>
        </w:tc>
        <w:tc>
          <w:tcPr>
            <w:tcW w:w="1843" w:type="dxa"/>
            <w:shd w:val="clear" w:color="auto" w:fill="AE8ADE"/>
            <w:noWrap/>
            <w:hideMark/>
          </w:tcPr>
          <w:p w14:paraId="57633E40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BicC</w:t>
            </w:r>
          </w:p>
        </w:tc>
        <w:tc>
          <w:tcPr>
            <w:tcW w:w="992" w:type="dxa"/>
            <w:noWrap/>
            <w:hideMark/>
          </w:tcPr>
          <w:p w14:paraId="15580D9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-3.06</w:t>
            </w:r>
          </w:p>
        </w:tc>
        <w:tc>
          <w:tcPr>
            <w:tcW w:w="813" w:type="dxa"/>
            <w:noWrap/>
            <w:hideMark/>
          </w:tcPr>
          <w:p w14:paraId="6E0D583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0FEA02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0.025</w:t>
            </w:r>
          </w:p>
        </w:tc>
        <w:tc>
          <w:tcPr>
            <w:tcW w:w="1270" w:type="dxa"/>
            <w:noWrap/>
            <w:hideMark/>
          </w:tcPr>
          <w:p w14:paraId="135203F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FBgn0000182</w:t>
            </w:r>
          </w:p>
        </w:tc>
      </w:tr>
      <w:tr w:rsidR="008F4C1C" w:rsidRPr="008F4C1C" w14:paraId="10B78C5A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7FF6B1F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CBD580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6E70797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Talp_g7179_NC</w:t>
            </w:r>
          </w:p>
        </w:tc>
        <w:tc>
          <w:tcPr>
            <w:tcW w:w="992" w:type="dxa"/>
            <w:noWrap/>
            <w:hideMark/>
          </w:tcPr>
          <w:p w14:paraId="181B202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-1.78</w:t>
            </w:r>
          </w:p>
        </w:tc>
        <w:tc>
          <w:tcPr>
            <w:tcW w:w="813" w:type="dxa"/>
            <w:noWrap/>
            <w:hideMark/>
          </w:tcPr>
          <w:p w14:paraId="63AD01A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7F26730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0.012</w:t>
            </w:r>
          </w:p>
        </w:tc>
        <w:tc>
          <w:tcPr>
            <w:tcW w:w="1270" w:type="dxa"/>
            <w:noWrap/>
            <w:hideMark/>
          </w:tcPr>
          <w:p w14:paraId="0117FFA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399988C4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C9014A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E74A28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0B8C9154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LOC103317067</w:t>
            </w:r>
          </w:p>
        </w:tc>
        <w:tc>
          <w:tcPr>
            <w:tcW w:w="992" w:type="dxa"/>
            <w:noWrap/>
            <w:hideMark/>
          </w:tcPr>
          <w:p w14:paraId="2AB00D7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-1.64</w:t>
            </w:r>
          </w:p>
        </w:tc>
        <w:tc>
          <w:tcPr>
            <w:tcW w:w="813" w:type="dxa"/>
            <w:noWrap/>
            <w:hideMark/>
          </w:tcPr>
          <w:p w14:paraId="3F01992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3B5D178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0.018</w:t>
            </w:r>
          </w:p>
        </w:tc>
        <w:tc>
          <w:tcPr>
            <w:tcW w:w="1270" w:type="dxa"/>
            <w:noWrap/>
            <w:hideMark/>
          </w:tcPr>
          <w:p w14:paraId="7D5B7B6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7BAAD972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2208E2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5FA954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393CE110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LOC103317335</w:t>
            </w:r>
          </w:p>
        </w:tc>
        <w:tc>
          <w:tcPr>
            <w:tcW w:w="992" w:type="dxa"/>
            <w:noWrap/>
            <w:hideMark/>
          </w:tcPr>
          <w:p w14:paraId="6F9305B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-1.35</w:t>
            </w:r>
          </w:p>
        </w:tc>
        <w:tc>
          <w:tcPr>
            <w:tcW w:w="813" w:type="dxa"/>
            <w:noWrap/>
            <w:hideMark/>
          </w:tcPr>
          <w:p w14:paraId="764F34B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57A543D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0.012</w:t>
            </w:r>
          </w:p>
        </w:tc>
        <w:tc>
          <w:tcPr>
            <w:tcW w:w="1270" w:type="dxa"/>
            <w:noWrap/>
            <w:hideMark/>
          </w:tcPr>
          <w:p w14:paraId="7A286B5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78BCEC0D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464D98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BFA1EA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1575F9B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Talp_g7164_NC</w:t>
            </w:r>
          </w:p>
        </w:tc>
        <w:tc>
          <w:tcPr>
            <w:tcW w:w="992" w:type="dxa"/>
            <w:noWrap/>
            <w:hideMark/>
          </w:tcPr>
          <w:p w14:paraId="69FA3C5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-1.33</w:t>
            </w:r>
          </w:p>
        </w:tc>
        <w:tc>
          <w:tcPr>
            <w:tcW w:w="813" w:type="dxa"/>
            <w:noWrap/>
            <w:hideMark/>
          </w:tcPr>
          <w:p w14:paraId="3FE9EBC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C0671F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0.049</w:t>
            </w:r>
          </w:p>
        </w:tc>
        <w:tc>
          <w:tcPr>
            <w:tcW w:w="1270" w:type="dxa"/>
            <w:noWrap/>
            <w:hideMark/>
          </w:tcPr>
          <w:p w14:paraId="6E4F715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3EAFE111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2B8A4E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09A5D2E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3CF5507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LOC103315917</w:t>
            </w:r>
          </w:p>
        </w:tc>
        <w:tc>
          <w:tcPr>
            <w:tcW w:w="992" w:type="dxa"/>
            <w:noWrap/>
            <w:hideMark/>
          </w:tcPr>
          <w:p w14:paraId="2A1D53F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-1.32</w:t>
            </w:r>
          </w:p>
        </w:tc>
        <w:tc>
          <w:tcPr>
            <w:tcW w:w="813" w:type="dxa"/>
            <w:noWrap/>
            <w:hideMark/>
          </w:tcPr>
          <w:p w14:paraId="422A4CC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BD003F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0.048</w:t>
            </w:r>
          </w:p>
        </w:tc>
        <w:tc>
          <w:tcPr>
            <w:tcW w:w="1270" w:type="dxa"/>
            <w:noWrap/>
            <w:hideMark/>
          </w:tcPr>
          <w:p w14:paraId="263447B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9DF6FFD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C5A1BBE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7E74EAC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6FC1DFB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LOC103317561</w:t>
            </w:r>
          </w:p>
        </w:tc>
        <w:tc>
          <w:tcPr>
            <w:tcW w:w="992" w:type="dxa"/>
            <w:noWrap/>
            <w:hideMark/>
          </w:tcPr>
          <w:p w14:paraId="7BAF86E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-1.21</w:t>
            </w:r>
          </w:p>
        </w:tc>
        <w:tc>
          <w:tcPr>
            <w:tcW w:w="813" w:type="dxa"/>
            <w:noWrap/>
            <w:hideMark/>
          </w:tcPr>
          <w:p w14:paraId="17D6501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3CA461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0.034</w:t>
            </w:r>
          </w:p>
        </w:tc>
        <w:tc>
          <w:tcPr>
            <w:tcW w:w="1270" w:type="dxa"/>
            <w:noWrap/>
            <w:hideMark/>
          </w:tcPr>
          <w:p w14:paraId="51EE9BE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16B7DA6C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1BD827E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E7FD7CE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AE8ADE"/>
            <w:noWrap/>
            <w:hideMark/>
          </w:tcPr>
          <w:p w14:paraId="1986E297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OG_9850</w:t>
            </w:r>
          </w:p>
        </w:tc>
        <w:tc>
          <w:tcPr>
            <w:tcW w:w="992" w:type="dxa"/>
            <w:noWrap/>
            <w:hideMark/>
          </w:tcPr>
          <w:p w14:paraId="66AF6BC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-1.20</w:t>
            </w:r>
          </w:p>
        </w:tc>
        <w:tc>
          <w:tcPr>
            <w:tcW w:w="813" w:type="dxa"/>
            <w:noWrap/>
            <w:hideMark/>
          </w:tcPr>
          <w:p w14:paraId="72C6C8F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F17DE5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0.048</w:t>
            </w:r>
          </w:p>
        </w:tc>
        <w:tc>
          <w:tcPr>
            <w:tcW w:w="1270" w:type="dxa"/>
            <w:noWrap/>
            <w:hideMark/>
          </w:tcPr>
          <w:p w14:paraId="61B9247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23F847DC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6430CC5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54DA97F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AE8ADE"/>
            <w:noWrap/>
            <w:hideMark/>
          </w:tcPr>
          <w:p w14:paraId="3F6C555D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CG3238</w:t>
            </w:r>
          </w:p>
        </w:tc>
        <w:tc>
          <w:tcPr>
            <w:tcW w:w="992" w:type="dxa"/>
            <w:noWrap/>
            <w:hideMark/>
          </w:tcPr>
          <w:p w14:paraId="3A139DB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-1.14</w:t>
            </w:r>
          </w:p>
        </w:tc>
        <w:tc>
          <w:tcPr>
            <w:tcW w:w="813" w:type="dxa"/>
            <w:noWrap/>
            <w:hideMark/>
          </w:tcPr>
          <w:p w14:paraId="1D97240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A4E7F4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0.049</w:t>
            </w:r>
          </w:p>
        </w:tc>
        <w:tc>
          <w:tcPr>
            <w:tcW w:w="1270" w:type="dxa"/>
            <w:noWrap/>
            <w:hideMark/>
          </w:tcPr>
          <w:p w14:paraId="4076ADD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FBgn0031540</w:t>
            </w:r>
          </w:p>
        </w:tc>
      </w:tr>
      <w:tr w:rsidR="008F4C1C" w:rsidRPr="008F4C1C" w14:paraId="394CCBEE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6E9773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58F974E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30AC5DC2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LOC107965784</w:t>
            </w:r>
          </w:p>
        </w:tc>
        <w:tc>
          <w:tcPr>
            <w:tcW w:w="992" w:type="dxa"/>
            <w:noWrap/>
            <w:hideMark/>
          </w:tcPr>
          <w:p w14:paraId="5F95ADD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-1.09</w:t>
            </w:r>
          </w:p>
        </w:tc>
        <w:tc>
          <w:tcPr>
            <w:tcW w:w="813" w:type="dxa"/>
            <w:noWrap/>
            <w:hideMark/>
          </w:tcPr>
          <w:p w14:paraId="0C3A430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322A596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0.048</w:t>
            </w:r>
          </w:p>
        </w:tc>
        <w:tc>
          <w:tcPr>
            <w:tcW w:w="1270" w:type="dxa"/>
            <w:noWrap/>
            <w:hideMark/>
          </w:tcPr>
          <w:p w14:paraId="1DB4B9E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D6E8654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2382A5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FBD7DB6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338C7FBE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Talp_g13383_NC</w:t>
            </w:r>
          </w:p>
        </w:tc>
        <w:tc>
          <w:tcPr>
            <w:tcW w:w="992" w:type="dxa"/>
            <w:noWrap/>
            <w:hideMark/>
          </w:tcPr>
          <w:p w14:paraId="300D609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-1.06</w:t>
            </w:r>
          </w:p>
        </w:tc>
        <w:tc>
          <w:tcPr>
            <w:tcW w:w="813" w:type="dxa"/>
            <w:noWrap/>
            <w:hideMark/>
          </w:tcPr>
          <w:p w14:paraId="0C3F15B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B2FC77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0.048</w:t>
            </w:r>
          </w:p>
        </w:tc>
        <w:tc>
          <w:tcPr>
            <w:tcW w:w="1270" w:type="dxa"/>
            <w:noWrap/>
            <w:hideMark/>
          </w:tcPr>
          <w:p w14:paraId="2303375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D6C8125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424252D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19B2EEF7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AE8ADE"/>
            <w:noWrap/>
            <w:hideMark/>
          </w:tcPr>
          <w:p w14:paraId="00863561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Exo84</w:t>
            </w:r>
          </w:p>
        </w:tc>
        <w:tc>
          <w:tcPr>
            <w:tcW w:w="992" w:type="dxa"/>
            <w:noWrap/>
            <w:hideMark/>
          </w:tcPr>
          <w:p w14:paraId="37BA6DD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-1.05</w:t>
            </w:r>
          </w:p>
        </w:tc>
        <w:tc>
          <w:tcPr>
            <w:tcW w:w="813" w:type="dxa"/>
            <w:noWrap/>
            <w:hideMark/>
          </w:tcPr>
          <w:p w14:paraId="0614429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524AB73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0.012</w:t>
            </w:r>
          </w:p>
        </w:tc>
        <w:tc>
          <w:tcPr>
            <w:tcW w:w="1270" w:type="dxa"/>
            <w:noWrap/>
            <w:hideMark/>
          </w:tcPr>
          <w:p w14:paraId="17630967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FBgn0266668</w:t>
            </w:r>
          </w:p>
        </w:tc>
      </w:tr>
      <w:tr w:rsidR="008F4C1C" w:rsidRPr="008F4C1C" w14:paraId="02C8D551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6A34248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03295D4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3FAABF68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Talp_g6294_NC</w:t>
            </w:r>
          </w:p>
        </w:tc>
        <w:tc>
          <w:tcPr>
            <w:tcW w:w="992" w:type="dxa"/>
            <w:noWrap/>
            <w:hideMark/>
          </w:tcPr>
          <w:p w14:paraId="147DC70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-1.00</w:t>
            </w:r>
          </w:p>
        </w:tc>
        <w:tc>
          <w:tcPr>
            <w:tcW w:w="813" w:type="dxa"/>
            <w:noWrap/>
            <w:hideMark/>
          </w:tcPr>
          <w:p w14:paraId="3848637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C1D31A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0.030</w:t>
            </w:r>
          </w:p>
        </w:tc>
        <w:tc>
          <w:tcPr>
            <w:tcW w:w="1270" w:type="dxa"/>
            <w:noWrap/>
            <w:hideMark/>
          </w:tcPr>
          <w:p w14:paraId="1707014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14EFE619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DAC33B4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24871D7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3043E972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LOC103318185</w:t>
            </w:r>
          </w:p>
        </w:tc>
        <w:tc>
          <w:tcPr>
            <w:tcW w:w="992" w:type="dxa"/>
            <w:noWrap/>
            <w:hideMark/>
          </w:tcPr>
          <w:p w14:paraId="385F97E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-0.95</w:t>
            </w:r>
          </w:p>
        </w:tc>
        <w:tc>
          <w:tcPr>
            <w:tcW w:w="813" w:type="dxa"/>
            <w:noWrap/>
            <w:hideMark/>
          </w:tcPr>
          <w:p w14:paraId="465443F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29BFADD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0.044</w:t>
            </w:r>
          </w:p>
        </w:tc>
        <w:tc>
          <w:tcPr>
            <w:tcW w:w="1270" w:type="dxa"/>
            <w:noWrap/>
            <w:hideMark/>
          </w:tcPr>
          <w:p w14:paraId="397D3F3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33B89FE1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25B05E0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8FD5671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9E9EE63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Talp_g5810_NC</w:t>
            </w:r>
          </w:p>
        </w:tc>
        <w:tc>
          <w:tcPr>
            <w:tcW w:w="992" w:type="dxa"/>
            <w:noWrap/>
            <w:hideMark/>
          </w:tcPr>
          <w:p w14:paraId="1E6B34C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-0.94</w:t>
            </w:r>
          </w:p>
        </w:tc>
        <w:tc>
          <w:tcPr>
            <w:tcW w:w="813" w:type="dxa"/>
            <w:noWrap/>
            <w:hideMark/>
          </w:tcPr>
          <w:p w14:paraId="11D507B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3495EB9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0.046</w:t>
            </w:r>
          </w:p>
        </w:tc>
        <w:tc>
          <w:tcPr>
            <w:tcW w:w="1270" w:type="dxa"/>
            <w:noWrap/>
            <w:hideMark/>
          </w:tcPr>
          <w:p w14:paraId="767CFB1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53CB2C45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CDA595F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FA37B2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6DB8B214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LOC100679608</w:t>
            </w:r>
          </w:p>
        </w:tc>
        <w:tc>
          <w:tcPr>
            <w:tcW w:w="992" w:type="dxa"/>
            <w:noWrap/>
            <w:hideMark/>
          </w:tcPr>
          <w:p w14:paraId="61948F8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-0.91</w:t>
            </w:r>
          </w:p>
        </w:tc>
        <w:tc>
          <w:tcPr>
            <w:tcW w:w="813" w:type="dxa"/>
            <w:noWrap/>
            <w:hideMark/>
          </w:tcPr>
          <w:p w14:paraId="1B539F1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720AF5C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0.012</w:t>
            </w:r>
          </w:p>
        </w:tc>
        <w:tc>
          <w:tcPr>
            <w:tcW w:w="1270" w:type="dxa"/>
            <w:noWrap/>
            <w:hideMark/>
          </w:tcPr>
          <w:p w14:paraId="29844EA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15A70510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46E42B6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5020C5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3A9F7537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OG_9651</w:t>
            </w:r>
          </w:p>
        </w:tc>
        <w:tc>
          <w:tcPr>
            <w:tcW w:w="992" w:type="dxa"/>
            <w:noWrap/>
            <w:hideMark/>
          </w:tcPr>
          <w:p w14:paraId="1260872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-0.80</w:t>
            </w:r>
          </w:p>
        </w:tc>
        <w:tc>
          <w:tcPr>
            <w:tcW w:w="813" w:type="dxa"/>
            <w:noWrap/>
            <w:hideMark/>
          </w:tcPr>
          <w:p w14:paraId="1C2D207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A43F59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0.046</w:t>
            </w:r>
          </w:p>
        </w:tc>
        <w:tc>
          <w:tcPr>
            <w:tcW w:w="1270" w:type="dxa"/>
            <w:noWrap/>
            <w:hideMark/>
          </w:tcPr>
          <w:p w14:paraId="6C3057D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51BB07CA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379F99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3968502C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AE8ADE"/>
            <w:noWrap/>
            <w:hideMark/>
          </w:tcPr>
          <w:p w14:paraId="71D884AB" w14:textId="77777777" w:rsidR="000A31B0" w:rsidRPr="008F4C1C" w:rsidRDefault="000A31B0" w:rsidP="004F3BE8">
            <w:pPr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de-AT"/>
              </w:rPr>
              <w:t>yellow-d2</w:t>
            </w:r>
          </w:p>
        </w:tc>
        <w:tc>
          <w:tcPr>
            <w:tcW w:w="992" w:type="dxa"/>
            <w:noWrap/>
            <w:hideMark/>
          </w:tcPr>
          <w:p w14:paraId="1A66886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-0.77</w:t>
            </w:r>
          </w:p>
        </w:tc>
        <w:tc>
          <w:tcPr>
            <w:tcW w:w="813" w:type="dxa"/>
            <w:noWrap/>
            <w:hideMark/>
          </w:tcPr>
          <w:p w14:paraId="6A8BFA6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711846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0.050</w:t>
            </w:r>
          </w:p>
        </w:tc>
        <w:tc>
          <w:tcPr>
            <w:tcW w:w="1270" w:type="dxa"/>
            <w:noWrap/>
            <w:hideMark/>
          </w:tcPr>
          <w:p w14:paraId="161228FC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FBgn0034856</w:t>
            </w:r>
          </w:p>
        </w:tc>
      </w:tr>
      <w:tr w:rsidR="008F4C1C" w:rsidRPr="008F4C1C" w14:paraId="5FCE39FA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F26ABB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9969BC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01E38E72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Talp_g17849_NC</w:t>
            </w:r>
          </w:p>
        </w:tc>
        <w:tc>
          <w:tcPr>
            <w:tcW w:w="992" w:type="dxa"/>
            <w:noWrap/>
            <w:hideMark/>
          </w:tcPr>
          <w:p w14:paraId="11DC5AC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-0.75</w:t>
            </w:r>
          </w:p>
        </w:tc>
        <w:tc>
          <w:tcPr>
            <w:tcW w:w="813" w:type="dxa"/>
            <w:noWrap/>
            <w:hideMark/>
          </w:tcPr>
          <w:p w14:paraId="4D93099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CE4B8E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0.025</w:t>
            </w:r>
          </w:p>
        </w:tc>
        <w:tc>
          <w:tcPr>
            <w:tcW w:w="1270" w:type="dxa"/>
            <w:noWrap/>
            <w:hideMark/>
          </w:tcPr>
          <w:p w14:paraId="0D96733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51D938D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5930C7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5528A4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A90679D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Talp_g1029_NC</w:t>
            </w:r>
          </w:p>
        </w:tc>
        <w:tc>
          <w:tcPr>
            <w:tcW w:w="992" w:type="dxa"/>
            <w:noWrap/>
            <w:hideMark/>
          </w:tcPr>
          <w:p w14:paraId="10E3E25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-0.74</w:t>
            </w:r>
          </w:p>
        </w:tc>
        <w:tc>
          <w:tcPr>
            <w:tcW w:w="813" w:type="dxa"/>
            <w:noWrap/>
            <w:hideMark/>
          </w:tcPr>
          <w:p w14:paraId="116F7B5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7CDAF6D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0.033</w:t>
            </w:r>
          </w:p>
        </w:tc>
        <w:tc>
          <w:tcPr>
            <w:tcW w:w="1270" w:type="dxa"/>
            <w:noWrap/>
            <w:hideMark/>
          </w:tcPr>
          <w:p w14:paraId="773B9DB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838028F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1AB252A1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618AC20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3B9025F6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Talp_g9848_NC</w:t>
            </w:r>
          </w:p>
        </w:tc>
        <w:tc>
          <w:tcPr>
            <w:tcW w:w="992" w:type="dxa"/>
            <w:noWrap/>
            <w:hideMark/>
          </w:tcPr>
          <w:p w14:paraId="240D1C2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-0.73</w:t>
            </w:r>
          </w:p>
        </w:tc>
        <w:tc>
          <w:tcPr>
            <w:tcW w:w="813" w:type="dxa"/>
            <w:noWrap/>
            <w:hideMark/>
          </w:tcPr>
          <w:p w14:paraId="25FD7FC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91AA71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0.050</w:t>
            </w:r>
          </w:p>
        </w:tc>
        <w:tc>
          <w:tcPr>
            <w:tcW w:w="1270" w:type="dxa"/>
            <w:noWrap/>
            <w:hideMark/>
          </w:tcPr>
          <w:p w14:paraId="5E88FBF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75DD684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7C7062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19432C8E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41111422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Talp_g7566_NC</w:t>
            </w:r>
          </w:p>
        </w:tc>
        <w:tc>
          <w:tcPr>
            <w:tcW w:w="992" w:type="dxa"/>
            <w:noWrap/>
            <w:hideMark/>
          </w:tcPr>
          <w:p w14:paraId="473E404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-0.72</w:t>
            </w:r>
          </w:p>
        </w:tc>
        <w:tc>
          <w:tcPr>
            <w:tcW w:w="813" w:type="dxa"/>
            <w:noWrap/>
            <w:hideMark/>
          </w:tcPr>
          <w:p w14:paraId="3A35D60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3E601D9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0.027</w:t>
            </w:r>
          </w:p>
        </w:tc>
        <w:tc>
          <w:tcPr>
            <w:tcW w:w="1270" w:type="dxa"/>
            <w:noWrap/>
            <w:hideMark/>
          </w:tcPr>
          <w:p w14:paraId="085BDDE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6341E364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5FB64BC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85477E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AE8ADE"/>
            <w:noWrap/>
            <w:hideMark/>
          </w:tcPr>
          <w:p w14:paraId="6B87EF0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PlexA</w:t>
            </w:r>
          </w:p>
        </w:tc>
        <w:tc>
          <w:tcPr>
            <w:tcW w:w="992" w:type="dxa"/>
            <w:noWrap/>
            <w:hideMark/>
          </w:tcPr>
          <w:p w14:paraId="58EA5FF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-0.67</w:t>
            </w:r>
          </w:p>
        </w:tc>
        <w:tc>
          <w:tcPr>
            <w:tcW w:w="813" w:type="dxa"/>
            <w:noWrap/>
            <w:hideMark/>
          </w:tcPr>
          <w:p w14:paraId="326FB6E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2C9B78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0.050</w:t>
            </w:r>
          </w:p>
        </w:tc>
        <w:tc>
          <w:tcPr>
            <w:tcW w:w="1270" w:type="dxa"/>
            <w:noWrap/>
            <w:hideMark/>
          </w:tcPr>
          <w:p w14:paraId="0F91B10C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FBgn0025741</w:t>
            </w:r>
          </w:p>
        </w:tc>
      </w:tr>
      <w:tr w:rsidR="008F4C1C" w:rsidRPr="008F4C1C" w14:paraId="5F5A6458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1BD4F7D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69F584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2A0AB553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LOC103316878</w:t>
            </w:r>
          </w:p>
        </w:tc>
        <w:tc>
          <w:tcPr>
            <w:tcW w:w="992" w:type="dxa"/>
            <w:noWrap/>
            <w:hideMark/>
          </w:tcPr>
          <w:p w14:paraId="77DAEB9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-0.66</w:t>
            </w:r>
          </w:p>
        </w:tc>
        <w:tc>
          <w:tcPr>
            <w:tcW w:w="813" w:type="dxa"/>
            <w:noWrap/>
            <w:hideMark/>
          </w:tcPr>
          <w:p w14:paraId="248D1A2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5430643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0.049</w:t>
            </w:r>
          </w:p>
        </w:tc>
        <w:tc>
          <w:tcPr>
            <w:tcW w:w="1270" w:type="dxa"/>
            <w:noWrap/>
            <w:hideMark/>
          </w:tcPr>
          <w:p w14:paraId="5F807D7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57AEE615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9C8788F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AC5D1B5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620AB25E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Talp_g9256_NC</w:t>
            </w:r>
          </w:p>
        </w:tc>
        <w:tc>
          <w:tcPr>
            <w:tcW w:w="992" w:type="dxa"/>
            <w:noWrap/>
            <w:hideMark/>
          </w:tcPr>
          <w:p w14:paraId="4F69A10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-0.66</w:t>
            </w:r>
          </w:p>
        </w:tc>
        <w:tc>
          <w:tcPr>
            <w:tcW w:w="813" w:type="dxa"/>
            <w:noWrap/>
            <w:hideMark/>
          </w:tcPr>
          <w:p w14:paraId="2253846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790C1F3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0.012</w:t>
            </w:r>
          </w:p>
        </w:tc>
        <w:tc>
          <w:tcPr>
            <w:tcW w:w="1270" w:type="dxa"/>
            <w:noWrap/>
            <w:hideMark/>
          </w:tcPr>
          <w:p w14:paraId="6117589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08A5B9F0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BBDA12C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4DD0440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0DF9016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LOC103316795</w:t>
            </w:r>
          </w:p>
        </w:tc>
        <w:tc>
          <w:tcPr>
            <w:tcW w:w="992" w:type="dxa"/>
            <w:noWrap/>
            <w:hideMark/>
          </w:tcPr>
          <w:p w14:paraId="24B8042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-0.66</w:t>
            </w:r>
          </w:p>
        </w:tc>
        <w:tc>
          <w:tcPr>
            <w:tcW w:w="813" w:type="dxa"/>
            <w:noWrap/>
            <w:hideMark/>
          </w:tcPr>
          <w:p w14:paraId="4283C19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53A719B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0.040</w:t>
            </w:r>
          </w:p>
        </w:tc>
        <w:tc>
          <w:tcPr>
            <w:tcW w:w="1270" w:type="dxa"/>
            <w:noWrap/>
            <w:hideMark/>
          </w:tcPr>
          <w:p w14:paraId="4C9198F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AA5B281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8DAD1E0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DB2663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20088F78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LOC103317038</w:t>
            </w:r>
          </w:p>
        </w:tc>
        <w:tc>
          <w:tcPr>
            <w:tcW w:w="992" w:type="dxa"/>
            <w:noWrap/>
            <w:hideMark/>
          </w:tcPr>
          <w:p w14:paraId="0374C49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-0.57</w:t>
            </w:r>
          </w:p>
        </w:tc>
        <w:tc>
          <w:tcPr>
            <w:tcW w:w="813" w:type="dxa"/>
            <w:noWrap/>
            <w:hideMark/>
          </w:tcPr>
          <w:p w14:paraId="31A7829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249C69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0.048</w:t>
            </w:r>
          </w:p>
        </w:tc>
        <w:tc>
          <w:tcPr>
            <w:tcW w:w="1270" w:type="dxa"/>
            <w:noWrap/>
            <w:hideMark/>
          </w:tcPr>
          <w:p w14:paraId="6354E36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6B1C25E8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1BDCA8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90FFB80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53068DD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Talp_g10943_NC</w:t>
            </w:r>
          </w:p>
        </w:tc>
        <w:tc>
          <w:tcPr>
            <w:tcW w:w="992" w:type="dxa"/>
            <w:noWrap/>
            <w:hideMark/>
          </w:tcPr>
          <w:p w14:paraId="5D33E0C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-0.56</w:t>
            </w:r>
          </w:p>
        </w:tc>
        <w:tc>
          <w:tcPr>
            <w:tcW w:w="813" w:type="dxa"/>
            <w:noWrap/>
            <w:hideMark/>
          </w:tcPr>
          <w:p w14:paraId="2A43A4F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01D3E3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0.034</w:t>
            </w:r>
          </w:p>
        </w:tc>
        <w:tc>
          <w:tcPr>
            <w:tcW w:w="1270" w:type="dxa"/>
            <w:noWrap/>
            <w:hideMark/>
          </w:tcPr>
          <w:p w14:paraId="7CE7FE8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2C686AE2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1E72B9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C8038DE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2E125D8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Talp_g3303_NC</w:t>
            </w:r>
          </w:p>
        </w:tc>
        <w:tc>
          <w:tcPr>
            <w:tcW w:w="992" w:type="dxa"/>
            <w:noWrap/>
            <w:hideMark/>
          </w:tcPr>
          <w:p w14:paraId="119B362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-0.48</w:t>
            </w:r>
          </w:p>
        </w:tc>
        <w:tc>
          <w:tcPr>
            <w:tcW w:w="813" w:type="dxa"/>
            <w:noWrap/>
            <w:hideMark/>
          </w:tcPr>
          <w:p w14:paraId="0A79206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3DDE08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0.048</w:t>
            </w:r>
          </w:p>
        </w:tc>
        <w:tc>
          <w:tcPr>
            <w:tcW w:w="1270" w:type="dxa"/>
            <w:noWrap/>
            <w:hideMark/>
          </w:tcPr>
          <w:p w14:paraId="51FB2FD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1001B24D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CD93705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420894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1F3ED65D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LOC100679823</w:t>
            </w:r>
          </w:p>
        </w:tc>
        <w:tc>
          <w:tcPr>
            <w:tcW w:w="992" w:type="dxa"/>
            <w:noWrap/>
            <w:hideMark/>
          </w:tcPr>
          <w:p w14:paraId="48B26D8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-0.46</w:t>
            </w:r>
          </w:p>
        </w:tc>
        <w:tc>
          <w:tcPr>
            <w:tcW w:w="813" w:type="dxa"/>
            <w:noWrap/>
            <w:hideMark/>
          </w:tcPr>
          <w:p w14:paraId="002183C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20CA378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0.046</w:t>
            </w:r>
          </w:p>
        </w:tc>
        <w:tc>
          <w:tcPr>
            <w:tcW w:w="1270" w:type="dxa"/>
            <w:noWrap/>
            <w:hideMark/>
          </w:tcPr>
          <w:p w14:paraId="08C1DB2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A0D9500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C21F7DC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E2E7C21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485CC33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Talp_g18001_NC</w:t>
            </w:r>
          </w:p>
        </w:tc>
        <w:tc>
          <w:tcPr>
            <w:tcW w:w="992" w:type="dxa"/>
            <w:noWrap/>
            <w:hideMark/>
          </w:tcPr>
          <w:p w14:paraId="29BA354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-0.40</w:t>
            </w:r>
          </w:p>
        </w:tc>
        <w:tc>
          <w:tcPr>
            <w:tcW w:w="813" w:type="dxa"/>
            <w:noWrap/>
            <w:hideMark/>
          </w:tcPr>
          <w:p w14:paraId="6799C66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15CEAF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0.040</w:t>
            </w:r>
          </w:p>
        </w:tc>
        <w:tc>
          <w:tcPr>
            <w:tcW w:w="1270" w:type="dxa"/>
            <w:noWrap/>
            <w:hideMark/>
          </w:tcPr>
          <w:p w14:paraId="34AF744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6EDF7E6F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619F17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C518BF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4F72865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LOC100678188</w:t>
            </w:r>
          </w:p>
        </w:tc>
        <w:tc>
          <w:tcPr>
            <w:tcW w:w="992" w:type="dxa"/>
            <w:noWrap/>
            <w:hideMark/>
          </w:tcPr>
          <w:p w14:paraId="7798F07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-0.37</w:t>
            </w:r>
          </w:p>
        </w:tc>
        <w:tc>
          <w:tcPr>
            <w:tcW w:w="813" w:type="dxa"/>
            <w:noWrap/>
            <w:hideMark/>
          </w:tcPr>
          <w:p w14:paraId="414D701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52D266E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0.048</w:t>
            </w:r>
          </w:p>
        </w:tc>
        <w:tc>
          <w:tcPr>
            <w:tcW w:w="1270" w:type="dxa"/>
            <w:noWrap/>
            <w:hideMark/>
          </w:tcPr>
          <w:p w14:paraId="6CC223A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350BB39A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F025965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82C2EE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AE8ADE"/>
            <w:noWrap/>
            <w:hideMark/>
          </w:tcPr>
          <w:p w14:paraId="02109BD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Tret1</w:t>
            </w: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</w:t>
            </w:r>
          </w:p>
        </w:tc>
        <w:tc>
          <w:tcPr>
            <w:tcW w:w="992" w:type="dxa"/>
            <w:noWrap/>
            <w:hideMark/>
          </w:tcPr>
          <w:p w14:paraId="5236DF2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-0.23</w:t>
            </w:r>
          </w:p>
        </w:tc>
        <w:tc>
          <w:tcPr>
            <w:tcW w:w="813" w:type="dxa"/>
            <w:noWrap/>
            <w:hideMark/>
          </w:tcPr>
          <w:p w14:paraId="1E1C559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00C014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0.040</w:t>
            </w:r>
          </w:p>
        </w:tc>
        <w:tc>
          <w:tcPr>
            <w:tcW w:w="1270" w:type="dxa"/>
            <w:noWrap/>
            <w:hideMark/>
          </w:tcPr>
          <w:p w14:paraId="2799096F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FBgn0050035</w:t>
            </w:r>
          </w:p>
        </w:tc>
      </w:tr>
      <w:tr w:rsidR="008F4C1C" w:rsidRPr="008F4C1C" w14:paraId="3956366F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1CF5F157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2385AA4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AE8ADE"/>
            <w:noWrap/>
            <w:hideMark/>
          </w:tcPr>
          <w:p w14:paraId="66FA1CB8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Taf5</w:t>
            </w:r>
          </w:p>
        </w:tc>
        <w:tc>
          <w:tcPr>
            <w:tcW w:w="992" w:type="dxa"/>
            <w:noWrap/>
            <w:hideMark/>
          </w:tcPr>
          <w:p w14:paraId="242CA23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-0.22</w:t>
            </w:r>
          </w:p>
        </w:tc>
        <w:tc>
          <w:tcPr>
            <w:tcW w:w="813" w:type="dxa"/>
            <w:noWrap/>
            <w:hideMark/>
          </w:tcPr>
          <w:p w14:paraId="5F5752D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3411296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0.031</w:t>
            </w:r>
          </w:p>
        </w:tc>
        <w:tc>
          <w:tcPr>
            <w:tcW w:w="1270" w:type="dxa"/>
            <w:noWrap/>
            <w:hideMark/>
          </w:tcPr>
          <w:p w14:paraId="116DB8C6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FBgn0010356</w:t>
            </w:r>
          </w:p>
        </w:tc>
      </w:tr>
      <w:tr w:rsidR="008F4C1C" w:rsidRPr="008F4C1C" w14:paraId="5A73B175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B730423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67274F4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AE8ADE"/>
            <w:noWrap/>
            <w:hideMark/>
          </w:tcPr>
          <w:p w14:paraId="2FFD7DFF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Doa</w:t>
            </w:r>
          </w:p>
        </w:tc>
        <w:tc>
          <w:tcPr>
            <w:tcW w:w="992" w:type="dxa"/>
            <w:noWrap/>
            <w:hideMark/>
          </w:tcPr>
          <w:p w14:paraId="2AD772C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-0.20</w:t>
            </w:r>
          </w:p>
        </w:tc>
        <w:tc>
          <w:tcPr>
            <w:tcW w:w="813" w:type="dxa"/>
            <w:noWrap/>
            <w:hideMark/>
          </w:tcPr>
          <w:p w14:paraId="265C3A8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3B3D2F6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0.032</w:t>
            </w:r>
          </w:p>
        </w:tc>
        <w:tc>
          <w:tcPr>
            <w:tcW w:w="1270" w:type="dxa"/>
            <w:noWrap/>
            <w:hideMark/>
          </w:tcPr>
          <w:p w14:paraId="355008F0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FBgn0265998</w:t>
            </w:r>
          </w:p>
        </w:tc>
      </w:tr>
      <w:tr w:rsidR="008F4C1C" w:rsidRPr="008F4C1C" w14:paraId="0B59379E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36BC047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7BC376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AE8ADE"/>
            <w:noWrap/>
            <w:hideMark/>
          </w:tcPr>
          <w:p w14:paraId="0AA6AC43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Vps35</w:t>
            </w:r>
          </w:p>
        </w:tc>
        <w:tc>
          <w:tcPr>
            <w:tcW w:w="992" w:type="dxa"/>
            <w:noWrap/>
            <w:hideMark/>
          </w:tcPr>
          <w:p w14:paraId="372B363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-0.15</w:t>
            </w:r>
          </w:p>
        </w:tc>
        <w:tc>
          <w:tcPr>
            <w:tcW w:w="813" w:type="dxa"/>
            <w:noWrap/>
            <w:hideMark/>
          </w:tcPr>
          <w:p w14:paraId="0FCBDEC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B2F643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0.050</w:t>
            </w:r>
          </w:p>
        </w:tc>
        <w:tc>
          <w:tcPr>
            <w:tcW w:w="1270" w:type="dxa"/>
            <w:noWrap/>
            <w:hideMark/>
          </w:tcPr>
          <w:p w14:paraId="04249AF4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FBgn0034708</w:t>
            </w:r>
          </w:p>
        </w:tc>
      </w:tr>
      <w:tr w:rsidR="008F4C1C" w:rsidRPr="008F4C1C" w14:paraId="672BBE0B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8B76BF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 w:val="restart"/>
            <w:noWrap/>
            <w:hideMark/>
          </w:tcPr>
          <w:p w14:paraId="2FB6763E" w14:textId="5CE35BE5" w:rsidR="000A31B0" w:rsidRPr="008F4C1C" w:rsidRDefault="00FF653A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U</w:t>
            </w:r>
            <w:r w:rsidR="000A31B0" w:rsidRPr="008F4C1C">
              <w:rPr>
                <w:rFonts w:eastAsia="Times New Roman" w:cs="Calibri"/>
                <w:sz w:val="18"/>
                <w:szCs w:val="18"/>
                <w:lang w:eastAsia="de-AT"/>
              </w:rPr>
              <w:t>p</w:t>
            </w: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</w:t>
            </w:r>
            <w:r w:rsidR="000A31B0" w:rsidRPr="008F4C1C">
              <w:rPr>
                <w:rFonts w:eastAsia="Times New Roman" w:cs="Calibri"/>
                <w:sz w:val="18"/>
                <w:szCs w:val="18"/>
                <w:lang w:eastAsia="de-AT"/>
              </w:rPr>
              <w:t>regulated</w:t>
            </w:r>
          </w:p>
        </w:tc>
        <w:tc>
          <w:tcPr>
            <w:tcW w:w="1843" w:type="dxa"/>
            <w:noWrap/>
            <w:hideMark/>
          </w:tcPr>
          <w:p w14:paraId="05E2FE52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LOC103316462</w:t>
            </w:r>
          </w:p>
        </w:tc>
        <w:tc>
          <w:tcPr>
            <w:tcW w:w="992" w:type="dxa"/>
            <w:noWrap/>
            <w:hideMark/>
          </w:tcPr>
          <w:p w14:paraId="7043427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3.19</w:t>
            </w:r>
          </w:p>
        </w:tc>
        <w:tc>
          <w:tcPr>
            <w:tcW w:w="813" w:type="dxa"/>
            <w:noWrap/>
            <w:hideMark/>
          </w:tcPr>
          <w:p w14:paraId="5F58BAC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A03048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0.031</w:t>
            </w:r>
          </w:p>
        </w:tc>
        <w:tc>
          <w:tcPr>
            <w:tcW w:w="1270" w:type="dxa"/>
            <w:noWrap/>
            <w:hideMark/>
          </w:tcPr>
          <w:p w14:paraId="10D2199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25D9B50C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14269B31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81C6F8F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CFA18"/>
            <w:noWrap/>
            <w:hideMark/>
          </w:tcPr>
          <w:p w14:paraId="65F082BC" w14:textId="77777777" w:rsidR="000A31B0" w:rsidRPr="008F4C1C" w:rsidRDefault="000A31B0" w:rsidP="004F3BE8">
            <w:pPr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de-AT"/>
              </w:rPr>
              <w:t>CG3800</w:t>
            </w:r>
          </w:p>
        </w:tc>
        <w:tc>
          <w:tcPr>
            <w:tcW w:w="992" w:type="dxa"/>
            <w:noWrap/>
            <w:hideMark/>
          </w:tcPr>
          <w:p w14:paraId="56D4529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2.48</w:t>
            </w:r>
          </w:p>
        </w:tc>
        <w:tc>
          <w:tcPr>
            <w:tcW w:w="813" w:type="dxa"/>
            <w:noWrap/>
            <w:hideMark/>
          </w:tcPr>
          <w:p w14:paraId="2A70709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369B807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0.012</w:t>
            </w:r>
          </w:p>
        </w:tc>
        <w:tc>
          <w:tcPr>
            <w:tcW w:w="1270" w:type="dxa"/>
            <w:noWrap/>
            <w:hideMark/>
          </w:tcPr>
          <w:p w14:paraId="069BE62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FBgn0034802</w:t>
            </w:r>
          </w:p>
        </w:tc>
      </w:tr>
      <w:tr w:rsidR="008F4C1C" w:rsidRPr="008F4C1C" w14:paraId="2F31D5E4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C03546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16C961A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46B4685C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Talp_g13981_NC</w:t>
            </w:r>
          </w:p>
        </w:tc>
        <w:tc>
          <w:tcPr>
            <w:tcW w:w="992" w:type="dxa"/>
            <w:noWrap/>
            <w:hideMark/>
          </w:tcPr>
          <w:p w14:paraId="121474B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1.06</w:t>
            </w:r>
          </w:p>
        </w:tc>
        <w:tc>
          <w:tcPr>
            <w:tcW w:w="813" w:type="dxa"/>
            <w:noWrap/>
            <w:hideMark/>
          </w:tcPr>
          <w:p w14:paraId="35CDEAB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37B259B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0.034</w:t>
            </w:r>
          </w:p>
        </w:tc>
        <w:tc>
          <w:tcPr>
            <w:tcW w:w="1270" w:type="dxa"/>
            <w:noWrap/>
            <w:hideMark/>
          </w:tcPr>
          <w:p w14:paraId="5028257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76342DFC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5E7643F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38FD8540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0EDC336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LOC725530</w:t>
            </w:r>
          </w:p>
        </w:tc>
        <w:tc>
          <w:tcPr>
            <w:tcW w:w="992" w:type="dxa"/>
            <w:noWrap/>
            <w:hideMark/>
          </w:tcPr>
          <w:p w14:paraId="6C66DC1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0.53</w:t>
            </w:r>
          </w:p>
        </w:tc>
        <w:tc>
          <w:tcPr>
            <w:tcW w:w="813" w:type="dxa"/>
            <w:noWrap/>
            <w:hideMark/>
          </w:tcPr>
          <w:p w14:paraId="4116205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8E4910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0.040</w:t>
            </w:r>
          </w:p>
        </w:tc>
        <w:tc>
          <w:tcPr>
            <w:tcW w:w="1270" w:type="dxa"/>
            <w:noWrap/>
            <w:hideMark/>
          </w:tcPr>
          <w:p w14:paraId="439CECC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36F28A2C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AD51661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BC86E90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CFA18"/>
            <w:noWrap/>
            <w:hideMark/>
          </w:tcPr>
          <w:p w14:paraId="034676AA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CG3902</w:t>
            </w:r>
          </w:p>
        </w:tc>
        <w:tc>
          <w:tcPr>
            <w:tcW w:w="992" w:type="dxa"/>
            <w:noWrap/>
            <w:hideMark/>
          </w:tcPr>
          <w:p w14:paraId="4142FE0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0.53</w:t>
            </w:r>
          </w:p>
        </w:tc>
        <w:tc>
          <w:tcPr>
            <w:tcW w:w="813" w:type="dxa"/>
            <w:noWrap/>
            <w:hideMark/>
          </w:tcPr>
          <w:p w14:paraId="4218E53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501EF53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0.025</w:t>
            </w:r>
          </w:p>
        </w:tc>
        <w:tc>
          <w:tcPr>
            <w:tcW w:w="1270" w:type="dxa"/>
            <w:noWrap/>
            <w:hideMark/>
          </w:tcPr>
          <w:p w14:paraId="4EB2A862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FBgn0036824</w:t>
            </w:r>
          </w:p>
        </w:tc>
      </w:tr>
      <w:tr w:rsidR="008F4C1C" w:rsidRPr="008F4C1C" w14:paraId="32093958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11AB9A4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F4A0C3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CFA18"/>
            <w:noWrap/>
            <w:hideMark/>
          </w:tcPr>
          <w:p w14:paraId="56C2F723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CDase</w:t>
            </w:r>
          </w:p>
        </w:tc>
        <w:tc>
          <w:tcPr>
            <w:tcW w:w="992" w:type="dxa"/>
            <w:noWrap/>
            <w:hideMark/>
          </w:tcPr>
          <w:p w14:paraId="108FE83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0.50</w:t>
            </w:r>
          </w:p>
        </w:tc>
        <w:tc>
          <w:tcPr>
            <w:tcW w:w="813" w:type="dxa"/>
            <w:noWrap/>
            <w:hideMark/>
          </w:tcPr>
          <w:p w14:paraId="7BCD1C8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6CDA73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0.031</w:t>
            </w:r>
          </w:p>
        </w:tc>
        <w:tc>
          <w:tcPr>
            <w:tcW w:w="1270" w:type="dxa"/>
            <w:noWrap/>
            <w:hideMark/>
          </w:tcPr>
          <w:p w14:paraId="1A93C56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FBgn0039774</w:t>
            </w:r>
          </w:p>
        </w:tc>
      </w:tr>
      <w:tr w:rsidR="008F4C1C" w:rsidRPr="008F4C1C" w14:paraId="07D5ACC0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6E9A38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C338BF1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CFA18"/>
            <w:noWrap/>
            <w:hideMark/>
          </w:tcPr>
          <w:p w14:paraId="108CA034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CG3061</w:t>
            </w:r>
          </w:p>
        </w:tc>
        <w:tc>
          <w:tcPr>
            <w:tcW w:w="992" w:type="dxa"/>
            <w:noWrap/>
            <w:hideMark/>
          </w:tcPr>
          <w:p w14:paraId="7DEAA3E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0.24</w:t>
            </w:r>
          </w:p>
        </w:tc>
        <w:tc>
          <w:tcPr>
            <w:tcW w:w="813" w:type="dxa"/>
            <w:noWrap/>
            <w:hideMark/>
          </w:tcPr>
          <w:p w14:paraId="2D9F044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872E69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</w:t>
            </w:r>
          </w:p>
        </w:tc>
        <w:tc>
          <w:tcPr>
            <w:tcW w:w="1270" w:type="dxa"/>
            <w:noWrap/>
            <w:hideMark/>
          </w:tcPr>
          <w:p w14:paraId="7B04F270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FBgn0038195</w:t>
            </w:r>
          </w:p>
        </w:tc>
      </w:tr>
      <w:tr w:rsidR="008F4C1C" w:rsidRPr="008F4C1C" w14:paraId="7B8B57B8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B50F12E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B414AB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CFA18"/>
            <w:noWrap/>
            <w:hideMark/>
          </w:tcPr>
          <w:p w14:paraId="72DC9350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Rhp</w:t>
            </w:r>
          </w:p>
        </w:tc>
        <w:tc>
          <w:tcPr>
            <w:tcW w:w="992" w:type="dxa"/>
            <w:noWrap/>
            <w:hideMark/>
          </w:tcPr>
          <w:p w14:paraId="130C6AC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0.24</w:t>
            </w:r>
          </w:p>
        </w:tc>
        <w:tc>
          <w:tcPr>
            <w:tcW w:w="813" w:type="dxa"/>
            <w:noWrap/>
            <w:hideMark/>
          </w:tcPr>
          <w:p w14:paraId="5E696B4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D45367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0.025</w:t>
            </w:r>
          </w:p>
        </w:tc>
        <w:tc>
          <w:tcPr>
            <w:tcW w:w="1270" w:type="dxa"/>
            <w:noWrap/>
            <w:hideMark/>
          </w:tcPr>
          <w:p w14:paraId="3348665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FBgn0026374</w:t>
            </w:r>
          </w:p>
        </w:tc>
      </w:tr>
      <w:tr w:rsidR="008F4C1C" w:rsidRPr="008F4C1C" w14:paraId="7D30D74F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BB1238F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5ADE636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3B65877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Talp_g9220_NC</w:t>
            </w:r>
          </w:p>
        </w:tc>
        <w:tc>
          <w:tcPr>
            <w:tcW w:w="992" w:type="dxa"/>
            <w:noWrap/>
            <w:hideMark/>
          </w:tcPr>
          <w:p w14:paraId="410B0F5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0.21</w:t>
            </w:r>
          </w:p>
        </w:tc>
        <w:tc>
          <w:tcPr>
            <w:tcW w:w="813" w:type="dxa"/>
            <w:noWrap/>
            <w:hideMark/>
          </w:tcPr>
          <w:p w14:paraId="6058430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3510A69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0.040</w:t>
            </w:r>
          </w:p>
        </w:tc>
        <w:tc>
          <w:tcPr>
            <w:tcW w:w="1270" w:type="dxa"/>
            <w:noWrap/>
            <w:hideMark/>
          </w:tcPr>
          <w:p w14:paraId="5AD374B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085CA2A9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5C0DB3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2A603C6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CFA18"/>
            <w:noWrap/>
            <w:hideMark/>
          </w:tcPr>
          <w:p w14:paraId="15EBB160" w14:textId="77777777" w:rsidR="000A31B0" w:rsidRPr="008F4C1C" w:rsidRDefault="000A31B0" w:rsidP="004F3BE8">
            <w:pPr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de-AT"/>
              </w:rPr>
              <w:t>svr</w:t>
            </w:r>
          </w:p>
        </w:tc>
        <w:tc>
          <w:tcPr>
            <w:tcW w:w="992" w:type="dxa"/>
            <w:noWrap/>
            <w:hideMark/>
          </w:tcPr>
          <w:p w14:paraId="0E007FA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0.20</w:t>
            </w:r>
          </w:p>
        </w:tc>
        <w:tc>
          <w:tcPr>
            <w:tcW w:w="813" w:type="dxa"/>
            <w:noWrap/>
            <w:hideMark/>
          </w:tcPr>
          <w:p w14:paraId="442ED47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539A5B3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0.049</w:t>
            </w:r>
          </w:p>
        </w:tc>
        <w:tc>
          <w:tcPr>
            <w:tcW w:w="1270" w:type="dxa"/>
            <w:noWrap/>
            <w:hideMark/>
          </w:tcPr>
          <w:p w14:paraId="63A9E900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FBgn0004648</w:t>
            </w:r>
          </w:p>
        </w:tc>
      </w:tr>
      <w:tr w:rsidR="008F4C1C" w:rsidRPr="008F4C1C" w14:paraId="443E8785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4D8D1F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CFB966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CFA18"/>
            <w:noWrap/>
            <w:hideMark/>
          </w:tcPr>
          <w:p w14:paraId="0AC66EBA" w14:textId="77777777" w:rsidR="000A31B0" w:rsidRPr="008F4C1C" w:rsidRDefault="000A31B0" w:rsidP="004F3BE8">
            <w:pPr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de-AT"/>
              </w:rPr>
              <w:t>Syt4</w:t>
            </w:r>
          </w:p>
        </w:tc>
        <w:tc>
          <w:tcPr>
            <w:tcW w:w="992" w:type="dxa"/>
            <w:noWrap/>
            <w:hideMark/>
          </w:tcPr>
          <w:p w14:paraId="79927FC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0.19</w:t>
            </w:r>
          </w:p>
        </w:tc>
        <w:tc>
          <w:tcPr>
            <w:tcW w:w="813" w:type="dxa"/>
            <w:noWrap/>
            <w:hideMark/>
          </w:tcPr>
          <w:p w14:paraId="043BF31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AE8B90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0.032</w:t>
            </w:r>
          </w:p>
        </w:tc>
        <w:tc>
          <w:tcPr>
            <w:tcW w:w="1270" w:type="dxa"/>
            <w:noWrap/>
            <w:hideMark/>
          </w:tcPr>
          <w:p w14:paraId="1D0E2F6F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FBgn0028400</w:t>
            </w:r>
          </w:p>
        </w:tc>
      </w:tr>
      <w:tr w:rsidR="008F4C1C" w:rsidRPr="008F4C1C" w14:paraId="48C4AE9C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DE1DD1F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CECC601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3274E2BD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OG_9394</w:t>
            </w:r>
          </w:p>
        </w:tc>
        <w:tc>
          <w:tcPr>
            <w:tcW w:w="992" w:type="dxa"/>
            <w:noWrap/>
            <w:hideMark/>
          </w:tcPr>
          <w:p w14:paraId="492B465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0.15</w:t>
            </w:r>
          </w:p>
        </w:tc>
        <w:tc>
          <w:tcPr>
            <w:tcW w:w="813" w:type="dxa"/>
            <w:noWrap/>
            <w:hideMark/>
          </w:tcPr>
          <w:p w14:paraId="1C36AE6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78CE939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0.030</w:t>
            </w:r>
          </w:p>
        </w:tc>
        <w:tc>
          <w:tcPr>
            <w:tcW w:w="1270" w:type="dxa"/>
            <w:noWrap/>
            <w:hideMark/>
          </w:tcPr>
          <w:p w14:paraId="2800FBB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1AF81C41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C6B736F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1383E3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CFA18"/>
            <w:noWrap/>
            <w:hideMark/>
          </w:tcPr>
          <w:p w14:paraId="65B7BC77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Moe</w:t>
            </w:r>
          </w:p>
        </w:tc>
        <w:tc>
          <w:tcPr>
            <w:tcW w:w="992" w:type="dxa"/>
            <w:noWrap/>
            <w:hideMark/>
          </w:tcPr>
          <w:p w14:paraId="54C5FE1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0.12</w:t>
            </w:r>
          </w:p>
        </w:tc>
        <w:tc>
          <w:tcPr>
            <w:tcW w:w="813" w:type="dxa"/>
            <w:noWrap/>
            <w:hideMark/>
          </w:tcPr>
          <w:p w14:paraId="4AB0B98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78C94FD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0.040</w:t>
            </w:r>
          </w:p>
        </w:tc>
        <w:tc>
          <w:tcPr>
            <w:tcW w:w="1270" w:type="dxa"/>
            <w:noWrap/>
            <w:hideMark/>
          </w:tcPr>
          <w:p w14:paraId="5E09045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FBgn0011661</w:t>
            </w:r>
          </w:p>
        </w:tc>
      </w:tr>
      <w:tr w:rsidR="008F4C1C" w:rsidRPr="008F4C1C" w14:paraId="73F6CED5" w14:textId="77777777" w:rsidTr="00FF653A">
        <w:trPr>
          <w:trHeight w:val="300"/>
        </w:trPr>
        <w:tc>
          <w:tcPr>
            <w:tcW w:w="1980" w:type="dxa"/>
            <w:vMerge w:val="restart"/>
            <w:noWrap/>
            <w:hideMark/>
          </w:tcPr>
          <w:p w14:paraId="3B60A841" w14:textId="002291A8" w:rsidR="000A31B0" w:rsidRPr="008F4C1C" w:rsidRDefault="0079724B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sz w:val="18"/>
                <w:szCs w:val="18"/>
                <w:lang w:eastAsia="de-AT"/>
              </w:rPr>
              <w:t>started aggression</w:t>
            </w:r>
            <w:r w:rsidR="000A31B0" w:rsidRPr="008F4C1C">
              <w:rPr>
                <w:rFonts w:eastAsia="Times New Roman" w:cs="Calibri"/>
                <w:sz w:val="18"/>
                <w:szCs w:val="18"/>
                <w:lang w:eastAsia="de-AT"/>
              </w:rPr>
              <w:t xml:space="preserve"> vs </w:t>
            </w:r>
            <w:r w:rsidR="00A1152B" w:rsidRPr="008F4C1C">
              <w:rPr>
                <w:rFonts w:eastAsia="Times New Roman" w:cs="Calibri"/>
                <w:i/>
                <w:sz w:val="18"/>
                <w:szCs w:val="18"/>
                <w:lang w:eastAsia="de-AT"/>
              </w:rPr>
              <w:t>reacted peacefully</w:t>
            </w:r>
          </w:p>
        </w:tc>
        <w:tc>
          <w:tcPr>
            <w:tcW w:w="1134" w:type="dxa"/>
            <w:vMerge w:val="restart"/>
            <w:noWrap/>
            <w:hideMark/>
          </w:tcPr>
          <w:p w14:paraId="062399C3" w14:textId="3DDD1168" w:rsidR="000A31B0" w:rsidRPr="008F4C1C" w:rsidRDefault="00FF653A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D</w:t>
            </w:r>
            <w:r w:rsidR="000A31B0" w:rsidRPr="008F4C1C">
              <w:rPr>
                <w:rFonts w:eastAsia="Times New Roman" w:cs="Calibri"/>
                <w:sz w:val="18"/>
                <w:szCs w:val="18"/>
                <w:lang w:eastAsia="de-AT"/>
              </w:rPr>
              <w:t>own</w:t>
            </w: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</w:t>
            </w:r>
            <w:r w:rsidR="000A31B0" w:rsidRPr="008F4C1C">
              <w:rPr>
                <w:rFonts w:eastAsia="Times New Roman" w:cs="Calibri"/>
                <w:sz w:val="18"/>
                <w:szCs w:val="18"/>
                <w:lang w:eastAsia="de-AT"/>
              </w:rPr>
              <w:t>regulated</w:t>
            </w:r>
          </w:p>
        </w:tc>
        <w:tc>
          <w:tcPr>
            <w:tcW w:w="1843" w:type="dxa"/>
            <w:noWrap/>
            <w:hideMark/>
          </w:tcPr>
          <w:p w14:paraId="1ECE80A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OG_10401</w:t>
            </w:r>
          </w:p>
        </w:tc>
        <w:tc>
          <w:tcPr>
            <w:tcW w:w="992" w:type="dxa"/>
            <w:noWrap/>
            <w:hideMark/>
          </w:tcPr>
          <w:p w14:paraId="7329F34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-1.60</w:t>
            </w:r>
          </w:p>
        </w:tc>
        <w:tc>
          <w:tcPr>
            <w:tcW w:w="813" w:type="dxa"/>
            <w:noWrap/>
            <w:hideMark/>
          </w:tcPr>
          <w:p w14:paraId="2B66297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951385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0.046</w:t>
            </w:r>
          </w:p>
        </w:tc>
        <w:tc>
          <w:tcPr>
            <w:tcW w:w="1270" w:type="dxa"/>
            <w:noWrap/>
            <w:hideMark/>
          </w:tcPr>
          <w:p w14:paraId="0BEBE68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7D20DCE7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E69B7C4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18BBB3BF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3EB5C2F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Talp_g16099_NC</w:t>
            </w:r>
          </w:p>
        </w:tc>
        <w:tc>
          <w:tcPr>
            <w:tcW w:w="992" w:type="dxa"/>
            <w:noWrap/>
            <w:hideMark/>
          </w:tcPr>
          <w:p w14:paraId="273C60F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-1.54</w:t>
            </w:r>
          </w:p>
        </w:tc>
        <w:tc>
          <w:tcPr>
            <w:tcW w:w="813" w:type="dxa"/>
            <w:noWrap/>
            <w:hideMark/>
          </w:tcPr>
          <w:p w14:paraId="5260171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B623B1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0.033</w:t>
            </w:r>
          </w:p>
        </w:tc>
        <w:tc>
          <w:tcPr>
            <w:tcW w:w="1270" w:type="dxa"/>
            <w:noWrap/>
            <w:hideMark/>
          </w:tcPr>
          <w:p w14:paraId="1281157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3D90635C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0C77AF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FC5F32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580D343F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Talp_g5657_NC</w:t>
            </w:r>
          </w:p>
        </w:tc>
        <w:tc>
          <w:tcPr>
            <w:tcW w:w="992" w:type="dxa"/>
            <w:noWrap/>
            <w:hideMark/>
          </w:tcPr>
          <w:p w14:paraId="0D9A270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-1.49</w:t>
            </w:r>
          </w:p>
        </w:tc>
        <w:tc>
          <w:tcPr>
            <w:tcW w:w="813" w:type="dxa"/>
            <w:noWrap/>
            <w:hideMark/>
          </w:tcPr>
          <w:p w14:paraId="6DD7548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78D3F42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0.036</w:t>
            </w:r>
          </w:p>
        </w:tc>
        <w:tc>
          <w:tcPr>
            <w:tcW w:w="1270" w:type="dxa"/>
            <w:noWrap/>
            <w:hideMark/>
          </w:tcPr>
          <w:p w14:paraId="764B307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102330AC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7409790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340352A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E873E6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Talp_g10747</w:t>
            </w:r>
          </w:p>
        </w:tc>
        <w:tc>
          <w:tcPr>
            <w:tcW w:w="992" w:type="dxa"/>
            <w:noWrap/>
            <w:hideMark/>
          </w:tcPr>
          <w:p w14:paraId="25724F9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-1.43</w:t>
            </w:r>
          </w:p>
        </w:tc>
        <w:tc>
          <w:tcPr>
            <w:tcW w:w="813" w:type="dxa"/>
            <w:noWrap/>
            <w:hideMark/>
          </w:tcPr>
          <w:p w14:paraId="2D64EB1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39C906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0.019</w:t>
            </w:r>
          </w:p>
        </w:tc>
        <w:tc>
          <w:tcPr>
            <w:tcW w:w="1270" w:type="dxa"/>
            <w:noWrap/>
            <w:hideMark/>
          </w:tcPr>
          <w:p w14:paraId="785C833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37AE8291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10EFFD7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779AE47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021FA51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LOC103317009</w:t>
            </w:r>
          </w:p>
        </w:tc>
        <w:tc>
          <w:tcPr>
            <w:tcW w:w="992" w:type="dxa"/>
            <w:noWrap/>
            <w:hideMark/>
          </w:tcPr>
          <w:p w14:paraId="130D789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-1.09</w:t>
            </w:r>
          </w:p>
        </w:tc>
        <w:tc>
          <w:tcPr>
            <w:tcW w:w="813" w:type="dxa"/>
            <w:noWrap/>
            <w:hideMark/>
          </w:tcPr>
          <w:p w14:paraId="06D8F24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BD39D6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</w:t>
            </w:r>
          </w:p>
        </w:tc>
        <w:tc>
          <w:tcPr>
            <w:tcW w:w="1270" w:type="dxa"/>
            <w:noWrap/>
            <w:hideMark/>
          </w:tcPr>
          <w:p w14:paraId="104B66A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5B7DEEEF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CD3C35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2FA22E6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11984CE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Talp_g7566_NC</w:t>
            </w:r>
          </w:p>
        </w:tc>
        <w:tc>
          <w:tcPr>
            <w:tcW w:w="992" w:type="dxa"/>
            <w:noWrap/>
            <w:hideMark/>
          </w:tcPr>
          <w:p w14:paraId="7B08B5F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-1.05</w:t>
            </w:r>
          </w:p>
        </w:tc>
        <w:tc>
          <w:tcPr>
            <w:tcW w:w="813" w:type="dxa"/>
            <w:noWrap/>
            <w:hideMark/>
          </w:tcPr>
          <w:p w14:paraId="1839AA9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7751041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0.023</w:t>
            </w:r>
          </w:p>
        </w:tc>
        <w:tc>
          <w:tcPr>
            <w:tcW w:w="1270" w:type="dxa"/>
            <w:noWrap/>
            <w:hideMark/>
          </w:tcPr>
          <w:p w14:paraId="7A16E5E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7A618BD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9442CF5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177D563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3E618A6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LOC100679608</w:t>
            </w:r>
          </w:p>
        </w:tc>
        <w:tc>
          <w:tcPr>
            <w:tcW w:w="992" w:type="dxa"/>
            <w:noWrap/>
            <w:hideMark/>
          </w:tcPr>
          <w:p w14:paraId="3F08102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-1.04</w:t>
            </w:r>
          </w:p>
        </w:tc>
        <w:tc>
          <w:tcPr>
            <w:tcW w:w="813" w:type="dxa"/>
            <w:noWrap/>
            <w:hideMark/>
          </w:tcPr>
          <w:p w14:paraId="3361580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3879E70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0.019</w:t>
            </w:r>
          </w:p>
        </w:tc>
        <w:tc>
          <w:tcPr>
            <w:tcW w:w="1270" w:type="dxa"/>
            <w:noWrap/>
            <w:hideMark/>
          </w:tcPr>
          <w:p w14:paraId="37A1722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734D5C2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A0FF62F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16435A6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5C6B1392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OG_10936</w:t>
            </w:r>
          </w:p>
        </w:tc>
        <w:tc>
          <w:tcPr>
            <w:tcW w:w="992" w:type="dxa"/>
            <w:noWrap/>
            <w:hideMark/>
          </w:tcPr>
          <w:p w14:paraId="12DAA1F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-1.01</w:t>
            </w:r>
          </w:p>
        </w:tc>
        <w:tc>
          <w:tcPr>
            <w:tcW w:w="813" w:type="dxa"/>
            <w:noWrap/>
            <w:hideMark/>
          </w:tcPr>
          <w:p w14:paraId="6883E64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27262D6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7EA97D3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DEEA40D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0F95136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7AD6760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226390C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Talp_g9334_NC</w:t>
            </w:r>
          </w:p>
        </w:tc>
        <w:tc>
          <w:tcPr>
            <w:tcW w:w="992" w:type="dxa"/>
            <w:noWrap/>
            <w:hideMark/>
          </w:tcPr>
          <w:p w14:paraId="60B650B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-0.98</w:t>
            </w:r>
          </w:p>
        </w:tc>
        <w:tc>
          <w:tcPr>
            <w:tcW w:w="813" w:type="dxa"/>
            <w:noWrap/>
            <w:hideMark/>
          </w:tcPr>
          <w:p w14:paraId="4D43C40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3BC39C2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0.049</w:t>
            </w:r>
          </w:p>
        </w:tc>
        <w:tc>
          <w:tcPr>
            <w:tcW w:w="1270" w:type="dxa"/>
            <w:noWrap/>
            <w:hideMark/>
          </w:tcPr>
          <w:p w14:paraId="5A496D3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38544BAF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71869D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EA1B5F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CCDF860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LOC103316075</w:t>
            </w:r>
          </w:p>
        </w:tc>
        <w:tc>
          <w:tcPr>
            <w:tcW w:w="992" w:type="dxa"/>
            <w:noWrap/>
            <w:hideMark/>
          </w:tcPr>
          <w:p w14:paraId="04BE778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-0.96</w:t>
            </w:r>
          </w:p>
        </w:tc>
        <w:tc>
          <w:tcPr>
            <w:tcW w:w="813" w:type="dxa"/>
            <w:noWrap/>
            <w:hideMark/>
          </w:tcPr>
          <w:p w14:paraId="19FD660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293F82B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0.031</w:t>
            </w:r>
          </w:p>
        </w:tc>
        <w:tc>
          <w:tcPr>
            <w:tcW w:w="1270" w:type="dxa"/>
            <w:noWrap/>
            <w:hideMark/>
          </w:tcPr>
          <w:p w14:paraId="0486897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59C11EB7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14E84DEC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F0205F1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BAAB2A8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Talp_g16636_NC</w:t>
            </w:r>
          </w:p>
        </w:tc>
        <w:tc>
          <w:tcPr>
            <w:tcW w:w="992" w:type="dxa"/>
            <w:noWrap/>
            <w:hideMark/>
          </w:tcPr>
          <w:p w14:paraId="5E94DB8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-0.95</w:t>
            </w:r>
          </w:p>
        </w:tc>
        <w:tc>
          <w:tcPr>
            <w:tcW w:w="813" w:type="dxa"/>
            <w:noWrap/>
            <w:hideMark/>
          </w:tcPr>
          <w:p w14:paraId="0FB5C31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4B0A6AC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0.049</w:t>
            </w:r>
          </w:p>
        </w:tc>
        <w:tc>
          <w:tcPr>
            <w:tcW w:w="1270" w:type="dxa"/>
            <w:noWrap/>
            <w:hideMark/>
          </w:tcPr>
          <w:p w14:paraId="69AE2B5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23713936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0C42D3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10795E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7B0ED9F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CG3822</w:t>
            </w:r>
          </w:p>
        </w:tc>
        <w:tc>
          <w:tcPr>
            <w:tcW w:w="992" w:type="dxa"/>
            <w:noWrap/>
            <w:hideMark/>
          </w:tcPr>
          <w:p w14:paraId="03CBEBA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-0.91</w:t>
            </w:r>
          </w:p>
        </w:tc>
        <w:tc>
          <w:tcPr>
            <w:tcW w:w="813" w:type="dxa"/>
            <w:noWrap/>
            <w:hideMark/>
          </w:tcPr>
          <w:p w14:paraId="411B941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5A0C57C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2690FE1C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FBgn0038837</w:t>
            </w:r>
          </w:p>
        </w:tc>
      </w:tr>
      <w:tr w:rsidR="008F4C1C" w:rsidRPr="008F4C1C" w14:paraId="3C1098C0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9AC999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D8C3E6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08437A8C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Talp_g3647_NC</w:t>
            </w:r>
          </w:p>
        </w:tc>
        <w:tc>
          <w:tcPr>
            <w:tcW w:w="992" w:type="dxa"/>
            <w:noWrap/>
            <w:hideMark/>
          </w:tcPr>
          <w:p w14:paraId="1FC1011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-0.85</w:t>
            </w:r>
          </w:p>
        </w:tc>
        <w:tc>
          <w:tcPr>
            <w:tcW w:w="813" w:type="dxa"/>
            <w:noWrap/>
            <w:hideMark/>
          </w:tcPr>
          <w:p w14:paraId="4A53739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7E87714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2D128F4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1B36CB54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3C0C96D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5FC45F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6A152018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LOC103316557</w:t>
            </w:r>
          </w:p>
        </w:tc>
        <w:tc>
          <w:tcPr>
            <w:tcW w:w="992" w:type="dxa"/>
            <w:noWrap/>
            <w:hideMark/>
          </w:tcPr>
          <w:p w14:paraId="477D333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-0.84</w:t>
            </w:r>
          </w:p>
        </w:tc>
        <w:tc>
          <w:tcPr>
            <w:tcW w:w="813" w:type="dxa"/>
            <w:noWrap/>
            <w:hideMark/>
          </w:tcPr>
          <w:p w14:paraId="2923113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1590A7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0.038</w:t>
            </w:r>
          </w:p>
        </w:tc>
        <w:tc>
          <w:tcPr>
            <w:tcW w:w="1270" w:type="dxa"/>
            <w:noWrap/>
            <w:hideMark/>
          </w:tcPr>
          <w:p w14:paraId="0FF3E8C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60FCE90A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0231A9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DC04B8D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551F569C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Talp_g1029_NC</w:t>
            </w:r>
          </w:p>
        </w:tc>
        <w:tc>
          <w:tcPr>
            <w:tcW w:w="992" w:type="dxa"/>
            <w:noWrap/>
            <w:hideMark/>
          </w:tcPr>
          <w:p w14:paraId="2E4A783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-0.82</w:t>
            </w:r>
          </w:p>
        </w:tc>
        <w:tc>
          <w:tcPr>
            <w:tcW w:w="813" w:type="dxa"/>
            <w:noWrap/>
            <w:hideMark/>
          </w:tcPr>
          <w:p w14:paraId="79F28BC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8E93B2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</w:t>
            </w:r>
          </w:p>
        </w:tc>
        <w:tc>
          <w:tcPr>
            <w:tcW w:w="1270" w:type="dxa"/>
            <w:noWrap/>
            <w:hideMark/>
          </w:tcPr>
          <w:p w14:paraId="568FAD6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0B2F7593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185188C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A0B8CA0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381EA0D4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Talp_g5431_NC</w:t>
            </w:r>
          </w:p>
        </w:tc>
        <w:tc>
          <w:tcPr>
            <w:tcW w:w="992" w:type="dxa"/>
            <w:noWrap/>
            <w:hideMark/>
          </w:tcPr>
          <w:p w14:paraId="0A0CC28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-0.82</w:t>
            </w:r>
          </w:p>
        </w:tc>
        <w:tc>
          <w:tcPr>
            <w:tcW w:w="813" w:type="dxa"/>
            <w:noWrap/>
            <w:hideMark/>
          </w:tcPr>
          <w:p w14:paraId="268F82E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A9D5A7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0.029</w:t>
            </w:r>
          </w:p>
        </w:tc>
        <w:tc>
          <w:tcPr>
            <w:tcW w:w="1270" w:type="dxa"/>
            <w:noWrap/>
            <w:hideMark/>
          </w:tcPr>
          <w:p w14:paraId="31A467D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1B904D54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6BE482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3CE36334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A61839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Talp_g15519_NC</w:t>
            </w:r>
          </w:p>
        </w:tc>
        <w:tc>
          <w:tcPr>
            <w:tcW w:w="992" w:type="dxa"/>
            <w:noWrap/>
            <w:hideMark/>
          </w:tcPr>
          <w:p w14:paraId="0A02904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-0.80</w:t>
            </w:r>
          </w:p>
        </w:tc>
        <w:tc>
          <w:tcPr>
            <w:tcW w:w="813" w:type="dxa"/>
            <w:noWrap/>
            <w:hideMark/>
          </w:tcPr>
          <w:p w14:paraId="1F64B0E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74E37CF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563DCA8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60B649F1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9F35BA5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80F9165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6849C254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Talp_g8926_NC</w:t>
            </w:r>
          </w:p>
        </w:tc>
        <w:tc>
          <w:tcPr>
            <w:tcW w:w="992" w:type="dxa"/>
            <w:noWrap/>
            <w:hideMark/>
          </w:tcPr>
          <w:p w14:paraId="70B10D4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-0.79</w:t>
            </w:r>
          </w:p>
        </w:tc>
        <w:tc>
          <w:tcPr>
            <w:tcW w:w="813" w:type="dxa"/>
            <w:noWrap/>
            <w:hideMark/>
          </w:tcPr>
          <w:p w14:paraId="5356FA7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4AD37E5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0.044</w:t>
            </w:r>
          </w:p>
        </w:tc>
        <w:tc>
          <w:tcPr>
            <w:tcW w:w="1270" w:type="dxa"/>
            <w:noWrap/>
            <w:hideMark/>
          </w:tcPr>
          <w:p w14:paraId="2EA3E5D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E5ECCFF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C3F89A7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3C90A31C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13CE420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Talp_g7967_NC</w:t>
            </w:r>
          </w:p>
        </w:tc>
        <w:tc>
          <w:tcPr>
            <w:tcW w:w="992" w:type="dxa"/>
            <w:noWrap/>
            <w:hideMark/>
          </w:tcPr>
          <w:p w14:paraId="6AC83D7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-0.79</w:t>
            </w:r>
          </w:p>
        </w:tc>
        <w:tc>
          <w:tcPr>
            <w:tcW w:w="813" w:type="dxa"/>
            <w:noWrap/>
            <w:hideMark/>
          </w:tcPr>
          <w:p w14:paraId="1EEA00A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227D00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0.038</w:t>
            </w:r>
          </w:p>
        </w:tc>
        <w:tc>
          <w:tcPr>
            <w:tcW w:w="1270" w:type="dxa"/>
            <w:noWrap/>
            <w:hideMark/>
          </w:tcPr>
          <w:p w14:paraId="1C64495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342948CF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5EB418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D3DD1A7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57A0C5F0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LOC103316878</w:t>
            </w:r>
          </w:p>
        </w:tc>
        <w:tc>
          <w:tcPr>
            <w:tcW w:w="992" w:type="dxa"/>
            <w:noWrap/>
            <w:hideMark/>
          </w:tcPr>
          <w:p w14:paraId="4DD672F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-0.77</w:t>
            </w:r>
          </w:p>
        </w:tc>
        <w:tc>
          <w:tcPr>
            <w:tcW w:w="813" w:type="dxa"/>
            <w:noWrap/>
            <w:hideMark/>
          </w:tcPr>
          <w:p w14:paraId="37051AF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59E92AA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0.031</w:t>
            </w:r>
          </w:p>
        </w:tc>
        <w:tc>
          <w:tcPr>
            <w:tcW w:w="1270" w:type="dxa"/>
            <w:noWrap/>
            <w:hideMark/>
          </w:tcPr>
          <w:p w14:paraId="61166B8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1BA3018D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EDAEA5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1F5CEDD7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4B1D099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Talp_g567_NC</w:t>
            </w:r>
          </w:p>
        </w:tc>
        <w:tc>
          <w:tcPr>
            <w:tcW w:w="992" w:type="dxa"/>
            <w:noWrap/>
            <w:hideMark/>
          </w:tcPr>
          <w:p w14:paraId="3406312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-0.77</w:t>
            </w:r>
          </w:p>
        </w:tc>
        <w:tc>
          <w:tcPr>
            <w:tcW w:w="813" w:type="dxa"/>
            <w:noWrap/>
            <w:hideMark/>
          </w:tcPr>
          <w:p w14:paraId="6C97DD8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91AB81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0.038</w:t>
            </w:r>
          </w:p>
        </w:tc>
        <w:tc>
          <w:tcPr>
            <w:tcW w:w="1270" w:type="dxa"/>
            <w:noWrap/>
            <w:hideMark/>
          </w:tcPr>
          <w:p w14:paraId="31155D2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7D1BBA66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77F3F0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7A21AAE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30E659F5" w14:textId="77777777" w:rsidR="000A31B0" w:rsidRPr="008F4C1C" w:rsidRDefault="000A31B0" w:rsidP="004F3BE8">
            <w:pPr>
              <w:rPr>
                <w:rFonts w:eastAsia="Times New Roman" w:cs="Calibri"/>
                <w:b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i/>
                <w:iCs/>
                <w:sz w:val="18"/>
                <w:szCs w:val="18"/>
                <w:lang w:eastAsia="de-AT"/>
              </w:rPr>
              <w:t>yellow-d2</w:t>
            </w:r>
          </w:p>
        </w:tc>
        <w:tc>
          <w:tcPr>
            <w:tcW w:w="992" w:type="dxa"/>
            <w:noWrap/>
            <w:hideMark/>
          </w:tcPr>
          <w:p w14:paraId="1015D03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b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Cs/>
                <w:sz w:val="18"/>
                <w:szCs w:val="18"/>
                <w:lang w:eastAsia="de-AT"/>
              </w:rPr>
              <w:t>-0.73</w:t>
            </w:r>
          </w:p>
        </w:tc>
        <w:tc>
          <w:tcPr>
            <w:tcW w:w="813" w:type="dxa"/>
            <w:noWrap/>
            <w:hideMark/>
          </w:tcPr>
          <w:p w14:paraId="2FE0A68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5860F11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0.049</w:t>
            </w:r>
          </w:p>
        </w:tc>
        <w:tc>
          <w:tcPr>
            <w:tcW w:w="1270" w:type="dxa"/>
            <w:noWrap/>
            <w:hideMark/>
          </w:tcPr>
          <w:p w14:paraId="1A0CEE3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FBgn0034856</w:t>
            </w:r>
          </w:p>
        </w:tc>
      </w:tr>
      <w:tr w:rsidR="008F4C1C" w:rsidRPr="008F4C1C" w14:paraId="367B77A8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BCAD603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1F810DC7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34FA5938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Talp_g11362_NC</w:t>
            </w:r>
          </w:p>
        </w:tc>
        <w:tc>
          <w:tcPr>
            <w:tcW w:w="992" w:type="dxa"/>
            <w:noWrap/>
            <w:hideMark/>
          </w:tcPr>
          <w:p w14:paraId="033D8F9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-0.72</w:t>
            </w:r>
          </w:p>
        </w:tc>
        <w:tc>
          <w:tcPr>
            <w:tcW w:w="813" w:type="dxa"/>
            <w:noWrap/>
            <w:hideMark/>
          </w:tcPr>
          <w:p w14:paraId="6BBA49F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64B3F50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0.048</w:t>
            </w:r>
          </w:p>
        </w:tc>
        <w:tc>
          <w:tcPr>
            <w:tcW w:w="1270" w:type="dxa"/>
            <w:noWrap/>
            <w:hideMark/>
          </w:tcPr>
          <w:p w14:paraId="66CBE0C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6A3835B0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9AA2C71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077BEAC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1CDA9B3D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OG_9452</w:t>
            </w:r>
          </w:p>
        </w:tc>
        <w:tc>
          <w:tcPr>
            <w:tcW w:w="992" w:type="dxa"/>
            <w:noWrap/>
            <w:hideMark/>
          </w:tcPr>
          <w:p w14:paraId="098222F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-0.69</w:t>
            </w:r>
          </w:p>
        </w:tc>
        <w:tc>
          <w:tcPr>
            <w:tcW w:w="813" w:type="dxa"/>
            <w:noWrap/>
            <w:hideMark/>
          </w:tcPr>
          <w:p w14:paraId="6084333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4AADF53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0.046</w:t>
            </w:r>
          </w:p>
        </w:tc>
        <w:tc>
          <w:tcPr>
            <w:tcW w:w="1270" w:type="dxa"/>
            <w:noWrap/>
            <w:hideMark/>
          </w:tcPr>
          <w:p w14:paraId="0EA4FAD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48EA50D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9709F7F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0A3769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5A098C8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Talp_g17254</w:t>
            </w:r>
          </w:p>
        </w:tc>
        <w:tc>
          <w:tcPr>
            <w:tcW w:w="992" w:type="dxa"/>
            <w:noWrap/>
            <w:hideMark/>
          </w:tcPr>
          <w:p w14:paraId="3B619CD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-0.68</w:t>
            </w:r>
          </w:p>
        </w:tc>
        <w:tc>
          <w:tcPr>
            <w:tcW w:w="813" w:type="dxa"/>
            <w:noWrap/>
            <w:hideMark/>
          </w:tcPr>
          <w:p w14:paraId="2ACAD6F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2A5D36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0.043</w:t>
            </w:r>
          </w:p>
        </w:tc>
        <w:tc>
          <w:tcPr>
            <w:tcW w:w="1270" w:type="dxa"/>
            <w:noWrap/>
            <w:hideMark/>
          </w:tcPr>
          <w:p w14:paraId="6EAB815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C790F24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F5EBCA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078908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0C4DBC40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Talp_g6489_NC</w:t>
            </w:r>
          </w:p>
        </w:tc>
        <w:tc>
          <w:tcPr>
            <w:tcW w:w="992" w:type="dxa"/>
            <w:noWrap/>
            <w:hideMark/>
          </w:tcPr>
          <w:p w14:paraId="1D3BACF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-0.67</w:t>
            </w:r>
          </w:p>
        </w:tc>
        <w:tc>
          <w:tcPr>
            <w:tcW w:w="813" w:type="dxa"/>
            <w:noWrap/>
            <w:hideMark/>
          </w:tcPr>
          <w:p w14:paraId="1567E8D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E5C107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3CEF897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57D0D211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B46B66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2D0CE4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5F868ED3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Talp_g14339</w:t>
            </w:r>
          </w:p>
        </w:tc>
        <w:tc>
          <w:tcPr>
            <w:tcW w:w="992" w:type="dxa"/>
            <w:noWrap/>
            <w:hideMark/>
          </w:tcPr>
          <w:p w14:paraId="4822195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-0.65</w:t>
            </w:r>
          </w:p>
        </w:tc>
        <w:tc>
          <w:tcPr>
            <w:tcW w:w="813" w:type="dxa"/>
            <w:noWrap/>
            <w:hideMark/>
          </w:tcPr>
          <w:p w14:paraId="5F3396B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5928EDF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123D617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61C2CACE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117CD17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923A8F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38153198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OG_11146</w:t>
            </w:r>
          </w:p>
        </w:tc>
        <w:tc>
          <w:tcPr>
            <w:tcW w:w="992" w:type="dxa"/>
            <w:noWrap/>
            <w:hideMark/>
          </w:tcPr>
          <w:p w14:paraId="201C65D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-0.65</w:t>
            </w:r>
          </w:p>
        </w:tc>
        <w:tc>
          <w:tcPr>
            <w:tcW w:w="813" w:type="dxa"/>
            <w:noWrap/>
            <w:hideMark/>
          </w:tcPr>
          <w:p w14:paraId="7C7C453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6794EB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0.038</w:t>
            </w:r>
          </w:p>
        </w:tc>
        <w:tc>
          <w:tcPr>
            <w:tcW w:w="1270" w:type="dxa"/>
            <w:noWrap/>
            <w:hideMark/>
          </w:tcPr>
          <w:p w14:paraId="36CC96D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61E0C588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8EB3CD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389F58C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1E9DD5D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Talp_g14342_NC</w:t>
            </w:r>
          </w:p>
        </w:tc>
        <w:tc>
          <w:tcPr>
            <w:tcW w:w="992" w:type="dxa"/>
            <w:noWrap/>
            <w:hideMark/>
          </w:tcPr>
          <w:p w14:paraId="2821C57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-0.63</w:t>
            </w:r>
          </w:p>
        </w:tc>
        <w:tc>
          <w:tcPr>
            <w:tcW w:w="813" w:type="dxa"/>
            <w:noWrap/>
            <w:hideMark/>
          </w:tcPr>
          <w:p w14:paraId="32A0513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4B57E08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0.049</w:t>
            </w:r>
          </w:p>
        </w:tc>
        <w:tc>
          <w:tcPr>
            <w:tcW w:w="1270" w:type="dxa"/>
            <w:noWrap/>
            <w:hideMark/>
          </w:tcPr>
          <w:p w14:paraId="054C799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641E0E64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706D70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C744BF0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0491FD9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Talp_g6301_NC</w:t>
            </w:r>
          </w:p>
        </w:tc>
        <w:tc>
          <w:tcPr>
            <w:tcW w:w="992" w:type="dxa"/>
            <w:noWrap/>
            <w:hideMark/>
          </w:tcPr>
          <w:p w14:paraId="6FBA8E0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-0.56</w:t>
            </w:r>
          </w:p>
        </w:tc>
        <w:tc>
          <w:tcPr>
            <w:tcW w:w="813" w:type="dxa"/>
            <w:noWrap/>
            <w:hideMark/>
          </w:tcPr>
          <w:p w14:paraId="62E78C4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7FCF1E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0.023</w:t>
            </w:r>
          </w:p>
        </w:tc>
        <w:tc>
          <w:tcPr>
            <w:tcW w:w="1270" w:type="dxa"/>
            <w:noWrap/>
            <w:hideMark/>
          </w:tcPr>
          <w:p w14:paraId="6DDA208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518EBA98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01AF335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4F1332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44439B5C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Talp_g3525_NC</w:t>
            </w:r>
          </w:p>
        </w:tc>
        <w:tc>
          <w:tcPr>
            <w:tcW w:w="992" w:type="dxa"/>
            <w:noWrap/>
            <w:hideMark/>
          </w:tcPr>
          <w:p w14:paraId="70ABE37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-0.56</w:t>
            </w:r>
          </w:p>
        </w:tc>
        <w:tc>
          <w:tcPr>
            <w:tcW w:w="813" w:type="dxa"/>
            <w:noWrap/>
            <w:hideMark/>
          </w:tcPr>
          <w:p w14:paraId="0D437F7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717EBE1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</w:t>
            </w:r>
          </w:p>
        </w:tc>
        <w:tc>
          <w:tcPr>
            <w:tcW w:w="1270" w:type="dxa"/>
            <w:noWrap/>
            <w:hideMark/>
          </w:tcPr>
          <w:p w14:paraId="264F76D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1930B5B7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B9944A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1EC19B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09A3EB0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Talp_g9256_NC</w:t>
            </w:r>
          </w:p>
        </w:tc>
        <w:tc>
          <w:tcPr>
            <w:tcW w:w="992" w:type="dxa"/>
            <w:noWrap/>
            <w:hideMark/>
          </w:tcPr>
          <w:p w14:paraId="707C727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-0.55</w:t>
            </w:r>
          </w:p>
        </w:tc>
        <w:tc>
          <w:tcPr>
            <w:tcW w:w="813" w:type="dxa"/>
            <w:noWrap/>
            <w:hideMark/>
          </w:tcPr>
          <w:p w14:paraId="7141046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65362F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0.023</w:t>
            </w:r>
          </w:p>
        </w:tc>
        <w:tc>
          <w:tcPr>
            <w:tcW w:w="1270" w:type="dxa"/>
            <w:noWrap/>
            <w:hideMark/>
          </w:tcPr>
          <w:p w14:paraId="2809C0A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6F16EF8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CB7E84C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36579C01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5A08978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LOC103316795</w:t>
            </w:r>
          </w:p>
        </w:tc>
        <w:tc>
          <w:tcPr>
            <w:tcW w:w="992" w:type="dxa"/>
            <w:noWrap/>
            <w:hideMark/>
          </w:tcPr>
          <w:p w14:paraId="16A9BC4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-0.55</w:t>
            </w:r>
          </w:p>
        </w:tc>
        <w:tc>
          <w:tcPr>
            <w:tcW w:w="813" w:type="dxa"/>
            <w:noWrap/>
            <w:hideMark/>
          </w:tcPr>
          <w:p w14:paraId="08A7FBE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2F76C0A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</w:t>
            </w:r>
          </w:p>
        </w:tc>
        <w:tc>
          <w:tcPr>
            <w:tcW w:w="1270" w:type="dxa"/>
            <w:noWrap/>
            <w:hideMark/>
          </w:tcPr>
          <w:p w14:paraId="79C99F4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74F84DE8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73AEED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AE9AAA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214404B6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Rdl</w:t>
            </w:r>
          </w:p>
        </w:tc>
        <w:tc>
          <w:tcPr>
            <w:tcW w:w="992" w:type="dxa"/>
            <w:noWrap/>
            <w:hideMark/>
          </w:tcPr>
          <w:p w14:paraId="4975775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-0.54</w:t>
            </w:r>
          </w:p>
        </w:tc>
        <w:tc>
          <w:tcPr>
            <w:tcW w:w="813" w:type="dxa"/>
            <w:noWrap/>
            <w:hideMark/>
          </w:tcPr>
          <w:p w14:paraId="3A6FE11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711A970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0.049</w:t>
            </w:r>
          </w:p>
        </w:tc>
        <w:tc>
          <w:tcPr>
            <w:tcW w:w="1270" w:type="dxa"/>
            <w:noWrap/>
            <w:hideMark/>
          </w:tcPr>
          <w:p w14:paraId="241FD9EE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FBgn0004244</w:t>
            </w:r>
          </w:p>
        </w:tc>
      </w:tr>
      <w:tr w:rsidR="008F4C1C" w:rsidRPr="008F4C1C" w14:paraId="31E81EF7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4D1C44D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E64A41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65F8431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Talp_g9909</w:t>
            </w:r>
          </w:p>
        </w:tc>
        <w:tc>
          <w:tcPr>
            <w:tcW w:w="992" w:type="dxa"/>
            <w:noWrap/>
            <w:hideMark/>
          </w:tcPr>
          <w:p w14:paraId="0033052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-0.53</w:t>
            </w:r>
          </w:p>
        </w:tc>
        <w:tc>
          <w:tcPr>
            <w:tcW w:w="813" w:type="dxa"/>
            <w:noWrap/>
            <w:hideMark/>
          </w:tcPr>
          <w:p w14:paraId="40587DC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1DDF383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0.044</w:t>
            </w:r>
          </w:p>
        </w:tc>
        <w:tc>
          <w:tcPr>
            <w:tcW w:w="1270" w:type="dxa"/>
            <w:noWrap/>
            <w:hideMark/>
          </w:tcPr>
          <w:p w14:paraId="177D02F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101053ED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0F8C405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284C8EF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4B1D5FDA" w14:textId="7DA0FFCF" w:rsidR="000A31B0" w:rsidRPr="008F4C1C" w:rsidRDefault="00C02AE7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RFC</w:t>
            </w:r>
            <w:r w:rsidR="000A31B0"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0F2FEA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-0.50</w:t>
            </w:r>
          </w:p>
        </w:tc>
        <w:tc>
          <w:tcPr>
            <w:tcW w:w="813" w:type="dxa"/>
            <w:noWrap/>
            <w:hideMark/>
          </w:tcPr>
          <w:p w14:paraId="4520C31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14E9CC9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0.049</w:t>
            </w:r>
          </w:p>
        </w:tc>
        <w:tc>
          <w:tcPr>
            <w:tcW w:w="1270" w:type="dxa"/>
            <w:noWrap/>
            <w:hideMark/>
          </w:tcPr>
          <w:p w14:paraId="685B426E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FBgn0032244</w:t>
            </w:r>
          </w:p>
        </w:tc>
      </w:tr>
      <w:tr w:rsidR="008F4C1C" w:rsidRPr="008F4C1C" w14:paraId="1F74EBA3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D705608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39A14DD1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C332DC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Talp_g12472_NC</w:t>
            </w:r>
          </w:p>
        </w:tc>
        <w:tc>
          <w:tcPr>
            <w:tcW w:w="992" w:type="dxa"/>
            <w:noWrap/>
            <w:hideMark/>
          </w:tcPr>
          <w:p w14:paraId="526F355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-0.49</w:t>
            </w:r>
          </w:p>
        </w:tc>
        <w:tc>
          <w:tcPr>
            <w:tcW w:w="813" w:type="dxa"/>
            <w:noWrap/>
            <w:hideMark/>
          </w:tcPr>
          <w:p w14:paraId="0F5EC1C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13D6B8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0.034</w:t>
            </w:r>
          </w:p>
        </w:tc>
        <w:tc>
          <w:tcPr>
            <w:tcW w:w="1270" w:type="dxa"/>
            <w:noWrap/>
            <w:hideMark/>
          </w:tcPr>
          <w:p w14:paraId="6C51F6C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5F537C17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380A0A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8A04211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17137BBE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CG10431</w:t>
            </w:r>
          </w:p>
        </w:tc>
        <w:tc>
          <w:tcPr>
            <w:tcW w:w="992" w:type="dxa"/>
            <w:noWrap/>
            <w:hideMark/>
          </w:tcPr>
          <w:p w14:paraId="617EDB4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-0.45</w:t>
            </w:r>
          </w:p>
        </w:tc>
        <w:tc>
          <w:tcPr>
            <w:tcW w:w="813" w:type="dxa"/>
            <w:noWrap/>
            <w:hideMark/>
          </w:tcPr>
          <w:p w14:paraId="5AAEEF8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42926B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</w:t>
            </w:r>
          </w:p>
        </w:tc>
        <w:tc>
          <w:tcPr>
            <w:tcW w:w="1270" w:type="dxa"/>
            <w:noWrap/>
            <w:hideMark/>
          </w:tcPr>
          <w:p w14:paraId="39BE947E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FBgn0032730</w:t>
            </w:r>
          </w:p>
        </w:tc>
      </w:tr>
      <w:tr w:rsidR="008F4C1C" w:rsidRPr="008F4C1C" w14:paraId="3CC14DAA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0CC61C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BD0374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5DE5A823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LOC100679823</w:t>
            </w:r>
          </w:p>
        </w:tc>
        <w:tc>
          <w:tcPr>
            <w:tcW w:w="992" w:type="dxa"/>
            <w:noWrap/>
            <w:hideMark/>
          </w:tcPr>
          <w:p w14:paraId="4E701E8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-0.45</w:t>
            </w:r>
          </w:p>
        </w:tc>
        <w:tc>
          <w:tcPr>
            <w:tcW w:w="813" w:type="dxa"/>
            <w:noWrap/>
            <w:hideMark/>
          </w:tcPr>
          <w:p w14:paraId="3E501CC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226BC75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0.034</w:t>
            </w:r>
          </w:p>
        </w:tc>
        <w:tc>
          <w:tcPr>
            <w:tcW w:w="1270" w:type="dxa"/>
            <w:noWrap/>
            <w:hideMark/>
          </w:tcPr>
          <w:p w14:paraId="1BCA58E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65534F6B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ECD51FD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5CF51F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D876E2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LOC100114798</w:t>
            </w:r>
          </w:p>
        </w:tc>
        <w:tc>
          <w:tcPr>
            <w:tcW w:w="992" w:type="dxa"/>
            <w:noWrap/>
            <w:hideMark/>
          </w:tcPr>
          <w:p w14:paraId="4F98D13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-0.44</w:t>
            </w:r>
          </w:p>
        </w:tc>
        <w:tc>
          <w:tcPr>
            <w:tcW w:w="813" w:type="dxa"/>
            <w:noWrap/>
            <w:hideMark/>
          </w:tcPr>
          <w:p w14:paraId="349DF92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2B6D0BE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</w:t>
            </w:r>
          </w:p>
        </w:tc>
        <w:tc>
          <w:tcPr>
            <w:tcW w:w="1270" w:type="dxa"/>
            <w:noWrap/>
            <w:hideMark/>
          </w:tcPr>
          <w:p w14:paraId="116EDE5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283FC450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81AAA17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1FC159D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7ED5F907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Cdep</w:t>
            </w:r>
          </w:p>
        </w:tc>
        <w:tc>
          <w:tcPr>
            <w:tcW w:w="992" w:type="dxa"/>
            <w:noWrap/>
            <w:hideMark/>
          </w:tcPr>
          <w:p w14:paraId="71BF8F4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-0.43</w:t>
            </w:r>
          </w:p>
        </w:tc>
        <w:tc>
          <w:tcPr>
            <w:tcW w:w="813" w:type="dxa"/>
            <w:noWrap/>
            <w:hideMark/>
          </w:tcPr>
          <w:p w14:paraId="5CE996A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8454D2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</w:t>
            </w:r>
          </w:p>
        </w:tc>
        <w:tc>
          <w:tcPr>
            <w:tcW w:w="1270" w:type="dxa"/>
            <w:noWrap/>
            <w:hideMark/>
          </w:tcPr>
          <w:p w14:paraId="65AC90E6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FBgn0265082</w:t>
            </w:r>
          </w:p>
        </w:tc>
      </w:tr>
      <w:tr w:rsidR="008F4C1C" w:rsidRPr="008F4C1C" w14:paraId="1E76AA9B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15AF51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979973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18AB491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LOC103317696</w:t>
            </w:r>
          </w:p>
        </w:tc>
        <w:tc>
          <w:tcPr>
            <w:tcW w:w="992" w:type="dxa"/>
            <w:noWrap/>
            <w:hideMark/>
          </w:tcPr>
          <w:p w14:paraId="7E1EBF1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-0.42</w:t>
            </w:r>
          </w:p>
        </w:tc>
        <w:tc>
          <w:tcPr>
            <w:tcW w:w="813" w:type="dxa"/>
            <w:noWrap/>
            <w:hideMark/>
          </w:tcPr>
          <w:p w14:paraId="7C9655E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2E6AA31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4BFF5BE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44868AFA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97BBA6D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AABB154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17BEB32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LOC100123547</w:t>
            </w:r>
          </w:p>
        </w:tc>
        <w:tc>
          <w:tcPr>
            <w:tcW w:w="992" w:type="dxa"/>
            <w:noWrap/>
            <w:hideMark/>
          </w:tcPr>
          <w:p w14:paraId="09EC2F5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-0.42</w:t>
            </w:r>
          </w:p>
        </w:tc>
        <w:tc>
          <w:tcPr>
            <w:tcW w:w="813" w:type="dxa"/>
            <w:noWrap/>
            <w:hideMark/>
          </w:tcPr>
          <w:p w14:paraId="44E0273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64C6AC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0.030</w:t>
            </w:r>
          </w:p>
        </w:tc>
        <w:tc>
          <w:tcPr>
            <w:tcW w:w="1270" w:type="dxa"/>
            <w:noWrap/>
            <w:hideMark/>
          </w:tcPr>
          <w:p w14:paraId="1CAA18C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7C2DAC42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88E611F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930ED55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350D8E27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Dscam1</w:t>
            </w:r>
          </w:p>
        </w:tc>
        <w:tc>
          <w:tcPr>
            <w:tcW w:w="992" w:type="dxa"/>
            <w:noWrap/>
            <w:hideMark/>
          </w:tcPr>
          <w:p w14:paraId="6413317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-0.41</w:t>
            </w:r>
          </w:p>
        </w:tc>
        <w:tc>
          <w:tcPr>
            <w:tcW w:w="813" w:type="dxa"/>
            <w:noWrap/>
            <w:hideMark/>
          </w:tcPr>
          <w:p w14:paraId="4F5D0D5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3FD50F5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</w:t>
            </w:r>
          </w:p>
        </w:tc>
        <w:tc>
          <w:tcPr>
            <w:tcW w:w="1270" w:type="dxa"/>
            <w:noWrap/>
            <w:hideMark/>
          </w:tcPr>
          <w:p w14:paraId="6BBAE69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FBgn0033159</w:t>
            </w:r>
          </w:p>
        </w:tc>
      </w:tr>
      <w:tr w:rsidR="008F4C1C" w:rsidRPr="008F4C1C" w14:paraId="39F3FA58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F366C2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5E081C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70DF1571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CG7492</w:t>
            </w:r>
          </w:p>
        </w:tc>
        <w:tc>
          <w:tcPr>
            <w:tcW w:w="992" w:type="dxa"/>
            <w:noWrap/>
            <w:hideMark/>
          </w:tcPr>
          <w:p w14:paraId="394676B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-0.40</w:t>
            </w:r>
          </w:p>
        </w:tc>
        <w:tc>
          <w:tcPr>
            <w:tcW w:w="813" w:type="dxa"/>
            <w:noWrap/>
            <w:hideMark/>
          </w:tcPr>
          <w:p w14:paraId="5F44AB8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68757FE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0.046</w:t>
            </w:r>
          </w:p>
        </w:tc>
        <w:tc>
          <w:tcPr>
            <w:tcW w:w="1270" w:type="dxa"/>
            <w:noWrap/>
            <w:hideMark/>
          </w:tcPr>
          <w:p w14:paraId="7EB9D38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FBgn0035807</w:t>
            </w:r>
          </w:p>
        </w:tc>
      </w:tr>
      <w:tr w:rsidR="008F4C1C" w:rsidRPr="008F4C1C" w14:paraId="445BD549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FD7CCD2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4D97FBC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57063B44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CG6910</w:t>
            </w:r>
          </w:p>
        </w:tc>
        <w:tc>
          <w:tcPr>
            <w:tcW w:w="992" w:type="dxa"/>
            <w:noWrap/>
            <w:hideMark/>
          </w:tcPr>
          <w:p w14:paraId="251C962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-0.36</w:t>
            </w:r>
          </w:p>
        </w:tc>
        <w:tc>
          <w:tcPr>
            <w:tcW w:w="813" w:type="dxa"/>
            <w:noWrap/>
            <w:hideMark/>
          </w:tcPr>
          <w:p w14:paraId="54B9A9C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71B29C3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0.033</w:t>
            </w:r>
          </w:p>
        </w:tc>
        <w:tc>
          <w:tcPr>
            <w:tcW w:w="1270" w:type="dxa"/>
            <w:noWrap/>
            <w:hideMark/>
          </w:tcPr>
          <w:p w14:paraId="6C20E0C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FBgn0036262</w:t>
            </w:r>
          </w:p>
        </w:tc>
      </w:tr>
      <w:tr w:rsidR="008F4C1C" w:rsidRPr="008F4C1C" w14:paraId="0D6BAEB9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121224C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D19457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2D8B1DBB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snRNP-U1-70K</w:t>
            </w:r>
          </w:p>
        </w:tc>
        <w:tc>
          <w:tcPr>
            <w:tcW w:w="992" w:type="dxa"/>
            <w:noWrap/>
            <w:hideMark/>
          </w:tcPr>
          <w:p w14:paraId="4D00628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-0.35</w:t>
            </w:r>
          </w:p>
        </w:tc>
        <w:tc>
          <w:tcPr>
            <w:tcW w:w="813" w:type="dxa"/>
            <w:noWrap/>
            <w:hideMark/>
          </w:tcPr>
          <w:p w14:paraId="22D1B05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166A96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0.040</w:t>
            </w:r>
          </w:p>
        </w:tc>
        <w:tc>
          <w:tcPr>
            <w:tcW w:w="1270" w:type="dxa"/>
            <w:noWrap/>
            <w:hideMark/>
          </w:tcPr>
          <w:p w14:paraId="3A7DF6A3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FBgn0016978</w:t>
            </w:r>
          </w:p>
        </w:tc>
      </w:tr>
      <w:tr w:rsidR="008F4C1C" w:rsidRPr="008F4C1C" w14:paraId="1D7BB3F7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71AAB12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521D6C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0E38CF2F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CG31550</w:t>
            </w:r>
          </w:p>
        </w:tc>
        <w:tc>
          <w:tcPr>
            <w:tcW w:w="992" w:type="dxa"/>
            <w:noWrap/>
            <w:hideMark/>
          </w:tcPr>
          <w:p w14:paraId="3470F77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-0.32</w:t>
            </w:r>
          </w:p>
        </w:tc>
        <w:tc>
          <w:tcPr>
            <w:tcW w:w="813" w:type="dxa"/>
            <w:noWrap/>
            <w:hideMark/>
          </w:tcPr>
          <w:p w14:paraId="6CD295A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5C4FAF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</w:t>
            </w:r>
          </w:p>
        </w:tc>
        <w:tc>
          <w:tcPr>
            <w:tcW w:w="1270" w:type="dxa"/>
            <w:noWrap/>
            <w:hideMark/>
          </w:tcPr>
          <w:p w14:paraId="50DBDB5F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FBgn0051550</w:t>
            </w:r>
          </w:p>
        </w:tc>
      </w:tr>
      <w:tr w:rsidR="008F4C1C" w:rsidRPr="008F4C1C" w14:paraId="3D5EBC9A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DB3C626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4C57B37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0714DDE7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l(1)G0196</w:t>
            </w:r>
          </w:p>
        </w:tc>
        <w:tc>
          <w:tcPr>
            <w:tcW w:w="992" w:type="dxa"/>
            <w:noWrap/>
            <w:hideMark/>
          </w:tcPr>
          <w:p w14:paraId="4691902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-0.30</w:t>
            </w:r>
          </w:p>
        </w:tc>
        <w:tc>
          <w:tcPr>
            <w:tcW w:w="813" w:type="dxa"/>
            <w:noWrap/>
            <w:hideMark/>
          </w:tcPr>
          <w:p w14:paraId="5953181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3CFAC2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0.019</w:t>
            </w:r>
          </w:p>
        </w:tc>
        <w:tc>
          <w:tcPr>
            <w:tcW w:w="1270" w:type="dxa"/>
            <w:noWrap/>
            <w:hideMark/>
          </w:tcPr>
          <w:p w14:paraId="310C3BCC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FBgn0027279</w:t>
            </w:r>
          </w:p>
        </w:tc>
      </w:tr>
      <w:tr w:rsidR="008F4C1C" w:rsidRPr="008F4C1C" w14:paraId="0FF2F322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6764253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31DB56F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46A3783A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CG9346</w:t>
            </w:r>
          </w:p>
        </w:tc>
        <w:tc>
          <w:tcPr>
            <w:tcW w:w="992" w:type="dxa"/>
            <w:noWrap/>
            <w:hideMark/>
          </w:tcPr>
          <w:p w14:paraId="08481BA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-0.29</w:t>
            </w:r>
          </w:p>
        </w:tc>
        <w:tc>
          <w:tcPr>
            <w:tcW w:w="813" w:type="dxa"/>
            <w:noWrap/>
            <w:hideMark/>
          </w:tcPr>
          <w:p w14:paraId="515942D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866DB6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4CFC8E7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FBgn0034572</w:t>
            </w:r>
          </w:p>
        </w:tc>
      </w:tr>
      <w:tr w:rsidR="008F4C1C" w:rsidRPr="008F4C1C" w14:paraId="23EAA11A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66608C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36BF204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1F306BFB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CG32486</w:t>
            </w:r>
          </w:p>
        </w:tc>
        <w:tc>
          <w:tcPr>
            <w:tcW w:w="992" w:type="dxa"/>
            <w:noWrap/>
            <w:hideMark/>
          </w:tcPr>
          <w:p w14:paraId="1FAB3E9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-0.29</w:t>
            </w:r>
          </w:p>
        </w:tc>
        <w:tc>
          <w:tcPr>
            <w:tcW w:w="813" w:type="dxa"/>
            <w:noWrap/>
            <w:hideMark/>
          </w:tcPr>
          <w:p w14:paraId="078C3E5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2A400DC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0.049</w:t>
            </w:r>
          </w:p>
        </w:tc>
        <w:tc>
          <w:tcPr>
            <w:tcW w:w="1270" w:type="dxa"/>
            <w:noWrap/>
            <w:hideMark/>
          </w:tcPr>
          <w:p w14:paraId="765E8A40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FBgn0266918</w:t>
            </w:r>
          </w:p>
        </w:tc>
      </w:tr>
      <w:tr w:rsidR="008F4C1C" w:rsidRPr="008F4C1C" w14:paraId="5617210E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B3332FD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6381E3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61EC7CE5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agt</w:t>
            </w:r>
          </w:p>
        </w:tc>
        <w:tc>
          <w:tcPr>
            <w:tcW w:w="992" w:type="dxa"/>
            <w:noWrap/>
            <w:hideMark/>
          </w:tcPr>
          <w:p w14:paraId="488057B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-0.29</w:t>
            </w:r>
          </w:p>
        </w:tc>
        <w:tc>
          <w:tcPr>
            <w:tcW w:w="813" w:type="dxa"/>
            <w:noWrap/>
            <w:hideMark/>
          </w:tcPr>
          <w:p w14:paraId="7EB1473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7205027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</w:t>
            </w:r>
          </w:p>
        </w:tc>
        <w:tc>
          <w:tcPr>
            <w:tcW w:w="1270" w:type="dxa"/>
            <w:noWrap/>
            <w:hideMark/>
          </w:tcPr>
          <w:p w14:paraId="453D273D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FBgn0024912</w:t>
            </w:r>
          </w:p>
        </w:tc>
      </w:tr>
      <w:tr w:rsidR="008F4C1C" w:rsidRPr="008F4C1C" w14:paraId="5500F576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05C046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520E576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0A0FD31C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Gcn5</w:t>
            </w:r>
          </w:p>
        </w:tc>
        <w:tc>
          <w:tcPr>
            <w:tcW w:w="992" w:type="dxa"/>
            <w:noWrap/>
            <w:hideMark/>
          </w:tcPr>
          <w:p w14:paraId="1C229AB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-0.27</w:t>
            </w:r>
          </w:p>
        </w:tc>
        <w:tc>
          <w:tcPr>
            <w:tcW w:w="813" w:type="dxa"/>
            <w:noWrap/>
            <w:hideMark/>
          </w:tcPr>
          <w:p w14:paraId="7696F5A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85B4CA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0.031</w:t>
            </w:r>
          </w:p>
        </w:tc>
        <w:tc>
          <w:tcPr>
            <w:tcW w:w="1270" w:type="dxa"/>
            <w:noWrap/>
            <w:hideMark/>
          </w:tcPr>
          <w:p w14:paraId="0198910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FBgn0020388</w:t>
            </w:r>
          </w:p>
        </w:tc>
      </w:tr>
      <w:tr w:rsidR="008F4C1C" w:rsidRPr="008F4C1C" w14:paraId="1D3E020D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0D59EFD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3E411D2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63089226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Talp_g1444_NC</w:t>
            </w:r>
          </w:p>
        </w:tc>
        <w:tc>
          <w:tcPr>
            <w:tcW w:w="992" w:type="dxa"/>
            <w:noWrap/>
            <w:hideMark/>
          </w:tcPr>
          <w:p w14:paraId="5ADB96F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-0.26</w:t>
            </w:r>
          </w:p>
        </w:tc>
        <w:tc>
          <w:tcPr>
            <w:tcW w:w="813" w:type="dxa"/>
            <w:noWrap/>
            <w:hideMark/>
          </w:tcPr>
          <w:p w14:paraId="353C6A4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9C64E7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77BCB37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28C159AB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EE15F26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70C180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0601F174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LOC727647</w:t>
            </w:r>
          </w:p>
        </w:tc>
        <w:tc>
          <w:tcPr>
            <w:tcW w:w="992" w:type="dxa"/>
            <w:noWrap/>
            <w:hideMark/>
          </w:tcPr>
          <w:p w14:paraId="139891C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-0.26</w:t>
            </w:r>
          </w:p>
        </w:tc>
        <w:tc>
          <w:tcPr>
            <w:tcW w:w="813" w:type="dxa"/>
            <w:noWrap/>
            <w:hideMark/>
          </w:tcPr>
          <w:p w14:paraId="5F1C962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6B9CF8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015B5B1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08A2BB21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1C99BB55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0B4726C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359686D1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baz</w:t>
            </w:r>
          </w:p>
        </w:tc>
        <w:tc>
          <w:tcPr>
            <w:tcW w:w="992" w:type="dxa"/>
            <w:noWrap/>
            <w:hideMark/>
          </w:tcPr>
          <w:p w14:paraId="6ABEDF8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-0.26</w:t>
            </w:r>
          </w:p>
        </w:tc>
        <w:tc>
          <w:tcPr>
            <w:tcW w:w="813" w:type="dxa"/>
            <w:noWrap/>
            <w:hideMark/>
          </w:tcPr>
          <w:p w14:paraId="37925BE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4DD155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</w:t>
            </w:r>
          </w:p>
        </w:tc>
        <w:tc>
          <w:tcPr>
            <w:tcW w:w="1270" w:type="dxa"/>
            <w:noWrap/>
            <w:hideMark/>
          </w:tcPr>
          <w:p w14:paraId="3088BC0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FBgn0000163</w:t>
            </w:r>
          </w:p>
        </w:tc>
      </w:tr>
      <w:tr w:rsidR="008F4C1C" w:rsidRPr="008F4C1C" w14:paraId="3F7F481F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5F19F40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177584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5A828990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CG13366</w:t>
            </w:r>
          </w:p>
        </w:tc>
        <w:tc>
          <w:tcPr>
            <w:tcW w:w="992" w:type="dxa"/>
            <w:noWrap/>
            <w:hideMark/>
          </w:tcPr>
          <w:p w14:paraId="5CE4371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-0.24</w:t>
            </w:r>
          </w:p>
        </w:tc>
        <w:tc>
          <w:tcPr>
            <w:tcW w:w="813" w:type="dxa"/>
            <w:noWrap/>
            <w:hideMark/>
          </w:tcPr>
          <w:p w14:paraId="3A23957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22939E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029F9762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FBgn0025633</w:t>
            </w:r>
          </w:p>
        </w:tc>
      </w:tr>
      <w:tr w:rsidR="008F4C1C" w:rsidRPr="008F4C1C" w14:paraId="4B0D7878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10FE9C9C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12CAC63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0823190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Talp_g9262_NC</w:t>
            </w:r>
          </w:p>
        </w:tc>
        <w:tc>
          <w:tcPr>
            <w:tcW w:w="992" w:type="dxa"/>
            <w:noWrap/>
            <w:hideMark/>
          </w:tcPr>
          <w:p w14:paraId="4582F9D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-0.24</w:t>
            </w:r>
          </w:p>
        </w:tc>
        <w:tc>
          <w:tcPr>
            <w:tcW w:w="813" w:type="dxa"/>
            <w:noWrap/>
            <w:hideMark/>
          </w:tcPr>
          <w:p w14:paraId="4CB80CC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BCE9C9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505AEB9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6542D256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ED3614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E4861F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69E269BD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U2af50</w:t>
            </w:r>
          </w:p>
        </w:tc>
        <w:tc>
          <w:tcPr>
            <w:tcW w:w="992" w:type="dxa"/>
            <w:noWrap/>
            <w:hideMark/>
          </w:tcPr>
          <w:p w14:paraId="2DFF55F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-0.22</w:t>
            </w:r>
          </w:p>
        </w:tc>
        <w:tc>
          <w:tcPr>
            <w:tcW w:w="813" w:type="dxa"/>
            <w:noWrap/>
            <w:hideMark/>
          </w:tcPr>
          <w:p w14:paraId="3792E56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977DBD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</w:t>
            </w:r>
          </w:p>
        </w:tc>
        <w:tc>
          <w:tcPr>
            <w:tcW w:w="1270" w:type="dxa"/>
            <w:noWrap/>
            <w:hideMark/>
          </w:tcPr>
          <w:p w14:paraId="26389F4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FBgn0005411</w:t>
            </w:r>
          </w:p>
        </w:tc>
      </w:tr>
      <w:tr w:rsidR="008F4C1C" w:rsidRPr="008F4C1C" w14:paraId="5C07C3E7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F8C16E4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C57070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41B4E44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LOC100119138</w:t>
            </w:r>
          </w:p>
        </w:tc>
        <w:tc>
          <w:tcPr>
            <w:tcW w:w="992" w:type="dxa"/>
            <w:noWrap/>
            <w:hideMark/>
          </w:tcPr>
          <w:p w14:paraId="53A6E1C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-0.18</w:t>
            </w:r>
          </w:p>
        </w:tc>
        <w:tc>
          <w:tcPr>
            <w:tcW w:w="813" w:type="dxa"/>
            <w:noWrap/>
            <w:hideMark/>
          </w:tcPr>
          <w:p w14:paraId="44310CB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28C114B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0.049</w:t>
            </w:r>
          </w:p>
        </w:tc>
        <w:tc>
          <w:tcPr>
            <w:tcW w:w="1270" w:type="dxa"/>
            <w:noWrap/>
            <w:hideMark/>
          </w:tcPr>
          <w:p w14:paraId="124429E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59862F00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0F357F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282CA3F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E0D2F2"/>
            <w:noWrap/>
            <w:hideMark/>
          </w:tcPr>
          <w:p w14:paraId="6E957DBE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CG8108</w:t>
            </w:r>
          </w:p>
        </w:tc>
        <w:tc>
          <w:tcPr>
            <w:tcW w:w="992" w:type="dxa"/>
            <w:noWrap/>
            <w:hideMark/>
          </w:tcPr>
          <w:p w14:paraId="7805DE5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-0.15</w:t>
            </w:r>
          </w:p>
        </w:tc>
        <w:tc>
          <w:tcPr>
            <w:tcW w:w="813" w:type="dxa"/>
            <w:noWrap/>
            <w:hideMark/>
          </w:tcPr>
          <w:p w14:paraId="142F3A79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72E2F47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0.049</w:t>
            </w:r>
          </w:p>
        </w:tc>
        <w:tc>
          <w:tcPr>
            <w:tcW w:w="1270" w:type="dxa"/>
            <w:noWrap/>
            <w:hideMark/>
          </w:tcPr>
          <w:p w14:paraId="07C9887F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FBgn0027567</w:t>
            </w:r>
          </w:p>
        </w:tc>
      </w:tr>
      <w:tr w:rsidR="008F4C1C" w:rsidRPr="008F4C1C" w14:paraId="4531136F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BC5FC0E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 w:val="restart"/>
            <w:noWrap/>
            <w:hideMark/>
          </w:tcPr>
          <w:p w14:paraId="45634B86" w14:textId="4AB98631" w:rsidR="000A31B0" w:rsidRPr="008F4C1C" w:rsidRDefault="00FF653A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U</w:t>
            </w:r>
            <w:r w:rsidR="000A31B0" w:rsidRPr="008F4C1C">
              <w:rPr>
                <w:rFonts w:eastAsia="Times New Roman" w:cs="Calibri"/>
                <w:sz w:val="18"/>
                <w:szCs w:val="18"/>
                <w:lang w:eastAsia="de-AT"/>
              </w:rPr>
              <w:t>p</w:t>
            </w: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-</w:t>
            </w:r>
            <w:r w:rsidR="000A31B0" w:rsidRPr="008F4C1C">
              <w:rPr>
                <w:rFonts w:eastAsia="Times New Roman" w:cs="Calibri"/>
                <w:sz w:val="18"/>
                <w:szCs w:val="18"/>
                <w:lang w:eastAsia="de-AT"/>
              </w:rPr>
              <w:t>regulated</w:t>
            </w:r>
          </w:p>
        </w:tc>
        <w:tc>
          <w:tcPr>
            <w:tcW w:w="1843" w:type="dxa"/>
            <w:shd w:val="clear" w:color="auto" w:fill="FFFEA4"/>
            <w:noWrap/>
            <w:hideMark/>
          </w:tcPr>
          <w:p w14:paraId="0D55347E" w14:textId="77777777" w:rsidR="000A31B0" w:rsidRPr="008F4C1C" w:rsidRDefault="000A31B0" w:rsidP="004F3BE8">
            <w:pPr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de-AT"/>
              </w:rPr>
              <w:t>CG34367</w:t>
            </w:r>
          </w:p>
        </w:tc>
        <w:tc>
          <w:tcPr>
            <w:tcW w:w="992" w:type="dxa"/>
            <w:noWrap/>
            <w:hideMark/>
          </w:tcPr>
          <w:p w14:paraId="18CB6CF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0.50</w:t>
            </w:r>
          </w:p>
        </w:tc>
        <w:tc>
          <w:tcPr>
            <w:tcW w:w="813" w:type="dxa"/>
            <w:noWrap/>
            <w:hideMark/>
          </w:tcPr>
          <w:p w14:paraId="4F1FF32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7BF2A0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0.031</w:t>
            </w:r>
          </w:p>
        </w:tc>
        <w:tc>
          <w:tcPr>
            <w:tcW w:w="1270" w:type="dxa"/>
            <w:noWrap/>
            <w:hideMark/>
          </w:tcPr>
          <w:p w14:paraId="1BBD389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FBgn0085396</w:t>
            </w:r>
          </w:p>
        </w:tc>
      </w:tr>
      <w:tr w:rsidR="008F4C1C" w:rsidRPr="008F4C1C" w14:paraId="3047384F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6C3589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F2AC62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7011844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Talp_g3549_NC</w:t>
            </w:r>
          </w:p>
        </w:tc>
        <w:tc>
          <w:tcPr>
            <w:tcW w:w="992" w:type="dxa"/>
            <w:noWrap/>
            <w:hideMark/>
          </w:tcPr>
          <w:p w14:paraId="000CCED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0.49</w:t>
            </w:r>
          </w:p>
        </w:tc>
        <w:tc>
          <w:tcPr>
            <w:tcW w:w="813" w:type="dxa"/>
            <w:noWrap/>
            <w:hideMark/>
          </w:tcPr>
          <w:p w14:paraId="06678B0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D4DA0F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0.029</w:t>
            </w:r>
          </w:p>
        </w:tc>
        <w:tc>
          <w:tcPr>
            <w:tcW w:w="1270" w:type="dxa"/>
            <w:noWrap/>
            <w:hideMark/>
          </w:tcPr>
          <w:p w14:paraId="3624791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2666661C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748025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08DD28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3BD2CE4D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CG13625</w:t>
            </w:r>
          </w:p>
        </w:tc>
        <w:tc>
          <w:tcPr>
            <w:tcW w:w="992" w:type="dxa"/>
            <w:noWrap/>
            <w:hideMark/>
          </w:tcPr>
          <w:p w14:paraId="2141357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0.43</w:t>
            </w:r>
          </w:p>
        </w:tc>
        <w:tc>
          <w:tcPr>
            <w:tcW w:w="813" w:type="dxa"/>
            <w:noWrap/>
            <w:hideMark/>
          </w:tcPr>
          <w:p w14:paraId="5DACF9B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FF5838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0.023</w:t>
            </w:r>
          </w:p>
        </w:tc>
        <w:tc>
          <w:tcPr>
            <w:tcW w:w="1270" w:type="dxa"/>
            <w:noWrap/>
            <w:hideMark/>
          </w:tcPr>
          <w:p w14:paraId="18C3B0E8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FBgn0039210</w:t>
            </w:r>
          </w:p>
        </w:tc>
      </w:tr>
      <w:tr w:rsidR="008F4C1C" w:rsidRPr="008F4C1C" w14:paraId="77C04614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16811FE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087249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6B93EDED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CG3655</w:t>
            </w:r>
          </w:p>
        </w:tc>
        <w:tc>
          <w:tcPr>
            <w:tcW w:w="992" w:type="dxa"/>
            <w:noWrap/>
            <w:hideMark/>
          </w:tcPr>
          <w:p w14:paraId="251B8FF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0.39</w:t>
            </w:r>
          </w:p>
        </w:tc>
        <w:tc>
          <w:tcPr>
            <w:tcW w:w="813" w:type="dxa"/>
            <w:noWrap/>
            <w:hideMark/>
          </w:tcPr>
          <w:p w14:paraId="2D6EBBB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C2526A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0.039</w:t>
            </w:r>
          </w:p>
        </w:tc>
        <w:tc>
          <w:tcPr>
            <w:tcW w:w="1270" w:type="dxa"/>
            <w:noWrap/>
            <w:hideMark/>
          </w:tcPr>
          <w:p w14:paraId="08491BE8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FBgn0040397</w:t>
            </w:r>
          </w:p>
        </w:tc>
      </w:tr>
      <w:tr w:rsidR="008F4C1C" w:rsidRPr="008F4C1C" w14:paraId="30EDA068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64D7350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44D9C4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30703B70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apolpp</w:t>
            </w:r>
          </w:p>
        </w:tc>
        <w:tc>
          <w:tcPr>
            <w:tcW w:w="992" w:type="dxa"/>
            <w:noWrap/>
            <w:hideMark/>
          </w:tcPr>
          <w:p w14:paraId="5CA4F8A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0.37</w:t>
            </w:r>
          </w:p>
        </w:tc>
        <w:tc>
          <w:tcPr>
            <w:tcW w:w="813" w:type="dxa"/>
            <w:noWrap/>
            <w:hideMark/>
          </w:tcPr>
          <w:p w14:paraId="3FE3E4A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24C7A72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1A6507EC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FBgn0087002</w:t>
            </w:r>
          </w:p>
        </w:tc>
      </w:tr>
      <w:tr w:rsidR="008F4C1C" w:rsidRPr="008F4C1C" w14:paraId="5FAC2744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72F8E0C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6693B26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6E0F0402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CG14687</w:t>
            </w:r>
          </w:p>
        </w:tc>
        <w:tc>
          <w:tcPr>
            <w:tcW w:w="992" w:type="dxa"/>
            <w:noWrap/>
            <w:hideMark/>
          </w:tcPr>
          <w:p w14:paraId="5119AD7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0.36</w:t>
            </w:r>
          </w:p>
        </w:tc>
        <w:tc>
          <w:tcPr>
            <w:tcW w:w="813" w:type="dxa"/>
            <w:noWrap/>
            <w:hideMark/>
          </w:tcPr>
          <w:p w14:paraId="611FDDD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E8E120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4B56E56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FBgn0037835</w:t>
            </w:r>
          </w:p>
        </w:tc>
      </w:tr>
      <w:tr w:rsidR="008F4C1C" w:rsidRPr="008F4C1C" w14:paraId="04E1031F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A6B3D08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F115A3D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47BF9314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CG3655</w:t>
            </w:r>
          </w:p>
        </w:tc>
        <w:tc>
          <w:tcPr>
            <w:tcW w:w="992" w:type="dxa"/>
            <w:noWrap/>
            <w:hideMark/>
          </w:tcPr>
          <w:p w14:paraId="1B7A339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0.32</w:t>
            </w:r>
          </w:p>
        </w:tc>
        <w:tc>
          <w:tcPr>
            <w:tcW w:w="813" w:type="dxa"/>
            <w:noWrap/>
            <w:hideMark/>
          </w:tcPr>
          <w:p w14:paraId="3A1A131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55ABD5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0.023</w:t>
            </w:r>
          </w:p>
        </w:tc>
        <w:tc>
          <w:tcPr>
            <w:tcW w:w="1270" w:type="dxa"/>
            <w:noWrap/>
            <w:hideMark/>
          </w:tcPr>
          <w:p w14:paraId="551E4244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FBgn0040397</w:t>
            </w:r>
          </w:p>
        </w:tc>
      </w:tr>
      <w:tr w:rsidR="008F4C1C" w:rsidRPr="008F4C1C" w14:paraId="75D1D9C1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7417CA0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3656E117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3E05F676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Gat</w:t>
            </w:r>
          </w:p>
        </w:tc>
        <w:tc>
          <w:tcPr>
            <w:tcW w:w="992" w:type="dxa"/>
            <w:noWrap/>
            <w:hideMark/>
          </w:tcPr>
          <w:p w14:paraId="05CCF52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0.28</w:t>
            </w:r>
          </w:p>
        </w:tc>
        <w:tc>
          <w:tcPr>
            <w:tcW w:w="813" w:type="dxa"/>
            <w:noWrap/>
            <w:hideMark/>
          </w:tcPr>
          <w:p w14:paraId="22E6467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772A26E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0.049</w:t>
            </w:r>
          </w:p>
        </w:tc>
        <w:tc>
          <w:tcPr>
            <w:tcW w:w="1270" w:type="dxa"/>
            <w:noWrap/>
            <w:hideMark/>
          </w:tcPr>
          <w:p w14:paraId="27229C4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FBgn0039915</w:t>
            </w:r>
          </w:p>
        </w:tc>
      </w:tr>
      <w:tr w:rsidR="008F4C1C" w:rsidRPr="008F4C1C" w14:paraId="553071FC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E9BC763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93CE7A0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008EA39F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Sur-8</w:t>
            </w:r>
          </w:p>
        </w:tc>
        <w:tc>
          <w:tcPr>
            <w:tcW w:w="992" w:type="dxa"/>
            <w:noWrap/>
            <w:hideMark/>
          </w:tcPr>
          <w:p w14:paraId="7B27AA9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0.27</w:t>
            </w:r>
          </w:p>
        </w:tc>
        <w:tc>
          <w:tcPr>
            <w:tcW w:w="813" w:type="dxa"/>
            <w:noWrap/>
            <w:hideMark/>
          </w:tcPr>
          <w:p w14:paraId="3BC8DDB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23EE9FF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0.033</w:t>
            </w:r>
          </w:p>
        </w:tc>
        <w:tc>
          <w:tcPr>
            <w:tcW w:w="1270" w:type="dxa"/>
            <w:noWrap/>
            <w:hideMark/>
          </w:tcPr>
          <w:p w14:paraId="147B31C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FBgn0038504</w:t>
            </w:r>
          </w:p>
        </w:tc>
      </w:tr>
      <w:tr w:rsidR="008F4C1C" w:rsidRPr="008F4C1C" w14:paraId="40BE18D5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E91A537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47C128F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56E0E126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Talp_g17779_NC</w:t>
            </w:r>
          </w:p>
        </w:tc>
        <w:tc>
          <w:tcPr>
            <w:tcW w:w="992" w:type="dxa"/>
            <w:noWrap/>
            <w:hideMark/>
          </w:tcPr>
          <w:p w14:paraId="0C2A498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0.26</w:t>
            </w:r>
          </w:p>
        </w:tc>
        <w:tc>
          <w:tcPr>
            <w:tcW w:w="813" w:type="dxa"/>
            <w:noWrap/>
            <w:hideMark/>
          </w:tcPr>
          <w:p w14:paraId="4D54321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32115E1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5F54514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74559A62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7CB84A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35AC3237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2A0F2905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mRpL9</w:t>
            </w:r>
          </w:p>
        </w:tc>
        <w:tc>
          <w:tcPr>
            <w:tcW w:w="992" w:type="dxa"/>
            <w:noWrap/>
            <w:hideMark/>
          </w:tcPr>
          <w:p w14:paraId="22A571C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0.25</w:t>
            </w:r>
          </w:p>
        </w:tc>
        <w:tc>
          <w:tcPr>
            <w:tcW w:w="813" w:type="dxa"/>
            <w:noWrap/>
            <w:hideMark/>
          </w:tcPr>
          <w:p w14:paraId="400A5AF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84FE19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0.035</w:t>
            </w:r>
          </w:p>
        </w:tc>
        <w:tc>
          <w:tcPr>
            <w:tcW w:w="1270" w:type="dxa"/>
            <w:noWrap/>
            <w:hideMark/>
          </w:tcPr>
          <w:p w14:paraId="5B8E120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FBgn0038319</w:t>
            </w:r>
          </w:p>
        </w:tc>
      </w:tr>
      <w:tr w:rsidR="008F4C1C" w:rsidRPr="008F4C1C" w14:paraId="150CA120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1310A2A2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03BCC3D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1116FA28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CG9175</w:t>
            </w:r>
          </w:p>
        </w:tc>
        <w:tc>
          <w:tcPr>
            <w:tcW w:w="992" w:type="dxa"/>
            <w:noWrap/>
            <w:hideMark/>
          </w:tcPr>
          <w:p w14:paraId="39879AA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0.25</w:t>
            </w:r>
          </w:p>
        </w:tc>
        <w:tc>
          <w:tcPr>
            <w:tcW w:w="813" w:type="dxa"/>
            <w:noWrap/>
            <w:hideMark/>
          </w:tcPr>
          <w:p w14:paraId="224439B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2E66C6A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37DF856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FBgn0031779</w:t>
            </w:r>
          </w:p>
        </w:tc>
      </w:tr>
      <w:tr w:rsidR="008F4C1C" w:rsidRPr="008F4C1C" w14:paraId="4EB9B92D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08DF5A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1160E3E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462D1CB1" w14:textId="77777777" w:rsidR="000A31B0" w:rsidRPr="008F4C1C" w:rsidRDefault="000A31B0" w:rsidP="004F3BE8">
            <w:pPr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de-AT"/>
              </w:rPr>
              <w:t>svr</w:t>
            </w:r>
          </w:p>
        </w:tc>
        <w:tc>
          <w:tcPr>
            <w:tcW w:w="992" w:type="dxa"/>
            <w:noWrap/>
            <w:hideMark/>
          </w:tcPr>
          <w:p w14:paraId="4BB286A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0.23</w:t>
            </w:r>
          </w:p>
        </w:tc>
        <w:tc>
          <w:tcPr>
            <w:tcW w:w="813" w:type="dxa"/>
            <w:noWrap/>
            <w:hideMark/>
          </w:tcPr>
          <w:p w14:paraId="1AE547A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8FAC35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0.008</w:t>
            </w:r>
          </w:p>
        </w:tc>
        <w:tc>
          <w:tcPr>
            <w:tcW w:w="1270" w:type="dxa"/>
            <w:noWrap/>
            <w:hideMark/>
          </w:tcPr>
          <w:p w14:paraId="772482C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FBgn0004648</w:t>
            </w:r>
          </w:p>
        </w:tc>
      </w:tr>
      <w:tr w:rsidR="008F4C1C" w:rsidRPr="008F4C1C" w14:paraId="1C484609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601C5B2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D0A090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1509BA7F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CG3061</w:t>
            </w:r>
          </w:p>
        </w:tc>
        <w:tc>
          <w:tcPr>
            <w:tcW w:w="992" w:type="dxa"/>
            <w:noWrap/>
            <w:hideMark/>
          </w:tcPr>
          <w:p w14:paraId="3144694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0.22</w:t>
            </w:r>
          </w:p>
        </w:tc>
        <w:tc>
          <w:tcPr>
            <w:tcW w:w="813" w:type="dxa"/>
            <w:noWrap/>
            <w:hideMark/>
          </w:tcPr>
          <w:p w14:paraId="288701FD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5E6407C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0.029</w:t>
            </w:r>
          </w:p>
        </w:tc>
        <w:tc>
          <w:tcPr>
            <w:tcW w:w="1270" w:type="dxa"/>
            <w:noWrap/>
            <w:hideMark/>
          </w:tcPr>
          <w:p w14:paraId="3E8C027D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FBgn0038195</w:t>
            </w:r>
          </w:p>
        </w:tc>
      </w:tr>
      <w:tr w:rsidR="008F4C1C" w:rsidRPr="008F4C1C" w14:paraId="5305F248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1BB38BD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5208259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1D963EEA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CG6656</w:t>
            </w:r>
          </w:p>
        </w:tc>
        <w:tc>
          <w:tcPr>
            <w:tcW w:w="992" w:type="dxa"/>
            <w:noWrap/>
            <w:hideMark/>
          </w:tcPr>
          <w:p w14:paraId="27F8479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0.22</w:t>
            </w:r>
          </w:p>
        </w:tc>
        <w:tc>
          <w:tcPr>
            <w:tcW w:w="813" w:type="dxa"/>
            <w:noWrap/>
            <w:hideMark/>
          </w:tcPr>
          <w:p w14:paraId="7ADE2DC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388E728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0.044</w:t>
            </w:r>
          </w:p>
        </w:tc>
        <w:tc>
          <w:tcPr>
            <w:tcW w:w="1270" w:type="dxa"/>
            <w:noWrap/>
            <w:hideMark/>
          </w:tcPr>
          <w:p w14:paraId="4BCB5843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FBgn0038912</w:t>
            </w:r>
          </w:p>
        </w:tc>
      </w:tr>
      <w:tr w:rsidR="008F4C1C" w:rsidRPr="008F4C1C" w14:paraId="4E247C31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262C9C3C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187268BD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7828E450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Phm</w:t>
            </w:r>
          </w:p>
        </w:tc>
        <w:tc>
          <w:tcPr>
            <w:tcW w:w="992" w:type="dxa"/>
            <w:noWrap/>
            <w:hideMark/>
          </w:tcPr>
          <w:p w14:paraId="53CBC01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0.22</w:t>
            </w:r>
          </w:p>
        </w:tc>
        <w:tc>
          <w:tcPr>
            <w:tcW w:w="813" w:type="dxa"/>
            <w:noWrap/>
            <w:hideMark/>
          </w:tcPr>
          <w:p w14:paraId="4A95AD2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B20160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48FA8747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FBgn0283509</w:t>
            </w:r>
          </w:p>
        </w:tc>
      </w:tr>
      <w:tr w:rsidR="008F4C1C" w:rsidRPr="008F4C1C" w14:paraId="3BAEB012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8BD55FD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298C438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79AC751A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Socs16D</w:t>
            </w:r>
          </w:p>
        </w:tc>
        <w:tc>
          <w:tcPr>
            <w:tcW w:w="992" w:type="dxa"/>
            <w:noWrap/>
            <w:hideMark/>
          </w:tcPr>
          <w:p w14:paraId="681561B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0.21</w:t>
            </w:r>
          </w:p>
        </w:tc>
        <w:tc>
          <w:tcPr>
            <w:tcW w:w="813" w:type="dxa"/>
            <w:noWrap/>
            <w:hideMark/>
          </w:tcPr>
          <w:p w14:paraId="1752089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4120464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0.019</w:t>
            </w:r>
          </w:p>
        </w:tc>
        <w:tc>
          <w:tcPr>
            <w:tcW w:w="1270" w:type="dxa"/>
            <w:noWrap/>
            <w:hideMark/>
          </w:tcPr>
          <w:p w14:paraId="0E35A95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FBgn0030869</w:t>
            </w:r>
          </w:p>
        </w:tc>
      </w:tr>
      <w:tr w:rsidR="008F4C1C" w:rsidRPr="008F4C1C" w14:paraId="1F45F685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7A57C3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29BA72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0868FE42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Vav</w:t>
            </w:r>
          </w:p>
        </w:tc>
        <w:tc>
          <w:tcPr>
            <w:tcW w:w="992" w:type="dxa"/>
            <w:noWrap/>
            <w:hideMark/>
          </w:tcPr>
          <w:p w14:paraId="3EEED11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0.21</w:t>
            </w:r>
          </w:p>
        </w:tc>
        <w:tc>
          <w:tcPr>
            <w:tcW w:w="813" w:type="dxa"/>
            <w:noWrap/>
            <w:hideMark/>
          </w:tcPr>
          <w:p w14:paraId="6AD8322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0308D0F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0.046</w:t>
            </w:r>
          </w:p>
        </w:tc>
        <w:tc>
          <w:tcPr>
            <w:tcW w:w="1270" w:type="dxa"/>
            <w:noWrap/>
            <w:hideMark/>
          </w:tcPr>
          <w:p w14:paraId="04467D6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FBgn0040068</w:t>
            </w:r>
          </w:p>
        </w:tc>
      </w:tr>
      <w:tr w:rsidR="008F4C1C" w:rsidRPr="008F4C1C" w14:paraId="46693219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A0F20D3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116B2B6A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576D3AC0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CG3860</w:t>
            </w:r>
          </w:p>
        </w:tc>
        <w:tc>
          <w:tcPr>
            <w:tcW w:w="992" w:type="dxa"/>
            <w:noWrap/>
            <w:hideMark/>
          </w:tcPr>
          <w:p w14:paraId="1473CF4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0.19</w:t>
            </w:r>
          </w:p>
        </w:tc>
        <w:tc>
          <w:tcPr>
            <w:tcW w:w="813" w:type="dxa"/>
            <w:noWrap/>
            <w:hideMark/>
          </w:tcPr>
          <w:p w14:paraId="39E30C5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565C4422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0.036</w:t>
            </w:r>
          </w:p>
        </w:tc>
        <w:tc>
          <w:tcPr>
            <w:tcW w:w="1270" w:type="dxa"/>
            <w:noWrap/>
            <w:hideMark/>
          </w:tcPr>
          <w:p w14:paraId="2CAEBBD9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FBgn0034951</w:t>
            </w:r>
          </w:p>
        </w:tc>
      </w:tr>
      <w:tr w:rsidR="008F4C1C" w:rsidRPr="008F4C1C" w14:paraId="5F0F67FE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CB3C0BF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6F64D2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51FAD557" w14:textId="77777777" w:rsidR="000A31B0" w:rsidRPr="008F4C1C" w:rsidRDefault="000A31B0" w:rsidP="004F3BE8">
            <w:pPr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de-AT"/>
              </w:rPr>
              <w:t>Syt4</w:t>
            </w:r>
          </w:p>
        </w:tc>
        <w:tc>
          <w:tcPr>
            <w:tcW w:w="992" w:type="dxa"/>
            <w:noWrap/>
            <w:hideMark/>
          </w:tcPr>
          <w:p w14:paraId="1ED7545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0.18</w:t>
            </w:r>
          </w:p>
        </w:tc>
        <w:tc>
          <w:tcPr>
            <w:tcW w:w="813" w:type="dxa"/>
            <w:noWrap/>
            <w:hideMark/>
          </w:tcPr>
          <w:p w14:paraId="45CAFFA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17BF2534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0.023</w:t>
            </w:r>
          </w:p>
        </w:tc>
        <w:tc>
          <w:tcPr>
            <w:tcW w:w="1270" w:type="dxa"/>
            <w:noWrap/>
            <w:hideMark/>
          </w:tcPr>
          <w:p w14:paraId="1B030CD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FBgn0028400</w:t>
            </w:r>
          </w:p>
        </w:tc>
      </w:tr>
      <w:tr w:rsidR="008F4C1C" w:rsidRPr="008F4C1C" w14:paraId="38F756E4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D1572B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ADE781F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noWrap/>
            <w:hideMark/>
          </w:tcPr>
          <w:p w14:paraId="73B32C87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LOC552402</w:t>
            </w:r>
          </w:p>
        </w:tc>
        <w:tc>
          <w:tcPr>
            <w:tcW w:w="992" w:type="dxa"/>
            <w:noWrap/>
            <w:hideMark/>
          </w:tcPr>
          <w:p w14:paraId="3BC02D35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0.18</w:t>
            </w:r>
          </w:p>
        </w:tc>
        <w:tc>
          <w:tcPr>
            <w:tcW w:w="813" w:type="dxa"/>
            <w:noWrap/>
            <w:hideMark/>
          </w:tcPr>
          <w:p w14:paraId="56930EF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2B1E2D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5D58F68D" w14:textId="5B9C3F25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</w:tr>
      <w:tr w:rsidR="008F4C1C" w:rsidRPr="008F4C1C" w14:paraId="22B666EC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03CD303D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71C04B9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79216307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CG32225</w:t>
            </w:r>
          </w:p>
        </w:tc>
        <w:tc>
          <w:tcPr>
            <w:tcW w:w="992" w:type="dxa"/>
            <w:noWrap/>
            <w:hideMark/>
          </w:tcPr>
          <w:p w14:paraId="10E10F23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0.18</w:t>
            </w:r>
          </w:p>
        </w:tc>
        <w:tc>
          <w:tcPr>
            <w:tcW w:w="813" w:type="dxa"/>
            <w:noWrap/>
            <w:hideMark/>
          </w:tcPr>
          <w:p w14:paraId="250E747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3697401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0.047</w:t>
            </w:r>
          </w:p>
        </w:tc>
        <w:tc>
          <w:tcPr>
            <w:tcW w:w="1270" w:type="dxa"/>
            <w:noWrap/>
            <w:hideMark/>
          </w:tcPr>
          <w:p w14:paraId="63828F0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FBgn0052225</w:t>
            </w:r>
          </w:p>
        </w:tc>
      </w:tr>
      <w:tr w:rsidR="008F4C1C" w:rsidRPr="008F4C1C" w14:paraId="6860D327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A9741FA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7CAF049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2F70D98B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CG9426</w:t>
            </w:r>
          </w:p>
        </w:tc>
        <w:tc>
          <w:tcPr>
            <w:tcW w:w="992" w:type="dxa"/>
            <w:noWrap/>
            <w:hideMark/>
          </w:tcPr>
          <w:p w14:paraId="175665BE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0.16</w:t>
            </w:r>
          </w:p>
        </w:tc>
        <w:tc>
          <w:tcPr>
            <w:tcW w:w="813" w:type="dxa"/>
            <w:noWrap/>
            <w:hideMark/>
          </w:tcPr>
          <w:p w14:paraId="6889DEF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C3CC69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129B3C3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FBgn0032485</w:t>
            </w:r>
          </w:p>
        </w:tc>
      </w:tr>
      <w:tr w:rsidR="008F4C1C" w:rsidRPr="008F4C1C" w14:paraId="7D4FB131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65917793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18A53EA3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1660ACD6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alph</w:t>
            </w:r>
          </w:p>
        </w:tc>
        <w:tc>
          <w:tcPr>
            <w:tcW w:w="992" w:type="dxa"/>
            <w:noWrap/>
            <w:hideMark/>
          </w:tcPr>
          <w:p w14:paraId="15D35B5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0.15</w:t>
            </w:r>
          </w:p>
        </w:tc>
        <w:tc>
          <w:tcPr>
            <w:tcW w:w="813" w:type="dxa"/>
            <w:noWrap/>
            <w:hideMark/>
          </w:tcPr>
          <w:p w14:paraId="686505E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069F75B0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0.023</w:t>
            </w:r>
          </w:p>
        </w:tc>
        <w:tc>
          <w:tcPr>
            <w:tcW w:w="1270" w:type="dxa"/>
            <w:noWrap/>
            <w:hideMark/>
          </w:tcPr>
          <w:p w14:paraId="2E729876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FBgn0086361</w:t>
            </w:r>
          </w:p>
        </w:tc>
      </w:tr>
      <w:tr w:rsidR="008F4C1C" w:rsidRPr="008F4C1C" w14:paraId="043DC857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754DAC3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3FD3DCB2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3DC66D1C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CG16974</w:t>
            </w:r>
          </w:p>
        </w:tc>
        <w:tc>
          <w:tcPr>
            <w:tcW w:w="992" w:type="dxa"/>
            <w:noWrap/>
            <w:hideMark/>
          </w:tcPr>
          <w:p w14:paraId="005499DA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0.14</w:t>
            </w:r>
          </w:p>
        </w:tc>
        <w:tc>
          <w:tcPr>
            <w:tcW w:w="813" w:type="dxa"/>
            <w:noWrap/>
            <w:hideMark/>
          </w:tcPr>
          <w:p w14:paraId="489EE90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135EB18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0.046</w:t>
            </w:r>
          </w:p>
        </w:tc>
        <w:tc>
          <w:tcPr>
            <w:tcW w:w="1270" w:type="dxa"/>
            <w:noWrap/>
            <w:hideMark/>
          </w:tcPr>
          <w:p w14:paraId="32CD2CD5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FBgn0032479</w:t>
            </w:r>
          </w:p>
        </w:tc>
      </w:tr>
      <w:tr w:rsidR="008F4C1C" w:rsidRPr="008F4C1C" w14:paraId="397AA6CE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513B66BB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EE0E574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44CF84F5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CG10483</w:t>
            </w:r>
          </w:p>
        </w:tc>
        <w:tc>
          <w:tcPr>
            <w:tcW w:w="992" w:type="dxa"/>
            <w:noWrap/>
            <w:hideMark/>
          </w:tcPr>
          <w:p w14:paraId="682C818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0.13</w:t>
            </w:r>
          </w:p>
        </w:tc>
        <w:tc>
          <w:tcPr>
            <w:tcW w:w="813" w:type="dxa"/>
            <w:noWrap/>
            <w:hideMark/>
          </w:tcPr>
          <w:p w14:paraId="0E72A9D6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5FEA1F47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0.046</w:t>
            </w:r>
          </w:p>
        </w:tc>
        <w:tc>
          <w:tcPr>
            <w:tcW w:w="1270" w:type="dxa"/>
            <w:noWrap/>
            <w:hideMark/>
          </w:tcPr>
          <w:p w14:paraId="33BECAE6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FBgn0035649</w:t>
            </w:r>
          </w:p>
        </w:tc>
      </w:tr>
      <w:tr w:rsidR="008F4C1C" w:rsidRPr="008F4C1C" w14:paraId="3054EFEF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315E1117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00C27A8C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3FE40282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AP-2alpha</w:t>
            </w:r>
          </w:p>
        </w:tc>
        <w:tc>
          <w:tcPr>
            <w:tcW w:w="992" w:type="dxa"/>
            <w:noWrap/>
            <w:hideMark/>
          </w:tcPr>
          <w:p w14:paraId="2941112B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0.13</w:t>
            </w:r>
          </w:p>
        </w:tc>
        <w:tc>
          <w:tcPr>
            <w:tcW w:w="813" w:type="dxa"/>
            <w:noWrap/>
            <w:hideMark/>
          </w:tcPr>
          <w:p w14:paraId="403C58B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&lt;0.001</w:t>
            </w:r>
          </w:p>
        </w:tc>
        <w:tc>
          <w:tcPr>
            <w:tcW w:w="1030" w:type="dxa"/>
            <w:noWrap/>
            <w:hideMark/>
          </w:tcPr>
          <w:p w14:paraId="66234F5F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0.041</w:t>
            </w:r>
          </w:p>
        </w:tc>
        <w:tc>
          <w:tcPr>
            <w:tcW w:w="1270" w:type="dxa"/>
            <w:noWrap/>
            <w:hideMark/>
          </w:tcPr>
          <w:p w14:paraId="73A8DDE1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FBgn0264855</w:t>
            </w:r>
          </w:p>
        </w:tc>
      </w:tr>
      <w:tr w:rsidR="008F4C1C" w:rsidRPr="008F4C1C" w14:paraId="74B4EFE1" w14:textId="77777777" w:rsidTr="00FF653A">
        <w:trPr>
          <w:trHeight w:val="300"/>
        </w:trPr>
        <w:tc>
          <w:tcPr>
            <w:tcW w:w="1980" w:type="dxa"/>
            <w:vMerge/>
            <w:noWrap/>
            <w:hideMark/>
          </w:tcPr>
          <w:p w14:paraId="45856C94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2AA351EB" w14:textId="77777777" w:rsidR="000A31B0" w:rsidRPr="008F4C1C" w:rsidRDefault="000A31B0" w:rsidP="004F3BE8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1843" w:type="dxa"/>
            <w:shd w:val="clear" w:color="auto" w:fill="FFFF99"/>
            <w:noWrap/>
            <w:hideMark/>
          </w:tcPr>
          <w:p w14:paraId="568A6A47" w14:textId="77777777" w:rsidR="000A31B0" w:rsidRPr="008F4C1C" w:rsidRDefault="000A31B0" w:rsidP="004F3BE8">
            <w:pPr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bchs</w:t>
            </w:r>
          </w:p>
        </w:tc>
        <w:tc>
          <w:tcPr>
            <w:tcW w:w="992" w:type="dxa"/>
            <w:noWrap/>
            <w:hideMark/>
          </w:tcPr>
          <w:p w14:paraId="171C11B1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0.11</w:t>
            </w:r>
          </w:p>
        </w:tc>
        <w:tc>
          <w:tcPr>
            <w:tcW w:w="813" w:type="dxa"/>
            <w:noWrap/>
            <w:hideMark/>
          </w:tcPr>
          <w:p w14:paraId="2ADF7C5C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0.001</w:t>
            </w:r>
          </w:p>
        </w:tc>
        <w:tc>
          <w:tcPr>
            <w:tcW w:w="1030" w:type="dxa"/>
            <w:noWrap/>
            <w:hideMark/>
          </w:tcPr>
          <w:p w14:paraId="5AB28CB8" w14:textId="77777777" w:rsidR="000A31B0" w:rsidRPr="008F4C1C" w:rsidRDefault="000A31B0" w:rsidP="004F3BE8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0.046</w:t>
            </w:r>
          </w:p>
        </w:tc>
        <w:tc>
          <w:tcPr>
            <w:tcW w:w="1270" w:type="dxa"/>
            <w:noWrap/>
            <w:hideMark/>
          </w:tcPr>
          <w:p w14:paraId="0ECD4AA2" w14:textId="77777777" w:rsidR="000A31B0" w:rsidRPr="008F4C1C" w:rsidRDefault="000A31B0" w:rsidP="004F3BE8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8F4C1C">
              <w:rPr>
                <w:rFonts w:eastAsia="Times New Roman" w:cs="Calibri"/>
                <w:sz w:val="18"/>
                <w:szCs w:val="18"/>
                <w:lang w:eastAsia="de-AT"/>
              </w:rPr>
              <w:t>FBgn0043362</w:t>
            </w:r>
          </w:p>
        </w:tc>
      </w:tr>
    </w:tbl>
    <w:p w14:paraId="5C63926F" w14:textId="6FC2F858" w:rsidR="000A31B0" w:rsidRPr="00B16BFB" w:rsidRDefault="000A31B0" w:rsidP="000A31B0">
      <w:pPr>
        <w:spacing w:after="0" w:line="360" w:lineRule="auto"/>
        <w:rPr>
          <w:sz w:val="18"/>
          <w:szCs w:val="18"/>
        </w:rPr>
      </w:pPr>
      <w:r w:rsidRPr="00B16BFB">
        <w:rPr>
          <w:sz w:val="18"/>
          <w:szCs w:val="18"/>
        </w:rPr>
        <w:t xml:space="preserve">FB = Flybase. Highlighted cells represent genes with known function (i.e. annotated genes). </w:t>
      </w:r>
      <w:r w:rsidR="00BE53FA" w:rsidRPr="00B16BFB">
        <w:rPr>
          <w:sz w:val="18"/>
          <w:szCs w:val="18"/>
        </w:rPr>
        <w:t xml:space="preserve">Cells highlighted in dark yellow represent up-regulated genes in the comparison </w:t>
      </w:r>
      <w:r w:rsidR="00BE53FA" w:rsidRPr="00B16BFB">
        <w:rPr>
          <w:i/>
          <w:sz w:val="18"/>
          <w:szCs w:val="18"/>
        </w:rPr>
        <w:t>started aggression</w:t>
      </w:r>
      <w:r w:rsidR="00BE53FA" w:rsidRPr="00B16BFB">
        <w:rPr>
          <w:sz w:val="18"/>
          <w:szCs w:val="18"/>
        </w:rPr>
        <w:t xml:space="preserve"> vs </w:t>
      </w:r>
      <w:r w:rsidR="00BE53FA" w:rsidRPr="00B16BFB">
        <w:rPr>
          <w:i/>
          <w:sz w:val="18"/>
          <w:szCs w:val="18"/>
        </w:rPr>
        <w:t>reacted aggressively</w:t>
      </w:r>
      <w:r w:rsidR="00BE53FA" w:rsidRPr="00B16BFB">
        <w:rPr>
          <w:sz w:val="18"/>
          <w:szCs w:val="18"/>
        </w:rPr>
        <w:t xml:space="preserve">, cells highlighted in light yellow in the comparison </w:t>
      </w:r>
      <w:r w:rsidR="00BE53FA" w:rsidRPr="00B16BFB">
        <w:rPr>
          <w:i/>
          <w:iCs/>
          <w:sz w:val="18"/>
          <w:szCs w:val="18"/>
        </w:rPr>
        <w:t>started aggression</w:t>
      </w:r>
      <w:r w:rsidR="00BE53FA" w:rsidRPr="00B16BFB">
        <w:rPr>
          <w:sz w:val="18"/>
          <w:szCs w:val="18"/>
        </w:rPr>
        <w:t xml:space="preserve"> vs </w:t>
      </w:r>
      <w:r w:rsidR="00BE53FA" w:rsidRPr="00B16BFB">
        <w:rPr>
          <w:i/>
          <w:sz w:val="18"/>
          <w:szCs w:val="18"/>
        </w:rPr>
        <w:t>reacted peacefully</w:t>
      </w:r>
      <w:r w:rsidR="00463767" w:rsidRPr="00B16BFB">
        <w:rPr>
          <w:i/>
          <w:sz w:val="18"/>
          <w:szCs w:val="18"/>
        </w:rPr>
        <w:t xml:space="preserve">, </w:t>
      </w:r>
      <w:r w:rsidR="00463767" w:rsidRPr="00B16BFB">
        <w:rPr>
          <w:sz w:val="18"/>
          <w:szCs w:val="18"/>
        </w:rPr>
        <w:t xml:space="preserve">cells </w:t>
      </w:r>
      <w:r w:rsidR="008A5F63" w:rsidRPr="00B16BFB">
        <w:rPr>
          <w:sz w:val="18"/>
          <w:szCs w:val="18"/>
        </w:rPr>
        <w:t>highlighted in yellow and bold</w:t>
      </w:r>
      <w:r w:rsidR="00667D22" w:rsidRPr="00B16BFB">
        <w:rPr>
          <w:sz w:val="18"/>
          <w:szCs w:val="18"/>
        </w:rPr>
        <w:t xml:space="preserve"> in both comparisons. </w:t>
      </w:r>
      <w:r w:rsidR="00390EAE" w:rsidRPr="00B16BFB">
        <w:rPr>
          <w:sz w:val="18"/>
          <w:szCs w:val="18"/>
        </w:rPr>
        <w:t xml:space="preserve">Cells highlighted in dark blue represent down-regulated genes in the comparison </w:t>
      </w:r>
      <w:r w:rsidR="00390EAE" w:rsidRPr="00B16BFB">
        <w:rPr>
          <w:i/>
          <w:iCs/>
          <w:sz w:val="18"/>
          <w:szCs w:val="18"/>
        </w:rPr>
        <w:t>started aggression</w:t>
      </w:r>
      <w:r w:rsidR="00390EAE" w:rsidRPr="00B16BFB">
        <w:rPr>
          <w:sz w:val="18"/>
          <w:szCs w:val="18"/>
        </w:rPr>
        <w:t xml:space="preserve"> vs </w:t>
      </w:r>
      <w:r w:rsidR="00390EAE" w:rsidRPr="00B16BFB">
        <w:rPr>
          <w:i/>
          <w:sz w:val="18"/>
          <w:szCs w:val="18"/>
        </w:rPr>
        <w:t>reacted aggressively</w:t>
      </w:r>
      <w:r w:rsidR="00390EAE" w:rsidRPr="00B16BFB">
        <w:rPr>
          <w:sz w:val="18"/>
          <w:szCs w:val="18"/>
        </w:rPr>
        <w:t xml:space="preserve">, highlighted in light blue represent down-regulated genes in the comparison </w:t>
      </w:r>
      <w:r w:rsidR="008F6310" w:rsidRPr="00B16BFB">
        <w:rPr>
          <w:i/>
          <w:iCs/>
          <w:sz w:val="18"/>
          <w:szCs w:val="18"/>
        </w:rPr>
        <w:t>started aggression</w:t>
      </w:r>
      <w:r w:rsidR="008F6310" w:rsidRPr="00B16BFB">
        <w:rPr>
          <w:sz w:val="18"/>
          <w:szCs w:val="18"/>
        </w:rPr>
        <w:t xml:space="preserve"> vs </w:t>
      </w:r>
      <w:r w:rsidR="008F6310" w:rsidRPr="00B16BFB">
        <w:rPr>
          <w:i/>
          <w:sz w:val="18"/>
          <w:szCs w:val="18"/>
        </w:rPr>
        <w:t>reacted peacefully</w:t>
      </w:r>
      <w:r w:rsidR="008F6310" w:rsidRPr="00B16BFB">
        <w:rPr>
          <w:sz w:val="18"/>
          <w:szCs w:val="18"/>
        </w:rPr>
        <w:t xml:space="preserve">, highlighted in blue and bold represent down-regulated genes in both comparisons </w:t>
      </w:r>
      <w:r w:rsidR="008F6310" w:rsidRPr="00B16BFB">
        <w:rPr>
          <w:i/>
          <w:sz w:val="18"/>
          <w:szCs w:val="18"/>
        </w:rPr>
        <w:t>started aggression</w:t>
      </w:r>
      <w:r w:rsidR="008F6310" w:rsidRPr="00B16BFB">
        <w:rPr>
          <w:sz w:val="18"/>
          <w:szCs w:val="18"/>
        </w:rPr>
        <w:t xml:space="preserve"> vs </w:t>
      </w:r>
      <w:r w:rsidR="008F6310" w:rsidRPr="00B16BFB">
        <w:rPr>
          <w:i/>
          <w:sz w:val="18"/>
          <w:szCs w:val="18"/>
        </w:rPr>
        <w:t>reacted aggressively</w:t>
      </w:r>
      <w:r w:rsidR="008F6310" w:rsidRPr="00B16BFB">
        <w:rPr>
          <w:sz w:val="18"/>
          <w:szCs w:val="18"/>
        </w:rPr>
        <w:t xml:space="preserve"> and </w:t>
      </w:r>
      <w:r w:rsidR="008F6310" w:rsidRPr="00B16BFB">
        <w:rPr>
          <w:i/>
          <w:sz w:val="18"/>
          <w:szCs w:val="18"/>
        </w:rPr>
        <w:t>started aggression</w:t>
      </w:r>
      <w:r w:rsidR="008F6310" w:rsidRPr="00B16BFB">
        <w:rPr>
          <w:sz w:val="18"/>
          <w:szCs w:val="18"/>
        </w:rPr>
        <w:t xml:space="preserve"> vs </w:t>
      </w:r>
      <w:r w:rsidR="008F6310" w:rsidRPr="00B16BFB">
        <w:rPr>
          <w:i/>
          <w:sz w:val="18"/>
          <w:szCs w:val="18"/>
        </w:rPr>
        <w:t>reacted peacefully</w:t>
      </w:r>
      <w:r w:rsidR="008F6310" w:rsidRPr="00B16BFB">
        <w:rPr>
          <w:sz w:val="18"/>
          <w:szCs w:val="18"/>
        </w:rPr>
        <w:t>.</w:t>
      </w:r>
      <w:r w:rsidR="00531624" w:rsidRPr="00B16BFB">
        <w:rPr>
          <w:sz w:val="18"/>
          <w:szCs w:val="18"/>
        </w:rPr>
        <w:t xml:space="preserve"> </w:t>
      </w:r>
      <w:r w:rsidR="002A3307">
        <w:rPr>
          <w:sz w:val="18"/>
          <w:szCs w:val="18"/>
        </w:rPr>
        <w:t>Unknown gene names are left blank.</w:t>
      </w:r>
    </w:p>
    <w:p w14:paraId="38F14DC4" w14:textId="55BA1697" w:rsidR="00BA60F1" w:rsidRDefault="00BA60F1">
      <w:r>
        <w:br w:type="page"/>
      </w:r>
    </w:p>
    <w:p w14:paraId="3C5459DC" w14:textId="2DADA95A" w:rsidR="008F5D32" w:rsidRPr="008F4C1C" w:rsidRDefault="008F5D32" w:rsidP="00664FCD">
      <w:pPr>
        <w:spacing w:after="0" w:line="360" w:lineRule="auto"/>
        <w:rPr>
          <w:b/>
        </w:rPr>
      </w:pPr>
      <w:r w:rsidRPr="008F4C1C">
        <w:rPr>
          <w:b/>
        </w:rPr>
        <w:lastRenderedPageBreak/>
        <w:t>Tab</w:t>
      </w:r>
      <w:r w:rsidR="005B32A4" w:rsidRPr="008F4C1C">
        <w:rPr>
          <w:b/>
        </w:rPr>
        <w:t>le</w:t>
      </w:r>
      <w:r w:rsidRPr="008F4C1C">
        <w:rPr>
          <w:b/>
        </w:rPr>
        <w:t xml:space="preserve"> S</w:t>
      </w:r>
      <w:r w:rsidR="005B32A4" w:rsidRPr="008F4C1C">
        <w:rPr>
          <w:b/>
        </w:rPr>
        <w:t>6</w:t>
      </w:r>
      <w:r w:rsidRPr="008F4C1C">
        <w:rPr>
          <w:b/>
        </w:rPr>
        <w:t xml:space="preserve">. </w:t>
      </w:r>
      <w:r w:rsidRPr="008F4C1C">
        <w:rPr>
          <w:b/>
          <w:bCs/>
        </w:rPr>
        <w:t xml:space="preserve">Rarefied OTU counts for </w:t>
      </w:r>
      <w:r w:rsidR="003046A8">
        <w:rPr>
          <w:b/>
          <w:bCs/>
        </w:rPr>
        <w:t xml:space="preserve">the control and </w:t>
      </w:r>
      <w:r w:rsidRPr="008F4C1C">
        <w:rPr>
          <w:b/>
          <w:bCs/>
        </w:rPr>
        <w:t>each behavioural state</w:t>
      </w:r>
      <w:r w:rsidR="003046A8">
        <w:rPr>
          <w:b/>
          <w:bCs/>
        </w:rPr>
        <w:t>, and the</w:t>
      </w:r>
      <w:r w:rsidR="00773D8E">
        <w:rPr>
          <w:b/>
          <w:bCs/>
        </w:rPr>
        <w:t>ir</w:t>
      </w:r>
      <w:r w:rsidR="003046A8">
        <w:rPr>
          <w:b/>
          <w:bCs/>
        </w:rPr>
        <w:t xml:space="preserve"> frequen</w:t>
      </w:r>
      <w:r w:rsidR="00773D8E">
        <w:rPr>
          <w:b/>
          <w:bCs/>
        </w:rPr>
        <w:t>cy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45"/>
        <w:gridCol w:w="919"/>
        <w:gridCol w:w="1233"/>
        <w:gridCol w:w="1743"/>
        <w:gridCol w:w="1397"/>
        <w:gridCol w:w="1396"/>
        <w:gridCol w:w="1129"/>
      </w:tblGrid>
      <w:tr w:rsidR="008F4C1C" w:rsidRPr="00F17C68" w14:paraId="14AE172C" w14:textId="77777777" w:rsidTr="0096780A">
        <w:trPr>
          <w:trHeight w:val="300"/>
        </w:trPr>
        <w:tc>
          <w:tcPr>
            <w:tcW w:w="1245" w:type="dxa"/>
            <w:noWrap/>
            <w:hideMark/>
          </w:tcPr>
          <w:p w14:paraId="0B08202C" w14:textId="3DC323EE" w:rsidR="008F5D32" w:rsidRPr="00F17C68" w:rsidRDefault="008F5D32" w:rsidP="00664FC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  <w:t>Genus</w:t>
            </w:r>
            <w:r w:rsidR="005D3BAE" w:rsidRPr="00F17C68"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  <w:t xml:space="preserve"> or order</w:t>
            </w:r>
          </w:p>
        </w:tc>
        <w:tc>
          <w:tcPr>
            <w:tcW w:w="919" w:type="dxa"/>
            <w:noWrap/>
            <w:hideMark/>
          </w:tcPr>
          <w:p w14:paraId="51C6E3E4" w14:textId="77777777" w:rsidR="008F5D32" w:rsidRPr="00F17C68" w:rsidRDefault="008F5D32" w:rsidP="00664FC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  <w:t>Sum control</w:t>
            </w:r>
          </w:p>
        </w:tc>
        <w:tc>
          <w:tcPr>
            <w:tcW w:w="1233" w:type="dxa"/>
            <w:noWrap/>
            <w:hideMark/>
          </w:tcPr>
          <w:p w14:paraId="56218C9A" w14:textId="570F4FF1" w:rsidR="008F5D32" w:rsidRPr="00F17C68" w:rsidRDefault="008F5D32" w:rsidP="00664FC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  <w:t xml:space="preserve">Sum </w:t>
            </w:r>
            <w:r w:rsidR="0079724B" w:rsidRPr="00F17C68">
              <w:rPr>
                <w:rFonts w:eastAsia="Times New Roman" w:cs="Times New Roman"/>
                <w:b/>
                <w:bCs/>
                <w:i/>
                <w:sz w:val="16"/>
                <w:szCs w:val="16"/>
                <w:lang w:eastAsia="de-AT"/>
              </w:rPr>
              <w:t>started aggression</w:t>
            </w:r>
          </w:p>
        </w:tc>
        <w:tc>
          <w:tcPr>
            <w:tcW w:w="1743" w:type="dxa"/>
            <w:noWrap/>
            <w:hideMark/>
          </w:tcPr>
          <w:p w14:paraId="601BC390" w14:textId="018EFCE4" w:rsidR="008F5D32" w:rsidRPr="00F17C68" w:rsidRDefault="008F5D32" w:rsidP="00664FC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  <w:t xml:space="preserve">Sum </w:t>
            </w:r>
            <w:r w:rsidR="00A1152B" w:rsidRPr="00F17C68">
              <w:rPr>
                <w:rFonts w:eastAsia="Times New Roman" w:cs="Times New Roman"/>
                <w:b/>
                <w:bCs/>
                <w:i/>
                <w:sz w:val="16"/>
                <w:szCs w:val="16"/>
                <w:lang w:eastAsia="de-AT"/>
              </w:rPr>
              <w:t>reacted aggressively</w:t>
            </w:r>
          </w:p>
        </w:tc>
        <w:tc>
          <w:tcPr>
            <w:tcW w:w="1397" w:type="dxa"/>
            <w:noWrap/>
            <w:hideMark/>
          </w:tcPr>
          <w:p w14:paraId="242A606D" w14:textId="63DB225A" w:rsidR="008F5D32" w:rsidRPr="00F17C68" w:rsidRDefault="008F5D32" w:rsidP="00664FC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  <w:t xml:space="preserve">Sum </w:t>
            </w:r>
            <w:r w:rsidR="00A1152B" w:rsidRPr="00F17C68">
              <w:rPr>
                <w:rFonts w:eastAsia="Times New Roman" w:cs="Times New Roman"/>
                <w:b/>
                <w:bCs/>
                <w:i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1396" w:type="dxa"/>
            <w:noWrap/>
            <w:hideMark/>
          </w:tcPr>
          <w:p w14:paraId="08C20BC5" w14:textId="22FDD40F" w:rsidR="008F5D32" w:rsidRPr="00F17C68" w:rsidRDefault="008F5D32" w:rsidP="00664FC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  <w:t xml:space="preserve">Sum without </w:t>
            </w:r>
            <w:r w:rsidR="006C0811" w:rsidRPr="00F17C68"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  <w:t>control</w:t>
            </w:r>
          </w:p>
        </w:tc>
        <w:tc>
          <w:tcPr>
            <w:tcW w:w="1129" w:type="dxa"/>
            <w:noWrap/>
            <w:hideMark/>
          </w:tcPr>
          <w:p w14:paraId="174A33B3" w14:textId="3E8E18F4" w:rsidR="008F5D32" w:rsidRPr="00F17C68" w:rsidRDefault="003046A8" w:rsidP="00664FCD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  <w:t>Frequency [%]</w:t>
            </w:r>
          </w:p>
        </w:tc>
      </w:tr>
      <w:tr w:rsidR="008F4C1C" w:rsidRPr="00F17C68" w14:paraId="735B6C5C" w14:textId="77777777" w:rsidTr="0096780A">
        <w:trPr>
          <w:trHeight w:val="300"/>
        </w:trPr>
        <w:tc>
          <w:tcPr>
            <w:tcW w:w="1245" w:type="dxa"/>
            <w:noWrap/>
            <w:hideMark/>
          </w:tcPr>
          <w:p w14:paraId="75BBAED9" w14:textId="77777777" w:rsidR="008F5D32" w:rsidRPr="00F17C68" w:rsidRDefault="008F5D32" w:rsidP="00664FCD">
            <w:pPr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  <w:t>Acetobacter</w:t>
            </w:r>
          </w:p>
        </w:tc>
        <w:tc>
          <w:tcPr>
            <w:tcW w:w="919" w:type="dxa"/>
            <w:noWrap/>
            <w:hideMark/>
          </w:tcPr>
          <w:p w14:paraId="3C2FC00E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627</w:t>
            </w:r>
          </w:p>
        </w:tc>
        <w:tc>
          <w:tcPr>
            <w:tcW w:w="1233" w:type="dxa"/>
            <w:noWrap/>
            <w:hideMark/>
          </w:tcPr>
          <w:p w14:paraId="0EE7B16E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886</w:t>
            </w:r>
          </w:p>
        </w:tc>
        <w:tc>
          <w:tcPr>
            <w:tcW w:w="1743" w:type="dxa"/>
            <w:noWrap/>
            <w:hideMark/>
          </w:tcPr>
          <w:p w14:paraId="698E825B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844</w:t>
            </w:r>
          </w:p>
        </w:tc>
        <w:tc>
          <w:tcPr>
            <w:tcW w:w="1397" w:type="dxa"/>
            <w:noWrap/>
            <w:hideMark/>
          </w:tcPr>
          <w:p w14:paraId="1B2BBC25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894</w:t>
            </w:r>
          </w:p>
        </w:tc>
        <w:tc>
          <w:tcPr>
            <w:tcW w:w="1396" w:type="dxa"/>
            <w:noWrap/>
            <w:hideMark/>
          </w:tcPr>
          <w:p w14:paraId="77DD9E2C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2624</w:t>
            </w:r>
          </w:p>
        </w:tc>
        <w:tc>
          <w:tcPr>
            <w:tcW w:w="1129" w:type="dxa"/>
            <w:noWrap/>
            <w:hideMark/>
          </w:tcPr>
          <w:p w14:paraId="0C09E9CF" w14:textId="75495F4F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0.7</w:t>
            </w:r>
            <w:r w:rsidR="00922197"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%</w:t>
            </w:r>
          </w:p>
        </w:tc>
      </w:tr>
      <w:tr w:rsidR="008F4C1C" w:rsidRPr="00F17C68" w14:paraId="32F9170F" w14:textId="77777777" w:rsidTr="0096780A">
        <w:trPr>
          <w:trHeight w:val="300"/>
        </w:trPr>
        <w:tc>
          <w:tcPr>
            <w:tcW w:w="1245" w:type="dxa"/>
            <w:noWrap/>
            <w:hideMark/>
          </w:tcPr>
          <w:p w14:paraId="1558EE2D" w14:textId="77777777" w:rsidR="008F5D32" w:rsidRPr="00F17C68" w:rsidRDefault="008F5D32" w:rsidP="00664FCD">
            <w:pPr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  <w:t>Bacteroides</w:t>
            </w:r>
          </w:p>
        </w:tc>
        <w:tc>
          <w:tcPr>
            <w:tcW w:w="919" w:type="dxa"/>
            <w:noWrap/>
            <w:hideMark/>
          </w:tcPr>
          <w:p w14:paraId="0FB5E56E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21002</w:t>
            </w:r>
          </w:p>
        </w:tc>
        <w:tc>
          <w:tcPr>
            <w:tcW w:w="1233" w:type="dxa"/>
            <w:noWrap/>
            <w:hideMark/>
          </w:tcPr>
          <w:p w14:paraId="502F5F76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25814</w:t>
            </w:r>
          </w:p>
        </w:tc>
        <w:tc>
          <w:tcPr>
            <w:tcW w:w="1743" w:type="dxa"/>
            <w:noWrap/>
            <w:hideMark/>
          </w:tcPr>
          <w:p w14:paraId="446E1C0A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24398</w:t>
            </w:r>
          </w:p>
        </w:tc>
        <w:tc>
          <w:tcPr>
            <w:tcW w:w="1397" w:type="dxa"/>
            <w:noWrap/>
            <w:hideMark/>
          </w:tcPr>
          <w:p w14:paraId="4F36943B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23800</w:t>
            </w:r>
          </w:p>
        </w:tc>
        <w:tc>
          <w:tcPr>
            <w:tcW w:w="1396" w:type="dxa"/>
            <w:noWrap/>
            <w:hideMark/>
          </w:tcPr>
          <w:p w14:paraId="7BE18B26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74012</w:t>
            </w:r>
          </w:p>
        </w:tc>
        <w:tc>
          <w:tcPr>
            <w:tcW w:w="1129" w:type="dxa"/>
            <w:noWrap/>
            <w:hideMark/>
          </w:tcPr>
          <w:p w14:paraId="16A42A57" w14:textId="3841E9A1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20.7</w:t>
            </w:r>
            <w:r w:rsidR="00922197"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%</w:t>
            </w:r>
          </w:p>
        </w:tc>
      </w:tr>
      <w:tr w:rsidR="008F4C1C" w:rsidRPr="00F17C68" w14:paraId="414927F0" w14:textId="77777777" w:rsidTr="0096780A">
        <w:trPr>
          <w:trHeight w:val="300"/>
        </w:trPr>
        <w:tc>
          <w:tcPr>
            <w:tcW w:w="1245" w:type="dxa"/>
            <w:noWrap/>
            <w:hideMark/>
          </w:tcPr>
          <w:p w14:paraId="18F670EB" w14:textId="77777777" w:rsidR="008F5D32" w:rsidRPr="00F17C68" w:rsidRDefault="008F5D32" w:rsidP="00664FCD">
            <w:pPr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  <w:t>Enterococcus</w:t>
            </w:r>
          </w:p>
        </w:tc>
        <w:tc>
          <w:tcPr>
            <w:tcW w:w="919" w:type="dxa"/>
            <w:noWrap/>
            <w:hideMark/>
          </w:tcPr>
          <w:p w14:paraId="4156B260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1853</w:t>
            </w:r>
          </w:p>
        </w:tc>
        <w:tc>
          <w:tcPr>
            <w:tcW w:w="1233" w:type="dxa"/>
            <w:noWrap/>
            <w:hideMark/>
          </w:tcPr>
          <w:p w14:paraId="3605DFE5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4264</w:t>
            </w:r>
          </w:p>
        </w:tc>
        <w:tc>
          <w:tcPr>
            <w:tcW w:w="1743" w:type="dxa"/>
            <w:noWrap/>
            <w:hideMark/>
          </w:tcPr>
          <w:p w14:paraId="1A6B37EC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29832</w:t>
            </w:r>
          </w:p>
        </w:tc>
        <w:tc>
          <w:tcPr>
            <w:tcW w:w="1397" w:type="dxa"/>
            <w:noWrap/>
            <w:hideMark/>
          </w:tcPr>
          <w:p w14:paraId="1E4D2982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6454</w:t>
            </w:r>
          </w:p>
        </w:tc>
        <w:tc>
          <w:tcPr>
            <w:tcW w:w="1396" w:type="dxa"/>
            <w:noWrap/>
            <w:hideMark/>
          </w:tcPr>
          <w:p w14:paraId="113E32BA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40550</w:t>
            </w:r>
          </w:p>
        </w:tc>
        <w:tc>
          <w:tcPr>
            <w:tcW w:w="1129" w:type="dxa"/>
            <w:noWrap/>
            <w:hideMark/>
          </w:tcPr>
          <w:p w14:paraId="1A2CBC86" w14:textId="248F4CB6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11.3</w:t>
            </w:r>
            <w:r w:rsidR="00922197"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%</w:t>
            </w:r>
          </w:p>
        </w:tc>
      </w:tr>
      <w:tr w:rsidR="008F4C1C" w:rsidRPr="00F17C68" w14:paraId="2329A482" w14:textId="77777777" w:rsidTr="0096780A">
        <w:trPr>
          <w:trHeight w:val="300"/>
        </w:trPr>
        <w:tc>
          <w:tcPr>
            <w:tcW w:w="1245" w:type="dxa"/>
            <w:noWrap/>
            <w:hideMark/>
          </w:tcPr>
          <w:p w14:paraId="2E8DF210" w14:textId="77777777" w:rsidR="008F5D32" w:rsidRPr="00F17C68" w:rsidRDefault="008F5D32" w:rsidP="00664FCD">
            <w:pPr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  <w:t>Fusobacterium</w:t>
            </w:r>
          </w:p>
        </w:tc>
        <w:tc>
          <w:tcPr>
            <w:tcW w:w="919" w:type="dxa"/>
            <w:noWrap/>
            <w:hideMark/>
          </w:tcPr>
          <w:p w14:paraId="168C1B6B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937</w:t>
            </w:r>
          </w:p>
        </w:tc>
        <w:tc>
          <w:tcPr>
            <w:tcW w:w="1233" w:type="dxa"/>
            <w:noWrap/>
            <w:hideMark/>
          </w:tcPr>
          <w:p w14:paraId="180495EA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654</w:t>
            </w:r>
          </w:p>
        </w:tc>
        <w:tc>
          <w:tcPr>
            <w:tcW w:w="1743" w:type="dxa"/>
            <w:noWrap/>
            <w:hideMark/>
          </w:tcPr>
          <w:p w14:paraId="02F7F4C6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331</w:t>
            </w:r>
          </w:p>
        </w:tc>
        <w:tc>
          <w:tcPr>
            <w:tcW w:w="1397" w:type="dxa"/>
            <w:noWrap/>
            <w:hideMark/>
          </w:tcPr>
          <w:p w14:paraId="7D75FD55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678</w:t>
            </w:r>
          </w:p>
        </w:tc>
        <w:tc>
          <w:tcPr>
            <w:tcW w:w="1396" w:type="dxa"/>
            <w:noWrap/>
            <w:hideMark/>
          </w:tcPr>
          <w:p w14:paraId="3284A8EF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1663</w:t>
            </w:r>
          </w:p>
        </w:tc>
        <w:tc>
          <w:tcPr>
            <w:tcW w:w="1129" w:type="dxa"/>
            <w:noWrap/>
            <w:hideMark/>
          </w:tcPr>
          <w:p w14:paraId="26519764" w14:textId="68F57F28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0.5</w:t>
            </w:r>
            <w:r w:rsidR="00922197"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%</w:t>
            </w:r>
          </w:p>
        </w:tc>
      </w:tr>
      <w:tr w:rsidR="008F4C1C" w:rsidRPr="00F17C68" w14:paraId="6892563F" w14:textId="77777777" w:rsidTr="0096780A">
        <w:trPr>
          <w:trHeight w:val="300"/>
        </w:trPr>
        <w:tc>
          <w:tcPr>
            <w:tcW w:w="1245" w:type="dxa"/>
            <w:noWrap/>
            <w:hideMark/>
          </w:tcPr>
          <w:p w14:paraId="0F98C627" w14:textId="77777777" w:rsidR="008F5D32" w:rsidRPr="00F17C68" w:rsidRDefault="008F5D32" w:rsidP="00664FCD">
            <w:pPr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  <w:t>Lactobacillus</w:t>
            </w:r>
          </w:p>
        </w:tc>
        <w:tc>
          <w:tcPr>
            <w:tcW w:w="919" w:type="dxa"/>
            <w:noWrap/>
            <w:hideMark/>
          </w:tcPr>
          <w:p w14:paraId="72F67F1C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14481</w:t>
            </w:r>
          </w:p>
        </w:tc>
        <w:tc>
          <w:tcPr>
            <w:tcW w:w="1233" w:type="dxa"/>
            <w:noWrap/>
            <w:hideMark/>
          </w:tcPr>
          <w:p w14:paraId="7577572B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22715</w:t>
            </w:r>
          </w:p>
        </w:tc>
        <w:tc>
          <w:tcPr>
            <w:tcW w:w="1743" w:type="dxa"/>
            <w:noWrap/>
            <w:hideMark/>
          </w:tcPr>
          <w:p w14:paraId="7E581284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20986</w:t>
            </w:r>
          </w:p>
        </w:tc>
        <w:tc>
          <w:tcPr>
            <w:tcW w:w="1397" w:type="dxa"/>
            <w:noWrap/>
            <w:hideMark/>
          </w:tcPr>
          <w:p w14:paraId="13CB4293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22923</w:t>
            </w:r>
          </w:p>
        </w:tc>
        <w:tc>
          <w:tcPr>
            <w:tcW w:w="1396" w:type="dxa"/>
            <w:noWrap/>
            <w:hideMark/>
          </w:tcPr>
          <w:p w14:paraId="77C5B52D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66624</w:t>
            </w:r>
          </w:p>
        </w:tc>
        <w:tc>
          <w:tcPr>
            <w:tcW w:w="1129" w:type="dxa"/>
            <w:noWrap/>
            <w:hideMark/>
          </w:tcPr>
          <w:p w14:paraId="76C46CE4" w14:textId="5B1B921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18.6</w:t>
            </w:r>
            <w:r w:rsidR="00922197"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%</w:t>
            </w:r>
          </w:p>
        </w:tc>
      </w:tr>
      <w:tr w:rsidR="008F4C1C" w:rsidRPr="00F17C68" w14:paraId="7CA0AA67" w14:textId="77777777" w:rsidTr="0096780A">
        <w:trPr>
          <w:trHeight w:val="300"/>
        </w:trPr>
        <w:tc>
          <w:tcPr>
            <w:tcW w:w="1245" w:type="dxa"/>
            <w:noWrap/>
            <w:hideMark/>
          </w:tcPr>
          <w:p w14:paraId="51038C9F" w14:textId="77777777" w:rsidR="008F5D32" w:rsidRPr="00F17C68" w:rsidRDefault="008F5D32" w:rsidP="00664FCD">
            <w:pPr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  <w:t>Megamonas</w:t>
            </w:r>
          </w:p>
        </w:tc>
        <w:tc>
          <w:tcPr>
            <w:tcW w:w="919" w:type="dxa"/>
            <w:noWrap/>
            <w:hideMark/>
          </w:tcPr>
          <w:p w14:paraId="10369285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2826</w:t>
            </w:r>
          </w:p>
        </w:tc>
        <w:tc>
          <w:tcPr>
            <w:tcW w:w="1233" w:type="dxa"/>
            <w:noWrap/>
            <w:hideMark/>
          </w:tcPr>
          <w:p w14:paraId="189FBB3B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6570</w:t>
            </w:r>
          </w:p>
        </w:tc>
        <w:tc>
          <w:tcPr>
            <w:tcW w:w="1743" w:type="dxa"/>
            <w:noWrap/>
            <w:hideMark/>
          </w:tcPr>
          <w:p w14:paraId="42DE81C7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6841</w:t>
            </w:r>
          </w:p>
        </w:tc>
        <w:tc>
          <w:tcPr>
            <w:tcW w:w="1397" w:type="dxa"/>
            <w:noWrap/>
            <w:hideMark/>
          </w:tcPr>
          <w:p w14:paraId="6D2583BC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5806</w:t>
            </w:r>
          </w:p>
        </w:tc>
        <w:tc>
          <w:tcPr>
            <w:tcW w:w="1396" w:type="dxa"/>
            <w:noWrap/>
            <w:hideMark/>
          </w:tcPr>
          <w:p w14:paraId="533BB856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19217</w:t>
            </w:r>
          </w:p>
        </w:tc>
        <w:tc>
          <w:tcPr>
            <w:tcW w:w="1129" w:type="dxa"/>
            <w:noWrap/>
            <w:hideMark/>
          </w:tcPr>
          <w:p w14:paraId="351B8A98" w14:textId="6C841486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5.4</w:t>
            </w:r>
            <w:r w:rsidR="00922197"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%</w:t>
            </w:r>
          </w:p>
        </w:tc>
      </w:tr>
      <w:tr w:rsidR="008F4C1C" w:rsidRPr="00F17C68" w14:paraId="40A28587" w14:textId="77777777" w:rsidTr="0096780A">
        <w:trPr>
          <w:trHeight w:val="300"/>
        </w:trPr>
        <w:tc>
          <w:tcPr>
            <w:tcW w:w="1245" w:type="dxa"/>
            <w:noWrap/>
            <w:hideMark/>
          </w:tcPr>
          <w:p w14:paraId="3AB632AC" w14:textId="77777777" w:rsidR="008F5D32" w:rsidRPr="00F17C68" w:rsidRDefault="008F5D32" w:rsidP="00664FCD">
            <w:pPr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  <w:t>Prevotella</w:t>
            </w:r>
          </w:p>
        </w:tc>
        <w:tc>
          <w:tcPr>
            <w:tcW w:w="919" w:type="dxa"/>
            <w:noWrap/>
            <w:hideMark/>
          </w:tcPr>
          <w:p w14:paraId="7AC2B0B2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7791</w:t>
            </w:r>
          </w:p>
        </w:tc>
        <w:tc>
          <w:tcPr>
            <w:tcW w:w="1233" w:type="dxa"/>
            <w:noWrap/>
            <w:hideMark/>
          </w:tcPr>
          <w:p w14:paraId="1A01900E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18659</w:t>
            </w:r>
          </w:p>
        </w:tc>
        <w:tc>
          <w:tcPr>
            <w:tcW w:w="1743" w:type="dxa"/>
            <w:noWrap/>
            <w:hideMark/>
          </w:tcPr>
          <w:p w14:paraId="4900386F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23139</w:t>
            </w:r>
          </w:p>
        </w:tc>
        <w:tc>
          <w:tcPr>
            <w:tcW w:w="1397" w:type="dxa"/>
            <w:noWrap/>
            <w:hideMark/>
          </w:tcPr>
          <w:p w14:paraId="2881E1E0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19154</w:t>
            </w:r>
          </w:p>
        </w:tc>
        <w:tc>
          <w:tcPr>
            <w:tcW w:w="1396" w:type="dxa"/>
            <w:noWrap/>
            <w:hideMark/>
          </w:tcPr>
          <w:p w14:paraId="19C32944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60952</w:t>
            </w:r>
          </w:p>
        </w:tc>
        <w:tc>
          <w:tcPr>
            <w:tcW w:w="1129" w:type="dxa"/>
            <w:noWrap/>
            <w:hideMark/>
          </w:tcPr>
          <w:p w14:paraId="6F12D5D7" w14:textId="592B8F98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17.0</w:t>
            </w:r>
            <w:r w:rsidR="00922197"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%</w:t>
            </w:r>
          </w:p>
        </w:tc>
      </w:tr>
      <w:tr w:rsidR="008F4C1C" w:rsidRPr="00F17C68" w14:paraId="4E618967" w14:textId="77777777" w:rsidTr="0096780A">
        <w:trPr>
          <w:trHeight w:val="300"/>
        </w:trPr>
        <w:tc>
          <w:tcPr>
            <w:tcW w:w="1245" w:type="dxa"/>
            <w:noWrap/>
            <w:hideMark/>
          </w:tcPr>
          <w:p w14:paraId="35E95F97" w14:textId="77777777" w:rsidR="008F5D32" w:rsidRPr="00F17C68" w:rsidRDefault="008F5D32" w:rsidP="00664FCD">
            <w:pPr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i/>
                <w:iCs/>
                <w:sz w:val="16"/>
                <w:szCs w:val="16"/>
                <w:lang w:eastAsia="de-AT"/>
              </w:rPr>
              <w:t>Pseudomonas</w:t>
            </w:r>
          </w:p>
        </w:tc>
        <w:tc>
          <w:tcPr>
            <w:tcW w:w="919" w:type="dxa"/>
            <w:noWrap/>
            <w:hideMark/>
          </w:tcPr>
          <w:p w14:paraId="5504EBA3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45271</w:t>
            </w:r>
          </w:p>
        </w:tc>
        <w:tc>
          <w:tcPr>
            <w:tcW w:w="1233" w:type="dxa"/>
            <w:noWrap/>
            <w:hideMark/>
          </w:tcPr>
          <w:p w14:paraId="38D0A681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23942</w:t>
            </w:r>
          </w:p>
        </w:tc>
        <w:tc>
          <w:tcPr>
            <w:tcW w:w="1743" w:type="dxa"/>
            <w:noWrap/>
            <w:hideMark/>
          </w:tcPr>
          <w:p w14:paraId="379077FC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35009</w:t>
            </w:r>
          </w:p>
        </w:tc>
        <w:tc>
          <w:tcPr>
            <w:tcW w:w="1397" w:type="dxa"/>
            <w:noWrap/>
            <w:hideMark/>
          </w:tcPr>
          <w:p w14:paraId="3C57BF36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31914</w:t>
            </w:r>
          </w:p>
        </w:tc>
        <w:tc>
          <w:tcPr>
            <w:tcW w:w="1396" w:type="dxa"/>
            <w:noWrap/>
            <w:hideMark/>
          </w:tcPr>
          <w:p w14:paraId="0D4F4B18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90865</w:t>
            </w:r>
          </w:p>
        </w:tc>
        <w:tc>
          <w:tcPr>
            <w:tcW w:w="1129" w:type="dxa"/>
            <w:noWrap/>
            <w:hideMark/>
          </w:tcPr>
          <w:p w14:paraId="36008E58" w14:textId="6BA830D0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25.4</w:t>
            </w:r>
            <w:r w:rsidR="00922197"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%</w:t>
            </w:r>
          </w:p>
        </w:tc>
      </w:tr>
      <w:tr w:rsidR="008F4C1C" w:rsidRPr="00F17C68" w14:paraId="4A5E5F6D" w14:textId="77777777" w:rsidTr="0096780A">
        <w:trPr>
          <w:trHeight w:val="300"/>
        </w:trPr>
        <w:tc>
          <w:tcPr>
            <w:tcW w:w="1245" w:type="dxa"/>
            <w:noWrap/>
            <w:hideMark/>
          </w:tcPr>
          <w:p w14:paraId="0EE1208B" w14:textId="77777777" w:rsidR="008F5D32" w:rsidRPr="00F17C68" w:rsidRDefault="008F5D32" w:rsidP="00664FCD">
            <w:pPr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Rhizobiales</w:t>
            </w:r>
          </w:p>
        </w:tc>
        <w:tc>
          <w:tcPr>
            <w:tcW w:w="919" w:type="dxa"/>
            <w:noWrap/>
            <w:hideMark/>
          </w:tcPr>
          <w:p w14:paraId="6DAA2C17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282</w:t>
            </w:r>
          </w:p>
        </w:tc>
        <w:tc>
          <w:tcPr>
            <w:tcW w:w="1233" w:type="dxa"/>
            <w:noWrap/>
            <w:hideMark/>
          </w:tcPr>
          <w:p w14:paraId="346A6604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342</w:t>
            </w:r>
          </w:p>
        </w:tc>
        <w:tc>
          <w:tcPr>
            <w:tcW w:w="1743" w:type="dxa"/>
            <w:noWrap/>
            <w:hideMark/>
          </w:tcPr>
          <w:p w14:paraId="70D88470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348</w:t>
            </w:r>
          </w:p>
        </w:tc>
        <w:tc>
          <w:tcPr>
            <w:tcW w:w="1397" w:type="dxa"/>
            <w:noWrap/>
            <w:hideMark/>
          </w:tcPr>
          <w:p w14:paraId="3D5DA67D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325</w:t>
            </w:r>
          </w:p>
        </w:tc>
        <w:tc>
          <w:tcPr>
            <w:tcW w:w="1396" w:type="dxa"/>
            <w:noWrap/>
            <w:hideMark/>
          </w:tcPr>
          <w:p w14:paraId="4CC8CF2B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1015</w:t>
            </w:r>
          </w:p>
        </w:tc>
        <w:tc>
          <w:tcPr>
            <w:tcW w:w="1129" w:type="dxa"/>
            <w:noWrap/>
            <w:hideMark/>
          </w:tcPr>
          <w:p w14:paraId="4EC08295" w14:textId="10A63C7B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0.3</w:t>
            </w:r>
            <w:r w:rsidR="00922197"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%</w:t>
            </w:r>
          </w:p>
        </w:tc>
      </w:tr>
      <w:tr w:rsidR="008F5D32" w:rsidRPr="00F17C68" w14:paraId="2EFFF263" w14:textId="77777777" w:rsidTr="0096780A">
        <w:trPr>
          <w:trHeight w:val="300"/>
        </w:trPr>
        <w:tc>
          <w:tcPr>
            <w:tcW w:w="1245" w:type="dxa"/>
            <w:noWrap/>
            <w:hideMark/>
          </w:tcPr>
          <w:p w14:paraId="217FB583" w14:textId="77777777" w:rsidR="008F5D32" w:rsidRPr="00F17C68" w:rsidRDefault="008F5D32" w:rsidP="00664FCD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b/>
                <w:bCs/>
                <w:sz w:val="16"/>
                <w:szCs w:val="16"/>
                <w:lang w:eastAsia="de-AT"/>
              </w:rPr>
              <w:t>Total</w:t>
            </w:r>
          </w:p>
        </w:tc>
        <w:tc>
          <w:tcPr>
            <w:tcW w:w="919" w:type="dxa"/>
            <w:noWrap/>
            <w:hideMark/>
          </w:tcPr>
          <w:p w14:paraId="3B631F0F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95070</w:t>
            </w:r>
          </w:p>
        </w:tc>
        <w:tc>
          <w:tcPr>
            <w:tcW w:w="1233" w:type="dxa"/>
            <w:noWrap/>
            <w:hideMark/>
          </w:tcPr>
          <w:p w14:paraId="64AB4C54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103846</w:t>
            </w:r>
          </w:p>
        </w:tc>
        <w:tc>
          <w:tcPr>
            <w:tcW w:w="1743" w:type="dxa"/>
            <w:noWrap/>
            <w:hideMark/>
          </w:tcPr>
          <w:p w14:paraId="1A9C101B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141728</w:t>
            </w:r>
          </w:p>
        </w:tc>
        <w:tc>
          <w:tcPr>
            <w:tcW w:w="1397" w:type="dxa"/>
            <w:noWrap/>
            <w:hideMark/>
          </w:tcPr>
          <w:p w14:paraId="70228A43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111948</w:t>
            </w:r>
          </w:p>
        </w:tc>
        <w:tc>
          <w:tcPr>
            <w:tcW w:w="1396" w:type="dxa"/>
            <w:noWrap/>
            <w:hideMark/>
          </w:tcPr>
          <w:p w14:paraId="781F1DDA" w14:textId="77777777" w:rsidR="008F5D32" w:rsidRPr="00F17C68" w:rsidRDefault="008F5D32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357522</w:t>
            </w:r>
          </w:p>
        </w:tc>
        <w:tc>
          <w:tcPr>
            <w:tcW w:w="1129" w:type="dxa"/>
            <w:noWrap/>
            <w:hideMark/>
          </w:tcPr>
          <w:p w14:paraId="5CC93B97" w14:textId="328E9611" w:rsidR="008F5D32" w:rsidRPr="00F17C68" w:rsidRDefault="00922197" w:rsidP="00664FCD">
            <w:pPr>
              <w:jc w:val="right"/>
              <w:rPr>
                <w:rFonts w:eastAsia="Times New Roman" w:cs="Times New Roman"/>
                <w:sz w:val="16"/>
                <w:szCs w:val="16"/>
                <w:lang w:eastAsia="de-AT"/>
              </w:rPr>
            </w:pPr>
            <w:r w:rsidRPr="00F17C68">
              <w:rPr>
                <w:rFonts w:eastAsia="Times New Roman" w:cs="Times New Roman"/>
                <w:sz w:val="16"/>
                <w:szCs w:val="16"/>
                <w:lang w:eastAsia="de-AT"/>
              </w:rPr>
              <w:t>100%</w:t>
            </w:r>
          </w:p>
        </w:tc>
      </w:tr>
    </w:tbl>
    <w:p w14:paraId="2C029456" w14:textId="7152AC9A" w:rsidR="002E445D" w:rsidRPr="003046A8" w:rsidRDefault="0093358B" w:rsidP="00664FCD">
      <w:pPr>
        <w:spacing w:after="0" w:line="360" w:lineRule="auto"/>
        <w:rPr>
          <w:sz w:val="20"/>
          <w:szCs w:val="20"/>
        </w:rPr>
      </w:pPr>
      <w:r>
        <w:rPr>
          <w:sz w:val="18"/>
          <w:szCs w:val="18"/>
        </w:rPr>
        <w:t xml:space="preserve">OTUs </w:t>
      </w:r>
      <w:r w:rsidR="004968D2">
        <w:rPr>
          <w:sz w:val="18"/>
          <w:szCs w:val="18"/>
        </w:rPr>
        <w:t>of nine different genera or order are presented above which have been associated with behaviour in various studies (see main tex</w:t>
      </w:r>
      <w:r w:rsidR="003046A8">
        <w:rPr>
          <w:sz w:val="18"/>
          <w:szCs w:val="18"/>
        </w:rPr>
        <w:t>t). The frequency of each genus or order is presented as a percentage of the total counts of these OTUs</w:t>
      </w:r>
    </w:p>
    <w:p w14:paraId="73B3B5B3" w14:textId="77777777" w:rsidR="002E445D" w:rsidRDefault="002E445D">
      <w:pPr>
        <w:rPr>
          <w:bCs/>
        </w:rPr>
      </w:pPr>
      <w:r>
        <w:rPr>
          <w:bCs/>
        </w:rPr>
        <w:br w:type="page"/>
      </w:r>
    </w:p>
    <w:p w14:paraId="205CAC10" w14:textId="0D5A1B58" w:rsidR="002E7BB7" w:rsidRPr="008F4C1C" w:rsidRDefault="002E7BB7" w:rsidP="00664FCD">
      <w:pPr>
        <w:spacing w:after="0" w:line="360" w:lineRule="auto"/>
        <w:rPr>
          <w:b/>
          <w:bCs/>
        </w:rPr>
      </w:pPr>
      <w:r w:rsidRPr="003C2E04">
        <w:rPr>
          <w:b/>
          <w:bCs/>
        </w:rPr>
        <w:lastRenderedPageBreak/>
        <w:t>Table S</w:t>
      </w:r>
      <w:r w:rsidR="00FB360A" w:rsidRPr="003C2E04">
        <w:rPr>
          <w:b/>
          <w:bCs/>
        </w:rPr>
        <w:t>7</w:t>
      </w:r>
      <w:r w:rsidRPr="003C2E04">
        <w:rPr>
          <w:b/>
          <w:bCs/>
        </w:rPr>
        <w:t xml:space="preserve">. </w:t>
      </w:r>
      <w:r w:rsidR="009A6A77">
        <w:rPr>
          <w:b/>
          <w:bCs/>
        </w:rPr>
        <w:t>Counts of the b</w:t>
      </w:r>
      <w:r w:rsidR="00230A66" w:rsidRPr="003C2E04">
        <w:rPr>
          <w:b/>
          <w:bCs/>
        </w:rPr>
        <w:t>ehavioural state</w:t>
      </w:r>
      <w:r w:rsidR="00230A66">
        <w:rPr>
          <w:b/>
          <w:bCs/>
        </w:rPr>
        <w:t xml:space="preserve"> </w:t>
      </w:r>
      <w:r w:rsidR="009A6A77">
        <w:rPr>
          <w:b/>
          <w:bCs/>
        </w:rPr>
        <w:t xml:space="preserve">presented </w:t>
      </w:r>
      <w:r w:rsidR="00230A66">
        <w:rPr>
          <w:b/>
          <w:bCs/>
        </w:rPr>
        <w:t>for the nine</w:t>
      </w:r>
      <w:r w:rsidR="009A6A77">
        <w:rPr>
          <w:b/>
          <w:bCs/>
        </w:rPr>
        <w:t xml:space="preserve"> selected</w:t>
      </w:r>
      <w:r w:rsidR="007F2B82" w:rsidRPr="003C2E04">
        <w:rPr>
          <w:b/>
          <w:bCs/>
        </w:rPr>
        <w:t xml:space="preserve"> </w:t>
      </w:r>
      <w:r w:rsidRPr="003C2E04">
        <w:rPr>
          <w:b/>
          <w:bCs/>
        </w:rPr>
        <w:t>OTU</w:t>
      </w:r>
      <w:r w:rsidR="007F2B82" w:rsidRPr="003C2E04">
        <w:rPr>
          <w:b/>
          <w:bCs/>
        </w:rPr>
        <w:t>s</w:t>
      </w:r>
      <w:r w:rsidR="00EB2A0A">
        <w:rPr>
          <w:b/>
          <w:bCs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848"/>
        <w:gridCol w:w="1128"/>
        <w:gridCol w:w="992"/>
        <w:gridCol w:w="1507"/>
        <w:gridCol w:w="1157"/>
        <w:gridCol w:w="1017"/>
      </w:tblGrid>
      <w:tr w:rsidR="00677368" w:rsidRPr="004E55AD" w14:paraId="6818EE0A" w14:textId="77777777" w:rsidTr="00A83EC0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3163" w14:textId="77777777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de-AT" w:eastAsia="de-AT"/>
              </w:rPr>
              <w:t>Genus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6846" w14:textId="28D4832F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de-AT" w:eastAsia="de-AT"/>
              </w:rPr>
              <w:t>Species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de-AT" w:eastAsia="de-AT"/>
              </w:rPr>
              <w:br/>
            </w:r>
            <w:r w:rsidRPr="004E55A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de-AT" w:eastAsia="de-AT"/>
              </w:rPr>
              <w:t>OTU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1FF2" w14:textId="0C710E0D" w:rsidR="004E55AD" w:rsidRPr="004E55AD" w:rsidRDefault="00677368" w:rsidP="004E55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de-AT" w:eastAsia="de-AT"/>
              </w:rPr>
              <w:t>C</w:t>
            </w:r>
            <w:r w:rsidR="004E55AD" w:rsidRPr="004E55A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de-AT" w:eastAsia="de-AT"/>
              </w:rPr>
              <w:t>ount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de-AT" w:eastAsia="de-AT"/>
              </w:rPr>
              <w:t>s 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4A93" w14:textId="77777777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e-AT"/>
              </w:rPr>
              <w:t>Count control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C411" w14:textId="77777777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e-AT"/>
              </w:rPr>
              <w:t xml:space="preserve">Count </w:t>
            </w:r>
            <w:r w:rsidRPr="004E55AD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8"/>
                <w:lang w:eastAsia="de-AT"/>
              </w:rPr>
              <w:t>Started aggression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91C6" w14:textId="77777777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e-AT"/>
              </w:rPr>
              <w:t xml:space="preserve">Count </w:t>
            </w:r>
            <w:r w:rsidRPr="004E55AD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8"/>
                <w:lang w:eastAsia="de-AT"/>
              </w:rPr>
              <w:t>Reacted aggressively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2B5A" w14:textId="77777777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e-AT"/>
              </w:rPr>
              <w:t xml:space="preserve">Count </w:t>
            </w:r>
            <w:r w:rsidRPr="004E55AD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8"/>
                <w:lang w:eastAsia="de-AT"/>
              </w:rPr>
              <w:t>Reacted peacefully</w:t>
            </w:r>
          </w:p>
        </w:tc>
      </w:tr>
      <w:tr w:rsidR="00677368" w:rsidRPr="004E55AD" w14:paraId="6442E3AC" w14:textId="77777777" w:rsidTr="00A83EC0">
        <w:trPr>
          <w:trHeight w:val="3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E760" w14:textId="77777777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  <w:t>Bacteroides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1D60" w14:textId="76AD66EB" w:rsidR="004E55AD" w:rsidRPr="004E55AD" w:rsidRDefault="004E55AD" w:rsidP="004E55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  <w:t>B. salanitronis</w:t>
            </w:r>
            <w: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  <w:br/>
            </w: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OTU 1598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BAFF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C1A5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BE31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67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432E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0C68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12</w:t>
            </w:r>
          </w:p>
        </w:tc>
      </w:tr>
      <w:tr w:rsidR="00677368" w:rsidRPr="004E55AD" w14:paraId="006AA657" w14:textId="77777777" w:rsidTr="00A83EC0">
        <w:trPr>
          <w:trHeight w:val="30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1AEB" w14:textId="5A639CA4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969E" w14:textId="06C271E4" w:rsidR="004E55AD" w:rsidRPr="004E55AD" w:rsidRDefault="004E55AD" w:rsidP="004E55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  <w:t>Bacteroides</w:t>
            </w: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 xml:space="preserve"> sp.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br/>
            </w: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OTU 22324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FEF1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51B2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335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F3F4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ACC3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278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7581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274</w:t>
            </w:r>
          </w:p>
        </w:tc>
      </w:tr>
      <w:tr w:rsidR="00677368" w:rsidRPr="004E55AD" w14:paraId="5948C5CE" w14:textId="77777777" w:rsidTr="00A83EC0">
        <w:trPr>
          <w:trHeight w:val="3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0E3B" w14:textId="77777777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  <w:t>Lactobacillus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B0DF" w14:textId="28DCC3DE" w:rsidR="004E55AD" w:rsidRPr="004E55AD" w:rsidRDefault="004E55AD" w:rsidP="004E55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  <w:t>L. mucosae</w:t>
            </w:r>
            <w: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  <w:br/>
            </w: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OTU 813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2C45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3FAC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A184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73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44B5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A20F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34</w:t>
            </w:r>
          </w:p>
        </w:tc>
      </w:tr>
      <w:tr w:rsidR="00677368" w:rsidRPr="004E55AD" w14:paraId="68A756AE" w14:textId="77777777" w:rsidTr="00A83EC0">
        <w:trPr>
          <w:trHeight w:val="30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5E0E" w14:textId="099C0431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2058" w14:textId="63823094" w:rsidR="004E55AD" w:rsidRPr="004E55AD" w:rsidRDefault="004E55AD" w:rsidP="004E55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  <w:t>Lactobacillus</w:t>
            </w: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 xml:space="preserve"> sp.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br/>
            </w: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OTU 21141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A0F7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0B22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84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E44E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87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4CB8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F427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125</w:t>
            </w:r>
          </w:p>
        </w:tc>
      </w:tr>
      <w:tr w:rsidR="00677368" w:rsidRPr="004E55AD" w14:paraId="009C3CAF" w14:textId="77777777" w:rsidTr="00A83EC0">
        <w:trPr>
          <w:trHeight w:val="3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3B3B" w14:textId="77777777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  <w:t>Prevotella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4776" w14:textId="369DC76E" w:rsidR="004E55AD" w:rsidRPr="004E55AD" w:rsidRDefault="004E55AD" w:rsidP="004E55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  <w:t>Prevotella</w:t>
            </w: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 xml:space="preserve"> sp.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br/>
            </w: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OTU 377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4B9D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A665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3ACD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333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703C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9C9F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51</w:t>
            </w:r>
          </w:p>
        </w:tc>
      </w:tr>
      <w:tr w:rsidR="00677368" w:rsidRPr="004E55AD" w14:paraId="2FDA615B" w14:textId="77777777" w:rsidTr="00A83EC0">
        <w:trPr>
          <w:trHeight w:val="30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AC8A" w14:textId="13FFA36C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EEFE" w14:textId="3179F4AE" w:rsidR="004E55AD" w:rsidRPr="004E55AD" w:rsidRDefault="004E55AD" w:rsidP="004E55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  <w:t>Prevotella bacterium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br/>
            </w: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OTU 1887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68D7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BD2B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1C40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754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8004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FF35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140</w:t>
            </w:r>
          </w:p>
        </w:tc>
      </w:tr>
      <w:tr w:rsidR="00677368" w:rsidRPr="004E55AD" w14:paraId="53F887C2" w14:textId="77777777" w:rsidTr="00A83EC0">
        <w:trPr>
          <w:trHeight w:val="30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B660" w14:textId="332AE4E2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644F" w14:textId="39EDDA38" w:rsidR="004E55AD" w:rsidRPr="004E55AD" w:rsidRDefault="004E55AD" w:rsidP="004E55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  <w:t>Prevotella</w:t>
            </w: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 xml:space="preserve"> sp.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br/>
            </w: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OTU 20448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DF9A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D390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408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1320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395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AE54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C886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188</w:t>
            </w:r>
          </w:p>
        </w:tc>
      </w:tr>
      <w:tr w:rsidR="00677368" w:rsidRPr="004E55AD" w14:paraId="258ED78F" w14:textId="77777777" w:rsidTr="00A83EC0">
        <w:trPr>
          <w:trHeight w:val="3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F778" w14:textId="21430A39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  <w:t>Pseudomonas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6FD7" w14:textId="4BFFB722" w:rsidR="004E55AD" w:rsidRPr="004E55AD" w:rsidRDefault="004E55AD" w:rsidP="004E55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i/>
                <w:color w:val="000000"/>
                <w:sz w:val="18"/>
                <w:szCs w:val="18"/>
                <w:lang w:val="de-AT" w:eastAsia="de-AT"/>
              </w:rPr>
              <w:t>P. psychrotolerans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br/>
            </w: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OTU 366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5C40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040E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49DB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15F3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D861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45</w:t>
            </w:r>
          </w:p>
        </w:tc>
      </w:tr>
      <w:tr w:rsidR="00677368" w:rsidRPr="004E55AD" w14:paraId="436DC151" w14:textId="77777777" w:rsidTr="00A83EC0">
        <w:trPr>
          <w:trHeight w:val="30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4603" w14:textId="703A941C" w:rsidR="004E55AD" w:rsidRPr="004E55AD" w:rsidRDefault="004E55AD" w:rsidP="004E55AD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E2B7" w14:textId="5CD5187D" w:rsidR="004E55AD" w:rsidRPr="004E55AD" w:rsidRDefault="004E55AD" w:rsidP="004E55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de-AT" w:eastAsia="de-AT"/>
              </w:rPr>
              <w:t>Pseudomonas</w:t>
            </w: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 xml:space="preserve"> sp.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br/>
            </w: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OTU 2442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699D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6B6C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01B4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95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0659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4167" w14:textId="77777777" w:rsidR="004E55AD" w:rsidRPr="004E55AD" w:rsidRDefault="004E55AD" w:rsidP="004E55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</w:pPr>
            <w:r w:rsidRPr="004E55AD">
              <w:rPr>
                <w:rFonts w:eastAsia="Times New Roman" w:cs="Times New Roman"/>
                <w:color w:val="000000"/>
                <w:sz w:val="18"/>
                <w:szCs w:val="18"/>
                <w:lang w:val="de-AT" w:eastAsia="de-AT"/>
              </w:rPr>
              <w:t>34</w:t>
            </w:r>
          </w:p>
        </w:tc>
      </w:tr>
    </w:tbl>
    <w:p w14:paraId="17EBD774" w14:textId="68112F33" w:rsidR="004E55AD" w:rsidRDefault="00A06FE7">
      <w:r>
        <w:rPr>
          <w:sz w:val="18"/>
          <w:szCs w:val="18"/>
        </w:rPr>
        <w:t>B</w:t>
      </w:r>
      <w:r w:rsidR="009A6A77">
        <w:rPr>
          <w:sz w:val="18"/>
          <w:szCs w:val="18"/>
        </w:rPr>
        <w:t xml:space="preserve">ased on </w:t>
      </w:r>
      <w:r>
        <w:rPr>
          <w:sz w:val="18"/>
          <w:szCs w:val="18"/>
        </w:rPr>
        <w:t>the multinomial logistic regressions, nine OTUs were associated with the behavioural states. Their counts are presented above</w:t>
      </w:r>
      <w:r w:rsidR="009A6A77">
        <w:rPr>
          <w:sz w:val="18"/>
          <w:szCs w:val="18"/>
        </w:rPr>
        <w:t xml:space="preserve">. </w:t>
      </w:r>
    </w:p>
    <w:p w14:paraId="280FC24D" w14:textId="4A8CD13A" w:rsidR="00CD5689" w:rsidRDefault="00CD5689">
      <w:r>
        <w:br w:type="page"/>
      </w:r>
    </w:p>
    <w:p w14:paraId="7247C182" w14:textId="158E0C14" w:rsidR="00F873B2" w:rsidRPr="008F4C1C" w:rsidRDefault="00F873B2" w:rsidP="00F873B2">
      <w:pPr>
        <w:spacing w:after="0" w:line="360" w:lineRule="auto"/>
        <w:rPr>
          <w:b/>
          <w:bCs/>
        </w:rPr>
      </w:pPr>
      <w:r w:rsidRPr="008F4C1C">
        <w:rPr>
          <w:b/>
          <w:bCs/>
        </w:rPr>
        <w:lastRenderedPageBreak/>
        <w:t>Table S</w:t>
      </w:r>
      <w:r w:rsidRPr="00F516FE">
        <w:rPr>
          <w:b/>
          <w:bCs/>
        </w:rPr>
        <w:t>8</w:t>
      </w:r>
      <w:r w:rsidRPr="008F4C1C">
        <w:rPr>
          <w:b/>
          <w:bCs/>
        </w:rPr>
        <w:t xml:space="preserve">. </w:t>
      </w:r>
      <w:r>
        <w:rPr>
          <w:b/>
          <w:bCs/>
        </w:rPr>
        <w:t>Behavioural states comparisons</w:t>
      </w:r>
      <w:r w:rsidRPr="008F4C1C">
        <w:rPr>
          <w:b/>
          <w:bCs/>
        </w:rPr>
        <w:t xml:space="preserve"> </w:t>
      </w:r>
      <w:r>
        <w:rPr>
          <w:b/>
          <w:bCs/>
        </w:rPr>
        <w:t xml:space="preserve">for each </w:t>
      </w:r>
      <w:r w:rsidRPr="008F4C1C">
        <w:rPr>
          <w:b/>
          <w:bCs/>
        </w:rPr>
        <w:t>OTU</w:t>
      </w:r>
      <w:r>
        <w:rPr>
          <w:b/>
          <w:bCs/>
        </w:rPr>
        <w:t xml:space="preserve"> count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3260"/>
        <w:gridCol w:w="992"/>
        <w:gridCol w:w="691"/>
        <w:gridCol w:w="705"/>
        <w:gridCol w:w="725"/>
      </w:tblGrid>
      <w:tr w:rsidR="00F61DAE" w:rsidRPr="006A7742" w14:paraId="7FAD91E2" w14:textId="77777777" w:rsidTr="002B265A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7659D2D0" w14:textId="77777777" w:rsidR="002743EC" w:rsidRPr="002743EC" w:rsidRDefault="002743EC" w:rsidP="006A7742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Genus</w:t>
            </w:r>
          </w:p>
        </w:tc>
        <w:tc>
          <w:tcPr>
            <w:tcW w:w="1418" w:type="dxa"/>
            <w:noWrap/>
            <w:vAlign w:val="center"/>
            <w:hideMark/>
          </w:tcPr>
          <w:p w14:paraId="6EF965BA" w14:textId="5814D79A" w:rsidR="002743EC" w:rsidRPr="002743EC" w:rsidRDefault="002743EC" w:rsidP="006A7742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Species</w:t>
            </w:r>
            <w:r w:rsidR="00F61DAE" w:rsidRPr="006A774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br/>
              <w:t>OTU</w:t>
            </w:r>
          </w:p>
        </w:tc>
        <w:tc>
          <w:tcPr>
            <w:tcW w:w="3260" w:type="dxa"/>
            <w:noWrap/>
            <w:vAlign w:val="center"/>
            <w:hideMark/>
          </w:tcPr>
          <w:p w14:paraId="70C08D9F" w14:textId="38F0EC0B" w:rsidR="002743EC" w:rsidRPr="009C2436" w:rsidRDefault="002743EC" w:rsidP="006A7742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9C243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de-AT"/>
              </w:rPr>
              <w:t>Comparison</w:t>
            </w:r>
          </w:p>
        </w:tc>
        <w:tc>
          <w:tcPr>
            <w:tcW w:w="992" w:type="dxa"/>
            <w:noWrap/>
            <w:vAlign w:val="center"/>
            <w:hideMark/>
          </w:tcPr>
          <w:p w14:paraId="2606131C" w14:textId="5EF4CEFF" w:rsidR="002743EC" w:rsidRPr="002743EC" w:rsidRDefault="00CD5689" w:rsidP="006A7742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Log e</w:t>
            </w:r>
            <w:r w:rsidR="002743EC"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stimate</w:t>
            </w:r>
          </w:p>
        </w:tc>
        <w:tc>
          <w:tcPr>
            <w:tcW w:w="691" w:type="dxa"/>
            <w:noWrap/>
            <w:vAlign w:val="center"/>
            <w:hideMark/>
          </w:tcPr>
          <w:p w14:paraId="5217E6DF" w14:textId="77777777" w:rsidR="002743EC" w:rsidRPr="002743EC" w:rsidRDefault="002743EC" w:rsidP="006A7742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SE</w:t>
            </w:r>
          </w:p>
        </w:tc>
        <w:tc>
          <w:tcPr>
            <w:tcW w:w="705" w:type="dxa"/>
            <w:noWrap/>
            <w:vAlign w:val="center"/>
            <w:hideMark/>
          </w:tcPr>
          <w:p w14:paraId="7A00E0B6" w14:textId="77777777" w:rsidR="002743EC" w:rsidRPr="002743EC" w:rsidRDefault="002743EC" w:rsidP="006A7742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Z-Ratio</w:t>
            </w:r>
          </w:p>
        </w:tc>
        <w:tc>
          <w:tcPr>
            <w:tcW w:w="725" w:type="dxa"/>
            <w:noWrap/>
            <w:vAlign w:val="center"/>
            <w:hideMark/>
          </w:tcPr>
          <w:p w14:paraId="0EB98EF2" w14:textId="77777777" w:rsidR="002743EC" w:rsidRPr="002743EC" w:rsidRDefault="002743EC" w:rsidP="006A7742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p-value</w:t>
            </w:r>
          </w:p>
        </w:tc>
      </w:tr>
      <w:tr w:rsidR="00F61DAE" w:rsidRPr="006A7742" w14:paraId="11CC6705" w14:textId="77777777" w:rsidTr="002B265A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40C27F3E" w14:textId="77777777" w:rsidR="00F61DAE" w:rsidRPr="002743EC" w:rsidRDefault="00F61DAE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  <w:t>Bacteroides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09835FC" w14:textId="5BF16E9E" w:rsidR="00F61DAE" w:rsidRPr="002743EC" w:rsidRDefault="00F61DAE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  <w:t>Bacteroides</w:t>
            </w: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 xml:space="preserve"> sp.</w:t>
            </w:r>
            <w:r w:rsidRPr="006A7742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br/>
            </w: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OTU 1598</w:t>
            </w:r>
          </w:p>
        </w:tc>
        <w:tc>
          <w:tcPr>
            <w:tcW w:w="3260" w:type="dxa"/>
            <w:noWrap/>
            <w:vAlign w:val="center"/>
            <w:hideMark/>
          </w:tcPr>
          <w:p w14:paraId="6A5BAA75" w14:textId="702620F5" w:rsidR="00F61DAE" w:rsidRPr="002743EC" w:rsidRDefault="00F61DAE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aggressively</w:t>
            </w:r>
          </w:p>
        </w:tc>
        <w:tc>
          <w:tcPr>
            <w:tcW w:w="992" w:type="dxa"/>
            <w:noWrap/>
            <w:vAlign w:val="center"/>
            <w:hideMark/>
          </w:tcPr>
          <w:p w14:paraId="59A74742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0.80</w:t>
            </w:r>
          </w:p>
        </w:tc>
        <w:tc>
          <w:tcPr>
            <w:tcW w:w="691" w:type="dxa"/>
            <w:noWrap/>
            <w:vAlign w:val="center"/>
            <w:hideMark/>
          </w:tcPr>
          <w:p w14:paraId="0165A4D8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0.22</w:t>
            </w:r>
          </w:p>
        </w:tc>
        <w:tc>
          <w:tcPr>
            <w:tcW w:w="705" w:type="dxa"/>
            <w:noWrap/>
            <w:vAlign w:val="center"/>
            <w:hideMark/>
          </w:tcPr>
          <w:p w14:paraId="33719B3B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3.66</w:t>
            </w:r>
          </w:p>
        </w:tc>
        <w:tc>
          <w:tcPr>
            <w:tcW w:w="725" w:type="dxa"/>
            <w:noWrap/>
            <w:vAlign w:val="center"/>
            <w:hideMark/>
          </w:tcPr>
          <w:p w14:paraId="285CF915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F61DAE" w:rsidRPr="006A7742" w14:paraId="719351EE" w14:textId="77777777" w:rsidTr="002B265A">
        <w:trPr>
          <w:trHeight w:val="86"/>
        </w:trPr>
        <w:tc>
          <w:tcPr>
            <w:tcW w:w="1271" w:type="dxa"/>
            <w:vMerge/>
            <w:noWrap/>
            <w:vAlign w:val="center"/>
          </w:tcPr>
          <w:p w14:paraId="6998F87A" w14:textId="1D872722" w:rsidR="00F61DAE" w:rsidRPr="002743EC" w:rsidRDefault="00F61DAE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2C8157B8" w14:textId="242FA627" w:rsidR="00F61DAE" w:rsidRPr="002743EC" w:rsidRDefault="00F61DAE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790F0582" w14:textId="133B6DF2" w:rsidR="00F61DAE" w:rsidRPr="002743EC" w:rsidRDefault="00F61DAE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505339FF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1.72</w:t>
            </w:r>
          </w:p>
        </w:tc>
        <w:tc>
          <w:tcPr>
            <w:tcW w:w="691" w:type="dxa"/>
            <w:noWrap/>
            <w:vAlign w:val="center"/>
            <w:hideMark/>
          </w:tcPr>
          <w:p w14:paraId="23E4C986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0.31</w:t>
            </w:r>
          </w:p>
        </w:tc>
        <w:tc>
          <w:tcPr>
            <w:tcW w:w="705" w:type="dxa"/>
            <w:noWrap/>
            <w:vAlign w:val="center"/>
            <w:hideMark/>
          </w:tcPr>
          <w:p w14:paraId="1B13E403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5.49</w:t>
            </w:r>
          </w:p>
        </w:tc>
        <w:tc>
          <w:tcPr>
            <w:tcW w:w="725" w:type="dxa"/>
            <w:noWrap/>
            <w:vAlign w:val="center"/>
            <w:hideMark/>
          </w:tcPr>
          <w:p w14:paraId="651F01C2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F61DAE" w:rsidRPr="006A7742" w14:paraId="370E070D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3BBB0B3A" w14:textId="64F4FED8" w:rsidR="00F61DAE" w:rsidRPr="002743EC" w:rsidRDefault="00F61DAE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11AA7BFA" w14:textId="5305FDE8" w:rsidR="00F61DAE" w:rsidRPr="002743EC" w:rsidRDefault="00F61DAE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5462D95F" w14:textId="46815C33" w:rsidR="00F61DAE" w:rsidRPr="002743EC" w:rsidRDefault="00F61DAE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reacted aggressively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6F39EA26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0.92</w:t>
            </w:r>
          </w:p>
        </w:tc>
        <w:tc>
          <w:tcPr>
            <w:tcW w:w="691" w:type="dxa"/>
            <w:noWrap/>
            <w:vAlign w:val="center"/>
            <w:hideMark/>
          </w:tcPr>
          <w:p w14:paraId="1BD8AF70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0.34</w:t>
            </w:r>
          </w:p>
        </w:tc>
        <w:tc>
          <w:tcPr>
            <w:tcW w:w="705" w:type="dxa"/>
            <w:noWrap/>
            <w:vAlign w:val="center"/>
            <w:hideMark/>
          </w:tcPr>
          <w:p w14:paraId="62CF2A6F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2.68</w:t>
            </w:r>
          </w:p>
        </w:tc>
        <w:tc>
          <w:tcPr>
            <w:tcW w:w="725" w:type="dxa"/>
            <w:noWrap/>
            <w:vAlign w:val="center"/>
            <w:hideMark/>
          </w:tcPr>
          <w:p w14:paraId="409BE0DB" w14:textId="1B50C4B8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0.02</w:t>
            </w:r>
            <w:r w:rsidR="008632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</w:t>
            </w:r>
          </w:p>
        </w:tc>
      </w:tr>
      <w:tr w:rsidR="00F61DAE" w:rsidRPr="006A7742" w14:paraId="40299E09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3031613B" w14:textId="25E186DA" w:rsidR="00F61DAE" w:rsidRPr="002743EC" w:rsidRDefault="00F61DAE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716BD04C" w14:textId="2E07D309" w:rsidR="00F61DAE" w:rsidRPr="002743EC" w:rsidRDefault="00F61DAE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i/>
                <w:color w:val="000000"/>
                <w:sz w:val="16"/>
                <w:szCs w:val="16"/>
                <w:lang w:val="de-AT" w:eastAsia="de-AT"/>
              </w:rPr>
              <w:t>Bacteroides</w:t>
            </w: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 xml:space="preserve"> sp.</w:t>
            </w:r>
            <w:r w:rsidRPr="006A7742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br/>
            </w: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OTU 22324</w:t>
            </w:r>
          </w:p>
        </w:tc>
        <w:tc>
          <w:tcPr>
            <w:tcW w:w="3260" w:type="dxa"/>
            <w:noWrap/>
            <w:vAlign w:val="center"/>
            <w:hideMark/>
          </w:tcPr>
          <w:p w14:paraId="5022F8D5" w14:textId="20FF1252" w:rsidR="00F61DAE" w:rsidRPr="002743EC" w:rsidRDefault="00F61DAE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aggressively</w:t>
            </w:r>
          </w:p>
        </w:tc>
        <w:tc>
          <w:tcPr>
            <w:tcW w:w="992" w:type="dxa"/>
            <w:noWrap/>
            <w:vAlign w:val="center"/>
            <w:hideMark/>
          </w:tcPr>
          <w:p w14:paraId="68B0DBB8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-0.75</w:t>
            </w:r>
          </w:p>
        </w:tc>
        <w:tc>
          <w:tcPr>
            <w:tcW w:w="691" w:type="dxa"/>
            <w:noWrap/>
            <w:vAlign w:val="center"/>
            <w:hideMark/>
          </w:tcPr>
          <w:p w14:paraId="63EA019A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0.11</w:t>
            </w:r>
          </w:p>
        </w:tc>
        <w:tc>
          <w:tcPr>
            <w:tcW w:w="705" w:type="dxa"/>
            <w:noWrap/>
            <w:vAlign w:val="center"/>
            <w:hideMark/>
          </w:tcPr>
          <w:p w14:paraId="234C5008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-7.10</w:t>
            </w:r>
          </w:p>
        </w:tc>
        <w:tc>
          <w:tcPr>
            <w:tcW w:w="725" w:type="dxa"/>
            <w:noWrap/>
            <w:vAlign w:val="center"/>
            <w:hideMark/>
          </w:tcPr>
          <w:p w14:paraId="41A709A4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F61DAE" w:rsidRPr="006A7742" w14:paraId="104D18B6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17A0A7B9" w14:textId="57FF1FA0" w:rsidR="00F61DAE" w:rsidRPr="002743EC" w:rsidRDefault="00F61DAE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94F1FA1" w14:textId="72FDA178" w:rsidR="00F61DAE" w:rsidRPr="002743EC" w:rsidRDefault="00F61DAE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3B7D188A" w14:textId="78E77C0D" w:rsidR="00F61DAE" w:rsidRPr="002743EC" w:rsidRDefault="00F61DAE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492330B0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-0.74</w:t>
            </w:r>
          </w:p>
        </w:tc>
        <w:tc>
          <w:tcPr>
            <w:tcW w:w="691" w:type="dxa"/>
            <w:noWrap/>
            <w:vAlign w:val="center"/>
            <w:hideMark/>
          </w:tcPr>
          <w:p w14:paraId="660F9F82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0.11</w:t>
            </w:r>
          </w:p>
        </w:tc>
        <w:tc>
          <w:tcPr>
            <w:tcW w:w="705" w:type="dxa"/>
            <w:noWrap/>
            <w:vAlign w:val="center"/>
            <w:hideMark/>
          </w:tcPr>
          <w:p w14:paraId="00673AB0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-6.95</w:t>
            </w:r>
          </w:p>
        </w:tc>
        <w:tc>
          <w:tcPr>
            <w:tcW w:w="725" w:type="dxa"/>
            <w:noWrap/>
            <w:vAlign w:val="center"/>
            <w:hideMark/>
          </w:tcPr>
          <w:p w14:paraId="13431A1A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F61DAE" w:rsidRPr="006A7742" w14:paraId="744AF12C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78B9C7FA" w14:textId="716D336F" w:rsidR="00F61DAE" w:rsidRPr="002743EC" w:rsidRDefault="00F61DAE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A39A742" w14:textId="0728720E" w:rsidR="00F61DAE" w:rsidRPr="002743EC" w:rsidRDefault="00F61DAE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60D24825" w14:textId="7C60138D" w:rsidR="00F61DAE" w:rsidRPr="002743EC" w:rsidRDefault="00F61DAE" w:rsidP="006A7742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  <w:t xml:space="preserve">reacted aggressively </w:t>
            </w:r>
            <w:r w:rsidRPr="002743EC">
              <w:rPr>
                <w:rFonts w:eastAsia="Times New Roman" w:cs="Calibri"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7E26A3FB" w14:textId="77777777" w:rsidR="00F61DAE" w:rsidRPr="002743EC" w:rsidRDefault="00F61DAE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0.01</w:t>
            </w:r>
          </w:p>
        </w:tc>
        <w:tc>
          <w:tcPr>
            <w:tcW w:w="691" w:type="dxa"/>
            <w:noWrap/>
            <w:vAlign w:val="center"/>
            <w:hideMark/>
          </w:tcPr>
          <w:p w14:paraId="2B6DCDA5" w14:textId="77777777" w:rsidR="00F61DAE" w:rsidRPr="002743EC" w:rsidRDefault="00F61DAE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0.09</w:t>
            </w:r>
          </w:p>
        </w:tc>
        <w:tc>
          <w:tcPr>
            <w:tcW w:w="705" w:type="dxa"/>
            <w:noWrap/>
            <w:vAlign w:val="center"/>
            <w:hideMark/>
          </w:tcPr>
          <w:p w14:paraId="2E76F75A" w14:textId="77777777" w:rsidR="00F61DAE" w:rsidRPr="002743EC" w:rsidRDefault="00F61DAE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0.17</w:t>
            </w:r>
          </w:p>
        </w:tc>
        <w:tc>
          <w:tcPr>
            <w:tcW w:w="725" w:type="dxa"/>
            <w:noWrap/>
            <w:vAlign w:val="center"/>
            <w:hideMark/>
          </w:tcPr>
          <w:p w14:paraId="24FC0B51" w14:textId="649DF870" w:rsidR="00F61DAE" w:rsidRPr="002743EC" w:rsidRDefault="00F61DAE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0.9</w:t>
            </w:r>
            <w:r w:rsidR="008632BB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84</w:t>
            </w:r>
          </w:p>
        </w:tc>
      </w:tr>
      <w:tr w:rsidR="00F61DAE" w:rsidRPr="006A7742" w14:paraId="6E8BB453" w14:textId="77777777" w:rsidTr="002B265A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7A132183" w14:textId="77777777" w:rsidR="00F61DAE" w:rsidRPr="002743EC" w:rsidRDefault="00F61DAE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  <w:t>Lactobacillus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AF99A99" w14:textId="3667AC71" w:rsidR="00F61DAE" w:rsidRPr="002743EC" w:rsidRDefault="00F61DAE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  <w:t>Lactobacillus mucosae</w:t>
            </w:r>
            <w:r w:rsidRPr="006A7742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br/>
            </w: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OTU 813</w:t>
            </w:r>
          </w:p>
        </w:tc>
        <w:tc>
          <w:tcPr>
            <w:tcW w:w="3260" w:type="dxa"/>
            <w:noWrap/>
            <w:vAlign w:val="center"/>
            <w:hideMark/>
          </w:tcPr>
          <w:p w14:paraId="64ACAABC" w14:textId="46CEC4EF" w:rsidR="00F61DAE" w:rsidRPr="002743EC" w:rsidRDefault="00F61DAE" w:rsidP="006A7742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  <w:t>reacted aggressively</w:t>
            </w:r>
          </w:p>
        </w:tc>
        <w:tc>
          <w:tcPr>
            <w:tcW w:w="992" w:type="dxa"/>
            <w:noWrap/>
            <w:vAlign w:val="center"/>
            <w:hideMark/>
          </w:tcPr>
          <w:p w14:paraId="4F1ECF41" w14:textId="77777777" w:rsidR="00F61DAE" w:rsidRPr="002743EC" w:rsidRDefault="00F61DAE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0.04</w:t>
            </w:r>
          </w:p>
        </w:tc>
        <w:tc>
          <w:tcPr>
            <w:tcW w:w="691" w:type="dxa"/>
            <w:noWrap/>
            <w:vAlign w:val="center"/>
            <w:hideMark/>
          </w:tcPr>
          <w:p w14:paraId="6C01CC19" w14:textId="77777777" w:rsidR="00F61DAE" w:rsidRPr="002743EC" w:rsidRDefault="00F61DAE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0.17</w:t>
            </w:r>
          </w:p>
        </w:tc>
        <w:tc>
          <w:tcPr>
            <w:tcW w:w="705" w:type="dxa"/>
            <w:noWrap/>
            <w:vAlign w:val="center"/>
            <w:hideMark/>
          </w:tcPr>
          <w:p w14:paraId="1BFFD2F8" w14:textId="77777777" w:rsidR="00F61DAE" w:rsidRPr="002743EC" w:rsidRDefault="00F61DAE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0.25</w:t>
            </w:r>
          </w:p>
        </w:tc>
        <w:tc>
          <w:tcPr>
            <w:tcW w:w="725" w:type="dxa"/>
            <w:noWrap/>
            <w:vAlign w:val="center"/>
            <w:hideMark/>
          </w:tcPr>
          <w:p w14:paraId="404D3F8C" w14:textId="1C92ADE8" w:rsidR="00F61DAE" w:rsidRPr="002743EC" w:rsidRDefault="00F61DAE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0.9</w:t>
            </w:r>
            <w:r w:rsidR="008632BB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66</w:t>
            </w:r>
          </w:p>
        </w:tc>
      </w:tr>
      <w:tr w:rsidR="00F61DAE" w:rsidRPr="006A7742" w14:paraId="10A53E14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0091C586" w14:textId="2DDD5790" w:rsidR="00F61DAE" w:rsidRPr="002743EC" w:rsidRDefault="00F61DAE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73535269" w14:textId="3A0FD681" w:rsidR="00F61DAE" w:rsidRPr="002743EC" w:rsidRDefault="00F61DAE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5E8D70D8" w14:textId="56D63797" w:rsidR="00F61DAE" w:rsidRPr="002743EC" w:rsidRDefault="00F61DAE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732EE6A8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0.76</w:t>
            </w:r>
          </w:p>
        </w:tc>
        <w:tc>
          <w:tcPr>
            <w:tcW w:w="691" w:type="dxa"/>
            <w:noWrap/>
            <w:vAlign w:val="center"/>
            <w:hideMark/>
          </w:tcPr>
          <w:p w14:paraId="6953B337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0.21</w:t>
            </w:r>
          </w:p>
        </w:tc>
        <w:tc>
          <w:tcPr>
            <w:tcW w:w="705" w:type="dxa"/>
            <w:noWrap/>
            <w:vAlign w:val="center"/>
            <w:hideMark/>
          </w:tcPr>
          <w:p w14:paraId="4B0F2C4E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3.68</w:t>
            </w:r>
          </w:p>
        </w:tc>
        <w:tc>
          <w:tcPr>
            <w:tcW w:w="725" w:type="dxa"/>
            <w:noWrap/>
            <w:vAlign w:val="center"/>
            <w:hideMark/>
          </w:tcPr>
          <w:p w14:paraId="202398AF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F61DAE" w:rsidRPr="006A7742" w14:paraId="7AE5B9F1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2E4B4A33" w14:textId="1F750B1A" w:rsidR="00F61DAE" w:rsidRPr="002743EC" w:rsidRDefault="00F61DAE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196A6491" w14:textId="0CA4F88B" w:rsidR="00F61DAE" w:rsidRPr="002743EC" w:rsidRDefault="00F61DAE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21A0C095" w14:textId="65C3FF33" w:rsidR="00F61DAE" w:rsidRPr="002743EC" w:rsidRDefault="00F61DAE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reacted aggressively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2F08C68F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0.72</w:t>
            </w:r>
          </w:p>
        </w:tc>
        <w:tc>
          <w:tcPr>
            <w:tcW w:w="691" w:type="dxa"/>
            <w:noWrap/>
            <w:vAlign w:val="center"/>
            <w:hideMark/>
          </w:tcPr>
          <w:p w14:paraId="7EB618CA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0.21</w:t>
            </w:r>
          </w:p>
        </w:tc>
        <w:tc>
          <w:tcPr>
            <w:tcW w:w="705" w:type="dxa"/>
            <w:noWrap/>
            <w:vAlign w:val="center"/>
            <w:hideMark/>
          </w:tcPr>
          <w:p w14:paraId="2AE1EA1B" w14:textId="77777777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3.45</w:t>
            </w:r>
          </w:p>
        </w:tc>
        <w:tc>
          <w:tcPr>
            <w:tcW w:w="725" w:type="dxa"/>
            <w:noWrap/>
            <w:vAlign w:val="center"/>
            <w:hideMark/>
          </w:tcPr>
          <w:p w14:paraId="37DED6DD" w14:textId="16D06A84" w:rsidR="00F61DAE" w:rsidRPr="002743EC" w:rsidRDefault="00F61DAE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0.00</w:t>
            </w:r>
            <w:r w:rsidR="008632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2</w:t>
            </w:r>
          </w:p>
        </w:tc>
      </w:tr>
      <w:tr w:rsidR="00C82F53" w:rsidRPr="006A7742" w14:paraId="027690A4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5A1B54B3" w14:textId="6837AB7A" w:rsidR="00C82F53" w:rsidRPr="002743EC" w:rsidRDefault="00C82F53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58D447F" w14:textId="332A7793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i/>
                <w:color w:val="000000"/>
                <w:sz w:val="16"/>
                <w:szCs w:val="16"/>
                <w:lang w:val="de-AT" w:eastAsia="de-AT"/>
              </w:rPr>
              <w:t>Lactobacillus</w:t>
            </w: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 xml:space="preserve"> sp.</w:t>
            </w:r>
            <w:r w:rsidRPr="006A7742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br/>
            </w: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OTU 21141</w:t>
            </w:r>
          </w:p>
        </w:tc>
        <w:tc>
          <w:tcPr>
            <w:tcW w:w="3260" w:type="dxa"/>
            <w:noWrap/>
            <w:vAlign w:val="center"/>
            <w:hideMark/>
          </w:tcPr>
          <w:p w14:paraId="7789A46F" w14:textId="7ABF6534" w:rsidR="00C82F53" w:rsidRPr="002743EC" w:rsidRDefault="00C82F53" w:rsidP="006A7742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  <w:t>reacted aggressively</w:t>
            </w:r>
          </w:p>
        </w:tc>
        <w:tc>
          <w:tcPr>
            <w:tcW w:w="992" w:type="dxa"/>
            <w:noWrap/>
            <w:vAlign w:val="center"/>
            <w:hideMark/>
          </w:tcPr>
          <w:p w14:paraId="76763087" w14:textId="77777777" w:rsidR="00C82F53" w:rsidRPr="002743EC" w:rsidRDefault="00C82F53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0.11</w:t>
            </w:r>
          </w:p>
        </w:tc>
        <w:tc>
          <w:tcPr>
            <w:tcW w:w="691" w:type="dxa"/>
            <w:noWrap/>
            <w:vAlign w:val="center"/>
            <w:hideMark/>
          </w:tcPr>
          <w:p w14:paraId="2F30B523" w14:textId="77777777" w:rsidR="00C82F53" w:rsidRPr="002743EC" w:rsidRDefault="00C82F53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0.16</w:t>
            </w:r>
          </w:p>
        </w:tc>
        <w:tc>
          <w:tcPr>
            <w:tcW w:w="705" w:type="dxa"/>
            <w:noWrap/>
            <w:vAlign w:val="center"/>
            <w:hideMark/>
          </w:tcPr>
          <w:p w14:paraId="7AA1D08F" w14:textId="77777777" w:rsidR="00C82F53" w:rsidRPr="002743EC" w:rsidRDefault="00C82F53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0.70</w:t>
            </w:r>
          </w:p>
        </w:tc>
        <w:tc>
          <w:tcPr>
            <w:tcW w:w="725" w:type="dxa"/>
            <w:noWrap/>
            <w:vAlign w:val="center"/>
            <w:hideMark/>
          </w:tcPr>
          <w:p w14:paraId="2CCAFDC7" w14:textId="79F559D3" w:rsidR="00C82F53" w:rsidRPr="002743EC" w:rsidRDefault="00C82F53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0.76</w:t>
            </w:r>
            <w:r w:rsidR="008632BB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3</w:t>
            </w:r>
          </w:p>
        </w:tc>
      </w:tr>
      <w:tr w:rsidR="00C82F53" w:rsidRPr="006A7742" w14:paraId="1C21ADAE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199792C9" w14:textId="3ABA48A7" w:rsidR="00C82F53" w:rsidRPr="002743EC" w:rsidRDefault="00C82F53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66E6ED21" w14:textId="33D4A4EE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4424001A" w14:textId="0C39C9D8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3424BB9D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-0.36</w:t>
            </w:r>
          </w:p>
        </w:tc>
        <w:tc>
          <w:tcPr>
            <w:tcW w:w="691" w:type="dxa"/>
            <w:noWrap/>
            <w:vAlign w:val="center"/>
            <w:hideMark/>
          </w:tcPr>
          <w:p w14:paraId="003E4B88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0.14</w:t>
            </w:r>
          </w:p>
        </w:tc>
        <w:tc>
          <w:tcPr>
            <w:tcW w:w="705" w:type="dxa"/>
            <w:noWrap/>
            <w:vAlign w:val="center"/>
            <w:hideMark/>
          </w:tcPr>
          <w:p w14:paraId="70E45D8C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-2.60</w:t>
            </w:r>
          </w:p>
        </w:tc>
        <w:tc>
          <w:tcPr>
            <w:tcW w:w="725" w:type="dxa"/>
            <w:noWrap/>
            <w:vAlign w:val="center"/>
            <w:hideMark/>
          </w:tcPr>
          <w:p w14:paraId="03E5A619" w14:textId="6C54840C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0.0</w:t>
            </w:r>
            <w:r w:rsidR="008632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26</w:t>
            </w:r>
          </w:p>
        </w:tc>
      </w:tr>
      <w:tr w:rsidR="00C82F53" w:rsidRPr="006A7742" w14:paraId="644EA182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5310A036" w14:textId="178206A3" w:rsidR="00C82F53" w:rsidRPr="002743EC" w:rsidRDefault="00C82F53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3FDF13B4" w14:textId="7FC7FB26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6C03C34B" w14:textId="0A4C7038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reacted aggressively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67680B74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-0.47</w:t>
            </w:r>
          </w:p>
        </w:tc>
        <w:tc>
          <w:tcPr>
            <w:tcW w:w="691" w:type="dxa"/>
            <w:noWrap/>
            <w:vAlign w:val="center"/>
            <w:hideMark/>
          </w:tcPr>
          <w:p w14:paraId="1D8C610C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0.14</w:t>
            </w:r>
          </w:p>
        </w:tc>
        <w:tc>
          <w:tcPr>
            <w:tcW w:w="705" w:type="dxa"/>
            <w:noWrap/>
            <w:vAlign w:val="center"/>
            <w:hideMark/>
          </w:tcPr>
          <w:p w14:paraId="2D73BF29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-3.27</w:t>
            </w:r>
          </w:p>
        </w:tc>
        <w:tc>
          <w:tcPr>
            <w:tcW w:w="725" w:type="dxa"/>
            <w:noWrap/>
            <w:vAlign w:val="center"/>
            <w:hideMark/>
          </w:tcPr>
          <w:p w14:paraId="4C794B68" w14:textId="123798CC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0.00</w:t>
            </w:r>
            <w:r w:rsidR="008632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3</w:t>
            </w:r>
          </w:p>
        </w:tc>
      </w:tr>
      <w:tr w:rsidR="00C82F53" w:rsidRPr="006A7742" w14:paraId="35A2A7CD" w14:textId="77777777" w:rsidTr="002B265A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3796D211" w14:textId="77777777" w:rsidR="00C82F53" w:rsidRPr="002743EC" w:rsidRDefault="00C82F53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  <w:t>Prevotella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005A7D9" w14:textId="3EE12078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i/>
                <w:color w:val="000000"/>
                <w:sz w:val="16"/>
                <w:szCs w:val="16"/>
                <w:lang w:val="de-AT" w:eastAsia="de-AT"/>
              </w:rPr>
              <w:t>Prevotella</w:t>
            </w: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 xml:space="preserve"> sp.</w:t>
            </w:r>
            <w:r w:rsidRPr="006A7742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br/>
            </w: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OTU 377</w:t>
            </w:r>
          </w:p>
        </w:tc>
        <w:tc>
          <w:tcPr>
            <w:tcW w:w="3260" w:type="dxa"/>
            <w:noWrap/>
            <w:vAlign w:val="center"/>
            <w:hideMark/>
          </w:tcPr>
          <w:p w14:paraId="64050938" w14:textId="19BF2AFF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aggressively</w:t>
            </w:r>
          </w:p>
        </w:tc>
        <w:tc>
          <w:tcPr>
            <w:tcW w:w="992" w:type="dxa"/>
            <w:noWrap/>
            <w:vAlign w:val="center"/>
            <w:hideMark/>
          </w:tcPr>
          <w:p w14:paraId="303F9DEF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2.86</w:t>
            </w:r>
          </w:p>
        </w:tc>
        <w:tc>
          <w:tcPr>
            <w:tcW w:w="691" w:type="dxa"/>
            <w:noWrap/>
            <w:vAlign w:val="center"/>
            <w:hideMark/>
          </w:tcPr>
          <w:p w14:paraId="139AA594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0.24</w:t>
            </w:r>
          </w:p>
        </w:tc>
        <w:tc>
          <w:tcPr>
            <w:tcW w:w="705" w:type="dxa"/>
            <w:noWrap/>
            <w:vAlign w:val="center"/>
            <w:hideMark/>
          </w:tcPr>
          <w:p w14:paraId="2ECEEABF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12.14</w:t>
            </w:r>
          </w:p>
        </w:tc>
        <w:tc>
          <w:tcPr>
            <w:tcW w:w="725" w:type="dxa"/>
            <w:noWrap/>
            <w:vAlign w:val="center"/>
            <w:hideMark/>
          </w:tcPr>
          <w:p w14:paraId="53105BE8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C82F53" w:rsidRPr="006A7742" w14:paraId="1A74D105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3C0C391E" w14:textId="26B5FADD" w:rsidR="00C82F53" w:rsidRPr="002743EC" w:rsidRDefault="00C82F53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3BF7FEFA" w14:textId="62D99012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33FD96CF" w14:textId="173C45AA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228F62CF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1.88</w:t>
            </w:r>
          </w:p>
        </w:tc>
        <w:tc>
          <w:tcPr>
            <w:tcW w:w="691" w:type="dxa"/>
            <w:noWrap/>
            <w:vAlign w:val="center"/>
            <w:hideMark/>
          </w:tcPr>
          <w:p w14:paraId="71CE7058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0.15</w:t>
            </w:r>
          </w:p>
        </w:tc>
        <w:tc>
          <w:tcPr>
            <w:tcW w:w="705" w:type="dxa"/>
            <w:noWrap/>
            <w:vAlign w:val="center"/>
            <w:hideMark/>
          </w:tcPr>
          <w:p w14:paraId="17B8D54F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12.48</w:t>
            </w:r>
          </w:p>
        </w:tc>
        <w:tc>
          <w:tcPr>
            <w:tcW w:w="725" w:type="dxa"/>
            <w:noWrap/>
            <w:vAlign w:val="center"/>
            <w:hideMark/>
          </w:tcPr>
          <w:p w14:paraId="28DBFC8F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C82F53" w:rsidRPr="006A7742" w14:paraId="36032FF2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0E8362D8" w14:textId="2E65C721" w:rsidR="00C82F53" w:rsidRPr="002743EC" w:rsidRDefault="00C82F53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6173AA85" w14:textId="4F78EAC4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2D61970B" w14:textId="6E5B6535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reacted aggressively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13EC5BF6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-0.99</w:t>
            </w:r>
          </w:p>
        </w:tc>
        <w:tc>
          <w:tcPr>
            <w:tcW w:w="691" w:type="dxa"/>
            <w:noWrap/>
            <w:vAlign w:val="center"/>
            <w:hideMark/>
          </w:tcPr>
          <w:p w14:paraId="6D90B379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0.27</w:t>
            </w:r>
          </w:p>
        </w:tc>
        <w:tc>
          <w:tcPr>
            <w:tcW w:w="705" w:type="dxa"/>
            <w:noWrap/>
            <w:vAlign w:val="center"/>
            <w:hideMark/>
          </w:tcPr>
          <w:p w14:paraId="63421141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-3.67</w:t>
            </w:r>
          </w:p>
        </w:tc>
        <w:tc>
          <w:tcPr>
            <w:tcW w:w="725" w:type="dxa"/>
            <w:noWrap/>
            <w:vAlign w:val="center"/>
            <w:hideMark/>
          </w:tcPr>
          <w:p w14:paraId="789CE4D1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C82F53" w:rsidRPr="006A7742" w14:paraId="5C53888A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335320DF" w14:textId="11950479" w:rsidR="00C82F53" w:rsidRPr="002743EC" w:rsidRDefault="00C82F53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1720C934" w14:textId="77777777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Prevotella sp. - OTU 1887</w:t>
            </w:r>
          </w:p>
        </w:tc>
        <w:tc>
          <w:tcPr>
            <w:tcW w:w="3260" w:type="dxa"/>
            <w:noWrap/>
            <w:vAlign w:val="center"/>
            <w:hideMark/>
          </w:tcPr>
          <w:p w14:paraId="5FD3A096" w14:textId="1EE52AD9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aggressively</w:t>
            </w:r>
          </w:p>
        </w:tc>
        <w:tc>
          <w:tcPr>
            <w:tcW w:w="992" w:type="dxa"/>
            <w:noWrap/>
            <w:vAlign w:val="center"/>
            <w:hideMark/>
          </w:tcPr>
          <w:p w14:paraId="54C48C62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2.86</w:t>
            </w:r>
          </w:p>
        </w:tc>
        <w:tc>
          <w:tcPr>
            <w:tcW w:w="691" w:type="dxa"/>
            <w:noWrap/>
            <w:vAlign w:val="center"/>
            <w:hideMark/>
          </w:tcPr>
          <w:p w14:paraId="134A690A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0.24</w:t>
            </w:r>
          </w:p>
        </w:tc>
        <w:tc>
          <w:tcPr>
            <w:tcW w:w="705" w:type="dxa"/>
            <w:noWrap/>
            <w:vAlign w:val="center"/>
            <w:hideMark/>
          </w:tcPr>
          <w:p w14:paraId="28AC6B84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12.14</w:t>
            </w:r>
          </w:p>
        </w:tc>
        <w:tc>
          <w:tcPr>
            <w:tcW w:w="725" w:type="dxa"/>
            <w:noWrap/>
            <w:vAlign w:val="center"/>
            <w:hideMark/>
          </w:tcPr>
          <w:p w14:paraId="79A57A58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C82F53" w:rsidRPr="006A7742" w14:paraId="20890EEA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0BA9F8AB" w14:textId="1CD95460" w:rsidR="00C82F53" w:rsidRPr="002743EC" w:rsidRDefault="00C82F53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12B56621" w14:textId="4B3DEDFA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541BC7B2" w14:textId="63F239BB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48C8CAFC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1.88</w:t>
            </w:r>
          </w:p>
        </w:tc>
        <w:tc>
          <w:tcPr>
            <w:tcW w:w="691" w:type="dxa"/>
            <w:noWrap/>
            <w:vAlign w:val="center"/>
            <w:hideMark/>
          </w:tcPr>
          <w:p w14:paraId="5A1FFEC9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0.15</w:t>
            </w:r>
          </w:p>
        </w:tc>
        <w:tc>
          <w:tcPr>
            <w:tcW w:w="705" w:type="dxa"/>
            <w:noWrap/>
            <w:vAlign w:val="center"/>
            <w:hideMark/>
          </w:tcPr>
          <w:p w14:paraId="187E4BAD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12.48</w:t>
            </w:r>
          </w:p>
        </w:tc>
        <w:tc>
          <w:tcPr>
            <w:tcW w:w="725" w:type="dxa"/>
            <w:noWrap/>
            <w:vAlign w:val="center"/>
            <w:hideMark/>
          </w:tcPr>
          <w:p w14:paraId="4029D97B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C82F53" w:rsidRPr="006A7742" w14:paraId="04025B20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450DE892" w14:textId="5886A61D" w:rsidR="00C82F53" w:rsidRPr="002743EC" w:rsidRDefault="00C82F53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1A00068" w14:textId="21DF70EE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323C67AE" w14:textId="78C8FA5F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reacted aggressively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52624624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-0.99</w:t>
            </w:r>
          </w:p>
        </w:tc>
        <w:tc>
          <w:tcPr>
            <w:tcW w:w="691" w:type="dxa"/>
            <w:noWrap/>
            <w:vAlign w:val="center"/>
            <w:hideMark/>
          </w:tcPr>
          <w:p w14:paraId="1F29BB4E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0.27</w:t>
            </w:r>
          </w:p>
        </w:tc>
        <w:tc>
          <w:tcPr>
            <w:tcW w:w="705" w:type="dxa"/>
            <w:noWrap/>
            <w:vAlign w:val="center"/>
            <w:hideMark/>
          </w:tcPr>
          <w:p w14:paraId="1F036C37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-3.67</w:t>
            </w:r>
          </w:p>
        </w:tc>
        <w:tc>
          <w:tcPr>
            <w:tcW w:w="725" w:type="dxa"/>
            <w:noWrap/>
            <w:vAlign w:val="center"/>
            <w:hideMark/>
          </w:tcPr>
          <w:p w14:paraId="615B3B64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C82F53" w:rsidRPr="006A7742" w14:paraId="011A8F4F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696E8E66" w14:textId="409F8C10" w:rsidR="00C82F53" w:rsidRPr="002743EC" w:rsidRDefault="00C82F53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159CC99" w14:textId="1935E095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  <w:t>Prevotella</w:t>
            </w: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 xml:space="preserve"> sp.</w:t>
            </w:r>
            <w:r w:rsidRPr="006A7742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br/>
            </w: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OTU 20448</w:t>
            </w:r>
          </w:p>
        </w:tc>
        <w:tc>
          <w:tcPr>
            <w:tcW w:w="3260" w:type="dxa"/>
            <w:noWrap/>
            <w:vAlign w:val="center"/>
            <w:hideMark/>
          </w:tcPr>
          <w:p w14:paraId="7D0AF8D9" w14:textId="3DB14539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aggressively</w:t>
            </w:r>
          </w:p>
        </w:tc>
        <w:tc>
          <w:tcPr>
            <w:tcW w:w="992" w:type="dxa"/>
            <w:noWrap/>
            <w:vAlign w:val="center"/>
            <w:hideMark/>
          </w:tcPr>
          <w:p w14:paraId="28F992EC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1.13</w:t>
            </w:r>
          </w:p>
        </w:tc>
        <w:tc>
          <w:tcPr>
            <w:tcW w:w="691" w:type="dxa"/>
            <w:noWrap/>
            <w:vAlign w:val="center"/>
            <w:hideMark/>
          </w:tcPr>
          <w:p w14:paraId="09862567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0.10</w:t>
            </w:r>
          </w:p>
        </w:tc>
        <w:tc>
          <w:tcPr>
            <w:tcW w:w="705" w:type="dxa"/>
            <w:noWrap/>
            <w:vAlign w:val="center"/>
            <w:hideMark/>
          </w:tcPr>
          <w:p w14:paraId="7A55A6B3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11.12</w:t>
            </w:r>
          </w:p>
        </w:tc>
        <w:tc>
          <w:tcPr>
            <w:tcW w:w="725" w:type="dxa"/>
            <w:noWrap/>
            <w:vAlign w:val="center"/>
            <w:hideMark/>
          </w:tcPr>
          <w:p w14:paraId="42E90967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C82F53" w:rsidRPr="006A7742" w14:paraId="25B6FF9A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72F889D6" w14:textId="43CD205F" w:rsidR="00C82F53" w:rsidRPr="002743EC" w:rsidRDefault="00C82F53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3CCC32A" w14:textId="036AF2ED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21680158" w14:textId="4CA64B42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2E0853B4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0.74</w:t>
            </w:r>
          </w:p>
        </w:tc>
        <w:tc>
          <w:tcPr>
            <w:tcW w:w="691" w:type="dxa"/>
            <w:noWrap/>
            <w:vAlign w:val="center"/>
            <w:hideMark/>
          </w:tcPr>
          <w:p w14:paraId="107FE5DA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0.09</w:t>
            </w:r>
          </w:p>
        </w:tc>
        <w:tc>
          <w:tcPr>
            <w:tcW w:w="705" w:type="dxa"/>
            <w:noWrap/>
            <w:vAlign w:val="center"/>
            <w:hideMark/>
          </w:tcPr>
          <w:p w14:paraId="15A19E49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8.38</w:t>
            </w:r>
          </w:p>
        </w:tc>
        <w:tc>
          <w:tcPr>
            <w:tcW w:w="725" w:type="dxa"/>
            <w:noWrap/>
            <w:vAlign w:val="center"/>
            <w:hideMark/>
          </w:tcPr>
          <w:p w14:paraId="744211EF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C82F53" w:rsidRPr="006A7742" w14:paraId="7DDCDA3B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7878817F" w14:textId="40A78943" w:rsidR="00C82F53" w:rsidRPr="002743EC" w:rsidRDefault="00C82F53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20CDB13" w14:textId="38F61DAE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023D3E26" w14:textId="761D752D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reacted aggressively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0285EDE8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-0.39</w:t>
            </w:r>
          </w:p>
        </w:tc>
        <w:tc>
          <w:tcPr>
            <w:tcW w:w="691" w:type="dxa"/>
            <w:noWrap/>
            <w:vAlign w:val="center"/>
            <w:hideMark/>
          </w:tcPr>
          <w:p w14:paraId="6704964D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0.11</w:t>
            </w:r>
          </w:p>
        </w:tc>
        <w:tc>
          <w:tcPr>
            <w:tcW w:w="705" w:type="dxa"/>
            <w:noWrap/>
            <w:vAlign w:val="center"/>
            <w:hideMark/>
          </w:tcPr>
          <w:p w14:paraId="36070194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-3.42</w:t>
            </w:r>
          </w:p>
        </w:tc>
        <w:tc>
          <w:tcPr>
            <w:tcW w:w="725" w:type="dxa"/>
            <w:noWrap/>
            <w:vAlign w:val="center"/>
            <w:hideMark/>
          </w:tcPr>
          <w:p w14:paraId="45D45565" w14:textId="037C7EA0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0.00</w:t>
            </w:r>
            <w:r w:rsidR="008632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2</w:t>
            </w:r>
          </w:p>
        </w:tc>
      </w:tr>
      <w:tr w:rsidR="00C82F53" w:rsidRPr="009C2436" w14:paraId="3356D829" w14:textId="77777777" w:rsidTr="002B265A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1CAD01C5" w14:textId="77777777" w:rsidR="00C82F53" w:rsidRPr="009C2436" w:rsidRDefault="00C82F53" w:rsidP="00C82F53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9C243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  <w:t>Pseudomonas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429B19E" w14:textId="5C91040D" w:rsidR="00C82F53" w:rsidRPr="009C2436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de-AT"/>
              </w:rPr>
            </w:pPr>
            <w:r w:rsidRPr="009C243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  <w:t>Pseudomonas psychrotolerans</w:t>
            </w:r>
            <w:r w:rsidRPr="009C2436">
              <w:rPr>
                <w:rFonts w:eastAsia="Times New Roman" w:cs="Calibri"/>
                <w:color w:val="000000"/>
                <w:sz w:val="16"/>
                <w:szCs w:val="16"/>
                <w:lang w:eastAsia="de-AT"/>
              </w:rPr>
              <w:br/>
              <w:t>OTU 366</w:t>
            </w:r>
          </w:p>
        </w:tc>
        <w:tc>
          <w:tcPr>
            <w:tcW w:w="3260" w:type="dxa"/>
            <w:noWrap/>
            <w:vAlign w:val="center"/>
            <w:hideMark/>
          </w:tcPr>
          <w:p w14:paraId="3E8FC614" w14:textId="238DF298" w:rsidR="00C82F53" w:rsidRPr="009C2436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9C243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9C2436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9C243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aggressively</w:t>
            </w:r>
          </w:p>
        </w:tc>
        <w:tc>
          <w:tcPr>
            <w:tcW w:w="992" w:type="dxa"/>
            <w:noWrap/>
            <w:vAlign w:val="center"/>
            <w:hideMark/>
          </w:tcPr>
          <w:p w14:paraId="2CAEB247" w14:textId="77777777" w:rsidR="00C82F53" w:rsidRPr="009C2436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9C243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de-AT"/>
              </w:rPr>
              <w:t>0.27</w:t>
            </w:r>
          </w:p>
        </w:tc>
        <w:tc>
          <w:tcPr>
            <w:tcW w:w="691" w:type="dxa"/>
            <w:noWrap/>
            <w:vAlign w:val="center"/>
            <w:hideMark/>
          </w:tcPr>
          <w:p w14:paraId="44FA0C6F" w14:textId="77777777" w:rsidR="00C82F53" w:rsidRPr="009C2436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9C243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de-AT"/>
              </w:rPr>
              <w:t>0.13</w:t>
            </w:r>
          </w:p>
        </w:tc>
        <w:tc>
          <w:tcPr>
            <w:tcW w:w="705" w:type="dxa"/>
            <w:noWrap/>
            <w:vAlign w:val="center"/>
            <w:hideMark/>
          </w:tcPr>
          <w:p w14:paraId="47BBD278" w14:textId="77777777" w:rsidR="00C82F53" w:rsidRPr="009C2436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9C243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de-AT"/>
              </w:rPr>
              <w:t>2.08</w:t>
            </w:r>
          </w:p>
        </w:tc>
        <w:tc>
          <w:tcPr>
            <w:tcW w:w="725" w:type="dxa"/>
            <w:noWrap/>
            <w:vAlign w:val="center"/>
            <w:hideMark/>
          </w:tcPr>
          <w:p w14:paraId="0B861EC3" w14:textId="64D96820" w:rsidR="00C82F53" w:rsidRPr="009C2436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9C243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de-AT"/>
              </w:rPr>
              <w:t>0.09</w:t>
            </w:r>
            <w:r w:rsidR="008632BB" w:rsidRPr="009C243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de-AT"/>
              </w:rPr>
              <w:t>5</w:t>
            </w:r>
          </w:p>
        </w:tc>
      </w:tr>
      <w:tr w:rsidR="00C82F53" w:rsidRPr="006A7742" w14:paraId="52906598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25AF7503" w14:textId="7FE57F43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728BEF1" w14:textId="0FB4E45D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51320EFF" w14:textId="5CFA55CA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0876389D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1.09</w:t>
            </w:r>
          </w:p>
        </w:tc>
        <w:tc>
          <w:tcPr>
            <w:tcW w:w="691" w:type="dxa"/>
            <w:noWrap/>
            <w:vAlign w:val="center"/>
            <w:hideMark/>
          </w:tcPr>
          <w:p w14:paraId="3A6688B2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0.17</w:t>
            </w:r>
          </w:p>
        </w:tc>
        <w:tc>
          <w:tcPr>
            <w:tcW w:w="705" w:type="dxa"/>
            <w:noWrap/>
            <w:vAlign w:val="center"/>
            <w:hideMark/>
          </w:tcPr>
          <w:p w14:paraId="0A96EE35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6.33</w:t>
            </w:r>
          </w:p>
        </w:tc>
        <w:tc>
          <w:tcPr>
            <w:tcW w:w="725" w:type="dxa"/>
            <w:noWrap/>
            <w:vAlign w:val="center"/>
            <w:hideMark/>
          </w:tcPr>
          <w:p w14:paraId="5B3D1D0D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C82F53" w:rsidRPr="006A7742" w14:paraId="2FBA2CB9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08966B50" w14:textId="22502F58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D9F8F8B" w14:textId="29A96ECC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3D5272CE" w14:textId="4537240F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reacted aggressively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1F0B223A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0.82</w:t>
            </w:r>
          </w:p>
        </w:tc>
        <w:tc>
          <w:tcPr>
            <w:tcW w:w="691" w:type="dxa"/>
            <w:noWrap/>
            <w:vAlign w:val="center"/>
            <w:hideMark/>
          </w:tcPr>
          <w:p w14:paraId="092CD94D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0.18</w:t>
            </w:r>
          </w:p>
        </w:tc>
        <w:tc>
          <w:tcPr>
            <w:tcW w:w="705" w:type="dxa"/>
            <w:noWrap/>
            <w:vAlign w:val="center"/>
            <w:hideMark/>
          </w:tcPr>
          <w:p w14:paraId="1899045D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4.57</w:t>
            </w:r>
          </w:p>
        </w:tc>
        <w:tc>
          <w:tcPr>
            <w:tcW w:w="725" w:type="dxa"/>
            <w:noWrap/>
            <w:vAlign w:val="center"/>
            <w:hideMark/>
          </w:tcPr>
          <w:p w14:paraId="41492FC3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C82F53" w:rsidRPr="006A7742" w14:paraId="1F81A7DA" w14:textId="77777777" w:rsidTr="002B265A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145289BB" w14:textId="7934FC23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D7A7A37" w14:textId="7862BAFB" w:rsidR="00C82F53" w:rsidRPr="002743EC" w:rsidRDefault="00C82F53" w:rsidP="00C82F53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de-AT" w:eastAsia="de-AT"/>
              </w:rPr>
              <w:t>Pseudomonas</w:t>
            </w: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 xml:space="preserve"> sp.</w:t>
            </w:r>
            <w:r w:rsidRPr="006A7742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br/>
            </w: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OTU 2442</w:t>
            </w:r>
          </w:p>
        </w:tc>
        <w:tc>
          <w:tcPr>
            <w:tcW w:w="3260" w:type="dxa"/>
            <w:noWrap/>
            <w:vAlign w:val="center"/>
            <w:hideMark/>
          </w:tcPr>
          <w:p w14:paraId="1EAF5B10" w14:textId="77777777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aggressively</w:t>
            </w:r>
          </w:p>
        </w:tc>
        <w:tc>
          <w:tcPr>
            <w:tcW w:w="992" w:type="dxa"/>
            <w:noWrap/>
            <w:vAlign w:val="center"/>
            <w:hideMark/>
          </w:tcPr>
          <w:p w14:paraId="48452870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1.15</w:t>
            </w:r>
          </w:p>
        </w:tc>
        <w:tc>
          <w:tcPr>
            <w:tcW w:w="691" w:type="dxa"/>
            <w:noWrap/>
            <w:vAlign w:val="center"/>
            <w:hideMark/>
          </w:tcPr>
          <w:p w14:paraId="202D304C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0.21</w:t>
            </w:r>
          </w:p>
        </w:tc>
        <w:tc>
          <w:tcPr>
            <w:tcW w:w="705" w:type="dxa"/>
            <w:noWrap/>
            <w:vAlign w:val="center"/>
            <w:hideMark/>
          </w:tcPr>
          <w:p w14:paraId="00A2A4C3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5.50</w:t>
            </w:r>
          </w:p>
        </w:tc>
        <w:tc>
          <w:tcPr>
            <w:tcW w:w="725" w:type="dxa"/>
            <w:noWrap/>
            <w:vAlign w:val="center"/>
            <w:hideMark/>
          </w:tcPr>
          <w:p w14:paraId="7A977573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C82F53" w:rsidRPr="006A7742" w14:paraId="6A81F65F" w14:textId="77777777" w:rsidTr="002B265A">
        <w:trPr>
          <w:trHeight w:val="300"/>
        </w:trPr>
        <w:tc>
          <w:tcPr>
            <w:tcW w:w="1271" w:type="dxa"/>
            <w:vMerge/>
            <w:noWrap/>
          </w:tcPr>
          <w:p w14:paraId="4C112AF0" w14:textId="00B9BB43" w:rsidR="00C82F53" w:rsidRPr="002743EC" w:rsidRDefault="00C82F53" w:rsidP="002743EC">
            <w:pPr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</w:tcPr>
          <w:p w14:paraId="49A923BC" w14:textId="64DC4DAD" w:rsidR="00C82F53" w:rsidRPr="002743EC" w:rsidRDefault="00C82F53" w:rsidP="002743EC">
            <w:pPr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78CCC85F" w14:textId="462EB5AB" w:rsidR="00C82F53" w:rsidRPr="002743EC" w:rsidRDefault="00C82F53" w:rsidP="006A774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 xml:space="preserve">started aggression </w:t>
            </w:r>
            <w:r w:rsidRPr="002743EC"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632FE5FC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1.03</w:t>
            </w:r>
          </w:p>
        </w:tc>
        <w:tc>
          <w:tcPr>
            <w:tcW w:w="691" w:type="dxa"/>
            <w:noWrap/>
            <w:vAlign w:val="center"/>
            <w:hideMark/>
          </w:tcPr>
          <w:p w14:paraId="3F96EFF4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0.20</w:t>
            </w:r>
          </w:p>
        </w:tc>
        <w:tc>
          <w:tcPr>
            <w:tcW w:w="705" w:type="dxa"/>
            <w:noWrap/>
            <w:vAlign w:val="center"/>
            <w:hideMark/>
          </w:tcPr>
          <w:p w14:paraId="1C8043B4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5.14</w:t>
            </w:r>
          </w:p>
        </w:tc>
        <w:tc>
          <w:tcPr>
            <w:tcW w:w="725" w:type="dxa"/>
            <w:noWrap/>
            <w:vAlign w:val="center"/>
            <w:hideMark/>
          </w:tcPr>
          <w:p w14:paraId="7FB1FE9E" w14:textId="77777777" w:rsidR="00C82F53" w:rsidRPr="002743EC" w:rsidRDefault="00C82F53" w:rsidP="006A7742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de-AT" w:eastAsia="de-AT"/>
              </w:rPr>
              <w:t>&lt;0.001</w:t>
            </w:r>
          </w:p>
        </w:tc>
      </w:tr>
      <w:tr w:rsidR="00C82F53" w:rsidRPr="006A7742" w14:paraId="6EB83B14" w14:textId="77777777" w:rsidTr="002B265A">
        <w:trPr>
          <w:trHeight w:val="300"/>
        </w:trPr>
        <w:tc>
          <w:tcPr>
            <w:tcW w:w="1271" w:type="dxa"/>
            <w:vMerge/>
            <w:noWrap/>
          </w:tcPr>
          <w:p w14:paraId="16D587D6" w14:textId="7051A638" w:rsidR="00C82F53" w:rsidRPr="002743EC" w:rsidRDefault="00C82F53" w:rsidP="002743EC">
            <w:pPr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1418" w:type="dxa"/>
            <w:vMerge/>
            <w:noWrap/>
          </w:tcPr>
          <w:p w14:paraId="18C8D0BF" w14:textId="729CDF01" w:rsidR="00C82F53" w:rsidRPr="002743EC" w:rsidRDefault="00C82F53" w:rsidP="002743EC">
            <w:pPr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6AFCE51C" w14:textId="29F3DC71" w:rsidR="00C82F53" w:rsidRPr="002743EC" w:rsidRDefault="00C82F53" w:rsidP="006A7742">
            <w:pPr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  <w:t xml:space="preserve">reacted aggressively </w:t>
            </w:r>
            <w:r w:rsidRPr="002743EC">
              <w:rPr>
                <w:rFonts w:eastAsia="Times New Roman" w:cs="Calibri"/>
                <w:iCs/>
                <w:color w:val="000000"/>
                <w:sz w:val="16"/>
                <w:szCs w:val="16"/>
                <w:lang w:eastAsia="de-AT"/>
              </w:rPr>
              <w:t xml:space="preserve">vs </w:t>
            </w:r>
            <w:r w:rsidRPr="002743EC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de-AT"/>
              </w:rPr>
              <w:t>reacted peacefully</w:t>
            </w:r>
          </w:p>
        </w:tc>
        <w:tc>
          <w:tcPr>
            <w:tcW w:w="992" w:type="dxa"/>
            <w:noWrap/>
            <w:vAlign w:val="center"/>
            <w:hideMark/>
          </w:tcPr>
          <w:p w14:paraId="02EE4615" w14:textId="77777777" w:rsidR="00C82F53" w:rsidRPr="002743EC" w:rsidRDefault="00C82F53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-0.13</w:t>
            </w:r>
          </w:p>
        </w:tc>
        <w:tc>
          <w:tcPr>
            <w:tcW w:w="691" w:type="dxa"/>
            <w:noWrap/>
            <w:vAlign w:val="center"/>
            <w:hideMark/>
          </w:tcPr>
          <w:p w14:paraId="0A033E1E" w14:textId="77777777" w:rsidR="00C82F53" w:rsidRPr="002743EC" w:rsidRDefault="00C82F53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0.25</w:t>
            </w:r>
          </w:p>
        </w:tc>
        <w:tc>
          <w:tcPr>
            <w:tcW w:w="705" w:type="dxa"/>
            <w:noWrap/>
            <w:vAlign w:val="center"/>
            <w:hideMark/>
          </w:tcPr>
          <w:p w14:paraId="3972B801" w14:textId="77777777" w:rsidR="00C82F53" w:rsidRPr="002743EC" w:rsidRDefault="00C82F53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-0.50</w:t>
            </w:r>
          </w:p>
        </w:tc>
        <w:tc>
          <w:tcPr>
            <w:tcW w:w="725" w:type="dxa"/>
            <w:noWrap/>
            <w:vAlign w:val="center"/>
            <w:hideMark/>
          </w:tcPr>
          <w:p w14:paraId="0109C431" w14:textId="5E224C63" w:rsidR="00C82F53" w:rsidRPr="002743EC" w:rsidRDefault="00C82F53" w:rsidP="006A7742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2743EC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0.87</w:t>
            </w:r>
            <w:r w:rsidR="008632BB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1</w:t>
            </w:r>
          </w:p>
        </w:tc>
      </w:tr>
    </w:tbl>
    <w:p w14:paraId="7E83622B" w14:textId="77777777" w:rsidR="00632344" w:rsidRDefault="0082621A">
      <w:pPr>
        <w:rPr>
          <w:sz w:val="18"/>
          <w:szCs w:val="18"/>
        </w:rPr>
      </w:pPr>
      <w:r>
        <w:rPr>
          <w:sz w:val="18"/>
          <w:szCs w:val="18"/>
        </w:rPr>
        <w:t xml:space="preserve">Based on the multinomial logistic regressions, nine OTUs were associated with the behavioural states. We compared their counts in a generalised linear model </w:t>
      </w:r>
      <w:r w:rsidR="0080017E" w:rsidRPr="0080017E">
        <w:rPr>
          <w:sz w:val="18"/>
          <w:szCs w:val="18"/>
        </w:rPr>
        <w:t>and pairwise comparison</w:t>
      </w:r>
      <w:r w:rsidR="009161B1">
        <w:rPr>
          <w:sz w:val="18"/>
          <w:szCs w:val="18"/>
        </w:rPr>
        <w:t xml:space="preserve"> with correction for multiple testing</w:t>
      </w:r>
      <w:r w:rsidR="0080017E" w:rsidRPr="0080017E">
        <w:rPr>
          <w:sz w:val="18"/>
          <w:szCs w:val="18"/>
        </w:rPr>
        <w:t xml:space="preserve"> </w:t>
      </w:r>
      <w:r>
        <w:rPr>
          <w:sz w:val="18"/>
          <w:szCs w:val="18"/>
        </w:rPr>
        <w:t>(see Main text for details)</w:t>
      </w:r>
      <w:r w:rsidR="009161B1">
        <w:rPr>
          <w:sz w:val="18"/>
          <w:szCs w:val="18"/>
        </w:rPr>
        <w:t>. SE = standard error</w:t>
      </w:r>
      <w:r w:rsidR="00632344">
        <w:rPr>
          <w:sz w:val="18"/>
          <w:szCs w:val="18"/>
        </w:rPr>
        <w:t>. Significant comparisons are shown in bold font.</w:t>
      </w:r>
    </w:p>
    <w:p w14:paraId="198B2580" w14:textId="5A5B601F" w:rsidR="00AF33A4" w:rsidRDefault="00AF33A4">
      <w:r>
        <w:br w:type="page"/>
      </w:r>
    </w:p>
    <w:p w14:paraId="7416D3D5" w14:textId="21033228" w:rsidR="003E3118" w:rsidRPr="008F4C1C" w:rsidRDefault="00807E4A" w:rsidP="00664FCD">
      <w:pPr>
        <w:spacing w:after="0" w:line="360" w:lineRule="auto"/>
        <w:rPr>
          <w:b/>
          <w:bCs/>
        </w:rPr>
      </w:pPr>
      <w:r w:rsidRPr="008F4C1C">
        <w:rPr>
          <w:b/>
          <w:bCs/>
        </w:rPr>
        <w:lastRenderedPageBreak/>
        <w:t>Table S</w:t>
      </w:r>
      <w:r w:rsidR="004D5D70">
        <w:rPr>
          <w:b/>
          <w:bCs/>
        </w:rPr>
        <w:t>9</w:t>
      </w:r>
      <w:r w:rsidRPr="008F4C1C">
        <w:rPr>
          <w:b/>
          <w:bCs/>
        </w:rPr>
        <w:t>. Intercept-only model vs all other models</w:t>
      </w:r>
      <w:r w:rsidR="00D76F6E" w:rsidRPr="008F4C1C">
        <w:rPr>
          <w:b/>
          <w:bCs/>
        </w:rPr>
        <w:t xml:space="preserve"> used in the multinomial logistic regression</w:t>
      </w:r>
    </w:p>
    <w:tbl>
      <w:tblPr>
        <w:tblStyle w:val="Tabellenraster"/>
        <w:tblW w:w="7864" w:type="dxa"/>
        <w:tblLook w:val="04A0" w:firstRow="1" w:lastRow="0" w:firstColumn="1" w:lastColumn="0" w:noHBand="0" w:noVBand="1"/>
      </w:tblPr>
      <w:tblGrid>
        <w:gridCol w:w="1271"/>
        <w:gridCol w:w="1307"/>
        <w:gridCol w:w="1239"/>
        <w:gridCol w:w="1883"/>
        <w:gridCol w:w="401"/>
        <w:gridCol w:w="1336"/>
        <w:gridCol w:w="898"/>
      </w:tblGrid>
      <w:tr w:rsidR="00E06AAC" w:rsidRPr="008F4C1C" w14:paraId="05FE1B72" w14:textId="77777777" w:rsidTr="00E06AAC">
        <w:trPr>
          <w:trHeight w:val="300"/>
        </w:trPr>
        <w:tc>
          <w:tcPr>
            <w:tcW w:w="0" w:type="auto"/>
            <w:noWrap/>
            <w:hideMark/>
          </w:tcPr>
          <w:p w14:paraId="379F03F8" w14:textId="58D2FCF5" w:rsidR="00E06AAC" w:rsidRPr="008F4C1C" w:rsidRDefault="00E06AAC" w:rsidP="00E06AAC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Model used</w:t>
            </w:r>
          </w:p>
        </w:tc>
        <w:tc>
          <w:tcPr>
            <w:tcW w:w="0" w:type="auto"/>
          </w:tcPr>
          <w:p w14:paraId="697B16D6" w14:textId="47300ADA" w:rsidR="00E06AAC" w:rsidRPr="008F4C1C" w:rsidRDefault="00E06AAC" w:rsidP="00E06AAC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Model</w:t>
            </w:r>
            <w:r w:rsidRPr="008F4C1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br/>
              <w:t>comparison</w:t>
            </w:r>
          </w:p>
        </w:tc>
        <w:tc>
          <w:tcPr>
            <w:tcW w:w="0" w:type="auto"/>
            <w:noWrap/>
            <w:hideMark/>
          </w:tcPr>
          <w:p w14:paraId="6A680294" w14:textId="3160CBE6" w:rsidR="00E06AAC" w:rsidRPr="008F4C1C" w:rsidRDefault="00E06AAC" w:rsidP="00E06AAC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Residual df</w:t>
            </w:r>
          </w:p>
        </w:tc>
        <w:tc>
          <w:tcPr>
            <w:tcW w:w="0" w:type="auto"/>
            <w:noWrap/>
            <w:hideMark/>
          </w:tcPr>
          <w:p w14:paraId="3337DE87" w14:textId="5A458AEE" w:rsidR="00E06AAC" w:rsidRPr="008F4C1C" w:rsidRDefault="00E06AAC" w:rsidP="00E06AAC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 xml:space="preserve">Residual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d</w:t>
            </w:r>
            <w:r w:rsidRPr="008F4C1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eviance</w:t>
            </w:r>
          </w:p>
        </w:tc>
        <w:tc>
          <w:tcPr>
            <w:tcW w:w="0" w:type="auto"/>
            <w:noWrap/>
            <w:hideMark/>
          </w:tcPr>
          <w:p w14:paraId="765BA85E" w14:textId="7A36F8F8" w:rsidR="00E06AAC" w:rsidRPr="008F4C1C" w:rsidRDefault="00E06AAC" w:rsidP="00E06AAC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d</w:t>
            </w:r>
            <w:r w:rsidRPr="008F4C1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355709E6" w14:textId="76B31535" w:rsidR="00E06AAC" w:rsidRPr="008F4C1C" w:rsidRDefault="00E06AAC" w:rsidP="00E06AAC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LR sta</w:t>
            </w:r>
            <w:r w:rsidR="002848D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tistics</w:t>
            </w:r>
          </w:p>
        </w:tc>
        <w:tc>
          <w:tcPr>
            <w:tcW w:w="0" w:type="auto"/>
            <w:noWrap/>
            <w:hideMark/>
          </w:tcPr>
          <w:p w14:paraId="67238336" w14:textId="569ADE90" w:rsidR="00E06AAC" w:rsidRPr="008F4C1C" w:rsidRDefault="00E06AAC" w:rsidP="00E06AAC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p-value</w:t>
            </w:r>
          </w:p>
        </w:tc>
      </w:tr>
      <w:tr w:rsidR="00E06AAC" w:rsidRPr="008F4C1C" w14:paraId="05D97378" w14:textId="77777777" w:rsidTr="00E06AAC">
        <w:trPr>
          <w:trHeight w:val="300"/>
        </w:trPr>
        <w:tc>
          <w:tcPr>
            <w:tcW w:w="0" w:type="auto"/>
            <w:vMerge w:val="restart"/>
            <w:noWrap/>
          </w:tcPr>
          <w:p w14:paraId="006F8EE7" w14:textId="28CB320D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1-8</w:t>
            </w:r>
          </w:p>
        </w:tc>
        <w:tc>
          <w:tcPr>
            <w:tcW w:w="0" w:type="auto"/>
          </w:tcPr>
          <w:p w14:paraId="328DADE4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 w14:paraId="52C9E705" w14:textId="65456702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162</w:t>
            </w:r>
          </w:p>
        </w:tc>
        <w:tc>
          <w:tcPr>
            <w:tcW w:w="0" w:type="auto"/>
            <w:noWrap/>
            <w:vAlign w:val="center"/>
            <w:hideMark/>
          </w:tcPr>
          <w:p w14:paraId="26B08003" w14:textId="3FC3A7FE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178.96</w:t>
            </w:r>
          </w:p>
        </w:tc>
        <w:tc>
          <w:tcPr>
            <w:tcW w:w="0" w:type="auto"/>
            <w:noWrap/>
            <w:hideMark/>
          </w:tcPr>
          <w:p w14:paraId="165EE3C6" w14:textId="77777777" w:rsidR="00E06AAC" w:rsidRPr="008F4C1C" w:rsidRDefault="00E06AAC" w:rsidP="00E06AAC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 w14:paraId="5154EF95" w14:textId="77777777" w:rsidR="00E06AAC" w:rsidRPr="008F4C1C" w:rsidRDefault="00E06AAC" w:rsidP="00E06AAC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 w14:paraId="4277FA00" w14:textId="77777777" w:rsidR="00E06AAC" w:rsidRPr="008F4C1C" w:rsidRDefault="00E06AAC" w:rsidP="00E06AAC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E06AAC" w:rsidRPr="008F4C1C" w14:paraId="6B8FD2B7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022F7327" w14:textId="7A65FD71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37978CF2" w14:textId="191D1940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1 vs 2</w:t>
            </w:r>
          </w:p>
        </w:tc>
        <w:tc>
          <w:tcPr>
            <w:tcW w:w="0" w:type="auto"/>
            <w:noWrap/>
            <w:hideMark/>
          </w:tcPr>
          <w:p w14:paraId="71614740" w14:textId="11DBC815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156</w:t>
            </w:r>
          </w:p>
        </w:tc>
        <w:tc>
          <w:tcPr>
            <w:tcW w:w="0" w:type="auto"/>
            <w:noWrap/>
            <w:vAlign w:val="center"/>
            <w:hideMark/>
          </w:tcPr>
          <w:p w14:paraId="3BF76946" w14:textId="25D0DB3F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141.95</w:t>
            </w:r>
          </w:p>
        </w:tc>
        <w:tc>
          <w:tcPr>
            <w:tcW w:w="0" w:type="auto"/>
            <w:noWrap/>
            <w:hideMark/>
          </w:tcPr>
          <w:p w14:paraId="7DC97A2B" w14:textId="77777777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3560B0A5" w14:textId="03E5E50F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37.01</w:t>
            </w:r>
          </w:p>
        </w:tc>
        <w:tc>
          <w:tcPr>
            <w:tcW w:w="0" w:type="auto"/>
            <w:noWrap/>
            <w:hideMark/>
          </w:tcPr>
          <w:p w14:paraId="59656881" w14:textId="4EA7EFC8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&lt;0.001</w:t>
            </w:r>
          </w:p>
        </w:tc>
      </w:tr>
      <w:tr w:rsidR="00E06AAC" w:rsidRPr="008F4C1C" w14:paraId="54317F89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0793998A" w14:textId="35B8C346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481B7F0B" w14:textId="0C5E6DBE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2 vs 3</w:t>
            </w:r>
          </w:p>
        </w:tc>
        <w:tc>
          <w:tcPr>
            <w:tcW w:w="0" w:type="auto"/>
            <w:noWrap/>
            <w:hideMark/>
          </w:tcPr>
          <w:p w14:paraId="4475FBB4" w14:textId="7F5A5929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154</w:t>
            </w:r>
          </w:p>
        </w:tc>
        <w:tc>
          <w:tcPr>
            <w:tcW w:w="0" w:type="auto"/>
            <w:noWrap/>
            <w:vAlign w:val="center"/>
            <w:hideMark/>
          </w:tcPr>
          <w:p w14:paraId="7D46078C" w14:textId="04EEF40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157.93</w:t>
            </w:r>
          </w:p>
        </w:tc>
        <w:tc>
          <w:tcPr>
            <w:tcW w:w="0" w:type="auto"/>
            <w:noWrap/>
            <w:hideMark/>
          </w:tcPr>
          <w:p w14:paraId="47FE3A83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7F177D05" w14:textId="49252EE9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-15.98</w:t>
            </w:r>
          </w:p>
        </w:tc>
        <w:tc>
          <w:tcPr>
            <w:tcW w:w="0" w:type="auto"/>
            <w:noWrap/>
            <w:hideMark/>
          </w:tcPr>
          <w:p w14:paraId="432419F5" w14:textId="2E42CF79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1.00</w:t>
            </w:r>
          </w:p>
        </w:tc>
      </w:tr>
      <w:tr w:rsidR="00E06AAC" w:rsidRPr="008F4C1C" w14:paraId="2ACAA512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09F67F24" w14:textId="0C282B93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6D46E2A9" w14:textId="1DA4BC10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3 vs 4</w:t>
            </w:r>
          </w:p>
        </w:tc>
        <w:tc>
          <w:tcPr>
            <w:tcW w:w="0" w:type="auto"/>
            <w:noWrap/>
            <w:hideMark/>
          </w:tcPr>
          <w:p w14:paraId="50784FC9" w14:textId="4CA83D5C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150</w:t>
            </w:r>
          </w:p>
        </w:tc>
        <w:tc>
          <w:tcPr>
            <w:tcW w:w="0" w:type="auto"/>
            <w:noWrap/>
            <w:vAlign w:val="center"/>
            <w:hideMark/>
          </w:tcPr>
          <w:p w14:paraId="3299A557" w14:textId="4F64E474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170.52</w:t>
            </w:r>
          </w:p>
        </w:tc>
        <w:tc>
          <w:tcPr>
            <w:tcW w:w="0" w:type="auto"/>
            <w:noWrap/>
            <w:hideMark/>
          </w:tcPr>
          <w:p w14:paraId="0F93EC20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38D63542" w14:textId="47B861B3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-12.59</w:t>
            </w:r>
          </w:p>
        </w:tc>
        <w:tc>
          <w:tcPr>
            <w:tcW w:w="0" w:type="auto"/>
            <w:noWrap/>
            <w:hideMark/>
          </w:tcPr>
          <w:p w14:paraId="0CC5F035" w14:textId="1E6108C8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1.00</w:t>
            </w:r>
          </w:p>
        </w:tc>
      </w:tr>
      <w:tr w:rsidR="00E06AAC" w:rsidRPr="008F4C1C" w14:paraId="0603B3BE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3B2B69AD" w14:textId="7C1C6364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7151FB9D" w14:textId="53CF6177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4 vs 5</w:t>
            </w:r>
          </w:p>
        </w:tc>
        <w:tc>
          <w:tcPr>
            <w:tcW w:w="0" w:type="auto"/>
            <w:noWrap/>
            <w:hideMark/>
          </w:tcPr>
          <w:p w14:paraId="0B81DCEE" w14:textId="21811D69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148</w:t>
            </w:r>
          </w:p>
        </w:tc>
        <w:tc>
          <w:tcPr>
            <w:tcW w:w="0" w:type="auto"/>
            <w:noWrap/>
            <w:vAlign w:val="center"/>
            <w:hideMark/>
          </w:tcPr>
          <w:p w14:paraId="10054A17" w14:textId="61389951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124.56</w:t>
            </w:r>
          </w:p>
        </w:tc>
        <w:tc>
          <w:tcPr>
            <w:tcW w:w="0" w:type="auto"/>
            <w:noWrap/>
            <w:hideMark/>
          </w:tcPr>
          <w:p w14:paraId="082E9E19" w14:textId="77777777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7F73CDB1" w14:textId="29BD441E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45.96</w:t>
            </w:r>
          </w:p>
        </w:tc>
        <w:tc>
          <w:tcPr>
            <w:tcW w:w="0" w:type="auto"/>
            <w:noWrap/>
            <w:hideMark/>
          </w:tcPr>
          <w:p w14:paraId="18A6EA60" w14:textId="48A849A4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&lt;0.001</w:t>
            </w:r>
          </w:p>
        </w:tc>
      </w:tr>
      <w:tr w:rsidR="00E06AAC" w:rsidRPr="008F4C1C" w14:paraId="5DE0EED0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57132470" w14:textId="681DEDFC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50599BEB" w14:textId="55DB0026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5 vs 6</w:t>
            </w:r>
          </w:p>
        </w:tc>
        <w:tc>
          <w:tcPr>
            <w:tcW w:w="0" w:type="auto"/>
            <w:noWrap/>
            <w:hideMark/>
          </w:tcPr>
          <w:p w14:paraId="1469C12B" w14:textId="7A0296A1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144</w:t>
            </w:r>
          </w:p>
        </w:tc>
        <w:tc>
          <w:tcPr>
            <w:tcW w:w="0" w:type="auto"/>
            <w:noWrap/>
            <w:vAlign w:val="center"/>
            <w:hideMark/>
          </w:tcPr>
          <w:p w14:paraId="3824585A" w14:textId="734850E2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133.22</w:t>
            </w:r>
          </w:p>
        </w:tc>
        <w:tc>
          <w:tcPr>
            <w:tcW w:w="0" w:type="auto"/>
            <w:noWrap/>
            <w:hideMark/>
          </w:tcPr>
          <w:p w14:paraId="6C70C107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3CAA1A50" w14:textId="3C43EF26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-8.66</w:t>
            </w:r>
          </w:p>
        </w:tc>
        <w:tc>
          <w:tcPr>
            <w:tcW w:w="0" w:type="auto"/>
            <w:noWrap/>
            <w:hideMark/>
          </w:tcPr>
          <w:p w14:paraId="64C030C6" w14:textId="591167E8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1.00</w:t>
            </w:r>
          </w:p>
        </w:tc>
      </w:tr>
      <w:tr w:rsidR="00E06AAC" w:rsidRPr="008F4C1C" w14:paraId="58BC1016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19369C13" w14:textId="5F3FC3B9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205193F5" w14:textId="4DA19D8D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6 vs 7</w:t>
            </w:r>
          </w:p>
        </w:tc>
        <w:tc>
          <w:tcPr>
            <w:tcW w:w="0" w:type="auto"/>
            <w:noWrap/>
            <w:hideMark/>
          </w:tcPr>
          <w:p w14:paraId="5F0E37B4" w14:textId="664FD956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142</w:t>
            </w:r>
          </w:p>
        </w:tc>
        <w:tc>
          <w:tcPr>
            <w:tcW w:w="0" w:type="auto"/>
            <w:noWrap/>
            <w:vAlign w:val="center"/>
            <w:hideMark/>
          </w:tcPr>
          <w:p w14:paraId="3F7BD413" w14:textId="04775448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140.24</w:t>
            </w:r>
          </w:p>
        </w:tc>
        <w:tc>
          <w:tcPr>
            <w:tcW w:w="0" w:type="auto"/>
            <w:noWrap/>
            <w:hideMark/>
          </w:tcPr>
          <w:p w14:paraId="33C44BAC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0C97CA92" w14:textId="7A95B9E3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-7.02</w:t>
            </w:r>
          </w:p>
        </w:tc>
        <w:tc>
          <w:tcPr>
            <w:tcW w:w="0" w:type="auto"/>
            <w:noWrap/>
            <w:hideMark/>
          </w:tcPr>
          <w:p w14:paraId="364308A6" w14:textId="2DAEFA20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1.00</w:t>
            </w:r>
          </w:p>
        </w:tc>
      </w:tr>
      <w:tr w:rsidR="00E06AAC" w:rsidRPr="008F4C1C" w14:paraId="17FE79C0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040A10EC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3826DBF6" w14:textId="4C260BB4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7 vs 8</w:t>
            </w:r>
          </w:p>
        </w:tc>
        <w:tc>
          <w:tcPr>
            <w:tcW w:w="0" w:type="auto"/>
            <w:noWrap/>
          </w:tcPr>
          <w:p w14:paraId="20061C98" w14:textId="4FBD9C6D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136</w:t>
            </w:r>
          </w:p>
        </w:tc>
        <w:tc>
          <w:tcPr>
            <w:tcW w:w="0" w:type="auto"/>
            <w:noWrap/>
            <w:vAlign w:val="center"/>
          </w:tcPr>
          <w:p w14:paraId="2583AD24" w14:textId="5A326085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b/>
                <w:bCs/>
                <w:sz w:val="20"/>
                <w:szCs w:val="20"/>
              </w:rPr>
              <w:t>111.61</w:t>
            </w:r>
          </w:p>
        </w:tc>
        <w:tc>
          <w:tcPr>
            <w:tcW w:w="0" w:type="auto"/>
            <w:noWrap/>
          </w:tcPr>
          <w:p w14:paraId="60B96B3A" w14:textId="59ADC0E1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44537E84" w14:textId="1FE6AB34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b/>
                <w:bCs/>
                <w:sz w:val="20"/>
                <w:szCs w:val="20"/>
              </w:rPr>
              <w:t>28.63</w:t>
            </w:r>
          </w:p>
        </w:tc>
        <w:tc>
          <w:tcPr>
            <w:tcW w:w="0" w:type="auto"/>
            <w:noWrap/>
          </w:tcPr>
          <w:p w14:paraId="52295DC0" w14:textId="10130C09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&lt;0.001</w:t>
            </w:r>
          </w:p>
        </w:tc>
      </w:tr>
      <w:tr w:rsidR="00E06AAC" w:rsidRPr="008F4C1C" w14:paraId="203FC105" w14:textId="77777777" w:rsidTr="00E06AAC">
        <w:trPr>
          <w:trHeight w:val="300"/>
        </w:trPr>
        <w:tc>
          <w:tcPr>
            <w:tcW w:w="0" w:type="auto"/>
            <w:vMerge w:val="restart"/>
            <w:noWrap/>
          </w:tcPr>
          <w:p w14:paraId="5890334B" w14:textId="79BD9550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9-16</w:t>
            </w:r>
          </w:p>
        </w:tc>
        <w:tc>
          <w:tcPr>
            <w:tcW w:w="0" w:type="auto"/>
          </w:tcPr>
          <w:p w14:paraId="6EBD68B7" w14:textId="77777777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14:paraId="2F0CB1CB" w14:textId="7EC53634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noWrap/>
            <w:vAlign w:val="center"/>
          </w:tcPr>
          <w:p w14:paraId="150D81A7" w14:textId="03D31699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178.96</w:t>
            </w:r>
          </w:p>
        </w:tc>
        <w:tc>
          <w:tcPr>
            <w:tcW w:w="0" w:type="auto"/>
            <w:noWrap/>
          </w:tcPr>
          <w:p w14:paraId="5475E75B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  <w:noWrap/>
            <w:vAlign w:val="center"/>
          </w:tcPr>
          <w:p w14:paraId="4A397AB4" w14:textId="77777777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1A2533C5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E06AAC" w:rsidRPr="008F4C1C" w14:paraId="0194B8A6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12685DED" w14:textId="79C723E1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00FD789E" w14:textId="6A9BDE4A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9 vs 10</w:t>
            </w:r>
          </w:p>
        </w:tc>
        <w:tc>
          <w:tcPr>
            <w:tcW w:w="0" w:type="auto"/>
            <w:noWrap/>
            <w:vAlign w:val="bottom"/>
          </w:tcPr>
          <w:p w14:paraId="48E818DA" w14:textId="04D52BC9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0" w:type="auto"/>
            <w:noWrap/>
            <w:vAlign w:val="bottom"/>
          </w:tcPr>
          <w:p w14:paraId="0B0E2F2D" w14:textId="3203DE0B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178.96</w:t>
            </w:r>
          </w:p>
        </w:tc>
        <w:tc>
          <w:tcPr>
            <w:tcW w:w="0" w:type="auto"/>
            <w:noWrap/>
            <w:vAlign w:val="bottom"/>
          </w:tcPr>
          <w:p w14:paraId="0CE6982C" w14:textId="04E78C4F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14:paraId="05687F45" w14:textId="41FE5CA9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37.01</w:t>
            </w:r>
          </w:p>
        </w:tc>
        <w:tc>
          <w:tcPr>
            <w:tcW w:w="0" w:type="auto"/>
            <w:noWrap/>
            <w:vAlign w:val="bottom"/>
          </w:tcPr>
          <w:p w14:paraId="14E71EC9" w14:textId="66F3AB08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&lt;0.001</w:t>
            </w:r>
          </w:p>
        </w:tc>
      </w:tr>
      <w:tr w:rsidR="00E06AAC" w:rsidRPr="008F4C1C" w14:paraId="74192105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283CA5DC" w14:textId="67B8760F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36B1389F" w14:textId="78ABBE48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10 vs 11</w:t>
            </w:r>
          </w:p>
        </w:tc>
        <w:tc>
          <w:tcPr>
            <w:tcW w:w="0" w:type="auto"/>
            <w:noWrap/>
            <w:vAlign w:val="bottom"/>
          </w:tcPr>
          <w:p w14:paraId="39B3B50D" w14:textId="14CA79D9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156</w:t>
            </w:r>
          </w:p>
        </w:tc>
        <w:tc>
          <w:tcPr>
            <w:tcW w:w="0" w:type="auto"/>
            <w:noWrap/>
            <w:vAlign w:val="bottom"/>
          </w:tcPr>
          <w:p w14:paraId="3E357C2E" w14:textId="5D6363DB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141.95</w:t>
            </w:r>
          </w:p>
        </w:tc>
        <w:tc>
          <w:tcPr>
            <w:tcW w:w="0" w:type="auto"/>
            <w:noWrap/>
            <w:vAlign w:val="bottom"/>
          </w:tcPr>
          <w:p w14:paraId="36040C4E" w14:textId="103398BB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</w:tcPr>
          <w:p w14:paraId="5458D05F" w14:textId="2676FC93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-24.86</w:t>
            </w:r>
          </w:p>
        </w:tc>
        <w:tc>
          <w:tcPr>
            <w:tcW w:w="0" w:type="auto"/>
            <w:noWrap/>
            <w:vAlign w:val="bottom"/>
          </w:tcPr>
          <w:p w14:paraId="6E3EA3A7" w14:textId="196F34DD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1.00</w:t>
            </w:r>
          </w:p>
        </w:tc>
      </w:tr>
      <w:tr w:rsidR="00E06AAC" w:rsidRPr="008F4C1C" w14:paraId="1F3203B3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5B7B01E9" w14:textId="2A95F91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32741DFD" w14:textId="6FAFC498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11 vs 12</w:t>
            </w:r>
          </w:p>
        </w:tc>
        <w:tc>
          <w:tcPr>
            <w:tcW w:w="0" w:type="auto"/>
            <w:noWrap/>
            <w:vAlign w:val="bottom"/>
          </w:tcPr>
          <w:p w14:paraId="190528D4" w14:textId="512924C3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0" w:type="auto"/>
            <w:noWrap/>
            <w:vAlign w:val="bottom"/>
          </w:tcPr>
          <w:p w14:paraId="75FC170B" w14:textId="1B570508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166.81</w:t>
            </w:r>
          </w:p>
        </w:tc>
        <w:tc>
          <w:tcPr>
            <w:tcW w:w="0" w:type="auto"/>
            <w:noWrap/>
            <w:vAlign w:val="bottom"/>
          </w:tcPr>
          <w:p w14:paraId="01DA76F9" w14:textId="540FA8DD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14:paraId="3512DAF7" w14:textId="77CDFE66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36.53</w:t>
            </w:r>
          </w:p>
        </w:tc>
        <w:tc>
          <w:tcPr>
            <w:tcW w:w="0" w:type="auto"/>
            <w:noWrap/>
            <w:vAlign w:val="bottom"/>
          </w:tcPr>
          <w:p w14:paraId="2F670B87" w14:textId="1C6A779C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&lt;0.001</w:t>
            </w:r>
          </w:p>
        </w:tc>
      </w:tr>
      <w:tr w:rsidR="00E06AAC" w:rsidRPr="008F4C1C" w14:paraId="2845C4DF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2B61CF42" w14:textId="5681A073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08964DF4" w14:textId="4515DF8C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12 vs 13</w:t>
            </w:r>
          </w:p>
        </w:tc>
        <w:tc>
          <w:tcPr>
            <w:tcW w:w="0" w:type="auto"/>
            <w:noWrap/>
            <w:vAlign w:val="bottom"/>
          </w:tcPr>
          <w:p w14:paraId="6258E546" w14:textId="1B7F957B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noWrap/>
            <w:vAlign w:val="bottom"/>
          </w:tcPr>
          <w:p w14:paraId="0760A785" w14:textId="0F2D856C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130.28</w:t>
            </w:r>
          </w:p>
        </w:tc>
        <w:tc>
          <w:tcPr>
            <w:tcW w:w="0" w:type="auto"/>
            <w:noWrap/>
            <w:vAlign w:val="bottom"/>
          </w:tcPr>
          <w:p w14:paraId="0A67F876" w14:textId="6BD3E76E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</w:tcPr>
          <w:p w14:paraId="51B37180" w14:textId="3B62593A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-40.24</w:t>
            </w:r>
          </w:p>
        </w:tc>
        <w:tc>
          <w:tcPr>
            <w:tcW w:w="0" w:type="auto"/>
            <w:noWrap/>
            <w:vAlign w:val="bottom"/>
          </w:tcPr>
          <w:p w14:paraId="6C1622E6" w14:textId="5DDDD6EB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1.00</w:t>
            </w:r>
          </w:p>
        </w:tc>
      </w:tr>
      <w:tr w:rsidR="00E06AAC" w:rsidRPr="008F4C1C" w14:paraId="0BD16D89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647869ED" w14:textId="45F5455A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241FC74F" w14:textId="732DE016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13 vs 14</w:t>
            </w:r>
          </w:p>
        </w:tc>
        <w:tc>
          <w:tcPr>
            <w:tcW w:w="0" w:type="auto"/>
            <w:noWrap/>
            <w:vAlign w:val="bottom"/>
          </w:tcPr>
          <w:p w14:paraId="7A84851B" w14:textId="074CB09A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0" w:type="auto"/>
            <w:noWrap/>
            <w:vAlign w:val="bottom"/>
          </w:tcPr>
          <w:p w14:paraId="48F35F1C" w14:textId="43CD9780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170.52</w:t>
            </w:r>
          </w:p>
        </w:tc>
        <w:tc>
          <w:tcPr>
            <w:tcW w:w="0" w:type="auto"/>
            <w:noWrap/>
            <w:vAlign w:val="bottom"/>
          </w:tcPr>
          <w:p w14:paraId="4C87400A" w14:textId="68243398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14:paraId="7BB09439" w14:textId="4FDC438E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37.30</w:t>
            </w:r>
          </w:p>
        </w:tc>
        <w:tc>
          <w:tcPr>
            <w:tcW w:w="0" w:type="auto"/>
            <w:noWrap/>
            <w:vAlign w:val="bottom"/>
          </w:tcPr>
          <w:p w14:paraId="403351AF" w14:textId="7DD0EF8F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&lt;0.001</w:t>
            </w:r>
          </w:p>
        </w:tc>
      </w:tr>
      <w:tr w:rsidR="00E06AAC" w:rsidRPr="008F4C1C" w14:paraId="5A88CE6C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0123C2E6" w14:textId="6D7264E9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21BABBF8" w14:textId="41FAB137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14 vs 15</w:t>
            </w:r>
          </w:p>
        </w:tc>
        <w:tc>
          <w:tcPr>
            <w:tcW w:w="0" w:type="auto"/>
            <w:noWrap/>
            <w:vAlign w:val="bottom"/>
          </w:tcPr>
          <w:p w14:paraId="53F89DB0" w14:textId="4B4E9BC5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noWrap/>
            <w:vAlign w:val="bottom"/>
          </w:tcPr>
          <w:p w14:paraId="03C64242" w14:textId="54F9942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133.22</w:t>
            </w:r>
          </w:p>
        </w:tc>
        <w:tc>
          <w:tcPr>
            <w:tcW w:w="0" w:type="auto"/>
            <w:noWrap/>
            <w:vAlign w:val="bottom"/>
          </w:tcPr>
          <w:p w14:paraId="5F0FCD19" w14:textId="5789B64F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</w:tcPr>
          <w:p w14:paraId="7C3C1956" w14:textId="5923CC5D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-22.21</w:t>
            </w:r>
          </w:p>
        </w:tc>
        <w:tc>
          <w:tcPr>
            <w:tcW w:w="0" w:type="auto"/>
            <w:noWrap/>
            <w:vAlign w:val="bottom"/>
          </w:tcPr>
          <w:p w14:paraId="28A4EF9B" w14:textId="7BE6BD98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1.00</w:t>
            </w:r>
          </w:p>
        </w:tc>
      </w:tr>
      <w:tr w:rsidR="00E06AAC" w:rsidRPr="008F4C1C" w14:paraId="3BC9265F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3AC44E8A" w14:textId="4C579AE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36A0CF65" w14:textId="496D6352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15 vs 16</w:t>
            </w:r>
          </w:p>
        </w:tc>
        <w:tc>
          <w:tcPr>
            <w:tcW w:w="0" w:type="auto"/>
            <w:noWrap/>
            <w:vAlign w:val="bottom"/>
          </w:tcPr>
          <w:p w14:paraId="1805D4D5" w14:textId="4BC09855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0" w:type="auto"/>
            <w:noWrap/>
            <w:vAlign w:val="bottom"/>
          </w:tcPr>
          <w:p w14:paraId="32C2BAE8" w14:textId="1411F273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b/>
                <w:bCs/>
                <w:sz w:val="20"/>
                <w:szCs w:val="20"/>
              </w:rPr>
              <w:t>120.24</w:t>
            </w:r>
          </w:p>
        </w:tc>
        <w:tc>
          <w:tcPr>
            <w:tcW w:w="0" w:type="auto"/>
            <w:noWrap/>
            <w:vAlign w:val="bottom"/>
          </w:tcPr>
          <w:p w14:paraId="7191E0B9" w14:textId="47C1F2A5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14:paraId="0467131F" w14:textId="1587F7CB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b/>
                <w:bCs/>
                <w:sz w:val="20"/>
                <w:szCs w:val="20"/>
              </w:rPr>
              <w:t>35.20</w:t>
            </w:r>
          </w:p>
        </w:tc>
        <w:tc>
          <w:tcPr>
            <w:tcW w:w="0" w:type="auto"/>
            <w:noWrap/>
            <w:vAlign w:val="bottom"/>
          </w:tcPr>
          <w:p w14:paraId="01552DC2" w14:textId="34AFA78C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&lt;0.001</w:t>
            </w:r>
          </w:p>
        </w:tc>
      </w:tr>
      <w:tr w:rsidR="00E06AAC" w:rsidRPr="008F4C1C" w14:paraId="0B00A02E" w14:textId="77777777" w:rsidTr="00E06AAC">
        <w:trPr>
          <w:trHeight w:val="300"/>
        </w:trPr>
        <w:tc>
          <w:tcPr>
            <w:tcW w:w="0" w:type="auto"/>
            <w:vMerge w:val="restart"/>
            <w:noWrap/>
          </w:tcPr>
          <w:p w14:paraId="7BA118DB" w14:textId="4F80F3DD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17-24</w:t>
            </w:r>
          </w:p>
        </w:tc>
        <w:tc>
          <w:tcPr>
            <w:tcW w:w="0" w:type="auto"/>
          </w:tcPr>
          <w:p w14:paraId="1B70AD3D" w14:textId="77777777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14:paraId="6E4394C6" w14:textId="2827D705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noWrap/>
            <w:vAlign w:val="bottom"/>
          </w:tcPr>
          <w:p w14:paraId="31AF5CA7" w14:textId="7466152C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178.96</w:t>
            </w:r>
          </w:p>
        </w:tc>
        <w:tc>
          <w:tcPr>
            <w:tcW w:w="0" w:type="auto"/>
            <w:noWrap/>
            <w:vAlign w:val="bottom"/>
          </w:tcPr>
          <w:p w14:paraId="323A05DE" w14:textId="5976B402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6FFF16F" w14:textId="2197D943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53DE1CB8" w14:textId="16B4651D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E06AAC" w:rsidRPr="008F4C1C" w14:paraId="551BF427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7DEFC21D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78D41A53" w14:textId="0488208D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17 vs 18</w:t>
            </w:r>
          </w:p>
        </w:tc>
        <w:tc>
          <w:tcPr>
            <w:tcW w:w="0" w:type="auto"/>
            <w:noWrap/>
            <w:vAlign w:val="bottom"/>
          </w:tcPr>
          <w:p w14:paraId="216665ED" w14:textId="6C78FECE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0" w:type="auto"/>
            <w:noWrap/>
            <w:vAlign w:val="bottom"/>
          </w:tcPr>
          <w:p w14:paraId="706100C6" w14:textId="0C44C4FB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b/>
                <w:bCs/>
                <w:sz w:val="20"/>
                <w:szCs w:val="20"/>
              </w:rPr>
              <w:t>141.95</w:t>
            </w:r>
          </w:p>
        </w:tc>
        <w:tc>
          <w:tcPr>
            <w:tcW w:w="0" w:type="auto"/>
            <w:noWrap/>
            <w:vAlign w:val="bottom"/>
          </w:tcPr>
          <w:p w14:paraId="25244A0E" w14:textId="1376B375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14:paraId="7C39AFD5" w14:textId="6B297341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37.01</w:t>
            </w:r>
          </w:p>
        </w:tc>
        <w:tc>
          <w:tcPr>
            <w:tcW w:w="0" w:type="auto"/>
            <w:noWrap/>
            <w:vAlign w:val="bottom"/>
          </w:tcPr>
          <w:p w14:paraId="4C1B79C9" w14:textId="553CB054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&lt;0.001</w:t>
            </w:r>
          </w:p>
        </w:tc>
      </w:tr>
      <w:tr w:rsidR="00E06AAC" w:rsidRPr="008F4C1C" w14:paraId="301766C2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261BAF52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68EF0C4F" w14:textId="755579F1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18 vs 19</w:t>
            </w:r>
          </w:p>
        </w:tc>
        <w:tc>
          <w:tcPr>
            <w:tcW w:w="0" w:type="auto"/>
            <w:noWrap/>
            <w:vAlign w:val="bottom"/>
          </w:tcPr>
          <w:p w14:paraId="1C6FC066" w14:textId="43993E12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noWrap/>
            <w:vAlign w:val="bottom"/>
          </w:tcPr>
          <w:p w14:paraId="0634D57C" w14:textId="35A6622F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157.93</w:t>
            </w:r>
          </w:p>
        </w:tc>
        <w:tc>
          <w:tcPr>
            <w:tcW w:w="0" w:type="auto"/>
            <w:noWrap/>
            <w:vAlign w:val="bottom"/>
          </w:tcPr>
          <w:p w14:paraId="677CB93E" w14:textId="3DBCF0C0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36DB7DC7" w14:textId="2F55EF28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-15.98</w:t>
            </w:r>
          </w:p>
        </w:tc>
        <w:tc>
          <w:tcPr>
            <w:tcW w:w="0" w:type="auto"/>
            <w:noWrap/>
            <w:vAlign w:val="bottom"/>
          </w:tcPr>
          <w:p w14:paraId="1D75179B" w14:textId="268274A1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1.00</w:t>
            </w:r>
          </w:p>
        </w:tc>
      </w:tr>
      <w:tr w:rsidR="00E06AAC" w:rsidRPr="008F4C1C" w14:paraId="30E4B7B6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770D1053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77A33213" w14:textId="6B33FFA5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19 vs 20</w:t>
            </w:r>
          </w:p>
        </w:tc>
        <w:tc>
          <w:tcPr>
            <w:tcW w:w="0" w:type="auto"/>
            <w:noWrap/>
            <w:vAlign w:val="bottom"/>
          </w:tcPr>
          <w:p w14:paraId="4D70D5BB" w14:textId="5001FF12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noWrap/>
            <w:vAlign w:val="bottom"/>
          </w:tcPr>
          <w:p w14:paraId="7CC432D5" w14:textId="46722ABA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170.52</w:t>
            </w:r>
          </w:p>
        </w:tc>
        <w:tc>
          <w:tcPr>
            <w:tcW w:w="0" w:type="auto"/>
            <w:noWrap/>
            <w:vAlign w:val="bottom"/>
          </w:tcPr>
          <w:p w14:paraId="424EA6AC" w14:textId="0B483E9E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14:paraId="5E5CE9C0" w14:textId="4F07895C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-12.59</w:t>
            </w:r>
          </w:p>
        </w:tc>
        <w:tc>
          <w:tcPr>
            <w:tcW w:w="0" w:type="auto"/>
            <w:noWrap/>
            <w:vAlign w:val="bottom"/>
          </w:tcPr>
          <w:p w14:paraId="2D805FB7" w14:textId="3D199799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1.00</w:t>
            </w:r>
          </w:p>
        </w:tc>
      </w:tr>
      <w:tr w:rsidR="00E06AAC" w:rsidRPr="008F4C1C" w14:paraId="0EAF5495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56087368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7469211A" w14:textId="44E348C3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20 vs 21</w:t>
            </w:r>
          </w:p>
        </w:tc>
        <w:tc>
          <w:tcPr>
            <w:tcW w:w="0" w:type="auto"/>
            <w:noWrap/>
            <w:vAlign w:val="bottom"/>
          </w:tcPr>
          <w:p w14:paraId="406DAEA3" w14:textId="3914F789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0" w:type="auto"/>
            <w:noWrap/>
            <w:vAlign w:val="bottom"/>
          </w:tcPr>
          <w:p w14:paraId="4AD1788F" w14:textId="5AA140DF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b/>
                <w:bCs/>
                <w:sz w:val="20"/>
                <w:szCs w:val="20"/>
              </w:rPr>
              <w:t>124.56</w:t>
            </w:r>
          </w:p>
        </w:tc>
        <w:tc>
          <w:tcPr>
            <w:tcW w:w="0" w:type="auto"/>
            <w:noWrap/>
            <w:vAlign w:val="bottom"/>
          </w:tcPr>
          <w:p w14:paraId="7894416C" w14:textId="4B61701E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6A9ED0B5" w14:textId="30726675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45.96</w:t>
            </w:r>
          </w:p>
        </w:tc>
        <w:tc>
          <w:tcPr>
            <w:tcW w:w="0" w:type="auto"/>
            <w:noWrap/>
            <w:vAlign w:val="bottom"/>
          </w:tcPr>
          <w:p w14:paraId="69B98EFC" w14:textId="698F60A5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&lt;0.001</w:t>
            </w:r>
          </w:p>
        </w:tc>
      </w:tr>
      <w:tr w:rsidR="00E06AAC" w:rsidRPr="008F4C1C" w14:paraId="52AD7403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143F8B98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6066CA58" w14:textId="5E6B495D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21 vs 22</w:t>
            </w:r>
          </w:p>
        </w:tc>
        <w:tc>
          <w:tcPr>
            <w:tcW w:w="0" w:type="auto"/>
            <w:noWrap/>
            <w:vAlign w:val="bottom"/>
          </w:tcPr>
          <w:p w14:paraId="371AAFE1" w14:textId="6511368E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noWrap/>
            <w:vAlign w:val="bottom"/>
          </w:tcPr>
          <w:p w14:paraId="15DA155F" w14:textId="3ADA896D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133.22</w:t>
            </w:r>
          </w:p>
        </w:tc>
        <w:tc>
          <w:tcPr>
            <w:tcW w:w="0" w:type="auto"/>
            <w:noWrap/>
            <w:vAlign w:val="bottom"/>
          </w:tcPr>
          <w:p w14:paraId="47B29146" w14:textId="0DDF0CE1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14:paraId="287BF955" w14:textId="64A7C571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-8.66</w:t>
            </w:r>
          </w:p>
        </w:tc>
        <w:tc>
          <w:tcPr>
            <w:tcW w:w="0" w:type="auto"/>
            <w:noWrap/>
            <w:vAlign w:val="bottom"/>
          </w:tcPr>
          <w:p w14:paraId="3718EF9F" w14:textId="41FD78EE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1.00</w:t>
            </w:r>
          </w:p>
        </w:tc>
      </w:tr>
      <w:tr w:rsidR="00E06AAC" w:rsidRPr="008F4C1C" w14:paraId="6C3ABAEA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13F162EC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2E4123C5" w14:textId="54EA5D89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rFonts w:eastAsia="Times New Roman" w:cs="Times New Roman"/>
                <w:sz w:val="20"/>
                <w:szCs w:val="20"/>
                <w:lang w:eastAsia="de-AT"/>
              </w:rPr>
              <w:t>22 vs 23</w:t>
            </w:r>
          </w:p>
        </w:tc>
        <w:tc>
          <w:tcPr>
            <w:tcW w:w="0" w:type="auto"/>
            <w:noWrap/>
            <w:vAlign w:val="bottom"/>
          </w:tcPr>
          <w:p w14:paraId="17A514C7" w14:textId="3CD764C1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142</w:t>
            </w:r>
          </w:p>
        </w:tc>
        <w:tc>
          <w:tcPr>
            <w:tcW w:w="0" w:type="auto"/>
            <w:noWrap/>
            <w:vAlign w:val="bottom"/>
          </w:tcPr>
          <w:p w14:paraId="331ACA25" w14:textId="285DA2B6" w:rsidR="00E06AAC" w:rsidRPr="008F4C1C" w:rsidRDefault="00E06AAC" w:rsidP="00E06AAC">
            <w:pPr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140.24</w:t>
            </w:r>
          </w:p>
        </w:tc>
        <w:tc>
          <w:tcPr>
            <w:tcW w:w="0" w:type="auto"/>
            <w:noWrap/>
            <w:vAlign w:val="bottom"/>
          </w:tcPr>
          <w:p w14:paraId="472E7B01" w14:textId="267EA395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5D31A576" w14:textId="7FC6454E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-7.02</w:t>
            </w:r>
          </w:p>
        </w:tc>
        <w:tc>
          <w:tcPr>
            <w:tcW w:w="0" w:type="auto"/>
            <w:noWrap/>
            <w:vAlign w:val="bottom"/>
          </w:tcPr>
          <w:p w14:paraId="54A58060" w14:textId="48BD4093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  <w:r w:rsidRPr="008F4C1C">
              <w:rPr>
                <w:sz w:val="20"/>
                <w:szCs w:val="20"/>
              </w:rPr>
              <w:t>1.00</w:t>
            </w:r>
          </w:p>
        </w:tc>
      </w:tr>
      <w:tr w:rsidR="00E06AAC" w:rsidRPr="008F4C1C" w14:paraId="5250BD7C" w14:textId="77777777" w:rsidTr="00E06AAC">
        <w:trPr>
          <w:trHeight w:val="300"/>
        </w:trPr>
        <w:tc>
          <w:tcPr>
            <w:tcW w:w="0" w:type="auto"/>
            <w:vMerge/>
            <w:noWrap/>
          </w:tcPr>
          <w:p w14:paraId="291389DB" w14:textId="77777777" w:rsidR="00E06AAC" w:rsidRPr="008F4C1C" w:rsidRDefault="00E06AAC" w:rsidP="00E06AAC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0" w:type="auto"/>
          </w:tcPr>
          <w:p w14:paraId="11B9E03E" w14:textId="3E132810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  <w:t>23 vs 24</w:t>
            </w:r>
          </w:p>
        </w:tc>
        <w:tc>
          <w:tcPr>
            <w:tcW w:w="0" w:type="auto"/>
            <w:noWrap/>
            <w:vAlign w:val="bottom"/>
          </w:tcPr>
          <w:p w14:paraId="4CA9E904" w14:textId="1DE267EE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0" w:type="auto"/>
            <w:noWrap/>
            <w:vAlign w:val="bottom"/>
          </w:tcPr>
          <w:p w14:paraId="2D5D1EAA" w14:textId="19DF6752" w:rsidR="00E06AAC" w:rsidRPr="00E06AAC" w:rsidRDefault="00E06AAC" w:rsidP="00E06AAC">
            <w:pPr>
              <w:jc w:val="right"/>
              <w:rPr>
                <w:b/>
                <w:bCs/>
                <w:sz w:val="20"/>
                <w:szCs w:val="20"/>
              </w:rPr>
            </w:pPr>
            <w:r w:rsidRPr="00E06AAC">
              <w:rPr>
                <w:b/>
                <w:bCs/>
                <w:sz w:val="20"/>
                <w:szCs w:val="20"/>
              </w:rPr>
              <w:t>111.61</w:t>
            </w:r>
          </w:p>
        </w:tc>
        <w:tc>
          <w:tcPr>
            <w:tcW w:w="0" w:type="auto"/>
            <w:noWrap/>
            <w:vAlign w:val="bottom"/>
          </w:tcPr>
          <w:p w14:paraId="63322777" w14:textId="37F6A518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14:paraId="1620EE4E" w14:textId="03C27F29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28.62</w:t>
            </w:r>
          </w:p>
        </w:tc>
        <w:tc>
          <w:tcPr>
            <w:tcW w:w="0" w:type="auto"/>
            <w:noWrap/>
            <w:vAlign w:val="bottom"/>
          </w:tcPr>
          <w:p w14:paraId="0862D34C" w14:textId="2F798936" w:rsidR="00E06AAC" w:rsidRPr="00E06AAC" w:rsidRDefault="00E06AAC" w:rsidP="00E06AA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E06AAC">
              <w:rPr>
                <w:b/>
                <w:bCs/>
                <w:sz w:val="20"/>
                <w:szCs w:val="20"/>
              </w:rPr>
              <w:t>&lt;0.001</w:t>
            </w:r>
          </w:p>
        </w:tc>
      </w:tr>
    </w:tbl>
    <w:p w14:paraId="66EAB606" w14:textId="7109D8F0" w:rsidR="00F212DF" w:rsidRPr="008F4C1C" w:rsidRDefault="002A3307" w:rsidP="00664FCD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df = degrees of freedom; </w:t>
      </w:r>
      <w:r w:rsidRPr="002A3307">
        <w:rPr>
          <w:sz w:val="18"/>
          <w:szCs w:val="18"/>
        </w:rPr>
        <w:t>LR stat</w:t>
      </w:r>
      <w:r w:rsidR="00EF33FC">
        <w:rPr>
          <w:sz w:val="18"/>
          <w:szCs w:val="18"/>
        </w:rPr>
        <w:t>istics</w:t>
      </w:r>
      <w:r>
        <w:rPr>
          <w:sz w:val="18"/>
          <w:szCs w:val="18"/>
        </w:rPr>
        <w:t xml:space="preserve"> = likelihood ratio statistics</w:t>
      </w:r>
      <w:r w:rsidR="00C50CFD">
        <w:rPr>
          <w:sz w:val="18"/>
          <w:szCs w:val="18"/>
        </w:rPr>
        <w:t xml:space="preserve">. Bold columns represent statistically significant models. </w:t>
      </w:r>
      <w:r w:rsidR="00846A38">
        <w:rPr>
          <w:sz w:val="18"/>
          <w:szCs w:val="18"/>
        </w:rPr>
        <w:t xml:space="preserve">Model </w:t>
      </w:r>
      <w:r w:rsidR="00F212DF" w:rsidRPr="008F4C1C">
        <w:rPr>
          <w:sz w:val="18"/>
          <w:szCs w:val="18"/>
        </w:rPr>
        <w:t xml:space="preserve">names have been altered because the order was changed </w:t>
      </w:r>
      <w:r w:rsidR="00ED5E38" w:rsidRPr="008F4C1C">
        <w:rPr>
          <w:sz w:val="18"/>
          <w:szCs w:val="18"/>
        </w:rPr>
        <w:t xml:space="preserve">in the analyses depending on the number of </w:t>
      </w:r>
      <w:r w:rsidR="005240FA" w:rsidRPr="008F4C1C">
        <w:rPr>
          <w:sz w:val="18"/>
          <w:szCs w:val="18"/>
        </w:rPr>
        <w:t>variables.</w:t>
      </w:r>
    </w:p>
    <w:p w14:paraId="389D9FD2" w14:textId="3646AB76" w:rsidR="00F212DF" w:rsidRPr="008F4C1C" w:rsidRDefault="006B0CD1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 xml:space="preserve">Model </w:t>
      </w:r>
      <w:r w:rsidR="00086C9C" w:rsidRPr="008F4C1C">
        <w:rPr>
          <w:sz w:val="18"/>
          <w:szCs w:val="18"/>
          <w:u w:val="single"/>
        </w:rPr>
        <w:t>1</w:t>
      </w:r>
      <w:r w:rsidRPr="008F4C1C">
        <w:rPr>
          <w:sz w:val="18"/>
          <w:szCs w:val="18"/>
          <w:u w:val="single"/>
        </w:rPr>
        <w:t>:</w:t>
      </w:r>
      <w:r w:rsidRPr="008F4C1C">
        <w:rPr>
          <w:sz w:val="18"/>
          <w:szCs w:val="18"/>
        </w:rPr>
        <w:t xml:space="preserve"> Intercept only</w:t>
      </w:r>
    </w:p>
    <w:p w14:paraId="0EB2E313" w14:textId="278CA272" w:rsidR="00F212DF" w:rsidRPr="008F4C1C" w:rsidRDefault="006B0CD1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 xml:space="preserve">Model </w:t>
      </w:r>
      <w:r w:rsidR="00086C9C" w:rsidRPr="008F4C1C">
        <w:rPr>
          <w:sz w:val="18"/>
          <w:szCs w:val="18"/>
          <w:u w:val="single"/>
        </w:rPr>
        <w:t>2</w:t>
      </w:r>
      <w:r w:rsidRPr="008F4C1C">
        <w:rPr>
          <w:sz w:val="18"/>
          <w:szCs w:val="18"/>
          <w:u w:val="single"/>
        </w:rPr>
        <w:t>:</w:t>
      </w:r>
      <w:r w:rsidR="00852912" w:rsidRPr="008F4C1C">
        <w:rPr>
          <w:sz w:val="18"/>
          <w:szCs w:val="18"/>
        </w:rPr>
        <w:t xml:space="preserve"> SNP1+SNP</w:t>
      </w:r>
      <w:r w:rsidR="00F212DF" w:rsidRPr="008F4C1C">
        <w:rPr>
          <w:sz w:val="18"/>
          <w:szCs w:val="18"/>
        </w:rPr>
        <w:t>2 + SNP3</w:t>
      </w:r>
    </w:p>
    <w:p w14:paraId="52FEE098" w14:textId="09FA05AC" w:rsidR="00E93C4C" w:rsidRPr="008F4C1C" w:rsidRDefault="00E93C4C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 xml:space="preserve">Model </w:t>
      </w:r>
      <w:r w:rsidR="00086C9C" w:rsidRPr="008F4C1C">
        <w:rPr>
          <w:sz w:val="18"/>
          <w:szCs w:val="18"/>
          <w:u w:val="single"/>
        </w:rPr>
        <w:t>3</w:t>
      </w:r>
      <w:r w:rsidRPr="008F4C1C">
        <w:rPr>
          <w:sz w:val="18"/>
          <w:szCs w:val="18"/>
          <w:u w:val="single"/>
        </w:rPr>
        <w:t>:</w:t>
      </w:r>
      <w:r w:rsidRPr="008F4C1C">
        <w:rPr>
          <w:sz w:val="18"/>
          <w:szCs w:val="18"/>
        </w:rPr>
        <w:t xml:space="preserve"> Genes </w:t>
      </w:r>
      <w:r w:rsidRPr="008F4C1C">
        <w:rPr>
          <w:i/>
          <w:iCs/>
          <w:sz w:val="18"/>
          <w:szCs w:val="18"/>
        </w:rPr>
        <w:t>CG3061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svr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Syt4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yellow-d2</w:t>
      </w:r>
    </w:p>
    <w:p w14:paraId="59C58C29" w14:textId="79AD2599" w:rsidR="00D8350D" w:rsidRPr="008F4C1C" w:rsidRDefault="00F212DF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 xml:space="preserve">Model </w:t>
      </w:r>
      <w:r w:rsidR="00086C9C" w:rsidRPr="008F4C1C">
        <w:rPr>
          <w:sz w:val="18"/>
          <w:szCs w:val="18"/>
          <w:u w:val="single"/>
        </w:rPr>
        <w:t>4</w:t>
      </w:r>
      <w:r w:rsidRPr="008F4C1C">
        <w:rPr>
          <w:sz w:val="18"/>
          <w:szCs w:val="18"/>
          <w:u w:val="single"/>
        </w:rPr>
        <w:t>:</w:t>
      </w:r>
      <w:r w:rsidRPr="008F4C1C">
        <w:rPr>
          <w:sz w:val="18"/>
          <w:szCs w:val="18"/>
        </w:rPr>
        <w:t xml:space="preserve"> </w:t>
      </w:r>
      <w:r w:rsidR="00E93C4C" w:rsidRPr="008F4C1C">
        <w:rPr>
          <w:sz w:val="18"/>
          <w:szCs w:val="18"/>
        </w:rPr>
        <w:t>W</w:t>
      </w:r>
      <w:r w:rsidRPr="008F4C1C">
        <w:rPr>
          <w:sz w:val="18"/>
          <w:szCs w:val="18"/>
        </w:rPr>
        <w:t>ithin-colony relatedness + TAS + PC1 CHC PCA + soil nitrogen values + mean annual precipitation + precipitation of the warmes</w:t>
      </w:r>
      <w:r w:rsidR="00EA2954" w:rsidRPr="008F4C1C">
        <w:rPr>
          <w:sz w:val="18"/>
          <w:szCs w:val="18"/>
        </w:rPr>
        <w:t>t</w:t>
      </w:r>
      <w:r w:rsidRPr="008F4C1C">
        <w:rPr>
          <w:sz w:val="18"/>
          <w:szCs w:val="18"/>
        </w:rPr>
        <w:t xml:space="preserve"> quarter + mean annual temperature + maximum temperature of the </w:t>
      </w:r>
      <w:r w:rsidR="008E328A" w:rsidRPr="008F4C1C">
        <w:rPr>
          <w:sz w:val="18"/>
          <w:szCs w:val="18"/>
        </w:rPr>
        <w:t xml:space="preserve">warmest </w:t>
      </w:r>
      <w:r w:rsidRPr="008F4C1C">
        <w:rPr>
          <w:sz w:val="18"/>
          <w:szCs w:val="18"/>
        </w:rPr>
        <w:t>month</w:t>
      </w:r>
    </w:p>
    <w:p w14:paraId="088CB10E" w14:textId="213E9720" w:rsidR="001220A1" w:rsidRPr="008F4C1C" w:rsidRDefault="00F212DF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 xml:space="preserve">Model </w:t>
      </w:r>
      <w:r w:rsidR="00086C9C" w:rsidRPr="008F4C1C">
        <w:rPr>
          <w:sz w:val="18"/>
          <w:szCs w:val="18"/>
          <w:u w:val="single"/>
        </w:rPr>
        <w:t>5</w:t>
      </w:r>
      <w:r w:rsidRPr="008F4C1C">
        <w:rPr>
          <w:sz w:val="18"/>
          <w:szCs w:val="18"/>
          <w:u w:val="single"/>
        </w:rPr>
        <w:t xml:space="preserve">: </w:t>
      </w:r>
      <w:r w:rsidRPr="008F4C1C">
        <w:rPr>
          <w:sz w:val="18"/>
          <w:szCs w:val="18"/>
        </w:rPr>
        <w:t xml:space="preserve">SNP1+SNP2 + SNP3 + </w:t>
      </w:r>
      <w:r w:rsidR="001220A1" w:rsidRPr="008F4C1C">
        <w:rPr>
          <w:sz w:val="18"/>
          <w:szCs w:val="18"/>
        </w:rPr>
        <w:t xml:space="preserve">genes </w:t>
      </w:r>
      <w:r w:rsidR="001220A1" w:rsidRPr="008F4C1C">
        <w:rPr>
          <w:i/>
          <w:iCs/>
          <w:sz w:val="18"/>
          <w:szCs w:val="18"/>
        </w:rPr>
        <w:t>CG3061</w:t>
      </w:r>
      <w:r w:rsidR="001220A1" w:rsidRPr="008F4C1C">
        <w:rPr>
          <w:sz w:val="18"/>
          <w:szCs w:val="18"/>
        </w:rPr>
        <w:t xml:space="preserve"> + </w:t>
      </w:r>
      <w:r w:rsidR="001220A1" w:rsidRPr="008F4C1C">
        <w:rPr>
          <w:i/>
          <w:iCs/>
          <w:sz w:val="18"/>
          <w:szCs w:val="18"/>
        </w:rPr>
        <w:t>svr</w:t>
      </w:r>
      <w:r w:rsidR="001220A1" w:rsidRPr="008F4C1C">
        <w:rPr>
          <w:sz w:val="18"/>
          <w:szCs w:val="18"/>
        </w:rPr>
        <w:t xml:space="preserve"> + </w:t>
      </w:r>
      <w:r w:rsidR="001220A1" w:rsidRPr="008F4C1C">
        <w:rPr>
          <w:i/>
          <w:iCs/>
          <w:sz w:val="18"/>
          <w:szCs w:val="18"/>
        </w:rPr>
        <w:t>Syt4</w:t>
      </w:r>
      <w:r w:rsidR="001220A1" w:rsidRPr="008F4C1C">
        <w:rPr>
          <w:sz w:val="18"/>
          <w:szCs w:val="18"/>
        </w:rPr>
        <w:t xml:space="preserve"> + </w:t>
      </w:r>
      <w:r w:rsidR="001220A1" w:rsidRPr="008F4C1C">
        <w:rPr>
          <w:i/>
          <w:iCs/>
          <w:sz w:val="18"/>
          <w:szCs w:val="18"/>
        </w:rPr>
        <w:t>yellow-d2</w:t>
      </w:r>
    </w:p>
    <w:p w14:paraId="131D166B" w14:textId="14AD4F09" w:rsidR="00E62AD1" w:rsidRPr="008F4C1C" w:rsidRDefault="00F212DF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 xml:space="preserve">Model </w:t>
      </w:r>
      <w:r w:rsidR="00086C9C" w:rsidRPr="008F4C1C">
        <w:rPr>
          <w:sz w:val="18"/>
          <w:szCs w:val="18"/>
          <w:u w:val="single"/>
        </w:rPr>
        <w:t>6</w:t>
      </w:r>
      <w:r w:rsidRPr="008F4C1C">
        <w:rPr>
          <w:sz w:val="18"/>
          <w:szCs w:val="18"/>
          <w:u w:val="single"/>
        </w:rPr>
        <w:t>:</w:t>
      </w:r>
      <w:r w:rsidRPr="008F4C1C">
        <w:rPr>
          <w:sz w:val="18"/>
          <w:szCs w:val="18"/>
        </w:rPr>
        <w:t xml:space="preserve"> </w:t>
      </w:r>
      <w:r w:rsidR="00E62AD1" w:rsidRPr="008F4C1C">
        <w:rPr>
          <w:sz w:val="18"/>
          <w:szCs w:val="18"/>
        </w:rPr>
        <w:t xml:space="preserve">SNP1+SNP2 + SNP3 + within-colony relatedness + TAS + PC1 CHC PCA + soil nitrogen values + mean annual precipitation + precipitation of the </w:t>
      </w:r>
      <w:r w:rsidR="00EA2954" w:rsidRPr="008F4C1C">
        <w:rPr>
          <w:sz w:val="18"/>
          <w:szCs w:val="18"/>
        </w:rPr>
        <w:t xml:space="preserve">warmest </w:t>
      </w:r>
      <w:r w:rsidR="00E62AD1" w:rsidRPr="008F4C1C">
        <w:rPr>
          <w:sz w:val="18"/>
          <w:szCs w:val="18"/>
        </w:rPr>
        <w:t>quarter + mean annual temperature + maximum temperature of the warmest month</w:t>
      </w:r>
    </w:p>
    <w:p w14:paraId="676C49CF" w14:textId="5418DE76" w:rsidR="00E02988" w:rsidRPr="008F4C1C" w:rsidRDefault="00E02988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 xml:space="preserve">Model </w:t>
      </w:r>
      <w:r w:rsidR="00086C9C" w:rsidRPr="008F4C1C">
        <w:rPr>
          <w:sz w:val="18"/>
          <w:szCs w:val="18"/>
          <w:u w:val="single"/>
        </w:rPr>
        <w:t>7</w:t>
      </w:r>
      <w:r w:rsidRPr="008F4C1C">
        <w:rPr>
          <w:sz w:val="18"/>
          <w:szCs w:val="18"/>
          <w:u w:val="single"/>
        </w:rPr>
        <w:t>:</w:t>
      </w:r>
      <w:r w:rsidRPr="008F4C1C">
        <w:rPr>
          <w:sz w:val="18"/>
          <w:szCs w:val="18"/>
        </w:rPr>
        <w:t xml:space="preserve"> </w:t>
      </w:r>
      <w:r w:rsidR="00E62AD1" w:rsidRPr="008F4C1C">
        <w:rPr>
          <w:sz w:val="18"/>
          <w:szCs w:val="18"/>
        </w:rPr>
        <w:t>G</w:t>
      </w:r>
      <w:r w:rsidR="005617A5" w:rsidRPr="008F4C1C">
        <w:rPr>
          <w:sz w:val="18"/>
          <w:szCs w:val="18"/>
        </w:rPr>
        <w:t xml:space="preserve">enes </w:t>
      </w:r>
      <w:r w:rsidR="005617A5" w:rsidRPr="008F4C1C">
        <w:rPr>
          <w:i/>
          <w:iCs/>
          <w:sz w:val="18"/>
          <w:szCs w:val="18"/>
        </w:rPr>
        <w:t>CG3061</w:t>
      </w:r>
      <w:r w:rsidR="005617A5" w:rsidRPr="008F4C1C">
        <w:rPr>
          <w:sz w:val="18"/>
          <w:szCs w:val="18"/>
        </w:rPr>
        <w:t xml:space="preserve"> + </w:t>
      </w:r>
      <w:r w:rsidR="005617A5" w:rsidRPr="008F4C1C">
        <w:rPr>
          <w:i/>
          <w:iCs/>
          <w:sz w:val="18"/>
          <w:szCs w:val="18"/>
        </w:rPr>
        <w:t>svr</w:t>
      </w:r>
      <w:r w:rsidR="005617A5" w:rsidRPr="008F4C1C">
        <w:rPr>
          <w:sz w:val="18"/>
          <w:szCs w:val="18"/>
        </w:rPr>
        <w:t xml:space="preserve"> + </w:t>
      </w:r>
      <w:r w:rsidR="005617A5" w:rsidRPr="008F4C1C">
        <w:rPr>
          <w:i/>
          <w:iCs/>
          <w:sz w:val="18"/>
          <w:szCs w:val="18"/>
        </w:rPr>
        <w:t>Syt4</w:t>
      </w:r>
      <w:r w:rsidR="005617A5" w:rsidRPr="008F4C1C">
        <w:rPr>
          <w:sz w:val="18"/>
          <w:szCs w:val="18"/>
        </w:rPr>
        <w:t xml:space="preserve"> + </w:t>
      </w:r>
      <w:r w:rsidR="005617A5" w:rsidRPr="008F4C1C">
        <w:rPr>
          <w:i/>
          <w:iCs/>
          <w:sz w:val="18"/>
          <w:szCs w:val="18"/>
        </w:rPr>
        <w:t>yellow-d2</w:t>
      </w:r>
      <w:r w:rsidR="00E62AD1" w:rsidRPr="008F4C1C">
        <w:rPr>
          <w:sz w:val="18"/>
          <w:szCs w:val="18"/>
        </w:rPr>
        <w:t xml:space="preserve"> + within-colony relatedness + TAS + PC1 CHC PCA + soil nitrogen values + mean annual precipitation + precipitation of the </w:t>
      </w:r>
      <w:r w:rsidR="00EA2954" w:rsidRPr="008F4C1C">
        <w:rPr>
          <w:sz w:val="18"/>
          <w:szCs w:val="18"/>
        </w:rPr>
        <w:t xml:space="preserve">warmest </w:t>
      </w:r>
      <w:r w:rsidR="00E62AD1" w:rsidRPr="008F4C1C">
        <w:rPr>
          <w:sz w:val="18"/>
          <w:szCs w:val="18"/>
        </w:rPr>
        <w:t>quarter + mean annual temperature + maximum temperature of the warmest month</w:t>
      </w:r>
    </w:p>
    <w:p w14:paraId="6C326C8E" w14:textId="2AA5065D" w:rsidR="0042455E" w:rsidRPr="008F4C1C" w:rsidRDefault="00E02988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lastRenderedPageBreak/>
        <w:t xml:space="preserve">Model </w:t>
      </w:r>
      <w:r w:rsidR="00086C9C" w:rsidRPr="008F4C1C">
        <w:rPr>
          <w:sz w:val="18"/>
          <w:szCs w:val="18"/>
          <w:u w:val="single"/>
        </w:rPr>
        <w:t>8</w:t>
      </w:r>
      <w:r w:rsidRPr="008F4C1C">
        <w:rPr>
          <w:sz w:val="18"/>
          <w:szCs w:val="18"/>
          <w:u w:val="single"/>
        </w:rPr>
        <w:t>:</w:t>
      </w:r>
      <w:r w:rsidRPr="008F4C1C">
        <w:rPr>
          <w:sz w:val="18"/>
          <w:szCs w:val="18"/>
        </w:rPr>
        <w:t xml:space="preserve"> </w:t>
      </w:r>
      <w:r w:rsidR="002A4FB1" w:rsidRPr="008F4C1C">
        <w:rPr>
          <w:sz w:val="18"/>
          <w:szCs w:val="18"/>
        </w:rPr>
        <w:t xml:space="preserve">SNP1+SNP2 + SNP3 + </w:t>
      </w:r>
      <w:r w:rsidR="005617A5" w:rsidRPr="008F4C1C">
        <w:rPr>
          <w:sz w:val="18"/>
          <w:szCs w:val="18"/>
        </w:rPr>
        <w:t xml:space="preserve">genes </w:t>
      </w:r>
      <w:r w:rsidR="005617A5" w:rsidRPr="008F4C1C">
        <w:rPr>
          <w:i/>
          <w:iCs/>
          <w:sz w:val="18"/>
          <w:szCs w:val="18"/>
        </w:rPr>
        <w:t>CG3061</w:t>
      </w:r>
      <w:r w:rsidR="005617A5" w:rsidRPr="008F4C1C">
        <w:rPr>
          <w:sz w:val="18"/>
          <w:szCs w:val="18"/>
        </w:rPr>
        <w:t xml:space="preserve"> + </w:t>
      </w:r>
      <w:r w:rsidR="005617A5" w:rsidRPr="008F4C1C">
        <w:rPr>
          <w:i/>
          <w:iCs/>
          <w:sz w:val="18"/>
          <w:szCs w:val="18"/>
        </w:rPr>
        <w:t>svr</w:t>
      </w:r>
      <w:r w:rsidR="005617A5" w:rsidRPr="008F4C1C">
        <w:rPr>
          <w:sz w:val="18"/>
          <w:szCs w:val="18"/>
        </w:rPr>
        <w:t xml:space="preserve"> + </w:t>
      </w:r>
      <w:r w:rsidR="005617A5" w:rsidRPr="008F4C1C">
        <w:rPr>
          <w:i/>
          <w:iCs/>
          <w:sz w:val="18"/>
          <w:szCs w:val="18"/>
        </w:rPr>
        <w:t>Syt4</w:t>
      </w:r>
      <w:r w:rsidR="005617A5" w:rsidRPr="008F4C1C">
        <w:rPr>
          <w:sz w:val="18"/>
          <w:szCs w:val="18"/>
        </w:rPr>
        <w:t xml:space="preserve"> + </w:t>
      </w:r>
      <w:r w:rsidR="005617A5" w:rsidRPr="008F4C1C">
        <w:rPr>
          <w:i/>
          <w:iCs/>
          <w:sz w:val="18"/>
          <w:szCs w:val="18"/>
        </w:rPr>
        <w:t>yellow-d2</w:t>
      </w:r>
      <w:r w:rsidR="005617A5" w:rsidRPr="008F4C1C">
        <w:rPr>
          <w:sz w:val="18"/>
          <w:szCs w:val="18"/>
        </w:rPr>
        <w:t xml:space="preserve"> </w:t>
      </w:r>
      <w:r w:rsidR="00A611C8" w:rsidRPr="008F4C1C">
        <w:rPr>
          <w:sz w:val="18"/>
          <w:szCs w:val="18"/>
        </w:rPr>
        <w:t xml:space="preserve">+ </w:t>
      </w:r>
      <w:r w:rsidRPr="008F4C1C">
        <w:rPr>
          <w:sz w:val="18"/>
          <w:szCs w:val="18"/>
        </w:rPr>
        <w:t xml:space="preserve">within-colony relatedness + TAS + PC1 CHC PCA + soil nitrogen values + mean annual precipitation + precipitation of the </w:t>
      </w:r>
      <w:r w:rsidR="00EA2954" w:rsidRPr="008F4C1C">
        <w:rPr>
          <w:sz w:val="18"/>
          <w:szCs w:val="18"/>
        </w:rPr>
        <w:t xml:space="preserve">warmest </w:t>
      </w:r>
      <w:r w:rsidRPr="008F4C1C">
        <w:rPr>
          <w:sz w:val="18"/>
          <w:szCs w:val="18"/>
        </w:rPr>
        <w:t xml:space="preserve">quarter + mean annual temperature + maximum temperature of the </w:t>
      </w:r>
      <w:r w:rsidR="008E328A" w:rsidRPr="008F4C1C">
        <w:rPr>
          <w:sz w:val="18"/>
          <w:szCs w:val="18"/>
        </w:rPr>
        <w:t xml:space="preserve">warmest </w:t>
      </w:r>
      <w:r w:rsidRPr="008F4C1C">
        <w:rPr>
          <w:sz w:val="18"/>
          <w:szCs w:val="18"/>
        </w:rPr>
        <w:t>month</w:t>
      </w:r>
    </w:p>
    <w:p w14:paraId="449DFFC6" w14:textId="34476916" w:rsidR="00086C9C" w:rsidRPr="008F4C1C" w:rsidRDefault="00086C9C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>Model 9:</w:t>
      </w:r>
      <w:r w:rsidRPr="008F4C1C">
        <w:rPr>
          <w:sz w:val="18"/>
          <w:szCs w:val="18"/>
        </w:rPr>
        <w:t xml:space="preserve"> Intercept only</w:t>
      </w:r>
    </w:p>
    <w:p w14:paraId="6DC6A499" w14:textId="56193D17" w:rsidR="00086C9C" w:rsidRPr="008F4C1C" w:rsidRDefault="00086C9C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>Model 10:</w:t>
      </w:r>
      <w:r w:rsidRPr="008F4C1C">
        <w:rPr>
          <w:sz w:val="18"/>
          <w:szCs w:val="18"/>
        </w:rPr>
        <w:t xml:space="preserve"> SNP1+SNP2 + SNP3</w:t>
      </w:r>
    </w:p>
    <w:p w14:paraId="17579A64" w14:textId="159C4F35" w:rsidR="00375DA2" w:rsidRPr="008F4C1C" w:rsidRDefault="00813784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 xml:space="preserve">Model </w:t>
      </w:r>
      <w:r w:rsidR="00086C9C" w:rsidRPr="008F4C1C">
        <w:rPr>
          <w:sz w:val="18"/>
          <w:szCs w:val="18"/>
          <w:u w:val="single"/>
        </w:rPr>
        <w:t>11</w:t>
      </w:r>
      <w:r w:rsidRPr="008F4C1C">
        <w:rPr>
          <w:sz w:val="18"/>
          <w:szCs w:val="18"/>
          <w:u w:val="single"/>
        </w:rPr>
        <w:t>:</w:t>
      </w:r>
      <w:r w:rsidRPr="008F4C1C">
        <w:rPr>
          <w:sz w:val="18"/>
          <w:szCs w:val="18"/>
        </w:rPr>
        <w:t xml:space="preserve"> </w:t>
      </w:r>
      <w:r w:rsidR="00A611C8" w:rsidRPr="008F4C1C">
        <w:rPr>
          <w:sz w:val="18"/>
          <w:szCs w:val="18"/>
        </w:rPr>
        <w:t xml:space="preserve">Genes </w:t>
      </w:r>
      <w:r w:rsidR="00B8463A" w:rsidRPr="008F4C1C">
        <w:rPr>
          <w:i/>
          <w:iCs/>
          <w:sz w:val="18"/>
          <w:szCs w:val="18"/>
        </w:rPr>
        <w:t>CG3800</w:t>
      </w:r>
      <w:r w:rsidR="00B8463A" w:rsidRPr="008F4C1C">
        <w:rPr>
          <w:sz w:val="18"/>
          <w:szCs w:val="18"/>
        </w:rPr>
        <w:t xml:space="preserve"> +</w:t>
      </w:r>
      <w:r w:rsidR="00A90D86" w:rsidRPr="008F4C1C">
        <w:rPr>
          <w:sz w:val="18"/>
          <w:szCs w:val="18"/>
        </w:rPr>
        <w:t xml:space="preserve"> </w:t>
      </w:r>
      <w:r w:rsidR="00A90D86" w:rsidRPr="008F4C1C">
        <w:rPr>
          <w:i/>
          <w:iCs/>
          <w:sz w:val="18"/>
          <w:szCs w:val="18"/>
        </w:rPr>
        <w:t>CG3902</w:t>
      </w:r>
      <w:r w:rsidR="00B8463A" w:rsidRPr="008F4C1C">
        <w:rPr>
          <w:sz w:val="18"/>
          <w:szCs w:val="18"/>
        </w:rPr>
        <w:t xml:space="preserve"> </w:t>
      </w:r>
      <w:r w:rsidR="00375DA2" w:rsidRPr="008F4C1C">
        <w:rPr>
          <w:sz w:val="18"/>
          <w:szCs w:val="18"/>
        </w:rPr>
        <w:t xml:space="preserve">+ </w:t>
      </w:r>
      <w:r w:rsidR="00375DA2" w:rsidRPr="008F4C1C">
        <w:rPr>
          <w:i/>
          <w:iCs/>
          <w:sz w:val="18"/>
          <w:szCs w:val="18"/>
        </w:rPr>
        <w:t>CG34367</w:t>
      </w:r>
    </w:p>
    <w:p w14:paraId="1C9CC672" w14:textId="23EB62D8" w:rsidR="00A611C8" w:rsidRPr="008F4C1C" w:rsidRDefault="00A611C8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 xml:space="preserve">Model </w:t>
      </w:r>
      <w:r w:rsidR="00086C9C" w:rsidRPr="008F4C1C">
        <w:rPr>
          <w:sz w:val="18"/>
          <w:szCs w:val="18"/>
          <w:u w:val="single"/>
        </w:rPr>
        <w:t>12</w:t>
      </w:r>
      <w:r w:rsidRPr="008F4C1C">
        <w:rPr>
          <w:sz w:val="18"/>
          <w:szCs w:val="18"/>
          <w:u w:val="single"/>
        </w:rPr>
        <w:t>:</w:t>
      </w:r>
      <w:r w:rsidRPr="008F4C1C">
        <w:rPr>
          <w:sz w:val="18"/>
          <w:szCs w:val="18"/>
        </w:rPr>
        <w:t xml:space="preserve"> SNP1+SNP2 + SNP3 + genes CG3800 + CG3902 + CG34367</w:t>
      </w:r>
    </w:p>
    <w:p w14:paraId="1FAF1C14" w14:textId="05B4A56D" w:rsidR="00A611C8" w:rsidRPr="008F4C1C" w:rsidRDefault="00A611C8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 xml:space="preserve">Model </w:t>
      </w:r>
      <w:r w:rsidR="00086C9C" w:rsidRPr="008F4C1C">
        <w:rPr>
          <w:sz w:val="18"/>
          <w:szCs w:val="18"/>
          <w:u w:val="single"/>
        </w:rPr>
        <w:t>13</w:t>
      </w:r>
      <w:r w:rsidRPr="008F4C1C">
        <w:rPr>
          <w:sz w:val="18"/>
          <w:szCs w:val="18"/>
          <w:u w:val="single"/>
        </w:rPr>
        <w:t>:</w:t>
      </w:r>
      <w:r w:rsidRPr="008F4C1C">
        <w:rPr>
          <w:sz w:val="18"/>
          <w:szCs w:val="18"/>
        </w:rPr>
        <w:t xml:space="preserve"> Within-colony relatedness + TAS + PC1 CHC PCA + soil nitrogen values + mean annual precipitation + precipitation of the </w:t>
      </w:r>
      <w:r w:rsidR="00EA2954" w:rsidRPr="008F4C1C">
        <w:rPr>
          <w:sz w:val="18"/>
          <w:szCs w:val="18"/>
        </w:rPr>
        <w:t xml:space="preserve">warmest </w:t>
      </w:r>
      <w:r w:rsidRPr="008F4C1C">
        <w:rPr>
          <w:sz w:val="18"/>
          <w:szCs w:val="18"/>
        </w:rPr>
        <w:t>quarter + mean annual temperature + maximum temperature of the warme</w:t>
      </w:r>
      <w:r w:rsidR="008E328A" w:rsidRPr="008F4C1C">
        <w:rPr>
          <w:sz w:val="18"/>
          <w:szCs w:val="18"/>
        </w:rPr>
        <w:t>st</w:t>
      </w:r>
      <w:r w:rsidRPr="008F4C1C">
        <w:rPr>
          <w:sz w:val="18"/>
          <w:szCs w:val="18"/>
        </w:rPr>
        <w:t xml:space="preserve"> month</w:t>
      </w:r>
    </w:p>
    <w:p w14:paraId="6CA16827" w14:textId="3DF8E160" w:rsidR="005453F3" w:rsidRPr="008F4C1C" w:rsidRDefault="005453F3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 xml:space="preserve">Model </w:t>
      </w:r>
      <w:r w:rsidR="00086C9C" w:rsidRPr="008F4C1C">
        <w:rPr>
          <w:sz w:val="18"/>
          <w:szCs w:val="18"/>
          <w:u w:val="single"/>
        </w:rPr>
        <w:t>14</w:t>
      </w:r>
      <w:r w:rsidRPr="008F4C1C">
        <w:rPr>
          <w:sz w:val="18"/>
          <w:szCs w:val="18"/>
          <w:u w:val="single"/>
        </w:rPr>
        <w:t>:</w:t>
      </w:r>
      <w:r w:rsidRPr="008F4C1C">
        <w:rPr>
          <w:sz w:val="18"/>
          <w:szCs w:val="18"/>
        </w:rPr>
        <w:t xml:space="preserve"> SNP1+SNP2 + SNP3 + within-colony relatedness + TAS + PC1 CHC PCA + soil nitrogen values + mean annual precipitation + precipitation of the </w:t>
      </w:r>
      <w:r w:rsidR="00EA2954" w:rsidRPr="008F4C1C">
        <w:rPr>
          <w:sz w:val="18"/>
          <w:szCs w:val="18"/>
        </w:rPr>
        <w:t xml:space="preserve">warmest </w:t>
      </w:r>
      <w:r w:rsidRPr="008F4C1C">
        <w:rPr>
          <w:sz w:val="18"/>
          <w:szCs w:val="18"/>
        </w:rPr>
        <w:t>quarter + mean annual temperature + maximum temperature of the warmest month</w:t>
      </w:r>
    </w:p>
    <w:p w14:paraId="4970166F" w14:textId="55563B2C" w:rsidR="005453F3" w:rsidRPr="008F4C1C" w:rsidRDefault="005453F3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 xml:space="preserve">Model </w:t>
      </w:r>
      <w:r w:rsidR="00086C9C" w:rsidRPr="008F4C1C">
        <w:rPr>
          <w:sz w:val="18"/>
          <w:szCs w:val="18"/>
          <w:u w:val="single"/>
        </w:rPr>
        <w:t>15</w:t>
      </w:r>
      <w:r w:rsidRPr="008F4C1C">
        <w:rPr>
          <w:sz w:val="18"/>
          <w:szCs w:val="18"/>
          <w:u w:val="single"/>
        </w:rPr>
        <w:t>:</w:t>
      </w:r>
      <w:r w:rsidRPr="008F4C1C">
        <w:rPr>
          <w:sz w:val="18"/>
          <w:szCs w:val="18"/>
        </w:rPr>
        <w:t xml:space="preserve"> Genes </w:t>
      </w:r>
      <w:r w:rsidRPr="008F4C1C">
        <w:rPr>
          <w:i/>
          <w:iCs/>
          <w:sz w:val="18"/>
          <w:szCs w:val="18"/>
        </w:rPr>
        <w:t>CG3800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CG3902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CG34367</w:t>
      </w:r>
      <w:r w:rsidRPr="008F4C1C">
        <w:rPr>
          <w:sz w:val="18"/>
          <w:szCs w:val="18"/>
        </w:rPr>
        <w:t xml:space="preserve">+ within-colony relatedness + TAS + PC1 CHC PCA + soil nitrogen values + mean annual precipitation + precipitation of the </w:t>
      </w:r>
      <w:r w:rsidR="00EA2954" w:rsidRPr="008F4C1C">
        <w:rPr>
          <w:sz w:val="18"/>
          <w:szCs w:val="18"/>
        </w:rPr>
        <w:t xml:space="preserve">warmest </w:t>
      </w:r>
      <w:r w:rsidRPr="008F4C1C">
        <w:rPr>
          <w:sz w:val="18"/>
          <w:szCs w:val="18"/>
        </w:rPr>
        <w:t>quarter + mean annual temperature + maximum temperature of the warmest month</w:t>
      </w:r>
    </w:p>
    <w:p w14:paraId="3D09F9F8" w14:textId="777FB720" w:rsidR="005453F3" w:rsidRPr="008F4C1C" w:rsidRDefault="005453F3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 xml:space="preserve">Model </w:t>
      </w:r>
      <w:r w:rsidR="00086C9C" w:rsidRPr="008F4C1C">
        <w:rPr>
          <w:sz w:val="18"/>
          <w:szCs w:val="18"/>
          <w:u w:val="single"/>
        </w:rPr>
        <w:t>16</w:t>
      </w:r>
      <w:r w:rsidRPr="008F4C1C">
        <w:rPr>
          <w:sz w:val="18"/>
          <w:szCs w:val="18"/>
          <w:u w:val="single"/>
        </w:rPr>
        <w:t>:</w:t>
      </w:r>
      <w:r w:rsidRPr="008F4C1C">
        <w:rPr>
          <w:sz w:val="18"/>
          <w:szCs w:val="18"/>
        </w:rPr>
        <w:t xml:space="preserve"> SNP1+SNP2 + SNP3 + genes </w:t>
      </w:r>
      <w:r w:rsidRPr="008F4C1C">
        <w:rPr>
          <w:i/>
          <w:iCs/>
          <w:sz w:val="18"/>
          <w:szCs w:val="18"/>
        </w:rPr>
        <w:t>CG3800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CG3902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CG34367</w:t>
      </w:r>
      <w:r w:rsidRPr="008F4C1C">
        <w:rPr>
          <w:sz w:val="18"/>
          <w:szCs w:val="18"/>
        </w:rPr>
        <w:t xml:space="preserve">+ within-colony relatedness + TAS + PC1 CHC PCA + soil nitrogen values + mean annual precipitation + precipitation of the </w:t>
      </w:r>
      <w:r w:rsidR="00EA2954" w:rsidRPr="008F4C1C">
        <w:rPr>
          <w:sz w:val="18"/>
          <w:szCs w:val="18"/>
        </w:rPr>
        <w:t xml:space="preserve">warmest </w:t>
      </w:r>
      <w:r w:rsidRPr="008F4C1C">
        <w:rPr>
          <w:sz w:val="18"/>
          <w:szCs w:val="18"/>
        </w:rPr>
        <w:t>quarter + mean annual temperature + maximum temperature of the warmest month</w:t>
      </w:r>
    </w:p>
    <w:p w14:paraId="5D6D59F6" w14:textId="14090AC0" w:rsidR="00086C9C" w:rsidRPr="008F4C1C" w:rsidRDefault="00086C9C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>Model 17:</w:t>
      </w:r>
      <w:r w:rsidRPr="008F4C1C">
        <w:rPr>
          <w:sz w:val="18"/>
          <w:szCs w:val="18"/>
        </w:rPr>
        <w:t xml:space="preserve"> Intercept only</w:t>
      </w:r>
    </w:p>
    <w:p w14:paraId="47211E30" w14:textId="47D704AE" w:rsidR="00086C9C" w:rsidRPr="008F4C1C" w:rsidRDefault="00086C9C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>Model 18:</w:t>
      </w:r>
      <w:r w:rsidRPr="008F4C1C">
        <w:rPr>
          <w:sz w:val="18"/>
          <w:szCs w:val="18"/>
        </w:rPr>
        <w:t xml:space="preserve"> SNP1+SNP2 + SNP3</w:t>
      </w:r>
    </w:p>
    <w:p w14:paraId="4F7DBC80" w14:textId="427DB4DC" w:rsidR="001408E0" w:rsidRPr="008F4C1C" w:rsidRDefault="00FE3F74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>Model 19:</w:t>
      </w:r>
      <w:r w:rsidRPr="008F4C1C">
        <w:rPr>
          <w:sz w:val="18"/>
          <w:szCs w:val="18"/>
        </w:rPr>
        <w:t xml:space="preserve"> </w:t>
      </w:r>
      <w:r w:rsidR="005467F4" w:rsidRPr="008F4C1C">
        <w:rPr>
          <w:i/>
          <w:iCs/>
          <w:sz w:val="18"/>
          <w:szCs w:val="18"/>
        </w:rPr>
        <w:t>BicC</w:t>
      </w:r>
      <w:r w:rsidR="001408E0" w:rsidRPr="008F4C1C">
        <w:rPr>
          <w:sz w:val="18"/>
          <w:szCs w:val="18"/>
        </w:rPr>
        <w:t xml:space="preserve"> + </w:t>
      </w:r>
      <w:r w:rsidR="00E04AC7" w:rsidRPr="008F4C1C">
        <w:rPr>
          <w:i/>
          <w:iCs/>
          <w:sz w:val="18"/>
          <w:szCs w:val="18"/>
        </w:rPr>
        <w:t>CG3238</w:t>
      </w:r>
      <w:r w:rsidR="00E04AC7" w:rsidRPr="008F4C1C">
        <w:rPr>
          <w:sz w:val="18"/>
          <w:szCs w:val="18"/>
        </w:rPr>
        <w:t xml:space="preserve"> </w:t>
      </w:r>
      <w:r w:rsidR="001408E0" w:rsidRPr="008F4C1C">
        <w:rPr>
          <w:sz w:val="18"/>
          <w:szCs w:val="18"/>
        </w:rPr>
        <w:t xml:space="preserve">+ </w:t>
      </w:r>
      <w:r w:rsidR="00E04AC7" w:rsidRPr="008F4C1C">
        <w:rPr>
          <w:i/>
          <w:iCs/>
          <w:sz w:val="18"/>
          <w:szCs w:val="18"/>
        </w:rPr>
        <w:t>Exo84</w:t>
      </w:r>
      <w:r w:rsidR="00E04AC7" w:rsidRPr="008F4C1C">
        <w:rPr>
          <w:sz w:val="18"/>
          <w:szCs w:val="18"/>
        </w:rPr>
        <w:t xml:space="preserve"> </w:t>
      </w:r>
      <w:r w:rsidR="001408E0" w:rsidRPr="008F4C1C">
        <w:rPr>
          <w:sz w:val="18"/>
          <w:szCs w:val="18"/>
        </w:rPr>
        <w:t xml:space="preserve">+ </w:t>
      </w:r>
      <w:r w:rsidR="00E04AC7" w:rsidRPr="008F4C1C">
        <w:rPr>
          <w:i/>
          <w:iCs/>
          <w:sz w:val="18"/>
          <w:szCs w:val="18"/>
        </w:rPr>
        <w:t>PlexA</w:t>
      </w:r>
      <w:r w:rsidR="001408E0" w:rsidRPr="008F4C1C">
        <w:rPr>
          <w:sz w:val="18"/>
          <w:szCs w:val="18"/>
        </w:rPr>
        <w:t xml:space="preserve"> + </w:t>
      </w:r>
      <w:r w:rsidR="0013011C" w:rsidRPr="008F4C1C">
        <w:rPr>
          <w:i/>
          <w:iCs/>
          <w:sz w:val="18"/>
          <w:szCs w:val="18"/>
        </w:rPr>
        <w:t>CG3822</w:t>
      </w:r>
      <w:r w:rsidR="0013011C" w:rsidRPr="008F4C1C">
        <w:rPr>
          <w:sz w:val="18"/>
          <w:szCs w:val="18"/>
        </w:rPr>
        <w:t xml:space="preserve"> </w:t>
      </w:r>
      <w:r w:rsidR="001408E0" w:rsidRPr="008F4C1C">
        <w:rPr>
          <w:sz w:val="18"/>
          <w:szCs w:val="18"/>
        </w:rPr>
        <w:t xml:space="preserve">+ </w:t>
      </w:r>
      <w:r w:rsidR="00F2733E" w:rsidRPr="008F4C1C">
        <w:rPr>
          <w:i/>
          <w:iCs/>
          <w:sz w:val="18"/>
          <w:szCs w:val="18"/>
        </w:rPr>
        <w:t>Rdl</w:t>
      </w:r>
      <w:r w:rsidR="001408E0" w:rsidRPr="008F4C1C">
        <w:rPr>
          <w:sz w:val="18"/>
          <w:szCs w:val="18"/>
        </w:rPr>
        <w:t xml:space="preserve"> + </w:t>
      </w:r>
      <w:r w:rsidR="00C02AE7" w:rsidRPr="008F4C1C">
        <w:rPr>
          <w:i/>
          <w:iCs/>
          <w:sz w:val="18"/>
          <w:szCs w:val="18"/>
        </w:rPr>
        <w:t>RFC</w:t>
      </w:r>
      <w:r w:rsidR="00F2733E" w:rsidRPr="008F4C1C">
        <w:rPr>
          <w:i/>
          <w:iCs/>
          <w:sz w:val="18"/>
          <w:szCs w:val="18"/>
        </w:rPr>
        <w:t>3</w:t>
      </w:r>
    </w:p>
    <w:p w14:paraId="1E3C1DE2" w14:textId="150F7B2A" w:rsidR="009B18BC" w:rsidRPr="008F4C1C" w:rsidRDefault="009B18BC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>Model 20:</w:t>
      </w:r>
      <w:r w:rsidRPr="008F4C1C">
        <w:rPr>
          <w:sz w:val="18"/>
          <w:szCs w:val="18"/>
        </w:rPr>
        <w:t xml:space="preserve"> SNP1+SNP2 + SNP3 + </w:t>
      </w:r>
      <w:r w:rsidRPr="008F4C1C">
        <w:rPr>
          <w:i/>
          <w:iCs/>
          <w:sz w:val="18"/>
          <w:szCs w:val="18"/>
        </w:rPr>
        <w:t>BicC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CG3238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Exo84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PlexA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CG3822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Rdl</w:t>
      </w:r>
      <w:r w:rsidRPr="008F4C1C">
        <w:rPr>
          <w:sz w:val="18"/>
          <w:szCs w:val="18"/>
        </w:rPr>
        <w:t xml:space="preserve"> + </w:t>
      </w:r>
      <w:r w:rsidR="00C02AE7" w:rsidRPr="008F4C1C">
        <w:rPr>
          <w:i/>
          <w:iCs/>
          <w:sz w:val="18"/>
          <w:szCs w:val="18"/>
        </w:rPr>
        <w:t>RFC</w:t>
      </w:r>
      <w:r w:rsidRPr="008F4C1C">
        <w:rPr>
          <w:i/>
          <w:iCs/>
          <w:sz w:val="18"/>
          <w:szCs w:val="18"/>
        </w:rPr>
        <w:t>3</w:t>
      </w:r>
    </w:p>
    <w:p w14:paraId="61CB21BD" w14:textId="333DE7CA" w:rsidR="009B18BC" w:rsidRPr="008F4C1C" w:rsidRDefault="00850778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>Model 21:</w:t>
      </w:r>
      <w:r w:rsidRPr="008F4C1C">
        <w:rPr>
          <w:sz w:val="18"/>
          <w:szCs w:val="18"/>
        </w:rPr>
        <w:t xml:space="preserve"> </w:t>
      </w:r>
      <w:r w:rsidR="009B18BC" w:rsidRPr="008F4C1C">
        <w:rPr>
          <w:sz w:val="18"/>
          <w:szCs w:val="18"/>
        </w:rPr>
        <w:t>Within-colony relatedness + TAS + PC1 CHC PCA + soil nitrogen values + mean annual precipitation + precipitation of the warmest quarter + mean annual temperature + maximum temperature of the warmest month</w:t>
      </w:r>
    </w:p>
    <w:p w14:paraId="35E69A9C" w14:textId="03AA7C5C" w:rsidR="00C52D19" w:rsidRPr="008F4C1C" w:rsidRDefault="00850778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>Model 22:</w:t>
      </w:r>
      <w:r w:rsidRPr="008F4C1C">
        <w:rPr>
          <w:sz w:val="18"/>
          <w:szCs w:val="18"/>
        </w:rPr>
        <w:t xml:space="preserve"> S</w:t>
      </w:r>
      <w:r w:rsidR="00C52D19" w:rsidRPr="008F4C1C">
        <w:rPr>
          <w:sz w:val="18"/>
          <w:szCs w:val="18"/>
        </w:rPr>
        <w:t xml:space="preserve">NP1+SNP2 + SNP3 + within-colony relatedness + TAS + PC1 CHC PCA + soil nitrogen values + mean annual precipitation + precipitation of the </w:t>
      </w:r>
      <w:r w:rsidR="00EA2954" w:rsidRPr="008F4C1C">
        <w:rPr>
          <w:sz w:val="18"/>
          <w:szCs w:val="18"/>
        </w:rPr>
        <w:t xml:space="preserve">warmest </w:t>
      </w:r>
      <w:r w:rsidR="00C52D19" w:rsidRPr="008F4C1C">
        <w:rPr>
          <w:sz w:val="18"/>
          <w:szCs w:val="18"/>
        </w:rPr>
        <w:t>quarter + mean annual temperature + maximum temperature of the warmest month</w:t>
      </w:r>
    </w:p>
    <w:p w14:paraId="6F3859D0" w14:textId="7EA897BE" w:rsidR="00044F03" w:rsidRPr="008F4C1C" w:rsidRDefault="00044F03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>Model 2</w:t>
      </w:r>
      <w:r w:rsidR="0066145F" w:rsidRPr="008F4C1C">
        <w:rPr>
          <w:sz w:val="18"/>
          <w:szCs w:val="18"/>
          <w:u w:val="single"/>
        </w:rPr>
        <w:t>3</w:t>
      </w:r>
      <w:r w:rsidRPr="008F4C1C">
        <w:rPr>
          <w:sz w:val="18"/>
          <w:szCs w:val="18"/>
          <w:u w:val="single"/>
        </w:rPr>
        <w:t>:</w:t>
      </w:r>
      <w:r w:rsidRPr="008F4C1C">
        <w:rPr>
          <w:sz w:val="18"/>
          <w:szCs w:val="18"/>
        </w:rPr>
        <w:t xml:space="preserve"> </w:t>
      </w:r>
      <w:r w:rsidRPr="008F4C1C">
        <w:rPr>
          <w:i/>
          <w:iCs/>
          <w:sz w:val="18"/>
          <w:szCs w:val="18"/>
        </w:rPr>
        <w:t>BicC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CG3238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Exo84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PlexA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CG3822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Rdl</w:t>
      </w:r>
      <w:r w:rsidRPr="008F4C1C">
        <w:rPr>
          <w:sz w:val="18"/>
          <w:szCs w:val="18"/>
        </w:rPr>
        <w:t xml:space="preserve"> + </w:t>
      </w:r>
      <w:r w:rsidR="00C02AE7" w:rsidRPr="008F4C1C">
        <w:rPr>
          <w:i/>
          <w:iCs/>
          <w:sz w:val="18"/>
          <w:szCs w:val="18"/>
        </w:rPr>
        <w:t>RFC</w:t>
      </w:r>
      <w:r w:rsidRPr="008F4C1C">
        <w:rPr>
          <w:i/>
          <w:iCs/>
          <w:sz w:val="18"/>
          <w:szCs w:val="18"/>
        </w:rPr>
        <w:t>3</w:t>
      </w:r>
      <w:r w:rsidRPr="008F4C1C">
        <w:rPr>
          <w:sz w:val="18"/>
          <w:szCs w:val="18"/>
        </w:rPr>
        <w:t xml:space="preserve"> + within-colony relatedness + TAS + PC1 CHC PCA + soil nitrogen values + mean annual precipitation + precipitation of the </w:t>
      </w:r>
      <w:r w:rsidR="00EA2954" w:rsidRPr="008F4C1C">
        <w:rPr>
          <w:sz w:val="18"/>
          <w:szCs w:val="18"/>
        </w:rPr>
        <w:t xml:space="preserve">warmest </w:t>
      </w:r>
      <w:r w:rsidRPr="008F4C1C">
        <w:rPr>
          <w:sz w:val="18"/>
          <w:szCs w:val="18"/>
        </w:rPr>
        <w:t>quarter + mean annual temperature + maximum temperature of the warmest month</w:t>
      </w:r>
    </w:p>
    <w:p w14:paraId="77103F59" w14:textId="31D99F22" w:rsidR="0066145F" w:rsidRPr="008F4C1C" w:rsidRDefault="0066145F" w:rsidP="00664FCD">
      <w:pPr>
        <w:spacing w:after="0" w:line="360" w:lineRule="auto"/>
        <w:rPr>
          <w:sz w:val="18"/>
          <w:szCs w:val="18"/>
        </w:rPr>
      </w:pPr>
      <w:r w:rsidRPr="008F4C1C">
        <w:rPr>
          <w:sz w:val="18"/>
          <w:szCs w:val="18"/>
          <w:u w:val="single"/>
        </w:rPr>
        <w:t>Model 24:</w:t>
      </w:r>
      <w:r w:rsidRPr="008F4C1C">
        <w:rPr>
          <w:sz w:val="18"/>
          <w:szCs w:val="18"/>
        </w:rPr>
        <w:t xml:space="preserve"> SNP1+SNP2 + SNP3 + </w:t>
      </w:r>
      <w:r w:rsidRPr="008F4C1C">
        <w:rPr>
          <w:i/>
          <w:iCs/>
          <w:sz w:val="18"/>
          <w:szCs w:val="18"/>
        </w:rPr>
        <w:t>BicC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CG3238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Exo84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PlexA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CG3822</w:t>
      </w:r>
      <w:r w:rsidRPr="008F4C1C">
        <w:rPr>
          <w:sz w:val="18"/>
          <w:szCs w:val="18"/>
        </w:rPr>
        <w:t xml:space="preserve"> + </w:t>
      </w:r>
      <w:r w:rsidRPr="008F4C1C">
        <w:rPr>
          <w:i/>
          <w:iCs/>
          <w:sz w:val="18"/>
          <w:szCs w:val="18"/>
        </w:rPr>
        <w:t>Rdl</w:t>
      </w:r>
      <w:r w:rsidRPr="008F4C1C">
        <w:rPr>
          <w:sz w:val="18"/>
          <w:szCs w:val="18"/>
        </w:rPr>
        <w:t xml:space="preserve"> + </w:t>
      </w:r>
      <w:r w:rsidR="00C02AE7" w:rsidRPr="008F4C1C">
        <w:rPr>
          <w:i/>
          <w:iCs/>
          <w:sz w:val="18"/>
          <w:szCs w:val="18"/>
        </w:rPr>
        <w:t>RFC</w:t>
      </w:r>
      <w:r w:rsidRPr="008F4C1C">
        <w:rPr>
          <w:i/>
          <w:iCs/>
          <w:sz w:val="18"/>
          <w:szCs w:val="18"/>
        </w:rPr>
        <w:t>3</w:t>
      </w:r>
      <w:r w:rsidRPr="008F4C1C">
        <w:rPr>
          <w:sz w:val="18"/>
          <w:szCs w:val="18"/>
        </w:rPr>
        <w:t xml:space="preserve"> + within-colony relatedness + TAS + PC1 CHC PCA + soil nitrogen values + mean annual precipitation + precipitation of the </w:t>
      </w:r>
      <w:r w:rsidR="00EA2954" w:rsidRPr="008F4C1C">
        <w:rPr>
          <w:sz w:val="18"/>
          <w:szCs w:val="18"/>
        </w:rPr>
        <w:t xml:space="preserve">warmest </w:t>
      </w:r>
      <w:r w:rsidRPr="008F4C1C">
        <w:rPr>
          <w:sz w:val="18"/>
          <w:szCs w:val="18"/>
        </w:rPr>
        <w:t>quarter + mean annual temperature + maximum temperature of the warmest month</w:t>
      </w:r>
    </w:p>
    <w:p w14:paraId="3795FCCE" w14:textId="27E30059" w:rsidR="002E445D" w:rsidRDefault="002E445D">
      <w:r>
        <w:br w:type="page"/>
      </w:r>
    </w:p>
    <w:p w14:paraId="0DC950B1" w14:textId="6B0723EE" w:rsidR="00AA57EB" w:rsidRPr="008F4C1C" w:rsidRDefault="00AA57EB" w:rsidP="00664FCD">
      <w:pPr>
        <w:spacing w:after="0" w:line="360" w:lineRule="auto"/>
        <w:rPr>
          <w:b/>
          <w:bCs/>
        </w:rPr>
      </w:pPr>
      <w:r w:rsidRPr="008F4C1C">
        <w:rPr>
          <w:b/>
          <w:bCs/>
        </w:rPr>
        <w:lastRenderedPageBreak/>
        <w:t>Table S</w:t>
      </w:r>
      <w:r w:rsidR="008407DC">
        <w:rPr>
          <w:b/>
          <w:bCs/>
        </w:rPr>
        <w:t>10</w:t>
      </w:r>
      <w:r w:rsidRPr="008F4C1C">
        <w:rPr>
          <w:b/>
          <w:bCs/>
        </w:rPr>
        <w:t>.</w:t>
      </w:r>
      <w:r w:rsidR="00587C6B" w:rsidRPr="008F4C1C">
        <w:rPr>
          <w:b/>
          <w:bCs/>
        </w:rPr>
        <w:t xml:space="preserve"> </w:t>
      </w:r>
      <w:r w:rsidR="002C7D9C" w:rsidRPr="00290FC7">
        <w:rPr>
          <w:b/>
          <w:bCs/>
        </w:rPr>
        <w:t>AICc</w:t>
      </w:r>
      <w:r w:rsidR="002C7D9C" w:rsidRPr="008F4C1C">
        <w:rPr>
          <w:b/>
          <w:bCs/>
        </w:rPr>
        <w:t xml:space="preserve"> comparison </w:t>
      </w:r>
      <w:r w:rsidR="00D91A3B" w:rsidRPr="008F4C1C">
        <w:rPr>
          <w:b/>
          <w:bCs/>
        </w:rPr>
        <w:t xml:space="preserve">for </w:t>
      </w:r>
      <w:r w:rsidR="00D15FC7" w:rsidRPr="008F4C1C">
        <w:rPr>
          <w:b/>
          <w:bCs/>
        </w:rPr>
        <w:t xml:space="preserve">multinomial logistic regression </w:t>
      </w:r>
      <w:r w:rsidR="00D91A3B" w:rsidRPr="008F4C1C">
        <w:rPr>
          <w:b/>
          <w:bCs/>
        </w:rPr>
        <w:t>Models 2-</w:t>
      </w:r>
      <w:r w:rsidR="00FD2419" w:rsidRPr="008F4C1C">
        <w:rPr>
          <w:b/>
          <w:bCs/>
        </w:rPr>
        <w:t>8</w:t>
      </w:r>
      <w:r w:rsidR="00B45C7C" w:rsidRPr="008F4C1C">
        <w:rPr>
          <w:b/>
          <w:bCs/>
        </w:rPr>
        <w:t xml:space="preserve">, </w:t>
      </w:r>
      <w:r w:rsidR="00FD2419" w:rsidRPr="008F4C1C">
        <w:rPr>
          <w:b/>
          <w:bCs/>
        </w:rPr>
        <w:t>10-16, and 18-24</w:t>
      </w:r>
      <w:r w:rsidR="00D15FC7" w:rsidRPr="008F4C1C">
        <w:rPr>
          <w:b/>
          <w:bCs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0"/>
        <w:gridCol w:w="929"/>
        <w:gridCol w:w="409"/>
        <w:gridCol w:w="749"/>
        <w:gridCol w:w="720"/>
        <w:gridCol w:w="1221"/>
        <w:gridCol w:w="1781"/>
        <w:gridCol w:w="1356"/>
      </w:tblGrid>
      <w:tr w:rsidR="008F4C1C" w:rsidRPr="00915F35" w14:paraId="04C76646" w14:textId="77777777" w:rsidTr="00046B51">
        <w:trPr>
          <w:trHeight w:val="300"/>
        </w:trPr>
        <w:tc>
          <w:tcPr>
            <w:tcW w:w="0" w:type="auto"/>
            <w:vAlign w:val="center"/>
          </w:tcPr>
          <w:p w14:paraId="76FF6B2D" w14:textId="4B0E0522" w:rsidR="00B45C7C" w:rsidRPr="00915F35" w:rsidRDefault="00B45C7C" w:rsidP="00046B51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  <w:t>Comparison</w:t>
            </w:r>
          </w:p>
        </w:tc>
        <w:tc>
          <w:tcPr>
            <w:tcW w:w="0" w:type="auto"/>
            <w:noWrap/>
            <w:vAlign w:val="center"/>
            <w:hideMark/>
          </w:tcPr>
          <w:p w14:paraId="68CCDDE4" w14:textId="15BC61C4" w:rsidR="00B45C7C" w:rsidRPr="00915F35" w:rsidRDefault="00B45C7C" w:rsidP="00046B51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  <w:t>Models</w:t>
            </w:r>
          </w:p>
        </w:tc>
        <w:tc>
          <w:tcPr>
            <w:tcW w:w="0" w:type="auto"/>
            <w:noWrap/>
            <w:vAlign w:val="center"/>
            <w:hideMark/>
          </w:tcPr>
          <w:p w14:paraId="1669596F" w14:textId="77777777" w:rsidR="00B45C7C" w:rsidRPr="00915F35" w:rsidRDefault="00B45C7C" w:rsidP="00046B51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  <w:t>K</w:t>
            </w:r>
          </w:p>
        </w:tc>
        <w:tc>
          <w:tcPr>
            <w:tcW w:w="0" w:type="auto"/>
            <w:noWrap/>
            <w:vAlign w:val="center"/>
            <w:hideMark/>
          </w:tcPr>
          <w:p w14:paraId="6298B67D" w14:textId="77777777" w:rsidR="00B45C7C" w:rsidRPr="00915F35" w:rsidRDefault="00B45C7C" w:rsidP="00046B51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  <w:t>AICc</w:t>
            </w:r>
          </w:p>
        </w:tc>
        <w:tc>
          <w:tcPr>
            <w:tcW w:w="0" w:type="auto"/>
            <w:noWrap/>
            <w:vAlign w:val="center"/>
            <w:hideMark/>
          </w:tcPr>
          <w:p w14:paraId="179DB7F9" w14:textId="0D3F55D0" w:rsidR="00B45C7C" w:rsidRPr="00915F35" w:rsidRDefault="00692D04" w:rsidP="00046B51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</w:pPr>
            <w:r w:rsidRPr="00915F35">
              <w:rPr>
                <w:b/>
                <w:sz w:val="18"/>
                <w:szCs w:val="18"/>
              </w:rPr>
              <w:t>ΔAICc</w:t>
            </w:r>
          </w:p>
        </w:tc>
        <w:tc>
          <w:tcPr>
            <w:tcW w:w="0" w:type="auto"/>
            <w:noWrap/>
            <w:vAlign w:val="center"/>
            <w:hideMark/>
          </w:tcPr>
          <w:p w14:paraId="18A787C7" w14:textId="6E4F81FC" w:rsidR="00B45C7C" w:rsidRPr="00915F35" w:rsidRDefault="00B45C7C" w:rsidP="00046B51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  <w:t>AICc</w:t>
            </w:r>
            <w:r w:rsidR="002530D8" w:rsidRPr="00915F35"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  <w:t xml:space="preserve"> </w:t>
            </w:r>
            <w:r w:rsidRPr="00915F35"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  <w:t>W</w:t>
            </w:r>
            <w:r w:rsidR="002530D8" w:rsidRPr="00915F35"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  <w:t>eigh</w:t>
            </w:r>
            <w:r w:rsidRPr="00915F35"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6E10993C" w14:textId="729925C4" w:rsidR="00B45C7C" w:rsidRPr="00915F35" w:rsidRDefault="00B45C7C" w:rsidP="00046B51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  <w:t>Cum</w:t>
            </w:r>
            <w:r w:rsidR="006C0811" w:rsidRPr="00915F35"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  <w:t xml:space="preserve">ulative </w:t>
            </w:r>
            <w:r w:rsidRPr="00915F35"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  <w:t>W</w:t>
            </w:r>
            <w:r w:rsidR="006C0811" w:rsidRPr="00915F35"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  <w:t>eight</w:t>
            </w:r>
          </w:p>
        </w:tc>
        <w:tc>
          <w:tcPr>
            <w:tcW w:w="0" w:type="auto"/>
            <w:noWrap/>
            <w:vAlign w:val="center"/>
            <w:hideMark/>
          </w:tcPr>
          <w:p w14:paraId="0DD378A1" w14:textId="51F5E231" w:rsidR="00B45C7C" w:rsidRPr="00915F35" w:rsidRDefault="00915F35" w:rsidP="00046B51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b/>
                <w:bCs/>
                <w:sz w:val="18"/>
                <w:szCs w:val="18"/>
                <w:lang w:eastAsia="de-AT"/>
              </w:rPr>
              <w:t>Log likelihood</w:t>
            </w:r>
          </w:p>
        </w:tc>
      </w:tr>
      <w:tr w:rsidR="00046B51" w:rsidRPr="00915F35" w14:paraId="37DFF48E" w14:textId="77777777" w:rsidTr="00046B51">
        <w:trPr>
          <w:trHeight w:val="300"/>
        </w:trPr>
        <w:tc>
          <w:tcPr>
            <w:tcW w:w="0" w:type="auto"/>
            <w:vMerge w:val="restart"/>
            <w:vAlign w:val="center"/>
          </w:tcPr>
          <w:p w14:paraId="0B6E8811" w14:textId="1AABC311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Models 2-8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70AB3E3A" w14:textId="2E3D9449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 2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747F3D1D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50588017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159.92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6E36C440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4613B98B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0.92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7DC1F1B8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0.92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14631316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-70.97</w:t>
            </w:r>
          </w:p>
        </w:tc>
      </w:tr>
      <w:tr w:rsidR="00046B51" w:rsidRPr="00915F35" w14:paraId="64CD8BAA" w14:textId="77777777" w:rsidTr="00046B51">
        <w:trPr>
          <w:trHeight w:val="300"/>
        </w:trPr>
        <w:tc>
          <w:tcPr>
            <w:tcW w:w="0" w:type="auto"/>
            <w:vMerge/>
          </w:tcPr>
          <w:p w14:paraId="5D96E0CF" w14:textId="77777777" w:rsidR="00046B51" w:rsidRPr="00915F35" w:rsidRDefault="00046B51" w:rsidP="00664FCD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5B5C2F4" w14:textId="7F57925C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 4</w:t>
            </w:r>
          </w:p>
        </w:tc>
        <w:tc>
          <w:tcPr>
            <w:tcW w:w="0" w:type="auto"/>
            <w:noWrap/>
            <w:vAlign w:val="center"/>
            <w:hideMark/>
          </w:tcPr>
          <w:p w14:paraId="4904DC89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14:paraId="5A8D6210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164.93</w:t>
            </w:r>
          </w:p>
        </w:tc>
        <w:tc>
          <w:tcPr>
            <w:tcW w:w="0" w:type="auto"/>
            <w:noWrap/>
            <w:vAlign w:val="center"/>
            <w:hideMark/>
          </w:tcPr>
          <w:p w14:paraId="7CF7E809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5.01</w:t>
            </w:r>
          </w:p>
        </w:tc>
        <w:tc>
          <w:tcPr>
            <w:tcW w:w="0" w:type="auto"/>
            <w:noWrap/>
            <w:vAlign w:val="center"/>
            <w:hideMark/>
          </w:tcPr>
          <w:p w14:paraId="4D8D9482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0.08</w:t>
            </w:r>
          </w:p>
        </w:tc>
        <w:tc>
          <w:tcPr>
            <w:tcW w:w="0" w:type="auto"/>
            <w:noWrap/>
            <w:vAlign w:val="center"/>
            <w:hideMark/>
          </w:tcPr>
          <w:p w14:paraId="4B872727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AF5DA89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-62.28</w:t>
            </w:r>
          </w:p>
        </w:tc>
      </w:tr>
      <w:tr w:rsidR="00046B51" w:rsidRPr="00915F35" w14:paraId="66A512F6" w14:textId="77777777" w:rsidTr="00046B51">
        <w:trPr>
          <w:trHeight w:val="300"/>
        </w:trPr>
        <w:tc>
          <w:tcPr>
            <w:tcW w:w="0" w:type="auto"/>
            <w:vMerge/>
          </w:tcPr>
          <w:p w14:paraId="0D7CE3D9" w14:textId="77777777" w:rsidR="00046B51" w:rsidRPr="00915F35" w:rsidRDefault="00046B51" w:rsidP="00664FCD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C73E70E" w14:textId="1F11EB4E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 3</w:t>
            </w:r>
          </w:p>
        </w:tc>
        <w:tc>
          <w:tcPr>
            <w:tcW w:w="0" w:type="auto"/>
            <w:noWrap/>
            <w:vAlign w:val="center"/>
            <w:hideMark/>
          </w:tcPr>
          <w:p w14:paraId="4573C5F3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057DC828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181.02</w:t>
            </w:r>
          </w:p>
        </w:tc>
        <w:tc>
          <w:tcPr>
            <w:tcW w:w="0" w:type="auto"/>
            <w:noWrap/>
            <w:vAlign w:val="center"/>
            <w:hideMark/>
          </w:tcPr>
          <w:p w14:paraId="457467F2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21.1</w:t>
            </w:r>
          </w:p>
        </w:tc>
        <w:tc>
          <w:tcPr>
            <w:tcW w:w="0" w:type="auto"/>
            <w:noWrap/>
            <w:vAlign w:val="center"/>
            <w:hideMark/>
          </w:tcPr>
          <w:p w14:paraId="1DC47859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549A21C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4DCD35B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-78.96</w:t>
            </w:r>
          </w:p>
        </w:tc>
      </w:tr>
      <w:tr w:rsidR="00046B51" w:rsidRPr="00915F35" w14:paraId="252389C4" w14:textId="77777777" w:rsidTr="00046B51">
        <w:trPr>
          <w:trHeight w:val="300"/>
        </w:trPr>
        <w:tc>
          <w:tcPr>
            <w:tcW w:w="0" w:type="auto"/>
            <w:vMerge/>
          </w:tcPr>
          <w:p w14:paraId="7FC12D70" w14:textId="77777777" w:rsidR="00046B51" w:rsidRPr="00915F35" w:rsidRDefault="00046B51" w:rsidP="00664FCD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5D55D74" w14:textId="65762047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 6</w:t>
            </w:r>
          </w:p>
        </w:tc>
        <w:tc>
          <w:tcPr>
            <w:tcW w:w="0" w:type="auto"/>
            <w:noWrap/>
            <w:vAlign w:val="center"/>
            <w:hideMark/>
          </w:tcPr>
          <w:p w14:paraId="456F0F2B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50A5D144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187.05</w:t>
            </w:r>
          </w:p>
        </w:tc>
        <w:tc>
          <w:tcPr>
            <w:tcW w:w="0" w:type="auto"/>
            <w:noWrap/>
            <w:vAlign w:val="center"/>
            <w:hideMark/>
          </w:tcPr>
          <w:p w14:paraId="045A0615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27.13</w:t>
            </w:r>
          </w:p>
        </w:tc>
        <w:tc>
          <w:tcPr>
            <w:tcW w:w="0" w:type="auto"/>
            <w:noWrap/>
            <w:vAlign w:val="center"/>
            <w:hideMark/>
          </w:tcPr>
          <w:p w14:paraId="0CA80815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54AC6CD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0B970A7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-66.64</w:t>
            </w:r>
          </w:p>
        </w:tc>
      </w:tr>
      <w:tr w:rsidR="00046B51" w:rsidRPr="00915F35" w14:paraId="35DF8C61" w14:textId="77777777" w:rsidTr="00046B51">
        <w:trPr>
          <w:trHeight w:val="300"/>
        </w:trPr>
        <w:tc>
          <w:tcPr>
            <w:tcW w:w="0" w:type="auto"/>
            <w:vMerge/>
          </w:tcPr>
          <w:p w14:paraId="3A019AB4" w14:textId="77777777" w:rsidR="00046B51" w:rsidRPr="00915F35" w:rsidRDefault="00046B51" w:rsidP="00664FCD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F68E889" w14:textId="70885A6A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 8</w:t>
            </w:r>
          </w:p>
        </w:tc>
        <w:tc>
          <w:tcPr>
            <w:tcW w:w="0" w:type="auto"/>
            <w:noWrap/>
            <w:vAlign w:val="center"/>
            <w:hideMark/>
          </w:tcPr>
          <w:p w14:paraId="56ADC2C9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14:paraId="63166BE3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198.26</w:t>
            </w:r>
          </w:p>
        </w:tc>
        <w:tc>
          <w:tcPr>
            <w:tcW w:w="0" w:type="auto"/>
            <w:noWrap/>
            <w:vAlign w:val="center"/>
            <w:hideMark/>
          </w:tcPr>
          <w:p w14:paraId="6E35DF9E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38.34</w:t>
            </w:r>
          </w:p>
        </w:tc>
        <w:tc>
          <w:tcPr>
            <w:tcW w:w="0" w:type="auto"/>
            <w:noWrap/>
            <w:vAlign w:val="center"/>
            <w:hideMark/>
          </w:tcPr>
          <w:p w14:paraId="23D0AFC7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7F4370B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EF05AFE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-55.81</w:t>
            </w:r>
          </w:p>
        </w:tc>
      </w:tr>
      <w:tr w:rsidR="00046B51" w:rsidRPr="00915F35" w14:paraId="4844E91E" w14:textId="77777777" w:rsidTr="00046B51">
        <w:trPr>
          <w:trHeight w:val="300"/>
        </w:trPr>
        <w:tc>
          <w:tcPr>
            <w:tcW w:w="0" w:type="auto"/>
            <w:vMerge/>
          </w:tcPr>
          <w:p w14:paraId="35C38F02" w14:textId="77777777" w:rsidR="00046B51" w:rsidRPr="00915F35" w:rsidRDefault="00046B51" w:rsidP="00664FCD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19315D" w14:textId="4484CD44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 7</w:t>
            </w:r>
          </w:p>
        </w:tc>
        <w:tc>
          <w:tcPr>
            <w:tcW w:w="0" w:type="auto"/>
            <w:noWrap/>
            <w:vAlign w:val="center"/>
            <w:hideMark/>
          </w:tcPr>
          <w:p w14:paraId="4D87AB9B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22</w:t>
            </w:r>
          </w:p>
        </w:tc>
        <w:tc>
          <w:tcPr>
            <w:tcW w:w="0" w:type="auto"/>
            <w:noWrap/>
            <w:vAlign w:val="center"/>
            <w:hideMark/>
          </w:tcPr>
          <w:p w14:paraId="68CF2595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201.19</w:t>
            </w:r>
          </w:p>
        </w:tc>
        <w:tc>
          <w:tcPr>
            <w:tcW w:w="0" w:type="auto"/>
            <w:noWrap/>
            <w:vAlign w:val="center"/>
            <w:hideMark/>
          </w:tcPr>
          <w:p w14:paraId="6DE1C1E2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41.27</w:t>
            </w:r>
          </w:p>
        </w:tc>
        <w:tc>
          <w:tcPr>
            <w:tcW w:w="0" w:type="auto"/>
            <w:noWrap/>
            <w:vAlign w:val="center"/>
            <w:hideMark/>
          </w:tcPr>
          <w:p w14:paraId="08D7E581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D8C36A4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71914EE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-70.02</w:t>
            </w:r>
          </w:p>
        </w:tc>
      </w:tr>
      <w:tr w:rsidR="00046B51" w:rsidRPr="00915F35" w14:paraId="1C458F0A" w14:textId="77777777" w:rsidTr="00046B51">
        <w:trPr>
          <w:trHeight w:val="300"/>
        </w:trPr>
        <w:tc>
          <w:tcPr>
            <w:tcW w:w="0" w:type="auto"/>
            <w:vMerge/>
          </w:tcPr>
          <w:p w14:paraId="63E057A2" w14:textId="77777777" w:rsidR="00046B51" w:rsidRPr="00915F35" w:rsidRDefault="00046B51" w:rsidP="00664FCD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6B00B01" w14:textId="09F05458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 5</w:t>
            </w:r>
          </w:p>
        </w:tc>
        <w:tc>
          <w:tcPr>
            <w:tcW w:w="0" w:type="auto"/>
            <w:noWrap/>
            <w:vAlign w:val="center"/>
            <w:hideMark/>
          </w:tcPr>
          <w:p w14:paraId="7AA2D670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540985EA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204.32</w:t>
            </w:r>
          </w:p>
        </w:tc>
        <w:tc>
          <w:tcPr>
            <w:tcW w:w="0" w:type="auto"/>
            <w:noWrap/>
            <w:vAlign w:val="center"/>
            <w:hideMark/>
          </w:tcPr>
          <w:p w14:paraId="0C634C56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44.4</w:t>
            </w:r>
          </w:p>
        </w:tc>
        <w:tc>
          <w:tcPr>
            <w:tcW w:w="0" w:type="auto"/>
            <w:noWrap/>
            <w:vAlign w:val="center"/>
            <w:hideMark/>
          </w:tcPr>
          <w:p w14:paraId="5874290D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B57BF32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04EDB72" w14:textId="7777777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-85</w:t>
            </w:r>
          </w:p>
        </w:tc>
      </w:tr>
      <w:tr w:rsidR="00046B51" w:rsidRPr="00915F35" w14:paraId="238F7991" w14:textId="77777777" w:rsidTr="00046B51">
        <w:trPr>
          <w:trHeight w:val="300"/>
        </w:trPr>
        <w:tc>
          <w:tcPr>
            <w:tcW w:w="0" w:type="auto"/>
            <w:vMerge w:val="restart"/>
            <w:vAlign w:val="center"/>
          </w:tcPr>
          <w:p w14:paraId="54D61DFC" w14:textId="5922D0E4" w:rsidR="00046B51" w:rsidRPr="00915F35" w:rsidRDefault="00046B51" w:rsidP="00046B51">
            <w:pPr>
              <w:jc w:val="center"/>
              <w:rPr>
                <w:sz w:val="18"/>
                <w:szCs w:val="18"/>
              </w:rPr>
            </w:pPr>
            <w:r w:rsidRPr="00915F35">
              <w:rPr>
                <w:sz w:val="18"/>
                <w:szCs w:val="18"/>
              </w:rPr>
              <w:t>Models 10-16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7D587EAA" w14:textId="7D70360A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Model 10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4700364B" w14:textId="6D9EFEB9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6E2FC2DF" w14:textId="079EEF01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159.92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3953C6DE" w14:textId="7743AD23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5E01152D" w14:textId="7A560542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0.91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6A965A14" w14:textId="5114A465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0.91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250A9F56" w14:textId="1FF3946E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-70.97</w:t>
            </w:r>
          </w:p>
        </w:tc>
      </w:tr>
      <w:tr w:rsidR="00046B51" w:rsidRPr="00915F35" w14:paraId="42504914" w14:textId="77777777" w:rsidTr="00046B51">
        <w:trPr>
          <w:trHeight w:val="300"/>
        </w:trPr>
        <w:tc>
          <w:tcPr>
            <w:tcW w:w="0" w:type="auto"/>
            <w:vMerge/>
          </w:tcPr>
          <w:p w14:paraId="4F71C359" w14:textId="77777777" w:rsidR="00046B51" w:rsidRPr="00915F35" w:rsidRDefault="00046B51" w:rsidP="00664FC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62BDFCD5" w14:textId="59EC0B13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Model 12</w:t>
            </w:r>
          </w:p>
        </w:tc>
        <w:tc>
          <w:tcPr>
            <w:tcW w:w="0" w:type="auto"/>
            <w:noWrap/>
            <w:vAlign w:val="center"/>
          </w:tcPr>
          <w:p w14:paraId="2D995245" w14:textId="218AF1F9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6DF5E134" w14:textId="6A7198CC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164.55</w:t>
            </w:r>
          </w:p>
        </w:tc>
        <w:tc>
          <w:tcPr>
            <w:tcW w:w="0" w:type="auto"/>
            <w:noWrap/>
            <w:vAlign w:val="center"/>
          </w:tcPr>
          <w:p w14:paraId="0CCD7451" w14:textId="22FFC4EB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4.63</w:t>
            </w:r>
          </w:p>
        </w:tc>
        <w:tc>
          <w:tcPr>
            <w:tcW w:w="0" w:type="auto"/>
            <w:noWrap/>
            <w:vAlign w:val="center"/>
          </w:tcPr>
          <w:p w14:paraId="40F3F49C" w14:textId="49323A0C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0.09</w:t>
            </w:r>
          </w:p>
        </w:tc>
        <w:tc>
          <w:tcPr>
            <w:tcW w:w="0" w:type="auto"/>
            <w:noWrap/>
            <w:vAlign w:val="center"/>
          </w:tcPr>
          <w:p w14:paraId="69FBCC73" w14:textId="26E9AD8F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BDF586D" w14:textId="6DB42090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-65.14</w:t>
            </w:r>
          </w:p>
        </w:tc>
      </w:tr>
      <w:tr w:rsidR="00046B51" w:rsidRPr="00915F35" w14:paraId="6F5ADB18" w14:textId="77777777" w:rsidTr="00046B51">
        <w:trPr>
          <w:trHeight w:val="300"/>
        </w:trPr>
        <w:tc>
          <w:tcPr>
            <w:tcW w:w="0" w:type="auto"/>
            <w:vMerge/>
          </w:tcPr>
          <w:p w14:paraId="370F9088" w14:textId="77777777" w:rsidR="00046B51" w:rsidRPr="00915F35" w:rsidRDefault="00046B51" w:rsidP="00664FC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7202B5FD" w14:textId="24E9C3F7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Model 11</w:t>
            </w:r>
          </w:p>
        </w:tc>
        <w:tc>
          <w:tcPr>
            <w:tcW w:w="0" w:type="auto"/>
            <w:noWrap/>
            <w:vAlign w:val="center"/>
          </w:tcPr>
          <w:p w14:paraId="6D0CA617" w14:textId="125A2FE2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194CB1E0" w14:textId="28EB9ECF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184.78</w:t>
            </w:r>
          </w:p>
        </w:tc>
        <w:tc>
          <w:tcPr>
            <w:tcW w:w="0" w:type="auto"/>
            <w:noWrap/>
            <w:vAlign w:val="center"/>
          </w:tcPr>
          <w:p w14:paraId="2E50990C" w14:textId="72383D65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24.86</w:t>
            </w:r>
          </w:p>
        </w:tc>
        <w:tc>
          <w:tcPr>
            <w:tcW w:w="0" w:type="auto"/>
            <w:noWrap/>
            <w:vAlign w:val="center"/>
          </w:tcPr>
          <w:p w14:paraId="650C1D73" w14:textId="72982F7E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14:paraId="1CD2B88B" w14:textId="5362F2E0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5AFE7852" w14:textId="160C7031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-83.4</w:t>
            </w:r>
          </w:p>
        </w:tc>
      </w:tr>
      <w:tr w:rsidR="00046B51" w:rsidRPr="00915F35" w14:paraId="6DBC6687" w14:textId="77777777" w:rsidTr="00046B51">
        <w:trPr>
          <w:trHeight w:val="300"/>
        </w:trPr>
        <w:tc>
          <w:tcPr>
            <w:tcW w:w="0" w:type="auto"/>
            <w:vMerge/>
          </w:tcPr>
          <w:p w14:paraId="7CD8CF67" w14:textId="77777777" w:rsidR="00046B51" w:rsidRPr="00915F35" w:rsidRDefault="00046B51" w:rsidP="00664FC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539860A5" w14:textId="288120EC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Model 14</w:t>
            </w:r>
          </w:p>
        </w:tc>
        <w:tc>
          <w:tcPr>
            <w:tcW w:w="0" w:type="auto"/>
            <w:noWrap/>
            <w:vAlign w:val="center"/>
          </w:tcPr>
          <w:p w14:paraId="17C08B03" w14:textId="7A7AF8B1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14:paraId="50A1A93D" w14:textId="5AA3A6BE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186.99</w:t>
            </w:r>
          </w:p>
        </w:tc>
        <w:tc>
          <w:tcPr>
            <w:tcW w:w="0" w:type="auto"/>
            <w:noWrap/>
            <w:vAlign w:val="center"/>
          </w:tcPr>
          <w:p w14:paraId="64E65702" w14:textId="5340BE62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27.07</w:t>
            </w:r>
          </w:p>
        </w:tc>
        <w:tc>
          <w:tcPr>
            <w:tcW w:w="0" w:type="auto"/>
            <w:noWrap/>
            <w:vAlign w:val="center"/>
          </w:tcPr>
          <w:p w14:paraId="73A4DD5C" w14:textId="75D49D00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14:paraId="16CD195F" w14:textId="7897FC50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55530A3B" w14:textId="79B777E1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-66.61</w:t>
            </w:r>
          </w:p>
        </w:tc>
      </w:tr>
      <w:tr w:rsidR="00046B51" w:rsidRPr="00915F35" w14:paraId="2BBCAF97" w14:textId="77777777" w:rsidTr="00046B51">
        <w:trPr>
          <w:trHeight w:val="300"/>
        </w:trPr>
        <w:tc>
          <w:tcPr>
            <w:tcW w:w="0" w:type="auto"/>
            <w:vMerge/>
          </w:tcPr>
          <w:p w14:paraId="6BC32961" w14:textId="77777777" w:rsidR="00046B51" w:rsidRPr="00915F35" w:rsidRDefault="00046B51" w:rsidP="00664FC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6403CFCE" w14:textId="5982033D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Model 16</w:t>
            </w:r>
          </w:p>
        </w:tc>
        <w:tc>
          <w:tcPr>
            <w:tcW w:w="0" w:type="auto"/>
            <w:noWrap/>
            <w:vAlign w:val="center"/>
          </w:tcPr>
          <w:p w14:paraId="01480801" w14:textId="35357094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noWrap/>
            <w:vAlign w:val="center"/>
          </w:tcPr>
          <w:p w14:paraId="4367ACA2" w14:textId="5E2CA4A5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197.76</w:t>
            </w:r>
          </w:p>
        </w:tc>
        <w:tc>
          <w:tcPr>
            <w:tcW w:w="0" w:type="auto"/>
            <w:noWrap/>
            <w:vAlign w:val="center"/>
          </w:tcPr>
          <w:p w14:paraId="7B56AB60" w14:textId="71B547B2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37.84</w:t>
            </w:r>
          </w:p>
        </w:tc>
        <w:tc>
          <w:tcPr>
            <w:tcW w:w="0" w:type="auto"/>
            <w:noWrap/>
            <w:vAlign w:val="center"/>
          </w:tcPr>
          <w:p w14:paraId="46F97617" w14:textId="528C7E3C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14:paraId="6B341FB4" w14:textId="72D3A653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49B123F1" w14:textId="3CA0B8E3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-60.12</w:t>
            </w:r>
          </w:p>
        </w:tc>
      </w:tr>
      <w:tr w:rsidR="00046B51" w:rsidRPr="00915F35" w14:paraId="1D99ACCB" w14:textId="77777777" w:rsidTr="00046B51">
        <w:trPr>
          <w:trHeight w:val="300"/>
        </w:trPr>
        <w:tc>
          <w:tcPr>
            <w:tcW w:w="0" w:type="auto"/>
            <w:vMerge/>
          </w:tcPr>
          <w:p w14:paraId="1F7D1BD9" w14:textId="77777777" w:rsidR="00046B51" w:rsidRPr="00915F35" w:rsidRDefault="00046B51" w:rsidP="00664FC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38D70248" w14:textId="297F9B7F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Model 13</w:t>
            </w:r>
          </w:p>
        </w:tc>
        <w:tc>
          <w:tcPr>
            <w:tcW w:w="0" w:type="auto"/>
            <w:noWrap/>
            <w:vAlign w:val="center"/>
          </w:tcPr>
          <w:p w14:paraId="2B7F6138" w14:textId="7769BF0B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50C16BBF" w14:textId="2ED30082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204.79</w:t>
            </w:r>
          </w:p>
        </w:tc>
        <w:tc>
          <w:tcPr>
            <w:tcW w:w="0" w:type="auto"/>
            <w:noWrap/>
            <w:vAlign w:val="center"/>
          </w:tcPr>
          <w:p w14:paraId="274F6664" w14:textId="6FC74A46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44.86</w:t>
            </w:r>
          </w:p>
        </w:tc>
        <w:tc>
          <w:tcPr>
            <w:tcW w:w="0" w:type="auto"/>
            <w:noWrap/>
            <w:vAlign w:val="center"/>
          </w:tcPr>
          <w:p w14:paraId="2C17C24D" w14:textId="4B795178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14:paraId="2685D1C0" w14:textId="0837541F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6CC7B0E" w14:textId="4DA2CF7A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-85.26</w:t>
            </w:r>
          </w:p>
        </w:tc>
      </w:tr>
      <w:tr w:rsidR="00046B51" w:rsidRPr="00915F35" w14:paraId="0BF032F3" w14:textId="77777777" w:rsidTr="00046B51">
        <w:trPr>
          <w:trHeight w:val="300"/>
        </w:trPr>
        <w:tc>
          <w:tcPr>
            <w:tcW w:w="0" w:type="auto"/>
            <w:vMerge/>
          </w:tcPr>
          <w:p w14:paraId="7350A2E4" w14:textId="77777777" w:rsidR="00046B51" w:rsidRPr="00915F35" w:rsidRDefault="00046B51" w:rsidP="00664FC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31E1307B" w14:textId="35E0274E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Model 15</w:t>
            </w:r>
          </w:p>
        </w:tc>
        <w:tc>
          <w:tcPr>
            <w:tcW w:w="0" w:type="auto"/>
            <w:noWrap/>
            <w:vAlign w:val="center"/>
          </w:tcPr>
          <w:p w14:paraId="270DABC9" w14:textId="2AFF2F9F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14:paraId="52841456" w14:textId="1AD2BF68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209.2</w:t>
            </w:r>
          </w:p>
        </w:tc>
        <w:tc>
          <w:tcPr>
            <w:tcW w:w="0" w:type="auto"/>
            <w:noWrap/>
            <w:vAlign w:val="center"/>
          </w:tcPr>
          <w:p w14:paraId="300D0AAC" w14:textId="2205A7B0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49.28</w:t>
            </w:r>
          </w:p>
        </w:tc>
        <w:tc>
          <w:tcPr>
            <w:tcW w:w="0" w:type="auto"/>
            <w:noWrap/>
            <w:vAlign w:val="center"/>
          </w:tcPr>
          <w:p w14:paraId="7F5F43BE" w14:textId="4DFED989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14:paraId="04B6D95F" w14:textId="44EC4B5D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5BDC309" w14:textId="38140C85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-77.72</w:t>
            </w:r>
          </w:p>
        </w:tc>
      </w:tr>
      <w:tr w:rsidR="00046B51" w:rsidRPr="00915F35" w14:paraId="4F984CC1" w14:textId="77777777" w:rsidTr="00046B51">
        <w:trPr>
          <w:trHeight w:val="300"/>
        </w:trPr>
        <w:tc>
          <w:tcPr>
            <w:tcW w:w="0" w:type="auto"/>
            <w:vMerge w:val="restart"/>
            <w:vAlign w:val="center"/>
          </w:tcPr>
          <w:p w14:paraId="3D7FC10E" w14:textId="2E84B447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Models 18-24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692E532B" w14:textId="6FAC3BD1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 20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31398D23" w14:textId="626FB215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07E83C81" w14:textId="720FCD6E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157.95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7365CA98" w14:textId="6348F430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231A3017" w14:textId="00CCBFC4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0.73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3EB3BA66" w14:textId="49E56C03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0.73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10029EF1" w14:textId="016D9692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-48.4</w:t>
            </w:r>
          </w:p>
        </w:tc>
      </w:tr>
      <w:tr w:rsidR="00046B51" w:rsidRPr="00915F35" w14:paraId="71148184" w14:textId="77777777" w:rsidTr="00046B51">
        <w:trPr>
          <w:trHeight w:val="300"/>
        </w:trPr>
        <w:tc>
          <w:tcPr>
            <w:tcW w:w="0" w:type="auto"/>
            <w:vMerge/>
          </w:tcPr>
          <w:p w14:paraId="08ED0AAE" w14:textId="77777777" w:rsidR="00046B51" w:rsidRPr="00915F35" w:rsidRDefault="00046B51" w:rsidP="00664FCD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noWrap/>
            <w:vAlign w:val="center"/>
          </w:tcPr>
          <w:p w14:paraId="08FC7A60" w14:textId="6C014CD2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 18</w:t>
            </w:r>
          </w:p>
        </w:tc>
        <w:tc>
          <w:tcPr>
            <w:tcW w:w="0" w:type="auto"/>
            <w:noWrap/>
            <w:vAlign w:val="center"/>
          </w:tcPr>
          <w:p w14:paraId="58EF5FCF" w14:textId="6436180F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723B651C" w14:textId="0A45DA0F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159.92</w:t>
            </w:r>
          </w:p>
        </w:tc>
        <w:tc>
          <w:tcPr>
            <w:tcW w:w="0" w:type="auto"/>
            <w:noWrap/>
            <w:vAlign w:val="center"/>
          </w:tcPr>
          <w:p w14:paraId="6BA2C600" w14:textId="34CB31E3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1.98</w:t>
            </w:r>
          </w:p>
        </w:tc>
        <w:tc>
          <w:tcPr>
            <w:tcW w:w="0" w:type="auto"/>
            <w:noWrap/>
            <w:vAlign w:val="center"/>
          </w:tcPr>
          <w:p w14:paraId="5E92DE51" w14:textId="7245B365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0.27</w:t>
            </w:r>
          </w:p>
        </w:tc>
        <w:tc>
          <w:tcPr>
            <w:tcW w:w="0" w:type="auto"/>
            <w:noWrap/>
            <w:vAlign w:val="center"/>
          </w:tcPr>
          <w:p w14:paraId="4367AE0E" w14:textId="7700130A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B8D26C0" w14:textId="58E74F75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-70.97</w:t>
            </w:r>
          </w:p>
        </w:tc>
      </w:tr>
      <w:tr w:rsidR="00046B51" w:rsidRPr="00915F35" w14:paraId="5666FE28" w14:textId="77777777" w:rsidTr="00046B51">
        <w:trPr>
          <w:trHeight w:val="300"/>
        </w:trPr>
        <w:tc>
          <w:tcPr>
            <w:tcW w:w="0" w:type="auto"/>
            <w:vMerge/>
          </w:tcPr>
          <w:p w14:paraId="0792863B" w14:textId="77777777" w:rsidR="00046B51" w:rsidRPr="00915F35" w:rsidRDefault="00046B51" w:rsidP="00664FCD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noWrap/>
            <w:vAlign w:val="center"/>
          </w:tcPr>
          <w:p w14:paraId="3AFD930D" w14:textId="569E077F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 19</w:t>
            </w:r>
          </w:p>
        </w:tc>
        <w:tc>
          <w:tcPr>
            <w:tcW w:w="0" w:type="auto"/>
            <w:noWrap/>
            <w:vAlign w:val="center"/>
          </w:tcPr>
          <w:p w14:paraId="2CFF2A46" w14:textId="3CE019D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14:paraId="54057D05" w14:textId="7C4C1AE1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174.06</w:t>
            </w:r>
          </w:p>
        </w:tc>
        <w:tc>
          <w:tcPr>
            <w:tcW w:w="0" w:type="auto"/>
            <w:noWrap/>
            <w:vAlign w:val="center"/>
          </w:tcPr>
          <w:p w14:paraId="719A0E7E" w14:textId="0EB01869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16.11</w:t>
            </w:r>
          </w:p>
        </w:tc>
        <w:tc>
          <w:tcPr>
            <w:tcW w:w="0" w:type="auto"/>
            <w:noWrap/>
            <w:vAlign w:val="center"/>
          </w:tcPr>
          <w:p w14:paraId="3E2AE445" w14:textId="14A53290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14:paraId="0E840582" w14:textId="20917D8E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9D408EA" w14:textId="088A6FC1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-66.84</w:t>
            </w:r>
          </w:p>
        </w:tc>
      </w:tr>
      <w:tr w:rsidR="00046B51" w:rsidRPr="00915F35" w14:paraId="32375180" w14:textId="77777777" w:rsidTr="00046B51">
        <w:trPr>
          <w:trHeight w:val="300"/>
        </w:trPr>
        <w:tc>
          <w:tcPr>
            <w:tcW w:w="0" w:type="auto"/>
            <w:vMerge/>
          </w:tcPr>
          <w:p w14:paraId="7EB36026" w14:textId="77777777" w:rsidR="00046B51" w:rsidRPr="00915F35" w:rsidRDefault="00046B51" w:rsidP="00664FCD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noWrap/>
            <w:vAlign w:val="center"/>
          </w:tcPr>
          <w:p w14:paraId="15274A1B" w14:textId="42B040D1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 22</w:t>
            </w:r>
          </w:p>
        </w:tc>
        <w:tc>
          <w:tcPr>
            <w:tcW w:w="0" w:type="auto"/>
            <w:noWrap/>
            <w:vAlign w:val="center"/>
          </w:tcPr>
          <w:p w14:paraId="1F529DEA" w14:textId="41EDF74F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14:paraId="3F80E503" w14:textId="61357461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186.99</w:t>
            </w:r>
          </w:p>
        </w:tc>
        <w:tc>
          <w:tcPr>
            <w:tcW w:w="0" w:type="auto"/>
            <w:noWrap/>
            <w:vAlign w:val="center"/>
          </w:tcPr>
          <w:p w14:paraId="4EDE771C" w14:textId="5ABE8F8B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29.05</w:t>
            </w:r>
          </w:p>
        </w:tc>
        <w:tc>
          <w:tcPr>
            <w:tcW w:w="0" w:type="auto"/>
            <w:noWrap/>
            <w:vAlign w:val="center"/>
          </w:tcPr>
          <w:p w14:paraId="478C50E7" w14:textId="5B95AD53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14:paraId="6D087EB0" w14:textId="18271D3A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9F11ECB" w14:textId="2F98E5E8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-66.61</w:t>
            </w:r>
          </w:p>
        </w:tc>
      </w:tr>
      <w:tr w:rsidR="00046B51" w:rsidRPr="00915F35" w14:paraId="347C698E" w14:textId="77777777" w:rsidTr="00046B51">
        <w:trPr>
          <w:trHeight w:val="300"/>
        </w:trPr>
        <w:tc>
          <w:tcPr>
            <w:tcW w:w="0" w:type="auto"/>
            <w:vMerge/>
          </w:tcPr>
          <w:p w14:paraId="668F2968" w14:textId="77777777" w:rsidR="00046B51" w:rsidRPr="00915F35" w:rsidRDefault="00046B51" w:rsidP="00664FCD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noWrap/>
            <w:vAlign w:val="center"/>
          </w:tcPr>
          <w:p w14:paraId="72BF090A" w14:textId="7F39C6DE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 23</w:t>
            </w:r>
          </w:p>
        </w:tc>
        <w:tc>
          <w:tcPr>
            <w:tcW w:w="0" w:type="auto"/>
            <w:noWrap/>
            <w:vAlign w:val="center"/>
          </w:tcPr>
          <w:p w14:paraId="25CAB660" w14:textId="17B8B2BA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noWrap/>
            <w:vAlign w:val="center"/>
          </w:tcPr>
          <w:p w14:paraId="6CC35085" w14:textId="23AD3AF3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201.58</w:t>
            </w:r>
          </w:p>
        </w:tc>
        <w:tc>
          <w:tcPr>
            <w:tcW w:w="0" w:type="auto"/>
            <w:noWrap/>
            <w:vAlign w:val="center"/>
          </w:tcPr>
          <w:p w14:paraId="1BF501BE" w14:textId="47BB4AA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43.64</w:t>
            </w:r>
          </w:p>
        </w:tc>
        <w:tc>
          <w:tcPr>
            <w:tcW w:w="0" w:type="auto"/>
            <w:noWrap/>
            <w:vAlign w:val="center"/>
          </w:tcPr>
          <w:p w14:paraId="2150A094" w14:textId="772BC25B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14:paraId="2D2D1D57" w14:textId="64CC0728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36CB68B3" w14:textId="023B6B2B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-57.47</w:t>
            </w:r>
          </w:p>
        </w:tc>
      </w:tr>
      <w:tr w:rsidR="00046B51" w:rsidRPr="00915F35" w14:paraId="31347006" w14:textId="77777777" w:rsidTr="00046B51">
        <w:trPr>
          <w:trHeight w:val="300"/>
        </w:trPr>
        <w:tc>
          <w:tcPr>
            <w:tcW w:w="0" w:type="auto"/>
            <w:vMerge/>
          </w:tcPr>
          <w:p w14:paraId="7114D862" w14:textId="77777777" w:rsidR="00046B51" w:rsidRPr="00915F35" w:rsidRDefault="00046B51" w:rsidP="00664FCD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noWrap/>
            <w:vAlign w:val="center"/>
          </w:tcPr>
          <w:p w14:paraId="74B7D78F" w14:textId="27187A34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 24</w:t>
            </w:r>
          </w:p>
        </w:tc>
        <w:tc>
          <w:tcPr>
            <w:tcW w:w="0" w:type="auto"/>
            <w:noWrap/>
            <w:vAlign w:val="center"/>
          </w:tcPr>
          <w:p w14:paraId="4BD590F2" w14:textId="3C8AF7BC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14:paraId="5B266177" w14:textId="3A4EBA18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204.67</w:t>
            </w:r>
          </w:p>
        </w:tc>
        <w:tc>
          <w:tcPr>
            <w:tcW w:w="0" w:type="auto"/>
            <w:noWrap/>
            <w:vAlign w:val="center"/>
          </w:tcPr>
          <w:p w14:paraId="6A75EBFE" w14:textId="7946108B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46.73</w:t>
            </w:r>
          </w:p>
        </w:tc>
        <w:tc>
          <w:tcPr>
            <w:tcW w:w="0" w:type="auto"/>
            <w:noWrap/>
            <w:vAlign w:val="center"/>
          </w:tcPr>
          <w:p w14:paraId="48EB6057" w14:textId="0FF59EEF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14:paraId="08DBC71F" w14:textId="5CDEE2CE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27297BF" w14:textId="6DAFEA93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-43.02</w:t>
            </w:r>
          </w:p>
        </w:tc>
      </w:tr>
      <w:tr w:rsidR="00046B51" w:rsidRPr="00915F35" w14:paraId="6623DBD9" w14:textId="77777777" w:rsidTr="00046B51">
        <w:trPr>
          <w:trHeight w:val="300"/>
        </w:trPr>
        <w:tc>
          <w:tcPr>
            <w:tcW w:w="0" w:type="auto"/>
            <w:vMerge/>
          </w:tcPr>
          <w:p w14:paraId="01CDF7E3" w14:textId="77777777" w:rsidR="00046B51" w:rsidRPr="00915F35" w:rsidRDefault="00046B51" w:rsidP="00664FCD">
            <w:pPr>
              <w:rPr>
                <w:rFonts w:eastAsia="Times New Roman" w:cs="Times New Roman"/>
                <w:sz w:val="18"/>
                <w:szCs w:val="18"/>
                <w:lang w:eastAsia="de-AT"/>
              </w:rPr>
            </w:pPr>
          </w:p>
        </w:tc>
        <w:tc>
          <w:tcPr>
            <w:tcW w:w="0" w:type="auto"/>
            <w:noWrap/>
            <w:vAlign w:val="center"/>
          </w:tcPr>
          <w:p w14:paraId="48DBF874" w14:textId="73FB1127" w:rsidR="00046B51" w:rsidRPr="00915F35" w:rsidRDefault="00046B51" w:rsidP="00046B51">
            <w:pPr>
              <w:jc w:val="center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rFonts w:eastAsia="Times New Roman" w:cs="Times New Roman"/>
                <w:sz w:val="18"/>
                <w:szCs w:val="18"/>
                <w:lang w:eastAsia="de-AT"/>
              </w:rPr>
              <w:t>Model 21</w:t>
            </w:r>
          </w:p>
        </w:tc>
        <w:tc>
          <w:tcPr>
            <w:tcW w:w="0" w:type="auto"/>
            <w:noWrap/>
            <w:vAlign w:val="center"/>
          </w:tcPr>
          <w:p w14:paraId="39D74C43" w14:textId="10C6FF45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1395832E" w14:textId="3D3BA2E7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204.79</w:t>
            </w:r>
          </w:p>
        </w:tc>
        <w:tc>
          <w:tcPr>
            <w:tcW w:w="0" w:type="auto"/>
            <w:noWrap/>
            <w:vAlign w:val="center"/>
          </w:tcPr>
          <w:p w14:paraId="69D63135" w14:textId="33E55189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46.84</w:t>
            </w:r>
          </w:p>
        </w:tc>
        <w:tc>
          <w:tcPr>
            <w:tcW w:w="0" w:type="auto"/>
            <w:noWrap/>
            <w:vAlign w:val="center"/>
          </w:tcPr>
          <w:p w14:paraId="592AB29E" w14:textId="7F75B188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14:paraId="5613349C" w14:textId="6128BA85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39D61D03" w14:textId="728873EE" w:rsidR="00046B51" w:rsidRPr="00915F35" w:rsidRDefault="00046B51" w:rsidP="00EF33FC">
            <w:pPr>
              <w:jc w:val="right"/>
              <w:rPr>
                <w:rFonts w:eastAsia="Times New Roman" w:cs="Times New Roman"/>
                <w:sz w:val="18"/>
                <w:szCs w:val="18"/>
                <w:lang w:eastAsia="de-AT"/>
              </w:rPr>
            </w:pPr>
            <w:r w:rsidRPr="00915F35">
              <w:rPr>
                <w:sz w:val="18"/>
                <w:szCs w:val="18"/>
              </w:rPr>
              <w:t>-85.26</w:t>
            </w:r>
          </w:p>
        </w:tc>
      </w:tr>
    </w:tbl>
    <w:p w14:paraId="15D5D7AB" w14:textId="492B86A2" w:rsidR="00126CCF" w:rsidRDefault="001A6164" w:rsidP="00664FCD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K=number of parameters used in the model; </w:t>
      </w:r>
      <w:r w:rsidR="006C0811" w:rsidRPr="00D766DD">
        <w:rPr>
          <w:sz w:val="18"/>
          <w:szCs w:val="18"/>
        </w:rPr>
        <w:t>Models</w:t>
      </w:r>
      <w:r w:rsidR="00582172" w:rsidRPr="00D766DD">
        <w:rPr>
          <w:sz w:val="18"/>
          <w:szCs w:val="18"/>
        </w:rPr>
        <w:t xml:space="preserve"> highlighted in gr</w:t>
      </w:r>
      <w:r w:rsidR="006C0811" w:rsidRPr="00D766DD">
        <w:rPr>
          <w:sz w:val="18"/>
          <w:szCs w:val="18"/>
        </w:rPr>
        <w:t>e</w:t>
      </w:r>
      <w:r w:rsidR="00582172" w:rsidRPr="00D766DD">
        <w:rPr>
          <w:sz w:val="18"/>
          <w:szCs w:val="18"/>
        </w:rPr>
        <w:t xml:space="preserve">y represent the two best models based on </w:t>
      </w:r>
      <w:r w:rsidR="00074F68">
        <w:rPr>
          <w:sz w:val="18"/>
          <w:szCs w:val="18"/>
        </w:rPr>
        <w:t>Akaike Information Criterion for small sample sizes (</w:t>
      </w:r>
      <w:r w:rsidR="00582172" w:rsidRPr="00D766DD">
        <w:rPr>
          <w:sz w:val="18"/>
          <w:szCs w:val="18"/>
        </w:rPr>
        <w:t>AICc</w:t>
      </w:r>
      <w:r w:rsidR="00074F68">
        <w:rPr>
          <w:sz w:val="18"/>
          <w:szCs w:val="18"/>
        </w:rPr>
        <w:t>)</w:t>
      </w:r>
      <w:r w:rsidR="00582172" w:rsidRPr="00D766DD">
        <w:rPr>
          <w:sz w:val="18"/>
          <w:szCs w:val="18"/>
        </w:rPr>
        <w:t xml:space="preserve"> and </w:t>
      </w:r>
      <w:r w:rsidR="00692D04" w:rsidRPr="00D766DD">
        <w:rPr>
          <w:sz w:val="18"/>
          <w:szCs w:val="18"/>
        </w:rPr>
        <w:t>ΔAICc</w:t>
      </w:r>
      <w:r w:rsidR="006C2A89" w:rsidRPr="00D766DD">
        <w:rPr>
          <w:sz w:val="18"/>
          <w:szCs w:val="18"/>
        </w:rPr>
        <w:t>.</w:t>
      </w:r>
      <w:r w:rsidR="00D766DD" w:rsidRPr="00D766DD">
        <w:rPr>
          <w:sz w:val="18"/>
          <w:szCs w:val="18"/>
        </w:rPr>
        <w:t xml:space="preserve"> </w:t>
      </w:r>
      <w:r w:rsidR="00126CCF" w:rsidRPr="00D766DD">
        <w:rPr>
          <w:sz w:val="18"/>
          <w:szCs w:val="18"/>
        </w:rPr>
        <w:t>Note</w:t>
      </w:r>
      <w:r w:rsidR="00BE5E92" w:rsidRPr="00D766DD">
        <w:rPr>
          <w:sz w:val="18"/>
          <w:szCs w:val="18"/>
        </w:rPr>
        <w:t xml:space="preserve"> that</w:t>
      </w:r>
      <w:r w:rsidR="00126CCF" w:rsidRPr="00D766DD">
        <w:rPr>
          <w:sz w:val="18"/>
          <w:szCs w:val="18"/>
        </w:rPr>
        <w:t xml:space="preserve"> Models 1, 9, and 17 </w:t>
      </w:r>
      <w:r w:rsidR="00BE5E92" w:rsidRPr="00D766DD">
        <w:rPr>
          <w:sz w:val="18"/>
          <w:szCs w:val="18"/>
        </w:rPr>
        <w:t xml:space="preserve">are </w:t>
      </w:r>
      <w:r w:rsidR="00126CCF" w:rsidRPr="00D766DD">
        <w:rPr>
          <w:sz w:val="18"/>
          <w:szCs w:val="18"/>
        </w:rPr>
        <w:t>not presented</w:t>
      </w:r>
      <w:r w:rsidR="00074F68">
        <w:rPr>
          <w:sz w:val="18"/>
          <w:szCs w:val="18"/>
        </w:rPr>
        <w:t xml:space="preserve"> as they are the intercept-only models.</w:t>
      </w:r>
    </w:p>
    <w:p w14:paraId="4B4EED15" w14:textId="77777777" w:rsidR="007E3ADB" w:rsidRDefault="007E3ADB" w:rsidP="00664FCD">
      <w:pPr>
        <w:spacing w:after="0" w:line="360" w:lineRule="auto"/>
        <w:rPr>
          <w:sz w:val="18"/>
          <w:szCs w:val="18"/>
        </w:rPr>
      </w:pPr>
    </w:p>
    <w:p w14:paraId="652B99CF" w14:textId="77777777" w:rsidR="007E3ADB" w:rsidRDefault="007E3ADB" w:rsidP="00664FCD">
      <w:pPr>
        <w:spacing w:after="0" w:line="360" w:lineRule="auto"/>
        <w:rPr>
          <w:sz w:val="18"/>
          <w:szCs w:val="18"/>
        </w:rPr>
        <w:sectPr w:rsidR="007E3ADB" w:rsidSect="005D5893">
          <w:footerReference w:type="default" r:id="rId16"/>
          <w:pgSz w:w="11906" w:h="16838"/>
          <w:pgMar w:top="1417" w:right="1417" w:bottom="1134" w:left="1417" w:header="708" w:footer="708" w:gutter="0"/>
          <w:lnNumType w:countBy="1" w:restart="continuous"/>
          <w:cols w:space="708"/>
          <w:docGrid w:linePitch="360"/>
        </w:sectPr>
      </w:pPr>
    </w:p>
    <w:p w14:paraId="505F67F6" w14:textId="79279775" w:rsidR="00F56130" w:rsidRPr="008F4C1C" w:rsidRDefault="00F56130" w:rsidP="00664FCD">
      <w:pPr>
        <w:spacing w:after="0" w:line="360" w:lineRule="auto"/>
        <w:rPr>
          <w:b/>
          <w:bCs/>
          <w:i/>
        </w:rPr>
      </w:pPr>
      <w:r w:rsidRPr="008F4C1C">
        <w:rPr>
          <w:b/>
          <w:bCs/>
        </w:rPr>
        <w:lastRenderedPageBreak/>
        <w:t>Tab</w:t>
      </w:r>
      <w:r w:rsidR="00587C6B" w:rsidRPr="008F4C1C">
        <w:rPr>
          <w:b/>
          <w:bCs/>
        </w:rPr>
        <w:t xml:space="preserve">le </w:t>
      </w:r>
      <w:r w:rsidRPr="008F4C1C">
        <w:rPr>
          <w:b/>
          <w:bCs/>
        </w:rPr>
        <w:t>S</w:t>
      </w:r>
      <w:r w:rsidR="00587C6B" w:rsidRPr="008F4C1C">
        <w:rPr>
          <w:b/>
          <w:bCs/>
        </w:rPr>
        <w:t>1</w:t>
      </w:r>
      <w:r w:rsidR="008407DC">
        <w:rPr>
          <w:b/>
          <w:bCs/>
        </w:rPr>
        <w:t>1</w:t>
      </w:r>
      <w:r w:rsidRPr="008F4C1C">
        <w:rPr>
          <w:b/>
          <w:bCs/>
        </w:rPr>
        <w:t xml:space="preserve">. Results of </w:t>
      </w:r>
      <w:r w:rsidR="00D15FC7" w:rsidRPr="008F4C1C">
        <w:rPr>
          <w:b/>
          <w:bCs/>
        </w:rPr>
        <w:t xml:space="preserve">multinomial logistic regression </w:t>
      </w:r>
      <w:r w:rsidRPr="008F4C1C">
        <w:rPr>
          <w:b/>
          <w:bCs/>
        </w:rPr>
        <w:t>Model 2</w:t>
      </w:r>
      <w:r w:rsidR="002E166D" w:rsidRPr="008F4C1C">
        <w:rPr>
          <w:b/>
          <w:bCs/>
        </w:rPr>
        <w:t xml:space="preserve"> compared with the baseline </w:t>
      </w:r>
      <w:r w:rsidR="0079724B" w:rsidRPr="008F4C1C">
        <w:rPr>
          <w:b/>
          <w:bCs/>
          <w:i/>
        </w:rPr>
        <w:t>started aggression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691"/>
        <w:gridCol w:w="710"/>
        <w:gridCol w:w="1050"/>
        <w:gridCol w:w="407"/>
        <w:gridCol w:w="860"/>
        <w:gridCol w:w="617"/>
        <w:gridCol w:w="697"/>
        <w:gridCol w:w="700"/>
        <w:gridCol w:w="1305"/>
        <w:gridCol w:w="529"/>
        <w:gridCol w:w="890"/>
        <w:gridCol w:w="877"/>
        <w:gridCol w:w="1174"/>
      </w:tblGrid>
      <w:tr w:rsidR="008F4C1C" w:rsidRPr="00BF6BEF" w14:paraId="2BDDAAE5" w14:textId="77777777" w:rsidTr="00BF6BEF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2054200" w14:textId="77777777" w:rsidR="004849BF" w:rsidRPr="00BF6BEF" w:rsidRDefault="004849BF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</w:pPr>
            <w:bookmarkStart w:id="0" w:name="_Hlk209432255"/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Behaviour</w:t>
            </w:r>
          </w:p>
        </w:tc>
        <w:tc>
          <w:tcPr>
            <w:tcW w:w="0" w:type="auto"/>
            <w:noWrap/>
            <w:vAlign w:val="center"/>
            <w:hideMark/>
          </w:tcPr>
          <w:p w14:paraId="2EC1E2FA" w14:textId="55193BC9" w:rsidR="004849BF" w:rsidRPr="00BF6BEF" w:rsidRDefault="004849BF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SNP</w:t>
            </w:r>
            <w:r w:rsidR="002B22BC"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s</w:t>
            </w:r>
          </w:p>
        </w:tc>
        <w:tc>
          <w:tcPr>
            <w:tcW w:w="0" w:type="auto"/>
            <w:noWrap/>
            <w:vAlign w:val="center"/>
            <w:hideMark/>
          </w:tcPr>
          <w:p w14:paraId="5F2D56A7" w14:textId="5F43BB2A" w:rsidR="004849BF" w:rsidRPr="00BF6BEF" w:rsidRDefault="00644DE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E</w:t>
            </w:r>
            <w:r w:rsidR="004849BF"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stimate</w:t>
            </w:r>
          </w:p>
        </w:tc>
        <w:tc>
          <w:tcPr>
            <w:tcW w:w="0" w:type="auto"/>
            <w:vAlign w:val="bottom"/>
          </w:tcPr>
          <w:p w14:paraId="69622998" w14:textId="77777777" w:rsidR="004849BF" w:rsidRPr="00BF6BEF" w:rsidRDefault="004849BF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log</w:t>
            </w:r>
            <w:r w:rsidRPr="00BF6BEF">
              <w:rPr>
                <w:rFonts w:eastAsia="Times New Roman" w:cs="Calibri"/>
                <w:b/>
                <w:bCs/>
                <w:sz w:val="14"/>
                <w:szCs w:val="14"/>
                <w:vertAlign w:val="subscript"/>
                <w:lang w:val="de-AT" w:eastAsia="de-AT"/>
              </w:rPr>
              <w:t>n</w:t>
            </w: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 xml:space="preserve"> odds ratio</w:t>
            </w:r>
          </w:p>
        </w:tc>
        <w:tc>
          <w:tcPr>
            <w:tcW w:w="0" w:type="auto"/>
            <w:noWrap/>
            <w:vAlign w:val="center"/>
            <w:hideMark/>
          </w:tcPr>
          <w:p w14:paraId="75E29FC1" w14:textId="77777777" w:rsidR="004849BF" w:rsidRPr="00BF6BEF" w:rsidRDefault="004849BF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SE</w:t>
            </w:r>
          </w:p>
        </w:tc>
        <w:tc>
          <w:tcPr>
            <w:tcW w:w="0" w:type="auto"/>
            <w:noWrap/>
            <w:vAlign w:val="center"/>
            <w:hideMark/>
          </w:tcPr>
          <w:p w14:paraId="1217B2C4" w14:textId="77777777" w:rsidR="004849BF" w:rsidRPr="00BF6BEF" w:rsidRDefault="004849BF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Z-statistics</w:t>
            </w:r>
          </w:p>
        </w:tc>
        <w:tc>
          <w:tcPr>
            <w:tcW w:w="0" w:type="auto"/>
            <w:noWrap/>
            <w:vAlign w:val="center"/>
            <w:hideMark/>
          </w:tcPr>
          <w:p w14:paraId="3231C23A" w14:textId="77777777" w:rsidR="004849BF" w:rsidRPr="00BF6BEF" w:rsidRDefault="004849BF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p-value</w:t>
            </w:r>
          </w:p>
        </w:tc>
        <w:tc>
          <w:tcPr>
            <w:tcW w:w="0" w:type="auto"/>
            <w:noWrap/>
            <w:vAlign w:val="center"/>
            <w:hideMark/>
          </w:tcPr>
          <w:p w14:paraId="39F4E750" w14:textId="6F8B4051" w:rsidR="004849BF" w:rsidRPr="00BF6BEF" w:rsidRDefault="00644DE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L</w:t>
            </w:r>
            <w:r w:rsidR="004849BF"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ower CI</w:t>
            </w:r>
          </w:p>
        </w:tc>
        <w:tc>
          <w:tcPr>
            <w:tcW w:w="0" w:type="auto"/>
            <w:noWrap/>
            <w:vAlign w:val="center"/>
            <w:hideMark/>
          </w:tcPr>
          <w:p w14:paraId="035AC367" w14:textId="3EFBAD5A" w:rsidR="004849BF" w:rsidRPr="00BF6BEF" w:rsidRDefault="00644DE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U</w:t>
            </w:r>
            <w:r w:rsidR="004849BF"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pper CI</w:t>
            </w:r>
          </w:p>
        </w:tc>
        <w:tc>
          <w:tcPr>
            <w:tcW w:w="0" w:type="auto"/>
            <w:vAlign w:val="center"/>
          </w:tcPr>
          <w:p w14:paraId="4C070A01" w14:textId="77777777" w:rsidR="004849BF" w:rsidRPr="00BF6BEF" w:rsidRDefault="004849BF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Log-likelihood LRT</w:t>
            </w:r>
          </w:p>
        </w:tc>
        <w:tc>
          <w:tcPr>
            <w:tcW w:w="0" w:type="auto"/>
            <w:vAlign w:val="center"/>
          </w:tcPr>
          <w:p w14:paraId="45179C0F" w14:textId="77777777" w:rsidR="004849BF" w:rsidRPr="00BF6BEF" w:rsidRDefault="004849BF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df LRT</w:t>
            </w:r>
          </w:p>
        </w:tc>
        <w:tc>
          <w:tcPr>
            <w:tcW w:w="0" w:type="auto"/>
            <w:noWrap/>
            <w:vAlign w:val="center"/>
            <w:hideMark/>
          </w:tcPr>
          <w:p w14:paraId="35CAC12B" w14:textId="2388FEBC" w:rsidR="004849BF" w:rsidRPr="00BF6BEF" w:rsidRDefault="00731A54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χ</w:t>
            </w:r>
            <w:r w:rsidR="004849BF" w:rsidRPr="00BF6BEF">
              <w:rPr>
                <w:rFonts w:eastAsia="Times New Roman" w:cs="Calibri"/>
                <w:b/>
                <w:bCs/>
                <w:sz w:val="14"/>
                <w:szCs w:val="14"/>
                <w:vertAlign w:val="superscript"/>
                <w:lang w:val="de-AT" w:eastAsia="de-AT"/>
              </w:rPr>
              <w:t>2</w:t>
            </w:r>
            <w:r w:rsidR="004849BF"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 xml:space="preserve"> value LRT</w:t>
            </w:r>
          </w:p>
        </w:tc>
        <w:tc>
          <w:tcPr>
            <w:tcW w:w="0" w:type="auto"/>
            <w:noWrap/>
            <w:vAlign w:val="center"/>
            <w:hideMark/>
          </w:tcPr>
          <w:p w14:paraId="3E6160AB" w14:textId="77777777" w:rsidR="004849BF" w:rsidRPr="00BF6BEF" w:rsidRDefault="004849BF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p-value LRT</w:t>
            </w:r>
          </w:p>
        </w:tc>
        <w:tc>
          <w:tcPr>
            <w:tcW w:w="0" w:type="auto"/>
            <w:noWrap/>
            <w:vAlign w:val="center"/>
            <w:hideMark/>
          </w:tcPr>
          <w:p w14:paraId="38C655FD" w14:textId="77777777" w:rsidR="004849BF" w:rsidRPr="00BF6BEF" w:rsidRDefault="004849BF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val="de-AT" w:eastAsia="de-AT"/>
              </w:rPr>
              <w:t>significance LRT</w:t>
            </w:r>
          </w:p>
        </w:tc>
      </w:tr>
      <w:tr w:rsidR="008F4C1C" w:rsidRPr="00BF6BEF" w14:paraId="4E0F69CD" w14:textId="77777777" w:rsidTr="00BF6BEF">
        <w:trPr>
          <w:trHeight w:val="300"/>
        </w:trPr>
        <w:tc>
          <w:tcPr>
            <w:tcW w:w="0" w:type="auto"/>
            <w:vMerge w:val="restart"/>
            <w:noWrap/>
            <w:vAlign w:val="center"/>
            <w:hideMark/>
          </w:tcPr>
          <w:p w14:paraId="71F1E0D0" w14:textId="737F94A2" w:rsidR="004849BF" w:rsidRPr="00BF6BEF" w:rsidRDefault="00A1152B" w:rsidP="004F3BE8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i/>
                <w:iCs/>
                <w:sz w:val="14"/>
                <w:szCs w:val="14"/>
                <w:lang w:val="de-AT" w:eastAsia="de-AT"/>
              </w:rPr>
              <w:t>Reacted aggressively</w:t>
            </w:r>
          </w:p>
        </w:tc>
        <w:tc>
          <w:tcPr>
            <w:tcW w:w="0" w:type="auto"/>
            <w:noWrap/>
            <w:vAlign w:val="bottom"/>
            <w:hideMark/>
          </w:tcPr>
          <w:p w14:paraId="674A92A8" w14:textId="2F13B092" w:rsidR="004849BF" w:rsidRPr="00BF6BEF" w:rsidRDefault="007E0B50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Intercept</w:t>
            </w:r>
          </w:p>
        </w:tc>
        <w:tc>
          <w:tcPr>
            <w:tcW w:w="0" w:type="auto"/>
            <w:noWrap/>
            <w:vAlign w:val="bottom"/>
          </w:tcPr>
          <w:p w14:paraId="32E9240E" w14:textId="48A3AE41" w:rsidR="004849BF" w:rsidRPr="00BF6BEF" w:rsidRDefault="0022399F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-3.11</w:t>
            </w:r>
          </w:p>
        </w:tc>
        <w:tc>
          <w:tcPr>
            <w:tcW w:w="0" w:type="auto"/>
            <w:vAlign w:val="bottom"/>
          </w:tcPr>
          <w:p w14:paraId="3518EB94" w14:textId="312CFF57" w:rsidR="004849BF" w:rsidRPr="00BF6BEF" w:rsidRDefault="007C77E7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0.05</w:t>
            </w:r>
          </w:p>
        </w:tc>
        <w:tc>
          <w:tcPr>
            <w:tcW w:w="0" w:type="auto"/>
            <w:noWrap/>
            <w:vAlign w:val="bottom"/>
          </w:tcPr>
          <w:p w14:paraId="181252FA" w14:textId="716C9D7D" w:rsidR="004849BF" w:rsidRPr="00BF6BEF" w:rsidRDefault="0022399F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2.59</w:t>
            </w:r>
          </w:p>
        </w:tc>
        <w:tc>
          <w:tcPr>
            <w:tcW w:w="0" w:type="auto"/>
            <w:noWrap/>
            <w:vAlign w:val="bottom"/>
          </w:tcPr>
          <w:p w14:paraId="1205FBDE" w14:textId="27CB2059" w:rsidR="004849BF" w:rsidRPr="00BF6BEF" w:rsidRDefault="00E0457E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-1.20</w:t>
            </w:r>
          </w:p>
        </w:tc>
        <w:tc>
          <w:tcPr>
            <w:tcW w:w="0" w:type="auto"/>
            <w:noWrap/>
            <w:vAlign w:val="bottom"/>
          </w:tcPr>
          <w:p w14:paraId="0A9C2C39" w14:textId="762C7B9F" w:rsidR="004849BF" w:rsidRPr="00BF6BEF" w:rsidRDefault="00B64CA1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0.23</w:t>
            </w:r>
            <w:r w:rsidR="00360394" w:rsidRPr="00BF6BEF">
              <w:rPr>
                <w:rFonts w:eastAsia="Times New Roman" w:cs="Calibri"/>
                <w:sz w:val="14"/>
                <w:szCs w:val="14"/>
                <w:lang w:eastAsia="de-AT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14:paraId="24593F81" w14:textId="6486D975" w:rsidR="004849BF" w:rsidRPr="00BF6BEF" w:rsidRDefault="004849BF" w:rsidP="004F3BE8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0EE60591" w14:textId="2E5741DF" w:rsidR="004849BF" w:rsidRPr="00BF6BEF" w:rsidRDefault="004849BF" w:rsidP="004F3BE8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  <w:tc>
          <w:tcPr>
            <w:tcW w:w="0" w:type="auto"/>
          </w:tcPr>
          <w:p w14:paraId="29704D04" w14:textId="4F8EA4DB" w:rsidR="004849BF" w:rsidRPr="00BF6BEF" w:rsidRDefault="004849BF" w:rsidP="004F3BE8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  <w:tc>
          <w:tcPr>
            <w:tcW w:w="0" w:type="auto"/>
          </w:tcPr>
          <w:p w14:paraId="544754EA" w14:textId="08416364" w:rsidR="004849BF" w:rsidRPr="00BF6BEF" w:rsidRDefault="004849BF" w:rsidP="004F3BE8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4F917344" w14:textId="0CAA9C78" w:rsidR="004849BF" w:rsidRPr="00BF6BEF" w:rsidRDefault="004849BF" w:rsidP="004F3BE8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19FFE4E0" w14:textId="13AA7080" w:rsidR="004849BF" w:rsidRPr="00BF6BEF" w:rsidRDefault="004849BF" w:rsidP="004F3BE8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08FC31CE" w14:textId="6C299E4A" w:rsidR="004849BF" w:rsidRPr="00BF6BEF" w:rsidRDefault="004849BF" w:rsidP="004F3B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</w:tr>
      <w:tr w:rsidR="008F4C1C" w:rsidRPr="00BF6BEF" w14:paraId="52BE4513" w14:textId="77777777" w:rsidTr="00BF6BEF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405ABFA1" w14:textId="77777777" w:rsidR="0022399F" w:rsidRPr="00BF6BEF" w:rsidRDefault="0022399F" w:rsidP="0022399F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4765B60" w14:textId="0FF63DE2" w:rsidR="0022399F" w:rsidRPr="00BF6BEF" w:rsidRDefault="0022399F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SNP1</w:t>
            </w:r>
          </w:p>
        </w:tc>
        <w:tc>
          <w:tcPr>
            <w:tcW w:w="0" w:type="auto"/>
            <w:noWrap/>
            <w:vAlign w:val="bottom"/>
          </w:tcPr>
          <w:p w14:paraId="7B9C748C" w14:textId="1D9674D3" w:rsidR="0022399F" w:rsidRPr="00BF6BEF" w:rsidRDefault="0022399F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0.24</w:t>
            </w:r>
          </w:p>
        </w:tc>
        <w:tc>
          <w:tcPr>
            <w:tcW w:w="0" w:type="auto"/>
            <w:vAlign w:val="bottom"/>
          </w:tcPr>
          <w:p w14:paraId="3C3016AC" w14:textId="35381EF6" w:rsidR="0022399F" w:rsidRPr="00BF6BEF" w:rsidRDefault="00555EDB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1.27</w:t>
            </w:r>
          </w:p>
        </w:tc>
        <w:tc>
          <w:tcPr>
            <w:tcW w:w="0" w:type="auto"/>
            <w:noWrap/>
            <w:vAlign w:val="bottom"/>
          </w:tcPr>
          <w:p w14:paraId="1BE2890C" w14:textId="591856E1" w:rsidR="0022399F" w:rsidRPr="00BF6BEF" w:rsidRDefault="0022399F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1.10</w:t>
            </w:r>
          </w:p>
        </w:tc>
        <w:tc>
          <w:tcPr>
            <w:tcW w:w="0" w:type="auto"/>
            <w:noWrap/>
            <w:vAlign w:val="bottom"/>
          </w:tcPr>
          <w:p w14:paraId="5CB04C8D" w14:textId="7E5508B7" w:rsidR="0022399F" w:rsidRPr="00BF6BEF" w:rsidRDefault="00E0457E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0.22</w:t>
            </w:r>
          </w:p>
        </w:tc>
        <w:tc>
          <w:tcPr>
            <w:tcW w:w="0" w:type="auto"/>
            <w:noWrap/>
          </w:tcPr>
          <w:p w14:paraId="7275AA17" w14:textId="1ED93797" w:rsidR="0022399F" w:rsidRPr="00BF6BEF" w:rsidRDefault="00B64CA1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0.83</w:t>
            </w:r>
            <w:r w:rsidR="00360394" w:rsidRPr="00BF6BEF">
              <w:rPr>
                <w:rFonts w:eastAsia="Times New Roman" w:cs="Calibri"/>
                <w:sz w:val="14"/>
                <w:szCs w:val="14"/>
                <w:lang w:eastAsia="de-AT"/>
              </w:rPr>
              <w:t>0</w:t>
            </w:r>
          </w:p>
        </w:tc>
        <w:tc>
          <w:tcPr>
            <w:tcW w:w="0" w:type="auto"/>
            <w:noWrap/>
            <w:vAlign w:val="bottom"/>
          </w:tcPr>
          <w:p w14:paraId="270B31A3" w14:textId="2E1AB78D" w:rsidR="0022399F" w:rsidRPr="00BF6BEF" w:rsidRDefault="00796500" w:rsidP="0022399F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0.15</w:t>
            </w:r>
          </w:p>
        </w:tc>
        <w:tc>
          <w:tcPr>
            <w:tcW w:w="0" w:type="auto"/>
            <w:noWrap/>
            <w:vAlign w:val="bottom"/>
          </w:tcPr>
          <w:p w14:paraId="737C08A9" w14:textId="3BA6669E" w:rsidR="0022399F" w:rsidRPr="00BF6BEF" w:rsidRDefault="00796500" w:rsidP="0022399F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10.90</w:t>
            </w:r>
          </w:p>
        </w:tc>
        <w:tc>
          <w:tcPr>
            <w:tcW w:w="0" w:type="auto"/>
          </w:tcPr>
          <w:p w14:paraId="7865426A" w14:textId="7BC5E852" w:rsidR="0022399F" w:rsidRPr="00BF6BEF" w:rsidRDefault="00CF4F12" w:rsidP="0022399F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-7</w:t>
            </w:r>
            <w:r w:rsidR="000B4ACA" w:rsidRPr="00BF6BEF">
              <w:rPr>
                <w:rFonts w:eastAsia="Times New Roman" w:cs="Calibri"/>
                <w:sz w:val="14"/>
                <w:szCs w:val="14"/>
                <w:lang w:eastAsia="de-AT"/>
              </w:rPr>
              <w:t>1</w:t>
            </w: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.</w:t>
            </w:r>
            <w:r w:rsidR="000B4ACA" w:rsidRPr="00BF6BEF">
              <w:rPr>
                <w:rFonts w:eastAsia="Times New Roman" w:cs="Calibri"/>
                <w:sz w:val="14"/>
                <w:szCs w:val="14"/>
                <w:lang w:eastAsia="de-AT"/>
              </w:rPr>
              <w:t>02</w:t>
            </w:r>
          </w:p>
        </w:tc>
        <w:tc>
          <w:tcPr>
            <w:tcW w:w="0" w:type="auto"/>
          </w:tcPr>
          <w:p w14:paraId="5FB1C2A2" w14:textId="1750A097" w:rsidR="0022399F" w:rsidRPr="00BF6BEF" w:rsidRDefault="006943FA" w:rsidP="0022399F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4184B0DF" w14:textId="4DC1D097" w:rsidR="0022399F" w:rsidRPr="00BF6BEF" w:rsidRDefault="006943FA" w:rsidP="0022399F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0.081</w:t>
            </w:r>
          </w:p>
        </w:tc>
        <w:tc>
          <w:tcPr>
            <w:tcW w:w="0" w:type="auto"/>
            <w:noWrap/>
            <w:vAlign w:val="bottom"/>
          </w:tcPr>
          <w:p w14:paraId="1A8223B2" w14:textId="3579FD84" w:rsidR="0022399F" w:rsidRPr="00BF6BEF" w:rsidRDefault="006943FA" w:rsidP="0022399F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0.960</w:t>
            </w:r>
          </w:p>
        </w:tc>
        <w:tc>
          <w:tcPr>
            <w:tcW w:w="0" w:type="auto"/>
            <w:noWrap/>
            <w:vAlign w:val="bottom"/>
          </w:tcPr>
          <w:p w14:paraId="0DA01E7C" w14:textId="1FA45603" w:rsidR="0022399F" w:rsidRPr="00BF6BEF" w:rsidRDefault="0022399F" w:rsidP="0022399F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</w:tr>
      <w:tr w:rsidR="008F4C1C" w:rsidRPr="00BF6BEF" w14:paraId="31413FEB" w14:textId="77777777" w:rsidTr="00BF6BEF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686CD56C" w14:textId="77777777" w:rsidR="0022399F" w:rsidRPr="00BF6BEF" w:rsidRDefault="0022399F" w:rsidP="0022399F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3244832D" w14:textId="2535A91B" w:rsidR="0022399F" w:rsidRPr="00BF6BEF" w:rsidRDefault="0022399F" w:rsidP="003603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SNP2</w:t>
            </w:r>
          </w:p>
        </w:tc>
        <w:tc>
          <w:tcPr>
            <w:tcW w:w="0" w:type="auto"/>
            <w:noWrap/>
            <w:vAlign w:val="bottom"/>
          </w:tcPr>
          <w:p w14:paraId="09692141" w14:textId="11C827BF" w:rsidR="0022399F" w:rsidRPr="00BF6BEF" w:rsidRDefault="0022399F" w:rsidP="003603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3.45</w:t>
            </w:r>
          </w:p>
        </w:tc>
        <w:tc>
          <w:tcPr>
            <w:tcW w:w="0" w:type="auto"/>
            <w:vAlign w:val="bottom"/>
          </w:tcPr>
          <w:p w14:paraId="212D6E2B" w14:textId="36CEBEAC" w:rsidR="0022399F" w:rsidRPr="00BF6BEF" w:rsidRDefault="00555EDB" w:rsidP="003603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31.54</w:t>
            </w:r>
          </w:p>
        </w:tc>
        <w:tc>
          <w:tcPr>
            <w:tcW w:w="0" w:type="auto"/>
            <w:noWrap/>
            <w:vAlign w:val="bottom"/>
          </w:tcPr>
          <w:p w14:paraId="66E819E5" w14:textId="349ED8BC" w:rsidR="0022399F" w:rsidRPr="00BF6BEF" w:rsidRDefault="0022399F" w:rsidP="003603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1.15</w:t>
            </w:r>
          </w:p>
        </w:tc>
        <w:tc>
          <w:tcPr>
            <w:tcW w:w="0" w:type="auto"/>
            <w:noWrap/>
            <w:vAlign w:val="bottom"/>
          </w:tcPr>
          <w:p w14:paraId="713661D2" w14:textId="72911326" w:rsidR="0022399F" w:rsidRPr="00BF6BEF" w:rsidRDefault="00E0457E" w:rsidP="003603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3.01</w:t>
            </w:r>
          </w:p>
        </w:tc>
        <w:tc>
          <w:tcPr>
            <w:tcW w:w="0" w:type="auto"/>
            <w:noWrap/>
            <w:vAlign w:val="bottom"/>
          </w:tcPr>
          <w:p w14:paraId="4E53AA40" w14:textId="569A6EF0" w:rsidR="0022399F" w:rsidRPr="00BF6BEF" w:rsidRDefault="00360394" w:rsidP="003603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0.003</w:t>
            </w:r>
          </w:p>
        </w:tc>
        <w:tc>
          <w:tcPr>
            <w:tcW w:w="0" w:type="auto"/>
            <w:noWrap/>
            <w:vAlign w:val="bottom"/>
          </w:tcPr>
          <w:p w14:paraId="7AB747EA" w14:textId="4B544307" w:rsidR="0022399F" w:rsidRPr="00BF6BEF" w:rsidRDefault="00005CAD" w:rsidP="002239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3.33</w:t>
            </w:r>
          </w:p>
        </w:tc>
        <w:tc>
          <w:tcPr>
            <w:tcW w:w="0" w:type="auto"/>
            <w:noWrap/>
            <w:vAlign w:val="bottom"/>
          </w:tcPr>
          <w:p w14:paraId="644EE713" w14:textId="2DC093AB" w:rsidR="0022399F" w:rsidRPr="00BF6BEF" w:rsidRDefault="00005CAD" w:rsidP="002239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299.00</w:t>
            </w:r>
          </w:p>
        </w:tc>
        <w:tc>
          <w:tcPr>
            <w:tcW w:w="0" w:type="auto"/>
          </w:tcPr>
          <w:p w14:paraId="4203A289" w14:textId="4A0A5981" w:rsidR="0022399F" w:rsidRPr="00BF6BEF" w:rsidRDefault="00CF271E" w:rsidP="002239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-80.44</w:t>
            </w:r>
          </w:p>
        </w:tc>
        <w:tc>
          <w:tcPr>
            <w:tcW w:w="0" w:type="auto"/>
          </w:tcPr>
          <w:p w14:paraId="207F4B6C" w14:textId="0A1876D1" w:rsidR="0022399F" w:rsidRPr="00BF6BEF" w:rsidRDefault="00CF271E" w:rsidP="002239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4E7D260E" w14:textId="569CC2BF" w:rsidR="0022399F" w:rsidRPr="00BF6BEF" w:rsidRDefault="00CF271E" w:rsidP="002239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18.93</w:t>
            </w:r>
          </w:p>
        </w:tc>
        <w:tc>
          <w:tcPr>
            <w:tcW w:w="0" w:type="auto"/>
            <w:noWrap/>
            <w:vAlign w:val="bottom"/>
          </w:tcPr>
          <w:p w14:paraId="3229CD4A" w14:textId="53F18DF0" w:rsidR="0022399F" w:rsidRPr="00BF6BEF" w:rsidRDefault="00CF271E" w:rsidP="002239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08B5606F" w14:textId="276365E1" w:rsidR="0022399F" w:rsidRPr="00BF6BEF" w:rsidRDefault="00162A4C" w:rsidP="0022399F">
            <w:pPr>
              <w:spacing w:after="0" w:line="240" w:lineRule="auto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***</w:t>
            </w:r>
          </w:p>
        </w:tc>
      </w:tr>
      <w:tr w:rsidR="008F4C1C" w:rsidRPr="00BF6BEF" w14:paraId="19546CDD" w14:textId="77777777" w:rsidTr="00BF6BEF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2F3DD9B0" w14:textId="77777777" w:rsidR="00E0457E" w:rsidRPr="00BF6BEF" w:rsidRDefault="00E0457E" w:rsidP="00E0457E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2D4FB11" w14:textId="267A47ED" w:rsidR="00E0457E" w:rsidRPr="00BF6BEF" w:rsidRDefault="00E0457E" w:rsidP="003603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SNP3</w:t>
            </w:r>
          </w:p>
        </w:tc>
        <w:tc>
          <w:tcPr>
            <w:tcW w:w="0" w:type="auto"/>
            <w:noWrap/>
          </w:tcPr>
          <w:p w14:paraId="6FB0BBFA" w14:textId="3F83D06B" w:rsidR="00E0457E" w:rsidRPr="00BF6BEF" w:rsidRDefault="00E0457E" w:rsidP="003603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-2.46</w:t>
            </w:r>
          </w:p>
        </w:tc>
        <w:tc>
          <w:tcPr>
            <w:tcW w:w="0" w:type="auto"/>
            <w:vAlign w:val="bottom"/>
          </w:tcPr>
          <w:p w14:paraId="6A2848F3" w14:textId="43BB5B0C" w:rsidR="00E0457E" w:rsidRPr="00BF6BEF" w:rsidRDefault="000322A7" w:rsidP="003603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0.09</w:t>
            </w:r>
          </w:p>
        </w:tc>
        <w:tc>
          <w:tcPr>
            <w:tcW w:w="0" w:type="auto"/>
            <w:noWrap/>
            <w:vAlign w:val="bottom"/>
          </w:tcPr>
          <w:p w14:paraId="2683781B" w14:textId="231B86A5" w:rsidR="00E0457E" w:rsidRPr="00BF6BEF" w:rsidRDefault="00E0457E" w:rsidP="003603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0.71</w:t>
            </w:r>
          </w:p>
        </w:tc>
        <w:tc>
          <w:tcPr>
            <w:tcW w:w="0" w:type="auto"/>
            <w:noWrap/>
            <w:vAlign w:val="bottom"/>
          </w:tcPr>
          <w:p w14:paraId="1CA377E1" w14:textId="60E53C05" w:rsidR="00E0457E" w:rsidRPr="00BF6BEF" w:rsidRDefault="00E0457E" w:rsidP="003603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-3.44</w:t>
            </w:r>
          </w:p>
        </w:tc>
        <w:tc>
          <w:tcPr>
            <w:tcW w:w="0" w:type="auto"/>
            <w:noWrap/>
            <w:vAlign w:val="bottom"/>
          </w:tcPr>
          <w:p w14:paraId="463AC4EF" w14:textId="3C233953" w:rsidR="00E0457E" w:rsidRPr="00BF6BEF" w:rsidRDefault="00360394" w:rsidP="003603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57A1E8A1" w14:textId="702E6EBB" w:rsidR="00E0457E" w:rsidRPr="00BF6BEF" w:rsidRDefault="00697B1A" w:rsidP="00E045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0.02</w:t>
            </w:r>
          </w:p>
        </w:tc>
        <w:tc>
          <w:tcPr>
            <w:tcW w:w="0" w:type="auto"/>
            <w:noWrap/>
            <w:vAlign w:val="bottom"/>
          </w:tcPr>
          <w:p w14:paraId="7966403A" w14:textId="44169CCB" w:rsidR="00E0457E" w:rsidRPr="00BF6BEF" w:rsidRDefault="00005CAD" w:rsidP="00E045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0.35</w:t>
            </w:r>
          </w:p>
        </w:tc>
        <w:tc>
          <w:tcPr>
            <w:tcW w:w="0" w:type="auto"/>
          </w:tcPr>
          <w:p w14:paraId="62BAE5CF" w14:textId="3F65D72E" w:rsidR="00E0457E" w:rsidRPr="00BF6BEF" w:rsidRDefault="00CF271E" w:rsidP="00E045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-78.86</w:t>
            </w:r>
          </w:p>
        </w:tc>
        <w:tc>
          <w:tcPr>
            <w:tcW w:w="0" w:type="auto"/>
          </w:tcPr>
          <w:p w14:paraId="370F100A" w14:textId="6792F84E" w:rsidR="00E0457E" w:rsidRPr="00BF6BEF" w:rsidRDefault="00CF271E" w:rsidP="00E045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57E7214E" w14:textId="65D3B642" w:rsidR="00E0457E" w:rsidRPr="00BF6BEF" w:rsidRDefault="00CF271E" w:rsidP="00E045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15.77</w:t>
            </w:r>
          </w:p>
        </w:tc>
        <w:tc>
          <w:tcPr>
            <w:tcW w:w="0" w:type="auto"/>
            <w:noWrap/>
            <w:vAlign w:val="bottom"/>
          </w:tcPr>
          <w:p w14:paraId="58F586B9" w14:textId="374C02BB" w:rsidR="00E0457E" w:rsidRPr="00BF6BEF" w:rsidRDefault="00162A4C" w:rsidP="00E045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5E3E5BCB" w14:textId="749B15F5" w:rsidR="00E0457E" w:rsidRPr="00BF6BEF" w:rsidRDefault="00162A4C" w:rsidP="00E0457E">
            <w:pPr>
              <w:spacing w:after="0" w:line="240" w:lineRule="auto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***</w:t>
            </w:r>
          </w:p>
        </w:tc>
      </w:tr>
      <w:tr w:rsidR="008F4C1C" w:rsidRPr="00BF6BEF" w14:paraId="312B8C73" w14:textId="77777777" w:rsidTr="00BF6BEF">
        <w:trPr>
          <w:trHeight w:val="300"/>
        </w:trPr>
        <w:tc>
          <w:tcPr>
            <w:tcW w:w="0" w:type="auto"/>
            <w:vMerge w:val="restart"/>
            <w:noWrap/>
            <w:vAlign w:val="center"/>
            <w:hideMark/>
          </w:tcPr>
          <w:p w14:paraId="12E3D7E2" w14:textId="56AE95CC" w:rsidR="00E0457E" w:rsidRPr="00BF6BEF" w:rsidRDefault="00A1152B" w:rsidP="00E0457E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4"/>
                <w:szCs w:val="14"/>
                <w:lang w:val="de-AT" w:eastAsia="de-AT"/>
              </w:rPr>
            </w:pPr>
            <w:r w:rsidRPr="00BF6BEF">
              <w:rPr>
                <w:rFonts w:eastAsia="Times New Roman" w:cs="Calibri"/>
                <w:i/>
                <w:iCs/>
                <w:sz w:val="14"/>
                <w:szCs w:val="14"/>
                <w:lang w:val="de-AT" w:eastAsia="de-AT"/>
              </w:rPr>
              <w:t>Reacted peacefully</w:t>
            </w:r>
          </w:p>
        </w:tc>
        <w:tc>
          <w:tcPr>
            <w:tcW w:w="0" w:type="auto"/>
            <w:noWrap/>
            <w:vAlign w:val="bottom"/>
            <w:hideMark/>
          </w:tcPr>
          <w:p w14:paraId="49DDB592" w14:textId="4DAD2414" w:rsidR="00E0457E" w:rsidRPr="00BF6BEF" w:rsidRDefault="00E0457E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Intercept</w:t>
            </w:r>
          </w:p>
        </w:tc>
        <w:tc>
          <w:tcPr>
            <w:tcW w:w="0" w:type="auto"/>
            <w:noWrap/>
            <w:vAlign w:val="bottom"/>
          </w:tcPr>
          <w:p w14:paraId="598B6BEB" w14:textId="1E16920D" w:rsidR="00E0457E" w:rsidRPr="00BF6BEF" w:rsidRDefault="00E0457E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-1.73</w:t>
            </w:r>
          </w:p>
        </w:tc>
        <w:tc>
          <w:tcPr>
            <w:tcW w:w="0" w:type="auto"/>
            <w:vAlign w:val="bottom"/>
          </w:tcPr>
          <w:p w14:paraId="54B7F3F5" w14:textId="20C577D0" w:rsidR="00E0457E" w:rsidRPr="00BF6BEF" w:rsidRDefault="00555EDB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0.18</w:t>
            </w:r>
          </w:p>
        </w:tc>
        <w:tc>
          <w:tcPr>
            <w:tcW w:w="0" w:type="auto"/>
            <w:noWrap/>
            <w:vAlign w:val="bottom"/>
          </w:tcPr>
          <w:p w14:paraId="3016D2D3" w14:textId="1B79D172" w:rsidR="00E0457E" w:rsidRPr="00BF6BEF" w:rsidRDefault="00E0457E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2.16</w:t>
            </w:r>
          </w:p>
        </w:tc>
        <w:tc>
          <w:tcPr>
            <w:tcW w:w="0" w:type="auto"/>
            <w:noWrap/>
            <w:vAlign w:val="bottom"/>
          </w:tcPr>
          <w:p w14:paraId="76A2B3CD" w14:textId="5AC41638" w:rsidR="00E0457E" w:rsidRPr="00BF6BEF" w:rsidRDefault="00E0457E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-0.80</w:t>
            </w:r>
          </w:p>
        </w:tc>
        <w:tc>
          <w:tcPr>
            <w:tcW w:w="0" w:type="auto"/>
            <w:noWrap/>
            <w:vAlign w:val="bottom"/>
          </w:tcPr>
          <w:p w14:paraId="5AD8C6CB" w14:textId="2F153921" w:rsidR="00E0457E" w:rsidRPr="00BF6BEF" w:rsidRDefault="00B64CA1" w:rsidP="00360394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0.42</w:t>
            </w:r>
          </w:p>
        </w:tc>
        <w:tc>
          <w:tcPr>
            <w:tcW w:w="0" w:type="auto"/>
            <w:noWrap/>
            <w:vAlign w:val="bottom"/>
          </w:tcPr>
          <w:p w14:paraId="494F3562" w14:textId="5E201B5D" w:rsidR="00E0457E" w:rsidRPr="00BF6BEF" w:rsidRDefault="00E0457E" w:rsidP="00E0457E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EBFD00F" w14:textId="6499560D" w:rsidR="00E0457E" w:rsidRPr="00BF6BEF" w:rsidRDefault="00E0457E" w:rsidP="00E0457E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  <w:tc>
          <w:tcPr>
            <w:tcW w:w="0" w:type="auto"/>
          </w:tcPr>
          <w:p w14:paraId="1F9DB907" w14:textId="1B1DE2FA" w:rsidR="00E0457E" w:rsidRPr="00BF6BEF" w:rsidRDefault="00E0457E" w:rsidP="00E0457E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  <w:tc>
          <w:tcPr>
            <w:tcW w:w="0" w:type="auto"/>
          </w:tcPr>
          <w:p w14:paraId="00CFF27A" w14:textId="3DCFEA34" w:rsidR="00E0457E" w:rsidRPr="00BF6BEF" w:rsidRDefault="00E0457E" w:rsidP="00E0457E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4495D6E3" w14:textId="61035ADD" w:rsidR="00E0457E" w:rsidRPr="00BF6BEF" w:rsidRDefault="00E0457E" w:rsidP="00E0457E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43618E85" w14:textId="284E5AEF" w:rsidR="00E0457E" w:rsidRPr="00BF6BEF" w:rsidRDefault="00E0457E" w:rsidP="00E0457E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10A55145" w14:textId="27274352" w:rsidR="00E0457E" w:rsidRPr="00BF6BEF" w:rsidRDefault="00E0457E" w:rsidP="00E0457E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</w:tr>
      <w:tr w:rsidR="008F4C1C" w:rsidRPr="00BF6BEF" w14:paraId="583C6105" w14:textId="77777777" w:rsidTr="00BF6BEF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6EB7DD15" w14:textId="77777777" w:rsidR="00162A4C" w:rsidRPr="00BF6BEF" w:rsidRDefault="00162A4C" w:rsidP="00162A4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EA96F82" w14:textId="793457F5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SNP1</w:t>
            </w:r>
          </w:p>
        </w:tc>
        <w:tc>
          <w:tcPr>
            <w:tcW w:w="0" w:type="auto"/>
            <w:noWrap/>
            <w:vAlign w:val="bottom"/>
          </w:tcPr>
          <w:p w14:paraId="652791E3" w14:textId="52816AB6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-0.02</w:t>
            </w:r>
          </w:p>
        </w:tc>
        <w:tc>
          <w:tcPr>
            <w:tcW w:w="0" w:type="auto"/>
            <w:vAlign w:val="bottom"/>
          </w:tcPr>
          <w:p w14:paraId="3A148C21" w14:textId="73AAE2A4" w:rsidR="00162A4C" w:rsidRPr="00BF6BEF" w:rsidRDefault="00555EDB" w:rsidP="00162A4C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0.98</w:t>
            </w:r>
          </w:p>
        </w:tc>
        <w:tc>
          <w:tcPr>
            <w:tcW w:w="0" w:type="auto"/>
            <w:noWrap/>
            <w:vAlign w:val="bottom"/>
          </w:tcPr>
          <w:p w14:paraId="41509F96" w14:textId="39BF1C59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1.12</w:t>
            </w:r>
          </w:p>
        </w:tc>
        <w:tc>
          <w:tcPr>
            <w:tcW w:w="0" w:type="auto"/>
            <w:noWrap/>
            <w:vAlign w:val="bottom"/>
          </w:tcPr>
          <w:p w14:paraId="4D070FEA" w14:textId="35965B26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-0.01</w:t>
            </w:r>
          </w:p>
        </w:tc>
        <w:tc>
          <w:tcPr>
            <w:tcW w:w="0" w:type="auto"/>
            <w:noWrap/>
            <w:vAlign w:val="bottom"/>
          </w:tcPr>
          <w:p w14:paraId="22FA565B" w14:textId="69938F56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0.988</w:t>
            </w:r>
          </w:p>
        </w:tc>
        <w:tc>
          <w:tcPr>
            <w:tcW w:w="0" w:type="auto"/>
            <w:noWrap/>
            <w:vAlign w:val="bottom"/>
          </w:tcPr>
          <w:p w14:paraId="78CFAC6F" w14:textId="6296AF24" w:rsidR="00162A4C" w:rsidRPr="00BF6BEF" w:rsidRDefault="00697B1A" w:rsidP="00162A4C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0.11</w:t>
            </w:r>
          </w:p>
        </w:tc>
        <w:tc>
          <w:tcPr>
            <w:tcW w:w="0" w:type="auto"/>
            <w:noWrap/>
            <w:vAlign w:val="bottom"/>
          </w:tcPr>
          <w:p w14:paraId="52171430" w14:textId="12232860" w:rsidR="00162A4C" w:rsidRPr="00BF6BEF" w:rsidRDefault="00697B1A" w:rsidP="00162A4C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8.79</w:t>
            </w:r>
          </w:p>
        </w:tc>
        <w:tc>
          <w:tcPr>
            <w:tcW w:w="0" w:type="auto"/>
          </w:tcPr>
          <w:p w14:paraId="5A6E44A3" w14:textId="40EE9C2D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-71.02</w:t>
            </w:r>
          </w:p>
        </w:tc>
        <w:tc>
          <w:tcPr>
            <w:tcW w:w="0" w:type="auto"/>
          </w:tcPr>
          <w:p w14:paraId="534BFAD4" w14:textId="6146E29E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24E27A26" w14:textId="7770B64A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0.081</w:t>
            </w:r>
          </w:p>
        </w:tc>
        <w:tc>
          <w:tcPr>
            <w:tcW w:w="0" w:type="auto"/>
            <w:noWrap/>
            <w:vAlign w:val="bottom"/>
          </w:tcPr>
          <w:p w14:paraId="1F74C332" w14:textId="3A0E2E7E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sz w:val="14"/>
                <w:szCs w:val="14"/>
                <w:lang w:eastAsia="de-AT"/>
              </w:rPr>
              <w:t>0.960</w:t>
            </w:r>
          </w:p>
        </w:tc>
        <w:tc>
          <w:tcPr>
            <w:tcW w:w="0" w:type="auto"/>
            <w:noWrap/>
            <w:vAlign w:val="bottom"/>
          </w:tcPr>
          <w:p w14:paraId="5D712244" w14:textId="0C750595" w:rsidR="00162A4C" w:rsidRPr="00BF6BEF" w:rsidRDefault="00162A4C" w:rsidP="00162A4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de-AT"/>
              </w:rPr>
            </w:pPr>
          </w:p>
        </w:tc>
      </w:tr>
      <w:tr w:rsidR="008F4C1C" w:rsidRPr="00BF6BEF" w14:paraId="12721B96" w14:textId="77777777" w:rsidTr="00BF6BEF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1F62E040" w14:textId="77777777" w:rsidR="00162A4C" w:rsidRPr="00BF6BEF" w:rsidRDefault="00162A4C" w:rsidP="00162A4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F41AC27" w14:textId="128AE50F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SNP2</w:t>
            </w:r>
          </w:p>
        </w:tc>
        <w:tc>
          <w:tcPr>
            <w:tcW w:w="0" w:type="auto"/>
            <w:noWrap/>
            <w:vAlign w:val="bottom"/>
          </w:tcPr>
          <w:p w14:paraId="057610CA" w14:textId="05BCD43F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2.47</w:t>
            </w:r>
          </w:p>
        </w:tc>
        <w:tc>
          <w:tcPr>
            <w:tcW w:w="0" w:type="auto"/>
            <w:vAlign w:val="bottom"/>
          </w:tcPr>
          <w:p w14:paraId="1D6EC6D7" w14:textId="7CEEC1AE" w:rsidR="00162A4C" w:rsidRPr="00BF6BEF" w:rsidRDefault="00555EDB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11.78</w:t>
            </w:r>
          </w:p>
        </w:tc>
        <w:tc>
          <w:tcPr>
            <w:tcW w:w="0" w:type="auto"/>
            <w:noWrap/>
          </w:tcPr>
          <w:p w14:paraId="3DCED516" w14:textId="7BC00099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0.89</w:t>
            </w:r>
          </w:p>
        </w:tc>
        <w:tc>
          <w:tcPr>
            <w:tcW w:w="0" w:type="auto"/>
            <w:noWrap/>
            <w:vAlign w:val="bottom"/>
          </w:tcPr>
          <w:p w14:paraId="42D1828F" w14:textId="6754566B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2.78</w:t>
            </w:r>
          </w:p>
        </w:tc>
        <w:tc>
          <w:tcPr>
            <w:tcW w:w="0" w:type="auto"/>
            <w:noWrap/>
            <w:vAlign w:val="bottom"/>
          </w:tcPr>
          <w:p w14:paraId="7A8A926B" w14:textId="48204311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0.006</w:t>
            </w:r>
          </w:p>
        </w:tc>
        <w:tc>
          <w:tcPr>
            <w:tcW w:w="0" w:type="auto"/>
            <w:noWrap/>
            <w:vAlign w:val="bottom"/>
          </w:tcPr>
          <w:p w14:paraId="31201758" w14:textId="491C23A6" w:rsidR="00162A4C" w:rsidRPr="00BF6BEF" w:rsidRDefault="00697B1A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2.06</w:t>
            </w:r>
          </w:p>
        </w:tc>
        <w:tc>
          <w:tcPr>
            <w:tcW w:w="0" w:type="auto"/>
            <w:noWrap/>
            <w:vAlign w:val="bottom"/>
          </w:tcPr>
          <w:p w14:paraId="372C6A34" w14:textId="0BEB8621" w:rsidR="00162A4C" w:rsidRPr="00BF6BEF" w:rsidRDefault="00697B1A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67.20</w:t>
            </w:r>
          </w:p>
        </w:tc>
        <w:tc>
          <w:tcPr>
            <w:tcW w:w="0" w:type="auto"/>
          </w:tcPr>
          <w:p w14:paraId="3DF3218F" w14:textId="4D1A6A1F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-80.44</w:t>
            </w:r>
          </w:p>
        </w:tc>
        <w:tc>
          <w:tcPr>
            <w:tcW w:w="0" w:type="auto"/>
          </w:tcPr>
          <w:p w14:paraId="335B4E88" w14:textId="271A4D14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50E07A3E" w14:textId="370BC764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18.93</w:t>
            </w:r>
          </w:p>
        </w:tc>
        <w:tc>
          <w:tcPr>
            <w:tcW w:w="0" w:type="auto"/>
            <w:noWrap/>
            <w:vAlign w:val="bottom"/>
          </w:tcPr>
          <w:p w14:paraId="4EBE7743" w14:textId="59ED19F9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7BF21DE7" w14:textId="780A4CB5" w:rsidR="00162A4C" w:rsidRPr="00BF6BEF" w:rsidRDefault="00162A4C" w:rsidP="00162A4C">
            <w:pPr>
              <w:spacing w:after="0" w:line="240" w:lineRule="auto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***</w:t>
            </w:r>
          </w:p>
        </w:tc>
      </w:tr>
      <w:tr w:rsidR="002A3307" w:rsidRPr="00BF6BEF" w14:paraId="40B51C3F" w14:textId="77777777" w:rsidTr="00BF6BEF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3E98F5ED" w14:textId="77777777" w:rsidR="00162A4C" w:rsidRPr="00BF6BEF" w:rsidRDefault="00162A4C" w:rsidP="00162A4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D1F53ED" w14:textId="1D8662D0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SNP3</w:t>
            </w:r>
          </w:p>
        </w:tc>
        <w:tc>
          <w:tcPr>
            <w:tcW w:w="0" w:type="auto"/>
            <w:noWrap/>
            <w:vAlign w:val="bottom"/>
          </w:tcPr>
          <w:p w14:paraId="05E361E0" w14:textId="0B7BB072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-1.95</w:t>
            </w:r>
          </w:p>
        </w:tc>
        <w:tc>
          <w:tcPr>
            <w:tcW w:w="0" w:type="auto"/>
            <w:vAlign w:val="bottom"/>
          </w:tcPr>
          <w:p w14:paraId="7F2E7961" w14:textId="7A3018F6" w:rsidR="00162A4C" w:rsidRPr="00BF6BEF" w:rsidRDefault="000322A7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0.14</w:t>
            </w:r>
          </w:p>
        </w:tc>
        <w:tc>
          <w:tcPr>
            <w:tcW w:w="0" w:type="auto"/>
            <w:noWrap/>
            <w:vAlign w:val="bottom"/>
          </w:tcPr>
          <w:p w14:paraId="34F3887B" w14:textId="254F8486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0.69</w:t>
            </w:r>
          </w:p>
        </w:tc>
        <w:tc>
          <w:tcPr>
            <w:tcW w:w="0" w:type="auto"/>
            <w:noWrap/>
            <w:vAlign w:val="bottom"/>
          </w:tcPr>
          <w:p w14:paraId="7DC7B577" w14:textId="10942997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-2.84</w:t>
            </w:r>
          </w:p>
        </w:tc>
        <w:tc>
          <w:tcPr>
            <w:tcW w:w="0" w:type="auto"/>
            <w:noWrap/>
            <w:vAlign w:val="bottom"/>
          </w:tcPr>
          <w:p w14:paraId="71898DD0" w14:textId="545298EB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451260DE" w14:textId="7266542A" w:rsidR="00162A4C" w:rsidRPr="00BF6BEF" w:rsidRDefault="00697B1A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0.04</w:t>
            </w:r>
          </w:p>
        </w:tc>
        <w:tc>
          <w:tcPr>
            <w:tcW w:w="0" w:type="auto"/>
            <w:noWrap/>
            <w:vAlign w:val="bottom"/>
          </w:tcPr>
          <w:p w14:paraId="6D1B0BAC" w14:textId="201E5C3E" w:rsidR="00162A4C" w:rsidRPr="00BF6BEF" w:rsidRDefault="00697B1A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0.55</w:t>
            </w:r>
          </w:p>
        </w:tc>
        <w:tc>
          <w:tcPr>
            <w:tcW w:w="0" w:type="auto"/>
          </w:tcPr>
          <w:p w14:paraId="419BBC52" w14:textId="3E2DA122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-78.86</w:t>
            </w:r>
          </w:p>
        </w:tc>
        <w:tc>
          <w:tcPr>
            <w:tcW w:w="0" w:type="auto"/>
          </w:tcPr>
          <w:p w14:paraId="0E9472EE" w14:textId="39D6CC40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7009BF78" w14:textId="006690B1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15.77</w:t>
            </w:r>
          </w:p>
        </w:tc>
        <w:tc>
          <w:tcPr>
            <w:tcW w:w="0" w:type="auto"/>
            <w:noWrap/>
            <w:vAlign w:val="bottom"/>
          </w:tcPr>
          <w:p w14:paraId="41034279" w14:textId="79C976D1" w:rsidR="00162A4C" w:rsidRPr="00BF6BEF" w:rsidRDefault="00162A4C" w:rsidP="00162A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3519FABE" w14:textId="40E029B0" w:rsidR="00162A4C" w:rsidRPr="00BF6BEF" w:rsidRDefault="00162A4C" w:rsidP="00162A4C">
            <w:pPr>
              <w:spacing w:after="0" w:line="240" w:lineRule="auto"/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</w:pPr>
            <w:r w:rsidRPr="00BF6BEF">
              <w:rPr>
                <w:rFonts w:eastAsia="Times New Roman" w:cs="Calibri"/>
                <w:b/>
                <w:bCs/>
                <w:sz w:val="14"/>
                <w:szCs w:val="14"/>
                <w:lang w:eastAsia="de-AT"/>
              </w:rPr>
              <w:t>***</w:t>
            </w:r>
          </w:p>
        </w:tc>
      </w:tr>
    </w:tbl>
    <w:bookmarkEnd w:id="0"/>
    <w:p w14:paraId="6BF8A008" w14:textId="3B181430" w:rsidR="001C0100" w:rsidRPr="00B16BFB" w:rsidRDefault="00731A54" w:rsidP="001C0100">
      <w:pPr>
        <w:spacing w:after="0" w:line="360" w:lineRule="auto"/>
        <w:rPr>
          <w:sz w:val="18"/>
          <w:szCs w:val="18"/>
        </w:rPr>
      </w:pPr>
      <w:r w:rsidRPr="001C0100">
        <w:rPr>
          <w:sz w:val="18"/>
          <w:szCs w:val="18"/>
        </w:rPr>
        <w:t>LRT = l</w:t>
      </w:r>
      <w:r w:rsidR="001C0100" w:rsidRPr="001C0100">
        <w:rPr>
          <w:sz w:val="18"/>
          <w:szCs w:val="18"/>
        </w:rPr>
        <w:t xml:space="preserve">ikelihood </w:t>
      </w:r>
      <w:r w:rsidRPr="001C0100">
        <w:rPr>
          <w:sz w:val="18"/>
          <w:szCs w:val="18"/>
        </w:rPr>
        <w:t>ratio test</w:t>
      </w:r>
      <w:r w:rsidR="001C0100">
        <w:rPr>
          <w:sz w:val="18"/>
          <w:szCs w:val="18"/>
        </w:rPr>
        <w:t xml:space="preserve">. Asterisks denote statistical p-values with </w:t>
      </w:r>
      <w:r w:rsidR="001C0100" w:rsidRPr="00B16BFB">
        <w:rPr>
          <w:sz w:val="18"/>
          <w:szCs w:val="18"/>
        </w:rPr>
        <w:t xml:space="preserve">*** </w:t>
      </w:r>
      <w:r w:rsidR="001C0100">
        <w:rPr>
          <w:sz w:val="18"/>
          <w:szCs w:val="18"/>
        </w:rPr>
        <w:t xml:space="preserve">= p-value </w:t>
      </w:r>
      <w:r w:rsidR="001C0100" w:rsidRPr="00B16BFB">
        <w:rPr>
          <w:sz w:val="18"/>
          <w:szCs w:val="18"/>
        </w:rPr>
        <w:t>&lt;0.001</w:t>
      </w:r>
      <w:r w:rsidR="00B07784">
        <w:rPr>
          <w:sz w:val="18"/>
          <w:szCs w:val="18"/>
        </w:rPr>
        <w:t>. SE = standard error. CI = Confidence Interval.</w:t>
      </w:r>
      <w:r w:rsidR="00A807E7">
        <w:rPr>
          <w:sz w:val="18"/>
          <w:szCs w:val="18"/>
        </w:rPr>
        <w:t xml:space="preserve"> Statistically significant genes are represented in bold letters.</w:t>
      </w:r>
    </w:p>
    <w:p w14:paraId="271D8A37" w14:textId="0929C09C" w:rsidR="002E445D" w:rsidRDefault="002E445D">
      <w:r>
        <w:br w:type="page"/>
      </w:r>
    </w:p>
    <w:p w14:paraId="6BF4D2FC" w14:textId="3799ECBE" w:rsidR="002E166D" w:rsidRPr="008F4C1C" w:rsidRDefault="00F56130" w:rsidP="00664FCD">
      <w:pPr>
        <w:spacing w:after="0" w:line="360" w:lineRule="auto"/>
        <w:rPr>
          <w:b/>
          <w:bCs/>
          <w:i/>
        </w:rPr>
      </w:pPr>
      <w:r w:rsidRPr="008F4C1C">
        <w:rPr>
          <w:b/>
          <w:bCs/>
        </w:rPr>
        <w:lastRenderedPageBreak/>
        <w:t>Tab</w:t>
      </w:r>
      <w:r w:rsidR="000C7A12" w:rsidRPr="008F4C1C">
        <w:rPr>
          <w:b/>
          <w:bCs/>
        </w:rPr>
        <w:t>le</w:t>
      </w:r>
      <w:r w:rsidRPr="008F4C1C">
        <w:rPr>
          <w:b/>
          <w:bCs/>
        </w:rPr>
        <w:t xml:space="preserve"> </w:t>
      </w:r>
      <w:r w:rsidR="000C7A12" w:rsidRPr="008F4C1C">
        <w:rPr>
          <w:b/>
          <w:bCs/>
        </w:rPr>
        <w:t>S1</w:t>
      </w:r>
      <w:r w:rsidR="008407DC">
        <w:rPr>
          <w:b/>
          <w:bCs/>
        </w:rPr>
        <w:t>2</w:t>
      </w:r>
      <w:r w:rsidRPr="008F4C1C">
        <w:rPr>
          <w:b/>
          <w:bCs/>
        </w:rPr>
        <w:t xml:space="preserve">. Results of </w:t>
      </w:r>
      <w:r w:rsidR="00D15FC7" w:rsidRPr="008F4C1C">
        <w:rPr>
          <w:b/>
          <w:bCs/>
        </w:rPr>
        <w:t xml:space="preserve">multinomial logistic regression </w:t>
      </w:r>
      <w:r w:rsidRPr="008F4C1C">
        <w:rPr>
          <w:b/>
          <w:bCs/>
        </w:rPr>
        <w:t xml:space="preserve">Model 4 </w:t>
      </w:r>
      <w:r w:rsidR="002E166D" w:rsidRPr="008F4C1C">
        <w:rPr>
          <w:b/>
          <w:bCs/>
        </w:rPr>
        <w:t xml:space="preserve">compared with the baseline </w:t>
      </w:r>
      <w:r w:rsidR="0079724B" w:rsidRPr="008F4C1C">
        <w:rPr>
          <w:b/>
          <w:bCs/>
          <w:i/>
        </w:rPr>
        <w:t>started aggression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1149"/>
        <w:gridCol w:w="791"/>
        <w:gridCol w:w="1185"/>
        <w:gridCol w:w="445"/>
        <w:gridCol w:w="963"/>
        <w:gridCol w:w="685"/>
        <w:gridCol w:w="742"/>
        <w:gridCol w:w="762"/>
        <w:gridCol w:w="1472"/>
        <w:gridCol w:w="584"/>
        <w:gridCol w:w="1001"/>
        <w:gridCol w:w="982"/>
        <w:gridCol w:w="1322"/>
      </w:tblGrid>
      <w:tr w:rsidR="008F4C1C" w:rsidRPr="001C0100" w14:paraId="58785467" w14:textId="77777777" w:rsidTr="007E3ADB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FA6DE29" w14:textId="77777777" w:rsidR="00DC66E5" w:rsidRPr="001C0100" w:rsidRDefault="00DC66E5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Behaviour</w:t>
            </w:r>
          </w:p>
        </w:tc>
        <w:tc>
          <w:tcPr>
            <w:tcW w:w="0" w:type="auto"/>
            <w:noWrap/>
            <w:vAlign w:val="center"/>
            <w:hideMark/>
          </w:tcPr>
          <w:p w14:paraId="0FA58112" w14:textId="237640AF" w:rsidR="00DC66E5" w:rsidRPr="001C0100" w:rsidRDefault="00DC66E5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SNP</w:t>
            </w:r>
            <w:r w:rsidR="003A6482"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</w:t>
            </w: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 xml:space="preserve"> or DEG</w:t>
            </w:r>
            <w:r w:rsidR="003A6482"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</w:t>
            </w:r>
          </w:p>
        </w:tc>
        <w:tc>
          <w:tcPr>
            <w:tcW w:w="0" w:type="auto"/>
            <w:noWrap/>
            <w:vAlign w:val="center"/>
            <w:hideMark/>
          </w:tcPr>
          <w:p w14:paraId="5B554F87" w14:textId="044D7286" w:rsidR="00DC66E5" w:rsidRPr="001C0100" w:rsidRDefault="00B07784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E</w:t>
            </w:r>
            <w:r w:rsidR="00DC66E5"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stimate</w:t>
            </w:r>
          </w:p>
        </w:tc>
        <w:tc>
          <w:tcPr>
            <w:tcW w:w="0" w:type="auto"/>
            <w:vAlign w:val="center"/>
          </w:tcPr>
          <w:p w14:paraId="72D8CC86" w14:textId="77777777" w:rsidR="00DC66E5" w:rsidRPr="001C0100" w:rsidRDefault="00DC66E5" w:rsidP="007E3AD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log</w:t>
            </w:r>
            <w:r w:rsidRPr="001C0100">
              <w:rPr>
                <w:rFonts w:eastAsia="Times New Roman" w:cs="Calibri"/>
                <w:b/>
                <w:bCs/>
                <w:sz w:val="16"/>
                <w:szCs w:val="16"/>
                <w:vertAlign w:val="subscript"/>
                <w:lang w:val="de-AT" w:eastAsia="de-AT"/>
              </w:rPr>
              <w:t>n</w:t>
            </w: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 xml:space="preserve"> odds ratio</w:t>
            </w:r>
          </w:p>
        </w:tc>
        <w:tc>
          <w:tcPr>
            <w:tcW w:w="0" w:type="auto"/>
            <w:noWrap/>
            <w:vAlign w:val="center"/>
            <w:hideMark/>
          </w:tcPr>
          <w:p w14:paraId="022B32C2" w14:textId="77777777" w:rsidR="00DC66E5" w:rsidRPr="001C0100" w:rsidRDefault="00DC66E5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SE</w:t>
            </w:r>
          </w:p>
        </w:tc>
        <w:tc>
          <w:tcPr>
            <w:tcW w:w="0" w:type="auto"/>
            <w:noWrap/>
            <w:vAlign w:val="center"/>
            <w:hideMark/>
          </w:tcPr>
          <w:p w14:paraId="4E46FC8A" w14:textId="77777777" w:rsidR="00DC66E5" w:rsidRPr="001C0100" w:rsidRDefault="00DC66E5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Z-statistics</w:t>
            </w:r>
          </w:p>
        </w:tc>
        <w:tc>
          <w:tcPr>
            <w:tcW w:w="0" w:type="auto"/>
            <w:noWrap/>
            <w:vAlign w:val="center"/>
            <w:hideMark/>
          </w:tcPr>
          <w:p w14:paraId="14531F97" w14:textId="77777777" w:rsidR="00DC66E5" w:rsidRPr="001C0100" w:rsidRDefault="00DC66E5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p-value</w:t>
            </w:r>
          </w:p>
        </w:tc>
        <w:tc>
          <w:tcPr>
            <w:tcW w:w="0" w:type="auto"/>
            <w:noWrap/>
            <w:vAlign w:val="center"/>
            <w:hideMark/>
          </w:tcPr>
          <w:p w14:paraId="53EFAC16" w14:textId="77777777" w:rsidR="00DC66E5" w:rsidRPr="001C0100" w:rsidRDefault="00DC66E5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lower CI</w:t>
            </w:r>
          </w:p>
        </w:tc>
        <w:tc>
          <w:tcPr>
            <w:tcW w:w="0" w:type="auto"/>
            <w:noWrap/>
            <w:vAlign w:val="center"/>
            <w:hideMark/>
          </w:tcPr>
          <w:p w14:paraId="2CA9A5BB" w14:textId="77777777" w:rsidR="00DC66E5" w:rsidRPr="001C0100" w:rsidRDefault="00DC66E5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upper CI</w:t>
            </w:r>
          </w:p>
        </w:tc>
        <w:tc>
          <w:tcPr>
            <w:tcW w:w="0" w:type="auto"/>
            <w:vAlign w:val="center"/>
          </w:tcPr>
          <w:p w14:paraId="0347B354" w14:textId="77777777" w:rsidR="00DC66E5" w:rsidRPr="001C0100" w:rsidRDefault="00DC66E5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Log-likelihood LRT</w:t>
            </w:r>
          </w:p>
        </w:tc>
        <w:tc>
          <w:tcPr>
            <w:tcW w:w="0" w:type="auto"/>
            <w:vAlign w:val="center"/>
          </w:tcPr>
          <w:p w14:paraId="70B7606D" w14:textId="77777777" w:rsidR="00DC66E5" w:rsidRPr="001C0100" w:rsidRDefault="00DC66E5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df LRT</w:t>
            </w:r>
          </w:p>
        </w:tc>
        <w:tc>
          <w:tcPr>
            <w:tcW w:w="0" w:type="auto"/>
            <w:noWrap/>
            <w:vAlign w:val="center"/>
            <w:hideMark/>
          </w:tcPr>
          <w:p w14:paraId="45FB174E" w14:textId="6CAE5FE8" w:rsidR="00DC66E5" w:rsidRPr="001C0100" w:rsidRDefault="001C010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χ</w:t>
            </w:r>
            <w:r w:rsidR="00DC66E5" w:rsidRPr="001C0100">
              <w:rPr>
                <w:rFonts w:eastAsia="Times New Roman" w:cs="Calibri"/>
                <w:b/>
                <w:bCs/>
                <w:sz w:val="16"/>
                <w:szCs w:val="16"/>
                <w:vertAlign w:val="superscript"/>
                <w:lang w:val="de-AT" w:eastAsia="de-AT"/>
              </w:rPr>
              <w:t>2</w:t>
            </w:r>
            <w:r w:rsidR="00DC66E5"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 xml:space="preserve"> value LRT</w:t>
            </w:r>
          </w:p>
        </w:tc>
        <w:tc>
          <w:tcPr>
            <w:tcW w:w="0" w:type="auto"/>
            <w:noWrap/>
            <w:vAlign w:val="center"/>
            <w:hideMark/>
          </w:tcPr>
          <w:p w14:paraId="4CB9F6DC" w14:textId="77777777" w:rsidR="00DC66E5" w:rsidRPr="001C0100" w:rsidRDefault="00DC66E5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p-value LRT</w:t>
            </w:r>
          </w:p>
        </w:tc>
        <w:tc>
          <w:tcPr>
            <w:tcW w:w="0" w:type="auto"/>
            <w:noWrap/>
            <w:vAlign w:val="center"/>
            <w:hideMark/>
          </w:tcPr>
          <w:p w14:paraId="15402280" w14:textId="77777777" w:rsidR="00DC66E5" w:rsidRPr="001C0100" w:rsidRDefault="00DC66E5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significance LRT</w:t>
            </w:r>
          </w:p>
        </w:tc>
      </w:tr>
      <w:tr w:rsidR="008F4C1C" w:rsidRPr="001C0100" w14:paraId="304935D2" w14:textId="77777777" w:rsidTr="004F3BE8">
        <w:trPr>
          <w:trHeight w:val="300"/>
        </w:trPr>
        <w:tc>
          <w:tcPr>
            <w:tcW w:w="0" w:type="auto"/>
            <w:vMerge w:val="restart"/>
            <w:noWrap/>
            <w:vAlign w:val="center"/>
            <w:hideMark/>
          </w:tcPr>
          <w:p w14:paraId="1B4ACD56" w14:textId="74F97750" w:rsidR="009F3E8D" w:rsidRPr="001C0100" w:rsidRDefault="00A1152B" w:rsidP="004F3BE8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  <w:t>Reacted aggressively</w:t>
            </w:r>
          </w:p>
        </w:tc>
        <w:tc>
          <w:tcPr>
            <w:tcW w:w="0" w:type="auto"/>
            <w:noWrap/>
            <w:vAlign w:val="bottom"/>
            <w:hideMark/>
          </w:tcPr>
          <w:p w14:paraId="1FB40E85" w14:textId="77777777" w:rsidR="009F3E8D" w:rsidRPr="001C0100" w:rsidRDefault="009F3E8D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Intercept</w:t>
            </w:r>
          </w:p>
        </w:tc>
        <w:tc>
          <w:tcPr>
            <w:tcW w:w="0" w:type="auto"/>
            <w:noWrap/>
            <w:vAlign w:val="bottom"/>
          </w:tcPr>
          <w:p w14:paraId="599DD995" w14:textId="61E71EBF" w:rsidR="009F3E8D" w:rsidRPr="001C0100" w:rsidRDefault="009F3E8D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-4.06</w:t>
            </w:r>
          </w:p>
        </w:tc>
        <w:tc>
          <w:tcPr>
            <w:tcW w:w="0" w:type="auto"/>
            <w:vAlign w:val="bottom"/>
          </w:tcPr>
          <w:p w14:paraId="17B11E18" w14:textId="708128B7" w:rsidR="009F3E8D" w:rsidRPr="001C0100" w:rsidRDefault="009F3E8D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noWrap/>
            <w:vAlign w:val="bottom"/>
          </w:tcPr>
          <w:p w14:paraId="00DC46F4" w14:textId="626ABD99" w:rsidR="009F3E8D" w:rsidRPr="001C0100" w:rsidRDefault="009F3E8D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0.11</w:t>
            </w:r>
          </w:p>
        </w:tc>
        <w:tc>
          <w:tcPr>
            <w:tcW w:w="0" w:type="auto"/>
            <w:noWrap/>
            <w:vAlign w:val="bottom"/>
          </w:tcPr>
          <w:p w14:paraId="1D9AB604" w14:textId="4202CE52" w:rsidR="009F3E8D" w:rsidRPr="001C0100" w:rsidRDefault="009F3E8D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-37.84</w:t>
            </w:r>
          </w:p>
        </w:tc>
        <w:tc>
          <w:tcPr>
            <w:tcW w:w="0" w:type="auto"/>
            <w:noWrap/>
            <w:vAlign w:val="bottom"/>
          </w:tcPr>
          <w:p w14:paraId="534573D8" w14:textId="77777777" w:rsidR="009F3E8D" w:rsidRPr="001C0100" w:rsidRDefault="009F3E8D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2A7A1A3F" w14:textId="77777777" w:rsidR="009F3E8D" w:rsidRPr="001C0100" w:rsidRDefault="009F3E8D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294DACEB" w14:textId="77777777" w:rsidR="009F3E8D" w:rsidRPr="001C0100" w:rsidRDefault="009F3E8D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</w:tcPr>
          <w:p w14:paraId="23EF7888" w14:textId="39782964" w:rsidR="009F3E8D" w:rsidRPr="001C0100" w:rsidRDefault="009F3E8D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</w:tcPr>
          <w:p w14:paraId="34EFC5FC" w14:textId="77777777" w:rsidR="009F3E8D" w:rsidRPr="001C0100" w:rsidRDefault="009F3E8D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6D8B2072" w14:textId="77777777" w:rsidR="009F3E8D" w:rsidRPr="001C0100" w:rsidRDefault="009F3E8D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0D68B5B2" w14:textId="77777777" w:rsidR="009F3E8D" w:rsidRPr="001C0100" w:rsidRDefault="009F3E8D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050F1FF2" w14:textId="77777777" w:rsidR="009F3E8D" w:rsidRPr="001C0100" w:rsidRDefault="009F3E8D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</w:tr>
      <w:tr w:rsidR="008F4C1C" w:rsidRPr="001C0100" w14:paraId="42F5F6F2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03A287E5" w14:textId="77777777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0D43FE10" w14:textId="77777777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SNP1</w:t>
            </w:r>
          </w:p>
        </w:tc>
        <w:tc>
          <w:tcPr>
            <w:tcW w:w="0" w:type="auto"/>
            <w:noWrap/>
            <w:vAlign w:val="bottom"/>
          </w:tcPr>
          <w:p w14:paraId="04766330" w14:textId="3DB5E0F4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0.19</w:t>
            </w:r>
          </w:p>
        </w:tc>
        <w:tc>
          <w:tcPr>
            <w:tcW w:w="0" w:type="auto"/>
            <w:vAlign w:val="bottom"/>
          </w:tcPr>
          <w:p w14:paraId="4CC7E4D4" w14:textId="50C7D9F0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1.22</w:t>
            </w:r>
          </w:p>
        </w:tc>
        <w:tc>
          <w:tcPr>
            <w:tcW w:w="0" w:type="auto"/>
            <w:noWrap/>
            <w:vAlign w:val="bottom"/>
          </w:tcPr>
          <w:p w14:paraId="2BA2824B" w14:textId="6EE472BF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0.46</w:t>
            </w:r>
          </w:p>
        </w:tc>
        <w:tc>
          <w:tcPr>
            <w:tcW w:w="0" w:type="auto"/>
            <w:noWrap/>
            <w:vAlign w:val="bottom"/>
          </w:tcPr>
          <w:p w14:paraId="146D3298" w14:textId="48F0A4E9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0.42</w:t>
            </w:r>
          </w:p>
        </w:tc>
        <w:tc>
          <w:tcPr>
            <w:tcW w:w="0" w:type="auto"/>
            <w:noWrap/>
          </w:tcPr>
          <w:p w14:paraId="3C3A9F4D" w14:textId="77777777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2FFE1BA6" w14:textId="2FC6094E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0.49</w:t>
            </w:r>
          </w:p>
        </w:tc>
        <w:tc>
          <w:tcPr>
            <w:tcW w:w="0" w:type="auto"/>
            <w:noWrap/>
            <w:vAlign w:val="bottom"/>
          </w:tcPr>
          <w:p w14:paraId="42777E81" w14:textId="5B5FC1B0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3.02</w:t>
            </w:r>
          </w:p>
        </w:tc>
        <w:tc>
          <w:tcPr>
            <w:tcW w:w="0" w:type="auto"/>
          </w:tcPr>
          <w:p w14:paraId="7D3CF479" w14:textId="7FBB9D70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-62.54</w:t>
            </w:r>
          </w:p>
        </w:tc>
        <w:tc>
          <w:tcPr>
            <w:tcW w:w="0" w:type="auto"/>
          </w:tcPr>
          <w:p w14:paraId="267BCF74" w14:textId="519E74AC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76D2549A" w14:textId="03BC002E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0.53</w:t>
            </w:r>
          </w:p>
        </w:tc>
        <w:tc>
          <w:tcPr>
            <w:tcW w:w="0" w:type="auto"/>
            <w:noWrap/>
            <w:vAlign w:val="bottom"/>
          </w:tcPr>
          <w:p w14:paraId="7E049260" w14:textId="4F9FBA3B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0.769</w:t>
            </w:r>
          </w:p>
        </w:tc>
        <w:tc>
          <w:tcPr>
            <w:tcW w:w="0" w:type="auto"/>
            <w:noWrap/>
            <w:vAlign w:val="bottom"/>
          </w:tcPr>
          <w:p w14:paraId="10706596" w14:textId="77777777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</w:tr>
      <w:tr w:rsidR="008F4C1C" w:rsidRPr="001C0100" w14:paraId="08D4F7F7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710F7861" w14:textId="77777777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98A129A" w14:textId="77777777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b/>
                <w:bCs/>
                <w:i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iCs/>
                <w:sz w:val="16"/>
                <w:szCs w:val="16"/>
                <w:lang w:val="de-AT" w:eastAsia="de-AT"/>
              </w:rPr>
              <w:t>SNP2</w:t>
            </w:r>
          </w:p>
        </w:tc>
        <w:tc>
          <w:tcPr>
            <w:tcW w:w="0" w:type="auto"/>
            <w:noWrap/>
            <w:vAlign w:val="bottom"/>
          </w:tcPr>
          <w:p w14:paraId="40F89768" w14:textId="11160243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3.67</w:t>
            </w:r>
          </w:p>
        </w:tc>
        <w:tc>
          <w:tcPr>
            <w:tcW w:w="0" w:type="auto"/>
            <w:vAlign w:val="bottom"/>
          </w:tcPr>
          <w:p w14:paraId="1BD53531" w14:textId="2AD8429D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39.21</w:t>
            </w:r>
          </w:p>
        </w:tc>
        <w:tc>
          <w:tcPr>
            <w:tcW w:w="0" w:type="auto"/>
            <w:noWrap/>
            <w:vAlign w:val="bottom"/>
          </w:tcPr>
          <w:p w14:paraId="5D666C6B" w14:textId="6A289C96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0.32</w:t>
            </w:r>
          </w:p>
        </w:tc>
        <w:tc>
          <w:tcPr>
            <w:tcW w:w="0" w:type="auto"/>
            <w:noWrap/>
            <w:vAlign w:val="bottom"/>
          </w:tcPr>
          <w:p w14:paraId="3D5A39FC" w14:textId="0EF40A9A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11.51</w:t>
            </w:r>
          </w:p>
        </w:tc>
        <w:tc>
          <w:tcPr>
            <w:tcW w:w="0" w:type="auto"/>
            <w:noWrap/>
            <w:vAlign w:val="bottom"/>
          </w:tcPr>
          <w:p w14:paraId="496F4EB7" w14:textId="29C3B772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4E2B97F9" w14:textId="03965A4D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20.99</w:t>
            </w:r>
          </w:p>
        </w:tc>
        <w:tc>
          <w:tcPr>
            <w:tcW w:w="0" w:type="auto"/>
            <w:noWrap/>
            <w:vAlign w:val="bottom"/>
          </w:tcPr>
          <w:p w14:paraId="79720EF5" w14:textId="3A12FBE3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73.23</w:t>
            </w:r>
          </w:p>
        </w:tc>
        <w:tc>
          <w:tcPr>
            <w:tcW w:w="0" w:type="auto"/>
          </w:tcPr>
          <w:p w14:paraId="27B4D59A" w14:textId="5459BFBA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-70.52</w:t>
            </w:r>
          </w:p>
        </w:tc>
        <w:tc>
          <w:tcPr>
            <w:tcW w:w="0" w:type="auto"/>
          </w:tcPr>
          <w:p w14:paraId="5F732D84" w14:textId="33B6F828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60A6001C" w14:textId="06D1B01C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16.49</w:t>
            </w:r>
          </w:p>
        </w:tc>
        <w:tc>
          <w:tcPr>
            <w:tcW w:w="0" w:type="auto"/>
            <w:noWrap/>
            <w:vAlign w:val="bottom"/>
          </w:tcPr>
          <w:p w14:paraId="5B5F263C" w14:textId="526051E6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6C4AB37F" w14:textId="2CD19D1F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***</w:t>
            </w:r>
          </w:p>
        </w:tc>
      </w:tr>
      <w:tr w:rsidR="008F4C1C" w:rsidRPr="001C0100" w14:paraId="42B9926A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6D3976B3" w14:textId="77777777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508BA52A" w14:textId="77777777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SNP3</w:t>
            </w:r>
          </w:p>
        </w:tc>
        <w:tc>
          <w:tcPr>
            <w:tcW w:w="0" w:type="auto"/>
            <w:noWrap/>
          </w:tcPr>
          <w:p w14:paraId="184C2B14" w14:textId="54ACE258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-2.83</w:t>
            </w:r>
          </w:p>
        </w:tc>
        <w:tc>
          <w:tcPr>
            <w:tcW w:w="0" w:type="auto"/>
            <w:vAlign w:val="bottom"/>
          </w:tcPr>
          <w:p w14:paraId="3D1D6A8B" w14:textId="0191B225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0.06</w:t>
            </w:r>
          </w:p>
        </w:tc>
        <w:tc>
          <w:tcPr>
            <w:tcW w:w="0" w:type="auto"/>
            <w:noWrap/>
            <w:vAlign w:val="bottom"/>
          </w:tcPr>
          <w:p w14:paraId="2C8D2CE4" w14:textId="043867BD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0.38</w:t>
            </w:r>
          </w:p>
        </w:tc>
        <w:tc>
          <w:tcPr>
            <w:tcW w:w="0" w:type="auto"/>
            <w:noWrap/>
            <w:vAlign w:val="bottom"/>
          </w:tcPr>
          <w:p w14:paraId="3EFFEADD" w14:textId="096E3C91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7.46</w:t>
            </w:r>
          </w:p>
        </w:tc>
        <w:tc>
          <w:tcPr>
            <w:tcW w:w="0" w:type="auto"/>
            <w:noWrap/>
            <w:vAlign w:val="bottom"/>
          </w:tcPr>
          <w:p w14:paraId="7AE1F76C" w14:textId="32B82BCA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49DDF3F4" w14:textId="05560AFC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0.03</w:t>
            </w:r>
          </w:p>
        </w:tc>
        <w:tc>
          <w:tcPr>
            <w:tcW w:w="0" w:type="auto"/>
            <w:noWrap/>
            <w:vAlign w:val="bottom"/>
          </w:tcPr>
          <w:p w14:paraId="62E4AC15" w14:textId="50F01F04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0.12</w:t>
            </w:r>
          </w:p>
        </w:tc>
        <w:tc>
          <w:tcPr>
            <w:tcW w:w="0" w:type="auto"/>
          </w:tcPr>
          <w:p w14:paraId="79AA96AA" w14:textId="61C2237C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-69.80</w:t>
            </w:r>
          </w:p>
        </w:tc>
        <w:tc>
          <w:tcPr>
            <w:tcW w:w="0" w:type="auto"/>
          </w:tcPr>
          <w:p w14:paraId="2062ED53" w14:textId="0D5AE895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0E373C7B" w14:textId="0D7AC6CA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15.03</w:t>
            </w:r>
          </w:p>
        </w:tc>
        <w:tc>
          <w:tcPr>
            <w:tcW w:w="0" w:type="auto"/>
            <w:noWrap/>
            <w:vAlign w:val="bottom"/>
          </w:tcPr>
          <w:p w14:paraId="7817FE6A" w14:textId="561C4C1D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4B883081" w14:textId="16A0CF6D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***</w:t>
            </w:r>
          </w:p>
        </w:tc>
      </w:tr>
      <w:tr w:rsidR="008F4C1C" w:rsidRPr="001C0100" w14:paraId="057498B8" w14:textId="77777777" w:rsidTr="00502675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200CA329" w14:textId="77777777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1FDC2ACC" w14:textId="141BB230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  <w:t>CG3061</w:t>
            </w:r>
          </w:p>
        </w:tc>
        <w:tc>
          <w:tcPr>
            <w:tcW w:w="0" w:type="auto"/>
            <w:noWrap/>
          </w:tcPr>
          <w:p w14:paraId="5C6291D9" w14:textId="42830B6D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vAlign w:val="bottom"/>
          </w:tcPr>
          <w:p w14:paraId="4C822572" w14:textId="46D3AE19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noWrap/>
            <w:vAlign w:val="center"/>
          </w:tcPr>
          <w:p w14:paraId="37E36AAB" w14:textId="7E7BFB2B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0.01</w:t>
            </w:r>
          </w:p>
        </w:tc>
        <w:tc>
          <w:tcPr>
            <w:tcW w:w="0" w:type="auto"/>
            <w:noWrap/>
            <w:vAlign w:val="bottom"/>
          </w:tcPr>
          <w:p w14:paraId="2A7FFD4F" w14:textId="07B88057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0.01</w:t>
            </w:r>
          </w:p>
        </w:tc>
        <w:tc>
          <w:tcPr>
            <w:tcW w:w="0" w:type="auto"/>
            <w:noWrap/>
            <w:vAlign w:val="bottom"/>
          </w:tcPr>
          <w:p w14:paraId="0B259BB7" w14:textId="77777777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3CD3710E" w14:textId="26E2C282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0.98</w:t>
            </w:r>
          </w:p>
        </w:tc>
        <w:tc>
          <w:tcPr>
            <w:tcW w:w="0" w:type="auto"/>
            <w:noWrap/>
            <w:vAlign w:val="bottom"/>
          </w:tcPr>
          <w:p w14:paraId="16A4FB0F" w14:textId="644CB7D6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1.02</w:t>
            </w:r>
          </w:p>
        </w:tc>
        <w:tc>
          <w:tcPr>
            <w:tcW w:w="0" w:type="auto"/>
          </w:tcPr>
          <w:p w14:paraId="5240212D" w14:textId="7DB24A42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-62.28</w:t>
            </w:r>
          </w:p>
        </w:tc>
        <w:tc>
          <w:tcPr>
            <w:tcW w:w="0" w:type="auto"/>
          </w:tcPr>
          <w:p w14:paraId="01459411" w14:textId="73994BA1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654E060C" w14:textId="1D88E428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7D4AEB33" w14:textId="0271785E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0.999</w:t>
            </w:r>
          </w:p>
        </w:tc>
        <w:tc>
          <w:tcPr>
            <w:tcW w:w="0" w:type="auto"/>
            <w:noWrap/>
            <w:vAlign w:val="bottom"/>
          </w:tcPr>
          <w:p w14:paraId="3E2DFDF6" w14:textId="77777777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</w:tr>
      <w:tr w:rsidR="008F4C1C" w:rsidRPr="001C0100" w14:paraId="2F07D93B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7278FD02" w14:textId="77777777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268F36D4" w14:textId="36ED0EEE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  <w:t>silver</w:t>
            </w:r>
          </w:p>
        </w:tc>
        <w:tc>
          <w:tcPr>
            <w:tcW w:w="0" w:type="auto"/>
            <w:noWrap/>
          </w:tcPr>
          <w:p w14:paraId="5F373BA7" w14:textId="19E05FF6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vAlign w:val="bottom"/>
          </w:tcPr>
          <w:p w14:paraId="64F8714C" w14:textId="61779BE4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2A1F6593" w14:textId="6D8615B1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00</w:t>
            </w:r>
          </w:p>
        </w:tc>
        <w:tc>
          <w:tcPr>
            <w:tcW w:w="0" w:type="auto"/>
            <w:noWrap/>
            <w:vAlign w:val="bottom"/>
          </w:tcPr>
          <w:p w14:paraId="118880A3" w14:textId="01AFEB61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0.67</w:t>
            </w:r>
          </w:p>
        </w:tc>
        <w:tc>
          <w:tcPr>
            <w:tcW w:w="0" w:type="auto"/>
            <w:noWrap/>
            <w:vAlign w:val="bottom"/>
          </w:tcPr>
          <w:p w14:paraId="3CBBA496" w14:textId="77777777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05A5F140" w14:textId="6E3578F0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0.99</w:t>
            </w:r>
          </w:p>
        </w:tc>
        <w:tc>
          <w:tcPr>
            <w:tcW w:w="0" w:type="auto"/>
            <w:noWrap/>
            <w:vAlign w:val="bottom"/>
          </w:tcPr>
          <w:p w14:paraId="4A24E729" w14:textId="146D741E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1.01</w:t>
            </w:r>
          </w:p>
        </w:tc>
        <w:tc>
          <w:tcPr>
            <w:tcW w:w="0" w:type="auto"/>
          </w:tcPr>
          <w:p w14:paraId="04C4F19B" w14:textId="7CA92D03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-62.76</w:t>
            </w:r>
          </w:p>
        </w:tc>
        <w:tc>
          <w:tcPr>
            <w:tcW w:w="0" w:type="auto"/>
          </w:tcPr>
          <w:p w14:paraId="12757565" w14:textId="5AF765D5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3F254C01" w14:textId="2BA0F578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0.95</w:t>
            </w:r>
          </w:p>
        </w:tc>
        <w:tc>
          <w:tcPr>
            <w:tcW w:w="0" w:type="auto"/>
            <w:noWrap/>
            <w:vAlign w:val="bottom"/>
          </w:tcPr>
          <w:p w14:paraId="14E19191" w14:textId="4179772F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0.621</w:t>
            </w:r>
          </w:p>
        </w:tc>
        <w:tc>
          <w:tcPr>
            <w:tcW w:w="0" w:type="auto"/>
            <w:noWrap/>
            <w:vAlign w:val="bottom"/>
          </w:tcPr>
          <w:p w14:paraId="2C9A1AEE" w14:textId="77777777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</w:tr>
      <w:tr w:rsidR="008F4C1C" w:rsidRPr="001C0100" w14:paraId="703A509B" w14:textId="77777777" w:rsidTr="00D238D6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7F457C41" w14:textId="77777777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27BCB85C" w14:textId="5C7B62A6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  <w:t>Syt4</w:t>
            </w:r>
          </w:p>
        </w:tc>
        <w:tc>
          <w:tcPr>
            <w:tcW w:w="0" w:type="auto"/>
            <w:noWrap/>
          </w:tcPr>
          <w:p w14:paraId="0DF966E2" w14:textId="0B2E4A28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-0.01</w:t>
            </w:r>
          </w:p>
        </w:tc>
        <w:tc>
          <w:tcPr>
            <w:tcW w:w="0" w:type="auto"/>
            <w:vAlign w:val="bottom"/>
          </w:tcPr>
          <w:p w14:paraId="33ECAE30" w14:textId="18FC0275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0.99</w:t>
            </w:r>
          </w:p>
        </w:tc>
        <w:tc>
          <w:tcPr>
            <w:tcW w:w="0" w:type="auto"/>
            <w:noWrap/>
            <w:vAlign w:val="center"/>
          </w:tcPr>
          <w:p w14:paraId="19E34939" w14:textId="1F6D8CFC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3F7CC4C2" w14:textId="1EBE1E6E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-1.22</w:t>
            </w:r>
          </w:p>
        </w:tc>
        <w:tc>
          <w:tcPr>
            <w:tcW w:w="0" w:type="auto"/>
            <w:noWrap/>
            <w:vAlign w:val="bottom"/>
          </w:tcPr>
          <w:p w14:paraId="30951108" w14:textId="77777777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61BB2F7A" w14:textId="460C7026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0.99</w:t>
            </w:r>
          </w:p>
        </w:tc>
        <w:tc>
          <w:tcPr>
            <w:tcW w:w="0" w:type="auto"/>
            <w:noWrap/>
            <w:vAlign w:val="bottom"/>
          </w:tcPr>
          <w:p w14:paraId="651957C6" w14:textId="6637460F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</w:tcPr>
          <w:p w14:paraId="18493BD2" w14:textId="7AFEF388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-63.07</w:t>
            </w:r>
          </w:p>
        </w:tc>
        <w:tc>
          <w:tcPr>
            <w:tcW w:w="0" w:type="auto"/>
          </w:tcPr>
          <w:p w14:paraId="4C88A88D" w14:textId="600A9071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31B70B15" w14:textId="4E553D1C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1.58</w:t>
            </w:r>
          </w:p>
        </w:tc>
        <w:tc>
          <w:tcPr>
            <w:tcW w:w="0" w:type="auto"/>
            <w:noWrap/>
            <w:vAlign w:val="bottom"/>
          </w:tcPr>
          <w:p w14:paraId="5630E0A5" w14:textId="4CF4C2EC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0.454</w:t>
            </w:r>
          </w:p>
        </w:tc>
        <w:tc>
          <w:tcPr>
            <w:tcW w:w="0" w:type="auto"/>
            <w:noWrap/>
            <w:vAlign w:val="bottom"/>
          </w:tcPr>
          <w:p w14:paraId="2C2706BD" w14:textId="77777777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</w:tr>
      <w:tr w:rsidR="008F4C1C" w:rsidRPr="001C0100" w14:paraId="2DF54CA4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0833433F" w14:textId="77777777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31A781F5" w14:textId="627E45E5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yellow-d2</w:t>
            </w:r>
          </w:p>
        </w:tc>
        <w:tc>
          <w:tcPr>
            <w:tcW w:w="0" w:type="auto"/>
            <w:noWrap/>
          </w:tcPr>
          <w:p w14:paraId="02316515" w14:textId="1AFF9BAE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0.01</w:t>
            </w:r>
          </w:p>
        </w:tc>
        <w:tc>
          <w:tcPr>
            <w:tcW w:w="0" w:type="auto"/>
            <w:vAlign w:val="bottom"/>
          </w:tcPr>
          <w:p w14:paraId="3BFF7846" w14:textId="3235F268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52B5DE43" w14:textId="7E70D2EB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261C901A" w14:textId="79B8BE4D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2.15</w:t>
            </w:r>
          </w:p>
        </w:tc>
        <w:tc>
          <w:tcPr>
            <w:tcW w:w="0" w:type="auto"/>
            <w:noWrap/>
            <w:vAlign w:val="bottom"/>
          </w:tcPr>
          <w:p w14:paraId="30D0EE2B" w14:textId="58047214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</w:t>
            </w:r>
          </w:p>
        </w:tc>
        <w:tc>
          <w:tcPr>
            <w:tcW w:w="0" w:type="auto"/>
            <w:noWrap/>
            <w:vAlign w:val="bottom"/>
          </w:tcPr>
          <w:p w14:paraId="5A4DAE5A" w14:textId="718788A2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71269E84" w14:textId="7791B139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1.01</w:t>
            </w:r>
          </w:p>
        </w:tc>
        <w:tc>
          <w:tcPr>
            <w:tcW w:w="0" w:type="auto"/>
          </w:tcPr>
          <w:p w14:paraId="719C1667" w14:textId="62327787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-65.91</w:t>
            </w:r>
          </w:p>
        </w:tc>
        <w:tc>
          <w:tcPr>
            <w:tcW w:w="0" w:type="auto"/>
          </w:tcPr>
          <w:p w14:paraId="0C144F5A" w14:textId="105426C1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0234F2C3" w14:textId="4D4F1F87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7.26</w:t>
            </w:r>
          </w:p>
        </w:tc>
        <w:tc>
          <w:tcPr>
            <w:tcW w:w="0" w:type="auto"/>
            <w:noWrap/>
            <w:vAlign w:val="bottom"/>
          </w:tcPr>
          <w:p w14:paraId="4451C5C2" w14:textId="16DCE1BF" w:rsidR="002432BC" w:rsidRPr="001C0100" w:rsidRDefault="002432BC" w:rsidP="002432B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0.027</w:t>
            </w:r>
          </w:p>
        </w:tc>
        <w:tc>
          <w:tcPr>
            <w:tcW w:w="0" w:type="auto"/>
            <w:noWrap/>
            <w:vAlign w:val="bottom"/>
          </w:tcPr>
          <w:p w14:paraId="101C6FAF" w14:textId="64E6B41E" w:rsidR="002432BC" w:rsidRPr="001C0100" w:rsidRDefault="002432BC" w:rsidP="002432B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</w:t>
            </w:r>
          </w:p>
        </w:tc>
      </w:tr>
      <w:tr w:rsidR="008F4C1C" w:rsidRPr="001C0100" w14:paraId="36D6F795" w14:textId="77777777" w:rsidTr="009D616B">
        <w:trPr>
          <w:trHeight w:val="300"/>
        </w:trPr>
        <w:tc>
          <w:tcPr>
            <w:tcW w:w="0" w:type="auto"/>
            <w:vMerge w:val="restart"/>
            <w:noWrap/>
            <w:vAlign w:val="center"/>
            <w:hideMark/>
          </w:tcPr>
          <w:p w14:paraId="6432C645" w14:textId="2A7E837D" w:rsidR="007E1518" w:rsidRPr="001C0100" w:rsidRDefault="00A1152B" w:rsidP="004452F9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  <w:t>Reacted peacefully</w:t>
            </w:r>
          </w:p>
        </w:tc>
        <w:tc>
          <w:tcPr>
            <w:tcW w:w="0" w:type="auto"/>
            <w:noWrap/>
            <w:vAlign w:val="bottom"/>
            <w:hideMark/>
          </w:tcPr>
          <w:p w14:paraId="0AED3623" w14:textId="77777777" w:rsidR="007E1518" w:rsidRPr="001C0100" w:rsidRDefault="007E1518" w:rsidP="004452F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Intercept</w:t>
            </w:r>
          </w:p>
        </w:tc>
        <w:tc>
          <w:tcPr>
            <w:tcW w:w="0" w:type="auto"/>
            <w:noWrap/>
            <w:vAlign w:val="bottom"/>
          </w:tcPr>
          <w:p w14:paraId="494293DD" w14:textId="5678733E" w:rsidR="007E1518" w:rsidRPr="001C0100" w:rsidRDefault="007E1518" w:rsidP="004452F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-1.07</w:t>
            </w:r>
          </w:p>
        </w:tc>
        <w:tc>
          <w:tcPr>
            <w:tcW w:w="0" w:type="auto"/>
            <w:vAlign w:val="bottom"/>
          </w:tcPr>
          <w:p w14:paraId="1A2F5323" w14:textId="6458FEBC" w:rsidR="007E1518" w:rsidRPr="001C0100" w:rsidRDefault="007E1518" w:rsidP="004452F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0.34</w:t>
            </w:r>
          </w:p>
        </w:tc>
        <w:tc>
          <w:tcPr>
            <w:tcW w:w="0" w:type="auto"/>
            <w:noWrap/>
            <w:vAlign w:val="bottom"/>
          </w:tcPr>
          <w:p w14:paraId="249534FE" w14:textId="5C0F7B25" w:rsidR="007E1518" w:rsidRPr="001C0100" w:rsidRDefault="007E1518" w:rsidP="004452F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0.11</w:t>
            </w:r>
          </w:p>
        </w:tc>
        <w:tc>
          <w:tcPr>
            <w:tcW w:w="0" w:type="auto"/>
            <w:noWrap/>
            <w:vAlign w:val="center"/>
          </w:tcPr>
          <w:p w14:paraId="0B1EAE7F" w14:textId="22559B52" w:rsidR="007E1518" w:rsidRPr="001C0100" w:rsidRDefault="007E1518" w:rsidP="004452F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-9.37</w:t>
            </w:r>
          </w:p>
        </w:tc>
        <w:tc>
          <w:tcPr>
            <w:tcW w:w="0" w:type="auto"/>
            <w:noWrap/>
            <w:vAlign w:val="bottom"/>
          </w:tcPr>
          <w:p w14:paraId="3318F6C9" w14:textId="77777777" w:rsidR="007E1518" w:rsidRPr="001C0100" w:rsidRDefault="007E1518" w:rsidP="004452F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5FC03CC8" w14:textId="77777777" w:rsidR="007E1518" w:rsidRPr="001C0100" w:rsidRDefault="007E1518" w:rsidP="004452F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6CE8B499" w14:textId="77777777" w:rsidR="007E1518" w:rsidRPr="001C0100" w:rsidRDefault="007E1518" w:rsidP="004452F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</w:tcPr>
          <w:p w14:paraId="366539A9" w14:textId="77777777" w:rsidR="007E1518" w:rsidRPr="001C0100" w:rsidRDefault="007E1518" w:rsidP="004452F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</w:tcPr>
          <w:p w14:paraId="6461C768" w14:textId="77777777" w:rsidR="007E1518" w:rsidRPr="001C0100" w:rsidRDefault="007E1518" w:rsidP="004452F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162BD7C5" w14:textId="77777777" w:rsidR="007E1518" w:rsidRPr="001C0100" w:rsidRDefault="007E1518" w:rsidP="004452F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2B016521" w14:textId="77777777" w:rsidR="007E1518" w:rsidRPr="001C0100" w:rsidRDefault="007E1518" w:rsidP="004452F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6F915E2E" w14:textId="77777777" w:rsidR="007E1518" w:rsidRPr="001C0100" w:rsidRDefault="007E1518" w:rsidP="004452F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</w:tr>
      <w:tr w:rsidR="008F4C1C" w:rsidRPr="001C0100" w14:paraId="765CE576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6FE4E61E" w14:textId="7777777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B5D08AE" w14:textId="7777777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SNP1</w:t>
            </w:r>
          </w:p>
        </w:tc>
        <w:tc>
          <w:tcPr>
            <w:tcW w:w="0" w:type="auto"/>
            <w:noWrap/>
            <w:vAlign w:val="bottom"/>
          </w:tcPr>
          <w:p w14:paraId="7B22D7BE" w14:textId="6D553AA9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-0.53</w:t>
            </w:r>
          </w:p>
        </w:tc>
        <w:tc>
          <w:tcPr>
            <w:tcW w:w="0" w:type="auto"/>
            <w:vAlign w:val="bottom"/>
          </w:tcPr>
          <w:p w14:paraId="02BBA0BE" w14:textId="38B86428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0.59</w:t>
            </w:r>
          </w:p>
        </w:tc>
        <w:tc>
          <w:tcPr>
            <w:tcW w:w="0" w:type="auto"/>
            <w:noWrap/>
            <w:vAlign w:val="bottom"/>
          </w:tcPr>
          <w:p w14:paraId="7312514B" w14:textId="11102DF0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0.48</w:t>
            </w:r>
          </w:p>
        </w:tc>
        <w:tc>
          <w:tcPr>
            <w:tcW w:w="0" w:type="auto"/>
            <w:noWrap/>
            <w:vAlign w:val="bottom"/>
          </w:tcPr>
          <w:p w14:paraId="20C593E6" w14:textId="7694B87A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-1.09</w:t>
            </w:r>
          </w:p>
        </w:tc>
        <w:tc>
          <w:tcPr>
            <w:tcW w:w="0" w:type="auto"/>
            <w:noWrap/>
            <w:vAlign w:val="bottom"/>
          </w:tcPr>
          <w:p w14:paraId="56C7AD74" w14:textId="77777777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45561F3F" w14:textId="1499BFEF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0.23</w:t>
            </w:r>
          </w:p>
        </w:tc>
        <w:tc>
          <w:tcPr>
            <w:tcW w:w="0" w:type="auto"/>
            <w:noWrap/>
            <w:vAlign w:val="bottom"/>
          </w:tcPr>
          <w:p w14:paraId="13F98124" w14:textId="6964E068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1.52</w:t>
            </w:r>
          </w:p>
        </w:tc>
        <w:tc>
          <w:tcPr>
            <w:tcW w:w="0" w:type="auto"/>
          </w:tcPr>
          <w:p w14:paraId="65DBFFF8" w14:textId="6C7796A7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-62.54</w:t>
            </w:r>
          </w:p>
        </w:tc>
        <w:tc>
          <w:tcPr>
            <w:tcW w:w="0" w:type="auto"/>
          </w:tcPr>
          <w:p w14:paraId="43F7A848" w14:textId="42DB651A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0EFFAE2C" w14:textId="75C27E85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0.53</w:t>
            </w:r>
          </w:p>
        </w:tc>
        <w:tc>
          <w:tcPr>
            <w:tcW w:w="0" w:type="auto"/>
            <w:noWrap/>
            <w:vAlign w:val="bottom"/>
          </w:tcPr>
          <w:p w14:paraId="01C98390" w14:textId="417C999F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0.769</w:t>
            </w:r>
          </w:p>
        </w:tc>
        <w:tc>
          <w:tcPr>
            <w:tcW w:w="0" w:type="auto"/>
            <w:noWrap/>
            <w:vAlign w:val="bottom"/>
          </w:tcPr>
          <w:p w14:paraId="2AC8D9EB" w14:textId="7777777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</w:tr>
      <w:tr w:rsidR="008F4C1C" w:rsidRPr="001C0100" w14:paraId="75C43D7D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64DBCF95" w14:textId="7777777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FB780BC" w14:textId="7777777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iCs/>
                <w:sz w:val="16"/>
                <w:szCs w:val="16"/>
                <w:lang w:val="de-AT" w:eastAsia="de-AT"/>
              </w:rPr>
              <w:t>SNP2</w:t>
            </w:r>
          </w:p>
        </w:tc>
        <w:tc>
          <w:tcPr>
            <w:tcW w:w="0" w:type="auto"/>
            <w:noWrap/>
            <w:vAlign w:val="bottom"/>
          </w:tcPr>
          <w:p w14:paraId="1DD2A4EF" w14:textId="0794E396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2.46</w:t>
            </w:r>
          </w:p>
        </w:tc>
        <w:tc>
          <w:tcPr>
            <w:tcW w:w="0" w:type="auto"/>
            <w:vAlign w:val="bottom"/>
          </w:tcPr>
          <w:p w14:paraId="350E293C" w14:textId="615B54A8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11.76</w:t>
            </w:r>
          </w:p>
        </w:tc>
        <w:tc>
          <w:tcPr>
            <w:tcW w:w="0" w:type="auto"/>
            <w:noWrap/>
          </w:tcPr>
          <w:p w14:paraId="7B50B66A" w14:textId="1EA210E1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0.40</w:t>
            </w:r>
          </w:p>
        </w:tc>
        <w:tc>
          <w:tcPr>
            <w:tcW w:w="0" w:type="auto"/>
            <w:noWrap/>
            <w:vAlign w:val="bottom"/>
          </w:tcPr>
          <w:p w14:paraId="6272F59E" w14:textId="35688BA6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6.09</w:t>
            </w:r>
          </w:p>
        </w:tc>
        <w:tc>
          <w:tcPr>
            <w:tcW w:w="0" w:type="auto"/>
            <w:noWrap/>
            <w:vAlign w:val="bottom"/>
          </w:tcPr>
          <w:p w14:paraId="6F45AB00" w14:textId="08EE913E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5EBE21D3" w14:textId="5E01D28A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5.32</w:t>
            </w:r>
          </w:p>
        </w:tc>
        <w:tc>
          <w:tcPr>
            <w:tcW w:w="0" w:type="auto"/>
            <w:noWrap/>
            <w:vAlign w:val="bottom"/>
          </w:tcPr>
          <w:p w14:paraId="3F247B30" w14:textId="06F6F365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26.00</w:t>
            </w:r>
          </w:p>
        </w:tc>
        <w:tc>
          <w:tcPr>
            <w:tcW w:w="0" w:type="auto"/>
          </w:tcPr>
          <w:p w14:paraId="7596AA9D" w14:textId="36F3DFDC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-70.52</w:t>
            </w:r>
          </w:p>
        </w:tc>
        <w:tc>
          <w:tcPr>
            <w:tcW w:w="0" w:type="auto"/>
          </w:tcPr>
          <w:p w14:paraId="301C427F" w14:textId="44DFD835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472FC68C" w14:textId="5A764890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16.49</w:t>
            </w:r>
          </w:p>
        </w:tc>
        <w:tc>
          <w:tcPr>
            <w:tcW w:w="0" w:type="auto"/>
            <w:noWrap/>
            <w:vAlign w:val="bottom"/>
          </w:tcPr>
          <w:p w14:paraId="0EE0BC7C" w14:textId="06CA97F4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5EAB896F" w14:textId="253424BD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***</w:t>
            </w:r>
          </w:p>
        </w:tc>
      </w:tr>
      <w:tr w:rsidR="008F4C1C" w:rsidRPr="001C0100" w14:paraId="2D172C5A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0477E045" w14:textId="7777777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5E37449" w14:textId="7777777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SNP3</w:t>
            </w:r>
          </w:p>
        </w:tc>
        <w:tc>
          <w:tcPr>
            <w:tcW w:w="0" w:type="auto"/>
            <w:noWrap/>
            <w:vAlign w:val="bottom"/>
          </w:tcPr>
          <w:p w14:paraId="01F0D75C" w14:textId="0F2B18AD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-1.96</w:t>
            </w:r>
          </w:p>
        </w:tc>
        <w:tc>
          <w:tcPr>
            <w:tcW w:w="0" w:type="auto"/>
            <w:vAlign w:val="bottom"/>
          </w:tcPr>
          <w:p w14:paraId="0F8298CD" w14:textId="730ED3D4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0.14</w:t>
            </w:r>
          </w:p>
        </w:tc>
        <w:tc>
          <w:tcPr>
            <w:tcW w:w="0" w:type="auto"/>
            <w:noWrap/>
            <w:vAlign w:val="bottom"/>
          </w:tcPr>
          <w:p w14:paraId="202CA2AE" w14:textId="14E6A8CB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0.41</w:t>
            </w:r>
          </w:p>
        </w:tc>
        <w:tc>
          <w:tcPr>
            <w:tcW w:w="0" w:type="auto"/>
            <w:noWrap/>
            <w:vAlign w:val="bottom"/>
          </w:tcPr>
          <w:p w14:paraId="6B69AC26" w14:textId="056C1A9A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4.81</w:t>
            </w:r>
          </w:p>
        </w:tc>
        <w:tc>
          <w:tcPr>
            <w:tcW w:w="0" w:type="auto"/>
            <w:noWrap/>
            <w:vAlign w:val="bottom"/>
          </w:tcPr>
          <w:p w14:paraId="4FFE1DD2" w14:textId="3B162F37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62CAF068" w14:textId="4AE41573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0.06</w:t>
            </w:r>
          </w:p>
        </w:tc>
        <w:tc>
          <w:tcPr>
            <w:tcW w:w="0" w:type="auto"/>
            <w:noWrap/>
            <w:vAlign w:val="bottom"/>
          </w:tcPr>
          <w:p w14:paraId="1E75ADEF" w14:textId="2B17B99D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0.31</w:t>
            </w:r>
          </w:p>
        </w:tc>
        <w:tc>
          <w:tcPr>
            <w:tcW w:w="0" w:type="auto"/>
          </w:tcPr>
          <w:p w14:paraId="239E6FBC" w14:textId="5C7229DF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-69.80</w:t>
            </w:r>
          </w:p>
        </w:tc>
        <w:tc>
          <w:tcPr>
            <w:tcW w:w="0" w:type="auto"/>
          </w:tcPr>
          <w:p w14:paraId="103144D5" w14:textId="22BD273B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4D2A686F" w14:textId="4D96C665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15.03</w:t>
            </w:r>
          </w:p>
        </w:tc>
        <w:tc>
          <w:tcPr>
            <w:tcW w:w="0" w:type="auto"/>
            <w:noWrap/>
            <w:vAlign w:val="bottom"/>
          </w:tcPr>
          <w:p w14:paraId="6EF547FB" w14:textId="2C45E0DE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52D76A55" w14:textId="0FD065C4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***</w:t>
            </w:r>
          </w:p>
        </w:tc>
      </w:tr>
      <w:tr w:rsidR="008F4C1C" w:rsidRPr="001C0100" w14:paraId="28B44ED6" w14:textId="77777777" w:rsidTr="002449C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6023F56E" w14:textId="7777777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5E8B5FCA" w14:textId="4348FD6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  <w:t>CG3061</w:t>
            </w:r>
          </w:p>
        </w:tc>
        <w:tc>
          <w:tcPr>
            <w:tcW w:w="0" w:type="auto"/>
            <w:noWrap/>
            <w:vAlign w:val="bottom"/>
          </w:tcPr>
          <w:p w14:paraId="23E6B8A1" w14:textId="1115FB78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vAlign w:val="bottom"/>
          </w:tcPr>
          <w:p w14:paraId="6545AFB5" w14:textId="1B76F0A9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noWrap/>
            <w:vAlign w:val="center"/>
          </w:tcPr>
          <w:p w14:paraId="3D72ADF0" w14:textId="45A7968A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0.01</w:t>
            </w:r>
          </w:p>
        </w:tc>
        <w:tc>
          <w:tcPr>
            <w:tcW w:w="0" w:type="auto"/>
            <w:noWrap/>
            <w:vAlign w:val="bottom"/>
          </w:tcPr>
          <w:p w14:paraId="73879B56" w14:textId="3E92176C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0.02</w:t>
            </w:r>
          </w:p>
        </w:tc>
        <w:tc>
          <w:tcPr>
            <w:tcW w:w="0" w:type="auto"/>
            <w:noWrap/>
            <w:vAlign w:val="bottom"/>
          </w:tcPr>
          <w:p w14:paraId="345F3990" w14:textId="77777777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443024F3" w14:textId="483897E6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0.98</w:t>
            </w:r>
          </w:p>
        </w:tc>
        <w:tc>
          <w:tcPr>
            <w:tcW w:w="0" w:type="auto"/>
            <w:noWrap/>
            <w:vAlign w:val="bottom"/>
          </w:tcPr>
          <w:p w14:paraId="06065DBD" w14:textId="3E28208E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1.02</w:t>
            </w:r>
          </w:p>
        </w:tc>
        <w:tc>
          <w:tcPr>
            <w:tcW w:w="0" w:type="auto"/>
          </w:tcPr>
          <w:p w14:paraId="3D46DEDF" w14:textId="48DCBDC2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-62.28</w:t>
            </w:r>
          </w:p>
        </w:tc>
        <w:tc>
          <w:tcPr>
            <w:tcW w:w="0" w:type="auto"/>
          </w:tcPr>
          <w:p w14:paraId="62E0E83A" w14:textId="5768A619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6939E364" w14:textId="64B8F920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6CD569DD" w14:textId="273A3DFB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0.999</w:t>
            </w:r>
          </w:p>
        </w:tc>
        <w:tc>
          <w:tcPr>
            <w:tcW w:w="0" w:type="auto"/>
            <w:noWrap/>
            <w:vAlign w:val="bottom"/>
          </w:tcPr>
          <w:p w14:paraId="524B2AC3" w14:textId="7777777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</w:tr>
      <w:tr w:rsidR="008F4C1C" w:rsidRPr="001C0100" w14:paraId="687F9078" w14:textId="77777777" w:rsidTr="002449C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37F84EF5" w14:textId="7777777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4BF9E2DF" w14:textId="3B7A672A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  <w:t>silver</w:t>
            </w:r>
          </w:p>
        </w:tc>
        <w:tc>
          <w:tcPr>
            <w:tcW w:w="0" w:type="auto"/>
            <w:noWrap/>
            <w:vAlign w:val="bottom"/>
          </w:tcPr>
          <w:p w14:paraId="4C8164FF" w14:textId="3BC198F6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vAlign w:val="bottom"/>
          </w:tcPr>
          <w:p w14:paraId="1B0C5844" w14:textId="3E4E2418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noWrap/>
            <w:vAlign w:val="center"/>
          </w:tcPr>
          <w:p w14:paraId="43A2E313" w14:textId="0F7C65FA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00</w:t>
            </w:r>
          </w:p>
        </w:tc>
        <w:tc>
          <w:tcPr>
            <w:tcW w:w="0" w:type="auto"/>
            <w:noWrap/>
            <w:vAlign w:val="bottom"/>
          </w:tcPr>
          <w:p w14:paraId="5AEE167C" w14:textId="3631575C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0.12</w:t>
            </w:r>
          </w:p>
        </w:tc>
        <w:tc>
          <w:tcPr>
            <w:tcW w:w="0" w:type="auto"/>
            <w:noWrap/>
            <w:vAlign w:val="bottom"/>
          </w:tcPr>
          <w:p w14:paraId="7AE170EE" w14:textId="77777777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35B64B27" w14:textId="2475C4CC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0.99</w:t>
            </w:r>
          </w:p>
        </w:tc>
        <w:tc>
          <w:tcPr>
            <w:tcW w:w="0" w:type="auto"/>
            <w:noWrap/>
            <w:vAlign w:val="bottom"/>
          </w:tcPr>
          <w:p w14:paraId="2D6DF834" w14:textId="550B9E73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1.01</w:t>
            </w:r>
          </w:p>
        </w:tc>
        <w:tc>
          <w:tcPr>
            <w:tcW w:w="0" w:type="auto"/>
          </w:tcPr>
          <w:p w14:paraId="6ED79EFB" w14:textId="00689B9B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-62.76</w:t>
            </w:r>
          </w:p>
        </w:tc>
        <w:tc>
          <w:tcPr>
            <w:tcW w:w="0" w:type="auto"/>
          </w:tcPr>
          <w:p w14:paraId="60FAF6F2" w14:textId="48263F7B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16E0942F" w14:textId="7E5E3809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0.95</w:t>
            </w:r>
          </w:p>
        </w:tc>
        <w:tc>
          <w:tcPr>
            <w:tcW w:w="0" w:type="auto"/>
            <w:noWrap/>
            <w:vAlign w:val="bottom"/>
          </w:tcPr>
          <w:p w14:paraId="40A182A0" w14:textId="7F989E23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0.621</w:t>
            </w:r>
          </w:p>
        </w:tc>
        <w:tc>
          <w:tcPr>
            <w:tcW w:w="0" w:type="auto"/>
            <w:noWrap/>
            <w:vAlign w:val="bottom"/>
          </w:tcPr>
          <w:p w14:paraId="0F1D0CC5" w14:textId="7777777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</w:tr>
      <w:tr w:rsidR="008F4C1C" w:rsidRPr="001C0100" w14:paraId="38FC657F" w14:textId="77777777" w:rsidTr="002449C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75BF4C8F" w14:textId="7777777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46E8F6BF" w14:textId="573027EA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  <w:t>Syt4</w:t>
            </w:r>
          </w:p>
        </w:tc>
        <w:tc>
          <w:tcPr>
            <w:tcW w:w="0" w:type="auto"/>
            <w:noWrap/>
            <w:vAlign w:val="bottom"/>
          </w:tcPr>
          <w:p w14:paraId="724ECD55" w14:textId="0414D3E4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vAlign w:val="bottom"/>
          </w:tcPr>
          <w:p w14:paraId="54282ED0" w14:textId="795F24A9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noWrap/>
            <w:vAlign w:val="center"/>
          </w:tcPr>
          <w:p w14:paraId="2498C1FF" w14:textId="784C0562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135724B6" w14:textId="09787521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eastAsia="de-AT"/>
              </w:rPr>
              <w:t>-0.82</w:t>
            </w:r>
          </w:p>
        </w:tc>
        <w:tc>
          <w:tcPr>
            <w:tcW w:w="0" w:type="auto"/>
            <w:noWrap/>
            <w:vAlign w:val="bottom"/>
          </w:tcPr>
          <w:p w14:paraId="11282220" w14:textId="77777777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4BB1EE74" w14:textId="39CA8189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0.99</w:t>
            </w:r>
          </w:p>
        </w:tc>
        <w:tc>
          <w:tcPr>
            <w:tcW w:w="0" w:type="auto"/>
            <w:noWrap/>
            <w:vAlign w:val="bottom"/>
          </w:tcPr>
          <w:p w14:paraId="0415C743" w14:textId="28D843DB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1.01</w:t>
            </w:r>
          </w:p>
        </w:tc>
        <w:tc>
          <w:tcPr>
            <w:tcW w:w="0" w:type="auto"/>
          </w:tcPr>
          <w:p w14:paraId="528A1720" w14:textId="1CF7A213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-63.07</w:t>
            </w:r>
          </w:p>
        </w:tc>
        <w:tc>
          <w:tcPr>
            <w:tcW w:w="0" w:type="auto"/>
          </w:tcPr>
          <w:p w14:paraId="16A612E6" w14:textId="63116208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7C2FC716" w14:textId="2CEAB06A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1.58</w:t>
            </w:r>
          </w:p>
        </w:tc>
        <w:tc>
          <w:tcPr>
            <w:tcW w:w="0" w:type="auto"/>
            <w:noWrap/>
            <w:vAlign w:val="bottom"/>
          </w:tcPr>
          <w:p w14:paraId="4FF58669" w14:textId="427E8E60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sz w:val="16"/>
                <w:szCs w:val="16"/>
                <w:lang w:val="de-AT" w:eastAsia="de-AT"/>
              </w:rPr>
              <w:t>0.454</w:t>
            </w:r>
          </w:p>
        </w:tc>
        <w:tc>
          <w:tcPr>
            <w:tcW w:w="0" w:type="auto"/>
            <w:noWrap/>
            <w:vAlign w:val="bottom"/>
          </w:tcPr>
          <w:p w14:paraId="193247E2" w14:textId="7777777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</w:tr>
      <w:tr w:rsidR="008F4C1C" w:rsidRPr="001C0100" w14:paraId="5DE1F7A6" w14:textId="77777777" w:rsidTr="002449C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506A389E" w14:textId="77777777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160AF605" w14:textId="39D8BD7B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yellow-d2</w:t>
            </w:r>
          </w:p>
        </w:tc>
        <w:tc>
          <w:tcPr>
            <w:tcW w:w="0" w:type="auto"/>
            <w:noWrap/>
            <w:vAlign w:val="bottom"/>
          </w:tcPr>
          <w:p w14:paraId="3D8CD184" w14:textId="0544CD19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0.01</w:t>
            </w:r>
          </w:p>
        </w:tc>
        <w:tc>
          <w:tcPr>
            <w:tcW w:w="0" w:type="auto"/>
            <w:vAlign w:val="bottom"/>
          </w:tcPr>
          <w:p w14:paraId="5E4E9B87" w14:textId="648E4718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noWrap/>
            <w:vAlign w:val="center"/>
          </w:tcPr>
          <w:p w14:paraId="08B17D70" w14:textId="1FEACEEB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1C25DAAD" w14:textId="4A4CCC26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2.36</w:t>
            </w:r>
          </w:p>
        </w:tc>
        <w:tc>
          <w:tcPr>
            <w:tcW w:w="0" w:type="auto"/>
            <w:noWrap/>
            <w:vAlign w:val="bottom"/>
          </w:tcPr>
          <w:p w14:paraId="7342E008" w14:textId="02915D72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</w:t>
            </w:r>
          </w:p>
        </w:tc>
        <w:tc>
          <w:tcPr>
            <w:tcW w:w="0" w:type="auto"/>
            <w:noWrap/>
            <w:vAlign w:val="bottom"/>
          </w:tcPr>
          <w:p w14:paraId="67999428" w14:textId="0BAFEF4B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09D5A91D" w14:textId="777BD5B4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1.01</w:t>
            </w:r>
          </w:p>
        </w:tc>
        <w:tc>
          <w:tcPr>
            <w:tcW w:w="0" w:type="auto"/>
          </w:tcPr>
          <w:p w14:paraId="64C56432" w14:textId="0C28D7BD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-65.91</w:t>
            </w:r>
          </w:p>
        </w:tc>
        <w:tc>
          <w:tcPr>
            <w:tcW w:w="0" w:type="auto"/>
          </w:tcPr>
          <w:p w14:paraId="03A1C7E1" w14:textId="15E91F7E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707DC3EC" w14:textId="2B69D03C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7.26</w:t>
            </w:r>
          </w:p>
        </w:tc>
        <w:tc>
          <w:tcPr>
            <w:tcW w:w="0" w:type="auto"/>
            <w:noWrap/>
            <w:vAlign w:val="bottom"/>
          </w:tcPr>
          <w:p w14:paraId="23D235FD" w14:textId="15664EC3" w:rsidR="007E1518" w:rsidRPr="001C0100" w:rsidRDefault="007E1518" w:rsidP="003A64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0.027</w:t>
            </w:r>
          </w:p>
        </w:tc>
        <w:tc>
          <w:tcPr>
            <w:tcW w:w="0" w:type="auto"/>
            <w:noWrap/>
            <w:vAlign w:val="bottom"/>
          </w:tcPr>
          <w:p w14:paraId="526DEB1F" w14:textId="10E854D3" w:rsidR="007E1518" w:rsidRPr="001C0100" w:rsidRDefault="007E1518" w:rsidP="003A648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1C0100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</w:t>
            </w:r>
          </w:p>
        </w:tc>
      </w:tr>
    </w:tbl>
    <w:p w14:paraId="7A0704D5" w14:textId="4B415E63" w:rsidR="00B07784" w:rsidRPr="00B16BFB" w:rsidRDefault="007E6B11" w:rsidP="00B07784">
      <w:pPr>
        <w:spacing w:after="0" w:line="360" w:lineRule="auto"/>
        <w:rPr>
          <w:sz w:val="18"/>
          <w:szCs w:val="18"/>
        </w:rPr>
      </w:pPr>
      <w:r w:rsidRPr="007E6B11">
        <w:rPr>
          <w:sz w:val="18"/>
          <w:szCs w:val="18"/>
        </w:rPr>
        <w:t xml:space="preserve">SNPs </w:t>
      </w:r>
      <w:r>
        <w:rPr>
          <w:sz w:val="18"/>
          <w:szCs w:val="18"/>
        </w:rPr>
        <w:t xml:space="preserve">= Single Nucleotide </w:t>
      </w:r>
      <w:r w:rsidR="009B52CD">
        <w:rPr>
          <w:sz w:val="18"/>
          <w:szCs w:val="18"/>
        </w:rPr>
        <w:t>Polymorphism</w:t>
      </w:r>
      <w:r>
        <w:rPr>
          <w:sz w:val="18"/>
          <w:szCs w:val="18"/>
        </w:rPr>
        <w:t>,</w:t>
      </w:r>
      <w:r w:rsidRPr="007E6B11">
        <w:rPr>
          <w:sz w:val="18"/>
          <w:szCs w:val="18"/>
        </w:rPr>
        <w:t xml:space="preserve"> DEGs</w:t>
      </w:r>
      <w:r>
        <w:rPr>
          <w:sz w:val="18"/>
          <w:szCs w:val="18"/>
        </w:rPr>
        <w:t xml:space="preserve"> = Differentially expressed genes, </w:t>
      </w:r>
      <w:r w:rsidR="001C0100" w:rsidRPr="001C0100">
        <w:rPr>
          <w:sz w:val="18"/>
          <w:szCs w:val="18"/>
        </w:rPr>
        <w:t>LRT = likelihood ratio test</w:t>
      </w:r>
      <w:r w:rsidR="001C0100">
        <w:rPr>
          <w:sz w:val="18"/>
          <w:szCs w:val="18"/>
        </w:rPr>
        <w:t xml:space="preserve">. </w:t>
      </w:r>
      <w:r w:rsidR="00B07784">
        <w:rPr>
          <w:sz w:val="18"/>
          <w:szCs w:val="18"/>
        </w:rPr>
        <w:t xml:space="preserve">SE = standard error. CI = Confidence Interval. </w:t>
      </w:r>
      <w:r w:rsidRPr="007E6B11">
        <w:rPr>
          <w:sz w:val="18"/>
          <w:szCs w:val="18"/>
        </w:rPr>
        <w:t>χ2 value LRT</w:t>
      </w:r>
      <w:r>
        <w:rPr>
          <w:sz w:val="18"/>
          <w:szCs w:val="18"/>
        </w:rPr>
        <w:t xml:space="preserve"> = the Chi-Squared value of the LRT test, Asterisks denote statistical p-values with </w:t>
      </w:r>
      <w:r w:rsidRPr="00B16BFB">
        <w:rPr>
          <w:sz w:val="18"/>
          <w:szCs w:val="18"/>
        </w:rPr>
        <w:t xml:space="preserve">*** </w:t>
      </w:r>
      <w:r>
        <w:rPr>
          <w:sz w:val="18"/>
          <w:szCs w:val="18"/>
        </w:rPr>
        <w:t xml:space="preserve">= p-value </w:t>
      </w:r>
      <w:r w:rsidRPr="00B16BFB">
        <w:rPr>
          <w:sz w:val="18"/>
          <w:szCs w:val="18"/>
        </w:rPr>
        <w:t>&lt;0.001</w:t>
      </w:r>
      <w:r>
        <w:rPr>
          <w:sz w:val="18"/>
          <w:szCs w:val="18"/>
        </w:rPr>
        <w:t xml:space="preserve"> and</w:t>
      </w:r>
      <w:r w:rsidRPr="00B16BFB">
        <w:rPr>
          <w:sz w:val="18"/>
          <w:szCs w:val="18"/>
        </w:rPr>
        <w:t xml:space="preserve"> * </w:t>
      </w:r>
      <w:r>
        <w:rPr>
          <w:sz w:val="18"/>
          <w:szCs w:val="18"/>
        </w:rPr>
        <w:t xml:space="preserve">= p-value </w:t>
      </w:r>
      <w:r w:rsidRPr="00B16BFB">
        <w:rPr>
          <w:sz w:val="18"/>
          <w:szCs w:val="18"/>
        </w:rPr>
        <w:t>&lt;0.05</w:t>
      </w:r>
      <w:r>
        <w:rPr>
          <w:sz w:val="18"/>
          <w:szCs w:val="18"/>
        </w:rPr>
        <w:t xml:space="preserve">. </w:t>
      </w:r>
      <w:r w:rsidR="00A807E7">
        <w:rPr>
          <w:sz w:val="18"/>
          <w:szCs w:val="18"/>
        </w:rPr>
        <w:t>Statistically significant genes are represented in bold letters.</w:t>
      </w:r>
    </w:p>
    <w:p w14:paraId="6AEF536D" w14:textId="7A516B0B" w:rsidR="00844CD9" w:rsidRPr="00B16BFB" w:rsidRDefault="00844CD9" w:rsidP="00844CD9">
      <w:pPr>
        <w:spacing w:after="0" w:line="360" w:lineRule="auto"/>
        <w:rPr>
          <w:sz w:val="18"/>
          <w:szCs w:val="18"/>
        </w:rPr>
      </w:pPr>
    </w:p>
    <w:p w14:paraId="3971ED68" w14:textId="77777777" w:rsidR="002E445D" w:rsidRDefault="002E445D">
      <w:pPr>
        <w:rPr>
          <w:b/>
          <w:bCs/>
        </w:rPr>
      </w:pPr>
      <w:r>
        <w:rPr>
          <w:b/>
          <w:bCs/>
        </w:rPr>
        <w:br w:type="page"/>
      </w:r>
    </w:p>
    <w:p w14:paraId="4C64220C" w14:textId="5A58660E" w:rsidR="00A01553" w:rsidRPr="008F4C1C" w:rsidRDefault="00A01553" w:rsidP="00664FCD">
      <w:pPr>
        <w:spacing w:after="0" w:line="360" w:lineRule="auto"/>
        <w:rPr>
          <w:b/>
          <w:bCs/>
        </w:rPr>
      </w:pPr>
      <w:r w:rsidRPr="008F4C1C">
        <w:rPr>
          <w:b/>
          <w:bCs/>
        </w:rPr>
        <w:lastRenderedPageBreak/>
        <w:t>Tab</w:t>
      </w:r>
      <w:r w:rsidR="000C7A12" w:rsidRPr="008F4C1C">
        <w:rPr>
          <w:b/>
          <w:bCs/>
        </w:rPr>
        <w:t>le</w:t>
      </w:r>
      <w:r w:rsidRPr="008F4C1C">
        <w:rPr>
          <w:b/>
          <w:bCs/>
        </w:rPr>
        <w:t xml:space="preserve"> </w:t>
      </w:r>
      <w:r w:rsidR="000C7A12" w:rsidRPr="008F4C1C">
        <w:rPr>
          <w:b/>
          <w:bCs/>
        </w:rPr>
        <w:t>S1</w:t>
      </w:r>
      <w:r w:rsidR="008407DC">
        <w:rPr>
          <w:b/>
          <w:bCs/>
        </w:rPr>
        <w:t>3</w:t>
      </w:r>
      <w:r w:rsidR="008F4C1C">
        <w:rPr>
          <w:b/>
          <w:bCs/>
        </w:rPr>
        <w:t xml:space="preserve">. </w:t>
      </w:r>
      <w:r w:rsidR="006C0811" w:rsidRPr="008F4C1C">
        <w:rPr>
          <w:b/>
          <w:bCs/>
        </w:rPr>
        <w:t>Nagelkerke</w:t>
      </w:r>
      <w:r w:rsidR="002E166D" w:rsidRPr="008F4C1C">
        <w:rPr>
          <w:b/>
          <w:bCs/>
        </w:rPr>
        <w:t xml:space="preserve"> Pseudo-</w:t>
      </w:r>
      <w:r w:rsidRPr="008F4C1C">
        <w:rPr>
          <w:b/>
          <w:bCs/>
        </w:rPr>
        <w:t>R</w:t>
      </w:r>
      <w:r w:rsidRPr="008F4C1C">
        <w:rPr>
          <w:b/>
          <w:bCs/>
          <w:vertAlign w:val="superscript"/>
        </w:rPr>
        <w:t>2</w:t>
      </w:r>
      <w:r w:rsidRPr="008F4C1C">
        <w:rPr>
          <w:b/>
          <w:bCs/>
        </w:rPr>
        <w:t xml:space="preserve"> of all </w:t>
      </w:r>
      <w:r w:rsidR="00D15FC7" w:rsidRPr="008F4C1C">
        <w:rPr>
          <w:b/>
          <w:bCs/>
        </w:rPr>
        <w:t xml:space="preserve">multinomial logistic regression </w:t>
      </w:r>
      <w:r w:rsidRPr="008F4C1C">
        <w:rPr>
          <w:b/>
          <w:bCs/>
        </w:rPr>
        <w:t>models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98"/>
        <w:gridCol w:w="1119"/>
        <w:gridCol w:w="2438"/>
      </w:tblGrid>
      <w:tr w:rsidR="008F4C1C" w:rsidRPr="008F4C1C" w14:paraId="058A6ACB" w14:textId="77777777" w:rsidTr="007C2AD7">
        <w:trPr>
          <w:trHeight w:val="300"/>
        </w:trPr>
        <w:tc>
          <w:tcPr>
            <w:tcW w:w="0" w:type="auto"/>
          </w:tcPr>
          <w:p w14:paraId="36C96B31" w14:textId="081D8B23" w:rsidR="00AF1FD0" w:rsidRPr="008F4C1C" w:rsidRDefault="00AF1FD0" w:rsidP="00B07784">
            <w:pPr>
              <w:jc w:val="center"/>
              <w:rPr>
                <w:rFonts w:eastAsia="Times New Roman" w:cs="Times New Roman"/>
                <w:b/>
                <w:bCs/>
                <w:lang w:eastAsia="de-AT"/>
              </w:rPr>
            </w:pPr>
            <w:r w:rsidRPr="008F4C1C">
              <w:rPr>
                <w:rFonts w:eastAsia="Times New Roman" w:cs="Times New Roman"/>
                <w:b/>
                <w:bCs/>
                <w:lang w:eastAsia="de-AT"/>
              </w:rPr>
              <w:t>Model comparisons</w:t>
            </w:r>
          </w:p>
        </w:tc>
        <w:tc>
          <w:tcPr>
            <w:tcW w:w="0" w:type="auto"/>
            <w:noWrap/>
            <w:hideMark/>
          </w:tcPr>
          <w:p w14:paraId="0BC39C01" w14:textId="52699016" w:rsidR="00AF1FD0" w:rsidRPr="008F4C1C" w:rsidRDefault="00AF1FD0" w:rsidP="00B07784">
            <w:pPr>
              <w:jc w:val="center"/>
              <w:rPr>
                <w:rFonts w:eastAsia="Times New Roman" w:cs="Times New Roman"/>
                <w:b/>
                <w:bCs/>
                <w:lang w:eastAsia="de-AT"/>
              </w:rPr>
            </w:pPr>
            <w:r w:rsidRPr="008F4C1C">
              <w:rPr>
                <w:rFonts w:eastAsia="Times New Roman" w:cs="Times New Roman"/>
                <w:b/>
                <w:bCs/>
                <w:lang w:eastAsia="de-AT"/>
              </w:rPr>
              <w:t>Model</w:t>
            </w:r>
          </w:p>
        </w:tc>
        <w:tc>
          <w:tcPr>
            <w:tcW w:w="0" w:type="auto"/>
            <w:noWrap/>
            <w:hideMark/>
          </w:tcPr>
          <w:p w14:paraId="650575CA" w14:textId="3DD24B53" w:rsidR="00AF1FD0" w:rsidRPr="008F4C1C" w:rsidRDefault="00AF1FD0" w:rsidP="00B07784">
            <w:pPr>
              <w:jc w:val="center"/>
              <w:rPr>
                <w:rFonts w:eastAsia="Times New Roman" w:cs="Times New Roman"/>
                <w:b/>
                <w:bCs/>
                <w:lang w:eastAsia="de-AT"/>
              </w:rPr>
            </w:pPr>
            <w:r w:rsidRPr="008F4C1C">
              <w:rPr>
                <w:rFonts w:eastAsia="Times New Roman" w:cs="Times New Roman"/>
                <w:b/>
                <w:bCs/>
                <w:lang w:eastAsia="de-AT"/>
              </w:rPr>
              <w:t>Nagelkerke</w:t>
            </w:r>
            <w:r w:rsidR="008F4C1C">
              <w:rPr>
                <w:rFonts w:eastAsia="Times New Roman" w:cs="Times New Roman"/>
                <w:b/>
                <w:bCs/>
                <w:lang w:eastAsia="de-AT"/>
              </w:rPr>
              <w:t xml:space="preserve"> Pseudo-R</w:t>
            </w:r>
            <w:r w:rsidR="008F4C1C" w:rsidRPr="008F4C1C">
              <w:rPr>
                <w:rFonts w:eastAsia="Times New Roman" w:cs="Times New Roman"/>
                <w:b/>
                <w:bCs/>
                <w:vertAlign w:val="superscript"/>
                <w:lang w:eastAsia="de-AT"/>
              </w:rPr>
              <w:t>2</w:t>
            </w:r>
          </w:p>
        </w:tc>
      </w:tr>
      <w:tr w:rsidR="00CA3B65" w:rsidRPr="008F4C1C" w14:paraId="5C9829D2" w14:textId="77777777" w:rsidTr="00CA3B65">
        <w:trPr>
          <w:trHeight w:val="300"/>
        </w:trPr>
        <w:tc>
          <w:tcPr>
            <w:tcW w:w="0" w:type="auto"/>
            <w:vMerge w:val="restart"/>
            <w:vAlign w:val="center"/>
          </w:tcPr>
          <w:p w14:paraId="591EBE58" w14:textId="7248F5D7" w:rsidR="00CA3B65" w:rsidRPr="008F4C1C" w:rsidRDefault="00CA3B65" w:rsidP="00CA3B65">
            <w:pPr>
              <w:jc w:val="center"/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 xml:space="preserve">Models </w:t>
            </w:r>
            <w:r w:rsidR="00CC6936">
              <w:rPr>
                <w:rFonts w:eastAsia="Times New Roman" w:cs="Times New Roman"/>
                <w:lang w:eastAsia="de-AT"/>
              </w:rPr>
              <w:t>2</w:t>
            </w:r>
            <w:r w:rsidRPr="008F4C1C">
              <w:rPr>
                <w:rFonts w:eastAsia="Times New Roman" w:cs="Times New Roman"/>
                <w:lang w:eastAsia="de-AT"/>
              </w:rPr>
              <w:t>-8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2A2FAFC2" w14:textId="126573F8" w:rsidR="00CA3B65" w:rsidRPr="008F4C1C" w:rsidRDefault="00CA3B65" w:rsidP="00664FCD">
            <w:pPr>
              <w:rPr>
                <w:rFonts w:eastAsia="Times New Roman" w:cs="Times New Roman"/>
                <w:b/>
                <w:bCs/>
                <w:lang w:eastAsia="de-AT"/>
              </w:rPr>
            </w:pPr>
            <w:r w:rsidRPr="008F4C1C">
              <w:rPr>
                <w:rFonts w:eastAsia="Times New Roman" w:cs="Times New Roman"/>
                <w:b/>
                <w:bCs/>
                <w:lang w:eastAsia="de-AT"/>
              </w:rPr>
              <w:t>Model 2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724766B" w14:textId="77777777" w:rsidR="00CA3B65" w:rsidRPr="008F4C1C" w:rsidRDefault="00CA3B65" w:rsidP="00664FCD">
            <w:pPr>
              <w:jc w:val="right"/>
              <w:rPr>
                <w:rFonts w:eastAsia="Times New Roman" w:cs="Times New Roman"/>
                <w:b/>
                <w:bCs/>
                <w:lang w:eastAsia="de-AT"/>
              </w:rPr>
            </w:pPr>
            <w:r w:rsidRPr="008F4C1C">
              <w:rPr>
                <w:rFonts w:eastAsia="Times New Roman" w:cs="Times New Roman"/>
                <w:b/>
                <w:bCs/>
                <w:lang w:eastAsia="de-AT"/>
              </w:rPr>
              <w:t>0.41</w:t>
            </w:r>
          </w:p>
        </w:tc>
      </w:tr>
      <w:tr w:rsidR="00CA3B65" w:rsidRPr="008F4C1C" w14:paraId="2676864E" w14:textId="77777777" w:rsidTr="00CA3B65">
        <w:trPr>
          <w:trHeight w:val="300"/>
        </w:trPr>
        <w:tc>
          <w:tcPr>
            <w:tcW w:w="0" w:type="auto"/>
            <w:vMerge/>
          </w:tcPr>
          <w:p w14:paraId="29F0CED4" w14:textId="77777777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0A8D730" w14:textId="6F3A4833" w:rsidR="00CA3B65" w:rsidRPr="008F4C1C" w:rsidRDefault="00CA3B65" w:rsidP="00664FCD">
            <w:pPr>
              <w:rPr>
                <w:rFonts w:eastAsia="Times New Roman" w:cs="Times New Roman"/>
                <w:b/>
                <w:bCs/>
                <w:lang w:eastAsia="de-AT"/>
              </w:rPr>
            </w:pPr>
            <w:r w:rsidRPr="008F4C1C">
              <w:rPr>
                <w:rFonts w:eastAsia="Times New Roman" w:cs="Times New Roman"/>
                <w:b/>
                <w:bCs/>
                <w:lang w:eastAsia="de-AT"/>
              </w:rPr>
              <w:t>Model 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94888CA" w14:textId="77777777" w:rsidR="00CA3B65" w:rsidRPr="008F4C1C" w:rsidRDefault="00CA3B65" w:rsidP="00664FCD">
            <w:pPr>
              <w:jc w:val="right"/>
              <w:rPr>
                <w:rFonts w:eastAsia="Times New Roman" w:cs="Times New Roman"/>
                <w:b/>
                <w:bCs/>
                <w:lang w:eastAsia="de-AT"/>
              </w:rPr>
            </w:pPr>
            <w:r w:rsidRPr="008F4C1C">
              <w:rPr>
                <w:rFonts w:eastAsia="Times New Roman" w:cs="Times New Roman"/>
                <w:b/>
                <w:bCs/>
                <w:lang w:eastAsia="de-AT"/>
              </w:rPr>
              <w:t>0.55</w:t>
            </w:r>
          </w:p>
        </w:tc>
      </w:tr>
      <w:tr w:rsidR="00CA3B65" w:rsidRPr="008F4C1C" w14:paraId="17801604" w14:textId="77777777" w:rsidTr="007C2AD7">
        <w:trPr>
          <w:trHeight w:val="300"/>
        </w:trPr>
        <w:tc>
          <w:tcPr>
            <w:tcW w:w="0" w:type="auto"/>
            <w:vMerge/>
          </w:tcPr>
          <w:p w14:paraId="7A0E8EE6" w14:textId="77777777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 w14:paraId="54893EEB" w14:textId="149382D3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3</w:t>
            </w:r>
          </w:p>
        </w:tc>
        <w:tc>
          <w:tcPr>
            <w:tcW w:w="0" w:type="auto"/>
            <w:noWrap/>
            <w:hideMark/>
          </w:tcPr>
          <w:p w14:paraId="167E376A" w14:textId="77777777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0.26</w:t>
            </w:r>
          </w:p>
        </w:tc>
      </w:tr>
      <w:tr w:rsidR="00CA3B65" w:rsidRPr="008F4C1C" w14:paraId="6C10642F" w14:textId="77777777" w:rsidTr="007C2AD7">
        <w:trPr>
          <w:trHeight w:val="300"/>
        </w:trPr>
        <w:tc>
          <w:tcPr>
            <w:tcW w:w="0" w:type="auto"/>
            <w:vMerge/>
          </w:tcPr>
          <w:p w14:paraId="2220D341" w14:textId="77777777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 w14:paraId="478BDF93" w14:textId="3A6725C5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6</w:t>
            </w:r>
          </w:p>
        </w:tc>
        <w:tc>
          <w:tcPr>
            <w:tcW w:w="0" w:type="auto"/>
            <w:noWrap/>
            <w:hideMark/>
          </w:tcPr>
          <w:p w14:paraId="74E7D857" w14:textId="77777777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0.48</w:t>
            </w:r>
          </w:p>
        </w:tc>
      </w:tr>
      <w:tr w:rsidR="00CA3B65" w:rsidRPr="008F4C1C" w14:paraId="0B3B53B1" w14:textId="77777777" w:rsidTr="007C2AD7">
        <w:trPr>
          <w:trHeight w:val="300"/>
        </w:trPr>
        <w:tc>
          <w:tcPr>
            <w:tcW w:w="0" w:type="auto"/>
            <w:vMerge/>
          </w:tcPr>
          <w:p w14:paraId="2DD843A1" w14:textId="77777777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 w14:paraId="1AEC1D6E" w14:textId="46AE7556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8</w:t>
            </w:r>
          </w:p>
        </w:tc>
        <w:tc>
          <w:tcPr>
            <w:tcW w:w="0" w:type="auto"/>
            <w:noWrap/>
            <w:hideMark/>
          </w:tcPr>
          <w:p w14:paraId="6409F500" w14:textId="77777777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0.63</w:t>
            </w:r>
          </w:p>
        </w:tc>
      </w:tr>
      <w:tr w:rsidR="00CA3B65" w:rsidRPr="008F4C1C" w14:paraId="33CFB48A" w14:textId="77777777" w:rsidTr="007C2AD7">
        <w:trPr>
          <w:trHeight w:val="300"/>
        </w:trPr>
        <w:tc>
          <w:tcPr>
            <w:tcW w:w="0" w:type="auto"/>
            <w:vMerge/>
          </w:tcPr>
          <w:p w14:paraId="3E77B226" w14:textId="77777777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 w14:paraId="35395FFD" w14:textId="47450904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7</w:t>
            </w:r>
          </w:p>
        </w:tc>
        <w:tc>
          <w:tcPr>
            <w:tcW w:w="0" w:type="auto"/>
            <w:noWrap/>
            <w:hideMark/>
          </w:tcPr>
          <w:p w14:paraId="097C1F4A" w14:textId="77777777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0.42</w:t>
            </w:r>
          </w:p>
        </w:tc>
      </w:tr>
      <w:tr w:rsidR="00CA3B65" w:rsidRPr="008F4C1C" w14:paraId="2A7D7037" w14:textId="77777777" w:rsidTr="007C2AD7">
        <w:trPr>
          <w:trHeight w:val="300"/>
        </w:trPr>
        <w:tc>
          <w:tcPr>
            <w:tcW w:w="0" w:type="auto"/>
            <w:vMerge/>
          </w:tcPr>
          <w:p w14:paraId="6292F4AB" w14:textId="77777777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 w14:paraId="7A9B6908" w14:textId="71DDBC6F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5</w:t>
            </w:r>
          </w:p>
        </w:tc>
        <w:tc>
          <w:tcPr>
            <w:tcW w:w="0" w:type="auto"/>
            <w:noWrap/>
            <w:hideMark/>
          </w:tcPr>
          <w:p w14:paraId="5FCC5925" w14:textId="77777777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0.11</w:t>
            </w:r>
          </w:p>
        </w:tc>
      </w:tr>
      <w:tr w:rsidR="00CA3B65" w:rsidRPr="008F4C1C" w14:paraId="5544FEDC" w14:textId="77777777" w:rsidTr="00CA3B65">
        <w:trPr>
          <w:trHeight w:val="300"/>
        </w:trPr>
        <w:tc>
          <w:tcPr>
            <w:tcW w:w="0" w:type="auto"/>
            <w:vMerge w:val="restart"/>
            <w:vAlign w:val="center"/>
          </w:tcPr>
          <w:p w14:paraId="499565F3" w14:textId="7A922EA4" w:rsidR="00CA3B65" w:rsidRPr="008F4C1C" w:rsidRDefault="00CA3B65" w:rsidP="00CA3B65">
            <w:pPr>
              <w:jc w:val="center"/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 xml:space="preserve">Models </w:t>
            </w:r>
            <w:r w:rsidR="00CC6936">
              <w:rPr>
                <w:rFonts w:eastAsia="Times New Roman" w:cs="Times New Roman"/>
                <w:lang w:eastAsia="de-AT"/>
              </w:rPr>
              <w:t>10</w:t>
            </w:r>
            <w:r w:rsidRPr="008F4C1C">
              <w:rPr>
                <w:rFonts w:eastAsia="Times New Roman" w:cs="Times New Roman"/>
                <w:lang w:eastAsia="de-AT"/>
              </w:rPr>
              <w:t>-16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527E80F5" w14:textId="0793BBB9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10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</w:tcPr>
          <w:p w14:paraId="03FBE224" w14:textId="7A0FE976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t>0.41</w:t>
            </w:r>
          </w:p>
        </w:tc>
      </w:tr>
      <w:tr w:rsidR="00CA3B65" w:rsidRPr="008F4C1C" w14:paraId="58408280" w14:textId="77777777" w:rsidTr="00CA3B65">
        <w:trPr>
          <w:trHeight w:val="300"/>
        </w:trPr>
        <w:tc>
          <w:tcPr>
            <w:tcW w:w="0" w:type="auto"/>
            <w:vMerge/>
            <w:vAlign w:val="center"/>
          </w:tcPr>
          <w:p w14:paraId="0C9AD320" w14:textId="77777777" w:rsidR="00CA3B65" w:rsidRPr="008F4C1C" w:rsidRDefault="00CA3B65" w:rsidP="00CA3B65">
            <w:pPr>
              <w:jc w:val="center"/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24111FEF" w14:textId="7ECCA9CB" w:rsidR="00CA3B65" w:rsidRPr="008F4C1C" w:rsidRDefault="00CA3B65" w:rsidP="00664FCD">
            <w:pPr>
              <w:rPr>
                <w:rFonts w:eastAsia="Times New Roman" w:cs="Times New Roman"/>
                <w:b/>
                <w:bCs/>
                <w:lang w:eastAsia="de-AT"/>
              </w:rPr>
            </w:pPr>
            <w:r w:rsidRPr="008F4C1C">
              <w:rPr>
                <w:rFonts w:eastAsia="Times New Roman" w:cs="Times New Roman"/>
                <w:b/>
                <w:bCs/>
                <w:lang w:eastAsia="de-AT"/>
              </w:rPr>
              <w:t>Model 12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</w:tcPr>
          <w:p w14:paraId="48E08166" w14:textId="77777777" w:rsidR="00CA3B65" w:rsidRPr="008F4C1C" w:rsidRDefault="00CA3B65" w:rsidP="00664FCD">
            <w:pPr>
              <w:jc w:val="right"/>
              <w:rPr>
                <w:rFonts w:eastAsia="Times New Roman" w:cs="Times New Roman"/>
                <w:b/>
                <w:bCs/>
                <w:lang w:eastAsia="de-AT"/>
              </w:rPr>
            </w:pPr>
            <w:r w:rsidRPr="008F4C1C">
              <w:rPr>
                <w:b/>
                <w:bCs/>
              </w:rPr>
              <w:t>0.50</w:t>
            </w:r>
          </w:p>
        </w:tc>
      </w:tr>
      <w:tr w:rsidR="00CA3B65" w:rsidRPr="008F4C1C" w14:paraId="6F332E1A" w14:textId="77777777" w:rsidTr="00CA3B65">
        <w:trPr>
          <w:trHeight w:val="300"/>
        </w:trPr>
        <w:tc>
          <w:tcPr>
            <w:tcW w:w="0" w:type="auto"/>
            <w:vMerge/>
            <w:vAlign w:val="center"/>
          </w:tcPr>
          <w:p w14:paraId="54E30FC9" w14:textId="77777777" w:rsidR="00CA3B65" w:rsidRPr="008F4C1C" w:rsidRDefault="00CA3B65" w:rsidP="00CA3B65">
            <w:pPr>
              <w:jc w:val="center"/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</w:tcPr>
          <w:p w14:paraId="68297C2C" w14:textId="045F3E3B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11</w:t>
            </w:r>
          </w:p>
        </w:tc>
        <w:tc>
          <w:tcPr>
            <w:tcW w:w="0" w:type="auto"/>
            <w:noWrap/>
            <w:vAlign w:val="bottom"/>
          </w:tcPr>
          <w:p w14:paraId="46BE18A9" w14:textId="65002F97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t>0.16</w:t>
            </w:r>
          </w:p>
        </w:tc>
      </w:tr>
      <w:tr w:rsidR="00CA3B65" w:rsidRPr="008F4C1C" w14:paraId="0E945D35" w14:textId="77777777" w:rsidTr="00CA3B65">
        <w:trPr>
          <w:trHeight w:val="300"/>
        </w:trPr>
        <w:tc>
          <w:tcPr>
            <w:tcW w:w="0" w:type="auto"/>
            <w:vMerge/>
            <w:vAlign w:val="center"/>
          </w:tcPr>
          <w:p w14:paraId="4FB63D63" w14:textId="77777777" w:rsidR="00CA3B65" w:rsidRPr="008F4C1C" w:rsidRDefault="00CA3B65" w:rsidP="00CA3B65">
            <w:pPr>
              <w:jc w:val="center"/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</w:tcPr>
          <w:p w14:paraId="23008D74" w14:textId="0E64E51D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14</w:t>
            </w:r>
          </w:p>
        </w:tc>
        <w:tc>
          <w:tcPr>
            <w:tcW w:w="0" w:type="auto"/>
            <w:noWrap/>
            <w:vAlign w:val="bottom"/>
          </w:tcPr>
          <w:p w14:paraId="03308FA5" w14:textId="77777777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t>0.48</w:t>
            </w:r>
          </w:p>
        </w:tc>
      </w:tr>
      <w:tr w:rsidR="00CA3B65" w:rsidRPr="008F4C1C" w14:paraId="5A979C1F" w14:textId="77777777" w:rsidTr="00CA3B65">
        <w:trPr>
          <w:trHeight w:val="300"/>
        </w:trPr>
        <w:tc>
          <w:tcPr>
            <w:tcW w:w="0" w:type="auto"/>
            <w:vMerge/>
            <w:vAlign w:val="center"/>
          </w:tcPr>
          <w:p w14:paraId="11AC87FF" w14:textId="77777777" w:rsidR="00CA3B65" w:rsidRPr="008F4C1C" w:rsidRDefault="00CA3B65" w:rsidP="00CA3B65">
            <w:pPr>
              <w:jc w:val="center"/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</w:tcPr>
          <w:p w14:paraId="024FCB3F" w14:textId="425D55AC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16</w:t>
            </w:r>
          </w:p>
        </w:tc>
        <w:tc>
          <w:tcPr>
            <w:tcW w:w="0" w:type="auto"/>
            <w:noWrap/>
            <w:vAlign w:val="bottom"/>
          </w:tcPr>
          <w:p w14:paraId="6ADDAEA1" w14:textId="77777777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t>0.58</w:t>
            </w:r>
          </w:p>
        </w:tc>
      </w:tr>
      <w:tr w:rsidR="00CA3B65" w:rsidRPr="008F4C1C" w14:paraId="27751ECF" w14:textId="77777777" w:rsidTr="00CA3B65">
        <w:trPr>
          <w:trHeight w:val="300"/>
        </w:trPr>
        <w:tc>
          <w:tcPr>
            <w:tcW w:w="0" w:type="auto"/>
            <w:vMerge/>
            <w:vAlign w:val="center"/>
          </w:tcPr>
          <w:p w14:paraId="5FFD284C" w14:textId="77777777" w:rsidR="00CA3B65" w:rsidRPr="008F4C1C" w:rsidRDefault="00CA3B65" w:rsidP="00CA3B65">
            <w:pPr>
              <w:jc w:val="center"/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</w:tcPr>
          <w:p w14:paraId="26FC4A3D" w14:textId="14857C45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13</w:t>
            </w:r>
          </w:p>
        </w:tc>
        <w:tc>
          <w:tcPr>
            <w:tcW w:w="0" w:type="auto"/>
            <w:noWrap/>
            <w:vAlign w:val="bottom"/>
          </w:tcPr>
          <w:p w14:paraId="48DE0409" w14:textId="31EC887B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t>0.11</w:t>
            </w:r>
          </w:p>
        </w:tc>
      </w:tr>
      <w:tr w:rsidR="00CA3B65" w:rsidRPr="008F4C1C" w14:paraId="7B991D3C" w14:textId="77777777" w:rsidTr="00CA3B65">
        <w:trPr>
          <w:trHeight w:val="300"/>
        </w:trPr>
        <w:tc>
          <w:tcPr>
            <w:tcW w:w="0" w:type="auto"/>
            <w:vMerge/>
            <w:vAlign w:val="center"/>
          </w:tcPr>
          <w:p w14:paraId="13CD05A2" w14:textId="77777777" w:rsidR="00CA3B65" w:rsidRPr="008F4C1C" w:rsidRDefault="00CA3B65" w:rsidP="00CA3B65">
            <w:pPr>
              <w:jc w:val="center"/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</w:tcPr>
          <w:p w14:paraId="2989CB94" w14:textId="15F28460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15</w:t>
            </w:r>
          </w:p>
        </w:tc>
        <w:tc>
          <w:tcPr>
            <w:tcW w:w="0" w:type="auto"/>
            <w:noWrap/>
            <w:vAlign w:val="bottom"/>
          </w:tcPr>
          <w:p w14:paraId="74C67332" w14:textId="0B0E4EE0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t>0.28</w:t>
            </w:r>
          </w:p>
        </w:tc>
      </w:tr>
      <w:tr w:rsidR="00CA3B65" w:rsidRPr="008F4C1C" w14:paraId="7E9AD017" w14:textId="77777777" w:rsidTr="00CA3B65">
        <w:trPr>
          <w:trHeight w:val="300"/>
        </w:trPr>
        <w:tc>
          <w:tcPr>
            <w:tcW w:w="0" w:type="auto"/>
            <w:vMerge w:val="restart"/>
            <w:vAlign w:val="center"/>
          </w:tcPr>
          <w:p w14:paraId="108EF7EE" w14:textId="079E6120" w:rsidR="00CA3B65" w:rsidRPr="008F4C1C" w:rsidRDefault="00CA3B65" w:rsidP="00CA3B65">
            <w:pPr>
              <w:jc w:val="center"/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Models 1</w:t>
            </w:r>
            <w:r w:rsidR="00CC6936">
              <w:rPr>
                <w:rFonts w:eastAsia="Times New Roman" w:cs="Times New Roman"/>
                <w:lang w:eastAsia="de-AT"/>
              </w:rPr>
              <w:t>8</w:t>
            </w:r>
            <w:r w:rsidRPr="008F4C1C">
              <w:rPr>
                <w:rFonts w:eastAsia="Times New Roman" w:cs="Times New Roman"/>
                <w:lang w:eastAsia="de-AT"/>
              </w:rPr>
              <w:t>-24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68FFD428" w14:textId="59AB0295" w:rsidR="00CA3B65" w:rsidRPr="008F4C1C" w:rsidRDefault="00CA3B65" w:rsidP="00664FCD">
            <w:pPr>
              <w:rPr>
                <w:rFonts w:eastAsia="Times New Roman" w:cs="Times New Roman"/>
                <w:b/>
                <w:bCs/>
                <w:lang w:eastAsia="de-AT"/>
              </w:rPr>
            </w:pPr>
            <w:r w:rsidRPr="008F4C1C">
              <w:rPr>
                <w:rFonts w:eastAsia="Times New Roman" w:cs="Times New Roman"/>
                <w:b/>
                <w:bCs/>
                <w:lang w:eastAsia="de-AT"/>
              </w:rPr>
              <w:t>Model 20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</w:tcPr>
          <w:p w14:paraId="3BFA1C70" w14:textId="77777777" w:rsidR="00CA3B65" w:rsidRPr="008F4C1C" w:rsidRDefault="00CA3B65" w:rsidP="00664FCD">
            <w:pPr>
              <w:jc w:val="right"/>
              <w:rPr>
                <w:rFonts w:eastAsia="Times New Roman" w:cs="Times New Roman"/>
                <w:b/>
                <w:bCs/>
                <w:lang w:eastAsia="de-AT"/>
              </w:rPr>
            </w:pPr>
            <w:r w:rsidRPr="008F4C1C">
              <w:rPr>
                <w:b/>
                <w:bCs/>
              </w:rPr>
              <w:t>0.71</w:t>
            </w:r>
          </w:p>
        </w:tc>
      </w:tr>
      <w:tr w:rsidR="00CA3B65" w:rsidRPr="008F4C1C" w14:paraId="04F60791" w14:textId="77777777" w:rsidTr="00681CED">
        <w:trPr>
          <w:trHeight w:val="300"/>
        </w:trPr>
        <w:tc>
          <w:tcPr>
            <w:tcW w:w="0" w:type="auto"/>
            <w:vMerge/>
          </w:tcPr>
          <w:p w14:paraId="6327A9C3" w14:textId="77777777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</w:tcPr>
          <w:p w14:paraId="7045AD65" w14:textId="5E183EA2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18</w:t>
            </w:r>
          </w:p>
        </w:tc>
        <w:tc>
          <w:tcPr>
            <w:tcW w:w="0" w:type="auto"/>
            <w:noWrap/>
            <w:vAlign w:val="bottom"/>
          </w:tcPr>
          <w:p w14:paraId="4CB048A0" w14:textId="26282C1F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t>0.41</w:t>
            </w:r>
          </w:p>
        </w:tc>
      </w:tr>
      <w:tr w:rsidR="00CA3B65" w:rsidRPr="008F4C1C" w14:paraId="7FBD27BE" w14:textId="77777777" w:rsidTr="007C2AD7">
        <w:trPr>
          <w:trHeight w:val="300"/>
        </w:trPr>
        <w:tc>
          <w:tcPr>
            <w:tcW w:w="0" w:type="auto"/>
            <w:vMerge/>
          </w:tcPr>
          <w:p w14:paraId="52AB4894" w14:textId="77777777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</w:tcPr>
          <w:p w14:paraId="6E546534" w14:textId="35BA99CE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19</w:t>
            </w:r>
          </w:p>
        </w:tc>
        <w:tc>
          <w:tcPr>
            <w:tcW w:w="0" w:type="auto"/>
            <w:noWrap/>
            <w:vAlign w:val="bottom"/>
          </w:tcPr>
          <w:p w14:paraId="4D7865CC" w14:textId="2955EC31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t>0.48</w:t>
            </w:r>
          </w:p>
        </w:tc>
      </w:tr>
      <w:tr w:rsidR="00CA3B65" w:rsidRPr="008F4C1C" w14:paraId="1C8C9540" w14:textId="77777777" w:rsidTr="007C2AD7">
        <w:trPr>
          <w:trHeight w:val="300"/>
        </w:trPr>
        <w:tc>
          <w:tcPr>
            <w:tcW w:w="0" w:type="auto"/>
            <w:vMerge/>
          </w:tcPr>
          <w:p w14:paraId="0BD61ED9" w14:textId="77777777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</w:tcPr>
          <w:p w14:paraId="1FFDF359" w14:textId="09869A32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22</w:t>
            </w:r>
          </w:p>
        </w:tc>
        <w:tc>
          <w:tcPr>
            <w:tcW w:w="0" w:type="auto"/>
            <w:noWrap/>
            <w:vAlign w:val="bottom"/>
          </w:tcPr>
          <w:p w14:paraId="3D11B536" w14:textId="77777777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t>0.48</w:t>
            </w:r>
          </w:p>
        </w:tc>
      </w:tr>
      <w:tr w:rsidR="00CA3B65" w:rsidRPr="008F4C1C" w14:paraId="686924FB" w14:textId="77777777" w:rsidTr="007C2AD7">
        <w:trPr>
          <w:trHeight w:val="300"/>
        </w:trPr>
        <w:tc>
          <w:tcPr>
            <w:tcW w:w="0" w:type="auto"/>
            <w:vMerge/>
          </w:tcPr>
          <w:p w14:paraId="70C88BF8" w14:textId="77777777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</w:tcPr>
          <w:p w14:paraId="0B93C0F7" w14:textId="1A4C00D4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23</w:t>
            </w:r>
          </w:p>
        </w:tc>
        <w:tc>
          <w:tcPr>
            <w:tcW w:w="0" w:type="auto"/>
            <w:noWrap/>
            <w:vAlign w:val="bottom"/>
          </w:tcPr>
          <w:p w14:paraId="480789D3" w14:textId="6CD2A6FD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t>0.61</w:t>
            </w:r>
          </w:p>
        </w:tc>
      </w:tr>
      <w:tr w:rsidR="00CA3B65" w:rsidRPr="008F4C1C" w14:paraId="6C92A283" w14:textId="77777777" w:rsidTr="007C2AD7">
        <w:trPr>
          <w:trHeight w:val="300"/>
        </w:trPr>
        <w:tc>
          <w:tcPr>
            <w:tcW w:w="0" w:type="auto"/>
            <w:vMerge/>
          </w:tcPr>
          <w:p w14:paraId="1320EF4A" w14:textId="77777777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</w:tcPr>
          <w:p w14:paraId="084A7468" w14:textId="399B3A86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24</w:t>
            </w:r>
          </w:p>
        </w:tc>
        <w:tc>
          <w:tcPr>
            <w:tcW w:w="0" w:type="auto"/>
            <w:noWrap/>
            <w:vAlign w:val="bottom"/>
          </w:tcPr>
          <w:p w14:paraId="2BC8401C" w14:textId="77777777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t>0.76</w:t>
            </w:r>
          </w:p>
        </w:tc>
      </w:tr>
      <w:tr w:rsidR="00CA3B65" w:rsidRPr="008F4C1C" w14:paraId="060FC957" w14:textId="77777777" w:rsidTr="007C2AD7">
        <w:trPr>
          <w:trHeight w:val="300"/>
        </w:trPr>
        <w:tc>
          <w:tcPr>
            <w:tcW w:w="0" w:type="auto"/>
            <w:vMerge/>
          </w:tcPr>
          <w:p w14:paraId="5C1C9F48" w14:textId="77777777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</w:p>
        </w:tc>
        <w:tc>
          <w:tcPr>
            <w:tcW w:w="0" w:type="auto"/>
            <w:noWrap/>
          </w:tcPr>
          <w:p w14:paraId="71FFF59D" w14:textId="314917A3" w:rsidR="00CA3B65" w:rsidRPr="008F4C1C" w:rsidRDefault="00CA3B65" w:rsidP="00664FCD">
            <w:pPr>
              <w:rPr>
                <w:rFonts w:eastAsia="Times New Roman" w:cs="Times New Roman"/>
                <w:lang w:eastAsia="de-AT"/>
              </w:rPr>
            </w:pPr>
            <w:r w:rsidRPr="008F4C1C">
              <w:rPr>
                <w:rFonts w:eastAsia="Times New Roman" w:cs="Times New Roman"/>
                <w:lang w:eastAsia="de-AT"/>
              </w:rPr>
              <w:t>Model 21</w:t>
            </w:r>
          </w:p>
        </w:tc>
        <w:tc>
          <w:tcPr>
            <w:tcW w:w="0" w:type="auto"/>
            <w:noWrap/>
            <w:vAlign w:val="bottom"/>
          </w:tcPr>
          <w:p w14:paraId="2945D203" w14:textId="77777777" w:rsidR="00CA3B65" w:rsidRPr="008F4C1C" w:rsidRDefault="00CA3B65" w:rsidP="00664FCD">
            <w:pPr>
              <w:jc w:val="right"/>
              <w:rPr>
                <w:rFonts w:eastAsia="Times New Roman" w:cs="Times New Roman"/>
                <w:lang w:eastAsia="de-AT"/>
              </w:rPr>
            </w:pPr>
            <w:r w:rsidRPr="008F4C1C">
              <w:t>0.11</w:t>
            </w:r>
          </w:p>
        </w:tc>
      </w:tr>
    </w:tbl>
    <w:p w14:paraId="59546A7B" w14:textId="5BF4B64D" w:rsidR="002F41A1" w:rsidRDefault="00DE42CB" w:rsidP="00664FCD">
      <w:pPr>
        <w:spacing w:after="0" w:line="360" w:lineRule="auto"/>
        <w:rPr>
          <w:sz w:val="18"/>
          <w:szCs w:val="18"/>
        </w:rPr>
      </w:pPr>
      <w:r w:rsidRPr="00B16BFB">
        <w:rPr>
          <w:sz w:val="18"/>
          <w:szCs w:val="18"/>
        </w:rPr>
        <w:t xml:space="preserve">Note that </w:t>
      </w:r>
      <w:r w:rsidR="00973044" w:rsidRPr="00B16BFB">
        <w:rPr>
          <w:sz w:val="18"/>
          <w:szCs w:val="18"/>
        </w:rPr>
        <w:t xml:space="preserve">the order of the Models follows the </w:t>
      </w:r>
      <w:r w:rsidR="00B07784">
        <w:rPr>
          <w:sz w:val="18"/>
          <w:szCs w:val="18"/>
        </w:rPr>
        <w:t>Akaike Information Criterion for small sample sizes (</w:t>
      </w:r>
      <w:r w:rsidR="00B07784" w:rsidRPr="00D766DD">
        <w:rPr>
          <w:sz w:val="18"/>
          <w:szCs w:val="18"/>
        </w:rPr>
        <w:t>AICc</w:t>
      </w:r>
      <w:r w:rsidR="00B07784">
        <w:rPr>
          <w:sz w:val="18"/>
          <w:szCs w:val="18"/>
        </w:rPr>
        <w:t>)</w:t>
      </w:r>
      <w:r w:rsidR="00B07784" w:rsidRPr="00D766DD">
        <w:rPr>
          <w:sz w:val="18"/>
          <w:szCs w:val="18"/>
        </w:rPr>
        <w:t xml:space="preserve"> </w:t>
      </w:r>
      <w:r w:rsidR="00973044" w:rsidRPr="00B16BFB">
        <w:rPr>
          <w:sz w:val="18"/>
          <w:szCs w:val="18"/>
        </w:rPr>
        <w:t>comparison</w:t>
      </w:r>
      <w:r w:rsidR="00CC6936">
        <w:rPr>
          <w:sz w:val="18"/>
          <w:szCs w:val="18"/>
        </w:rPr>
        <w:t>. Models 1, 9, and 17 are not included as they are the intercept model</w:t>
      </w:r>
      <w:r w:rsidR="00970A88">
        <w:rPr>
          <w:sz w:val="18"/>
          <w:szCs w:val="18"/>
        </w:rPr>
        <w:t>.</w:t>
      </w:r>
      <w:r w:rsidR="002A3CB4">
        <w:rPr>
          <w:sz w:val="18"/>
          <w:szCs w:val="18"/>
        </w:rPr>
        <w:t xml:space="preserve"> Models highlighted in grey are the best models and models in bold font are the models selected for further inspection.</w:t>
      </w:r>
    </w:p>
    <w:p w14:paraId="02DDDAA8" w14:textId="7FCA793C" w:rsidR="002E445D" w:rsidRDefault="002E445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BF145A5" w14:textId="67398B74" w:rsidR="0087703D" w:rsidRPr="008F4C1C" w:rsidRDefault="0087703D" w:rsidP="0087703D">
      <w:pPr>
        <w:spacing w:after="0" w:line="360" w:lineRule="auto"/>
        <w:rPr>
          <w:b/>
          <w:bCs/>
        </w:rPr>
      </w:pPr>
      <w:r w:rsidRPr="008F4C1C">
        <w:rPr>
          <w:b/>
          <w:bCs/>
        </w:rPr>
        <w:lastRenderedPageBreak/>
        <w:t>Table S</w:t>
      </w:r>
      <w:r w:rsidR="00787F4C">
        <w:rPr>
          <w:b/>
          <w:bCs/>
        </w:rPr>
        <w:t>1</w:t>
      </w:r>
      <w:r w:rsidR="008407DC">
        <w:rPr>
          <w:b/>
          <w:bCs/>
        </w:rPr>
        <w:t>4</w:t>
      </w:r>
      <w:r w:rsidRPr="008F4C1C">
        <w:rPr>
          <w:b/>
          <w:bCs/>
        </w:rPr>
        <w:t>. Emmeans contrasts for Models 2, 4, 12, and 20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83"/>
        <w:gridCol w:w="4080"/>
        <w:gridCol w:w="1029"/>
        <w:gridCol w:w="716"/>
        <w:gridCol w:w="430"/>
        <w:gridCol w:w="779"/>
        <w:gridCol w:w="998"/>
      </w:tblGrid>
      <w:tr w:rsidR="0087703D" w:rsidRPr="008F4C1C" w14:paraId="0F90AE58" w14:textId="77777777" w:rsidTr="00797F5E">
        <w:tc>
          <w:tcPr>
            <w:tcW w:w="0" w:type="auto"/>
            <w:vAlign w:val="center"/>
          </w:tcPr>
          <w:p w14:paraId="4209786C" w14:textId="77777777" w:rsidR="0087703D" w:rsidRPr="008F4C1C" w:rsidRDefault="0087703D" w:rsidP="00797F5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F4C1C">
              <w:rPr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0" w:type="auto"/>
            <w:vAlign w:val="center"/>
          </w:tcPr>
          <w:p w14:paraId="005DAAE5" w14:textId="2DB1E5DB" w:rsidR="0087703D" w:rsidRPr="008F4C1C" w:rsidRDefault="00797F5E" w:rsidP="00797F5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="0087703D" w:rsidRPr="008F4C1C">
              <w:rPr>
                <w:b/>
                <w:bCs/>
                <w:sz w:val="20"/>
                <w:szCs w:val="20"/>
              </w:rPr>
              <w:t>ontrast</w:t>
            </w:r>
          </w:p>
        </w:tc>
        <w:tc>
          <w:tcPr>
            <w:tcW w:w="0" w:type="auto"/>
            <w:vAlign w:val="center"/>
          </w:tcPr>
          <w:p w14:paraId="2471B6A2" w14:textId="03AEC91B" w:rsidR="0087703D" w:rsidRPr="008F4C1C" w:rsidRDefault="00797F5E" w:rsidP="00797F5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="0087703D" w:rsidRPr="008F4C1C">
              <w:rPr>
                <w:b/>
                <w:bCs/>
                <w:sz w:val="20"/>
                <w:szCs w:val="20"/>
              </w:rPr>
              <w:t>stimate</w:t>
            </w:r>
          </w:p>
        </w:tc>
        <w:tc>
          <w:tcPr>
            <w:tcW w:w="0" w:type="auto"/>
            <w:vAlign w:val="center"/>
          </w:tcPr>
          <w:p w14:paraId="39783B79" w14:textId="77777777" w:rsidR="0087703D" w:rsidRPr="008F4C1C" w:rsidRDefault="0087703D" w:rsidP="00797F5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F4C1C">
              <w:rPr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0" w:type="auto"/>
            <w:vAlign w:val="center"/>
          </w:tcPr>
          <w:p w14:paraId="548E51EB" w14:textId="77777777" w:rsidR="0087703D" w:rsidRPr="008F4C1C" w:rsidRDefault="0087703D" w:rsidP="00797F5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F4C1C">
              <w:rPr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0" w:type="auto"/>
            <w:vAlign w:val="center"/>
          </w:tcPr>
          <w:p w14:paraId="72E990B7" w14:textId="77777777" w:rsidR="0087703D" w:rsidRPr="008F4C1C" w:rsidRDefault="0087703D" w:rsidP="00797F5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F4C1C">
              <w:rPr>
                <w:b/>
                <w:bCs/>
                <w:sz w:val="20"/>
                <w:szCs w:val="20"/>
              </w:rPr>
              <w:t>t-ratio</w:t>
            </w:r>
          </w:p>
        </w:tc>
        <w:tc>
          <w:tcPr>
            <w:tcW w:w="0" w:type="auto"/>
            <w:vAlign w:val="center"/>
          </w:tcPr>
          <w:p w14:paraId="0561AF59" w14:textId="77777777" w:rsidR="0087703D" w:rsidRPr="008F4C1C" w:rsidRDefault="0087703D" w:rsidP="00797F5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F4C1C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970A88" w:rsidRPr="008F4C1C" w14:paraId="162D174D" w14:textId="77777777" w:rsidTr="00970A88">
        <w:tc>
          <w:tcPr>
            <w:tcW w:w="0" w:type="auto"/>
            <w:vMerge w:val="restart"/>
            <w:vAlign w:val="center"/>
          </w:tcPr>
          <w:p w14:paraId="3C7D249C" w14:textId="00C5A088" w:rsidR="00970A88" w:rsidRPr="008F4C1C" w:rsidRDefault="00970A88" w:rsidP="00970A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7F248D1" w14:textId="77777777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  <w:r w:rsidRPr="008F4C1C">
              <w:rPr>
                <w:i/>
                <w:sz w:val="20"/>
                <w:szCs w:val="20"/>
              </w:rPr>
              <w:t>Started aggression</w:t>
            </w:r>
            <w:r w:rsidRPr="008F4C1C">
              <w:rPr>
                <w:sz w:val="20"/>
                <w:szCs w:val="20"/>
              </w:rPr>
              <w:t xml:space="preserve"> vs </w:t>
            </w:r>
            <w:r w:rsidRPr="008F4C1C">
              <w:rPr>
                <w:i/>
                <w:sz w:val="20"/>
                <w:szCs w:val="20"/>
              </w:rPr>
              <w:t>reacted aggressively</w:t>
            </w:r>
          </w:p>
        </w:tc>
        <w:tc>
          <w:tcPr>
            <w:tcW w:w="0" w:type="auto"/>
          </w:tcPr>
          <w:p w14:paraId="14E05318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0.3302</w:t>
            </w:r>
          </w:p>
        </w:tc>
        <w:tc>
          <w:tcPr>
            <w:tcW w:w="0" w:type="auto"/>
          </w:tcPr>
          <w:p w14:paraId="7CE07909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0.128</w:t>
            </w:r>
          </w:p>
        </w:tc>
        <w:tc>
          <w:tcPr>
            <w:tcW w:w="0" w:type="auto"/>
          </w:tcPr>
          <w:p w14:paraId="4A904CC0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1CDD2C9B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2.590</w:t>
            </w:r>
          </w:p>
        </w:tc>
        <w:tc>
          <w:tcPr>
            <w:tcW w:w="0" w:type="auto"/>
          </w:tcPr>
          <w:p w14:paraId="6C04FB64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0.0741</w:t>
            </w:r>
          </w:p>
        </w:tc>
      </w:tr>
      <w:tr w:rsidR="00970A88" w:rsidRPr="008F4C1C" w14:paraId="372C0BD6" w14:textId="77777777" w:rsidTr="00B5634C">
        <w:tc>
          <w:tcPr>
            <w:tcW w:w="0" w:type="auto"/>
            <w:vMerge/>
          </w:tcPr>
          <w:p w14:paraId="5AE3B512" w14:textId="33A194C5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CA6540B" w14:textId="77777777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  <w:r w:rsidRPr="008F4C1C">
              <w:rPr>
                <w:i/>
                <w:sz w:val="20"/>
                <w:szCs w:val="20"/>
              </w:rPr>
              <w:t>Started aggression</w:t>
            </w:r>
            <w:r w:rsidRPr="008F4C1C">
              <w:rPr>
                <w:sz w:val="20"/>
                <w:szCs w:val="20"/>
              </w:rPr>
              <w:t xml:space="preserve"> vs </w:t>
            </w:r>
            <w:r w:rsidRPr="008F4C1C">
              <w:rPr>
                <w:i/>
                <w:sz w:val="20"/>
                <w:szCs w:val="20"/>
              </w:rPr>
              <w:t>reacted peacefully</w:t>
            </w:r>
          </w:p>
        </w:tc>
        <w:tc>
          <w:tcPr>
            <w:tcW w:w="0" w:type="auto"/>
          </w:tcPr>
          <w:p w14:paraId="43F32866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0.3533</w:t>
            </w:r>
          </w:p>
        </w:tc>
        <w:tc>
          <w:tcPr>
            <w:tcW w:w="0" w:type="auto"/>
          </w:tcPr>
          <w:p w14:paraId="6261BB60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0.137</w:t>
            </w:r>
          </w:p>
        </w:tc>
        <w:tc>
          <w:tcPr>
            <w:tcW w:w="0" w:type="auto"/>
          </w:tcPr>
          <w:p w14:paraId="5A5E4869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6E0CCB9E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2.579</w:t>
            </w:r>
          </w:p>
        </w:tc>
        <w:tc>
          <w:tcPr>
            <w:tcW w:w="0" w:type="auto"/>
          </w:tcPr>
          <w:p w14:paraId="7BEC66AE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0.0753</w:t>
            </w:r>
          </w:p>
        </w:tc>
      </w:tr>
      <w:tr w:rsidR="00970A88" w:rsidRPr="008F4C1C" w14:paraId="33645F3D" w14:textId="77777777" w:rsidTr="00B5634C">
        <w:tc>
          <w:tcPr>
            <w:tcW w:w="0" w:type="auto"/>
            <w:vMerge/>
          </w:tcPr>
          <w:p w14:paraId="2FCED680" w14:textId="76C4A031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D07CA76" w14:textId="77777777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  <w:r w:rsidRPr="008F4C1C">
              <w:rPr>
                <w:i/>
                <w:sz w:val="20"/>
                <w:szCs w:val="20"/>
              </w:rPr>
              <w:t>Reacted aggressively</w:t>
            </w:r>
            <w:r w:rsidRPr="008F4C1C">
              <w:rPr>
                <w:sz w:val="20"/>
                <w:szCs w:val="20"/>
              </w:rPr>
              <w:t xml:space="preserve"> vs </w:t>
            </w:r>
            <w:r w:rsidRPr="008F4C1C">
              <w:rPr>
                <w:i/>
                <w:sz w:val="20"/>
                <w:szCs w:val="20"/>
              </w:rPr>
              <w:t>reacted peacefully</w:t>
            </w:r>
          </w:p>
        </w:tc>
        <w:tc>
          <w:tcPr>
            <w:tcW w:w="0" w:type="auto"/>
          </w:tcPr>
          <w:p w14:paraId="1EEEE22B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0.0231</w:t>
            </w:r>
          </w:p>
        </w:tc>
        <w:tc>
          <w:tcPr>
            <w:tcW w:w="0" w:type="auto"/>
          </w:tcPr>
          <w:p w14:paraId="4D67422B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0.111</w:t>
            </w:r>
          </w:p>
        </w:tc>
        <w:tc>
          <w:tcPr>
            <w:tcW w:w="0" w:type="auto"/>
          </w:tcPr>
          <w:p w14:paraId="0D624E74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0F688206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0.208</w:t>
            </w:r>
          </w:p>
        </w:tc>
        <w:tc>
          <w:tcPr>
            <w:tcW w:w="0" w:type="auto"/>
          </w:tcPr>
          <w:p w14:paraId="3750D767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0.9765</w:t>
            </w:r>
          </w:p>
        </w:tc>
      </w:tr>
      <w:tr w:rsidR="00970A88" w:rsidRPr="008F4C1C" w14:paraId="6D675D7A" w14:textId="77777777" w:rsidTr="00970A88">
        <w:tc>
          <w:tcPr>
            <w:tcW w:w="0" w:type="auto"/>
            <w:vMerge w:val="restart"/>
            <w:vAlign w:val="center"/>
          </w:tcPr>
          <w:p w14:paraId="2CA67251" w14:textId="77777777" w:rsidR="00970A88" w:rsidRPr="008F4C1C" w:rsidRDefault="00970A88" w:rsidP="00970A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87C4806" w14:textId="77777777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  <w:r w:rsidRPr="008F4C1C">
              <w:rPr>
                <w:i/>
                <w:sz w:val="20"/>
                <w:szCs w:val="20"/>
              </w:rPr>
              <w:t>Started aggression</w:t>
            </w:r>
            <w:r w:rsidRPr="008F4C1C">
              <w:rPr>
                <w:sz w:val="20"/>
                <w:szCs w:val="20"/>
              </w:rPr>
              <w:t xml:space="preserve"> vs </w:t>
            </w:r>
            <w:r w:rsidRPr="008F4C1C">
              <w:rPr>
                <w:i/>
                <w:sz w:val="20"/>
                <w:szCs w:val="20"/>
              </w:rPr>
              <w:t>reacted aggressively</w:t>
            </w:r>
          </w:p>
        </w:tc>
        <w:tc>
          <w:tcPr>
            <w:tcW w:w="0" w:type="auto"/>
          </w:tcPr>
          <w:p w14:paraId="22E3C34E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0.235</w:t>
            </w:r>
          </w:p>
        </w:tc>
        <w:tc>
          <w:tcPr>
            <w:tcW w:w="0" w:type="auto"/>
          </w:tcPr>
          <w:p w14:paraId="16C858DC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0.112</w:t>
            </w:r>
          </w:p>
        </w:tc>
        <w:tc>
          <w:tcPr>
            <w:tcW w:w="0" w:type="auto"/>
          </w:tcPr>
          <w:p w14:paraId="1F05BB61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39F22858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2.098</w:t>
            </w:r>
          </w:p>
        </w:tc>
        <w:tc>
          <w:tcPr>
            <w:tcW w:w="0" w:type="auto"/>
          </w:tcPr>
          <w:p w14:paraId="1A0282FA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0.122</w:t>
            </w:r>
          </w:p>
        </w:tc>
      </w:tr>
      <w:tr w:rsidR="00970A88" w:rsidRPr="008F4C1C" w14:paraId="5D2C08C6" w14:textId="77777777" w:rsidTr="00B5634C">
        <w:tc>
          <w:tcPr>
            <w:tcW w:w="0" w:type="auto"/>
            <w:vMerge/>
          </w:tcPr>
          <w:p w14:paraId="3179F50D" w14:textId="38AC26DF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EBAC492" w14:textId="77777777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  <w:r w:rsidRPr="008F4C1C">
              <w:rPr>
                <w:i/>
                <w:sz w:val="20"/>
                <w:szCs w:val="20"/>
              </w:rPr>
              <w:t>Started aggression</w:t>
            </w:r>
            <w:r w:rsidRPr="008F4C1C">
              <w:rPr>
                <w:sz w:val="20"/>
                <w:szCs w:val="20"/>
              </w:rPr>
              <w:t xml:space="preserve"> vs </w:t>
            </w:r>
            <w:r w:rsidRPr="008F4C1C">
              <w:rPr>
                <w:i/>
                <w:sz w:val="20"/>
                <w:szCs w:val="20"/>
              </w:rPr>
              <w:t>reacted peacefully</w:t>
            </w:r>
          </w:p>
        </w:tc>
        <w:tc>
          <w:tcPr>
            <w:tcW w:w="0" w:type="auto"/>
          </w:tcPr>
          <w:p w14:paraId="4E13EE81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0.270</w:t>
            </w:r>
          </w:p>
        </w:tc>
        <w:tc>
          <w:tcPr>
            <w:tcW w:w="0" w:type="auto"/>
          </w:tcPr>
          <w:p w14:paraId="6DB1A00E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0.126</w:t>
            </w:r>
          </w:p>
        </w:tc>
        <w:tc>
          <w:tcPr>
            <w:tcW w:w="0" w:type="auto"/>
          </w:tcPr>
          <w:p w14:paraId="52562714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4E261CFB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2.137</w:t>
            </w:r>
          </w:p>
        </w:tc>
        <w:tc>
          <w:tcPr>
            <w:tcW w:w="0" w:type="auto"/>
          </w:tcPr>
          <w:p w14:paraId="2732A68C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0.114</w:t>
            </w:r>
          </w:p>
        </w:tc>
      </w:tr>
      <w:tr w:rsidR="00970A88" w:rsidRPr="008F4C1C" w14:paraId="4A6CB5BF" w14:textId="77777777" w:rsidTr="00B5634C">
        <w:tc>
          <w:tcPr>
            <w:tcW w:w="0" w:type="auto"/>
            <w:vMerge/>
          </w:tcPr>
          <w:p w14:paraId="7D596B71" w14:textId="3F5C0BF5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A7BD43F" w14:textId="77777777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  <w:r w:rsidRPr="008F4C1C">
              <w:rPr>
                <w:i/>
                <w:sz w:val="20"/>
                <w:szCs w:val="20"/>
              </w:rPr>
              <w:t>Reacted aggressively</w:t>
            </w:r>
            <w:r w:rsidRPr="008F4C1C">
              <w:rPr>
                <w:sz w:val="20"/>
                <w:szCs w:val="20"/>
              </w:rPr>
              <w:t xml:space="preserve"> vs </w:t>
            </w:r>
            <w:r w:rsidRPr="008F4C1C">
              <w:rPr>
                <w:i/>
                <w:sz w:val="20"/>
                <w:szCs w:val="20"/>
              </w:rPr>
              <w:t>reacted peacefully</w:t>
            </w:r>
          </w:p>
        </w:tc>
        <w:tc>
          <w:tcPr>
            <w:tcW w:w="0" w:type="auto"/>
          </w:tcPr>
          <w:p w14:paraId="2B8A5B04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0.035</w:t>
            </w:r>
          </w:p>
        </w:tc>
        <w:tc>
          <w:tcPr>
            <w:tcW w:w="0" w:type="auto"/>
          </w:tcPr>
          <w:p w14:paraId="75D27208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0.125</w:t>
            </w:r>
          </w:p>
        </w:tc>
        <w:tc>
          <w:tcPr>
            <w:tcW w:w="0" w:type="auto"/>
          </w:tcPr>
          <w:p w14:paraId="256D84FC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7593768F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0.276</w:t>
            </w:r>
          </w:p>
        </w:tc>
        <w:tc>
          <w:tcPr>
            <w:tcW w:w="0" w:type="auto"/>
          </w:tcPr>
          <w:p w14:paraId="353842F0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0.958</w:t>
            </w:r>
          </w:p>
        </w:tc>
      </w:tr>
      <w:tr w:rsidR="00970A88" w:rsidRPr="008F4C1C" w14:paraId="6F246D3E" w14:textId="77777777" w:rsidTr="00970A88">
        <w:tc>
          <w:tcPr>
            <w:tcW w:w="0" w:type="auto"/>
            <w:vMerge w:val="restart"/>
            <w:vAlign w:val="center"/>
          </w:tcPr>
          <w:p w14:paraId="478541F1" w14:textId="77777777" w:rsidR="00970A88" w:rsidRPr="008F4C1C" w:rsidRDefault="00970A88" w:rsidP="00970A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5E3FA76C" w14:textId="77777777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  <w:r w:rsidRPr="008F4C1C">
              <w:rPr>
                <w:i/>
                <w:sz w:val="20"/>
                <w:szCs w:val="20"/>
              </w:rPr>
              <w:t>Started aggression</w:t>
            </w:r>
            <w:r w:rsidRPr="008F4C1C">
              <w:rPr>
                <w:sz w:val="20"/>
                <w:szCs w:val="20"/>
              </w:rPr>
              <w:t xml:space="preserve"> vs </w:t>
            </w:r>
            <w:r w:rsidRPr="008F4C1C">
              <w:rPr>
                <w:i/>
                <w:sz w:val="20"/>
                <w:szCs w:val="20"/>
              </w:rPr>
              <w:t>reacted aggressively</w:t>
            </w:r>
          </w:p>
        </w:tc>
        <w:tc>
          <w:tcPr>
            <w:tcW w:w="0" w:type="auto"/>
          </w:tcPr>
          <w:p w14:paraId="4B06B127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18"/>
                <w:szCs w:val="18"/>
              </w:rPr>
              <w:t>0.341</w:t>
            </w:r>
          </w:p>
        </w:tc>
        <w:tc>
          <w:tcPr>
            <w:tcW w:w="0" w:type="auto"/>
          </w:tcPr>
          <w:p w14:paraId="5AC6F39E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18"/>
                <w:szCs w:val="18"/>
              </w:rPr>
              <w:t>0.138</w:t>
            </w:r>
          </w:p>
        </w:tc>
        <w:tc>
          <w:tcPr>
            <w:tcW w:w="0" w:type="auto"/>
          </w:tcPr>
          <w:p w14:paraId="1D7CD50F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14:paraId="59066010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18"/>
                <w:szCs w:val="18"/>
              </w:rPr>
              <w:t>2.472</w:t>
            </w:r>
          </w:p>
        </w:tc>
        <w:tc>
          <w:tcPr>
            <w:tcW w:w="0" w:type="auto"/>
          </w:tcPr>
          <w:p w14:paraId="64A027D1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18"/>
                <w:szCs w:val="18"/>
              </w:rPr>
              <w:t>0.065</w:t>
            </w:r>
          </w:p>
        </w:tc>
      </w:tr>
      <w:tr w:rsidR="00970A88" w:rsidRPr="008F4C1C" w14:paraId="6991D18C" w14:textId="77777777" w:rsidTr="00B5634C">
        <w:tc>
          <w:tcPr>
            <w:tcW w:w="0" w:type="auto"/>
            <w:vMerge/>
          </w:tcPr>
          <w:p w14:paraId="637FC813" w14:textId="7BEDF53E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82B781D" w14:textId="77777777" w:rsidR="00970A88" w:rsidRPr="002978EE" w:rsidRDefault="00970A88" w:rsidP="00B5634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2978EE">
              <w:rPr>
                <w:b/>
                <w:bCs/>
                <w:i/>
                <w:sz w:val="20"/>
                <w:szCs w:val="20"/>
              </w:rPr>
              <w:t>Started aggression</w:t>
            </w:r>
            <w:r w:rsidRPr="002978EE">
              <w:rPr>
                <w:b/>
                <w:bCs/>
                <w:sz w:val="20"/>
                <w:szCs w:val="20"/>
              </w:rPr>
              <w:t xml:space="preserve"> vs </w:t>
            </w:r>
            <w:r w:rsidRPr="002978EE">
              <w:rPr>
                <w:b/>
                <w:bCs/>
                <w:i/>
                <w:sz w:val="20"/>
                <w:szCs w:val="20"/>
              </w:rPr>
              <w:t>reacted peacefully</w:t>
            </w:r>
          </w:p>
        </w:tc>
        <w:tc>
          <w:tcPr>
            <w:tcW w:w="0" w:type="auto"/>
          </w:tcPr>
          <w:p w14:paraId="76ABC9FF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b/>
                <w:bCs/>
                <w:sz w:val="18"/>
                <w:szCs w:val="18"/>
              </w:rPr>
              <w:t>0.378</w:t>
            </w:r>
          </w:p>
        </w:tc>
        <w:tc>
          <w:tcPr>
            <w:tcW w:w="0" w:type="auto"/>
          </w:tcPr>
          <w:p w14:paraId="37713732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b/>
                <w:bCs/>
                <w:sz w:val="18"/>
                <w:szCs w:val="18"/>
              </w:rPr>
              <w:t>0.134</w:t>
            </w:r>
          </w:p>
        </w:tc>
        <w:tc>
          <w:tcPr>
            <w:tcW w:w="0" w:type="auto"/>
          </w:tcPr>
          <w:p w14:paraId="0D5F40E0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14:paraId="1A487E56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b/>
                <w:bCs/>
                <w:sz w:val="18"/>
                <w:szCs w:val="18"/>
              </w:rPr>
              <w:t>2.818</w:t>
            </w:r>
          </w:p>
        </w:tc>
        <w:tc>
          <w:tcPr>
            <w:tcW w:w="0" w:type="auto"/>
          </w:tcPr>
          <w:p w14:paraId="6A235C1E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b/>
                <w:bCs/>
                <w:sz w:val="18"/>
                <w:szCs w:val="18"/>
              </w:rPr>
              <w:t>0.034*</w:t>
            </w:r>
          </w:p>
        </w:tc>
      </w:tr>
      <w:tr w:rsidR="00970A88" w:rsidRPr="008F4C1C" w14:paraId="69669E49" w14:textId="77777777" w:rsidTr="00B5634C">
        <w:tc>
          <w:tcPr>
            <w:tcW w:w="0" w:type="auto"/>
            <w:vMerge/>
          </w:tcPr>
          <w:p w14:paraId="1A20E238" w14:textId="72E643C8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A934992" w14:textId="77777777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  <w:r w:rsidRPr="008F4C1C">
              <w:rPr>
                <w:i/>
                <w:sz w:val="20"/>
                <w:szCs w:val="20"/>
              </w:rPr>
              <w:t>Reacted aggressively</w:t>
            </w:r>
            <w:r w:rsidRPr="008F4C1C">
              <w:rPr>
                <w:sz w:val="20"/>
                <w:szCs w:val="20"/>
              </w:rPr>
              <w:t xml:space="preserve"> vs </w:t>
            </w:r>
            <w:r w:rsidRPr="008F4C1C">
              <w:rPr>
                <w:i/>
                <w:sz w:val="20"/>
                <w:szCs w:val="20"/>
              </w:rPr>
              <w:t>reacted peacefully</w:t>
            </w:r>
          </w:p>
        </w:tc>
        <w:tc>
          <w:tcPr>
            <w:tcW w:w="0" w:type="auto"/>
          </w:tcPr>
          <w:p w14:paraId="7F7A4DF6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18"/>
                <w:szCs w:val="18"/>
              </w:rPr>
              <w:t>0.037</w:t>
            </w:r>
          </w:p>
        </w:tc>
        <w:tc>
          <w:tcPr>
            <w:tcW w:w="0" w:type="auto"/>
          </w:tcPr>
          <w:p w14:paraId="120DD42D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18"/>
                <w:szCs w:val="18"/>
              </w:rPr>
              <w:t>0.116</w:t>
            </w:r>
          </w:p>
        </w:tc>
        <w:tc>
          <w:tcPr>
            <w:tcW w:w="0" w:type="auto"/>
          </w:tcPr>
          <w:p w14:paraId="379174ED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14:paraId="623F72E0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18"/>
                <w:szCs w:val="18"/>
              </w:rPr>
              <w:t>0.319</w:t>
            </w:r>
          </w:p>
        </w:tc>
        <w:tc>
          <w:tcPr>
            <w:tcW w:w="0" w:type="auto"/>
          </w:tcPr>
          <w:p w14:paraId="3726DFDB" w14:textId="77777777" w:rsidR="00970A88" w:rsidRPr="008F4C1C" w:rsidRDefault="00970A88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18"/>
                <w:szCs w:val="18"/>
              </w:rPr>
              <w:t>0.958</w:t>
            </w:r>
          </w:p>
        </w:tc>
      </w:tr>
      <w:tr w:rsidR="00970A88" w:rsidRPr="008F4C1C" w14:paraId="4E7ECDCD" w14:textId="77777777" w:rsidTr="00970A88">
        <w:tc>
          <w:tcPr>
            <w:tcW w:w="0" w:type="auto"/>
            <w:vMerge w:val="restart"/>
            <w:vAlign w:val="center"/>
          </w:tcPr>
          <w:p w14:paraId="20D34C89" w14:textId="77777777" w:rsidR="00970A88" w:rsidRPr="008F4C1C" w:rsidRDefault="00970A88" w:rsidP="00970A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52BDA77" w14:textId="77777777" w:rsidR="00970A88" w:rsidRPr="002978EE" w:rsidRDefault="00970A88" w:rsidP="00B5634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2978EE">
              <w:rPr>
                <w:b/>
                <w:bCs/>
                <w:i/>
                <w:sz w:val="20"/>
                <w:szCs w:val="20"/>
              </w:rPr>
              <w:t>Started aggression</w:t>
            </w:r>
            <w:r w:rsidRPr="002978EE">
              <w:rPr>
                <w:b/>
                <w:bCs/>
                <w:sz w:val="20"/>
                <w:szCs w:val="20"/>
              </w:rPr>
              <w:t xml:space="preserve"> vs </w:t>
            </w:r>
            <w:r w:rsidRPr="002978EE">
              <w:rPr>
                <w:b/>
                <w:bCs/>
                <w:i/>
                <w:sz w:val="20"/>
                <w:szCs w:val="20"/>
              </w:rPr>
              <w:t>reacted aggressively</w:t>
            </w:r>
          </w:p>
        </w:tc>
        <w:tc>
          <w:tcPr>
            <w:tcW w:w="0" w:type="auto"/>
          </w:tcPr>
          <w:p w14:paraId="5E68F7FF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b/>
                <w:bCs/>
                <w:sz w:val="18"/>
                <w:szCs w:val="18"/>
              </w:rPr>
              <w:t>-0.341</w:t>
            </w:r>
          </w:p>
        </w:tc>
        <w:tc>
          <w:tcPr>
            <w:tcW w:w="0" w:type="auto"/>
          </w:tcPr>
          <w:p w14:paraId="7BFED9A2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b/>
                <w:bCs/>
                <w:sz w:val="18"/>
                <w:szCs w:val="18"/>
              </w:rPr>
              <w:t>-0.057</w:t>
            </w:r>
          </w:p>
        </w:tc>
        <w:tc>
          <w:tcPr>
            <w:tcW w:w="0" w:type="auto"/>
          </w:tcPr>
          <w:p w14:paraId="7AF0208C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14:paraId="691D8F12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b/>
                <w:bCs/>
                <w:sz w:val="18"/>
                <w:szCs w:val="18"/>
              </w:rPr>
              <w:t>-5.984</w:t>
            </w:r>
          </w:p>
        </w:tc>
        <w:tc>
          <w:tcPr>
            <w:tcW w:w="0" w:type="auto"/>
          </w:tcPr>
          <w:p w14:paraId="2E069B41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b/>
                <w:bCs/>
                <w:sz w:val="18"/>
                <w:szCs w:val="18"/>
              </w:rPr>
              <w:t>&lt;0.001***</w:t>
            </w:r>
          </w:p>
        </w:tc>
      </w:tr>
      <w:tr w:rsidR="00970A88" w:rsidRPr="008F4C1C" w14:paraId="393C3FF8" w14:textId="77777777" w:rsidTr="00B5634C">
        <w:tc>
          <w:tcPr>
            <w:tcW w:w="0" w:type="auto"/>
            <w:vMerge/>
          </w:tcPr>
          <w:p w14:paraId="71AA0C5C" w14:textId="4D898CA9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3A90BED" w14:textId="77777777" w:rsidR="00970A88" w:rsidRPr="002978EE" w:rsidRDefault="00970A88" w:rsidP="00B5634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2978EE">
              <w:rPr>
                <w:b/>
                <w:bCs/>
                <w:i/>
                <w:sz w:val="20"/>
                <w:szCs w:val="20"/>
              </w:rPr>
              <w:t>Started aggression</w:t>
            </w:r>
            <w:r w:rsidRPr="002978EE">
              <w:rPr>
                <w:b/>
                <w:bCs/>
                <w:sz w:val="20"/>
                <w:szCs w:val="20"/>
              </w:rPr>
              <w:t xml:space="preserve"> vs </w:t>
            </w:r>
            <w:r w:rsidRPr="002978EE">
              <w:rPr>
                <w:b/>
                <w:bCs/>
                <w:i/>
                <w:sz w:val="20"/>
                <w:szCs w:val="20"/>
              </w:rPr>
              <w:t>reacted peacefully</w:t>
            </w:r>
          </w:p>
        </w:tc>
        <w:tc>
          <w:tcPr>
            <w:tcW w:w="0" w:type="auto"/>
          </w:tcPr>
          <w:p w14:paraId="273B4928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b/>
                <w:bCs/>
                <w:sz w:val="18"/>
                <w:szCs w:val="18"/>
              </w:rPr>
              <w:t>-0.479</w:t>
            </w:r>
          </w:p>
        </w:tc>
        <w:tc>
          <w:tcPr>
            <w:tcW w:w="0" w:type="auto"/>
          </w:tcPr>
          <w:p w14:paraId="28725701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b/>
                <w:bCs/>
                <w:sz w:val="18"/>
                <w:szCs w:val="18"/>
              </w:rPr>
              <w:t>-0.069</w:t>
            </w:r>
          </w:p>
        </w:tc>
        <w:tc>
          <w:tcPr>
            <w:tcW w:w="0" w:type="auto"/>
          </w:tcPr>
          <w:p w14:paraId="4580822D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14:paraId="6E0ED6C1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b/>
                <w:bCs/>
                <w:sz w:val="18"/>
                <w:szCs w:val="18"/>
              </w:rPr>
              <w:t>-6.923</w:t>
            </w:r>
          </w:p>
        </w:tc>
        <w:tc>
          <w:tcPr>
            <w:tcW w:w="0" w:type="auto"/>
          </w:tcPr>
          <w:p w14:paraId="4A51A538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b/>
                <w:bCs/>
                <w:sz w:val="18"/>
                <w:szCs w:val="18"/>
              </w:rPr>
              <w:t>&lt;0.001***</w:t>
            </w:r>
          </w:p>
        </w:tc>
      </w:tr>
      <w:tr w:rsidR="00970A88" w:rsidRPr="008F4C1C" w14:paraId="21A07BE7" w14:textId="77777777" w:rsidTr="00B5634C">
        <w:tc>
          <w:tcPr>
            <w:tcW w:w="0" w:type="auto"/>
            <w:vMerge/>
          </w:tcPr>
          <w:p w14:paraId="576ED2C7" w14:textId="30E61FDD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198F349" w14:textId="77777777" w:rsidR="00970A88" w:rsidRPr="008F4C1C" w:rsidRDefault="00970A88" w:rsidP="00B5634C">
            <w:pPr>
              <w:spacing w:line="360" w:lineRule="auto"/>
              <w:rPr>
                <w:sz w:val="20"/>
                <w:szCs w:val="20"/>
              </w:rPr>
            </w:pPr>
            <w:r w:rsidRPr="008F4C1C">
              <w:rPr>
                <w:i/>
                <w:sz w:val="20"/>
                <w:szCs w:val="20"/>
              </w:rPr>
              <w:t>Reacted aggressively</w:t>
            </w:r>
            <w:r w:rsidRPr="008F4C1C">
              <w:rPr>
                <w:sz w:val="20"/>
                <w:szCs w:val="20"/>
              </w:rPr>
              <w:t xml:space="preserve"> vs </w:t>
            </w:r>
            <w:r w:rsidRPr="008F4C1C">
              <w:rPr>
                <w:i/>
                <w:sz w:val="20"/>
                <w:szCs w:val="20"/>
              </w:rPr>
              <w:t>reacted peacefully</w:t>
            </w:r>
          </w:p>
        </w:tc>
        <w:tc>
          <w:tcPr>
            <w:tcW w:w="0" w:type="auto"/>
          </w:tcPr>
          <w:p w14:paraId="73BA0CEF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sz w:val="18"/>
                <w:szCs w:val="18"/>
              </w:rPr>
              <w:t>-0.138</w:t>
            </w:r>
          </w:p>
        </w:tc>
        <w:tc>
          <w:tcPr>
            <w:tcW w:w="0" w:type="auto"/>
          </w:tcPr>
          <w:p w14:paraId="438F2FB9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sz w:val="18"/>
                <w:szCs w:val="18"/>
              </w:rPr>
              <w:t>0.113</w:t>
            </w:r>
          </w:p>
        </w:tc>
        <w:tc>
          <w:tcPr>
            <w:tcW w:w="0" w:type="auto"/>
          </w:tcPr>
          <w:p w14:paraId="6726B2A2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14:paraId="529FD64E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sz w:val="18"/>
                <w:szCs w:val="18"/>
              </w:rPr>
              <w:t>-1.225</w:t>
            </w:r>
          </w:p>
        </w:tc>
        <w:tc>
          <w:tcPr>
            <w:tcW w:w="0" w:type="auto"/>
          </w:tcPr>
          <w:p w14:paraId="58ED45ED" w14:textId="77777777" w:rsidR="00970A88" w:rsidRPr="008F4C1C" w:rsidRDefault="00970A88" w:rsidP="006B662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F4C1C">
              <w:rPr>
                <w:sz w:val="18"/>
                <w:szCs w:val="18"/>
              </w:rPr>
              <w:t>0.451</w:t>
            </w:r>
          </w:p>
        </w:tc>
      </w:tr>
    </w:tbl>
    <w:p w14:paraId="24BE087D" w14:textId="6C4CACD6" w:rsidR="0087703D" w:rsidRPr="00B16BFB" w:rsidRDefault="0087703D" w:rsidP="0087703D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Note: </w:t>
      </w:r>
      <w:r w:rsidR="00797F5E">
        <w:rPr>
          <w:sz w:val="18"/>
          <w:szCs w:val="18"/>
        </w:rPr>
        <w:t>SE = standard error.</w:t>
      </w:r>
      <w:r w:rsidR="009B58D7">
        <w:rPr>
          <w:sz w:val="18"/>
          <w:szCs w:val="18"/>
        </w:rPr>
        <w:t xml:space="preserve"> df= degrees of freedom. </w:t>
      </w:r>
      <w:r w:rsidR="002978EE">
        <w:rPr>
          <w:sz w:val="18"/>
          <w:szCs w:val="18"/>
        </w:rPr>
        <w:t>Statistically significant comparisons are highlighted in bold letters.</w:t>
      </w:r>
      <w:r w:rsidR="002A3CB4">
        <w:rPr>
          <w:sz w:val="18"/>
          <w:szCs w:val="18"/>
        </w:rPr>
        <w:t xml:space="preserve"> Ssterisks denote statistical p-values with </w:t>
      </w:r>
      <w:r w:rsidR="002A3CB4" w:rsidRPr="00B16BFB">
        <w:rPr>
          <w:sz w:val="18"/>
          <w:szCs w:val="18"/>
        </w:rPr>
        <w:t xml:space="preserve">*** </w:t>
      </w:r>
      <w:r w:rsidR="002A3CB4">
        <w:rPr>
          <w:sz w:val="18"/>
          <w:szCs w:val="18"/>
        </w:rPr>
        <w:t xml:space="preserve">= p-value </w:t>
      </w:r>
      <w:r w:rsidR="002A3CB4" w:rsidRPr="00B16BFB">
        <w:rPr>
          <w:sz w:val="18"/>
          <w:szCs w:val="18"/>
        </w:rPr>
        <w:t>&lt;0.001</w:t>
      </w:r>
      <w:r w:rsidR="002A3CB4">
        <w:rPr>
          <w:sz w:val="18"/>
          <w:szCs w:val="18"/>
        </w:rPr>
        <w:t xml:space="preserve"> and</w:t>
      </w:r>
      <w:r w:rsidR="002A3CB4" w:rsidRPr="00B16BFB">
        <w:rPr>
          <w:sz w:val="18"/>
          <w:szCs w:val="18"/>
        </w:rPr>
        <w:t xml:space="preserve"> * </w:t>
      </w:r>
      <w:r w:rsidR="002A3CB4">
        <w:rPr>
          <w:sz w:val="18"/>
          <w:szCs w:val="18"/>
        </w:rPr>
        <w:t xml:space="preserve">= p-value </w:t>
      </w:r>
      <w:r w:rsidR="002A3CB4" w:rsidRPr="00B16BFB">
        <w:rPr>
          <w:sz w:val="18"/>
          <w:szCs w:val="18"/>
        </w:rPr>
        <w:t>&lt;0.05</w:t>
      </w:r>
      <w:r w:rsidR="002A3CB4">
        <w:rPr>
          <w:sz w:val="18"/>
          <w:szCs w:val="18"/>
        </w:rPr>
        <w:t xml:space="preserve">. </w:t>
      </w:r>
    </w:p>
    <w:p w14:paraId="51F1D47A" w14:textId="23F3A88B" w:rsidR="002E445D" w:rsidRDefault="002E445D">
      <w:r>
        <w:br w:type="page"/>
      </w:r>
    </w:p>
    <w:p w14:paraId="468A8888" w14:textId="187B7AEF" w:rsidR="00422054" w:rsidRPr="008F4C1C" w:rsidRDefault="00422054" w:rsidP="00422054">
      <w:pPr>
        <w:spacing w:after="0" w:line="360" w:lineRule="auto"/>
        <w:rPr>
          <w:b/>
          <w:bCs/>
        </w:rPr>
      </w:pPr>
      <w:r w:rsidRPr="008F4C1C">
        <w:rPr>
          <w:b/>
          <w:bCs/>
        </w:rPr>
        <w:lastRenderedPageBreak/>
        <w:t>Table S</w:t>
      </w:r>
      <w:r w:rsidR="00787F4C">
        <w:rPr>
          <w:b/>
          <w:bCs/>
        </w:rPr>
        <w:t>1</w:t>
      </w:r>
      <w:r w:rsidR="008407DC">
        <w:rPr>
          <w:b/>
          <w:bCs/>
        </w:rPr>
        <w:t>5</w:t>
      </w:r>
      <w:r w:rsidRPr="008F4C1C">
        <w:rPr>
          <w:b/>
          <w:bCs/>
        </w:rPr>
        <w:t>. Log-likelihood ratio tests for Models 2, 4, 12, and 20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2454"/>
        <w:gridCol w:w="1701"/>
        <w:gridCol w:w="567"/>
        <w:gridCol w:w="1701"/>
        <w:gridCol w:w="1129"/>
      </w:tblGrid>
      <w:tr w:rsidR="00422054" w:rsidRPr="008F4C1C" w14:paraId="4867E5EC" w14:textId="77777777" w:rsidTr="00196DD0">
        <w:tc>
          <w:tcPr>
            <w:tcW w:w="1510" w:type="dxa"/>
            <w:vAlign w:val="center"/>
          </w:tcPr>
          <w:p w14:paraId="4BA4A186" w14:textId="77777777" w:rsidR="00422054" w:rsidRPr="008F4C1C" w:rsidRDefault="00422054" w:rsidP="0098118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F4C1C">
              <w:rPr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454" w:type="dxa"/>
            <w:vAlign w:val="center"/>
          </w:tcPr>
          <w:p w14:paraId="05D55C89" w14:textId="77777777" w:rsidR="00422054" w:rsidRPr="008F4C1C" w:rsidRDefault="00422054" w:rsidP="0098118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F4C1C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701" w:type="dxa"/>
            <w:vAlign w:val="center"/>
          </w:tcPr>
          <w:p w14:paraId="654BB8DA" w14:textId="77777777" w:rsidR="00422054" w:rsidRPr="008F4C1C" w:rsidRDefault="00422054" w:rsidP="0098118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F4C1C">
              <w:rPr>
                <w:b/>
                <w:bCs/>
                <w:sz w:val="20"/>
                <w:szCs w:val="20"/>
              </w:rPr>
              <w:t>Log-likelihood</w:t>
            </w:r>
          </w:p>
        </w:tc>
        <w:tc>
          <w:tcPr>
            <w:tcW w:w="567" w:type="dxa"/>
            <w:vAlign w:val="center"/>
          </w:tcPr>
          <w:p w14:paraId="24FF6F2B" w14:textId="77777777" w:rsidR="00422054" w:rsidRPr="008F4C1C" w:rsidRDefault="00422054" w:rsidP="0098118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F4C1C">
              <w:rPr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1701" w:type="dxa"/>
            <w:vAlign w:val="center"/>
          </w:tcPr>
          <w:p w14:paraId="765894A4" w14:textId="0748358D" w:rsidR="00422054" w:rsidRPr="008F4C1C" w:rsidRDefault="00AB48C7" w:rsidP="0098118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48C7">
              <w:rPr>
                <w:b/>
                <w:bCs/>
                <w:sz w:val="20"/>
                <w:szCs w:val="20"/>
              </w:rPr>
              <w:t xml:space="preserve">χ2 </w:t>
            </w:r>
            <w:r w:rsidRPr="008F4C1C">
              <w:rPr>
                <w:b/>
                <w:bCs/>
                <w:sz w:val="20"/>
                <w:szCs w:val="20"/>
              </w:rPr>
              <w:t>test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B48C7">
              <w:rPr>
                <w:b/>
                <w:bCs/>
                <w:sz w:val="20"/>
                <w:szCs w:val="20"/>
              </w:rPr>
              <w:t xml:space="preserve">value </w:t>
            </w:r>
          </w:p>
        </w:tc>
        <w:tc>
          <w:tcPr>
            <w:tcW w:w="1129" w:type="dxa"/>
            <w:vAlign w:val="center"/>
          </w:tcPr>
          <w:p w14:paraId="3F4B577B" w14:textId="77777777" w:rsidR="00422054" w:rsidRPr="008F4C1C" w:rsidRDefault="00422054" w:rsidP="0098118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F4C1C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98118C" w:rsidRPr="008F4C1C" w14:paraId="74A1CEEF" w14:textId="77777777" w:rsidTr="00196DD0">
        <w:tc>
          <w:tcPr>
            <w:tcW w:w="1510" w:type="dxa"/>
            <w:vMerge w:val="restart"/>
            <w:vAlign w:val="center"/>
          </w:tcPr>
          <w:p w14:paraId="54EC5936" w14:textId="77777777" w:rsidR="0098118C" w:rsidRPr="008F4C1C" w:rsidRDefault="0098118C" w:rsidP="009811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Model2</w:t>
            </w:r>
          </w:p>
        </w:tc>
        <w:tc>
          <w:tcPr>
            <w:tcW w:w="2454" w:type="dxa"/>
          </w:tcPr>
          <w:p w14:paraId="0A275B97" w14:textId="77777777" w:rsidR="0098118C" w:rsidRPr="008F4C1C" w:rsidRDefault="0098118C" w:rsidP="00B5634C">
            <w:pPr>
              <w:spacing w:line="360" w:lineRule="auto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SNP1</w:t>
            </w:r>
          </w:p>
        </w:tc>
        <w:tc>
          <w:tcPr>
            <w:tcW w:w="1701" w:type="dxa"/>
          </w:tcPr>
          <w:p w14:paraId="22F163B5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-71.015</w:t>
            </w:r>
          </w:p>
        </w:tc>
        <w:tc>
          <w:tcPr>
            <w:tcW w:w="567" w:type="dxa"/>
          </w:tcPr>
          <w:p w14:paraId="218AE4E8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87C5D10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0.0814</w:t>
            </w:r>
          </w:p>
        </w:tc>
        <w:tc>
          <w:tcPr>
            <w:tcW w:w="1129" w:type="dxa"/>
          </w:tcPr>
          <w:p w14:paraId="060B2547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0.960</w:t>
            </w:r>
          </w:p>
        </w:tc>
      </w:tr>
      <w:tr w:rsidR="0098118C" w:rsidRPr="008F4C1C" w14:paraId="608FD897" w14:textId="77777777" w:rsidTr="00196DD0">
        <w:tc>
          <w:tcPr>
            <w:tcW w:w="1510" w:type="dxa"/>
            <w:vMerge/>
          </w:tcPr>
          <w:p w14:paraId="7E8CA53A" w14:textId="77777777" w:rsidR="0098118C" w:rsidRPr="008F4C1C" w:rsidRDefault="0098118C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14:paraId="74AB8C64" w14:textId="77777777" w:rsidR="0098118C" w:rsidRPr="008F4C1C" w:rsidRDefault="0098118C" w:rsidP="00B5634C">
            <w:pPr>
              <w:spacing w:line="360" w:lineRule="auto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SNP2</w:t>
            </w:r>
          </w:p>
        </w:tc>
        <w:tc>
          <w:tcPr>
            <w:tcW w:w="1701" w:type="dxa"/>
          </w:tcPr>
          <w:p w14:paraId="7435CEF0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-80.437</w:t>
            </w:r>
          </w:p>
        </w:tc>
        <w:tc>
          <w:tcPr>
            <w:tcW w:w="567" w:type="dxa"/>
          </w:tcPr>
          <w:p w14:paraId="4F50BBB5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73DE598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18.925</w:t>
            </w:r>
          </w:p>
        </w:tc>
        <w:tc>
          <w:tcPr>
            <w:tcW w:w="1129" w:type="dxa"/>
          </w:tcPr>
          <w:p w14:paraId="4C9DE610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&lt;0.001***</w:t>
            </w:r>
          </w:p>
        </w:tc>
      </w:tr>
      <w:tr w:rsidR="0098118C" w:rsidRPr="008F4C1C" w14:paraId="07A333E2" w14:textId="77777777" w:rsidTr="00196DD0">
        <w:tc>
          <w:tcPr>
            <w:tcW w:w="1510" w:type="dxa"/>
            <w:vMerge/>
          </w:tcPr>
          <w:p w14:paraId="0974FE76" w14:textId="77777777" w:rsidR="0098118C" w:rsidRPr="008F4C1C" w:rsidRDefault="0098118C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14:paraId="6852B408" w14:textId="77777777" w:rsidR="0098118C" w:rsidRPr="008F4C1C" w:rsidRDefault="0098118C" w:rsidP="00B5634C">
            <w:pPr>
              <w:spacing w:line="360" w:lineRule="auto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SNP3</w:t>
            </w:r>
          </w:p>
        </w:tc>
        <w:tc>
          <w:tcPr>
            <w:tcW w:w="1701" w:type="dxa"/>
          </w:tcPr>
          <w:p w14:paraId="47D17577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-78.860</w:t>
            </w:r>
          </w:p>
        </w:tc>
        <w:tc>
          <w:tcPr>
            <w:tcW w:w="567" w:type="dxa"/>
          </w:tcPr>
          <w:p w14:paraId="499438E9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65824F3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15.77</w:t>
            </w:r>
          </w:p>
        </w:tc>
        <w:tc>
          <w:tcPr>
            <w:tcW w:w="1129" w:type="dxa"/>
          </w:tcPr>
          <w:p w14:paraId="0E8E641C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&lt;0.001***</w:t>
            </w:r>
          </w:p>
        </w:tc>
      </w:tr>
      <w:tr w:rsidR="0098118C" w:rsidRPr="008F4C1C" w14:paraId="31B36F26" w14:textId="77777777" w:rsidTr="00196DD0">
        <w:tc>
          <w:tcPr>
            <w:tcW w:w="1510" w:type="dxa"/>
            <w:vMerge w:val="restart"/>
            <w:vAlign w:val="center"/>
          </w:tcPr>
          <w:p w14:paraId="1B0A10F0" w14:textId="77777777" w:rsidR="0098118C" w:rsidRPr="008F4C1C" w:rsidRDefault="0098118C" w:rsidP="009811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Model4</w:t>
            </w:r>
          </w:p>
        </w:tc>
        <w:tc>
          <w:tcPr>
            <w:tcW w:w="2454" w:type="dxa"/>
          </w:tcPr>
          <w:p w14:paraId="6C3884A0" w14:textId="77777777" w:rsidR="0098118C" w:rsidRPr="008F4C1C" w:rsidRDefault="0098118C" w:rsidP="00B5634C">
            <w:pPr>
              <w:spacing w:line="360" w:lineRule="auto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SNP1</w:t>
            </w:r>
          </w:p>
        </w:tc>
        <w:tc>
          <w:tcPr>
            <w:tcW w:w="1701" w:type="dxa"/>
          </w:tcPr>
          <w:p w14:paraId="4F44EC3B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-62.542</w:t>
            </w:r>
          </w:p>
        </w:tc>
        <w:tc>
          <w:tcPr>
            <w:tcW w:w="567" w:type="dxa"/>
          </w:tcPr>
          <w:p w14:paraId="222761E3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5BE2FBC2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0.5263</w:t>
            </w:r>
          </w:p>
        </w:tc>
        <w:tc>
          <w:tcPr>
            <w:tcW w:w="1129" w:type="dxa"/>
          </w:tcPr>
          <w:p w14:paraId="2DE12775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0.769</w:t>
            </w:r>
          </w:p>
        </w:tc>
      </w:tr>
      <w:tr w:rsidR="0098118C" w:rsidRPr="008F4C1C" w14:paraId="73E805D0" w14:textId="77777777" w:rsidTr="00196DD0">
        <w:tc>
          <w:tcPr>
            <w:tcW w:w="1510" w:type="dxa"/>
            <w:vMerge/>
          </w:tcPr>
          <w:p w14:paraId="4BBBCEC2" w14:textId="77777777" w:rsidR="0098118C" w:rsidRPr="008F4C1C" w:rsidRDefault="0098118C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14:paraId="7EF7CD07" w14:textId="77777777" w:rsidR="0098118C" w:rsidRPr="008F4C1C" w:rsidRDefault="0098118C" w:rsidP="00B5634C">
            <w:pPr>
              <w:spacing w:line="360" w:lineRule="auto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SNP2</w:t>
            </w:r>
          </w:p>
        </w:tc>
        <w:tc>
          <w:tcPr>
            <w:tcW w:w="1701" w:type="dxa"/>
          </w:tcPr>
          <w:p w14:paraId="03817C9C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-70.524</w:t>
            </w:r>
          </w:p>
        </w:tc>
        <w:tc>
          <w:tcPr>
            <w:tcW w:w="567" w:type="dxa"/>
          </w:tcPr>
          <w:p w14:paraId="199611EA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2D39FC0D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16.489</w:t>
            </w:r>
          </w:p>
        </w:tc>
        <w:tc>
          <w:tcPr>
            <w:tcW w:w="1129" w:type="dxa"/>
          </w:tcPr>
          <w:p w14:paraId="2487417C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&lt;0.001***</w:t>
            </w:r>
          </w:p>
        </w:tc>
      </w:tr>
      <w:tr w:rsidR="0098118C" w:rsidRPr="008F4C1C" w14:paraId="4C94C029" w14:textId="77777777" w:rsidTr="00196DD0">
        <w:tc>
          <w:tcPr>
            <w:tcW w:w="1510" w:type="dxa"/>
            <w:vMerge/>
          </w:tcPr>
          <w:p w14:paraId="2733FF9D" w14:textId="77777777" w:rsidR="0098118C" w:rsidRPr="008F4C1C" w:rsidRDefault="0098118C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14:paraId="10E1F80A" w14:textId="77777777" w:rsidR="0098118C" w:rsidRPr="008F4C1C" w:rsidRDefault="0098118C" w:rsidP="00B5634C">
            <w:pPr>
              <w:spacing w:line="360" w:lineRule="auto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SNP3</w:t>
            </w:r>
          </w:p>
        </w:tc>
        <w:tc>
          <w:tcPr>
            <w:tcW w:w="1701" w:type="dxa"/>
          </w:tcPr>
          <w:p w14:paraId="47F54E7B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-29.795</w:t>
            </w:r>
          </w:p>
        </w:tc>
        <w:tc>
          <w:tcPr>
            <w:tcW w:w="567" w:type="dxa"/>
          </w:tcPr>
          <w:p w14:paraId="28D09D07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6624CEF0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15.031</w:t>
            </w:r>
          </w:p>
        </w:tc>
        <w:tc>
          <w:tcPr>
            <w:tcW w:w="1129" w:type="dxa"/>
          </w:tcPr>
          <w:p w14:paraId="2D23AC46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&lt;0.001***</w:t>
            </w:r>
          </w:p>
        </w:tc>
      </w:tr>
      <w:tr w:rsidR="0098118C" w:rsidRPr="008F4C1C" w14:paraId="7974DCD7" w14:textId="77777777" w:rsidTr="00196DD0">
        <w:tc>
          <w:tcPr>
            <w:tcW w:w="1510" w:type="dxa"/>
            <w:vMerge/>
          </w:tcPr>
          <w:p w14:paraId="019CD0B8" w14:textId="77777777" w:rsidR="0098118C" w:rsidRPr="008F4C1C" w:rsidRDefault="0098118C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14:paraId="77FFE4ED" w14:textId="77777777" w:rsidR="0098118C" w:rsidRPr="008F4C1C" w:rsidRDefault="0098118C" w:rsidP="00B5634C">
            <w:pPr>
              <w:spacing w:line="360" w:lineRule="auto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 xml:space="preserve">Gene </w:t>
            </w:r>
            <w:r w:rsidRPr="008F4C1C">
              <w:rPr>
                <w:i/>
                <w:iCs/>
                <w:sz w:val="20"/>
                <w:szCs w:val="20"/>
              </w:rPr>
              <w:t>CG3061</w:t>
            </w:r>
          </w:p>
        </w:tc>
        <w:tc>
          <w:tcPr>
            <w:tcW w:w="1701" w:type="dxa"/>
          </w:tcPr>
          <w:p w14:paraId="2EFE603F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-62.280</w:t>
            </w:r>
          </w:p>
        </w:tc>
        <w:tc>
          <w:tcPr>
            <w:tcW w:w="567" w:type="dxa"/>
          </w:tcPr>
          <w:p w14:paraId="6FBF118C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10111EB3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0.0006</w:t>
            </w:r>
          </w:p>
        </w:tc>
        <w:tc>
          <w:tcPr>
            <w:tcW w:w="1129" w:type="dxa"/>
          </w:tcPr>
          <w:p w14:paraId="7BD36FCC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0.999</w:t>
            </w:r>
          </w:p>
        </w:tc>
      </w:tr>
      <w:tr w:rsidR="0098118C" w:rsidRPr="008F4C1C" w14:paraId="7E87BC5A" w14:textId="77777777" w:rsidTr="00196DD0">
        <w:tc>
          <w:tcPr>
            <w:tcW w:w="1510" w:type="dxa"/>
            <w:vMerge/>
          </w:tcPr>
          <w:p w14:paraId="13492E80" w14:textId="77777777" w:rsidR="0098118C" w:rsidRPr="008F4C1C" w:rsidRDefault="0098118C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14:paraId="7989AADB" w14:textId="77777777" w:rsidR="0098118C" w:rsidRPr="008F4C1C" w:rsidRDefault="0098118C" w:rsidP="00B5634C">
            <w:pPr>
              <w:spacing w:line="360" w:lineRule="auto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 xml:space="preserve">Gene </w:t>
            </w:r>
            <w:r w:rsidRPr="008F4C1C">
              <w:rPr>
                <w:i/>
                <w:iCs/>
                <w:sz w:val="20"/>
                <w:szCs w:val="20"/>
              </w:rPr>
              <w:t>silver</w:t>
            </w:r>
          </w:p>
        </w:tc>
        <w:tc>
          <w:tcPr>
            <w:tcW w:w="1701" w:type="dxa"/>
          </w:tcPr>
          <w:p w14:paraId="316C82E7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-62.755</w:t>
            </w:r>
          </w:p>
        </w:tc>
        <w:tc>
          <w:tcPr>
            <w:tcW w:w="567" w:type="dxa"/>
          </w:tcPr>
          <w:p w14:paraId="2AE6AEC3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6ECB3652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0.9518</w:t>
            </w:r>
          </w:p>
        </w:tc>
        <w:tc>
          <w:tcPr>
            <w:tcW w:w="1129" w:type="dxa"/>
          </w:tcPr>
          <w:p w14:paraId="04EFCC92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0.6213</w:t>
            </w:r>
          </w:p>
        </w:tc>
      </w:tr>
      <w:tr w:rsidR="0098118C" w:rsidRPr="008F4C1C" w14:paraId="54371E15" w14:textId="77777777" w:rsidTr="00196DD0">
        <w:tc>
          <w:tcPr>
            <w:tcW w:w="1510" w:type="dxa"/>
            <w:vMerge/>
          </w:tcPr>
          <w:p w14:paraId="3851B531" w14:textId="77777777" w:rsidR="0098118C" w:rsidRPr="008F4C1C" w:rsidRDefault="0098118C" w:rsidP="00B563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14:paraId="31A0F33E" w14:textId="77777777" w:rsidR="0098118C" w:rsidRPr="008F4C1C" w:rsidRDefault="0098118C" w:rsidP="00B5634C">
            <w:pPr>
              <w:spacing w:line="360" w:lineRule="auto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 xml:space="preserve">Gene </w:t>
            </w:r>
            <w:r w:rsidRPr="008F4C1C">
              <w:rPr>
                <w:i/>
                <w:iCs/>
                <w:sz w:val="20"/>
                <w:szCs w:val="20"/>
              </w:rPr>
              <w:t>Syt</w:t>
            </w:r>
          </w:p>
        </w:tc>
        <w:tc>
          <w:tcPr>
            <w:tcW w:w="1701" w:type="dxa"/>
          </w:tcPr>
          <w:p w14:paraId="06A04E38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-63.069</w:t>
            </w:r>
          </w:p>
        </w:tc>
        <w:tc>
          <w:tcPr>
            <w:tcW w:w="567" w:type="dxa"/>
          </w:tcPr>
          <w:p w14:paraId="4EE572C4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53709A6D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1.5787</w:t>
            </w:r>
          </w:p>
        </w:tc>
        <w:tc>
          <w:tcPr>
            <w:tcW w:w="1129" w:type="dxa"/>
          </w:tcPr>
          <w:p w14:paraId="21E11D8B" w14:textId="77777777" w:rsidR="0098118C" w:rsidRPr="008F4C1C" w:rsidRDefault="0098118C" w:rsidP="006B662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0.4541</w:t>
            </w:r>
          </w:p>
        </w:tc>
      </w:tr>
      <w:tr w:rsidR="0098118C" w:rsidRPr="008F4C1C" w14:paraId="4A757228" w14:textId="77777777" w:rsidTr="00196DD0">
        <w:tc>
          <w:tcPr>
            <w:tcW w:w="1510" w:type="dxa"/>
            <w:vMerge/>
          </w:tcPr>
          <w:p w14:paraId="6189FB7F" w14:textId="77777777" w:rsidR="0098118C" w:rsidRPr="008F4C1C" w:rsidRDefault="0098118C" w:rsidP="00B5634C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454" w:type="dxa"/>
          </w:tcPr>
          <w:p w14:paraId="0582183F" w14:textId="77777777" w:rsidR="0098118C" w:rsidRPr="008F4C1C" w:rsidRDefault="0098118C" w:rsidP="00B5634C">
            <w:pPr>
              <w:spacing w:line="360" w:lineRule="auto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 xml:space="preserve">Gene </w:t>
            </w:r>
            <w:r w:rsidRPr="008F4C1C">
              <w:rPr>
                <w:b/>
                <w:i/>
                <w:iCs/>
                <w:sz w:val="20"/>
                <w:szCs w:val="20"/>
              </w:rPr>
              <w:t>yellow-d2</w:t>
            </w:r>
          </w:p>
        </w:tc>
        <w:tc>
          <w:tcPr>
            <w:tcW w:w="1701" w:type="dxa"/>
          </w:tcPr>
          <w:p w14:paraId="6AE8EBF2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-65,910</w:t>
            </w:r>
          </w:p>
        </w:tc>
        <w:tc>
          <w:tcPr>
            <w:tcW w:w="567" w:type="dxa"/>
          </w:tcPr>
          <w:p w14:paraId="04B09290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04F3444E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7.2606</w:t>
            </w:r>
          </w:p>
        </w:tc>
        <w:tc>
          <w:tcPr>
            <w:tcW w:w="1129" w:type="dxa"/>
          </w:tcPr>
          <w:p w14:paraId="03901B56" w14:textId="77777777" w:rsidR="0098118C" w:rsidRPr="008F4C1C" w:rsidRDefault="0098118C" w:rsidP="006B662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0.0265*</w:t>
            </w:r>
          </w:p>
        </w:tc>
      </w:tr>
      <w:tr w:rsidR="0098118C" w:rsidRPr="008F4C1C" w14:paraId="36B80F24" w14:textId="77777777" w:rsidTr="00196DD0">
        <w:tc>
          <w:tcPr>
            <w:tcW w:w="1510" w:type="dxa"/>
            <w:vMerge w:val="restart"/>
            <w:vAlign w:val="center"/>
          </w:tcPr>
          <w:p w14:paraId="16A9400D" w14:textId="77777777" w:rsidR="0098118C" w:rsidRPr="008F4C1C" w:rsidRDefault="0098118C" w:rsidP="0098118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8F4C1C">
              <w:rPr>
                <w:bCs/>
                <w:sz w:val="20"/>
                <w:szCs w:val="20"/>
              </w:rPr>
              <w:t>Model 12</w:t>
            </w:r>
          </w:p>
        </w:tc>
        <w:tc>
          <w:tcPr>
            <w:tcW w:w="2454" w:type="dxa"/>
          </w:tcPr>
          <w:p w14:paraId="760AEC31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SNP1</w:t>
            </w:r>
          </w:p>
        </w:tc>
        <w:tc>
          <w:tcPr>
            <w:tcW w:w="1701" w:type="dxa"/>
          </w:tcPr>
          <w:p w14:paraId="1C13F9DB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-65.220</w:t>
            </w:r>
          </w:p>
        </w:tc>
        <w:tc>
          <w:tcPr>
            <w:tcW w:w="567" w:type="dxa"/>
          </w:tcPr>
          <w:p w14:paraId="45650952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5023628F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0.1609</w:t>
            </w:r>
          </w:p>
        </w:tc>
        <w:tc>
          <w:tcPr>
            <w:tcW w:w="1129" w:type="dxa"/>
          </w:tcPr>
          <w:p w14:paraId="7888E4A2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0.923</w:t>
            </w:r>
          </w:p>
        </w:tc>
      </w:tr>
      <w:tr w:rsidR="0098118C" w:rsidRPr="008F4C1C" w14:paraId="4DAA30A7" w14:textId="77777777" w:rsidTr="00196DD0">
        <w:tc>
          <w:tcPr>
            <w:tcW w:w="1510" w:type="dxa"/>
            <w:vMerge/>
          </w:tcPr>
          <w:p w14:paraId="4E29AE52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30115C40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SNP2</w:t>
            </w:r>
          </w:p>
        </w:tc>
        <w:tc>
          <w:tcPr>
            <w:tcW w:w="1701" w:type="dxa"/>
          </w:tcPr>
          <w:p w14:paraId="250CE2A3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-73.898</w:t>
            </w:r>
          </w:p>
        </w:tc>
        <w:tc>
          <w:tcPr>
            <w:tcW w:w="567" w:type="dxa"/>
          </w:tcPr>
          <w:p w14:paraId="7A5F4374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33ABBAD8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17.517</w:t>
            </w:r>
          </w:p>
        </w:tc>
        <w:tc>
          <w:tcPr>
            <w:tcW w:w="1129" w:type="dxa"/>
          </w:tcPr>
          <w:p w14:paraId="5E2BB421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&lt;0.001***</w:t>
            </w:r>
          </w:p>
        </w:tc>
      </w:tr>
      <w:tr w:rsidR="0098118C" w:rsidRPr="008F4C1C" w14:paraId="5554F3F3" w14:textId="77777777" w:rsidTr="00196DD0">
        <w:tc>
          <w:tcPr>
            <w:tcW w:w="1510" w:type="dxa"/>
            <w:vMerge/>
          </w:tcPr>
          <w:p w14:paraId="15194845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05F62B21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SNP3</w:t>
            </w:r>
          </w:p>
        </w:tc>
        <w:tc>
          <w:tcPr>
            <w:tcW w:w="1701" w:type="dxa"/>
          </w:tcPr>
          <w:p w14:paraId="4FE13CF8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-73.060</w:t>
            </w:r>
          </w:p>
        </w:tc>
        <w:tc>
          <w:tcPr>
            <w:tcW w:w="567" w:type="dxa"/>
          </w:tcPr>
          <w:p w14:paraId="0EECE7D7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3186CC3E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15.841</w:t>
            </w:r>
          </w:p>
        </w:tc>
        <w:tc>
          <w:tcPr>
            <w:tcW w:w="1129" w:type="dxa"/>
          </w:tcPr>
          <w:p w14:paraId="1B5635A6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&lt;0.001***</w:t>
            </w:r>
          </w:p>
        </w:tc>
      </w:tr>
      <w:tr w:rsidR="0098118C" w:rsidRPr="008F4C1C" w14:paraId="6D0E1990" w14:textId="77777777" w:rsidTr="00196DD0">
        <w:tc>
          <w:tcPr>
            <w:tcW w:w="1510" w:type="dxa"/>
            <w:vMerge/>
          </w:tcPr>
          <w:p w14:paraId="371F9888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522B586C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 xml:space="preserve">Gene </w:t>
            </w:r>
            <w:r w:rsidRPr="008F4C1C">
              <w:rPr>
                <w:i/>
                <w:iCs/>
                <w:sz w:val="20"/>
                <w:szCs w:val="20"/>
              </w:rPr>
              <w:t>CNBP</w:t>
            </w:r>
          </w:p>
        </w:tc>
        <w:tc>
          <w:tcPr>
            <w:tcW w:w="1701" w:type="dxa"/>
          </w:tcPr>
          <w:p w14:paraId="63EBF7DB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-66.415</w:t>
            </w:r>
          </w:p>
        </w:tc>
        <w:tc>
          <w:tcPr>
            <w:tcW w:w="567" w:type="dxa"/>
          </w:tcPr>
          <w:p w14:paraId="6E90777B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37448B3E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2.551</w:t>
            </w:r>
          </w:p>
        </w:tc>
        <w:tc>
          <w:tcPr>
            <w:tcW w:w="1129" w:type="dxa"/>
          </w:tcPr>
          <w:p w14:paraId="5B9E902E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0.279</w:t>
            </w:r>
          </w:p>
        </w:tc>
      </w:tr>
      <w:tr w:rsidR="0098118C" w:rsidRPr="008F4C1C" w14:paraId="4EC1DA9D" w14:textId="77777777" w:rsidTr="00196DD0">
        <w:tc>
          <w:tcPr>
            <w:tcW w:w="1510" w:type="dxa"/>
            <w:vMerge/>
          </w:tcPr>
          <w:p w14:paraId="50F795E2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453DE095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 xml:space="preserve">Gene </w:t>
            </w:r>
            <w:r w:rsidRPr="008F4C1C">
              <w:rPr>
                <w:i/>
                <w:iCs/>
                <w:sz w:val="20"/>
                <w:szCs w:val="20"/>
              </w:rPr>
              <w:t>CG3902</w:t>
            </w:r>
          </w:p>
        </w:tc>
        <w:tc>
          <w:tcPr>
            <w:tcW w:w="1701" w:type="dxa"/>
          </w:tcPr>
          <w:p w14:paraId="71DD9A07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-66.079</w:t>
            </w:r>
          </w:p>
        </w:tc>
        <w:tc>
          <w:tcPr>
            <w:tcW w:w="567" w:type="dxa"/>
          </w:tcPr>
          <w:p w14:paraId="5D6AFFF1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6CE9B510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1.880</w:t>
            </w:r>
          </w:p>
        </w:tc>
        <w:tc>
          <w:tcPr>
            <w:tcW w:w="1129" w:type="dxa"/>
          </w:tcPr>
          <w:p w14:paraId="5CD411F5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0.391</w:t>
            </w:r>
          </w:p>
        </w:tc>
      </w:tr>
      <w:tr w:rsidR="0098118C" w:rsidRPr="008F4C1C" w14:paraId="3EDAF23E" w14:textId="77777777" w:rsidTr="00196DD0">
        <w:tc>
          <w:tcPr>
            <w:tcW w:w="1510" w:type="dxa"/>
            <w:vMerge/>
          </w:tcPr>
          <w:p w14:paraId="7DECA77A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7AE1E97B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 xml:space="preserve">Gene </w:t>
            </w:r>
            <w:r w:rsidRPr="008F4C1C">
              <w:rPr>
                <w:b/>
                <w:i/>
                <w:iCs/>
                <w:sz w:val="20"/>
                <w:szCs w:val="20"/>
              </w:rPr>
              <w:t>CG34367</w:t>
            </w:r>
          </w:p>
        </w:tc>
        <w:tc>
          <w:tcPr>
            <w:tcW w:w="1701" w:type="dxa"/>
          </w:tcPr>
          <w:p w14:paraId="47C6FEC2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-68.754</w:t>
            </w:r>
          </w:p>
        </w:tc>
        <w:tc>
          <w:tcPr>
            <w:tcW w:w="567" w:type="dxa"/>
          </w:tcPr>
          <w:p w14:paraId="382821AF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76A0FBCE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7.230</w:t>
            </w:r>
          </w:p>
        </w:tc>
        <w:tc>
          <w:tcPr>
            <w:tcW w:w="1129" w:type="dxa"/>
          </w:tcPr>
          <w:p w14:paraId="18E907BF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0.029*</w:t>
            </w:r>
          </w:p>
        </w:tc>
      </w:tr>
      <w:tr w:rsidR="0098118C" w:rsidRPr="008F4C1C" w14:paraId="272705DC" w14:textId="77777777" w:rsidTr="00196DD0">
        <w:tc>
          <w:tcPr>
            <w:tcW w:w="1510" w:type="dxa"/>
            <w:vMerge w:val="restart"/>
            <w:vAlign w:val="center"/>
          </w:tcPr>
          <w:p w14:paraId="708C15C7" w14:textId="0D04486E" w:rsidR="0098118C" w:rsidRPr="008F4C1C" w:rsidRDefault="0098118C" w:rsidP="0098118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Model</w:t>
            </w:r>
            <w:r>
              <w:rPr>
                <w:sz w:val="20"/>
                <w:szCs w:val="20"/>
              </w:rPr>
              <w:t xml:space="preserve"> </w:t>
            </w:r>
            <w:r w:rsidRPr="008F4C1C">
              <w:rPr>
                <w:sz w:val="20"/>
                <w:szCs w:val="20"/>
              </w:rPr>
              <w:t>20</w:t>
            </w:r>
          </w:p>
        </w:tc>
        <w:tc>
          <w:tcPr>
            <w:tcW w:w="2454" w:type="dxa"/>
          </w:tcPr>
          <w:p w14:paraId="492C6AA7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SNP1</w:t>
            </w:r>
          </w:p>
        </w:tc>
        <w:tc>
          <w:tcPr>
            <w:tcW w:w="1701" w:type="dxa"/>
          </w:tcPr>
          <w:p w14:paraId="48047025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-48.427</w:t>
            </w:r>
          </w:p>
        </w:tc>
        <w:tc>
          <w:tcPr>
            <w:tcW w:w="567" w:type="dxa"/>
          </w:tcPr>
          <w:p w14:paraId="6D4F0F5C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0D0D270C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0.061</w:t>
            </w:r>
          </w:p>
        </w:tc>
        <w:tc>
          <w:tcPr>
            <w:tcW w:w="1129" w:type="dxa"/>
          </w:tcPr>
          <w:p w14:paraId="4C9FBD1E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0.970</w:t>
            </w:r>
          </w:p>
        </w:tc>
      </w:tr>
      <w:tr w:rsidR="0098118C" w:rsidRPr="008F4C1C" w14:paraId="5D8ACBAE" w14:textId="77777777" w:rsidTr="00196DD0">
        <w:tc>
          <w:tcPr>
            <w:tcW w:w="1510" w:type="dxa"/>
            <w:vMerge/>
            <w:vAlign w:val="center"/>
          </w:tcPr>
          <w:p w14:paraId="1F189A39" w14:textId="77777777" w:rsidR="0098118C" w:rsidRPr="008F4C1C" w:rsidRDefault="0098118C" w:rsidP="0098118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0DE13342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SNP2</w:t>
            </w:r>
          </w:p>
        </w:tc>
        <w:tc>
          <w:tcPr>
            <w:tcW w:w="1701" w:type="dxa"/>
          </w:tcPr>
          <w:p w14:paraId="13782772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-55.193</w:t>
            </w:r>
          </w:p>
        </w:tc>
        <w:tc>
          <w:tcPr>
            <w:tcW w:w="567" w:type="dxa"/>
          </w:tcPr>
          <w:p w14:paraId="038E0A4C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7B2DBCD4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13.593</w:t>
            </w:r>
          </w:p>
        </w:tc>
        <w:tc>
          <w:tcPr>
            <w:tcW w:w="1129" w:type="dxa"/>
          </w:tcPr>
          <w:p w14:paraId="24B20C33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0.001**</w:t>
            </w:r>
          </w:p>
        </w:tc>
      </w:tr>
      <w:tr w:rsidR="0098118C" w:rsidRPr="008F4C1C" w14:paraId="266FF060" w14:textId="77777777" w:rsidTr="00196DD0">
        <w:tc>
          <w:tcPr>
            <w:tcW w:w="1510" w:type="dxa"/>
            <w:vMerge/>
            <w:vAlign w:val="center"/>
          </w:tcPr>
          <w:p w14:paraId="30B4B32B" w14:textId="77777777" w:rsidR="0098118C" w:rsidRPr="008F4C1C" w:rsidRDefault="0098118C" w:rsidP="0098118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1F4A541C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SNP3</w:t>
            </w:r>
          </w:p>
        </w:tc>
        <w:tc>
          <w:tcPr>
            <w:tcW w:w="1701" w:type="dxa"/>
          </w:tcPr>
          <w:p w14:paraId="018987B3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-60.409</w:t>
            </w:r>
          </w:p>
        </w:tc>
        <w:tc>
          <w:tcPr>
            <w:tcW w:w="567" w:type="dxa"/>
          </w:tcPr>
          <w:p w14:paraId="1427831F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4ADDEC5E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24.024</w:t>
            </w:r>
          </w:p>
        </w:tc>
        <w:tc>
          <w:tcPr>
            <w:tcW w:w="1129" w:type="dxa"/>
          </w:tcPr>
          <w:p w14:paraId="3EC1A8A7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&lt;0.001***</w:t>
            </w:r>
          </w:p>
        </w:tc>
      </w:tr>
      <w:tr w:rsidR="0098118C" w:rsidRPr="008F4C1C" w14:paraId="664C4AFE" w14:textId="77777777" w:rsidTr="00196DD0">
        <w:tc>
          <w:tcPr>
            <w:tcW w:w="1510" w:type="dxa"/>
            <w:vMerge/>
            <w:vAlign w:val="center"/>
          </w:tcPr>
          <w:p w14:paraId="2F656752" w14:textId="77777777" w:rsidR="0098118C" w:rsidRPr="008F4C1C" w:rsidRDefault="0098118C" w:rsidP="0098118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60398376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 xml:space="preserve">Gene </w:t>
            </w:r>
            <w:r w:rsidRPr="008F4C1C">
              <w:rPr>
                <w:b/>
                <w:i/>
                <w:iCs/>
                <w:sz w:val="20"/>
                <w:szCs w:val="20"/>
              </w:rPr>
              <w:t>BicC</w:t>
            </w:r>
          </w:p>
        </w:tc>
        <w:tc>
          <w:tcPr>
            <w:tcW w:w="1701" w:type="dxa"/>
          </w:tcPr>
          <w:p w14:paraId="19753B6F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-53.104</w:t>
            </w:r>
          </w:p>
        </w:tc>
        <w:tc>
          <w:tcPr>
            <w:tcW w:w="567" w:type="dxa"/>
          </w:tcPr>
          <w:p w14:paraId="4175C493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5E031E88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9.415</w:t>
            </w:r>
          </w:p>
        </w:tc>
        <w:tc>
          <w:tcPr>
            <w:tcW w:w="1129" w:type="dxa"/>
          </w:tcPr>
          <w:p w14:paraId="38B72D29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0.009**</w:t>
            </w:r>
          </w:p>
        </w:tc>
      </w:tr>
      <w:tr w:rsidR="0098118C" w:rsidRPr="008F4C1C" w14:paraId="75762F61" w14:textId="77777777" w:rsidTr="00196DD0">
        <w:tc>
          <w:tcPr>
            <w:tcW w:w="1510" w:type="dxa"/>
            <w:vMerge/>
            <w:vAlign w:val="center"/>
          </w:tcPr>
          <w:p w14:paraId="17E5EEF5" w14:textId="77777777" w:rsidR="0098118C" w:rsidRPr="008F4C1C" w:rsidRDefault="0098118C" w:rsidP="0098118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6B0CEA11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 xml:space="preserve">Gene </w:t>
            </w:r>
            <w:r w:rsidRPr="008F4C1C">
              <w:rPr>
                <w:b/>
                <w:i/>
                <w:iCs/>
                <w:sz w:val="20"/>
                <w:szCs w:val="20"/>
              </w:rPr>
              <w:t>Pif1</w:t>
            </w:r>
          </w:p>
        </w:tc>
        <w:tc>
          <w:tcPr>
            <w:tcW w:w="1701" w:type="dxa"/>
          </w:tcPr>
          <w:p w14:paraId="697C8FCD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-52.749</w:t>
            </w:r>
          </w:p>
        </w:tc>
        <w:tc>
          <w:tcPr>
            <w:tcW w:w="567" w:type="dxa"/>
          </w:tcPr>
          <w:p w14:paraId="6AA58E9A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6C5C8FB2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8.705</w:t>
            </w:r>
          </w:p>
        </w:tc>
        <w:tc>
          <w:tcPr>
            <w:tcW w:w="1129" w:type="dxa"/>
          </w:tcPr>
          <w:p w14:paraId="36019321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0.0129*</w:t>
            </w:r>
          </w:p>
        </w:tc>
      </w:tr>
      <w:tr w:rsidR="0098118C" w:rsidRPr="008F4C1C" w14:paraId="5780B255" w14:textId="77777777" w:rsidTr="00196DD0">
        <w:tc>
          <w:tcPr>
            <w:tcW w:w="1510" w:type="dxa"/>
            <w:vMerge/>
            <w:vAlign w:val="center"/>
          </w:tcPr>
          <w:p w14:paraId="520486A3" w14:textId="77777777" w:rsidR="0098118C" w:rsidRPr="008F4C1C" w:rsidRDefault="0098118C" w:rsidP="0098118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12ADF25C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 xml:space="preserve">Gene </w:t>
            </w:r>
            <w:r w:rsidRPr="008F4C1C">
              <w:rPr>
                <w:i/>
                <w:iCs/>
                <w:sz w:val="20"/>
                <w:szCs w:val="20"/>
              </w:rPr>
              <w:t>Exo84</w:t>
            </w:r>
          </w:p>
        </w:tc>
        <w:tc>
          <w:tcPr>
            <w:tcW w:w="1701" w:type="dxa"/>
          </w:tcPr>
          <w:p w14:paraId="3637706A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-49.617</w:t>
            </w:r>
          </w:p>
        </w:tc>
        <w:tc>
          <w:tcPr>
            <w:tcW w:w="567" w:type="dxa"/>
          </w:tcPr>
          <w:p w14:paraId="07E066CE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46D4AD93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2.441</w:t>
            </w:r>
          </w:p>
        </w:tc>
        <w:tc>
          <w:tcPr>
            <w:tcW w:w="1129" w:type="dxa"/>
          </w:tcPr>
          <w:p w14:paraId="6813B7D7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0.295</w:t>
            </w:r>
          </w:p>
        </w:tc>
      </w:tr>
      <w:tr w:rsidR="0098118C" w:rsidRPr="008F4C1C" w14:paraId="1A182F8A" w14:textId="77777777" w:rsidTr="00196DD0">
        <w:tc>
          <w:tcPr>
            <w:tcW w:w="1510" w:type="dxa"/>
            <w:vMerge/>
            <w:vAlign w:val="center"/>
          </w:tcPr>
          <w:p w14:paraId="7F46510C" w14:textId="77777777" w:rsidR="0098118C" w:rsidRPr="008F4C1C" w:rsidRDefault="0098118C" w:rsidP="0098118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47A04853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 xml:space="preserve">Gene </w:t>
            </w:r>
            <w:r w:rsidRPr="008F4C1C">
              <w:rPr>
                <w:i/>
                <w:sz w:val="20"/>
                <w:szCs w:val="20"/>
              </w:rPr>
              <w:t>PlexA</w:t>
            </w:r>
          </w:p>
        </w:tc>
        <w:tc>
          <w:tcPr>
            <w:tcW w:w="1701" w:type="dxa"/>
          </w:tcPr>
          <w:p w14:paraId="6B036181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-48.940</w:t>
            </w:r>
          </w:p>
        </w:tc>
        <w:tc>
          <w:tcPr>
            <w:tcW w:w="567" w:type="dxa"/>
          </w:tcPr>
          <w:p w14:paraId="7BC08B65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24B09382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1.086</w:t>
            </w:r>
          </w:p>
        </w:tc>
        <w:tc>
          <w:tcPr>
            <w:tcW w:w="1129" w:type="dxa"/>
          </w:tcPr>
          <w:p w14:paraId="2517B8C5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0.581</w:t>
            </w:r>
          </w:p>
        </w:tc>
      </w:tr>
      <w:tr w:rsidR="0098118C" w:rsidRPr="008F4C1C" w14:paraId="6624B7CA" w14:textId="77777777" w:rsidTr="00196DD0">
        <w:tc>
          <w:tcPr>
            <w:tcW w:w="1510" w:type="dxa"/>
            <w:vMerge/>
            <w:vAlign w:val="center"/>
          </w:tcPr>
          <w:p w14:paraId="2CE49009" w14:textId="77777777" w:rsidR="0098118C" w:rsidRPr="008F4C1C" w:rsidRDefault="0098118C" w:rsidP="0098118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57766702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 xml:space="preserve">Gene </w:t>
            </w:r>
            <w:r w:rsidRPr="008F4C1C">
              <w:rPr>
                <w:i/>
                <w:iCs/>
                <w:sz w:val="20"/>
                <w:szCs w:val="20"/>
              </w:rPr>
              <w:t>KaiR1d</w:t>
            </w:r>
          </w:p>
        </w:tc>
        <w:tc>
          <w:tcPr>
            <w:tcW w:w="1701" w:type="dxa"/>
          </w:tcPr>
          <w:p w14:paraId="745AAB57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-50.055</w:t>
            </w:r>
          </w:p>
        </w:tc>
        <w:tc>
          <w:tcPr>
            <w:tcW w:w="567" w:type="dxa"/>
          </w:tcPr>
          <w:p w14:paraId="556C0CDC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2D362F43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3.318</w:t>
            </w:r>
          </w:p>
        </w:tc>
        <w:tc>
          <w:tcPr>
            <w:tcW w:w="1129" w:type="dxa"/>
          </w:tcPr>
          <w:p w14:paraId="12BFE0EE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0.190</w:t>
            </w:r>
          </w:p>
        </w:tc>
      </w:tr>
      <w:tr w:rsidR="0098118C" w:rsidRPr="008F4C1C" w14:paraId="6E8B6E65" w14:textId="77777777" w:rsidTr="00196DD0">
        <w:tc>
          <w:tcPr>
            <w:tcW w:w="1510" w:type="dxa"/>
            <w:vMerge/>
            <w:vAlign w:val="center"/>
          </w:tcPr>
          <w:p w14:paraId="29ABBC77" w14:textId="77777777" w:rsidR="0098118C" w:rsidRPr="008F4C1C" w:rsidRDefault="0098118C" w:rsidP="0098118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3C69F347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 xml:space="preserve">Gene </w:t>
            </w:r>
            <w:r w:rsidRPr="008F4C1C">
              <w:rPr>
                <w:i/>
                <w:iCs/>
                <w:sz w:val="20"/>
                <w:szCs w:val="20"/>
              </w:rPr>
              <w:t>Rdl</w:t>
            </w:r>
          </w:p>
        </w:tc>
        <w:tc>
          <w:tcPr>
            <w:tcW w:w="1701" w:type="dxa"/>
          </w:tcPr>
          <w:p w14:paraId="47A6C0A9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-49.523</w:t>
            </w:r>
          </w:p>
        </w:tc>
        <w:tc>
          <w:tcPr>
            <w:tcW w:w="567" w:type="dxa"/>
          </w:tcPr>
          <w:p w14:paraId="6339F360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413A9DDD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2.253</w:t>
            </w:r>
          </w:p>
        </w:tc>
        <w:tc>
          <w:tcPr>
            <w:tcW w:w="1129" w:type="dxa"/>
          </w:tcPr>
          <w:p w14:paraId="00C70806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sz w:val="20"/>
                <w:szCs w:val="20"/>
              </w:rPr>
              <w:t>0.324</w:t>
            </w:r>
          </w:p>
        </w:tc>
      </w:tr>
      <w:tr w:rsidR="0098118C" w:rsidRPr="008F4C1C" w14:paraId="27C622E9" w14:textId="77777777" w:rsidTr="00196DD0">
        <w:tc>
          <w:tcPr>
            <w:tcW w:w="1510" w:type="dxa"/>
            <w:vMerge/>
            <w:vAlign w:val="center"/>
          </w:tcPr>
          <w:p w14:paraId="76171CF0" w14:textId="77777777" w:rsidR="0098118C" w:rsidRPr="008F4C1C" w:rsidRDefault="0098118C" w:rsidP="0098118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6FBE1F7E" w14:textId="77777777" w:rsidR="0098118C" w:rsidRPr="008F4C1C" w:rsidRDefault="0098118C" w:rsidP="00B5634C">
            <w:pPr>
              <w:spacing w:line="360" w:lineRule="auto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 xml:space="preserve">Gene </w:t>
            </w:r>
            <w:r w:rsidRPr="008F4C1C">
              <w:rPr>
                <w:b/>
                <w:i/>
                <w:iCs/>
                <w:sz w:val="20"/>
                <w:szCs w:val="20"/>
              </w:rPr>
              <w:t>RFC3</w:t>
            </w:r>
          </w:p>
        </w:tc>
        <w:tc>
          <w:tcPr>
            <w:tcW w:w="1701" w:type="dxa"/>
          </w:tcPr>
          <w:p w14:paraId="6BCB0BCC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-51.905</w:t>
            </w:r>
          </w:p>
        </w:tc>
        <w:tc>
          <w:tcPr>
            <w:tcW w:w="567" w:type="dxa"/>
          </w:tcPr>
          <w:p w14:paraId="67908805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2EBF0BD9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7.017</w:t>
            </w:r>
          </w:p>
        </w:tc>
        <w:tc>
          <w:tcPr>
            <w:tcW w:w="1129" w:type="dxa"/>
          </w:tcPr>
          <w:p w14:paraId="72364A1D" w14:textId="77777777" w:rsidR="0098118C" w:rsidRPr="008F4C1C" w:rsidRDefault="0098118C" w:rsidP="006B6620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8F4C1C">
              <w:rPr>
                <w:b/>
                <w:sz w:val="20"/>
                <w:szCs w:val="20"/>
              </w:rPr>
              <w:t>0.029*</w:t>
            </w:r>
          </w:p>
        </w:tc>
      </w:tr>
    </w:tbl>
    <w:p w14:paraId="77361F88" w14:textId="3EE048BA" w:rsidR="00422054" w:rsidRPr="00B16BFB" w:rsidRDefault="00422054" w:rsidP="00422054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Note: </w:t>
      </w:r>
      <w:r w:rsidR="00BB4313">
        <w:rPr>
          <w:sz w:val="18"/>
          <w:szCs w:val="18"/>
        </w:rPr>
        <w:t>df= degr</w:t>
      </w:r>
      <w:r w:rsidR="006A6B8C">
        <w:rPr>
          <w:sz w:val="18"/>
          <w:szCs w:val="18"/>
        </w:rPr>
        <w:t>ees</w:t>
      </w:r>
      <w:r w:rsidR="00BB4313">
        <w:rPr>
          <w:sz w:val="18"/>
          <w:szCs w:val="18"/>
        </w:rPr>
        <w:t xml:space="preserve"> of freedom. </w:t>
      </w:r>
      <w:r w:rsidR="00AB48C7" w:rsidRPr="00AB48C7">
        <w:rPr>
          <w:sz w:val="18"/>
          <w:szCs w:val="18"/>
        </w:rPr>
        <w:t xml:space="preserve">χ2 test value </w:t>
      </w:r>
      <w:r w:rsidR="00AB48C7">
        <w:rPr>
          <w:sz w:val="18"/>
          <w:szCs w:val="18"/>
        </w:rPr>
        <w:t xml:space="preserve">= Chi-Squared test value. </w:t>
      </w:r>
      <w:r w:rsidR="00BB4313">
        <w:rPr>
          <w:sz w:val="18"/>
          <w:szCs w:val="18"/>
        </w:rPr>
        <w:t>A</w:t>
      </w:r>
      <w:r>
        <w:rPr>
          <w:sz w:val="18"/>
          <w:szCs w:val="18"/>
        </w:rPr>
        <w:t xml:space="preserve">sterisks denote p-values with </w:t>
      </w:r>
      <w:r w:rsidRPr="00B16BFB">
        <w:rPr>
          <w:sz w:val="18"/>
          <w:szCs w:val="18"/>
        </w:rPr>
        <w:t xml:space="preserve">*** </w:t>
      </w:r>
      <w:r>
        <w:rPr>
          <w:sz w:val="18"/>
          <w:szCs w:val="18"/>
        </w:rPr>
        <w:t xml:space="preserve">= p-value </w:t>
      </w:r>
      <w:r w:rsidRPr="00B16BFB">
        <w:rPr>
          <w:sz w:val="18"/>
          <w:szCs w:val="18"/>
        </w:rPr>
        <w:t>&lt;0.001</w:t>
      </w:r>
      <w:r>
        <w:rPr>
          <w:sz w:val="18"/>
          <w:szCs w:val="18"/>
        </w:rPr>
        <w:t>, ** = p-value &lt;0.01, and</w:t>
      </w:r>
      <w:r w:rsidRPr="00B16BFB">
        <w:rPr>
          <w:sz w:val="18"/>
          <w:szCs w:val="18"/>
        </w:rPr>
        <w:t xml:space="preserve"> * </w:t>
      </w:r>
      <w:r>
        <w:rPr>
          <w:sz w:val="18"/>
          <w:szCs w:val="18"/>
        </w:rPr>
        <w:t xml:space="preserve">= p-value </w:t>
      </w:r>
      <w:r w:rsidRPr="00B16BFB">
        <w:rPr>
          <w:sz w:val="18"/>
          <w:szCs w:val="18"/>
        </w:rPr>
        <w:t>&lt;0.05</w:t>
      </w:r>
      <w:r w:rsidR="00196DD0">
        <w:rPr>
          <w:sz w:val="18"/>
          <w:szCs w:val="18"/>
        </w:rPr>
        <w:t xml:space="preserve">. </w:t>
      </w:r>
      <w:r w:rsidR="009B58D7">
        <w:rPr>
          <w:sz w:val="18"/>
          <w:szCs w:val="18"/>
        </w:rPr>
        <w:t xml:space="preserve">df= degrees of freedom. </w:t>
      </w:r>
      <w:r w:rsidR="00196DD0">
        <w:rPr>
          <w:sz w:val="18"/>
          <w:szCs w:val="18"/>
        </w:rPr>
        <w:t xml:space="preserve">Statistically significant </w:t>
      </w:r>
      <w:r w:rsidR="00AC50E4">
        <w:rPr>
          <w:sz w:val="18"/>
          <w:szCs w:val="18"/>
        </w:rPr>
        <w:t xml:space="preserve">Single Nucleotide Polymorphisms (SNPs) and differentially-expresses </w:t>
      </w:r>
      <w:r w:rsidR="00196DD0">
        <w:rPr>
          <w:sz w:val="18"/>
          <w:szCs w:val="18"/>
        </w:rPr>
        <w:t xml:space="preserve">genes </w:t>
      </w:r>
      <w:r w:rsidR="00AC50E4">
        <w:rPr>
          <w:sz w:val="18"/>
          <w:szCs w:val="18"/>
        </w:rPr>
        <w:t xml:space="preserve">(DEGs) </w:t>
      </w:r>
      <w:r w:rsidR="00196DD0">
        <w:rPr>
          <w:sz w:val="18"/>
          <w:szCs w:val="18"/>
        </w:rPr>
        <w:t>are represented in bold letters.</w:t>
      </w:r>
    </w:p>
    <w:p w14:paraId="2FED77E0" w14:textId="47960AF0" w:rsidR="002E445D" w:rsidRDefault="002E445D">
      <w:r>
        <w:br w:type="page"/>
      </w:r>
    </w:p>
    <w:p w14:paraId="3003FF7F" w14:textId="212378A3" w:rsidR="00C702EA" w:rsidRPr="008F4C1C" w:rsidRDefault="00C702EA" w:rsidP="00664FCD">
      <w:pPr>
        <w:spacing w:after="0" w:line="360" w:lineRule="auto"/>
        <w:rPr>
          <w:b/>
          <w:bCs/>
          <w:i/>
        </w:rPr>
      </w:pPr>
      <w:r w:rsidRPr="008F4C1C">
        <w:rPr>
          <w:b/>
          <w:bCs/>
        </w:rPr>
        <w:lastRenderedPageBreak/>
        <w:t>Tab</w:t>
      </w:r>
      <w:r w:rsidR="000C7A12" w:rsidRPr="008F4C1C">
        <w:rPr>
          <w:b/>
          <w:bCs/>
        </w:rPr>
        <w:t>le S</w:t>
      </w:r>
      <w:r w:rsidR="00787F4C">
        <w:rPr>
          <w:b/>
          <w:bCs/>
        </w:rPr>
        <w:t>1</w:t>
      </w:r>
      <w:r w:rsidR="008407DC">
        <w:rPr>
          <w:b/>
          <w:bCs/>
        </w:rPr>
        <w:t>6</w:t>
      </w:r>
      <w:r w:rsidRPr="008F4C1C">
        <w:rPr>
          <w:b/>
          <w:bCs/>
        </w:rPr>
        <w:t xml:space="preserve">. Results of </w:t>
      </w:r>
      <w:r w:rsidR="00D15FC7" w:rsidRPr="008F4C1C">
        <w:rPr>
          <w:b/>
          <w:bCs/>
        </w:rPr>
        <w:t xml:space="preserve">multinomial logistic regression </w:t>
      </w:r>
      <w:r w:rsidRPr="008F4C1C">
        <w:rPr>
          <w:b/>
          <w:bCs/>
        </w:rPr>
        <w:t xml:space="preserve">Model </w:t>
      </w:r>
      <w:r w:rsidR="00C04F76" w:rsidRPr="008F4C1C">
        <w:rPr>
          <w:b/>
          <w:bCs/>
        </w:rPr>
        <w:t>12</w:t>
      </w:r>
      <w:r w:rsidR="002E166D" w:rsidRPr="008F4C1C">
        <w:rPr>
          <w:b/>
          <w:bCs/>
        </w:rPr>
        <w:t xml:space="preserve"> compared with the baseline </w:t>
      </w:r>
      <w:r w:rsidR="0079724B" w:rsidRPr="008F4C1C">
        <w:rPr>
          <w:b/>
          <w:bCs/>
          <w:i/>
        </w:rPr>
        <w:t>started aggression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090"/>
        <w:gridCol w:w="872"/>
        <w:gridCol w:w="992"/>
        <w:gridCol w:w="445"/>
        <w:gridCol w:w="1065"/>
        <w:gridCol w:w="754"/>
        <w:gridCol w:w="856"/>
        <w:gridCol w:w="860"/>
        <w:gridCol w:w="1352"/>
        <w:gridCol w:w="555"/>
        <w:gridCol w:w="1107"/>
        <w:gridCol w:w="1087"/>
        <w:gridCol w:w="1470"/>
      </w:tblGrid>
      <w:tr w:rsidR="008F4C1C" w:rsidRPr="008F4C1C" w14:paraId="39ACC81F" w14:textId="77777777" w:rsidTr="004F3BE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62BC0B3" w14:textId="77777777" w:rsidR="00E11519" w:rsidRPr="008F4C1C" w:rsidRDefault="00E11519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Behaviour</w:t>
            </w:r>
          </w:p>
        </w:tc>
        <w:tc>
          <w:tcPr>
            <w:tcW w:w="0" w:type="auto"/>
            <w:noWrap/>
            <w:vAlign w:val="center"/>
            <w:hideMark/>
          </w:tcPr>
          <w:p w14:paraId="678C6AFE" w14:textId="77777777" w:rsidR="00E11519" w:rsidRPr="008F4C1C" w:rsidRDefault="00E11519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SNP or DEG</w:t>
            </w:r>
          </w:p>
        </w:tc>
        <w:tc>
          <w:tcPr>
            <w:tcW w:w="0" w:type="auto"/>
            <w:noWrap/>
            <w:vAlign w:val="center"/>
            <w:hideMark/>
          </w:tcPr>
          <w:p w14:paraId="10F1758E" w14:textId="4152E158" w:rsidR="00E11519" w:rsidRPr="008F4C1C" w:rsidRDefault="002978E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E</w:t>
            </w:r>
            <w:r w:rsidR="00E11519"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stimate</w:t>
            </w:r>
          </w:p>
        </w:tc>
        <w:tc>
          <w:tcPr>
            <w:tcW w:w="0" w:type="auto"/>
            <w:vAlign w:val="bottom"/>
          </w:tcPr>
          <w:p w14:paraId="1A3795EA" w14:textId="77777777" w:rsidR="00E11519" w:rsidRPr="008F4C1C" w:rsidRDefault="00E11519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log</w:t>
            </w:r>
            <w:r w:rsidRPr="008F4C1C">
              <w:rPr>
                <w:rFonts w:eastAsia="Times New Roman" w:cs="Calibri"/>
                <w:b/>
                <w:bCs/>
                <w:sz w:val="18"/>
                <w:szCs w:val="18"/>
                <w:vertAlign w:val="subscript"/>
                <w:lang w:val="de-AT" w:eastAsia="de-AT"/>
              </w:rPr>
              <w:t>n</w:t>
            </w: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 xml:space="preserve"> odds ratio</w:t>
            </w:r>
          </w:p>
        </w:tc>
        <w:tc>
          <w:tcPr>
            <w:tcW w:w="0" w:type="auto"/>
            <w:noWrap/>
            <w:vAlign w:val="center"/>
            <w:hideMark/>
          </w:tcPr>
          <w:p w14:paraId="617EF6DD" w14:textId="77777777" w:rsidR="00E11519" w:rsidRPr="008F4C1C" w:rsidRDefault="00E11519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SE</w:t>
            </w:r>
          </w:p>
        </w:tc>
        <w:tc>
          <w:tcPr>
            <w:tcW w:w="0" w:type="auto"/>
            <w:noWrap/>
            <w:vAlign w:val="center"/>
            <w:hideMark/>
          </w:tcPr>
          <w:p w14:paraId="5ED179B7" w14:textId="77777777" w:rsidR="00E11519" w:rsidRPr="008F4C1C" w:rsidRDefault="00E11519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Z-statistics</w:t>
            </w:r>
          </w:p>
        </w:tc>
        <w:tc>
          <w:tcPr>
            <w:tcW w:w="0" w:type="auto"/>
            <w:noWrap/>
            <w:vAlign w:val="center"/>
            <w:hideMark/>
          </w:tcPr>
          <w:p w14:paraId="25373DDE" w14:textId="77777777" w:rsidR="00E11519" w:rsidRPr="008F4C1C" w:rsidRDefault="00E11519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p-value</w:t>
            </w:r>
          </w:p>
        </w:tc>
        <w:tc>
          <w:tcPr>
            <w:tcW w:w="0" w:type="auto"/>
            <w:noWrap/>
            <w:vAlign w:val="center"/>
            <w:hideMark/>
          </w:tcPr>
          <w:p w14:paraId="534D4610" w14:textId="5C175420" w:rsidR="00E11519" w:rsidRPr="008F4C1C" w:rsidRDefault="002978E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L</w:t>
            </w:r>
            <w:r w:rsidR="00E11519"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ower CI</w:t>
            </w:r>
          </w:p>
        </w:tc>
        <w:tc>
          <w:tcPr>
            <w:tcW w:w="0" w:type="auto"/>
            <w:noWrap/>
            <w:vAlign w:val="center"/>
            <w:hideMark/>
          </w:tcPr>
          <w:p w14:paraId="5685BA8A" w14:textId="197638D0" w:rsidR="00E11519" w:rsidRPr="008F4C1C" w:rsidRDefault="002978E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U</w:t>
            </w:r>
            <w:r w:rsidR="00E11519"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pper CI</w:t>
            </w:r>
          </w:p>
        </w:tc>
        <w:tc>
          <w:tcPr>
            <w:tcW w:w="0" w:type="auto"/>
            <w:vAlign w:val="center"/>
          </w:tcPr>
          <w:p w14:paraId="63521B18" w14:textId="77777777" w:rsidR="00E11519" w:rsidRPr="008F4C1C" w:rsidRDefault="00E11519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Log-likelihood LRT</w:t>
            </w:r>
          </w:p>
        </w:tc>
        <w:tc>
          <w:tcPr>
            <w:tcW w:w="0" w:type="auto"/>
            <w:vAlign w:val="center"/>
          </w:tcPr>
          <w:p w14:paraId="5FE65530" w14:textId="77777777" w:rsidR="00E11519" w:rsidRPr="008F4C1C" w:rsidRDefault="00E11519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df LRT</w:t>
            </w:r>
          </w:p>
        </w:tc>
        <w:tc>
          <w:tcPr>
            <w:tcW w:w="0" w:type="auto"/>
            <w:noWrap/>
            <w:vAlign w:val="center"/>
            <w:hideMark/>
          </w:tcPr>
          <w:p w14:paraId="225EFABD" w14:textId="28F67AEE" w:rsidR="00E11519" w:rsidRPr="008F4C1C" w:rsidRDefault="007B243F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χ</w:t>
            </w:r>
            <w:r w:rsidR="00E11519" w:rsidRPr="008F4C1C">
              <w:rPr>
                <w:rFonts w:eastAsia="Times New Roman" w:cs="Calibri"/>
                <w:b/>
                <w:bCs/>
                <w:sz w:val="18"/>
                <w:szCs w:val="18"/>
                <w:vertAlign w:val="superscript"/>
                <w:lang w:val="de-AT" w:eastAsia="de-AT"/>
              </w:rPr>
              <w:t>2</w:t>
            </w:r>
            <w:r w:rsidR="00E11519"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 xml:space="preserve"> value LRT</w:t>
            </w:r>
          </w:p>
        </w:tc>
        <w:tc>
          <w:tcPr>
            <w:tcW w:w="0" w:type="auto"/>
            <w:noWrap/>
            <w:vAlign w:val="center"/>
            <w:hideMark/>
          </w:tcPr>
          <w:p w14:paraId="30C5F882" w14:textId="77777777" w:rsidR="00E11519" w:rsidRPr="008F4C1C" w:rsidRDefault="00E11519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p-value LRT</w:t>
            </w:r>
          </w:p>
        </w:tc>
        <w:tc>
          <w:tcPr>
            <w:tcW w:w="0" w:type="auto"/>
            <w:noWrap/>
            <w:vAlign w:val="center"/>
            <w:hideMark/>
          </w:tcPr>
          <w:p w14:paraId="35DB5085" w14:textId="77777777" w:rsidR="00E11519" w:rsidRPr="008F4C1C" w:rsidRDefault="00E11519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significance LRT</w:t>
            </w:r>
          </w:p>
        </w:tc>
      </w:tr>
      <w:tr w:rsidR="008F4C1C" w:rsidRPr="008F4C1C" w14:paraId="48EC8B0B" w14:textId="77777777" w:rsidTr="004F3BE8">
        <w:trPr>
          <w:trHeight w:val="300"/>
        </w:trPr>
        <w:tc>
          <w:tcPr>
            <w:tcW w:w="0" w:type="auto"/>
            <w:vMerge w:val="restart"/>
            <w:noWrap/>
            <w:vAlign w:val="center"/>
            <w:hideMark/>
          </w:tcPr>
          <w:p w14:paraId="348623E1" w14:textId="7472B178" w:rsidR="007E1518" w:rsidRPr="008F4C1C" w:rsidRDefault="00A1152B" w:rsidP="00E11519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val="de-AT" w:eastAsia="de-AT"/>
              </w:rPr>
              <w:t>Reacted aggressively</w:t>
            </w:r>
          </w:p>
        </w:tc>
        <w:tc>
          <w:tcPr>
            <w:tcW w:w="0" w:type="auto"/>
            <w:noWrap/>
            <w:vAlign w:val="bottom"/>
            <w:hideMark/>
          </w:tcPr>
          <w:p w14:paraId="191B47AE" w14:textId="77777777" w:rsidR="007E1518" w:rsidRPr="008F4C1C" w:rsidRDefault="007E1518" w:rsidP="00E344E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Intercept</w:t>
            </w:r>
          </w:p>
        </w:tc>
        <w:tc>
          <w:tcPr>
            <w:tcW w:w="0" w:type="auto"/>
            <w:noWrap/>
            <w:vAlign w:val="bottom"/>
          </w:tcPr>
          <w:p w14:paraId="4699A8FD" w14:textId="7AEBA2C3" w:rsidR="007E1518" w:rsidRPr="008F4C1C" w:rsidRDefault="007E1518" w:rsidP="00E1151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-4.04</w:t>
            </w:r>
          </w:p>
        </w:tc>
        <w:tc>
          <w:tcPr>
            <w:tcW w:w="0" w:type="auto"/>
            <w:vAlign w:val="bottom"/>
          </w:tcPr>
          <w:p w14:paraId="0FF4D664" w14:textId="77777777" w:rsidR="007E1518" w:rsidRPr="008F4C1C" w:rsidRDefault="007E1518" w:rsidP="00E1151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3ED1840F" w14:textId="4EFCC214" w:rsidR="007E1518" w:rsidRPr="008F4C1C" w:rsidRDefault="007E1518" w:rsidP="00E1151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2.66</w:t>
            </w:r>
          </w:p>
        </w:tc>
        <w:tc>
          <w:tcPr>
            <w:tcW w:w="0" w:type="auto"/>
            <w:noWrap/>
            <w:vAlign w:val="bottom"/>
          </w:tcPr>
          <w:p w14:paraId="06C4031A" w14:textId="019BDB8E" w:rsidR="007E1518" w:rsidRPr="008F4C1C" w:rsidRDefault="007E1518" w:rsidP="00E1151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-1.52</w:t>
            </w:r>
          </w:p>
        </w:tc>
        <w:tc>
          <w:tcPr>
            <w:tcW w:w="0" w:type="auto"/>
            <w:noWrap/>
            <w:vAlign w:val="bottom"/>
          </w:tcPr>
          <w:p w14:paraId="28B7B325" w14:textId="77777777" w:rsidR="007E1518" w:rsidRPr="008F4C1C" w:rsidRDefault="007E1518" w:rsidP="00E1151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2A605CD9" w14:textId="77777777" w:rsidR="007E1518" w:rsidRPr="008F4C1C" w:rsidRDefault="007E1518" w:rsidP="00E1151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4DD6B278" w14:textId="77777777" w:rsidR="007E1518" w:rsidRPr="008F4C1C" w:rsidRDefault="007E1518" w:rsidP="00E1151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</w:tcPr>
          <w:p w14:paraId="408983EE" w14:textId="77777777" w:rsidR="007E1518" w:rsidRPr="008F4C1C" w:rsidRDefault="007E1518" w:rsidP="00E1151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</w:tcPr>
          <w:p w14:paraId="76970F3C" w14:textId="77777777" w:rsidR="007E1518" w:rsidRPr="008F4C1C" w:rsidRDefault="007E1518" w:rsidP="00E1151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1C305F78" w14:textId="77777777" w:rsidR="007E1518" w:rsidRPr="008F4C1C" w:rsidRDefault="007E1518" w:rsidP="00E1151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06CB3D03" w14:textId="77777777" w:rsidR="007E1518" w:rsidRPr="008F4C1C" w:rsidRDefault="007E1518" w:rsidP="00E11519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3DF05B54" w14:textId="77777777" w:rsidR="007E1518" w:rsidRPr="008F4C1C" w:rsidRDefault="007E1518" w:rsidP="00E1151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</w:tr>
      <w:tr w:rsidR="008F4C1C" w:rsidRPr="008F4C1C" w14:paraId="3E933506" w14:textId="77777777" w:rsidTr="00FD40F4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359F038E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30584145" w14:textId="7777777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SNP1</w:t>
            </w:r>
          </w:p>
        </w:tc>
        <w:tc>
          <w:tcPr>
            <w:tcW w:w="0" w:type="auto"/>
            <w:noWrap/>
            <w:vAlign w:val="bottom"/>
          </w:tcPr>
          <w:p w14:paraId="44CCB002" w14:textId="14F503FF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0.32</w:t>
            </w:r>
          </w:p>
        </w:tc>
        <w:tc>
          <w:tcPr>
            <w:tcW w:w="0" w:type="auto"/>
            <w:vAlign w:val="bottom"/>
          </w:tcPr>
          <w:p w14:paraId="7B89228D" w14:textId="6A53D50A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1.37</w:t>
            </w:r>
          </w:p>
        </w:tc>
        <w:tc>
          <w:tcPr>
            <w:tcW w:w="0" w:type="auto"/>
            <w:noWrap/>
            <w:vAlign w:val="bottom"/>
          </w:tcPr>
          <w:p w14:paraId="56FF75A8" w14:textId="63F61B0A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1.21</w:t>
            </w:r>
          </w:p>
        </w:tc>
        <w:tc>
          <w:tcPr>
            <w:tcW w:w="0" w:type="auto"/>
            <w:noWrap/>
            <w:vAlign w:val="bottom"/>
          </w:tcPr>
          <w:p w14:paraId="21518061" w14:textId="0882A1E4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0.26</w:t>
            </w:r>
          </w:p>
        </w:tc>
        <w:tc>
          <w:tcPr>
            <w:tcW w:w="0" w:type="auto"/>
            <w:noWrap/>
            <w:vAlign w:val="bottom"/>
          </w:tcPr>
          <w:p w14:paraId="4EB6D49E" w14:textId="533F6CB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0.792</w:t>
            </w:r>
          </w:p>
        </w:tc>
        <w:tc>
          <w:tcPr>
            <w:tcW w:w="0" w:type="auto"/>
            <w:noWrap/>
            <w:vAlign w:val="bottom"/>
          </w:tcPr>
          <w:p w14:paraId="570780E5" w14:textId="399D3352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0.13</w:t>
            </w:r>
          </w:p>
        </w:tc>
        <w:tc>
          <w:tcPr>
            <w:tcW w:w="0" w:type="auto"/>
            <w:noWrap/>
            <w:vAlign w:val="bottom"/>
          </w:tcPr>
          <w:p w14:paraId="55E8C6AE" w14:textId="046A8CBC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14.59</w:t>
            </w:r>
          </w:p>
        </w:tc>
        <w:tc>
          <w:tcPr>
            <w:tcW w:w="0" w:type="auto"/>
            <w:vAlign w:val="bottom"/>
          </w:tcPr>
          <w:p w14:paraId="5E1AD3DB" w14:textId="5CBF327F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-65.22</w:t>
            </w:r>
          </w:p>
        </w:tc>
        <w:tc>
          <w:tcPr>
            <w:tcW w:w="0" w:type="auto"/>
          </w:tcPr>
          <w:p w14:paraId="463E5FCF" w14:textId="61331F4D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61EE6D93" w14:textId="2D716616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0.16</w:t>
            </w:r>
          </w:p>
        </w:tc>
        <w:tc>
          <w:tcPr>
            <w:tcW w:w="0" w:type="auto"/>
            <w:noWrap/>
            <w:vAlign w:val="bottom"/>
          </w:tcPr>
          <w:p w14:paraId="12EE9764" w14:textId="72661FBF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0.923</w:t>
            </w:r>
          </w:p>
        </w:tc>
        <w:tc>
          <w:tcPr>
            <w:tcW w:w="0" w:type="auto"/>
            <w:noWrap/>
            <w:vAlign w:val="bottom"/>
          </w:tcPr>
          <w:p w14:paraId="66329BE3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</w:tr>
      <w:tr w:rsidR="008F4C1C" w:rsidRPr="008F4C1C" w14:paraId="4AEAA716" w14:textId="77777777" w:rsidTr="00FD40F4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3065EDB0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515C4FDB" w14:textId="7777777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SNP2</w:t>
            </w:r>
          </w:p>
        </w:tc>
        <w:tc>
          <w:tcPr>
            <w:tcW w:w="0" w:type="auto"/>
            <w:noWrap/>
            <w:vAlign w:val="bottom"/>
          </w:tcPr>
          <w:p w14:paraId="5D705302" w14:textId="08422DA6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3.47</w:t>
            </w:r>
          </w:p>
        </w:tc>
        <w:tc>
          <w:tcPr>
            <w:tcW w:w="0" w:type="auto"/>
            <w:vAlign w:val="bottom"/>
          </w:tcPr>
          <w:p w14:paraId="392D5463" w14:textId="2D20CA6F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32.05</w:t>
            </w:r>
          </w:p>
        </w:tc>
        <w:tc>
          <w:tcPr>
            <w:tcW w:w="0" w:type="auto"/>
            <w:noWrap/>
            <w:vAlign w:val="bottom"/>
          </w:tcPr>
          <w:p w14:paraId="1B0B1995" w14:textId="1754DC4B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1.19</w:t>
            </w:r>
          </w:p>
        </w:tc>
        <w:tc>
          <w:tcPr>
            <w:tcW w:w="0" w:type="auto"/>
            <w:noWrap/>
            <w:vAlign w:val="bottom"/>
          </w:tcPr>
          <w:p w14:paraId="13E124C6" w14:textId="3479A628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2.92</w:t>
            </w:r>
          </w:p>
        </w:tc>
        <w:tc>
          <w:tcPr>
            <w:tcW w:w="0" w:type="auto"/>
            <w:noWrap/>
            <w:vAlign w:val="bottom"/>
          </w:tcPr>
          <w:p w14:paraId="3F4C89E2" w14:textId="216BD239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0.003</w:t>
            </w:r>
          </w:p>
        </w:tc>
        <w:tc>
          <w:tcPr>
            <w:tcW w:w="0" w:type="auto"/>
            <w:noWrap/>
            <w:vAlign w:val="bottom"/>
          </w:tcPr>
          <w:p w14:paraId="765287A7" w14:textId="1F1E7FD6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3.13</w:t>
            </w:r>
          </w:p>
        </w:tc>
        <w:tc>
          <w:tcPr>
            <w:tcW w:w="0" w:type="auto"/>
            <w:noWrap/>
            <w:vAlign w:val="bottom"/>
          </w:tcPr>
          <w:p w14:paraId="572B08BA" w14:textId="52C18439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327.64</w:t>
            </w:r>
          </w:p>
        </w:tc>
        <w:tc>
          <w:tcPr>
            <w:tcW w:w="0" w:type="auto"/>
            <w:vAlign w:val="bottom"/>
          </w:tcPr>
          <w:p w14:paraId="28FAB98A" w14:textId="2E011F4F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-73.90</w:t>
            </w:r>
          </w:p>
        </w:tc>
        <w:tc>
          <w:tcPr>
            <w:tcW w:w="0" w:type="auto"/>
          </w:tcPr>
          <w:p w14:paraId="35ACA12D" w14:textId="1AA5D622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3AAFFE1C" w14:textId="52DCE6B6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17.52</w:t>
            </w:r>
          </w:p>
        </w:tc>
        <w:tc>
          <w:tcPr>
            <w:tcW w:w="0" w:type="auto"/>
            <w:noWrap/>
            <w:vAlign w:val="bottom"/>
          </w:tcPr>
          <w:p w14:paraId="0CB44BF2" w14:textId="7F8BA590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0.000</w:t>
            </w:r>
          </w:p>
        </w:tc>
        <w:tc>
          <w:tcPr>
            <w:tcW w:w="0" w:type="auto"/>
            <w:noWrap/>
            <w:vAlign w:val="bottom"/>
          </w:tcPr>
          <w:p w14:paraId="7BD2393C" w14:textId="2B5B7029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***</w:t>
            </w:r>
          </w:p>
        </w:tc>
      </w:tr>
      <w:tr w:rsidR="008F4C1C" w:rsidRPr="008F4C1C" w14:paraId="3B647A79" w14:textId="77777777" w:rsidTr="00FD40F4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2718CD3D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D865341" w14:textId="7777777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SNP3</w:t>
            </w:r>
          </w:p>
        </w:tc>
        <w:tc>
          <w:tcPr>
            <w:tcW w:w="0" w:type="auto"/>
            <w:noWrap/>
          </w:tcPr>
          <w:p w14:paraId="2534EA5D" w14:textId="6E094870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-2.57</w:t>
            </w:r>
          </w:p>
        </w:tc>
        <w:tc>
          <w:tcPr>
            <w:tcW w:w="0" w:type="auto"/>
            <w:vAlign w:val="bottom"/>
          </w:tcPr>
          <w:p w14:paraId="7A0FAE19" w14:textId="5E02CA15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0.08</w:t>
            </w:r>
          </w:p>
        </w:tc>
        <w:tc>
          <w:tcPr>
            <w:tcW w:w="0" w:type="auto"/>
            <w:noWrap/>
            <w:vAlign w:val="bottom"/>
          </w:tcPr>
          <w:p w14:paraId="4696FDC0" w14:textId="1993228E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0.79</w:t>
            </w:r>
          </w:p>
        </w:tc>
        <w:tc>
          <w:tcPr>
            <w:tcW w:w="0" w:type="auto"/>
            <w:noWrap/>
            <w:vAlign w:val="bottom"/>
          </w:tcPr>
          <w:p w14:paraId="29919494" w14:textId="239455B1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-3.26</w:t>
            </w:r>
          </w:p>
        </w:tc>
        <w:tc>
          <w:tcPr>
            <w:tcW w:w="0" w:type="auto"/>
            <w:noWrap/>
            <w:vAlign w:val="bottom"/>
          </w:tcPr>
          <w:p w14:paraId="50FDC5D6" w14:textId="73FE3AB3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0.001</w:t>
            </w:r>
          </w:p>
        </w:tc>
        <w:tc>
          <w:tcPr>
            <w:tcW w:w="0" w:type="auto"/>
            <w:noWrap/>
            <w:vAlign w:val="bottom"/>
          </w:tcPr>
          <w:p w14:paraId="329B74F1" w14:textId="6A4A25D1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0.02</w:t>
            </w:r>
          </w:p>
        </w:tc>
        <w:tc>
          <w:tcPr>
            <w:tcW w:w="0" w:type="auto"/>
            <w:noWrap/>
            <w:vAlign w:val="bottom"/>
          </w:tcPr>
          <w:p w14:paraId="10E1FEFF" w14:textId="59F3E543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0.36</w:t>
            </w:r>
          </w:p>
        </w:tc>
        <w:tc>
          <w:tcPr>
            <w:tcW w:w="0" w:type="auto"/>
            <w:vAlign w:val="bottom"/>
          </w:tcPr>
          <w:p w14:paraId="49002E04" w14:textId="7C1AE61F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-73.06</w:t>
            </w:r>
          </w:p>
        </w:tc>
        <w:tc>
          <w:tcPr>
            <w:tcW w:w="0" w:type="auto"/>
          </w:tcPr>
          <w:p w14:paraId="26F21DD4" w14:textId="4F2CBF8F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316F27B5" w14:textId="6DEAAFA1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15.84</w:t>
            </w:r>
          </w:p>
        </w:tc>
        <w:tc>
          <w:tcPr>
            <w:tcW w:w="0" w:type="auto"/>
            <w:noWrap/>
            <w:vAlign w:val="bottom"/>
          </w:tcPr>
          <w:p w14:paraId="10530E7E" w14:textId="5F60B26A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0.000</w:t>
            </w:r>
          </w:p>
        </w:tc>
        <w:tc>
          <w:tcPr>
            <w:tcW w:w="0" w:type="auto"/>
            <w:noWrap/>
            <w:vAlign w:val="bottom"/>
          </w:tcPr>
          <w:p w14:paraId="5D5FB30A" w14:textId="1BA98153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***</w:t>
            </w:r>
          </w:p>
        </w:tc>
      </w:tr>
      <w:tr w:rsidR="008F4C1C" w:rsidRPr="008F4C1C" w14:paraId="5B85FBE0" w14:textId="77777777" w:rsidTr="00FD40F4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35AAD0FC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5202D3C" w14:textId="4C2FA9D5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  <w:t xml:space="preserve">CG3800 </w:t>
            </w:r>
          </w:p>
        </w:tc>
        <w:tc>
          <w:tcPr>
            <w:tcW w:w="0" w:type="auto"/>
            <w:noWrap/>
          </w:tcPr>
          <w:p w14:paraId="6E7440E5" w14:textId="558B51C3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vAlign w:val="bottom"/>
          </w:tcPr>
          <w:p w14:paraId="7CEA72D2" w14:textId="2C0F659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4943D634" w14:textId="742B485B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4A7D62BB" w14:textId="7FAB07FA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-0.74</w:t>
            </w:r>
          </w:p>
        </w:tc>
        <w:tc>
          <w:tcPr>
            <w:tcW w:w="0" w:type="auto"/>
            <w:noWrap/>
            <w:vAlign w:val="bottom"/>
          </w:tcPr>
          <w:p w14:paraId="4741719B" w14:textId="6861229E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0.460</w:t>
            </w:r>
          </w:p>
        </w:tc>
        <w:tc>
          <w:tcPr>
            <w:tcW w:w="0" w:type="auto"/>
            <w:noWrap/>
            <w:vAlign w:val="bottom"/>
          </w:tcPr>
          <w:p w14:paraId="34B020B3" w14:textId="6CB427F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0.99</w:t>
            </w:r>
          </w:p>
        </w:tc>
        <w:tc>
          <w:tcPr>
            <w:tcW w:w="0" w:type="auto"/>
            <w:noWrap/>
            <w:vAlign w:val="bottom"/>
          </w:tcPr>
          <w:p w14:paraId="63E34140" w14:textId="5BDD5AA4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vAlign w:val="bottom"/>
          </w:tcPr>
          <w:p w14:paraId="204B265E" w14:textId="2EFB3DF5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-66.42</w:t>
            </w:r>
          </w:p>
        </w:tc>
        <w:tc>
          <w:tcPr>
            <w:tcW w:w="0" w:type="auto"/>
          </w:tcPr>
          <w:p w14:paraId="7E0BB01F" w14:textId="6C8AF563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21709C82" w14:textId="50D30772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2.55</w:t>
            </w:r>
          </w:p>
        </w:tc>
        <w:tc>
          <w:tcPr>
            <w:tcW w:w="0" w:type="auto"/>
            <w:noWrap/>
            <w:vAlign w:val="bottom"/>
          </w:tcPr>
          <w:p w14:paraId="7830FBD1" w14:textId="4AD18664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0.279</w:t>
            </w:r>
          </w:p>
        </w:tc>
        <w:tc>
          <w:tcPr>
            <w:tcW w:w="0" w:type="auto"/>
            <w:noWrap/>
            <w:vAlign w:val="bottom"/>
          </w:tcPr>
          <w:p w14:paraId="0A3983E7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</w:tr>
      <w:tr w:rsidR="008F4C1C" w:rsidRPr="008F4C1C" w14:paraId="575D4C61" w14:textId="77777777" w:rsidTr="00FD40F4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3E1C9ABD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6A6920BF" w14:textId="1013FC3C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  <w:t>CG3902</w:t>
            </w:r>
          </w:p>
        </w:tc>
        <w:tc>
          <w:tcPr>
            <w:tcW w:w="0" w:type="auto"/>
            <w:noWrap/>
          </w:tcPr>
          <w:p w14:paraId="5E1A224A" w14:textId="32069215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-0.01</w:t>
            </w:r>
          </w:p>
        </w:tc>
        <w:tc>
          <w:tcPr>
            <w:tcW w:w="0" w:type="auto"/>
            <w:vAlign w:val="bottom"/>
          </w:tcPr>
          <w:p w14:paraId="2BA26818" w14:textId="65B9232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0.99</w:t>
            </w:r>
          </w:p>
        </w:tc>
        <w:tc>
          <w:tcPr>
            <w:tcW w:w="0" w:type="auto"/>
            <w:noWrap/>
            <w:vAlign w:val="bottom"/>
          </w:tcPr>
          <w:p w14:paraId="10803A30" w14:textId="783192F5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0.02</w:t>
            </w:r>
          </w:p>
        </w:tc>
        <w:tc>
          <w:tcPr>
            <w:tcW w:w="0" w:type="auto"/>
            <w:noWrap/>
            <w:vAlign w:val="bottom"/>
          </w:tcPr>
          <w:p w14:paraId="2244F245" w14:textId="35340473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-0.49</w:t>
            </w:r>
          </w:p>
        </w:tc>
        <w:tc>
          <w:tcPr>
            <w:tcW w:w="0" w:type="auto"/>
            <w:noWrap/>
            <w:vAlign w:val="bottom"/>
          </w:tcPr>
          <w:p w14:paraId="4A0F08B3" w14:textId="377D44EA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0.622</w:t>
            </w:r>
          </w:p>
        </w:tc>
        <w:tc>
          <w:tcPr>
            <w:tcW w:w="0" w:type="auto"/>
            <w:noWrap/>
            <w:vAlign w:val="bottom"/>
          </w:tcPr>
          <w:p w14:paraId="3DCD8761" w14:textId="61839521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0.96</w:t>
            </w:r>
          </w:p>
        </w:tc>
        <w:tc>
          <w:tcPr>
            <w:tcW w:w="0" w:type="auto"/>
            <w:noWrap/>
            <w:vAlign w:val="bottom"/>
          </w:tcPr>
          <w:p w14:paraId="10CF719A" w14:textId="7A0FB965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1.02</w:t>
            </w:r>
          </w:p>
        </w:tc>
        <w:tc>
          <w:tcPr>
            <w:tcW w:w="0" w:type="auto"/>
            <w:vAlign w:val="bottom"/>
          </w:tcPr>
          <w:p w14:paraId="0145E0DD" w14:textId="77849BDE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-66.08</w:t>
            </w:r>
          </w:p>
        </w:tc>
        <w:tc>
          <w:tcPr>
            <w:tcW w:w="0" w:type="auto"/>
          </w:tcPr>
          <w:p w14:paraId="70D02F6F" w14:textId="06F75DA8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7DB8BB85" w14:textId="631D8C55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1.88</w:t>
            </w:r>
          </w:p>
        </w:tc>
        <w:tc>
          <w:tcPr>
            <w:tcW w:w="0" w:type="auto"/>
            <w:noWrap/>
            <w:vAlign w:val="bottom"/>
          </w:tcPr>
          <w:p w14:paraId="32FECEFC" w14:textId="7F9D8931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0.391</w:t>
            </w:r>
          </w:p>
        </w:tc>
        <w:tc>
          <w:tcPr>
            <w:tcW w:w="0" w:type="auto"/>
            <w:noWrap/>
            <w:vAlign w:val="bottom"/>
          </w:tcPr>
          <w:p w14:paraId="74576226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</w:tr>
      <w:tr w:rsidR="008F4C1C" w:rsidRPr="008F4C1C" w14:paraId="0DD8329B" w14:textId="77777777" w:rsidTr="00FD40F4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314819C1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3610C5E6" w14:textId="59E24EEE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  <w:t>CG34367</w:t>
            </w:r>
          </w:p>
        </w:tc>
        <w:tc>
          <w:tcPr>
            <w:tcW w:w="0" w:type="auto"/>
            <w:noWrap/>
          </w:tcPr>
          <w:p w14:paraId="3C84D8A7" w14:textId="64CCEBCD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0.06</w:t>
            </w:r>
          </w:p>
        </w:tc>
        <w:tc>
          <w:tcPr>
            <w:tcW w:w="0" w:type="auto"/>
            <w:vAlign w:val="bottom"/>
          </w:tcPr>
          <w:p w14:paraId="4F785F2D" w14:textId="0A866C15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1.07</w:t>
            </w:r>
          </w:p>
        </w:tc>
        <w:tc>
          <w:tcPr>
            <w:tcW w:w="0" w:type="auto"/>
            <w:noWrap/>
            <w:vAlign w:val="bottom"/>
          </w:tcPr>
          <w:p w14:paraId="57E81963" w14:textId="32469CCB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0.04</w:t>
            </w:r>
          </w:p>
        </w:tc>
        <w:tc>
          <w:tcPr>
            <w:tcW w:w="0" w:type="auto"/>
            <w:noWrap/>
            <w:vAlign w:val="bottom"/>
          </w:tcPr>
          <w:p w14:paraId="7E22D536" w14:textId="73F6BC16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1.58</w:t>
            </w:r>
          </w:p>
        </w:tc>
        <w:tc>
          <w:tcPr>
            <w:tcW w:w="0" w:type="auto"/>
            <w:noWrap/>
            <w:vAlign w:val="bottom"/>
          </w:tcPr>
          <w:p w14:paraId="195A6830" w14:textId="16EE4592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0.114</w:t>
            </w:r>
          </w:p>
        </w:tc>
        <w:tc>
          <w:tcPr>
            <w:tcW w:w="0" w:type="auto"/>
            <w:noWrap/>
            <w:vAlign w:val="bottom"/>
          </w:tcPr>
          <w:p w14:paraId="3C5BBEBF" w14:textId="7D7CACD2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0.98</w:t>
            </w:r>
          </w:p>
        </w:tc>
        <w:tc>
          <w:tcPr>
            <w:tcW w:w="0" w:type="auto"/>
            <w:noWrap/>
            <w:vAlign w:val="bottom"/>
          </w:tcPr>
          <w:p w14:paraId="26B17FE7" w14:textId="78E543BA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1.15</w:t>
            </w:r>
          </w:p>
        </w:tc>
        <w:tc>
          <w:tcPr>
            <w:tcW w:w="0" w:type="auto"/>
            <w:vAlign w:val="bottom"/>
          </w:tcPr>
          <w:p w14:paraId="02848495" w14:textId="355C98DF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-68.75</w:t>
            </w:r>
          </w:p>
        </w:tc>
        <w:tc>
          <w:tcPr>
            <w:tcW w:w="0" w:type="auto"/>
          </w:tcPr>
          <w:p w14:paraId="30DEFC6E" w14:textId="1E867805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7586D98F" w14:textId="59A527B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7.23</w:t>
            </w:r>
          </w:p>
        </w:tc>
        <w:tc>
          <w:tcPr>
            <w:tcW w:w="0" w:type="auto"/>
            <w:noWrap/>
            <w:vAlign w:val="bottom"/>
          </w:tcPr>
          <w:p w14:paraId="51552C5F" w14:textId="2FF18EB1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0.027</w:t>
            </w:r>
          </w:p>
        </w:tc>
        <w:tc>
          <w:tcPr>
            <w:tcW w:w="0" w:type="auto"/>
            <w:noWrap/>
            <w:vAlign w:val="bottom"/>
          </w:tcPr>
          <w:p w14:paraId="4B94283B" w14:textId="60FBF5C3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</w:t>
            </w:r>
          </w:p>
        </w:tc>
      </w:tr>
      <w:tr w:rsidR="008F4C1C" w:rsidRPr="008F4C1C" w14:paraId="6619C9FD" w14:textId="77777777" w:rsidTr="004F3BE8">
        <w:trPr>
          <w:trHeight w:val="300"/>
        </w:trPr>
        <w:tc>
          <w:tcPr>
            <w:tcW w:w="0" w:type="auto"/>
            <w:vMerge w:val="restart"/>
            <w:noWrap/>
            <w:vAlign w:val="center"/>
            <w:hideMark/>
          </w:tcPr>
          <w:p w14:paraId="18BB46C1" w14:textId="231BCE91" w:rsidR="007E1518" w:rsidRPr="008F4C1C" w:rsidRDefault="00A1152B" w:rsidP="004F2AD5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i/>
                <w:iCs/>
                <w:sz w:val="18"/>
                <w:szCs w:val="18"/>
                <w:lang w:val="de-AT" w:eastAsia="de-AT"/>
              </w:rPr>
              <w:t>Reacted peacefully</w:t>
            </w:r>
          </w:p>
        </w:tc>
        <w:tc>
          <w:tcPr>
            <w:tcW w:w="0" w:type="auto"/>
            <w:noWrap/>
            <w:vAlign w:val="bottom"/>
            <w:hideMark/>
          </w:tcPr>
          <w:p w14:paraId="639628F0" w14:textId="77777777" w:rsidR="007E1518" w:rsidRPr="008F4C1C" w:rsidRDefault="007E1518" w:rsidP="00E344E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Intercept</w:t>
            </w:r>
          </w:p>
        </w:tc>
        <w:tc>
          <w:tcPr>
            <w:tcW w:w="0" w:type="auto"/>
            <w:noWrap/>
            <w:vAlign w:val="bottom"/>
          </w:tcPr>
          <w:p w14:paraId="12AD5C54" w14:textId="3A2C791B" w:rsidR="007E1518" w:rsidRPr="008F4C1C" w:rsidRDefault="007E1518" w:rsidP="004F2AD5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-1.69</w:t>
            </w:r>
          </w:p>
        </w:tc>
        <w:tc>
          <w:tcPr>
            <w:tcW w:w="0" w:type="auto"/>
            <w:vAlign w:val="bottom"/>
          </w:tcPr>
          <w:p w14:paraId="1FBBAD87" w14:textId="77777777" w:rsidR="007E1518" w:rsidRPr="008F4C1C" w:rsidRDefault="007E1518" w:rsidP="004F2AD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DFCD18E" w14:textId="1D5CC6D9" w:rsidR="007E1518" w:rsidRPr="008F4C1C" w:rsidRDefault="007E1518" w:rsidP="004F2AD5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2.30</w:t>
            </w:r>
          </w:p>
        </w:tc>
        <w:tc>
          <w:tcPr>
            <w:tcW w:w="0" w:type="auto"/>
            <w:noWrap/>
            <w:vAlign w:val="bottom"/>
          </w:tcPr>
          <w:p w14:paraId="670039A8" w14:textId="0DE40826" w:rsidR="007E1518" w:rsidRPr="008F4C1C" w:rsidRDefault="007E1518" w:rsidP="004F2AD5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-0.74</w:t>
            </w:r>
          </w:p>
        </w:tc>
        <w:tc>
          <w:tcPr>
            <w:tcW w:w="0" w:type="auto"/>
            <w:noWrap/>
            <w:vAlign w:val="bottom"/>
          </w:tcPr>
          <w:p w14:paraId="0EB0D2A7" w14:textId="77777777" w:rsidR="007E1518" w:rsidRPr="008F4C1C" w:rsidRDefault="007E1518" w:rsidP="004F2AD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308E045F" w14:textId="77777777" w:rsidR="007E1518" w:rsidRPr="008F4C1C" w:rsidRDefault="007E1518" w:rsidP="004F2AD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534A70B9" w14:textId="77777777" w:rsidR="007E1518" w:rsidRPr="008F4C1C" w:rsidRDefault="007E1518" w:rsidP="004F2AD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</w:tcPr>
          <w:p w14:paraId="69D35C98" w14:textId="77777777" w:rsidR="007E1518" w:rsidRPr="008F4C1C" w:rsidRDefault="007E1518" w:rsidP="004F2AD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</w:tcPr>
          <w:p w14:paraId="6C9428EE" w14:textId="77777777" w:rsidR="007E1518" w:rsidRPr="008F4C1C" w:rsidRDefault="007E1518" w:rsidP="004F2AD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0AF31A04" w14:textId="77777777" w:rsidR="007E1518" w:rsidRPr="008F4C1C" w:rsidRDefault="007E1518" w:rsidP="004F2AD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2B39C021" w14:textId="77777777" w:rsidR="007E1518" w:rsidRPr="008F4C1C" w:rsidRDefault="007E1518" w:rsidP="004F2AD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618C8010" w14:textId="77777777" w:rsidR="007E1518" w:rsidRPr="008F4C1C" w:rsidRDefault="007E1518" w:rsidP="004F2AD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</w:tr>
      <w:tr w:rsidR="008F4C1C" w:rsidRPr="008F4C1C" w14:paraId="38ECA8F3" w14:textId="77777777" w:rsidTr="0006231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0666E97F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51866E8" w14:textId="7777777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SNP1</w:t>
            </w:r>
          </w:p>
        </w:tc>
        <w:tc>
          <w:tcPr>
            <w:tcW w:w="0" w:type="auto"/>
            <w:noWrap/>
            <w:vAlign w:val="bottom"/>
          </w:tcPr>
          <w:p w14:paraId="0430ADD9" w14:textId="22AE73CE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-0.11</w:t>
            </w:r>
          </w:p>
        </w:tc>
        <w:tc>
          <w:tcPr>
            <w:tcW w:w="0" w:type="auto"/>
            <w:vAlign w:val="bottom"/>
          </w:tcPr>
          <w:p w14:paraId="5A8A0FF5" w14:textId="4BE52C60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0.90</w:t>
            </w:r>
          </w:p>
        </w:tc>
        <w:tc>
          <w:tcPr>
            <w:tcW w:w="0" w:type="auto"/>
            <w:noWrap/>
            <w:vAlign w:val="bottom"/>
          </w:tcPr>
          <w:p w14:paraId="7D9317B2" w14:textId="6A3A4CBC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1.17</w:t>
            </w:r>
          </w:p>
        </w:tc>
        <w:tc>
          <w:tcPr>
            <w:tcW w:w="0" w:type="auto"/>
            <w:noWrap/>
            <w:vAlign w:val="bottom"/>
          </w:tcPr>
          <w:p w14:paraId="0F0104DF" w14:textId="7E45E900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-0.09</w:t>
            </w:r>
          </w:p>
        </w:tc>
        <w:tc>
          <w:tcPr>
            <w:tcW w:w="0" w:type="auto"/>
            <w:noWrap/>
            <w:vAlign w:val="bottom"/>
          </w:tcPr>
          <w:p w14:paraId="3524A692" w14:textId="3248650D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0.927</w:t>
            </w:r>
          </w:p>
        </w:tc>
        <w:tc>
          <w:tcPr>
            <w:tcW w:w="0" w:type="auto"/>
            <w:noWrap/>
            <w:vAlign w:val="bottom"/>
          </w:tcPr>
          <w:p w14:paraId="5A16F46C" w14:textId="1E597D5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0.09</w:t>
            </w:r>
          </w:p>
        </w:tc>
        <w:tc>
          <w:tcPr>
            <w:tcW w:w="0" w:type="auto"/>
            <w:noWrap/>
            <w:vAlign w:val="bottom"/>
          </w:tcPr>
          <w:p w14:paraId="3DABB4B7" w14:textId="6A2A2F5F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8.95</w:t>
            </w:r>
          </w:p>
        </w:tc>
        <w:tc>
          <w:tcPr>
            <w:tcW w:w="0" w:type="auto"/>
            <w:vAlign w:val="bottom"/>
          </w:tcPr>
          <w:p w14:paraId="7F40B661" w14:textId="00B617F3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-65.22</w:t>
            </w:r>
          </w:p>
        </w:tc>
        <w:tc>
          <w:tcPr>
            <w:tcW w:w="0" w:type="auto"/>
          </w:tcPr>
          <w:p w14:paraId="70A1A8A3" w14:textId="65E62BA0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04CF69BB" w14:textId="63D3AE80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0.16</w:t>
            </w:r>
          </w:p>
        </w:tc>
        <w:tc>
          <w:tcPr>
            <w:tcW w:w="0" w:type="auto"/>
            <w:noWrap/>
            <w:vAlign w:val="bottom"/>
          </w:tcPr>
          <w:p w14:paraId="2417EFCB" w14:textId="4ADA50FF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0.923</w:t>
            </w:r>
          </w:p>
        </w:tc>
        <w:tc>
          <w:tcPr>
            <w:tcW w:w="0" w:type="auto"/>
            <w:noWrap/>
            <w:vAlign w:val="bottom"/>
          </w:tcPr>
          <w:p w14:paraId="455715D0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</w:tr>
      <w:tr w:rsidR="008F4C1C" w:rsidRPr="008F4C1C" w14:paraId="387D02E6" w14:textId="77777777" w:rsidTr="0006231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6A1A4AB1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DB04F08" w14:textId="7777777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SNP2</w:t>
            </w:r>
          </w:p>
        </w:tc>
        <w:tc>
          <w:tcPr>
            <w:tcW w:w="0" w:type="auto"/>
            <w:noWrap/>
            <w:vAlign w:val="bottom"/>
          </w:tcPr>
          <w:p w14:paraId="3FD49A82" w14:textId="77B34A88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2.43</w:t>
            </w:r>
          </w:p>
        </w:tc>
        <w:tc>
          <w:tcPr>
            <w:tcW w:w="0" w:type="auto"/>
            <w:vAlign w:val="bottom"/>
          </w:tcPr>
          <w:p w14:paraId="5A383455" w14:textId="31E42B74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11.37</w:t>
            </w:r>
          </w:p>
        </w:tc>
        <w:tc>
          <w:tcPr>
            <w:tcW w:w="0" w:type="auto"/>
            <w:noWrap/>
            <w:vAlign w:val="bottom"/>
          </w:tcPr>
          <w:p w14:paraId="393C892E" w14:textId="32B61CD5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0.91</w:t>
            </w:r>
          </w:p>
        </w:tc>
        <w:tc>
          <w:tcPr>
            <w:tcW w:w="0" w:type="auto"/>
            <w:noWrap/>
            <w:vAlign w:val="bottom"/>
          </w:tcPr>
          <w:p w14:paraId="62677D8E" w14:textId="2B2059FC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2.66</w:t>
            </w:r>
          </w:p>
        </w:tc>
        <w:tc>
          <w:tcPr>
            <w:tcW w:w="0" w:type="auto"/>
            <w:noWrap/>
            <w:vAlign w:val="bottom"/>
          </w:tcPr>
          <w:p w14:paraId="3748943E" w14:textId="0BD03ECF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0.008</w:t>
            </w:r>
          </w:p>
        </w:tc>
        <w:tc>
          <w:tcPr>
            <w:tcW w:w="0" w:type="auto"/>
            <w:noWrap/>
            <w:vAlign w:val="bottom"/>
          </w:tcPr>
          <w:p w14:paraId="766BD853" w14:textId="4F063B3A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1.89</w:t>
            </w:r>
          </w:p>
        </w:tc>
        <w:tc>
          <w:tcPr>
            <w:tcW w:w="0" w:type="auto"/>
            <w:noWrap/>
            <w:vAlign w:val="bottom"/>
          </w:tcPr>
          <w:p w14:paraId="2256E523" w14:textId="3D1B0A78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68.32</w:t>
            </w:r>
          </w:p>
        </w:tc>
        <w:tc>
          <w:tcPr>
            <w:tcW w:w="0" w:type="auto"/>
            <w:vAlign w:val="bottom"/>
          </w:tcPr>
          <w:p w14:paraId="7AA1224A" w14:textId="64C1692B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-73.90</w:t>
            </w:r>
          </w:p>
        </w:tc>
        <w:tc>
          <w:tcPr>
            <w:tcW w:w="0" w:type="auto"/>
          </w:tcPr>
          <w:p w14:paraId="12AD6207" w14:textId="278CFCBD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209664D0" w14:textId="34622114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17.52</w:t>
            </w:r>
          </w:p>
        </w:tc>
        <w:tc>
          <w:tcPr>
            <w:tcW w:w="0" w:type="auto"/>
            <w:noWrap/>
            <w:vAlign w:val="bottom"/>
          </w:tcPr>
          <w:p w14:paraId="44A630DE" w14:textId="339BB8F5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0.000</w:t>
            </w:r>
          </w:p>
        </w:tc>
        <w:tc>
          <w:tcPr>
            <w:tcW w:w="0" w:type="auto"/>
            <w:noWrap/>
            <w:vAlign w:val="bottom"/>
          </w:tcPr>
          <w:p w14:paraId="36AD7C0E" w14:textId="78136DC9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***</w:t>
            </w:r>
          </w:p>
        </w:tc>
      </w:tr>
      <w:tr w:rsidR="008F4C1C" w:rsidRPr="008F4C1C" w14:paraId="00B92E80" w14:textId="77777777" w:rsidTr="0006231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2EE4F4EB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0949A2A" w14:textId="7777777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SNP3</w:t>
            </w:r>
          </w:p>
        </w:tc>
        <w:tc>
          <w:tcPr>
            <w:tcW w:w="0" w:type="auto"/>
            <w:noWrap/>
            <w:vAlign w:val="bottom"/>
          </w:tcPr>
          <w:p w14:paraId="7FEAF8F9" w14:textId="6BE4A9BE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-2.20</w:t>
            </w:r>
          </w:p>
        </w:tc>
        <w:tc>
          <w:tcPr>
            <w:tcW w:w="0" w:type="auto"/>
            <w:vAlign w:val="bottom"/>
          </w:tcPr>
          <w:p w14:paraId="745E5FBD" w14:textId="1963CD0C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0.11</w:t>
            </w:r>
          </w:p>
        </w:tc>
        <w:tc>
          <w:tcPr>
            <w:tcW w:w="0" w:type="auto"/>
            <w:noWrap/>
            <w:vAlign w:val="bottom"/>
          </w:tcPr>
          <w:p w14:paraId="638BDC74" w14:textId="58BD2819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0.75</w:t>
            </w:r>
          </w:p>
        </w:tc>
        <w:tc>
          <w:tcPr>
            <w:tcW w:w="0" w:type="auto"/>
            <w:noWrap/>
            <w:vAlign w:val="bottom"/>
          </w:tcPr>
          <w:p w14:paraId="079545A8" w14:textId="3095316D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-2.95</w:t>
            </w:r>
          </w:p>
        </w:tc>
        <w:tc>
          <w:tcPr>
            <w:tcW w:w="0" w:type="auto"/>
            <w:noWrap/>
            <w:vAlign w:val="bottom"/>
          </w:tcPr>
          <w:p w14:paraId="049DE6A5" w14:textId="6F2433A6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0.003</w:t>
            </w:r>
          </w:p>
        </w:tc>
        <w:tc>
          <w:tcPr>
            <w:tcW w:w="0" w:type="auto"/>
            <w:noWrap/>
            <w:vAlign w:val="bottom"/>
          </w:tcPr>
          <w:p w14:paraId="38A60CA7" w14:textId="5ADE61F6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0.03</w:t>
            </w:r>
          </w:p>
        </w:tc>
        <w:tc>
          <w:tcPr>
            <w:tcW w:w="0" w:type="auto"/>
            <w:noWrap/>
            <w:vAlign w:val="bottom"/>
          </w:tcPr>
          <w:p w14:paraId="55402BCC" w14:textId="2061018C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0.48</w:t>
            </w:r>
          </w:p>
        </w:tc>
        <w:tc>
          <w:tcPr>
            <w:tcW w:w="0" w:type="auto"/>
            <w:vAlign w:val="bottom"/>
          </w:tcPr>
          <w:p w14:paraId="19DD15BE" w14:textId="6AEC70AF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-73.06</w:t>
            </w:r>
          </w:p>
        </w:tc>
        <w:tc>
          <w:tcPr>
            <w:tcW w:w="0" w:type="auto"/>
          </w:tcPr>
          <w:p w14:paraId="5197CB53" w14:textId="0956E36E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47601CEC" w14:textId="1C67AF9C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15.84</w:t>
            </w:r>
          </w:p>
        </w:tc>
        <w:tc>
          <w:tcPr>
            <w:tcW w:w="0" w:type="auto"/>
            <w:noWrap/>
            <w:vAlign w:val="bottom"/>
          </w:tcPr>
          <w:p w14:paraId="4D42678B" w14:textId="50C8A340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0.000</w:t>
            </w:r>
          </w:p>
        </w:tc>
        <w:tc>
          <w:tcPr>
            <w:tcW w:w="0" w:type="auto"/>
            <w:noWrap/>
            <w:vAlign w:val="bottom"/>
          </w:tcPr>
          <w:p w14:paraId="078B2939" w14:textId="3C2BB534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***</w:t>
            </w:r>
          </w:p>
        </w:tc>
      </w:tr>
      <w:tr w:rsidR="008F4C1C" w:rsidRPr="008F4C1C" w14:paraId="7807076F" w14:textId="77777777" w:rsidTr="0006231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4EA0262E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0E5A4F9" w14:textId="4177F8FF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  <w:t xml:space="preserve">CG3800 </w:t>
            </w:r>
          </w:p>
        </w:tc>
        <w:tc>
          <w:tcPr>
            <w:tcW w:w="0" w:type="auto"/>
            <w:noWrap/>
            <w:vAlign w:val="bottom"/>
          </w:tcPr>
          <w:p w14:paraId="34F6E4BC" w14:textId="31EF57C4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vAlign w:val="bottom"/>
          </w:tcPr>
          <w:p w14:paraId="7EB1D8EF" w14:textId="24BDF8E9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07DC4476" w14:textId="4FBD03F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283B0B41" w14:textId="57E032C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0.70</w:t>
            </w:r>
          </w:p>
        </w:tc>
        <w:tc>
          <w:tcPr>
            <w:tcW w:w="0" w:type="auto"/>
            <w:noWrap/>
            <w:vAlign w:val="bottom"/>
          </w:tcPr>
          <w:p w14:paraId="7C2B92C7" w14:textId="44850FE8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0.485</w:t>
            </w:r>
          </w:p>
        </w:tc>
        <w:tc>
          <w:tcPr>
            <w:tcW w:w="0" w:type="auto"/>
            <w:noWrap/>
            <w:vAlign w:val="bottom"/>
          </w:tcPr>
          <w:p w14:paraId="2EAAD827" w14:textId="3FC00C07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6B330D62" w14:textId="459A2CBA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vAlign w:val="bottom"/>
          </w:tcPr>
          <w:p w14:paraId="209551CE" w14:textId="0BABDB9E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-66.42</w:t>
            </w:r>
          </w:p>
        </w:tc>
        <w:tc>
          <w:tcPr>
            <w:tcW w:w="0" w:type="auto"/>
          </w:tcPr>
          <w:p w14:paraId="1B700037" w14:textId="60A629B8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32C4F02F" w14:textId="73D35564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2.55</w:t>
            </w:r>
          </w:p>
        </w:tc>
        <w:tc>
          <w:tcPr>
            <w:tcW w:w="0" w:type="auto"/>
            <w:noWrap/>
            <w:vAlign w:val="bottom"/>
          </w:tcPr>
          <w:p w14:paraId="483F0960" w14:textId="0D7FE4CD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0.279</w:t>
            </w:r>
          </w:p>
        </w:tc>
        <w:tc>
          <w:tcPr>
            <w:tcW w:w="0" w:type="auto"/>
            <w:noWrap/>
            <w:vAlign w:val="bottom"/>
          </w:tcPr>
          <w:p w14:paraId="35577A99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</w:tr>
      <w:tr w:rsidR="008F4C1C" w:rsidRPr="008F4C1C" w14:paraId="4C6D685A" w14:textId="77777777" w:rsidTr="0006231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48B9D131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1B9B1BF2" w14:textId="25764433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  <w:t>CG3902</w:t>
            </w:r>
          </w:p>
        </w:tc>
        <w:tc>
          <w:tcPr>
            <w:tcW w:w="0" w:type="auto"/>
            <w:noWrap/>
            <w:vAlign w:val="bottom"/>
          </w:tcPr>
          <w:p w14:paraId="288BCFE8" w14:textId="0BE23DE8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0.01</w:t>
            </w:r>
          </w:p>
        </w:tc>
        <w:tc>
          <w:tcPr>
            <w:tcW w:w="0" w:type="auto"/>
            <w:vAlign w:val="bottom"/>
          </w:tcPr>
          <w:p w14:paraId="16B3CB94" w14:textId="2702DB49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1.01</w:t>
            </w:r>
          </w:p>
        </w:tc>
        <w:tc>
          <w:tcPr>
            <w:tcW w:w="0" w:type="auto"/>
            <w:noWrap/>
            <w:vAlign w:val="bottom"/>
          </w:tcPr>
          <w:p w14:paraId="0A95AD82" w14:textId="653E8709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0.02</w:t>
            </w:r>
          </w:p>
        </w:tc>
        <w:tc>
          <w:tcPr>
            <w:tcW w:w="0" w:type="auto"/>
            <w:noWrap/>
            <w:vAlign w:val="bottom"/>
          </w:tcPr>
          <w:p w14:paraId="2B2E054E" w14:textId="75D6A439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0.81</w:t>
            </w:r>
          </w:p>
        </w:tc>
        <w:tc>
          <w:tcPr>
            <w:tcW w:w="0" w:type="auto"/>
            <w:noWrap/>
            <w:vAlign w:val="bottom"/>
          </w:tcPr>
          <w:p w14:paraId="1F8E5A34" w14:textId="46B2C0A6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0.416</w:t>
            </w:r>
          </w:p>
        </w:tc>
        <w:tc>
          <w:tcPr>
            <w:tcW w:w="0" w:type="auto"/>
            <w:noWrap/>
            <w:vAlign w:val="bottom"/>
          </w:tcPr>
          <w:p w14:paraId="332740B4" w14:textId="52957B6B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0.98</w:t>
            </w:r>
          </w:p>
        </w:tc>
        <w:tc>
          <w:tcPr>
            <w:tcW w:w="0" w:type="auto"/>
            <w:noWrap/>
            <w:vAlign w:val="bottom"/>
          </w:tcPr>
          <w:p w14:paraId="03E9FBA2" w14:textId="4BAC8CEA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1.05</w:t>
            </w:r>
          </w:p>
        </w:tc>
        <w:tc>
          <w:tcPr>
            <w:tcW w:w="0" w:type="auto"/>
            <w:vAlign w:val="bottom"/>
          </w:tcPr>
          <w:p w14:paraId="426718D8" w14:textId="5B15018E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-66.08</w:t>
            </w:r>
          </w:p>
        </w:tc>
        <w:tc>
          <w:tcPr>
            <w:tcW w:w="0" w:type="auto"/>
          </w:tcPr>
          <w:p w14:paraId="0830E9A5" w14:textId="2A3A03FF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578003E1" w14:textId="7E794F88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1.88</w:t>
            </w:r>
          </w:p>
        </w:tc>
        <w:tc>
          <w:tcPr>
            <w:tcW w:w="0" w:type="auto"/>
            <w:noWrap/>
            <w:vAlign w:val="bottom"/>
          </w:tcPr>
          <w:p w14:paraId="6521BDA1" w14:textId="0EED040E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sz w:val="16"/>
                <w:szCs w:val="16"/>
                <w:lang w:eastAsia="de-AT"/>
              </w:rPr>
              <w:t>0.391</w:t>
            </w:r>
          </w:p>
        </w:tc>
        <w:tc>
          <w:tcPr>
            <w:tcW w:w="0" w:type="auto"/>
            <w:noWrap/>
            <w:vAlign w:val="bottom"/>
          </w:tcPr>
          <w:p w14:paraId="5A74C318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</w:tr>
      <w:tr w:rsidR="008F4C1C" w:rsidRPr="008F4C1C" w14:paraId="2F22C444" w14:textId="77777777" w:rsidTr="0006231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7E9006F7" w14:textId="77777777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668397F" w14:textId="194163B2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  <w:t>CG34367</w:t>
            </w:r>
          </w:p>
        </w:tc>
        <w:tc>
          <w:tcPr>
            <w:tcW w:w="0" w:type="auto"/>
            <w:noWrap/>
            <w:vAlign w:val="bottom"/>
          </w:tcPr>
          <w:p w14:paraId="1772C270" w14:textId="461917CB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-0.02</w:t>
            </w:r>
          </w:p>
        </w:tc>
        <w:tc>
          <w:tcPr>
            <w:tcW w:w="0" w:type="auto"/>
            <w:vAlign w:val="bottom"/>
          </w:tcPr>
          <w:p w14:paraId="2899FB8F" w14:textId="33A354CA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0.98</w:t>
            </w:r>
          </w:p>
        </w:tc>
        <w:tc>
          <w:tcPr>
            <w:tcW w:w="0" w:type="auto"/>
            <w:noWrap/>
            <w:vAlign w:val="bottom"/>
          </w:tcPr>
          <w:p w14:paraId="3654719E" w14:textId="2526C216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0.04</w:t>
            </w:r>
          </w:p>
        </w:tc>
        <w:tc>
          <w:tcPr>
            <w:tcW w:w="0" w:type="auto"/>
            <w:noWrap/>
            <w:vAlign w:val="bottom"/>
          </w:tcPr>
          <w:p w14:paraId="60979DFA" w14:textId="56B064F4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-0.43</w:t>
            </w:r>
          </w:p>
        </w:tc>
        <w:tc>
          <w:tcPr>
            <w:tcW w:w="0" w:type="auto"/>
            <w:noWrap/>
            <w:vAlign w:val="bottom"/>
          </w:tcPr>
          <w:p w14:paraId="33946905" w14:textId="35A6CD11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0.665</w:t>
            </w:r>
          </w:p>
        </w:tc>
        <w:tc>
          <w:tcPr>
            <w:tcW w:w="0" w:type="auto"/>
            <w:noWrap/>
            <w:vAlign w:val="bottom"/>
          </w:tcPr>
          <w:p w14:paraId="5F8DBF8E" w14:textId="5B15D9C5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0.91</w:t>
            </w:r>
          </w:p>
        </w:tc>
        <w:tc>
          <w:tcPr>
            <w:tcW w:w="0" w:type="auto"/>
            <w:noWrap/>
            <w:vAlign w:val="bottom"/>
          </w:tcPr>
          <w:p w14:paraId="5BFA8326" w14:textId="7050372D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1.06</w:t>
            </w:r>
          </w:p>
        </w:tc>
        <w:tc>
          <w:tcPr>
            <w:tcW w:w="0" w:type="auto"/>
            <w:vAlign w:val="bottom"/>
          </w:tcPr>
          <w:p w14:paraId="34863D78" w14:textId="4FE99786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-68.75</w:t>
            </w:r>
          </w:p>
        </w:tc>
        <w:tc>
          <w:tcPr>
            <w:tcW w:w="0" w:type="auto"/>
          </w:tcPr>
          <w:p w14:paraId="1CF0F751" w14:textId="34358F26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634CA648" w14:textId="35C13313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7.23</w:t>
            </w:r>
          </w:p>
        </w:tc>
        <w:tc>
          <w:tcPr>
            <w:tcW w:w="0" w:type="auto"/>
            <w:noWrap/>
            <w:vAlign w:val="bottom"/>
          </w:tcPr>
          <w:p w14:paraId="0E93F96B" w14:textId="4FD13D43" w:rsidR="007E1518" w:rsidRPr="008F4C1C" w:rsidRDefault="007E1518" w:rsidP="00686A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0.027</w:t>
            </w:r>
          </w:p>
        </w:tc>
        <w:tc>
          <w:tcPr>
            <w:tcW w:w="0" w:type="auto"/>
            <w:noWrap/>
            <w:vAlign w:val="bottom"/>
          </w:tcPr>
          <w:p w14:paraId="5DD42881" w14:textId="2928199E" w:rsidR="007E1518" w:rsidRPr="008F4C1C" w:rsidRDefault="007E1518" w:rsidP="00686A3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8F4C1C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</w:t>
            </w:r>
          </w:p>
        </w:tc>
      </w:tr>
    </w:tbl>
    <w:p w14:paraId="7BA4D8FF" w14:textId="2DD5D8F5" w:rsidR="0023227D" w:rsidRDefault="0023227D" w:rsidP="0023227D">
      <w:pPr>
        <w:spacing w:after="0" w:line="360" w:lineRule="auto"/>
        <w:rPr>
          <w:sz w:val="18"/>
          <w:szCs w:val="18"/>
        </w:rPr>
      </w:pPr>
      <w:r w:rsidRPr="007E6B11">
        <w:rPr>
          <w:sz w:val="18"/>
          <w:szCs w:val="18"/>
        </w:rPr>
        <w:t xml:space="preserve">SNPs </w:t>
      </w:r>
      <w:r>
        <w:rPr>
          <w:sz w:val="18"/>
          <w:szCs w:val="18"/>
        </w:rPr>
        <w:t>= Single Nucleotide Polymorphism,</w:t>
      </w:r>
      <w:r w:rsidRPr="007E6B11">
        <w:rPr>
          <w:sz w:val="18"/>
          <w:szCs w:val="18"/>
        </w:rPr>
        <w:t xml:space="preserve"> DEGs</w:t>
      </w:r>
      <w:r>
        <w:rPr>
          <w:sz w:val="18"/>
          <w:szCs w:val="18"/>
        </w:rPr>
        <w:t xml:space="preserve"> = Differentially expressed genes, </w:t>
      </w:r>
      <w:r w:rsidRPr="001C0100">
        <w:rPr>
          <w:sz w:val="18"/>
          <w:szCs w:val="18"/>
        </w:rPr>
        <w:t>LRT = likelihood ratio test</w:t>
      </w:r>
      <w:r>
        <w:rPr>
          <w:sz w:val="18"/>
          <w:szCs w:val="18"/>
        </w:rPr>
        <w:t xml:space="preserve">. SE = standard error. CI = Confidence Interval. </w:t>
      </w:r>
      <w:r w:rsidRPr="007E6B11">
        <w:rPr>
          <w:sz w:val="18"/>
          <w:szCs w:val="18"/>
        </w:rPr>
        <w:t>χ2 value LRT</w:t>
      </w:r>
      <w:r>
        <w:rPr>
          <w:sz w:val="18"/>
          <w:szCs w:val="18"/>
        </w:rPr>
        <w:t xml:space="preserve"> = the Chi-Squared value of the LRT test, Asterisks denote statistical p-values with </w:t>
      </w:r>
      <w:r w:rsidRPr="00B16BFB">
        <w:rPr>
          <w:sz w:val="18"/>
          <w:szCs w:val="18"/>
        </w:rPr>
        <w:t xml:space="preserve">*** </w:t>
      </w:r>
      <w:r>
        <w:rPr>
          <w:sz w:val="18"/>
          <w:szCs w:val="18"/>
        </w:rPr>
        <w:t xml:space="preserve">= p-value </w:t>
      </w:r>
      <w:r w:rsidRPr="00B16BFB">
        <w:rPr>
          <w:sz w:val="18"/>
          <w:szCs w:val="18"/>
        </w:rPr>
        <w:t>&lt;0.001</w:t>
      </w:r>
      <w:r>
        <w:rPr>
          <w:sz w:val="18"/>
          <w:szCs w:val="18"/>
        </w:rPr>
        <w:t xml:space="preserve"> and</w:t>
      </w:r>
      <w:r w:rsidRPr="00B16BFB">
        <w:rPr>
          <w:sz w:val="18"/>
          <w:szCs w:val="18"/>
        </w:rPr>
        <w:t xml:space="preserve"> * </w:t>
      </w:r>
      <w:r>
        <w:rPr>
          <w:sz w:val="18"/>
          <w:szCs w:val="18"/>
        </w:rPr>
        <w:t xml:space="preserve">= p-value </w:t>
      </w:r>
      <w:r w:rsidRPr="00B16BFB">
        <w:rPr>
          <w:sz w:val="18"/>
          <w:szCs w:val="18"/>
        </w:rPr>
        <w:t>&lt;0.05</w:t>
      </w:r>
      <w:r>
        <w:rPr>
          <w:sz w:val="18"/>
          <w:szCs w:val="18"/>
        </w:rPr>
        <w:t>. Statistically significant genes are represented in bold letters.</w:t>
      </w:r>
    </w:p>
    <w:p w14:paraId="1448B0BB" w14:textId="7E2596DC" w:rsidR="0023227D" w:rsidRPr="00B16BFB" w:rsidRDefault="0023227D" w:rsidP="0023227D">
      <w:pPr>
        <w:spacing w:after="0" w:line="360" w:lineRule="auto"/>
        <w:rPr>
          <w:sz w:val="18"/>
          <w:szCs w:val="18"/>
        </w:rPr>
      </w:pPr>
    </w:p>
    <w:p w14:paraId="76AC718F" w14:textId="2B00EDC5" w:rsidR="002E445D" w:rsidRDefault="002E445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2D94548" w14:textId="17009369" w:rsidR="00466321" w:rsidRPr="008F4C1C" w:rsidRDefault="00466321" w:rsidP="00664FCD">
      <w:pPr>
        <w:spacing w:after="0" w:line="360" w:lineRule="auto"/>
        <w:rPr>
          <w:b/>
          <w:bCs/>
          <w:i/>
        </w:rPr>
      </w:pPr>
      <w:r w:rsidRPr="008F4C1C">
        <w:rPr>
          <w:b/>
          <w:bCs/>
        </w:rPr>
        <w:lastRenderedPageBreak/>
        <w:t>Tab</w:t>
      </w:r>
      <w:r w:rsidR="000C7A12" w:rsidRPr="008F4C1C">
        <w:rPr>
          <w:b/>
          <w:bCs/>
        </w:rPr>
        <w:t xml:space="preserve">le </w:t>
      </w:r>
      <w:r w:rsidR="000C7A12" w:rsidRPr="00787F4C">
        <w:rPr>
          <w:b/>
          <w:bCs/>
        </w:rPr>
        <w:t>S1</w:t>
      </w:r>
      <w:r w:rsidR="008407DC">
        <w:rPr>
          <w:b/>
          <w:bCs/>
        </w:rPr>
        <w:t>7</w:t>
      </w:r>
      <w:r w:rsidRPr="00787F4C">
        <w:rPr>
          <w:b/>
          <w:bCs/>
        </w:rPr>
        <w:t xml:space="preserve">. </w:t>
      </w:r>
      <w:r w:rsidRPr="008F4C1C">
        <w:rPr>
          <w:b/>
          <w:bCs/>
        </w:rPr>
        <w:t xml:space="preserve">Results of </w:t>
      </w:r>
      <w:r w:rsidR="007F7AE4" w:rsidRPr="008F4C1C">
        <w:rPr>
          <w:b/>
          <w:bCs/>
        </w:rPr>
        <w:t xml:space="preserve">the </w:t>
      </w:r>
      <w:r w:rsidR="00D15FC7" w:rsidRPr="008F4C1C">
        <w:rPr>
          <w:b/>
          <w:bCs/>
        </w:rPr>
        <w:t xml:space="preserve">multinomial logistic regression </w:t>
      </w:r>
      <w:r w:rsidRPr="008F4C1C">
        <w:rPr>
          <w:b/>
          <w:bCs/>
        </w:rPr>
        <w:t xml:space="preserve">Model 20 </w:t>
      </w:r>
      <w:r w:rsidR="002E166D" w:rsidRPr="008F4C1C">
        <w:rPr>
          <w:b/>
          <w:bCs/>
        </w:rPr>
        <w:t xml:space="preserve">compared with the baseline </w:t>
      </w:r>
      <w:r w:rsidR="0079724B" w:rsidRPr="008F4C1C">
        <w:rPr>
          <w:b/>
          <w:bCs/>
          <w:i/>
        </w:rPr>
        <w:t>started aggression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984"/>
        <w:gridCol w:w="791"/>
        <w:gridCol w:w="1185"/>
        <w:gridCol w:w="445"/>
        <w:gridCol w:w="963"/>
        <w:gridCol w:w="685"/>
        <w:gridCol w:w="777"/>
        <w:gridCol w:w="780"/>
        <w:gridCol w:w="1472"/>
        <w:gridCol w:w="584"/>
        <w:gridCol w:w="1001"/>
        <w:gridCol w:w="982"/>
        <w:gridCol w:w="1322"/>
      </w:tblGrid>
      <w:tr w:rsidR="008F4C1C" w:rsidRPr="008F4C1C" w14:paraId="752091D4" w14:textId="77777777" w:rsidTr="004F3BE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7B24DB1" w14:textId="77777777" w:rsidR="00490F0E" w:rsidRPr="007B243F" w:rsidRDefault="00490F0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Behaviour</w:t>
            </w:r>
          </w:p>
        </w:tc>
        <w:tc>
          <w:tcPr>
            <w:tcW w:w="0" w:type="auto"/>
            <w:noWrap/>
            <w:vAlign w:val="center"/>
            <w:hideMark/>
          </w:tcPr>
          <w:p w14:paraId="3E5B7577" w14:textId="77777777" w:rsidR="00490F0E" w:rsidRPr="007B243F" w:rsidRDefault="00490F0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SNP or DEG</w:t>
            </w:r>
          </w:p>
        </w:tc>
        <w:tc>
          <w:tcPr>
            <w:tcW w:w="0" w:type="auto"/>
            <w:noWrap/>
            <w:vAlign w:val="center"/>
            <w:hideMark/>
          </w:tcPr>
          <w:p w14:paraId="55B61ADD" w14:textId="2EE837B1" w:rsidR="00490F0E" w:rsidRPr="007B243F" w:rsidRDefault="002978E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E</w:t>
            </w:r>
            <w:r w:rsidR="00490F0E"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stimate</w:t>
            </w:r>
          </w:p>
        </w:tc>
        <w:tc>
          <w:tcPr>
            <w:tcW w:w="0" w:type="auto"/>
            <w:vAlign w:val="bottom"/>
          </w:tcPr>
          <w:p w14:paraId="463178CF" w14:textId="77777777" w:rsidR="00490F0E" w:rsidRPr="007B243F" w:rsidRDefault="00490F0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log</w:t>
            </w:r>
            <w:r w:rsidRPr="007B243F">
              <w:rPr>
                <w:rFonts w:eastAsia="Times New Roman" w:cs="Calibri"/>
                <w:b/>
                <w:bCs/>
                <w:sz w:val="16"/>
                <w:szCs w:val="16"/>
                <w:vertAlign w:val="subscript"/>
                <w:lang w:val="de-AT" w:eastAsia="de-AT"/>
              </w:rPr>
              <w:t>n</w:t>
            </w: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 xml:space="preserve"> odds ratio</w:t>
            </w:r>
          </w:p>
        </w:tc>
        <w:tc>
          <w:tcPr>
            <w:tcW w:w="0" w:type="auto"/>
            <w:noWrap/>
            <w:vAlign w:val="center"/>
            <w:hideMark/>
          </w:tcPr>
          <w:p w14:paraId="72F485F2" w14:textId="77777777" w:rsidR="00490F0E" w:rsidRPr="007B243F" w:rsidRDefault="00490F0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SE</w:t>
            </w:r>
          </w:p>
        </w:tc>
        <w:tc>
          <w:tcPr>
            <w:tcW w:w="0" w:type="auto"/>
            <w:noWrap/>
            <w:vAlign w:val="center"/>
            <w:hideMark/>
          </w:tcPr>
          <w:p w14:paraId="29C39292" w14:textId="77777777" w:rsidR="00490F0E" w:rsidRPr="007B243F" w:rsidRDefault="00490F0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Z-statistics</w:t>
            </w:r>
          </w:p>
        </w:tc>
        <w:tc>
          <w:tcPr>
            <w:tcW w:w="0" w:type="auto"/>
            <w:noWrap/>
            <w:vAlign w:val="center"/>
            <w:hideMark/>
          </w:tcPr>
          <w:p w14:paraId="4EDAB60B" w14:textId="77777777" w:rsidR="00490F0E" w:rsidRPr="007B243F" w:rsidRDefault="00490F0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p-value</w:t>
            </w:r>
          </w:p>
        </w:tc>
        <w:tc>
          <w:tcPr>
            <w:tcW w:w="0" w:type="auto"/>
            <w:noWrap/>
            <w:vAlign w:val="center"/>
            <w:hideMark/>
          </w:tcPr>
          <w:p w14:paraId="37869704" w14:textId="2ECE16D8" w:rsidR="00490F0E" w:rsidRPr="007B243F" w:rsidRDefault="002978E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L</w:t>
            </w:r>
            <w:r w:rsidR="00490F0E"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ower CI</w:t>
            </w:r>
          </w:p>
        </w:tc>
        <w:tc>
          <w:tcPr>
            <w:tcW w:w="0" w:type="auto"/>
            <w:noWrap/>
            <w:vAlign w:val="center"/>
            <w:hideMark/>
          </w:tcPr>
          <w:p w14:paraId="415C582F" w14:textId="0D93720F" w:rsidR="00490F0E" w:rsidRPr="007B243F" w:rsidRDefault="002978E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U</w:t>
            </w:r>
            <w:r w:rsidR="00490F0E"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pper CI</w:t>
            </w:r>
          </w:p>
        </w:tc>
        <w:tc>
          <w:tcPr>
            <w:tcW w:w="0" w:type="auto"/>
            <w:vAlign w:val="center"/>
          </w:tcPr>
          <w:p w14:paraId="0EAFD3DA" w14:textId="77777777" w:rsidR="00490F0E" w:rsidRPr="007B243F" w:rsidRDefault="00490F0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Log-likelihood LRT</w:t>
            </w:r>
          </w:p>
        </w:tc>
        <w:tc>
          <w:tcPr>
            <w:tcW w:w="0" w:type="auto"/>
            <w:vAlign w:val="center"/>
          </w:tcPr>
          <w:p w14:paraId="0A5EFE55" w14:textId="77777777" w:rsidR="00490F0E" w:rsidRPr="007B243F" w:rsidRDefault="00490F0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df LRT</w:t>
            </w:r>
          </w:p>
        </w:tc>
        <w:tc>
          <w:tcPr>
            <w:tcW w:w="0" w:type="auto"/>
            <w:noWrap/>
            <w:vAlign w:val="center"/>
            <w:hideMark/>
          </w:tcPr>
          <w:p w14:paraId="794FB5D4" w14:textId="57814C07" w:rsidR="00490F0E" w:rsidRPr="007B243F" w:rsidRDefault="007B243F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χ</w:t>
            </w:r>
            <w:r w:rsidR="00490F0E" w:rsidRPr="007B243F">
              <w:rPr>
                <w:rFonts w:eastAsia="Times New Roman" w:cs="Calibri"/>
                <w:b/>
                <w:bCs/>
                <w:sz w:val="16"/>
                <w:szCs w:val="16"/>
                <w:vertAlign w:val="superscript"/>
                <w:lang w:val="de-AT" w:eastAsia="de-AT"/>
              </w:rPr>
              <w:t>2</w:t>
            </w:r>
            <w:r w:rsidR="00490F0E"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 xml:space="preserve"> value LRT</w:t>
            </w:r>
          </w:p>
        </w:tc>
        <w:tc>
          <w:tcPr>
            <w:tcW w:w="0" w:type="auto"/>
            <w:noWrap/>
            <w:vAlign w:val="center"/>
            <w:hideMark/>
          </w:tcPr>
          <w:p w14:paraId="01FF73A4" w14:textId="77777777" w:rsidR="00490F0E" w:rsidRPr="007B243F" w:rsidRDefault="00490F0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p-value LRT</w:t>
            </w:r>
          </w:p>
        </w:tc>
        <w:tc>
          <w:tcPr>
            <w:tcW w:w="0" w:type="auto"/>
            <w:noWrap/>
            <w:vAlign w:val="center"/>
            <w:hideMark/>
          </w:tcPr>
          <w:p w14:paraId="4004042A" w14:textId="77777777" w:rsidR="00490F0E" w:rsidRPr="007B243F" w:rsidRDefault="00490F0E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significance LRT</w:t>
            </w:r>
          </w:p>
        </w:tc>
      </w:tr>
      <w:tr w:rsidR="008F4C1C" w:rsidRPr="008F4C1C" w14:paraId="0B98C866" w14:textId="77777777" w:rsidTr="004F3BE8">
        <w:trPr>
          <w:trHeight w:val="300"/>
        </w:trPr>
        <w:tc>
          <w:tcPr>
            <w:tcW w:w="0" w:type="auto"/>
            <w:vMerge w:val="restart"/>
            <w:noWrap/>
            <w:vAlign w:val="center"/>
            <w:hideMark/>
          </w:tcPr>
          <w:p w14:paraId="7D87694C" w14:textId="34551ABA" w:rsidR="004A4169" w:rsidRPr="007B243F" w:rsidRDefault="00A1152B" w:rsidP="00490F0E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  <w:t>Reacted aggressively</w:t>
            </w:r>
          </w:p>
        </w:tc>
        <w:tc>
          <w:tcPr>
            <w:tcW w:w="0" w:type="auto"/>
            <w:noWrap/>
            <w:vAlign w:val="bottom"/>
            <w:hideMark/>
          </w:tcPr>
          <w:p w14:paraId="4EDF8F68" w14:textId="77777777" w:rsidR="004A4169" w:rsidRPr="007B243F" w:rsidRDefault="004A4169" w:rsidP="00277FD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Intercept</w:t>
            </w:r>
          </w:p>
        </w:tc>
        <w:tc>
          <w:tcPr>
            <w:tcW w:w="0" w:type="auto"/>
            <w:noWrap/>
            <w:vAlign w:val="bottom"/>
          </w:tcPr>
          <w:p w14:paraId="718D59ED" w14:textId="03F7DEF8" w:rsidR="004A4169" w:rsidRPr="007B243F" w:rsidRDefault="004A4169" w:rsidP="00490F0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-4.66</w:t>
            </w:r>
          </w:p>
        </w:tc>
        <w:tc>
          <w:tcPr>
            <w:tcW w:w="0" w:type="auto"/>
            <w:vAlign w:val="bottom"/>
          </w:tcPr>
          <w:p w14:paraId="56BFCE6F" w14:textId="77777777" w:rsidR="004A4169" w:rsidRPr="007B243F" w:rsidRDefault="004A4169" w:rsidP="00490F0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175F638D" w14:textId="41746FE1" w:rsidR="004A4169" w:rsidRPr="007B243F" w:rsidRDefault="004A4169" w:rsidP="00490F0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417AC8ED" w14:textId="1229D376" w:rsidR="004A4169" w:rsidRPr="007B243F" w:rsidRDefault="004A4169" w:rsidP="00490F0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-5550.79</w:t>
            </w:r>
          </w:p>
        </w:tc>
        <w:tc>
          <w:tcPr>
            <w:tcW w:w="0" w:type="auto"/>
            <w:noWrap/>
            <w:vAlign w:val="bottom"/>
          </w:tcPr>
          <w:p w14:paraId="1E7B087D" w14:textId="46D655DF" w:rsidR="004A4169" w:rsidRPr="007B243F" w:rsidRDefault="004A4169" w:rsidP="00490F0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1015576" w14:textId="77777777" w:rsidR="004A4169" w:rsidRPr="007B243F" w:rsidRDefault="004A4169" w:rsidP="00490F0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5B387698" w14:textId="77777777" w:rsidR="004A4169" w:rsidRPr="007B243F" w:rsidRDefault="004A4169" w:rsidP="00490F0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</w:tcPr>
          <w:p w14:paraId="202A8042" w14:textId="77777777" w:rsidR="004A4169" w:rsidRPr="007B243F" w:rsidRDefault="004A4169" w:rsidP="00490F0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</w:tcPr>
          <w:p w14:paraId="1987320E" w14:textId="77777777" w:rsidR="004A4169" w:rsidRPr="007B243F" w:rsidRDefault="004A4169" w:rsidP="00490F0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29800E6" w14:textId="77777777" w:rsidR="004A4169" w:rsidRPr="007B243F" w:rsidRDefault="004A4169" w:rsidP="00490F0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4C677223" w14:textId="77777777" w:rsidR="004A4169" w:rsidRPr="007B243F" w:rsidRDefault="004A4169" w:rsidP="00490F0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379288D9" w14:textId="77777777" w:rsidR="004A4169" w:rsidRPr="007B243F" w:rsidRDefault="004A4169" w:rsidP="00490F0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</w:tr>
      <w:tr w:rsidR="008F4C1C" w:rsidRPr="008F4C1C" w14:paraId="32119530" w14:textId="77777777" w:rsidTr="00B901DD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7F4CA32E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3A1D0968" w14:textId="7777777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SNP1</w:t>
            </w:r>
          </w:p>
        </w:tc>
        <w:tc>
          <w:tcPr>
            <w:tcW w:w="0" w:type="auto"/>
            <w:noWrap/>
            <w:vAlign w:val="bottom"/>
          </w:tcPr>
          <w:p w14:paraId="06FEB1A0" w14:textId="31493232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0.44</w:t>
            </w:r>
          </w:p>
        </w:tc>
        <w:tc>
          <w:tcPr>
            <w:tcW w:w="0" w:type="auto"/>
            <w:vAlign w:val="bottom"/>
          </w:tcPr>
          <w:p w14:paraId="73F10E9B" w14:textId="1E0D0B2A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53.90</w:t>
            </w:r>
          </w:p>
        </w:tc>
        <w:tc>
          <w:tcPr>
            <w:tcW w:w="0" w:type="auto"/>
            <w:noWrap/>
            <w:vAlign w:val="bottom"/>
          </w:tcPr>
          <w:p w14:paraId="01CA3517" w14:textId="740D50FF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456372AB" w14:textId="1592E63C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523.24</w:t>
            </w:r>
          </w:p>
        </w:tc>
        <w:tc>
          <w:tcPr>
            <w:tcW w:w="0" w:type="auto"/>
            <w:noWrap/>
          </w:tcPr>
          <w:p w14:paraId="1332F69F" w14:textId="23C17DF9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252BFCD8" w14:textId="6578EB9C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1.55</w:t>
            </w:r>
          </w:p>
        </w:tc>
        <w:tc>
          <w:tcPr>
            <w:tcW w:w="0" w:type="auto"/>
            <w:noWrap/>
            <w:vAlign w:val="bottom"/>
          </w:tcPr>
          <w:p w14:paraId="238F9E19" w14:textId="217CC3EC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1.56</w:t>
            </w:r>
          </w:p>
        </w:tc>
        <w:tc>
          <w:tcPr>
            <w:tcW w:w="0" w:type="auto"/>
            <w:vAlign w:val="bottom"/>
          </w:tcPr>
          <w:p w14:paraId="57B0DE53" w14:textId="069D7C03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-48.43</w:t>
            </w:r>
          </w:p>
        </w:tc>
        <w:tc>
          <w:tcPr>
            <w:tcW w:w="0" w:type="auto"/>
            <w:vAlign w:val="bottom"/>
          </w:tcPr>
          <w:p w14:paraId="374E0DAA" w14:textId="5B330831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486F01BB" w14:textId="35664474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0.06</w:t>
            </w:r>
          </w:p>
        </w:tc>
        <w:tc>
          <w:tcPr>
            <w:tcW w:w="0" w:type="auto"/>
            <w:noWrap/>
            <w:vAlign w:val="bottom"/>
          </w:tcPr>
          <w:p w14:paraId="65A24E01" w14:textId="176A3028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0.970</w:t>
            </w:r>
          </w:p>
        </w:tc>
        <w:tc>
          <w:tcPr>
            <w:tcW w:w="0" w:type="auto"/>
            <w:noWrap/>
            <w:vAlign w:val="bottom"/>
          </w:tcPr>
          <w:p w14:paraId="1E976BDC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</w:tr>
      <w:tr w:rsidR="008F4C1C" w:rsidRPr="008F4C1C" w14:paraId="477054DA" w14:textId="77777777" w:rsidTr="00B901DD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67952A1A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607D1537" w14:textId="7777777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SNP2</w:t>
            </w:r>
          </w:p>
        </w:tc>
        <w:tc>
          <w:tcPr>
            <w:tcW w:w="0" w:type="auto"/>
            <w:noWrap/>
            <w:vAlign w:val="bottom"/>
          </w:tcPr>
          <w:p w14:paraId="39A3BCCB" w14:textId="7C9D246D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3.99</w:t>
            </w:r>
          </w:p>
        </w:tc>
        <w:tc>
          <w:tcPr>
            <w:tcW w:w="0" w:type="auto"/>
            <w:vAlign w:val="bottom"/>
          </w:tcPr>
          <w:p w14:paraId="598E7B1B" w14:textId="75721376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0.01</w:t>
            </w:r>
          </w:p>
        </w:tc>
        <w:tc>
          <w:tcPr>
            <w:tcW w:w="0" w:type="auto"/>
            <w:noWrap/>
            <w:vAlign w:val="bottom"/>
          </w:tcPr>
          <w:p w14:paraId="4A159FF6" w14:textId="58940989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3AA68273" w14:textId="6EC42E0F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2534.23</w:t>
            </w:r>
          </w:p>
        </w:tc>
        <w:tc>
          <w:tcPr>
            <w:tcW w:w="0" w:type="auto"/>
            <w:noWrap/>
          </w:tcPr>
          <w:p w14:paraId="20E746B4" w14:textId="741ADF7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63902175" w14:textId="51A2DAE9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53.73</w:t>
            </w:r>
          </w:p>
        </w:tc>
        <w:tc>
          <w:tcPr>
            <w:tcW w:w="0" w:type="auto"/>
            <w:noWrap/>
            <w:vAlign w:val="bottom"/>
          </w:tcPr>
          <w:p w14:paraId="2B607CF1" w14:textId="0F3AE3E0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54.06</w:t>
            </w:r>
          </w:p>
        </w:tc>
        <w:tc>
          <w:tcPr>
            <w:tcW w:w="0" w:type="auto"/>
            <w:vAlign w:val="bottom"/>
          </w:tcPr>
          <w:p w14:paraId="2FA5F18F" w14:textId="23327F8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-55.19</w:t>
            </w:r>
          </w:p>
        </w:tc>
        <w:tc>
          <w:tcPr>
            <w:tcW w:w="0" w:type="auto"/>
            <w:vAlign w:val="bottom"/>
          </w:tcPr>
          <w:p w14:paraId="0C30C3C8" w14:textId="06A5980B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45D39869" w14:textId="6F663C0B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13.59</w:t>
            </w:r>
          </w:p>
        </w:tc>
        <w:tc>
          <w:tcPr>
            <w:tcW w:w="0" w:type="auto"/>
            <w:noWrap/>
            <w:vAlign w:val="bottom"/>
          </w:tcPr>
          <w:p w14:paraId="618ADC4B" w14:textId="503D300D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0.001</w:t>
            </w:r>
          </w:p>
        </w:tc>
        <w:tc>
          <w:tcPr>
            <w:tcW w:w="0" w:type="auto"/>
            <w:noWrap/>
            <w:vAlign w:val="bottom"/>
          </w:tcPr>
          <w:p w14:paraId="27321585" w14:textId="56694720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**</w:t>
            </w:r>
          </w:p>
        </w:tc>
      </w:tr>
      <w:tr w:rsidR="008F4C1C" w:rsidRPr="008F4C1C" w14:paraId="4ECB9C42" w14:textId="77777777" w:rsidTr="00B901DD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3B73F840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6B078CE8" w14:textId="7777777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SNP3</w:t>
            </w:r>
          </w:p>
        </w:tc>
        <w:tc>
          <w:tcPr>
            <w:tcW w:w="0" w:type="auto"/>
            <w:noWrap/>
            <w:vAlign w:val="bottom"/>
          </w:tcPr>
          <w:p w14:paraId="1BB5A26F" w14:textId="6387242C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-4.94</w:t>
            </w:r>
          </w:p>
        </w:tc>
        <w:tc>
          <w:tcPr>
            <w:tcW w:w="0" w:type="auto"/>
            <w:vAlign w:val="bottom"/>
          </w:tcPr>
          <w:p w14:paraId="2225436F" w14:textId="3461817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1.94</w:t>
            </w:r>
          </w:p>
        </w:tc>
        <w:tc>
          <w:tcPr>
            <w:tcW w:w="0" w:type="auto"/>
            <w:noWrap/>
            <w:vAlign w:val="bottom"/>
          </w:tcPr>
          <w:p w14:paraId="0A98BB44" w14:textId="56596251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2054CD30" w14:textId="2692B875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-3885.30</w:t>
            </w:r>
          </w:p>
        </w:tc>
        <w:tc>
          <w:tcPr>
            <w:tcW w:w="0" w:type="auto"/>
            <w:noWrap/>
          </w:tcPr>
          <w:p w14:paraId="705067BA" w14:textId="666C3185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57A83ABD" w14:textId="1C63BC86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0.01</w:t>
            </w:r>
          </w:p>
        </w:tc>
        <w:tc>
          <w:tcPr>
            <w:tcW w:w="0" w:type="auto"/>
            <w:noWrap/>
            <w:vAlign w:val="bottom"/>
          </w:tcPr>
          <w:p w14:paraId="6BE23B5A" w14:textId="04334F4B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0.01</w:t>
            </w:r>
          </w:p>
        </w:tc>
        <w:tc>
          <w:tcPr>
            <w:tcW w:w="0" w:type="auto"/>
            <w:vAlign w:val="bottom"/>
          </w:tcPr>
          <w:p w14:paraId="610BCB9A" w14:textId="1E8CC81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-60.41</w:t>
            </w:r>
          </w:p>
        </w:tc>
        <w:tc>
          <w:tcPr>
            <w:tcW w:w="0" w:type="auto"/>
            <w:vAlign w:val="bottom"/>
          </w:tcPr>
          <w:p w14:paraId="1C8EBFF8" w14:textId="7A8DEC7A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2B674B96" w14:textId="2F11D7D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24.02</w:t>
            </w:r>
          </w:p>
        </w:tc>
        <w:tc>
          <w:tcPr>
            <w:tcW w:w="0" w:type="auto"/>
            <w:noWrap/>
            <w:vAlign w:val="bottom"/>
          </w:tcPr>
          <w:p w14:paraId="34CB7FB3" w14:textId="34F2B02A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0.000</w:t>
            </w:r>
          </w:p>
        </w:tc>
        <w:tc>
          <w:tcPr>
            <w:tcW w:w="0" w:type="auto"/>
            <w:noWrap/>
            <w:vAlign w:val="bottom"/>
          </w:tcPr>
          <w:p w14:paraId="7DEED76E" w14:textId="5D5D0DAD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***</w:t>
            </w:r>
          </w:p>
        </w:tc>
      </w:tr>
      <w:tr w:rsidR="008F4C1C" w:rsidRPr="008F4C1C" w14:paraId="78F208BE" w14:textId="77777777" w:rsidTr="00B901DD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74366F35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67553F49" w14:textId="2305F6A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  <w:t xml:space="preserve">BicC </w:t>
            </w:r>
          </w:p>
        </w:tc>
        <w:tc>
          <w:tcPr>
            <w:tcW w:w="0" w:type="auto"/>
            <w:noWrap/>
          </w:tcPr>
          <w:p w14:paraId="4C69B740" w14:textId="7E61C670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0.66</w:t>
            </w:r>
          </w:p>
        </w:tc>
        <w:tc>
          <w:tcPr>
            <w:tcW w:w="0" w:type="auto"/>
            <w:vAlign w:val="bottom"/>
          </w:tcPr>
          <w:p w14:paraId="0EA7E307" w14:textId="1BB085C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1.25</w:t>
            </w:r>
          </w:p>
        </w:tc>
        <w:tc>
          <w:tcPr>
            <w:tcW w:w="0" w:type="auto"/>
            <w:noWrap/>
            <w:vAlign w:val="bottom"/>
          </w:tcPr>
          <w:p w14:paraId="59BD2FAD" w14:textId="05430EC0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0.01</w:t>
            </w:r>
          </w:p>
        </w:tc>
        <w:tc>
          <w:tcPr>
            <w:tcW w:w="0" w:type="auto"/>
            <w:noWrap/>
            <w:vAlign w:val="bottom"/>
          </w:tcPr>
          <w:p w14:paraId="49DAD929" w14:textId="4D3853BE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120.22</w:t>
            </w:r>
          </w:p>
        </w:tc>
        <w:tc>
          <w:tcPr>
            <w:tcW w:w="0" w:type="auto"/>
            <w:noWrap/>
          </w:tcPr>
          <w:p w14:paraId="6BC9E783" w14:textId="301276F4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3BC382D4" w14:textId="71E99F53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1.92</w:t>
            </w:r>
          </w:p>
        </w:tc>
        <w:tc>
          <w:tcPr>
            <w:tcW w:w="0" w:type="auto"/>
            <w:noWrap/>
            <w:vAlign w:val="bottom"/>
          </w:tcPr>
          <w:p w14:paraId="567ECAC4" w14:textId="443C4DA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1.97</w:t>
            </w:r>
          </w:p>
        </w:tc>
        <w:tc>
          <w:tcPr>
            <w:tcW w:w="0" w:type="auto"/>
            <w:vAlign w:val="bottom"/>
          </w:tcPr>
          <w:p w14:paraId="5935B38B" w14:textId="224B824A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-53.10</w:t>
            </w:r>
          </w:p>
        </w:tc>
        <w:tc>
          <w:tcPr>
            <w:tcW w:w="0" w:type="auto"/>
            <w:vAlign w:val="bottom"/>
          </w:tcPr>
          <w:p w14:paraId="7C35BC60" w14:textId="26C71A88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3488A9C2" w14:textId="3AE901A3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9.41</w:t>
            </w:r>
          </w:p>
        </w:tc>
        <w:tc>
          <w:tcPr>
            <w:tcW w:w="0" w:type="auto"/>
            <w:noWrap/>
            <w:vAlign w:val="bottom"/>
          </w:tcPr>
          <w:p w14:paraId="79E54D1E" w14:textId="06091C4E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0.009</w:t>
            </w:r>
          </w:p>
        </w:tc>
        <w:tc>
          <w:tcPr>
            <w:tcW w:w="0" w:type="auto"/>
            <w:noWrap/>
            <w:vAlign w:val="bottom"/>
          </w:tcPr>
          <w:p w14:paraId="6CCC6956" w14:textId="268F8DCA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**</w:t>
            </w:r>
          </w:p>
        </w:tc>
      </w:tr>
      <w:tr w:rsidR="008F4C1C" w:rsidRPr="008F4C1C" w14:paraId="4D9B0B69" w14:textId="77777777" w:rsidTr="00B901DD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78464EA4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3C43DFE4" w14:textId="17BB5A94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  <w:t>Pif1</w:t>
            </w:r>
          </w:p>
        </w:tc>
        <w:tc>
          <w:tcPr>
            <w:tcW w:w="0" w:type="auto"/>
            <w:noWrap/>
            <w:vAlign w:val="bottom"/>
          </w:tcPr>
          <w:p w14:paraId="12F1007A" w14:textId="423D0C98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0.23</w:t>
            </w:r>
          </w:p>
        </w:tc>
        <w:tc>
          <w:tcPr>
            <w:tcW w:w="0" w:type="auto"/>
            <w:vAlign w:val="bottom"/>
          </w:tcPr>
          <w:p w14:paraId="42AC0935" w14:textId="5E08EB13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5CEA1BA1" w14:textId="6B374C29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1C32E67A" w14:textId="26F79E2C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132.92</w:t>
            </w:r>
          </w:p>
        </w:tc>
        <w:tc>
          <w:tcPr>
            <w:tcW w:w="0" w:type="auto"/>
            <w:noWrap/>
          </w:tcPr>
          <w:p w14:paraId="67C09AE1" w14:textId="36B6FE8B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63028B4B" w14:textId="547BDC23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1.25</w:t>
            </w:r>
          </w:p>
        </w:tc>
        <w:tc>
          <w:tcPr>
            <w:tcW w:w="0" w:type="auto"/>
            <w:noWrap/>
            <w:vAlign w:val="bottom"/>
          </w:tcPr>
          <w:p w14:paraId="73A6A91D" w14:textId="0D74704B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1.26</w:t>
            </w:r>
          </w:p>
        </w:tc>
        <w:tc>
          <w:tcPr>
            <w:tcW w:w="0" w:type="auto"/>
            <w:vAlign w:val="bottom"/>
          </w:tcPr>
          <w:p w14:paraId="5BB2BAD0" w14:textId="17296FCC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-52.75</w:t>
            </w:r>
          </w:p>
        </w:tc>
        <w:tc>
          <w:tcPr>
            <w:tcW w:w="0" w:type="auto"/>
            <w:vAlign w:val="bottom"/>
          </w:tcPr>
          <w:p w14:paraId="72B5B25F" w14:textId="7DFBFF81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3F88ED88" w14:textId="7A3CADE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8.71</w:t>
            </w:r>
          </w:p>
        </w:tc>
        <w:tc>
          <w:tcPr>
            <w:tcW w:w="0" w:type="auto"/>
            <w:noWrap/>
            <w:vAlign w:val="bottom"/>
          </w:tcPr>
          <w:p w14:paraId="030D608A" w14:textId="625D3265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0.013</w:t>
            </w:r>
          </w:p>
        </w:tc>
        <w:tc>
          <w:tcPr>
            <w:tcW w:w="0" w:type="auto"/>
            <w:noWrap/>
            <w:vAlign w:val="bottom"/>
          </w:tcPr>
          <w:p w14:paraId="333D315A" w14:textId="2C6324A9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</w:t>
            </w:r>
          </w:p>
        </w:tc>
      </w:tr>
      <w:tr w:rsidR="008F4C1C" w:rsidRPr="008F4C1C" w14:paraId="51A25502" w14:textId="77777777" w:rsidTr="00B901DD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50119116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4CF7DFF1" w14:textId="76B78C4C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  <w:t>Exo84</w:t>
            </w:r>
          </w:p>
        </w:tc>
        <w:tc>
          <w:tcPr>
            <w:tcW w:w="0" w:type="auto"/>
            <w:noWrap/>
          </w:tcPr>
          <w:p w14:paraId="5C57106B" w14:textId="79605FCA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vAlign w:val="bottom"/>
          </w:tcPr>
          <w:p w14:paraId="131DB9FB" w14:textId="172F1232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7674953E" w14:textId="7E853F20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718E5B2A" w14:textId="57D7B12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-1.99</w:t>
            </w:r>
          </w:p>
        </w:tc>
        <w:tc>
          <w:tcPr>
            <w:tcW w:w="0" w:type="auto"/>
            <w:noWrap/>
            <w:vAlign w:val="bottom"/>
          </w:tcPr>
          <w:p w14:paraId="7D4C4CF8" w14:textId="1883BB79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0.046</w:t>
            </w:r>
          </w:p>
        </w:tc>
        <w:tc>
          <w:tcPr>
            <w:tcW w:w="0" w:type="auto"/>
            <w:noWrap/>
            <w:vAlign w:val="bottom"/>
          </w:tcPr>
          <w:p w14:paraId="7331C9E4" w14:textId="05B7DE64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581B1D26" w14:textId="71127380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vAlign w:val="bottom"/>
          </w:tcPr>
          <w:p w14:paraId="233A153F" w14:textId="7077477B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-49.62</w:t>
            </w:r>
          </w:p>
        </w:tc>
        <w:tc>
          <w:tcPr>
            <w:tcW w:w="0" w:type="auto"/>
            <w:vAlign w:val="bottom"/>
          </w:tcPr>
          <w:p w14:paraId="064DCE95" w14:textId="72003940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71FAE28C" w14:textId="7C9D96E3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2.44</w:t>
            </w:r>
          </w:p>
        </w:tc>
        <w:tc>
          <w:tcPr>
            <w:tcW w:w="0" w:type="auto"/>
            <w:noWrap/>
            <w:vAlign w:val="bottom"/>
          </w:tcPr>
          <w:p w14:paraId="40D20C72" w14:textId="0D7CE0C5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0.295</w:t>
            </w:r>
          </w:p>
        </w:tc>
        <w:tc>
          <w:tcPr>
            <w:tcW w:w="0" w:type="auto"/>
            <w:noWrap/>
            <w:vAlign w:val="bottom"/>
          </w:tcPr>
          <w:p w14:paraId="5534475B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</w:p>
        </w:tc>
      </w:tr>
      <w:tr w:rsidR="008F4C1C" w:rsidRPr="008F4C1C" w14:paraId="315ABBBE" w14:textId="77777777" w:rsidTr="00B901DD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1E1E618C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0E90E7BE" w14:textId="1F4C61E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  <w:t>PlexA</w:t>
            </w:r>
          </w:p>
        </w:tc>
        <w:tc>
          <w:tcPr>
            <w:tcW w:w="0" w:type="auto"/>
            <w:noWrap/>
          </w:tcPr>
          <w:p w14:paraId="68171A1F" w14:textId="026F7303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vAlign w:val="bottom"/>
          </w:tcPr>
          <w:p w14:paraId="5951F6A5" w14:textId="03D9B6EC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1.12</w:t>
            </w:r>
          </w:p>
        </w:tc>
        <w:tc>
          <w:tcPr>
            <w:tcW w:w="0" w:type="auto"/>
            <w:noWrap/>
            <w:vAlign w:val="bottom"/>
          </w:tcPr>
          <w:p w14:paraId="386FFA8C" w14:textId="23496F42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0.03</w:t>
            </w:r>
          </w:p>
        </w:tc>
        <w:tc>
          <w:tcPr>
            <w:tcW w:w="0" w:type="auto"/>
            <w:noWrap/>
            <w:vAlign w:val="bottom"/>
          </w:tcPr>
          <w:p w14:paraId="3AEBA833" w14:textId="013A29DC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-0.02</w:t>
            </w:r>
          </w:p>
        </w:tc>
        <w:tc>
          <w:tcPr>
            <w:tcW w:w="0" w:type="auto"/>
            <w:noWrap/>
            <w:vAlign w:val="bottom"/>
          </w:tcPr>
          <w:p w14:paraId="7DA0701C" w14:textId="02B997D6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0.984</w:t>
            </w:r>
          </w:p>
        </w:tc>
        <w:tc>
          <w:tcPr>
            <w:tcW w:w="0" w:type="auto"/>
            <w:noWrap/>
            <w:vAlign w:val="bottom"/>
          </w:tcPr>
          <w:p w14:paraId="0EF9DC3C" w14:textId="243EC414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0.95</w:t>
            </w:r>
          </w:p>
        </w:tc>
        <w:tc>
          <w:tcPr>
            <w:tcW w:w="0" w:type="auto"/>
            <w:noWrap/>
            <w:vAlign w:val="bottom"/>
          </w:tcPr>
          <w:p w14:paraId="2282993B" w14:textId="4EC01C1D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1.06</w:t>
            </w:r>
          </w:p>
        </w:tc>
        <w:tc>
          <w:tcPr>
            <w:tcW w:w="0" w:type="auto"/>
            <w:vAlign w:val="bottom"/>
          </w:tcPr>
          <w:p w14:paraId="073D1F17" w14:textId="0CB56A20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-48.94</w:t>
            </w:r>
          </w:p>
        </w:tc>
        <w:tc>
          <w:tcPr>
            <w:tcW w:w="0" w:type="auto"/>
            <w:vAlign w:val="bottom"/>
          </w:tcPr>
          <w:p w14:paraId="4EDE60BD" w14:textId="0AF4DD3B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44321305" w14:textId="68C404FF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1.09</w:t>
            </w:r>
          </w:p>
        </w:tc>
        <w:tc>
          <w:tcPr>
            <w:tcW w:w="0" w:type="auto"/>
            <w:noWrap/>
            <w:vAlign w:val="bottom"/>
          </w:tcPr>
          <w:p w14:paraId="501070EB" w14:textId="08203464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0.581</w:t>
            </w:r>
          </w:p>
        </w:tc>
        <w:tc>
          <w:tcPr>
            <w:tcW w:w="0" w:type="auto"/>
            <w:noWrap/>
            <w:vAlign w:val="bottom"/>
          </w:tcPr>
          <w:p w14:paraId="21C8D9DD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</w:tr>
      <w:tr w:rsidR="008F4C1C" w:rsidRPr="008F4C1C" w14:paraId="0F1BF994" w14:textId="77777777" w:rsidTr="00B901DD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1BC7DBEA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5D4C6072" w14:textId="79006189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  <w:t>Kai1R1d</w:t>
            </w:r>
          </w:p>
        </w:tc>
        <w:tc>
          <w:tcPr>
            <w:tcW w:w="0" w:type="auto"/>
            <w:noWrap/>
          </w:tcPr>
          <w:p w14:paraId="561CD758" w14:textId="212E833D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0.11</w:t>
            </w:r>
          </w:p>
        </w:tc>
        <w:tc>
          <w:tcPr>
            <w:tcW w:w="0" w:type="auto"/>
            <w:vAlign w:val="bottom"/>
          </w:tcPr>
          <w:p w14:paraId="2B7E3452" w14:textId="524B3C66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23A9F01A" w14:textId="3E4FF5C9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0.03</w:t>
            </w:r>
          </w:p>
        </w:tc>
        <w:tc>
          <w:tcPr>
            <w:tcW w:w="0" w:type="auto"/>
            <w:noWrap/>
            <w:vAlign w:val="bottom"/>
          </w:tcPr>
          <w:p w14:paraId="496CE5C5" w14:textId="3CA660FE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3.33</w:t>
            </w:r>
          </w:p>
        </w:tc>
        <w:tc>
          <w:tcPr>
            <w:tcW w:w="0" w:type="auto"/>
            <w:noWrap/>
            <w:vAlign w:val="bottom"/>
          </w:tcPr>
          <w:p w14:paraId="71B7859D" w14:textId="72EB7D71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0.001</w:t>
            </w:r>
          </w:p>
        </w:tc>
        <w:tc>
          <w:tcPr>
            <w:tcW w:w="0" w:type="auto"/>
            <w:noWrap/>
            <w:vAlign w:val="bottom"/>
          </w:tcPr>
          <w:p w14:paraId="288DCA14" w14:textId="02432A23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1.05</w:t>
            </w:r>
          </w:p>
        </w:tc>
        <w:tc>
          <w:tcPr>
            <w:tcW w:w="0" w:type="auto"/>
            <w:noWrap/>
            <w:vAlign w:val="bottom"/>
          </w:tcPr>
          <w:p w14:paraId="628E266C" w14:textId="4A23F16D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1.19</w:t>
            </w:r>
          </w:p>
        </w:tc>
        <w:tc>
          <w:tcPr>
            <w:tcW w:w="0" w:type="auto"/>
            <w:vAlign w:val="bottom"/>
          </w:tcPr>
          <w:p w14:paraId="0264F02E" w14:textId="5A6EE87C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-50.06</w:t>
            </w:r>
          </w:p>
        </w:tc>
        <w:tc>
          <w:tcPr>
            <w:tcW w:w="0" w:type="auto"/>
            <w:vAlign w:val="bottom"/>
          </w:tcPr>
          <w:p w14:paraId="755EBA3F" w14:textId="1B49C8A1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4E1C032A" w14:textId="0EF2E7F4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3.32</w:t>
            </w:r>
          </w:p>
        </w:tc>
        <w:tc>
          <w:tcPr>
            <w:tcW w:w="0" w:type="auto"/>
            <w:noWrap/>
            <w:vAlign w:val="bottom"/>
          </w:tcPr>
          <w:p w14:paraId="23B251FA" w14:textId="38624BC6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0.190</w:t>
            </w:r>
          </w:p>
        </w:tc>
        <w:tc>
          <w:tcPr>
            <w:tcW w:w="0" w:type="auto"/>
            <w:noWrap/>
            <w:vAlign w:val="bottom"/>
          </w:tcPr>
          <w:p w14:paraId="0AFFB6FF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</w:p>
        </w:tc>
      </w:tr>
      <w:tr w:rsidR="008F4C1C" w:rsidRPr="008F4C1C" w14:paraId="3341AE7A" w14:textId="77777777" w:rsidTr="00B901DD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3F426B4C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21B15DA" w14:textId="054F9220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  <w:t>Rdl</w:t>
            </w:r>
          </w:p>
        </w:tc>
        <w:tc>
          <w:tcPr>
            <w:tcW w:w="0" w:type="auto"/>
            <w:noWrap/>
          </w:tcPr>
          <w:p w14:paraId="142244D5" w14:textId="0C9493BD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vAlign w:val="bottom"/>
          </w:tcPr>
          <w:p w14:paraId="01B763F1" w14:textId="2B58E58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1.29</w:t>
            </w:r>
          </w:p>
        </w:tc>
        <w:tc>
          <w:tcPr>
            <w:tcW w:w="0" w:type="auto"/>
            <w:noWrap/>
            <w:vAlign w:val="bottom"/>
          </w:tcPr>
          <w:p w14:paraId="7381CFBE" w14:textId="4A84CDD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560B98E5" w14:textId="3FCE3612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-1.05</w:t>
            </w:r>
          </w:p>
        </w:tc>
        <w:tc>
          <w:tcPr>
            <w:tcW w:w="0" w:type="auto"/>
            <w:noWrap/>
            <w:vAlign w:val="bottom"/>
          </w:tcPr>
          <w:p w14:paraId="15F5771D" w14:textId="72C7ABD6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0.294</w:t>
            </w:r>
          </w:p>
        </w:tc>
        <w:tc>
          <w:tcPr>
            <w:tcW w:w="0" w:type="auto"/>
            <w:noWrap/>
            <w:vAlign w:val="bottom"/>
          </w:tcPr>
          <w:p w14:paraId="04E758EC" w14:textId="162E3C7F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3A4B10DA" w14:textId="004AB291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vAlign w:val="bottom"/>
          </w:tcPr>
          <w:p w14:paraId="6CD26118" w14:textId="41EF96B8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-49.52</w:t>
            </w:r>
          </w:p>
        </w:tc>
        <w:tc>
          <w:tcPr>
            <w:tcW w:w="0" w:type="auto"/>
            <w:vAlign w:val="bottom"/>
          </w:tcPr>
          <w:p w14:paraId="5DE3D71E" w14:textId="0A7104F9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08C08E6A" w14:textId="08249600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2.25</w:t>
            </w:r>
          </w:p>
        </w:tc>
        <w:tc>
          <w:tcPr>
            <w:tcW w:w="0" w:type="auto"/>
            <w:noWrap/>
            <w:vAlign w:val="bottom"/>
          </w:tcPr>
          <w:p w14:paraId="5E243D4A" w14:textId="21617708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0.324</w:t>
            </w:r>
          </w:p>
        </w:tc>
        <w:tc>
          <w:tcPr>
            <w:tcW w:w="0" w:type="auto"/>
            <w:noWrap/>
            <w:vAlign w:val="bottom"/>
          </w:tcPr>
          <w:p w14:paraId="2F503659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</w:tr>
      <w:tr w:rsidR="008F4C1C" w:rsidRPr="008F4C1C" w14:paraId="71516A60" w14:textId="77777777" w:rsidTr="00B901DD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79CF565C" w14:textId="77777777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2230F1AC" w14:textId="061FB482" w:rsidR="004A4169" w:rsidRPr="007B243F" w:rsidRDefault="00C02AE7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  <w:t>RFC</w:t>
            </w:r>
            <w:r w:rsidR="004A4169" w:rsidRPr="007B243F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  <w:t>3</w:t>
            </w:r>
          </w:p>
        </w:tc>
        <w:tc>
          <w:tcPr>
            <w:tcW w:w="0" w:type="auto"/>
            <w:noWrap/>
          </w:tcPr>
          <w:p w14:paraId="4AB41CD7" w14:textId="049BB484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0.25</w:t>
            </w:r>
          </w:p>
        </w:tc>
        <w:tc>
          <w:tcPr>
            <w:tcW w:w="0" w:type="auto"/>
            <w:vAlign w:val="bottom"/>
          </w:tcPr>
          <w:p w14:paraId="7AC33746" w14:textId="0C6A4908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53.90</w:t>
            </w:r>
          </w:p>
        </w:tc>
        <w:tc>
          <w:tcPr>
            <w:tcW w:w="0" w:type="auto"/>
            <w:noWrap/>
            <w:vAlign w:val="bottom"/>
          </w:tcPr>
          <w:p w14:paraId="2E2C6A19" w14:textId="7C679385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0.02</w:t>
            </w:r>
          </w:p>
        </w:tc>
        <w:tc>
          <w:tcPr>
            <w:tcW w:w="0" w:type="auto"/>
            <w:noWrap/>
            <w:vAlign w:val="bottom"/>
          </w:tcPr>
          <w:p w14:paraId="78EF09AF" w14:textId="12514E50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15.12</w:t>
            </w:r>
          </w:p>
        </w:tc>
        <w:tc>
          <w:tcPr>
            <w:tcW w:w="0" w:type="auto"/>
            <w:noWrap/>
            <w:vAlign w:val="bottom"/>
          </w:tcPr>
          <w:p w14:paraId="05537F28" w14:textId="192A365E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6F41C951" w14:textId="74796994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1.25</w:t>
            </w:r>
          </w:p>
        </w:tc>
        <w:tc>
          <w:tcPr>
            <w:tcW w:w="0" w:type="auto"/>
            <w:noWrap/>
            <w:vAlign w:val="bottom"/>
          </w:tcPr>
          <w:p w14:paraId="49D51393" w14:textId="1B5A9309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1.33</w:t>
            </w:r>
          </w:p>
        </w:tc>
        <w:tc>
          <w:tcPr>
            <w:tcW w:w="0" w:type="auto"/>
            <w:vAlign w:val="bottom"/>
          </w:tcPr>
          <w:p w14:paraId="0E5CBEA7" w14:textId="0B6DEF87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-51.90</w:t>
            </w:r>
          </w:p>
        </w:tc>
        <w:tc>
          <w:tcPr>
            <w:tcW w:w="0" w:type="auto"/>
            <w:vAlign w:val="bottom"/>
          </w:tcPr>
          <w:p w14:paraId="170AD4C0" w14:textId="4C9963B6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1590998D" w14:textId="3031A0A8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7.02</w:t>
            </w:r>
          </w:p>
        </w:tc>
        <w:tc>
          <w:tcPr>
            <w:tcW w:w="0" w:type="auto"/>
            <w:noWrap/>
            <w:vAlign w:val="bottom"/>
          </w:tcPr>
          <w:p w14:paraId="675F7ADB" w14:textId="738F31FF" w:rsidR="004A4169" w:rsidRPr="007B243F" w:rsidRDefault="004A4169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0.030</w:t>
            </w:r>
          </w:p>
        </w:tc>
        <w:tc>
          <w:tcPr>
            <w:tcW w:w="0" w:type="auto"/>
            <w:noWrap/>
            <w:vAlign w:val="bottom"/>
          </w:tcPr>
          <w:p w14:paraId="54F90C15" w14:textId="577DF65A" w:rsidR="004A4169" w:rsidRPr="007B243F" w:rsidRDefault="004A4169" w:rsidP="004A4169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</w:t>
            </w:r>
          </w:p>
        </w:tc>
      </w:tr>
      <w:tr w:rsidR="008F4C1C" w:rsidRPr="008F4C1C" w14:paraId="7A854696" w14:textId="77777777" w:rsidTr="004F3BE8">
        <w:trPr>
          <w:trHeight w:val="300"/>
        </w:trPr>
        <w:tc>
          <w:tcPr>
            <w:tcW w:w="0" w:type="auto"/>
            <w:vMerge w:val="restart"/>
            <w:noWrap/>
            <w:vAlign w:val="center"/>
            <w:hideMark/>
          </w:tcPr>
          <w:p w14:paraId="5BA41D98" w14:textId="6026378F" w:rsidR="00355A1F" w:rsidRPr="007B243F" w:rsidRDefault="00A1152B" w:rsidP="00F8325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  <w:t>Reacted peacefully</w:t>
            </w:r>
          </w:p>
        </w:tc>
        <w:tc>
          <w:tcPr>
            <w:tcW w:w="0" w:type="auto"/>
            <w:noWrap/>
            <w:vAlign w:val="bottom"/>
            <w:hideMark/>
          </w:tcPr>
          <w:p w14:paraId="42103153" w14:textId="77777777" w:rsidR="00355A1F" w:rsidRPr="007B243F" w:rsidRDefault="00355A1F" w:rsidP="00277FD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Intercept</w:t>
            </w:r>
          </w:p>
        </w:tc>
        <w:tc>
          <w:tcPr>
            <w:tcW w:w="0" w:type="auto"/>
            <w:noWrap/>
            <w:vAlign w:val="bottom"/>
          </w:tcPr>
          <w:p w14:paraId="02412695" w14:textId="1023FD5E" w:rsidR="00355A1F" w:rsidRPr="007B243F" w:rsidRDefault="00355A1F" w:rsidP="00F832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-3.73</w:t>
            </w:r>
          </w:p>
        </w:tc>
        <w:tc>
          <w:tcPr>
            <w:tcW w:w="0" w:type="auto"/>
            <w:vAlign w:val="bottom"/>
          </w:tcPr>
          <w:p w14:paraId="1871C50C" w14:textId="77777777" w:rsidR="00355A1F" w:rsidRPr="007B243F" w:rsidRDefault="00355A1F" w:rsidP="00F832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5FA12990" w14:textId="61DA5599" w:rsidR="00355A1F" w:rsidRPr="007B243F" w:rsidRDefault="00355A1F" w:rsidP="00F832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44C45FBD" w14:textId="500C662B" w:rsidR="00355A1F" w:rsidRPr="007B243F" w:rsidRDefault="00355A1F" w:rsidP="00F832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-4450.71</w:t>
            </w:r>
          </w:p>
        </w:tc>
        <w:tc>
          <w:tcPr>
            <w:tcW w:w="0" w:type="auto"/>
            <w:noWrap/>
            <w:vAlign w:val="bottom"/>
          </w:tcPr>
          <w:p w14:paraId="3C99BB1D" w14:textId="6D748B5D" w:rsidR="00355A1F" w:rsidRPr="007B243F" w:rsidRDefault="00355A1F" w:rsidP="00F832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0AC1F20" w14:textId="77777777" w:rsidR="00355A1F" w:rsidRPr="007B243F" w:rsidRDefault="00355A1F" w:rsidP="00F832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1632F56E" w14:textId="77777777" w:rsidR="00355A1F" w:rsidRPr="007B243F" w:rsidRDefault="00355A1F" w:rsidP="00F832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</w:tcPr>
          <w:p w14:paraId="3BFE3888" w14:textId="77777777" w:rsidR="00355A1F" w:rsidRPr="007B243F" w:rsidRDefault="00355A1F" w:rsidP="00F832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</w:tcPr>
          <w:p w14:paraId="22CB7C65" w14:textId="77777777" w:rsidR="00355A1F" w:rsidRPr="007B243F" w:rsidRDefault="00355A1F" w:rsidP="00F832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36FF100" w14:textId="77777777" w:rsidR="00355A1F" w:rsidRPr="007B243F" w:rsidRDefault="00355A1F" w:rsidP="00F832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287D83B0" w14:textId="77777777" w:rsidR="00355A1F" w:rsidRPr="007B243F" w:rsidRDefault="00355A1F" w:rsidP="00F832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7231C5FC" w14:textId="77777777" w:rsidR="00355A1F" w:rsidRPr="007B243F" w:rsidRDefault="00355A1F" w:rsidP="00F8325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</w:tr>
      <w:tr w:rsidR="008F4C1C" w:rsidRPr="008F4C1C" w14:paraId="661666CA" w14:textId="77777777" w:rsidTr="00DA2E32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65F1D403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95F6A1C" w14:textId="77777777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SNP1</w:t>
            </w:r>
          </w:p>
        </w:tc>
        <w:tc>
          <w:tcPr>
            <w:tcW w:w="0" w:type="auto"/>
            <w:noWrap/>
            <w:vAlign w:val="bottom"/>
          </w:tcPr>
          <w:p w14:paraId="2C7660AE" w14:textId="6AA7D588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0.45</w:t>
            </w:r>
          </w:p>
        </w:tc>
        <w:tc>
          <w:tcPr>
            <w:tcW w:w="0" w:type="auto"/>
            <w:vAlign w:val="bottom"/>
          </w:tcPr>
          <w:p w14:paraId="5467C901" w14:textId="140F12A8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1.56</w:t>
            </w:r>
          </w:p>
        </w:tc>
        <w:tc>
          <w:tcPr>
            <w:tcW w:w="0" w:type="auto"/>
            <w:noWrap/>
            <w:vAlign w:val="bottom"/>
          </w:tcPr>
          <w:p w14:paraId="2C970461" w14:textId="6FC39B7A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388FCEFC" w14:textId="5BC68558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494.85</w:t>
            </w:r>
          </w:p>
        </w:tc>
        <w:tc>
          <w:tcPr>
            <w:tcW w:w="0" w:type="auto"/>
            <w:noWrap/>
          </w:tcPr>
          <w:p w14:paraId="000479E9" w14:textId="25440B96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46C58363" w14:textId="6D206357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1.56</w:t>
            </w:r>
          </w:p>
        </w:tc>
        <w:tc>
          <w:tcPr>
            <w:tcW w:w="0" w:type="auto"/>
            <w:noWrap/>
            <w:vAlign w:val="bottom"/>
          </w:tcPr>
          <w:p w14:paraId="224E3918" w14:textId="0E8FFF3D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1.56</w:t>
            </w:r>
          </w:p>
        </w:tc>
        <w:tc>
          <w:tcPr>
            <w:tcW w:w="0" w:type="auto"/>
            <w:vAlign w:val="bottom"/>
          </w:tcPr>
          <w:p w14:paraId="2DF1240A" w14:textId="453F79BD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-48.43</w:t>
            </w:r>
          </w:p>
        </w:tc>
        <w:tc>
          <w:tcPr>
            <w:tcW w:w="0" w:type="auto"/>
            <w:vAlign w:val="bottom"/>
          </w:tcPr>
          <w:p w14:paraId="170050B4" w14:textId="2F2E1271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0224BE4B" w14:textId="1586372B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0.06</w:t>
            </w:r>
          </w:p>
        </w:tc>
        <w:tc>
          <w:tcPr>
            <w:tcW w:w="0" w:type="auto"/>
            <w:noWrap/>
            <w:vAlign w:val="bottom"/>
          </w:tcPr>
          <w:p w14:paraId="56A4FFDD" w14:textId="58FF3659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0.970</w:t>
            </w:r>
          </w:p>
        </w:tc>
        <w:tc>
          <w:tcPr>
            <w:tcW w:w="0" w:type="auto"/>
            <w:noWrap/>
            <w:vAlign w:val="bottom"/>
          </w:tcPr>
          <w:p w14:paraId="12F8991B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</w:tr>
      <w:tr w:rsidR="008F4C1C" w:rsidRPr="008F4C1C" w14:paraId="2B684C6A" w14:textId="77777777" w:rsidTr="00DA2E32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04724640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EFDCA2F" w14:textId="77777777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SNP2</w:t>
            </w:r>
          </w:p>
        </w:tc>
        <w:tc>
          <w:tcPr>
            <w:tcW w:w="0" w:type="auto"/>
            <w:noWrap/>
            <w:vAlign w:val="bottom"/>
          </w:tcPr>
          <w:p w14:paraId="59424B1C" w14:textId="33B7625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3.44</w:t>
            </w:r>
          </w:p>
        </w:tc>
        <w:tc>
          <w:tcPr>
            <w:tcW w:w="0" w:type="auto"/>
            <w:vAlign w:val="bottom"/>
          </w:tcPr>
          <w:p w14:paraId="5F484970" w14:textId="214B74A0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31.03</w:t>
            </w:r>
          </w:p>
        </w:tc>
        <w:tc>
          <w:tcPr>
            <w:tcW w:w="0" w:type="auto"/>
            <w:noWrap/>
            <w:vAlign w:val="bottom"/>
          </w:tcPr>
          <w:p w14:paraId="7336267A" w14:textId="7A4621B9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7F6EF986" w14:textId="024E9B1B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2261.55</w:t>
            </w:r>
          </w:p>
        </w:tc>
        <w:tc>
          <w:tcPr>
            <w:tcW w:w="0" w:type="auto"/>
            <w:noWrap/>
          </w:tcPr>
          <w:p w14:paraId="5F677666" w14:textId="6654F3AF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1F36167A" w14:textId="51D4EA58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30.94</w:t>
            </w:r>
          </w:p>
        </w:tc>
        <w:tc>
          <w:tcPr>
            <w:tcW w:w="0" w:type="auto"/>
            <w:noWrap/>
            <w:vAlign w:val="bottom"/>
          </w:tcPr>
          <w:p w14:paraId="7908FD9D" w14:textId="702F0F07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31.12</w:t>
            </w:r>
          </w:p>
        </w:tc>
        <w:tc>
          <w:tcPr>
            <w:tcW w:w="0" w:type="auto"/>
            <w:vAlign w:val="bottom"/>
          </w:tcPr>
          <w:p w14:paraId="68F6722F" w14:textId="5860704F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-55.19</w:t>
            </w:r>
          </w:p>
        </w:tc>
        <w:tc>
          <w:tcPr>
            <w:tcW w:w="0" w:type="auto"/>
            <w:vAlign w:val="bottom"/>
          </w:tcPr>
          <w:p w14:paraId="5187628B" w14:textId="06C16EC7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51DC56CC" w14:textId="45C3873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13.59</w:t>
            </w:r>
          </w:p>
        </w:tc>
        <w:tc>
          <w:tcPr>
            <w:tcW w:w="0" w:type="auto"/>
            <w:noWrap/>
            <w:vAlign w:val="bottom"/>
          </w:tcPr>
          <w:p w14:paraId="0CFAA3F5" w14:textId="7927D273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0.001</w:t>
            </w:r>
          </w:p>
        </w:tc>
        <w:tc>
          <w:tcPr>
            <w:tcW w:w="0" w:type="auto"/>
            <w:noWrap/>
            <w:vAlign w:val="bottom"/>
          </w:tcPr>
          <w:p w14:paraId="0670AB4D" w14:textId="07C174D3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**</w:t>
            </w:r>
          </w:p>
        </w:tc>
      </w:tr>
      <w:tr w:rsidR="008F4C1C" w:rsidRPr="008F4C1C" w14:paraId="72243595" w14:textId="77777777" w:rsidTr="00DA2E32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5B485520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0F68592" w14:textId="77777777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SNP3</w:t>
            </w:r>
          </w:p>
        </w:tc>
        <w:tc>
          <w:tcPr>
            <w:tcW w:w="0" w:type="auto"/>
            <w:noWrap/>
            <w:vAlign w:val="bottom"/>
          </w:tcPr>
          <w:p w14:paraId="0C6ED675" w14:textId="79DD7153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-4.17</w:t>
            </w:r>
          </w:p>
        </w:tc>
        <w:tc>
          <w:tcPr>
            <w:tcW w:w="0" w:type="auto"/>
            <w:vAlign w:val="bottom"/>
          </w:tcPr>
          <w:p w14:paraId="132604A0" w14:textId="66C5DD70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0.02</w:t>
            </w:r>
          </w:p>
        </w:tc>
        <w:tc>
          <w:tcPr>
            <w:tcW w:w="0" w:type="auto"/>
            <w:noWrap/>
            <w:vAlign w:val="bottom"/>
          </w:tcPr>
          <w:p w14:paraId="348C1CFE" w14:textId="1314EA2E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7E411A91" w14:textId="26622FF7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-3082.30</w:t>
            </w:r>
          </w:p>
        </w:tc>
        <w:tc>
          <w:tcPr>
            <w:tcW w:w="0" w:type="auto"/>
            <w:noWrap/>
          </w:tcPr>
          <w:p w14:paraId="22A53084" w14:textId="22544505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3642EF2D" w14:textId="23AB7D9F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0.02</w:t>
            </w:r>
          </w:p>
        </w:tc>
        <w:tc>
          <w:tcPr>
            <w:tcW w:w="0" w:type="auto"/>
            <w:noWrap/>
            <w:vAlign w:val="bottom"/>
          </w:tcPr>
          <w:p w14:paraId="40DE662B" w14:textId="04FF14BB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0.02</w:t>
            </w:r>
          </w:p>
        </w:tc>
        <w:tc>
          <w:tcPr>
            <w:tcW w:w="0" w:type="auto"/>
            <w:vAlign w:val="bottom"/>
          </w:tcPr>
          <w:p w14:paraId="2F024AC7" w14:textId="48CB06DA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-60.41</w:t>
            </w:r>
          </w:p>
        </w:tc>
        <w:tc>
          <w:tcPr>
            <w:tcW w:w="0" w:type="auto"/>
            <w:vAlign w:val="bottom"/>
          </w:tcPr>
          <w:p w14:paraId="05FB6EE4" w14:textId="2FD2A686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19D9D5F4" w14:textId="3F4B278A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24.02</w:t>
            </w:r>
          </w:p>
        </w:tc>
        <w:tc>
          <w:tcPr>
            <w:tcW w:w="0" w:type="auto"/>
            <w:noWrap/>
            <w:vAlign w:val="bottom"/>
          </w:tcPr>
          <w:p w14:paraId="54F1C329" w14:textId="4138B033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0.000</w:t>
            </w:r>
          </w:p>
        </w:tc>
        <w:tc>
          <w:tcPr>
            <w:tcW w:w="0" w:type="auto"/>
            <w:noWrap/>
            <w:vAlign w:val="bottom"/>
          </w:tcPr>
          <w:p w14:paraId="59D8EDB6" w14:textId="36CC70EA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***</w:t>
            </w:r>
          </w:p>
        </w:tc>
      </w:tr>
      <w:tr w:rsidR="008F4C1C" w:rsidRPr="008F4C1C" w14:paraId="16E23CD1" w14:textId="77777777" w:rsidTr="00DA2E32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7228867E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17BC893C" w14:textId="2962AC25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  <w:t xml:space="preserve">BicC </w:t>
            </w:r>
          </w:p>
        </w:tc>
        <w:tc>
          <w:tcPr>
            <w:tcW w:w="0" w:type="auto"/>
            <w:noWrap/>
            <w:vAlign w:val="bottom"/>
          </w:tcPr>
          <w:p w14:paraId="36E98735" w14:textId="763835A9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0.66</w:t>
            </w:r>
          </w:p>
        </w:tc>
        <w:tc>
          <w:tcPr>
            <w:tcW w:w="0" w:type="auto"/>
            <w:vAlign w:val="bottom"/>
          </w:tcPr>
          <w:p w14:paraId="37F4CFE0" w14:textId="4FCCFE2F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1.93</w:t>
            </w:r>
          </w:p>
        </w:tc>
        <w:tc>
          <w:tcPr>
            <w:tcW w:w="0" w:type="auto"/>
            <w:noWrap/>
            <w:vAlign w:val="bottom"/>
          </w:tcPr>
          <w:p w14:paraId="45D79320" w14:textId="2CF342D3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0.01</w:t>
            </w:r>
          </w:p>
        </w:tc>
        <w:tc>
          <w:tcPr>
            <w:tcW w:w="0" w:type="auto"/>
            <w:noWrap/>
            <w:vAlign w:val="bottom"/>
          </w:tcPr>
          <w:p w14:paraId="7A3408CA" w14:textId="1E3DC65D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118.51</w:t>
            </w:r>
          </w:p>
        </w:tc>
        <w:tc>
          <w:tcPr>
            <w:tcW w:w="0" w:type="auto"/>
            <w:noWrap/>
          </w:tcPr>
          <w:p w14:paraId="3942293D" w14:textId="1447A180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3A34ECBE" w14:textId="5C14996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1.91</w:t>
            </w:r>
          </w:p>
        </w:tc>
        <w:tc>
          <w:tcPr>
            <w:tcW w:w="0" w:type="auto"/>
            <w:noWrap/>
            <w:vAlign w:val="bottom"/>
          </w:tcPr>
          <w:p w14:paraId="1B6AF7DD" w14:textId="1D4EAAF7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1.95</w:t>
            </w:r>
          </w:p>
        </w:tc>
        <w:tc>
          <w:tcPr>
            <w:tcW w:w="0" w:type="auto"/>
            <w:vAlign w:val="bottom"/>
          </w:tcPr>
          <w:p w14:paraId="71B38DA8" w14:textId="6E017A54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-53.10</w:t>
            </w:r>
          </w:p>
        </w:tc>
        <w:tc>
          <w:tcPr>
            <w:tcW w:w="0" w:type="auto"/>
            <w:vAlign w:val="bottom"/>
          </w:tcPr>
          <w:p w14:paraId="104E64F7" w14:textId="49BED5F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2A83FFD2" w14:textId="39240CE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9.41</w:t>
            </w:r>
          </w:p>
        </w:tc>
        <w:tc>
          <w:tcPr>
            <w:tcW w:w="0" w:type="auto"/>
            <w:noWrap/>
            <w:vAlign w:val="bottom"/>
          </w:tcPr>
          <w:p w14:paraId="24F9D596" w14:textId="3710948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0.009</w:t>
            </w:r>
          </w:p>
        </w:tc>
        <w:tc>
          <w:tcPr>
            <w:tcW w:w="0" w:type="auto"/>
            <w:noWrap/>
            <w:vAlign w:val="bottom"/>
          </w:tcPr>
          <w:p w14:paraId="1F839B1C" w14:textId="121F9E65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**</w:t>
            </w:r>
          </w:p>
        </w:tc>
      </w:tr>
      <w:tr w:rsidR="008F4C1C" w:rsidRPr="008F4C1C" w14:paraId="4E378AF8" w14:textId="77777777" w:rsidTr="00DA2E32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0043E7E2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4823874B" w14:textId="490AD342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  <w:t>Pif1</w:t>
            </w:r>
          </w:p>
        </w:tc>
        <w:tc>
          <w:tcPr>
            <w:tcW w:w="0" w:type="auto"/>
            <w:noWrap/>
            <w:vAlign w:val="bottom"/>
          </w:tcPr>
          <w:p w14:paraId="160A18F3" w14:textId="44CCFAEA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-0.12</w:t>
            </w:r>
          </w:p>
        </w:tc>
        <w:tc>
          <w:tcPr>
            <w:tcW w:w="0" w:type="auto"/>
            <w:vAlign w:val="bottom"/>
          </w:tcPr>
          <w:p w14:paraId="1C6BD5D5" w14:textId="06402B84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0.89</w:t>
            </w:r>
          </w:p>
        </w:tc>
        <w:tc>
          <w:tcPr>
            <w:tcW w:w="0" w:type="auto"/>
            <w:noWrap/>
            <w:vAlign w:val="bottom"/>
          </w:tcPr>
          <w:p w14:paraId="6FF6FEA7" w14:textId="6B92EC7F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7194484C" w14:textId="2978E4C0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-37.90</w:t>
            </w:r>
          </w:p>
        </w:tc>
        <w:tc>
          <w:tcPr>
            <w:tcW w:w="0" w:type="auto"/>
            <w:noWrap/>
          </w:tcPr>
          <w:p w14:paraId="60A680B8" w14:textId="1D2ADB4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6EA50F72" w14:textId="620C52DE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0.89</w:t>
            </w:r>
          </w:p>
        </w:tc>
        <w:tc>
          <w:tcPr>
            <w:tcW w:w="0" w:type="auto"/>
            <w:noWrap/>
            <w:vAlign w:val="bottom"/>
          </w:tcPr>
          <w:p w14:paraId="4D4E8B3D" w14:textId="0DD4081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0.90</w:t>
            </w:r>
          </w:p>
        </w:tc>
        <w:tc>
          <w:tcPr>
            <w:tcW w:w="0" w:type="auto"/>
            <w:vAlign w:val="bottom"/>
          </w:tcPr>
          <w:p w14:paraId="594082B1" w14:textId="1A47DE82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-52.75</w:t>
            </w:r>
          </w:p>
        </w:tc>
        <w:tc>
          <w:tcPr>
            <w:tcW w:w="0" w:type="auto"/>
            <w:vAlign w:val="bottom"/>
          </w:tcPr>
          <w:p w14:paraId="1AE2B0D8" w14:textId="522FEDE1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05A72191" w14:textId="13C5A39D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8.71</w:t>
            </w:r>
          </w:p>
        </w:tc>
        <w:tc>
          <w:tcPr>
            <w:tcW w:w="0" w:type="auto"/>
            <w:noWrap/>
            <w:vAlign w:val="bottom"/>
          </w:tcPr>
          <w:p w14:paraId="77BF7C02" w14:textId="20226D78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0.013</w:t>
            </w:r>
          </w:p>
        </w:tc>
        <w:tc>
          <w:tcPr>
            <w:tcW w:w="0" w:type="auto"/>
            <w:noWrap/>
            <w:vAlign w:val="bottom"/>
          </w:tcPr>
          <w:p w14:paraId="08054BBF" w14:textId="63CE473E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</w:t>
            </w:r>
          </w:p>
        </w:tc>
      </w:tr>
      <w:tr w:rsidR="008F4C1C" w:rsidRPr="008F4C1C" w14:paraId="2DED56B1" w14:textId="77777777" w:rsidTr="00DA2E32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43DB28DB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49BB2E74" w14:textId="505C53C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  <w:t>Exo84</w:t>
            </w:r>
          </w:p>
        </w:tc>
        <w:tc>
          <w:tcPr>
            <w:tcW w:w="0" w:type="auto"/>
            <w:noWrap/>
            <w:vAlign w:val="bottom"/>
          </w:tcPr>
          <w:p w14:paraId="2CF1EA43" w14:textId="4D049870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vAlign w:val="bottom"/>
          </w:tcPr>
          <w:p w14:paraId="57B4E92D" w14:textId="66D223A5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52623F35" w14:textId="457DFC0B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1E1FC89F" w14:textId="6E60102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-2.08</w:t>
            </w:r>
          </w:p>
        </w:tc>
        <w:tc>
          <w:tcPr>
            <w:tcW w:w="0" w:type="auto"/>
            <w:noWrap/>
            <w:vAlign w:val="bottom"/>
          </w:tcPr>
          <w:p w14:paraId="4460329C" w14:textId="6F54A1A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0.038</w:t>
            </w:r>
          </w:p>
        </w:tc>
        <w:tc>
          <w:tcPr>
            <w:tcW w:w="0" w:type="auto"/>
            <w:noWrap/>
            <w:vAlign w:val="bottom"/>
          </w:tcPr>
          <w:p w14:paraId="39826303" w14:textId="7B900DA1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5A1D49D9" w14:textId="6067E035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vAlign w:val="bottom"/>
          </w:tcPr>
          <w:p w14:paraId="30A6E8EB" w14:textId="0C1141E0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-49.62</w:t>
            </w:r>
          </w:p>
        </w:tc>
        <w:tc>
          <w:tcPr>
            <w:tcW w:w="0" w:type="auto"/>
            <w:vAlign w:val="bottom"/>
          </w:tcPr>
          <w:p w14:paraId="0E42461B" w14:textId="0D18E214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1F883F45" w14:textId="0EA5D97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2.44</w:t>
            </w:r>
          </w:p>
        </w:tc>
        <w:tc>
          <w:tcPr>
            <w:tcW w:w="0" w:type="auto"/>
            <w:noWrap/>
            <w:vAlign w:val="bottom"/>
          </w:tcPr>
          <w:p w14:paraId="48EFFC27" w14:textId="0B9510B7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0.295</w:t>
            </w:r>
          </w:p>
        </w:tc>
        <w:tc>
          <w:tcPr>
            <w:tcW w:w="0" w:type="auto"/>
            <w:noWrap/>
            <w:vAlign w:val="bottom"/>
          </w:tcPr>
          <w:p w14:paraId="39A945F3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</w:p>
        </w:tc>
      </w:tr>
      <w:tr w:rsidR="008F4C1C" w:rsidRPr="008F4C1C" w14:paraId="20D8C023" w14:textId="77777777" w:rsidTr="00DA2E32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105E8C32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163516EF" w14:textId="2811597E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  <w:t>PlexA</w:t>
            </w:r>
          </w:p>
        </w:tc>
        <w:tc>
          <w:tcPr>
            <w:tcW w:w="0" w:type="auto"/>
            <w:noWrap/>
            <w:vAlign w:val="bottom"/>
          </w:tcPr>
          <w:p w14:paraId="0DBD8E38" w14:textId="717CC7B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-0.03</w:t>
            </w:r>
          </w:p>
        </w:tc>
        <w:tc>
          <w:tcPr>
            <w:tcW w:w="0" w:type="auto"/>
            <w:vAlign w:val="bottom"/>
          </w:tcPr>
          <w:p w14:paraId="3C05A115" w14:textId="26AE4FBA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0.97</w:t>
            </w:r>
          </w:p>
        </w:tc>
        <w:tc>
          <w:tcPr>
            <w:tcW w:w="0" w:type="auto"/>
            <w:noWrap/>
            <w:vAlign w:val="bottom"/>
          </w:tcPr>
          <w:p w14:paraId="3F0178F2" w14:textId="13ABEC4B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0.03</w:t>
            </w:r>
          </w:p>
        </w:tc>
        <w:tc>
          <w:tcPr>
            <w:tcW w:w="0" w:type="auto"/>
            <w:noWrap/>
            <w:vAlign w:val="bottom"/>
          </w:tcPr>
          <w:p w14:paraId="3689BF58" w14:textId="343A3AD6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-0.92</w:t>
            </w:r>
          </w:p>
        </w:tc>
        <w:tc>
          <w:tcPr>
            <w:tcW w:w="0" w:type="auto"/>
            <w:noWrap/>
            <w:vAlign w:val="bottom"/>
          </w:tcPr>
          <w:p w14:paraId="5D7E6E3B" w14:textId="03829630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0.356</w:t>
            </w:r>
          </w:p>
        </w:tc>
        <w:tc>
          <w:tcPr>
            <w:tcW w:w="0" w:type="auto"/>
            <w:noWrap/>
            <w:vAlign w:val="bottom"/>
          </w:tcPr>
          <w:p w14:paraId="5657B06A" w14:textId="70AEE577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0.92</w:t>
            </w:r>
          </w:p>
        </w:tc>
        <w:tc>
          <w:tcPr>
            <w:tcW w:w="0" w:type="auto"/>
            <w:noWrap/>
            <w:vAlign w:val="bottom"/>
          </w:tcPr>
          <w:p w14:paraId="7D17AA52" w14:textId="00A5EDC9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1.03</w:t>
            </w:r>
          </w:p>
        </w:tc>
        <w:tc>
          <w:tcPr>
            <w:tcW w:w="0" w:type="auto"/>
            <w:vAlign w:val="bottom"/>
          </w:tcPr>
          <w:p w14:paraId="0FEE0780" w14:textId="789FECB1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-48.94</w:t>
            </w:r>
          </w:p>
        </w:tc>
        <w:tc>
          <w:tcPr>
            <w:tcW w:w="0" w:type="auto"/>
            <w:vAlign w:val="bottom"/>
          </w:tcPr>
          <w:p w14:paraId="39A268C8" w14:textId="2A4836BE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269A8BBC" w14:textId="2F68E061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1.09</w:t>
            </w:r>
          </w:p>
        </w:tc>
        <w:tc>
          <w:tcPr>
            <w:tcW w:w="0" w:type="auto"/>
            <w:noWrap/>
            <w:vAlign w:val="bottom"/>
          </w:tcPr>
          <w:p w14:paraId="11EF854A" w14:textId="6574BC68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0.581</w:t>
            </w:r>
          </w:p>
        </w:tc>
        <w:tc>
          <w:tcPr>
            <w:tcW w:w="0" w:type="auto"/>
            <w:noWrap/>
            <w:vAlign w:val="bottom"/>
          </w:tcPr>
          <w:p w14:paraId="2CD92121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</w:tr>
      <w:tr w:rsidR="008F4C1C" w:rsidRPr="008F4C1C" w14:paraId="48D0CE19" w14:textId="77777777" w:rsidTr="00DA2E32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3363E4EC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1A521218" w14:textId="102BB0E0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  <w:t>Kai1R1d</w:t>
            </w:r>
          </w:p>
        </w:tc>
        <w:tc>
          <w:tcPr>
            <w:tcW w:w="0" w:type="auto"/>
            <w:noWrap/>
            <w:vAlign w:val="bottom"/>
          </w:tcPr>
          <w:p w14:paraId="598CECD2" w14:textId="31396990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0.18</w:t>
            </w:r>
          </w:p>
        </w:tc>
        <w:tc>
          <w:tcPr>
            <w:tcW w:w="0" w:type="auto"/>
            <w:vAlign w:val="bottom"/>
          </w:tcPr>
          <w:p w14:paraId="0E6626C8" w14:textId="083563C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1.20</w:t>
            </w:r>
          </w:p>
        </w:tc>
        <w:tc>
          <w:tcPr>
            <w:tcW w:w="0" w:type="auto"/>
            <w:noWrap/>
            <w:vAlign w:val="bottom"/>
          </w:tcPr>
          <w:p w14:paraId="7FEA8F1C" w14:textId="0F4C4720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0.03</w:t>
            </w:r>
          </w:p>
        </w:tc>
        <w:tc>
          <w:tcPr>
            <w:tcW w:w="0" w:type="auto"/>
            <w:noWrap/>
            <w:vAlign w:val="bottom"/>
          </w:tcPr>
          <w:p w14:paraId="648117CF" w14:textId="51F5D120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5.45</w:t>
            </w:r>
          </w:p>
        </w:tc>
        <w:tc>
          <w:tcPr>
            <w:tcW w:w="0" w:type="auto"/>
            <w:noWrap/>
            <w:vAlign w:val="bottom"/>
          </w:tcPr>
          <w:p w14:paraId="477B5D1B" w14:textId="1A562C29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62AFA6C7" w14:textId="4A6CD372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1.13</w:t>
            </w:r>
          </w:p>
        </w:tc>
        <w:tc>
          <w:tcPr>
            <w:tcW w:w="0" w:type="auto"/>
            <w:noWrap/>
            <w:vAlign w:val="bottom"/>
          </w:tcPr>
          <w:p w14:paraId="079E158F" w14:textId="4BF8AB4F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1.29</w:t>
            </w:r>
          </w:p>
        </w:tc>
        <w:tc>
          <w:tcPr>
            <w:tcW w:w="0" w:type="auto"/>
            <w:vAlign w:val="bottom"/>
          </w:tcPr>
          <w:p w14:paraId="56ADCCB0" w14:textId="1DD0C8F2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-50.06</w:t>
            </w:r>
          </w:p>
        </w:tc>
        <w:tc>
          <w:tcPr>
            <w:tcW w:w="0" w:type="auto"/>
            <w:vAlign w:val="bottom"/>
          </w:tcPr>
          <w:p w14:paraId="64926F8D" w14:textId="6DB9BE2F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60CE587A" w14:textId="09C1FBDA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3.32</w:t>
            </w:r>
          </w:p>
        </w:tc>
        <w:tc>
          <w:tcPr>
            <w:tcW w:w="0" w:type="auto"/>
            <w:noWrap/>
            <w:vAlign w:val="bottom"/>
          </w:tcPr>
          <w:p w14:paraId="67251B82" w14:textId="71E78786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0.190</w:t>
            </w:r>
          </w:p>
        </w:tc>
        <w:tc>
          <w:tcPr>
            <w:tcW w:w="0" w:type="auto"/>
            <w:noWrap/>
            <w:vAlign w:val="bottom"/>
          </w:tcPr>
          <w:p w14:paraId="159D263E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</w:p>
        </w:tc>
      </w:tr>
      <w:tr w:rsidR="008F4C1C" w:rsidRPr="008F4C1C" w14:paraId="29BF4487" w14:textId="77777777" w:rsidTr="00DA2E32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726971AD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523AEE10" w14:textId="6D105869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i/>
                <w:iCs/>
                <w:sz w:val="16"/>
                <w:szCs w:val="16"/>
                <w:lang w:eastAsia="de-AT"/>
              </w:rPr>
              <w:t>Rdl</w:t>
            </w:r>
          </w:p>
        </w:tc>
        <w:tc>
          <w:tcPr>
            <w:tcW w:w="0" w:type="auto"/>
            <w:noWrap/>
            <w:vAlign w:val="bottom"/>
          </w:tcPr>
          <w:p w14:paraId="39CBAB2A" w14:textId="280209F7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vAlign w:val="bottom"/>
          </w:tcPr>
          <w:p w14:paraId="55722B72" w14:textId="034238B1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17F98F4E" w14:textId="46821D61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5BFB6379" w14:textId="1E88C3D1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0.00</w:t>
            </w:r>
          </w:p>
        </w:tc>
        <w:tc>
          <w:tcPr>
            <w:tcW w:w="0" w:type="auto"/>
            <w:noWrap/>
            <w:vAlign w:val="bottom"/>
          </w:tcPr>
          <w:p w14:paraId="56240561" w14:textId="4A6123EE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0.997</w:t>
            </w:r>
          </w:p>
        </w:tc>
        <w:tc>
          <w:tcPr>
            <w:tcW w:w="0" w:type="auto"/>
            <w:noWrap/>
            <w:vAlign w:val="bottom"/>
          </w:tcPr>
          <w:p w14:paraId="3EEF2DB5" w14:textId="5A471BC2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noWrap/>
            <w:vAlign w:val="bottom"/>
          </w:tcPr>
          <w:p w14:paraId="78B95FED" w14:textId="7500D9E2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1.00</w:t>
            </w:r>
          </w:p>
        </w:tc>
        <w:tc>
          <w:tcPr>
            <w:tcW w:w="0" w:type="auto"/>
            <w:vAlign w:val="bottom"/>
          </w:tcPr>
          <w:p w14:paraId="7AA20BDE" w14:textId="3CB3AF55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-49.52</w:t>
            </w:r>
          </w:p>
        </w:tc>
        <w:tc>
          <w:tcPr>
            <w:tcW w:w="0" w:type="auto"/>
            <w:vAlign w:val="bottom"/>
          </w:tcPr>
          <w:p w14:paraId="35AE3EC2" w14:textId="545A3003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78AA5CBC" w14:textId="22F0BEA8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2.25</w:t>
            </w:r>
          </w:p>
        </w:tc>
        <w:tc>
          <w:tcPr>
            <w:tcW w:w="0" w:type="auto"/>
            <w:noWrap/>
            <w:vAlign w:val="bottom"/>
          </w:tcPr>
          <w:p w14:paraId="3AB48458" w14:textId="08CEE529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sz w:val="16"/>
                <w:szCs w:val="16"/>
                <w:lang w:eastAsia="de-AT"/>
              </w:rPr>
              <w:t>0.324</w:t>
            </w:r>
          </w:p>
        </w:tc>
        <w:tc>
          <w:tcPr>
            <w:tcW w:w="0" w:type="auto"/>
            <w:noWrap/>
            <w:vAlign w:val="bottom"/>
          </w:tcPr>
          <w:p w14:paraId="3A45FB1C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AT"/>
              </w:rPr>
            </w:pPr>
          </w:p>
        </w:tc>
      </w:tr>
      <w:tr w:rsidR="008F4C1C" w:rsidRPr="008F4C1C" w14:paraId="46A26255" w14:textId="77777777" w:rsidTr="00DA2E32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681D3708" w14:textId="77777777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</w:tcPr>
          <w:p w14:paraId="43D51D53" w14:textId="3EE23BA9" w:rsidR="00355A1F" w:rsidRPr="007B243F" w:rsidRDefault="00C02AE7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  <w:t>RFC</w:t>
            </w:r>
            <w:r w:rsidR="00355A1F" w:rsidRPr="007B243F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de-AT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14:paraId="61D2D6D0" w14:textId="44D15878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0.24</w:t>
            </w:r>
          </w:p>
        </w:tc>
        <w:tc>
          <w:tcPr>
            <w:tcW w:w="0" w:type="auto"/>
            <w:vAlign w:val="bottom"/>
          </w:tcPr>
          <w:p w14:paraId="7087C559" w14:textId="1E859EE4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1.27</w:t>
            </w:r>
          </w:p>
        </w:tc>
        <w:tc>
          <w:tcPr>
            <w:tcW w:w="0" w:type="auto"/>
            <w:noWrap/>
            <w:vAlign w:val="bottom"/>
          </w:tcPr>
          <w:p w14:paraId="23AAD4BB" w14:textId="5A9F31CF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0.02</w:t>
            </w:r>
          </w:p>
        </w:tc>
        <w:tc>
          <w:tcPr>
            <w:tcW w:w="0" w:type="auto"/>
            <w:noWrap/>
            <w:vAlign w:val="bottom"/>
          </w:tcPr>
          <w:p w14:paraId="6BAFC4E6" w14:textId="13627E00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14.20</w:t>
            </w:r>
          </w:p>
        </w:tc>
        <w:tc>
          <w:tcPr>
            <w:tcW w:w="0" w:type="auto"/>
            <w:noWrap/>
            <w:vAlign w:val="bottom"/>
          </w:tcPr>
          <w:p w14:paraId="5121A9E2" w14:textId="3C0137FD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</w:tcPr>
          <w:p w14:paraId="137F2689" w14:textId="043A1D3B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1.23</w:t>
            </w:r>
          </w:p>
        </w:tc>
        <w:tc>
          <w:tcPr>
            <w:tcW w:w="0" w:type="auto"/>
            <w:noWrap/>
            <w:vAlign w:val="bottom"/>
          </w:tcPr>
          <w:p w14:paraId="0FF60AAC" w14:textId="448010EA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1.31</w:t>
            </w:r>
          </w:p>
        </w:tc>
        <w:tc>
          <w:tcPr>
            <w:tcW w:w="0" w:type="auto"/>
            <w:vAlign w:val="bottom"/>
          </w:tcPr>
          <w:p w14:paraId="6D042519" w14:textId="0015A87E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-51.90</w:t>
            </w:r>
          </w:p>
        </w:tc>
        <w:tc>
          <w:tcPr>
            <w:tcW w:w="0" w:type="auto"/>
            <w:vAlign w:val="bottom"/>
          </w:tcPr>
          <w:p w14:paraId="53102E43" w14:textId="59EDA830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2ECB95AF" w14:textId="0D5A1F0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7.02</w:t>
            </w:r>
          </w:p>
        </w:tc>
        <w:tc>
          <w:tcPr>
            <w:tcW w:w="0" w:type="auto"/>
            <w:noWrap/>
            <w:vAlign w:val="bottom"/>
          </w:tcPr>
          <w:p w14:paraId="533A3024" w14:textId="5565B5CC" w:rsidR="00355A1F" w:rsidRPr="007B243F" w:rsidRDefault="00355A1F" w:rsidP="004A41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0.030</w:t>
            </w:r>
          </w:p>
        </w:tc>
        <w:tc>
          <w:tcPr>
            <w:tcW w:w="0" w:type="auto"/>
            <w:noWrap/>
            <w:vAlign w:val="bottom"/>
          </w:tcPr>
          <w:p w14:paraId="7A55BF8C" w14:textId="39FC33EB" w:rsidR="00355A1F" w:rsidRPr="007B243F" w:rsidRDefault="00355A1F" w:rsidP="004A4169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</w:pPr>
            <w:r w:rsidRPr="007B243F">
              <w:rPr>
                <w:rFonts w:eastAsia="Times New Roman" w:cs="Calibri"/>
                <w:b/>
                <w:bCs/>
                <w:sz w:val="16"/>
                <w:szCs w:val="16"/>
                <w:lang w:eastAsia="de-AT"/>
              </w:rPr>
              <w:t>*</w:t>
            </w:r>
          </w:p>
        </w:tc>
      </w:tr>
    </w:tbl>
    <w:p w14:paraId="5346A010" w14:textId="5FAF2289" w:rsidR="004114FD" w:rsidRPr="00B16BFB" w:rsidRDefault="004114FD" w:rsidP="009B58D7">
      <w:pPr>
        <w:spacing w:after="0" w:line="360" w:lineRule="auto"/>
        <w:rPr>
          <w:sz w:val="18"/>
          <w:szCs w:val="18"/>
        </w:rPr>
      </w:pPr>
      <w:r w:rsidRPr="007E6B11">
        <w:rPr>
          <w:sz w:val="18"/>
          <w:szCs w:val="18"/>
        </w:rPr>
        <w:t xml:space="preserve">SNPs </w:t>
      </w:r>
      <w:r>
        <w:rPr>
          <w:sz w:val="18"/>
          <w:szCs w:val="18"/>
        </w:rPr>
        <w:t>= Single Nucleotide Polymorphism,</w:t>
      </w:r>
      <w:r w:rsidRPr="007E6B11">
        <w:rPr>
          <w:sz w:val="18"/>
          <w:szCs w:val="18"/>
        </w:rPr>
        <w:t xml:space="preserve"> DEGs</w:t>
      </w:r>
      <w:r>
        <w:rPr>
          <w:sz w:val="18"/>
          <w:szCs w:val="18"/>
        </w:rPr>
        <w:t xml:space="preserve"> = Differentially expressed genes, </w:t>
      </w:r>
      <w:r w:rsidRPr="001C0100">
        <w:rPr>
          <w:sz w:val="18"/>
          <w:szCs w:val="18"/>
        </w:rPr>
        <w:t>LRT = likelihood ratio test</w:t>
      </w:r>
      <w:r>
        <w:rPr>
          <w:sz w:val="18"/>
          <w:szCs w:val="18"/>
        </w:rPr>
        <w:t xml:space="preserve">. SE = standard error. CI = Confidence Interval. </w:t>
      </w:r>
      <w:r w:rsidRPr="007E6B11">
        <w:rPr>
          <w:sz w:val="18"/>
          <w:szCs w:val="18"/>
        </w:rPr>
        <w:t>χ2 value LRT</w:t>
      </w:r>
      <w:r>
        <w:rPr>
          <w:sz w:val="18"/>
          <w:szCs w:val="18"/>
        </w:rPr>
        <w:t xml:space="preserve"> = the Chi-Squared value of the LRT test, Asterisks denote statistical p-values with </w:t>
      </w:r>
      <w:r w:rsidRPr="00B16BFB">
        <w:rPr>
          <w:sz w:val="18"/>
          <w:szCs w:val="18"/>
        </w:rPr>
        <w:t xml:space="preserve">*** </w:t>
      </w:r>
      <w:r>
        <w:rPr>
          <w:sz w:val="18"/>
          <w:szCs w:val="18"/>
        </w:rPr>
        <w:t xml:space="preserve">= p-value </w:t>
      </w:r>
      <w:r w:rsidRPr="00B16BFB">
        <w:rPr>
          <w:sz w:val="18"/>
          <w:szCs w:val="18"/>
        </w:rPr>
        <w:t>&lt;0.001</w:t>
      </w:r>
      <w:r>
        <w:rPr>
          <w:sz w:val="18"/>
          <w:szCs w:val="18"/>
        </w:rPr>
        <w:t xml:space="preserve"> ** = p-value &lt;0.01, and </w:t>
      </w:r>
      <w:r w:rsidRPr="00B16BFB">
        <w:rPr>
          <w:sz w:val="18"/>
          <w:szCs w:val="18"/>
        </w:rPr>
        <w:t xml:space="preserve">* </w:t>
      </w:r>
      <w:r>
        <w:rPr>
          <w:sz w:val="18"/>
          <w:szCs w:val="18"/>
        </w:rPr>
        <w:t xml:space="preserve">= p-value </w:t>
      </w:r>
      <w:r w:rsidRPr="00B16BFB">
        <w:rPr>
          <w:sz w:val="18"/>
          <w:szCs w:val="18"/>
        </w:rPr>
        <w:t>&lt;0.05</w:t>
      </w:r>
      <w:r>
        <w:rPr>
          <w:sz w:val="18"/>
          <w:szCs w:val="18"/>
        </w:rPr>
        <w:t>. Statistically significant genes are represented in bold letters.</w:t>
      </w:r>
    </w:p>
    <w:p w14:paraId="55778CC6" w14:textId="6A06BC52" w:rsidR="002E445D" w:rsidRDefault="002E445D">
      <w:r>
        <w:br w:type="page"/>
      </w:r>
    </w:p>
    <w:p w14:paraId="69DF788F" w14:textId="1F675D2E" w:rsidR="00481470" w:rsidRPr="008F4C1C" w:rsidRDefault="00481470" w:rsidP="00481470">
      <w:pPr>
        <w:spacing w:after="0" w:line="360" w:lineRule="auto"/>
        <w:rPr>
          <w:b/>
          <w:bCs/>
        </w:rPr>
      </w:pPr>
      <w:r w:rsidRPr="008F4C1C">
        <w:rPr>
          <w:b/>
          <w:bCs/>
        </w:rPr>
        <w:lastRenderedPageBreak/>
        <w:t>Table S1</w:t>
      </w:r>
      <w:r w:rsidR="00594103">
        <w:rPr>
          <w:b/>
          <w:bCs/>
        </w:rPr>
        <w:t>8</w:t>
      </w:r>
      <w:r w:rsidRPr="008F4C1C">
        <w:rPr>
          <w:b/>
          <w:bCs/>
        </w:rPr>
        <w:t xml:space="preserve">. Results of the final multinomial logistic regression model comparing the baseline behaviour </w:t>
      </w:r>
      <w:r w:rsidR="0079724B" w:rsidRPr="008F4C1C">
        <w:rPr>
          <w:b/>
          <w:bCs/>
          <w:i/>
          <w:iCs/>
        </w:rPr>
        <w:t>started aggression</w:t>
      </w:r>
      <w:r w:rsidRPr="008F4C1C">
        <w:rPr>
          <w:b/>
          <w:bCs/>
          <w:i/>
          <w:iCs/>
        </w:rPr>
        <w:t xml:space="preserve"> </w:t>
      </w:r>
      <w:r w:rsidRPr="008F4C1C">
        <w:rPr>
          <w:b/>
          <w:bCs/>
          <w:iCs/>
        </w:rPr>
        <w:t xml:space="preserve">with </w:t>
      </w:r>
      <w:r w:rsidR="00A1152B" w:rsidRPr="008F4C1C">
        <w:rPr>
          <w:b/>
          <w:bCs/>
          <w:i/>
          <w:iCs/>
        </w:rPr>
        <w:t>reacted aggressively</w:t>
      </w:r>
      <w:r w:rsidRPr="008F4C1C">
        <w:rPr>
          <w:b/>
          <w:bCs/>
          <w:iCs/>
        </w:rPr>
        <w:t xml:space="preserve"> and </w:t>
      </w:r>
      <w:r w:rsidR="00A1152B" w:rsidRPr="008F4C1C">
        <w:rPr>
          <w:b/>
          <w:bCs/>
          <w:i/>
          <w:iCs/>
        </w:rPr>
        <w:t>reacted peacefully</w:t>
      </w:r>
      <w:r w:rsidRPr="008F4C1C">
        <w:rPr>
          <w:b/>
          <w:bCs/>
          <w:iCs/>
        </w:rPr>
        <w:t xml:space="preserve"> including l</w:t>
      </w:r>
      <w:r w:rsidRPr="008F4C1C">
        <w:rPr>
          <w:b/>
          <w:bCs/>
        </w:rPr>
        <w:t>og-likelihood ratio tests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984"/>
        <w:gridCol w:w="791"/>
        <w:gridCol w:w="1185"/>
        <w:gridCol w:w="445"/>
        <w:gridCol w:w="963"/>
        <w:gridCol w:w="685"/>
        <w:gridCol w:w="742"/>
        <w:gridCol w:w="762"/>
        <w:gridCol w:w="1472"/>
        <w:gridCol w:w="584"/>
        <w:gridCol w:w="1001"/>
        <w:gridCol w:w="982"/>
        <w:gridCol w:w="1322"/>
      </w:tblGrid>
      <w:tr w:rsidR="008F4C1C" w:rsidRPr="00594103" w14:paraId="35AEC15C" w14:textId="77777777" w:rsidTr="004F3BE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D20EF99" w14:textId="77777777" w:rsidR="00481470" w:rsidRPr="00594103" w:rsidRDefault="0048147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Behaviour</w:t>
            </w:r>
          </w:p>
        </w:tc>
        <w:tc>
          <w:tcPr>
            <w:tcW w:w="0" w:type="auto"/>
            <w:noWrap/>
            <w:vAlign w:val="center"/>
            <w:hideMark/>
          </w:tcPr>
          <w:p w14:paraId="33949EC5" w14:textId="77777777" w:rsidR="00481470" w:rsidRPr="00594103" w:rsidRDefault="0048147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SNP or DEG</w:t>
            </w:r>
          </w:p>
        </w:tc>
        <w:tc>
          <w:tcPr>
            <w:tcW w:w="0" w:type="auto"/>
            <w:noWrap/>
            <w:vAlign w:val="center"/>
            <w:hideMark/>
          </w:tcPr>
          <w:p w14:paraId="679BAB67" w14:textId="2D3665D5" w:rsidR="00481470" w:rsidRPr="00594103" w:rsidRDefault="009B58D7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E</w:t>
            </w:r>
            <w:r w:rsidR="00481470"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stimate</w:t>
            </w:r>
          </w:p>
        </w:tc>
        <w:tc>
          <w:tcPr>
            <w:tcW w:w="0" w:type="auto"/>
            <w:vAlign w:val="bottom"/>
          </w:tcPr>
          <w:p w14:paraId="5A0B8554" w14:textId="77777777" w:rsidR="00481470" w:rsidRPr="00594103" w:rsidRDefault="0048147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log</w:t>
            </w:r>
            <w:r w:rsidRPr="00594103">
              <w:rPr>
                <w:rFonts w:eastAsia="Times New Roman" w:cs="Calibri"/>
                <w:b/>
                <w:bCs/>
                <w:sz w:val="16"/>
                <w:szCs w:val="16"/>
                <w:vertAlign w:val="subscript"/>
                <w:lang w:val="de-AT" w:eastAsia="de-AT"/>
              </w:rPr>
              <w:t>n</w:t>
            </w: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 xml:space="preserve"> odds ratio</w:t>
            </w:r>
          </w:p>
        </w:tc>
        <w:tc>
          <w:tcPr>
            <w:tcW w:w="0" w:type="auto"/>
            <w:noWrap/>
            <w:vAlign w:val="center"/>
            <w:hideMark/>
          </w:tcPr>
          <w:p w14:paraId="0706CB79" w14:textId="77777777" w:rsidR="00481470" w:rsidRPr="00594103" w:rsidRDefault="0048147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SE</w:t>
            </w:r>
          </w:p>
        </w:tc>
        <w:tc>
          <w:tcPr>
            <w:tcW w:w="0" w:type="auto"/>
            <w:noWrap/>
            <w:vAlign w:val="center"/>
            <w:hideMark/>
          </w:tcPr>
          <w:p w14:paraId="2AB8A046" w14:textId="77777777" w:rsidR="00481470" w:rsidRPr="00594103" w:rsidRDefault="0048147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Z-statistics</w:t>
            </w:r>
          </w:p>
        </w:tc>
        <w:tc>
          <w:tcPr>
            <w:tcW w:w="0" w:type="auto"/>
            <w:noWrap/>
            <w:vAlign w:val="center"/>
            <w:hideMark/>
          </w:tcPr>
          <w:p w14:paraId="07E96391" w14:textId="77777777" w:rsidR="00481470" w:rsidRPr="00594103" w:rsidRDefault="0048147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p-value</w:t>
            </w:r>
          </w:p>
        </w:tc>
        <w:tc>
          <w:tcPr>
            <w:tcW w:w="0" w:type="auto"/>
            <w:noWrap/>
            <w:vAlign w:val="center"/>
            <w:hideMark/>
          </w:tcPr>
          <w:p w14:paraId="1F9D65C1" w14:textId="77777777" w:rsidR="00481470" w:rsidRPr="00594103" w:rsidRDefault="0048147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lower CI</w:t>
            </w:r>
          </w:p>
        </w:tc>
        <w:tc>
          <w:tcPr>
            <w:tcW w:w="0" w:type="auto"/>
            <w:noWrap/>
            <w:vAlign w:val="center"/>
            <w:hideMark/>
          </w:tcPr>
          <w:p w14:paraId="745559CD" w14:textId="77777777" w:rsidR="00481470" w:rsidRPr="00594103" w:rsidRDefault="0048147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upper CI</w:t>
            </w:r>
          </w:p>
        </w:tc>
        <w:tc>
          <w:tcPr>
            <w:tcW w:w="0" w:type="auto"/>
            <w:vAlign w:val="center"/>
          </w:tcPr>
          <w:p w14:paraId="096312A0" w14:textId="77777777" w:rsidR="00481470" w:rsidRPr="00594103" w:rsidRDefault="0048147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Log-likelihood LRT</w:t>
            </w:r>
          </w:p>
        </w:tc>
        <w:tc>
          <w:tcPr>
            <w:tcW w:w="0" w:type="auto"/>
            <w:vAlign w:val="center"/>
          </w:tcPr>
          <w:p w14:paraId="38CE2F0F" w14:textId="77777777" w:rsidR="00481470" w:rsidRPr="00594103" w:rsidRDefault="0048147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df LRT</w:t>
            </w:r>
          </w:p>
        </w:tc>
        <w:tc>
          <w:tcPr>
            <w:tcW w:w="0" w:type="auto"/>
            <w:noWrap/>
            <w:vAlign w:val="center"/>
            <w:hideMark/>
          </w:tcPr>
          <w:p w14:paraId="58F02F5C" w14:textId="3341448B" w:rsidR="00481470" w:rsidRPr="00594103" w:rsidRDefault="00BB2024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χ</w:t>
            </w:r>
            <w:r w:rsidR="00481470" w:rsidRPr="00594103">
              <w:rPr>
                <w:rFonts w:eastAsia="Times New Roman" w:cs="Calibri"/>
                <w:b/>
                <w:bCs/>
                <w:sz w:val="16"/>
                <w:szCs w:val="16"/>
                <w:vertAlign w:val="superscript"/>
                <w:lang w:val="de-AT" w:eastAsia="de-AT"/>
              </w:rPr>
              <w:t>2</w:t>
            </w:r>
            <w:r w:rsidR="00481470"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 xml:space="preserve"> value LRT</w:t>
            </w:r>
          </w:p>
        </w:tc>
        <w:tc>
          <w:tcPr>
            <w:tcW w:w="0" w:type="auto"/>
            <w:noWrap/>
            <w:vAlign w:val="center"/>
            <w:hideMark/>
          </w:tcPr>
          <w:p w14:paraId="1155BF41" w14:textId="77777777" w:rsidR="00481470" w:rsidRPr="00594103" w:rsidRDefault="0048147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p-value LRT</w:t>
            </w:r>
          </w:p>
        </w:tc>
        <w:tc>
          <w:tcPr>
            <w:tcW w:w="0" w:type="auto"/>
            <w:noWrap/>
            <w:vAlign w:val="center"/>
            <w:hideMark/>
          </w:tcPr>
          <w:p w14:paraId="2196EA7F" w14:textId="77777777" w:rsidR="00481470" w:rsidRPr="00594103" w:rsidRDefault="00481470" w:rsidP="004F3B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significance LRT</w:t>
            </w:r>
          </w:p>
        </w:tc>
      </w:tr>
      <w:tr w:rsidR="008F4C1C" w:rsidRPr="00594103" w14:paraId="56B290B4" w14:textId="77777777" w:rsidTr="004F3BE8">
        <w:trPr>
          <w:trHeight w:val="300"/>
        </w:trPr>
        <w:tc>
          <w:tcPr>
            <w:tcW w:w="0" w:type="auto"/>
            <w:vMerge w:val="restart"/>
            <w:noWrap/>
            <w:vAlign w:val="center"/>
            <w:hideMark/>
          </w:tcPr>
          <w:p w14:paraId="0C3CBB3F" w14:textId="751231CC" w:rsidR="00481470" w:rsidRPr="00594103" w:rsidRDefault="00A1152B" w:rsidP="004F3BE8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  <w:t>Reacted aggressively</w:t>
            </w:r>
          </w:p>
        </w:tc>
        <w:tc>
          <w:tcPr>
            <w:tcW w:w="0" w:type="auto"/>
            <w:noWrap/>
            <w:vAlign w:val="bottom"/>
            <w:hideMark/>
          </w:tcPr>
          <w:p w14:paraId="10E804AE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SNP1</w:t>
            </w:r>
          </w:p>
        </w:tc>
        <w:tc>
          <w:tcPr>
            <w:tcW w:w="0" w:type="auto"/>
            <w:noWrap/>
            <w:vAlign w:val="bottom"/>
            <w:hideMark/>
          </w:tcPr>
          <w:p w14:paraId="300841C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133.76</w:t>
            </w:r>
          </w:p>
        </w:tc>
        <w:tc>
          <w:tcPr>
            <w:tcW w:w="0" w:type="auto"/>
            <w:vAlign w:val="bottom"/>
          </w:tcPr>
          <w:p w14:paraId="47D15753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4.90</w:t>
            </w:r>
          </w:p>
        </w:tc>
        <w:tc>
          <w:tcPr>
            <w:tcW w:w="0" w:type="auto"/>
            <w:noWrap/>
            <w:vAlign w:val="bottom"/>
            <w:hideMark/>
          </w:tcPr>
          <w:p w14:paraId="450FDCAD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</w:t>
            </w:r>
          </w:p>
        </w:tc>
        <w:tc>
          <w:tcPr>
            <w:tcW w:w="0" w:type="auto"/>
            <w:noWrap/>
            <w:vAlign w:val="bottom"/>
            <w:hideMark/>
          </w:tcPr>
          <w:p w14:paraId="0C91A44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3240.82</w:t>
            </w:r>
          </w:p>
        </w:tc>
        <w:tc>
          <w:tcPr>
            <w:tcW w:w="0" w:type="auto"/>
            <w:noWrap/>
            <w:vAlign w:val="bottom"/>
            <w:hideMark/>
          </w:tcPr>
          <w:p w14:paraId="4A58F47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  <w:hideMark/>
          </w:tcPr>
          <w:p w14:paraId="51A65E0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133.36</w:t>
            </w:r>
          </w:p>
        </w:tc>
        <w:tc>
          <w:tcPr>
            <w:tcW w:w="0" w:type="auto"/>
            <w:noWrap/>
            <w:vAlign w:val="bottom"/>
            <w:hideMark/>
          </w:tcPr>
          <w:p w14:paraId="7673121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134.15</w:t>
            </w:r>
          </w:p>
        </w:tc>
        <w:tc>
          <w:tcPr>
            <w:tcW w:w="0" w:type="auto"/>
          </w:tcPr>
          <w:p w14:paraId="378A798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-52.12</w:t>
            </w:r>
          </w:p>
        </w:tc>
        <w:tc>
          <w:tcPr>
            <w:tcW w:w="0" w:type="auto"/>
          </w:tcPr>
          <w:p w14:paraId="566573FB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0D1F3DA7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15.01</w:t>
            </w:r>
          </w:p>
        </w:tc>
        <w:tc>
          <w:tcPr>
            <w:tcW w:w="0" w:type="auto"/>
            <w:noWrap/>
            <w:vAlign w:val="bottom"/>
            <w:hideMark/>
          </w:tcPr>
          <w:p w14:paraId="028CDE8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0.001</w:t>
            </w:r>
          </w:p>
        </w:tc>
        <w:tc>
          <w:tcPr>
            <w:tcW w:w="0" w:type="auto"/>
            <w:noWrap/>
            <w:vAlign w:val="bottom"/>
            <w:hideMark/>
          </w:tcPr>
          <w:p w14:paraId="71409C21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***</w:t>
            </w:r>
          </w:p>
        </w:tc>
      </w:tr>
      <w:tr w:rsidR="008F4C1C" w:rsidRPr="00594103" w14:paraId="5C3AD7EB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1B663DC2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C5BF253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SNP3</w:t>
            </w:r>
          </w:p>
        </w:tc>
        <w:tc>
          <w:tcPr>
            <w:tcW w:w="0" w:type="auto"/>
            <w:noWrap/>
            <w:vAlign w:val="bottom"/>
            <w:hideMark/>
          </w:tcPr>
          <w:p w14:paraId="2E6C327F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vAlign w:val="bottom"/>
          </w:tcPr>
          <w:p w14:paraId="07D9EB89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-4.13</w:t>
            </w:r>
          </w:p>
        </w:tc>
        <w:tc>
          <w:tcPr>
            <w:tcW w:w="0" w:type="auto"/>
            <w:noWrap/>
            <w:vAlign w:val="bottom"/>
            <w:hideMark/>
          </w:tcPr>
          <w:p w14:paraId="4E2D9F7D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</w:t>
            </w:r>
          </w:p>
        </w:tc>
        <w:tc>
          <w:tcPr>
            <w:tcW w:w="0" w:type="auto"/>
            <w:noWrap/>
            <w:vAlign w:val="bottom"/>
            <w:hideMark/>
          </w:tcPr>
          <w:p w14:paraId="474C6B8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-3210.27</w:t>
            </w:r>
          </w:p>
        </w:tc>
        <w:tc>
          <w:tcPr>
            <w:tcW w:w="0" w:type="auto"/>
            <w:noWrap/>
            <w:vAlign w:val="bottom"/>
            <w:hideMark/>
          </w:tcPr>
          <w:p w14:paraId="59C51FAF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  <w:hideMark/>
          </w:tcPr>
          <w:p w14:paraId="7A5D650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noWrap/>
            <w:vAlign w:val="bottom"/>
            <w:hideMark/>
          </w:tcPr>
          <w:p w14:paraId="6BF978F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</w:tcPr>
          <w:p w14:paraId="5CA250D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-52.12</w:t>
            </w:r>
          </w:p>
        </w:tc>
        <w:tc>
          <w:tcPr>
            <w:tcW w:w="0" w:type="auto"/>
          </w:tcPr>
          <w:p w14:paraId="5A04B327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0159D7F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15.01</w:t>
            </w:r>
          </w:p>
        </w:tc>
        <w:tc>
          <w:tcPr>
            <w:tcW w:w="0" w:type="auto"/>
            <w:noWrap/>
            <w:vAlign w:val="bottom"/>
            <w:hideMark/>
          </w:tcPr>
          <w:p w14:paraId="6EBE7DF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0.001</w:t>
            </w:r>
          </w:p>
        </w:tc>
        <w:tc>
          <w:tcPr>
            <w:tcW w:w="0" w:type="auto"/>
            <w:noWrap/>
            <w:vAlign w:val="bottom"/>
            <w:hideMark/>
          </w:tcPr>
          <w:p w14:paraId="1CF41E4B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***</w:t>
            </w:r>
          </w:p>
        </w:tc>
      </w:tr>
      <w:tr w:rsidR="008F4C1C" w:rsidRPr="00594103" w14:paraId="638E8E28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587A46CF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5FB5760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yellow-d2</w:t>
            </w:r>
          </w:p>
        </w:tc>
        <w:tc>
          <w:tcPr>
            <w:tcW w:w="0" w:type="auto"/>
            <w:noWrap/>
            <w:vAlign w:val="bottom"/>
            <w:hideMark/>
          </w:tcPr>
          <w:p w14:paraId="7653F874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1.03</w:t>
            </w:r>
          </w:p>
        </w:tc>
        <w:tc>
          <w:tcPr>
            <w:tcW w:w="0" w:type="auto"/>
            <w:vAlign w:val="bottom"/>
          </w:tcPr>
          <w:p w14:paraId="0E6F80A4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0.03</w:t>
            </w:r>
          </w:p>
        </w:tc>
        <w:tc>
          <w:tcPr>
            <w:tcW w:w="0" w:type="auto"/>
            <w:noWrap/>
            <w:vAlign w:val="bottom"/>
            <w:hideMark/>
          </w:tcPr>
          <w:p w14:paraId="66A6C8D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0.01</w:t>
            </w:r>
          </w:p>
        </w:tc>
        <w:tc>
          <w:tcPr>
            <w:tcW w:w="0" w:type="auto"/>
            <w:noWrap/>
            <w:vAlign w:val="bottom"/>
            <w:hideMark/>
          </w:tcPr>
          <w:p w14:paraId="277432A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2.69</w:t>
            </w:r>
          </w:p>
        </w:tc>
        <w:tc>
          <w:tcPr>
            <w:tcW w:w="0" w:type="auto"/>
            <w:noWrap/>
            <w:vAlign w:val="bottom"/>
            <w:hideMark/>
          </w:tcPr>
          <w:p w14:paraId="2FC81A3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0.007</w:t>
            </w:r>
          </w:p>
        </w:tc>
        <w:tc>
          <w:tcPr>
            <w:tcW w:w="0" w:type="auto"/>
            <w:noWrap/>
            <w:vAlign w:val="bottom"/>
            <w:hideMark/>
          </w:tcPr>
          <w:p w14:paraId="2AA393B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1.01</w:t>
            </w:r>
          </w:p>
        </w:tc>
        <w:tc>
          <w:tcPr>
            <w:tcW w:w="0" w:type="auto"/>
            <w:noWrap/>
            <w:vAlign w:val="bottom"/>
            <w:hideMark/>
          </w:tcPr>
          <w:p w14:paraId="6067A3FB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1.05</w:t>
            </w:r>
          </w:p>
        </w:tc>
        <w:tc>
          <w:tcPr>
            <w:tcW w:w="0" w:type="auto"/>
          </w:tcPr>
          <w:p w14:paraId="030ACAB9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-48.43</w:t>
            </w:r>
          </w:p>
        </w:tc>
        <w:tc>
          <w:tcPr>
            <w:tcW w:w="0" w:type="auto"/>
          </w:tcPr>
          <w:p w14:paraId="500FDC52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0B8409B7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7.63</w:t>
            </w:r>
          </w:p>
        </w:tc>
        <w:tc>
          <w:tcPr>
            <w:tcW w:w="0" w:type="auto"/>
            <w:noWrap/>
            <w:vAlign w:val="bottom"/>
            <w:hideMark/>
          </w:tcPr>
          <w:p w14:paraId="6375666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0.022</w:t>
            </w:r>
          </w:p>
        </w:tc>
        <w:tc>
          <w:tcPr>
            <w:tcW w:w="0" w:type="auto"/>
            <w:noWrap/>
            <w:vAlign w:val="bottom"/>
            <w:hideMark/>
          </w:tcPr>
          <w:p w14:paraId="29E57A38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</w:t>
            </w:r>
          </w:p>
        </w:tc>
      </w:tr>
      <w:tr w:rsidR="008F4C1C" w:rsidRPr="00594103" w14:paraId="061C8EEF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6EF0903C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DDA49BB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BicC</w:t>
            </w:r>
          </w:p>
        </w:tc>
        <w:tc>
          <w:tcPr>
            <w:tcW w:w="0" w:type="auto"/>
            <w:noWrap/>
            <w:vAlign w:val="bottom"/>
            <w:hideMark/>
          </w:tcPr>
          <w:p w14:paraId="5A4B4F3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1.79</w:t>
            </w:r>
          </w:p>
        </w:tc>
        <w:tc>
          <w:tcPr>
            <w:tcW w:w="0" w:type="auto"/>
            <w:vAlign w:val="bottom"/>
          </w:tcPr>
          <w:p w14:paraId="1629F6D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0.58</w:t>
            </w:r>
          </w:p>
        </w:tc>
        <w:tc>
          <w:tcPr>
            <w:tcW w:w="0" w:type="auto"/>
            <w:noWrap/>
            <w:vAlign w:val="bottom"/>
            <w:hideMark/>
          </w:tcPr>
          <w:p w14:paraId="62EFB9D2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0.01</w:t>
            </w:r>
          </w:p>
        </w:tc>
        <w:tc>
          <w:tcPr>
            <w:tcW w:w="0" w:type="auto"/>
            <w:noWrap/>
            <w:vAlign w:val="bottom"/>
            <w:hideMark/>
          </w:tcPr>
          <w:p w14:paraId="21B8A913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102.90</w:t>
            </w:r>
          </w:p>
        </w:tc>
        <w:tc>
          <w:tcPr>
            <w:tcW w:w="0" w:type="auto"/>
            <w:noWrap/>
            <w:vAlign w:val="bottom"/>
            <w:hideMark/>
          </w:tcPr>
          <w:p w14:paraId="443AF413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  <w:hideMark/>
          </w:tcPr>
          <w:p w14:paraId="24B26342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1.77</w:t>
            </w:r>
          </w:p>
        </w:tc>
        <w:tc>
          <w:tcPr>
            <w:tcW w:w="0" w:type="auto"/>
            <w:noWrap/>
            <w:vAlign w:val="bottom"/>
            <w:hideMark/>
          </w:tcPr>
          <w:p w14:paraId="6A96931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1.81</w:t>
            </w:r>
          </w:p>
        </w:tc>
        <w:tc>
          <w:tcPr>
            <w:tcW w:w="0" w:type="auto"/>
          </w:tcPr>
          <w:p w14:paraId="2D9601C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-48.84</w:t>
            </w:r>
          </w:p>
        </w:tc>
        <w:tc>
          <w:tcPr>
            <w:tcW w:w="0" w:type="auto"/>
          </w:tcPr>
          <w:p w14:paraId="6ECFAF2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30801070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8.45</w:t>
            </w:r>
          </w:p>
        </w:tc>
        <w:tc>
          <w:tcPr>
            <w:tcW w:w="0" w:type="auto"/>
            <w:noWrap/>
            <w:vAlign w:val="bottom"/>
            <w:hideMark/>
          </w:tcPr>
          <w:p w14:paraId="3C03706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0.015</w:t>
            </w:r>
          </w:p>
        </w:tc>
        <w:tc>
          <w:tcPr>
            <w:tcW w:w="0" w:type="auto"/>
            <w:noWrap/>
            <w:vAlign w:val="bottom"/>
            <w:hideMark/>
          </w:tcPr>
          <w:p w14:paraId="6AFCFA55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</w:t>
            </w:r>
          </w:p>
        </w:tc>
      </w:tr>
      <w:tr w:rsidR="008F4C1C" w:rsidRPr="00594103" w14:paraId="00F329E1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10A42AA3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5047175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Pif1</w:t>
            </w:r>
          </w:p>
        </w:tc>
        <w:tc>
          <w:tcPr>
            <w:tcW w:w="0" w:type="auto"/>
            <w:noWrap/>
            <w:vAlign w:val="bottom"/>
            <w:hideMark/>
          </w:tcPr>
          <w:p w14:paraId="16813880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1.41</w:t>
            </w:r>
          </w:p>
        </w:tc>
        <w:tc>
          <w:tcPr>
            <w:tcW w:w="0" w:type="auto"/>
            <w:vAlign w:val="bottom"/>
          </w:tcPr>
          <w:p w14:paraId="7661334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0.34</w:t>
            </w:r>
          </w:p>
        </w:tc>
        <w:tc>
          <w:tcPr>
            <w:tcW w:w="0" w:type="auto"/>
            <w:noWrap/>
            <w:vAlign w:val="bottom"/>
            <w:hideMark/>
          </w:tcPr>
          <w:p w14:paraId="09FA290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</w:t>
            </w:r>
          </w:p>
        </w:tc>
        <w:tc>
          <w:tcPr>
            <w:tcW w:w="0" w:type="auto"/>
            <w:noWrap/>
            <w:vAlign w:val="bottom"/>
            <w:hideMark/>
          </w:tcPr>
          <w:p w14:paraId="5D03D3F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168.31</w:t>
            </w:r>
          </w:p>
        </w:tc>
        <w:tc>
          <w:tcPr>
            <w:tcW w:w="0" w:type="auto"/>
            <w:noWrap/>
            <w:vAlign w:val="bottom"/>
            <w:hideMark/>
          </w:tcPr>
          <w:p w14:paraId="76E7AB4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  <w:hideMark/>
          </w:tcPr>
          <w:p w14:paraId="30A3C3D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1.40</w:t>
            </w:r>
          </w:p>
        </w:tc>
        <w:tc>
          <w:tcPr>
            <w:tcW w:w="0" w:type="auto"/>
            <w:noWrap/>
            <w:vAlign w:val="bottom"/>
            <w:hideMark/>
          </w:tcPr>
          <w:p w14:paraId="159D470F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1.41</w:t>
            </w:r>
          </w:p>
        </w:tc>
        <w:tc>
          <w:tcPr>
            <w:tcW w:w="0" w:type="auto"/>
          </w:tcPr>
          <w:p w14:paraId="4DBBBB27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-48.95</w:t>
            </w:r>
          </w:p>
        </w:tc>
        <w:tc>
          <w:tcPr>
            <w:tcW w:w="0" w:type="auto"/>
          </w:tcPr>
          <w:p w14:paraId="3607A38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5E1A5700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8.67</w:t>
            </w:r>
          </w:p>
        </w:tc>
        <w:tc>
          <w:tcPr>
            <w:tcW w:w="0" w:type="auto"/>
            <w:noWrap/>
            <w:vAlign w:val="bottom"/>
            <w:hideMark/>
          </w:tcPr>
          <w:p w14:paraId="338881B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0.013</w:t>
            </w:r>
          </w:p>
        </w:tc>
        <w:tc>
          <w:tcPr>
            <w:tcW w:w="0" w:type="auto"/>
            <w:noWrap/>
            <w:vAlign w:val="bottom"/>
            <w:hideMark/>
          </w:tcPr>
          <w:p w14:paraId="16E59789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</w:t>
            </w:r>
          </w:p>
        </w:tc>
      </w:tr>
      <w:tr w:rsidR="008F4C1C" w:rsidRPr="00594103" w14:paraId="4AAEFA7C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0B9A5EAE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C2EE6B2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Exo84</w:t>
            </w:r>
          </w:p>
        </w:tc>
        <w:tc>
          <w:tcPr>
            <w:tcW w:w="0" w:type="auto"/>
            <w:noWrap/>
            <w:vAlign w:val="bottom"/>
            <w:hideMark/>
          </w:tcPr>
          <w:p w14:paraId="6E550374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vAlign w:val="bottom"/>
          </w:tcPr>
          <w:p w14:paraId="4E7277EB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-0.0002</w:t>
            </w:r>
          </w:p>
        </w:tc>
        <w:tc>
          <w:tcPr>
            <w:tcW w:w="0" w:type="auto"/>
            <w:noWrap/>
            <w:vAlign w:val="bottom"/>
            <w:hideMark/>
          </w:tcPr>
          <w:p w14:paraId="186F591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</w:t>
            </w:r>
          </w:p>
        </w:tc>
        <w:tc>
          <w:tcPr>
            <w:tcW w:w="0" w:type="auto"/>
            <w:noWrap/>
            <w:vAlign w:val="bottom"/>
            <w:hideMark/>
          </w:tcPr>
          <w:p w14:paraId="02B9EF0D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-3.73</w:t>
            </w:r>
          </w:p>
        </w:tc>
        <w:tc>
          <w:tcPr>
            <w:tcW w:w="0" w:type="auto"/>
            <w:noWrap/>
            <w:vAlign w:val="bottom"/>
            <w:hideMark/>
          </w:tcPr>
          <w:p w14:paraId="3214667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53ABCB8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noWrap/>
            <w:vAlign w:val="bottom"/>
            <w:hideMark/>
          </w:tcPr>
          <w:p w14:paraId="00AC0B42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</w:tcPr>
          <w:p w14:paraId="63389733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-47.68</w:t>
            </w:r>
          </w:p>
        </w:tc>
        <w:tc>
          <w:tcPr>
            <w:tcW w:w="0" w:type="auto"/>
          </w:tcPr>
          <w:p w14:paraId="0D0D7086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57A28052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6.13</w:t>
            </w:r>
          </w:p>
        </w:tc>
        <w:tc>
          <w:tcPr>
            <w:tcW w:w="0" w:type="auto"/>
            <w:noWrap/>
            <w:vAlign w:val="bottom"/>
            <w:hideMark/>
          </w:tcPr>
          <w:p w14:paraId="1021BA1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0.047</w:t>
            </w:r>
          </w:p>
        </w:tc>
        <w:tc>
          <w:tcPr>
            <w:tcW w:w="0" w:type="auto"/>
            <w:noWrap/>
            <w:vAlign w:val="bottom"/>
            <w:hideMark/>
          </w:tcPr>
          <w:p w14:paraId="78ED825C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</w:t>
            </w:r>
          </w:p>
        </w:tc>
      </w:tr>
      <w:tr w:rsidR="008F4C1C" w:rsidRPr="00594103" w14:paraId="40EDCE6F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35CC32A7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5BFEEB5" w14:textId="26F3E26A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  <w:t>PlexA</w:t>
            </w:r>
          </w:p>
        </w:tc>
        <w:tc>
          <w:tcPr>
            <w:tcW w:w="0" w:type="auto"/>
            <w:noWrap/>
            <w:vAlign w:val="bottom"/>
            <w:hideMark/>
          </w:tcPr>
          <w:p w14:paraId="5F357EE0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1.02</w:t>
            </w:r>
          </w:p>
        </w:tc>
        <w:tc>
          <w:tcPr>
            <w:tcW w:w="0" w:type="auto"/>
            <w:vAlign w:val="bottom"/>
          </w:tcPr>
          <w:p w14:paraId="22515196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noWrap/>
            <w:vAlign w:val="bottom"/>
            <w:hideMark/>
          </w:tcPr>
          <w:p w14:paraId="24B3A4C9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0.03</w:t>
            </w:r>
          </w:p>
        </w:tc>
        <w:tc>
          <w:tcPr>
            <w:tcW w:w="0" w:type="auto"/>
            <w:noWrap/>
            <w:vAlign w:val="bottom"/>
            <w:hideMark/>
          </w:tcPr>
          <w:p w14:paraId="1AC57CD4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0.57</w:t>
            </w:r>
          </w:p>
        </w:tc>
        <w:tc>
          <w:tcPr>
            <w:tcW w:w="0" w:type="auto"/>
            <w:noWrap/>
            <w:vAlign w:val="bottom"/>
            <w:hideMark/>
          </w:tcPr>
          <w:p w14:paraId="2552814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0.567</w:t>
            </w:r>
          </w:p>
        </w:tc>
        <w:tc>
          <w:tcPr>
            <w:tcW w:w="0" w:type="auto"/>
            <w:noWrap/>
            <w:vAlign w:val="bottom"/>
            <w:hideMark/>
          </w:tcPr>
          <w:p w14:paraId="69360D0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0.96</w:t>
            </w:r>
          </w:p>
        </w:tc>
        <w:tc>
          <w:tcPr>
            <w:tcW w:w="0" w:type="auto"/>
            <w:noWrap/>
            <w:vAlign w:val="bottom"/>
            <w:hideMark/>
          </w:tcPr>
          <w:p w14:paraId="599DD08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1.08</w:t>
            </w:r>
          </w:p>
        </w:tc>
        <w:tc>
          <w:tcPr>
            <w:tcW w:w="0" w:type="auto"/>
          </w:tcPr>
          <w:p w14:paraId="1654C95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-45.15</w:t>
            </w:r>
          </w:p>
        </w:tc>
        <w:tc>
          <w:tcPr>
            <w:tcW w:w="0" w:type="auto"/>
          </w:tcPr>
          <w:p w14:paraId="4DBCFEB3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6683E8AD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1.07</w:t>
            </w:r>
          </w:p>
        </w:tc>
        <w:tc>
          <w:tcPr>
            <w:tcW w:w="0" w:type="auto"/>
            <w:noWrap/>
            <w:vAlign w:val="bottom"/>
            <w:hideMark/>
          </w:tcPr>
          <w:p w14:paraId="6D8211E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0.585</w:t>
            </w:r>
          </w:p>
        </w:tc>
        <w:tc>
          <w:tcPr>
            <w:tcW w:w="0" w:type="auto"/>
            <w:noWrap/>
            <w:vAlign w:val="bottom"/>
            <w:hideMark/>
          </w:tcPr>
          <w:p w14:paraId="31F5E20D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ns</w:t>
            </w:r>
          </w:p>
        </w:tc>
      </w:tr>
      <w:tr w:rsidR="008F4C1C" w:rsidRPr="00594103" w14:paraId="347C04F7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7E155DA0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4B5B325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KaiR1d</w:t>
            </w:r>
          </w:p>
        </w:tc>
        <w:tc>
          <w:tcPr>
            <w:tcW w:w="0" w:type="auto"/>
            <w:noWrap/>
            <w:vAlign w:val="bottom"/>
            <w:hideMark/>
          </w:tcPr>
          <w:p w14:paraId="19A65B33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1.36</w:t>
            </w:r>
          </w:p>
        </w:tc>
        <w:tc>
          <w:tcPr>
            <w:tcW w:w="0" w:type="auto"/>
            <w:vAlign w:val="bottom"/>
          </w:tcPr>
          <w:p w14:paraId="1E05755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0.31</w:t>
            </w:r>
          </w:p>
        </w:tc>
        <w:tc>
          <w:tcPr>
            <w:tcW w:w="0" w:type="auto"/>
            <w:noWrap/>
            <w:vAlign w:val="bottom"/>
            <w:hideMark/>
          </w:tcPr>
          <w:p w14:paraId="52726A5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0.04</w:t>
            </w:r>
          </w:p>
        </w:tc>
        <w:tc>
          <w:tcPr>
            <w:tcW w:w="0" w:type="auto"/>
            <w:noWrap/>
            <w:vAlign w:val="bottom"/>
            <w:hideMark/>
          </w:tcPr>
          <w:p w14:paraId="0A662AC7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8.54</w:t>
            </w:r>
          </w:p>
        </w:tc>
        <w:tc>
          <w:tcPr>
            <w:tcW w:w="0" w:type="auto"/>
            <w:noWrap/>
            <w:vAlign w:val="bottom"/>
            <w:hideMark/>
          </w:tcPr>
          <w:p w14:paraId="0C83DD5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39CF7CF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1.27</w:t>
            </w:r>
          </w:p>
        </w:tc>
        <w:tc>
          <w:tcPr>
            <w:tcW w:w="0" w:type="auto"/>
            <w:noWrap/>
            <w:vAlign w:val="bottom"/>
            <w:hideMark/>
          </w:tcPr>
          <w:p w14:paraId="67FAF80F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1.46</w:t>
            </w:r>
          </w:p>
        </w:tc>
        <w:tc>
          <w:tcPr>
            <w:tcW w:w="0" w:type="auto"/>
          </w:tcPr>
          <w:p w14:paraId="220B44D9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-47.99</w:t>
            </w:r>
          </w:p>
        </w:tc>
        <w:tc>
          <w:tcPr>
            <w:tcW w:w="0" w:type="auto"/>
          </w:tcPr>
          <w:p w14:paraId="255CF3CD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7A01D76F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6.75</w:t>
            </w:r>
          </w:p>
        </w:tc>
        <w:tc>
          <w:tcPr>
            <w:tcW w:w="0" w:type="auto"/>
            <w:noWrap/>
            <w:vAlign w:val="bottom"/>
            <w:hideMark/>
          </w:tcPr>
          <w:p w14:paraId="33B2C6F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0.034</w:t>
            </w:r>
          </w:p>
        </w:tc>
        <w:tc>
          <w:tcPr>
            <w:tcW w:w="0" w:type="auto"/>
            <w:noWrap/>
            <w:vAlign w:val="bottom"/>
            <w:hideMark/>
          </w:tcPr>
          <w:p w14:paraId="6C87E57E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</w:t>
            </w:r>
          </w:p>
        </w:tc>
      </w:tr>
      <w:tr w:rsidR="008F4C1C" w:rsidRPr="00594103" w14:paraId="012B8389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14D74AAE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258AB9C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Rdl</w:t>
            </w:r>
          </w:p>
        </w:tc>
        <w:tc>
          <w:tcPr>
            <w:tcW w:w="0" w:type="auto"/>
            <w:noWrap/>
            <w:vAlign w:val="bottom"/>
            <w:hideMark/>
          </w:tcPr>
          <w:p w14:paraId="3EBC549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vAlign w:val="bottom"/>
          </w:tcPr>
          <w:p w14:paraId="5A0510C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</w:t>
            </w:r>
          </w:p>
        </w:tc>
        <w:tc>
          <w:tcPr>
            <w:tcW w:w="0" w:type="auto"/>
            <w:noWrap/>
            <w:vAlign w:val="bottom"/>
            <w:hideMark/>
          </w:tcPr>
          <w:p w14:paraId="0F623EF3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</w:t>
            </w:r>
          </w:p>
        </w:tc>
        <w:tc>
          <w:tcPr>
            <w:tcW w:w="0" w:type="auto"/>
            <w:noWrap/>
            <w:vAlign w:val="bottom"/>
            <w:hideMark/>
          </w:tcPr>
          <w:p w14:paraId="4715A5C7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-3.47</w:t>
            </w:r>
          </w:p>
        </w:tc>
        <w:tc>
          <w:tcPr>
            <w:tcW w:w="0" w:type="auto"/>
            <w:noWrap/>
            <w:vAlign w:val="bottom"/>
            <w:hideMark/>
          </w:tcPr>
          <w:p w14:paraId="2485914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0.001</w:t>
            </w:r>
          </w:p>
        </w:tc>
        <w:tc>
          <w:tcPr>
            <w:tcW w:w="0" w:type="auto"/>
            <w:noWrap/>
            <w:vAlign w:val="bottom"/>
            <w:hideMark/>
          </w:tcPr>
          <w:p w14:paraId="3323C77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noWrap/>
            <w:vAlign w:val="bottom"/>
            <w:hideMark/>
          </w:tcPr>
          <w:p w14:paraId="7EA7ABD7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</w:tcPr>
          <w:p w14:paraId="01785D3B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-48.88</w:t>
            </w:r>
          </w:p>
        </w:tc>
        <w:tc>
          <w:tcPr>
            <w:tcW w:w="0" w:type="auto"/>
          </w:tcPr>
          <w:p w14:paraId="019D594F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0C77DA02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8.53</w:t>
            </w:r>
          </w:p>
        </w:tc>
        <w:tc>
          <w:tcPr>
            <w:tcW w:w="0" w:type="auto"/>
            <w:noWrap/>
            <w:vAlign w:val="bottom"/>
            <w:hideMark/>
          </w:tcPr>
          <w:p w14:paraId="6CF3477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0.014</w:t>
            </w:r>
          </w:p>
        </w:tc>
        <w:tc>
          <w:tcPr>
            <w:tcW w:w="0" w:type="auto"/>
            <w:noWrap/>
            <w:vAlign w:val="bottom"/>
            <w:hideMark/>
          </w:tcPr>
          <w:p w14:paraId="4C089AE8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</w:t>
            </w:r>
          </w:p>
        </w:tc>
      </w:tr>
      <w:tr w:rsidR="008F4C1C" w:rsidRPr="00594103" w14:paraId="277DC493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7D61DCA8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E5B1A96" w14:textId="7FBA609A" w:rsidR="00481470" w:rsidRPr="00594103" w:rsidRDefault="00C02AE7" w:rsidP="004F3BE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RFC</w:t>
            </w:r>
            <w:r w:rsidR="00481470"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7817ADC0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1.37</w:t>
            </w:r>
          </w:p>
        </w:tc>
        <w:tc>
          <w:tcPr>
            <w:tcW w:w="0" w:type="auto"/>
            <w:vAlign w:val="bottom"/>
          </w:tcPr>
          <w:p w14:paraId="3F71A6F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0.32</w:t>
            </w:r>
          </w:p>
        </w:tc>
        <w:tc>
          <w:tcPr>
            <w:tcW w:w="0" w:type="auto"/>
            <w:noWrap/>
            <w:vAlign w:val="bottom"/>
            <w:hideMark/>
          </w:tcPr>
          <w:p w14:paraId="061F5AA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noWrap/>
            <w:vAlign w:val="bottom"/>
            <w:hideMark/>
          </w:tcPr>
          <w:p w14:paraId="7BE4807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16.80</w:t>
            </w:r>
          </w:p>
        </w:tc>
        <w:tc>
          <w:tcPr>
            <w:tcW w:w="0" w:type="auto"/>
            <w:noWrap/>
            <w:vAlign w:val="bottom"/>
            <w:hideMark/>
          </w:tcPr>
          <w:p w14:paraId="08224FD9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275DE4D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1.32</w:t>
            </w:r>
          </w:p>
        </w:tc>
        <w:tc>
          <w:tcPr>
            <w:tcW w:w="0" w:type="auto"/>
            <w:noWrap/>
            <w:vAlign w:val="bottom"/>
            <w:hideMark/>
          </w:tcPr>
          <w:p w14:paraId="5821D27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1.42</w:t>
            </w:r>
          </w:p>
        </w:tc>
        <w:tc>
          <w:tcPr>
            <w:tcW w:w="0" w:type="auto"/>
          </w:tcPr>
          <w:p w14:paraId="24950E4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-51.03</w:t>
            </w:r>
          </w:p>
        </w:tc>
        <w:tc>
          <w:tcPr>
            <w:tcW w:w="0" w:type="auto"/>
          </w:tcPr>
          <w:p w14:paraId="05529AB6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4D05D976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12.83</w:t>
            </w:r>
          </w:p>
        </w:tc>
        <w:tc>
          <w:tcPr>
            <w:tcW w:w="0" w:type="auto"/>
            <w:noWrap/>
            <w:vAlign w:val="bottom"/>
            <w:hideMark/>
          </w:tcPr>
          <w:p w14:paraId="7474572F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0.002</w:t>
            </w:r>
          </w:p>
        </w:tc>
        <w:tc>
          <w:tcPr>
            <w:tcW w:w="0" w:type="auto"/>
            <w:noWrap/>
            <w:vAlign w:val="bottom"/>
            <w:hideMark/>
          </w:tcPr>
          <w:p w14:paraId="2E41A5AE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**</w:t>
            </w:r>
          </w:p>
        </w:tc>
      </w:tr>
      <w:tr w:rsidR="008F4C1C" w:rsidRPr="00594103" w14:paraId="3B632285" w14:textId="77777777" w:rsidTr="004F3BE8">
        <w:trPr>
          <w:trHeight w:val="300"/>
        </w:trPr>
        <w:tc>
          <w:tcPr>
            <w:tcW w:w="0" w:type="auto"/>
            <w:vMerge w:val="restart"/>
            <w:noWrap/>
            <w:vAlign w:val="center"/>
            <w:hideMark/>
          </w:tcPr>
          <w:p w14:paraId="1EEB165E" w14:textId="53AF7920" w:rsidR="00481470" w:rsidRPr="00594103" w:rsidRDefault="00A1152B" w:rsidP="004F3BE8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  <w:t>Reacted peacefully</w:t>
            </w:r>
          </w:p>
        </w:tc>
        <w:tc>
          <w:tcPr>
            <w:tcW w:w="0" w:type="auto"/>
            <w:noWrap/>
            <w:vAlign w:val="bottom"/>
            <w:hideMark/>
          </w:tcPr>
          <w:p w14:paraId="3BC5DB42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SNP1</w:t>
            </w:r>
          </w:p>
        </w:tc>
        <w:tc>
          <w:tcPr>
            <w:tcW w:w="0" w:type="auto"/>
            <w:noWrap/>
            <w:vAlign w:val="bottom"/>
            <w:hideMark/>
          </w:tcPr>
          <w:p w14:paraId="307934E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44.58</w:t>
            </w:r>
          </w:p>
        </w:tc>
        <w:tc>
          <w:tcPr>
            <w:tcW w:w="0" w:type="auto"/>
            <w:vAlign w:val="bottom"/>
          </w:tcPr>
          <w:p w14:paraId="34EFC8DB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3.80</w:t>
            </w:r>
          </w:p>
        </w:tc>
        <w:tc>
          <w:tcPr>
            <w:tcW w:w="0" w:type="auto"/>
            <w:noWrap/>
            <w:vAlign w:val="bottom"/>
            <w:hideMark/>
          </w:tcPr>
          <w:p w14:paraId="6DF936D9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</w:t>
            </w:r>
          </w:p>
        </w:tc>
        <w:tc>
          <w:tcPr>
            <w:tcW w:w="0" w:type="auto"/>
            <w:noWrap/>
            <w:vAlign w:val="bottom"/>
            <w:hideMark/>
          </w:tcPr>
          <w:p w14:paraId="0CBA130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2647.91</w:t>
            </w:r>
          </w:p>
        </w:tc>
        <w:tc>
          <w:tcPr>
            <w:tcW w:w="0" w:type="auto"/>
            <w:noWrap/>
            <w:vAlign w:val="bottom"/>
            <w:hideMark/>
          </w:tcPr>
          <w:p w14:paraId="5977BDB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  <w:hideMark/>
          </w:tcPr>
          <w:p w14:paraId="61B50F3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44.45</w:t>
            </w:r>
          </w:p>
        </w:tc>
        <w:tc>
          <w:tcPr>
            <w:tcW w:w="0" w:type="auto"/>
            <w:noWrap/>
            <w:vAlign w:val="bottom"/>
            <w:hideMark/>
          </w:tcPr>
          <w:p w14:paraId="7A15514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44.70</w:t>
            </w:r>
          </w:p>
        </w:tc>
        <w:tc>
          <w:tcPr>
            <w:tcW w:w="0" w:type="auto"/>
          </w:tcPr>
          <w:p w14:paraId="1EDBCF49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-52.12</w:t>
            </w:r>
          </w:p>
        </w:tc>
        <w:tc>
          <w:tcPr>
            <w:tcW w:w="0" w:type="auto"/>
          </w:tcPr>
          <w:p w14:paraId="71ABE9E0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6B3825B7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15.01</w:t>
            </w:r>
          </w:p>
        </w:tc>
        <w:tc>
          <w:tcPr>
            <w:tcW w:w="0" w:type="auto"/>
            <w:noWrap/>
            <w:vAlign w:val="bottom"/>
            <w:hideMark/>
          </w:tcPr>
          <w:p w14:paraId="640BDAAF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0.001</w:t>
            </w:r>
          </w:p>
        </w:tc>
        <w:tc>
          <w:tcPr>
            <w:tcW w:w="0" w:type="auto"/>
            <w:noWrap/>
            <w:vAlign w:val="bottom"/>
            <w:hideMark/>
          </w:tcPr>
          <w:p w14:paraId="35D1597F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***</w:t>
            </w:r>
          </w:p>
        </w:tc>
      </w:tr>
      <w:tr w:rsidR="008F4C1C" w:rsidRPr="00594103" w14:paraId="1E481D63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653029CC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3C05D04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SNP3</w:t>
            </w:r>
          </w:p>
        </w:tc>
        <w:tc>
          <w:tcPr>
            <w:tcW w:w="0" w:type="auto"/>
            <w:noWrap/>
            <w:vAlign w:val="bottom"/>
            <w:hideMark/>
          </w:tcPr>
          <w:p w14:paraId="05BD1722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vAlign w:val="bottom"/>
          </w:tcPr>
          <w:p w14:paraId="422D1B10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-3.81</w:t>
            </w:r>
          </w:p>
        </w:tc>
        <w:tc>
          <w:tcPr>
            <w:tcW w:w="0" w:type="auto"/>
            <w:noWrap/>
            <w:vAlign w:val="bottom"/>
            <w:hideMark/>
          </w:tcPr>
          <w:p w14:paraId="577418F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</w:t>
            </w:r>
          </w:p>
        </w:tc>
        <w:tc>
          <w:tcPr>
            <w:tcW w:w="0" w:type="auto"/>
            <w:noWrap/>
            <w:vAlign w:val="bottom"/>
            <w:hideMark/>
          </w:tcPr>
          <w:p w14:paraId="1BEF9C7F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-3207.65</w:t>
            </w:r>
          </w:p>
        </w:tc>
        <w:tc>
          <w:tcPr>
            <w:tcW w:w="0" w:type="auto"/>
            <w:noWrap/>
            <w:vAlign w:val="bottom"/>
            <w:hideMark/>
          </w:tcPr>
          <w:p w14:paraId="52536DE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  <w:hideMark/>
          </w:tcPr>
          <w:p w14:paraId="65AC38D7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noWrap/>
            <w:vAlign w:val="bottom"/>
            <w:hideMark/>
          </w:tcPr>
          <w:p w14:paraId="1B0D8EF6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</w:tcPr>
          <w:p w14:paraId="72323AB2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-48.43</w:t>
            </w:r>
          </w:p>
        </w:tc>
        <w:tc>
          <w:tcPr>
            <w:tcW w:w="0" w:type="auto"/>
          </w:tcPr>
          <w:p w14:paraId="0C02BBDF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5FEE219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15.01</w:t>
            </w:r>
          </w:p>
        </w:tc>
        <w:tc>
          <w:tcPr>
            <w:tcW w:w="0" w:type="auto"/>
            <w:noWrap/>
            <w:vAlign w:val="bottom"/>
            <w:hideMark/>
          </w:tcPr>
          <w:p w14:paraId="4D8AA36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0.001</w:t>
            </w:r>
          </w:p>
        </w:tc>
        <w:tc>
          <w:tcPr>
            <w:tcW w:w="0" w:type="auto"/>
            <w:noWrap/>
            <w:vAlign w:val="bottom"/>
            <w:hideMark/>
          </w:tcPr>
          <w:p w14:paraId="5AAC47B7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***</w:t>
            </w:r>
          </w:p>
        </w:tc>
      </w:tr>
      <w:tr w:rsidR="008F4C1C" w:rsidRPr="00594103" w14:paraId="259B5DF0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4F9C13A4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1AA48A8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yellow-d2</w:t>
            </w:r>
          </w:p>
        </w:tc>
        <w:tc>
          <w:tcPr>
            <w:tcW w:w="0" w:type="auto"/>
            <w:noWrap/>
            <w:vAlign w:val="bottom"/>
            <w:hideMark/>
          </w:tcPr>
          <w:p w14:paraId="6CB212D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1.02</w:t>
            </w:r>
          </w:p>
        </w:tc>
        <w:tc>
          <w:tcPr>
            <w:tcW w:w="0" w:type="auto"/>
            <w:vAlign w:val="bottom"/>
          </w:tcPr>
          <w:p w14:paraId="0689E30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noWrap/>
            <w:vAlign w:val="bottom"/>
            <w:hideMark/>
          </w:tcPr>
          <w:p w14:paraId="72D849D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0.01</w:t>
            </w:r>
          </w:p>
        </w:tc>
        <w:tc>
          <w:tcPr>
            <w:tcW w:w="0" w:type="auto"/>
            <w:noWrap/>
            <w:vAlign w:val="bottom"/>
            <w:hideMark/>
          </w:tcPr>
          <w:p w14:paraId="6E96321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2.21</w:t>
            </w:r>
          </w:p>
        </w:tc>
        <w:tc>
          <w:tcPr>
            <w:tcW w:w="0" w:type="auto"/>
            <w:noWrap/>
            <w:vAlign w:val="bottom"/>
            <w:hideMark/>
          </w:tcPr>
          <w:p w14:paraId="130DA7E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0.027</w:t>
            </w:r>
          </w:p>
        </w:tc>
        <w:tc>
          <w:tcPr>
            <w:tcW w:w="0" w:type="auto"/>
            <w:noWrap/>
            <w:vAlign w:val="bottom"/>
            <w:hideMark/>
          </w:tcPr>
          <w:p w14:paraId="0DEF1E44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noWrap/>
            <w:vAlign w:val="bottom"/>
            <w:hideMark/>
          </w:tcPr>
          <w:p w14:paraId="2968C5E9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1.04</w:t>
            </w:r>
          </w:p>
        </w:tc>
        <w:tc>
          <w:tcPr>
            <w:tcW w:w="0" w:type="auto"/>
          </w:tcPr>
          <w:p w14:paraId="337D3FC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-48.84</w:t>
            </w:r>
          </w:p>
        </w:tc>
        <w:tc>
          <w:tcPr>
            <w:tcW w:w="0" w:type="auto"/>
          </w:tcPr>
          <w:p w14:paraId="6703AD39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131942F2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7.63</w:t>
            </w:r>
          </w:p>
        </w:tc>
        <w:tc>
          <w:tcPr>
            <w:tcW w:w="0" w:type="auto"/>
            <w:noWrap/>
            <w:vAlign w:val="bottom"/>
            <w:hideMark/>
          </w:tcPr>
          <w:p w14:paraId="4B29EC3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0.022</w:t>
            </w:r>
          </w:p>
        </w:tc>
        <w:tc>
          <w:tcPr>
            <w:tcW w:w="0" w:type="auto"/>
            <w:noWrap/>
            <w:vAlign w:val="bottom"/>
            <w:hideMark/>
          </w:tcPr>
          <w:p w14:paraId="225803ED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</w:t>
            </w:r>
          </w:p>
        </w:tc>
      </w:tr>
      <w:tr w:rsidR="008F4C1C" w:rsidRPr="00594103" w14:paraId="7B94814A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546F7490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2D790E0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BicC</w:t>
            </w:r>
          </w:p>
        </w:tc>
        <w:tc>
          <w:tcPr>
            <w:tcW w:w="0" w:type="auto"/>
            <w:noWrap/>
            <w:vAlign w:val="bottom"/>
            <w:hideMark/>
          </w:tcPr>
          <w:p w14:paraId="32DDD60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1.77</w:t>
            </w:r>
          </w:p>
        </w:tc>
        <w:tc>
          <w:tcPr>
            <w:tcW w:w="0" w:type="auto"/>
            <w:vAlign w:val="bottom"/>
          </w:tcPr>
          <w:p w14:paraId="0369105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0.57</w:t>
            </w:r>
          </w:p>
        </w:tc>
        <w:tc>
          <w:tcPr>
            <w:tcW w:w="0" w:type="auto"/>
            <w:noWrap/>
            <w:vAlign w:val="bottom"/>
            <w:hideMark/>
          </w:tcPr>
          <w:p w14:paraId="70A53AE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0.01</w:t>
            </w:r>
          </w:p>
        </w:tc>
        <w:tc>
          <w:tcPr>
            <w:tcW w:w="0" w:type="auto"/>
            <w:noWrap/>
            <w:vAlign w:val="bottom"/>
            <w:hideMark/>
          </w:tcPr>
          <w:p w14:paraId="0DD2044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101.86</w:t>
            </w:r>
          </w:p>
        </w:tc>
        <w:tc>
          <w:tcPr>
            <w:tcW w:w="0" w:type="auto"/>
            <w:noWrap/>
            <w:vAlign w:val="bottom"/>
            <w:hideMark/>
          </w:tcPr>
          <w:p w14:paraId="4CFA75D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&lt;0.001</w:t>
            </w:r>
          </w:p>
        </w:tc>
        <w:tc>
          <w:tcPr>
            <w:tcW w:w="0" w:type="auto"/>
            <w:noWrap/>
            <w:vAlign w:val="bottom"/>
            <w:hideMark/>
          </w:tcPr>
          <w:p w14:paraId="3F87FB2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1.75</w:t>
            </w:r>
          </w:p>
        </w:tc>
        <w:tc>
          <w:tcPr>
            <w:tcW w:w="0" w:type="auto"/>
            <w:noWrap/>
            <w:vAlign w:val="bottom"/>
            <w:hideMark/>
          </w:tcPr>
          <w:p w14:paraId="5EBB8BB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1.79</w:t>
            </w:r>
          </w:p>
        </w:tc>
        <w:tc>
          <w:tcPr>
            <w:tcW w:w="0" w:type="auto"/>
          </w:tcPr>
          <w:p w14:paraId="5BEAF4CB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-48.95</w:t>
            </w:r>
          </w:p>
        </w:tc>
        <w:tc>
          <w:tcPr>
            <w:tcW w:w="0" w:type="auto"/>
          </w:tcPr>
          <w:p w14:paraId="5FBDF460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1554DE8B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8.45</w:t>
            </w:r>
          </w:p>
        </w:tc>
        <w:tc>
          <w:tcPr>
            <w:tcW w:w="0" w:type="auto"/>
            <w:noWrap/>
            <w:vAlign w:val="bottom"/>
            <w:hideMark/>
          </w:tcPr>
          <w:p w14:paraId="73EA41E6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0.015</w:t>
            </w:r>
          </w:p>
        </w:tc>
        <w:tc>
          <w:tcPr>
            <w:tcW w:w="0" w:type="auto"/>
            <w:noWrap/>
            <w:vAlign w:val="bottom"/>
            <w:hideMark/>
          </w:tcPr>
          <w:p w14:paraId="7CEF18BA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</w:t>
            </w:r>
          </w:p>
        </w:tc>
      </w:tr>
      <w:tr w:rsidR="008F4C1C" w:rsidRPr="00594103" w14:paraId="6B84FD92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0B30FF7A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1C5AE14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Pif1</w:t>
            </w:r>
          </w:p>
        </w:tc>
        <w:tc>
          <w:tcPr>
            <w:tcW w:w="0" w:type="auto"/>
            <w:noWrap/>
            <w:vAlign w:val="bottom"/>
            <w:hideMark/>
          </w:tcPr>
          <w:p w14:paraId="47B42F66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vAlign w:val="bottom"/>
          </w:tcPr>
          <w:p w14:paraId="668B38E4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0.001</w:t>
            </w:r>
          </w:p>
        </w:tc>
        <w:tc>
          <w:tcPr>
            <w:tcW w:w="0" w:type="auto"/>
            <w:noWrap/>
            <w:vAlign w:val="bottom"/>
            <w:hideMark/>
          </w:tcPr>
          <w:p w14:paraId="06125EB2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</w:t>
            </w:r>
          </w:p>
        </w:tc>
        <w:tc>
          <w:tcPr>
            <w:tcW w:w="0" w:type="auto"/>
            <w:noWrap/>
            <w:vAlign w:val="bottom"/>
            <w:hideMark/>
          </w:tcPr>
          <w:p w14:paraId="09C77A4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0.22</w:t>
            </w:r>
          </w:p>
        </w:tc>
        <w:tc>
          <w:tcPr>
            <w:tcW w:w="0" w:type="auto"/>
            <w:noWrap/>
            <w:vAlign w:val="bottom"/>
            <w:hideMark/>
          </w:tcPr>
          <w:p w14:paraId="44ABB92F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0.828</w:t>
            </w:r>
          </w:p>
        </w:tc>
        <w:tc>
          <w:tcPr>
            <w:tcW w:w="0" w:type="auto"/>
            <w:noWrap/>
            <w:vAlign w:val="bottom"/>
            <w:hideMark/>
          </w:tcPr>
          <w:p w14:paraId="0AEC186B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0.99</w:t>
            </w:r>
          </w:p>
        </w:tc>
        <w:tc>
          <w:tcPr>
            <w:tcW w:w="0" w:type="auto"/>
            <w:noWrap/>
            <w:vAlign w:val="bottom"/>
            <w:hideMark/>
          </w:tcPr>
          <w:p w14:paraId="1E717A4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1.01</w:t>
            </w:r>
          </w:p>
        </w:tc>
        <w:tc>
          <w:tcPr>
            <w:tcW w:w="0" w:type="auto"/>
          </w:tcPr>
          <w:p w14:paraId="026C61CB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-47.68</w:t>
            </w:r>
          </w:p>
        </w:tc>
        <w:tc>
          <w:tcPr>
            <w:tcW w:w="0" w:type="auto"/>
          </w:tcPr>
          <w:p w14:paraId="12F0491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2731C95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8.67</w:t>
            </w:r>
          </w:p>
        </w:tc>
        <w:tc>
          <w:tcPr>
            <w:tcW w:w="0" w:type="auto"/>
            <w:noWrap/>
            <w:vAlign w:val="bottom"/>
            <w:hideMark/>
          </w:tcPr>
          <w:p w14:paraId="3C06A783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0.013</w:t>
            </w:r>
          </w:p>
        </w:tc>
        <w:tc>
          <w:tcPr>
            <w:tcW w:w="0" w:type="auto"/>
            <w:noWrap/>
            <w:vAlign w:val="bottom"/>
            <w:hideMark/>
          </w:tcPr>
          <w:p w14:paraId="6655254E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</w:t>
            </w:r>
          </w:p>
        </w:tc>
      </w:tr>
      <w:tr w:rsidR="008F4C1C" w:rsidRPr="00594103" w14:paraId="54CB7BF9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6800BAE1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F0E38DA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Exo84</w:t>
            </w:r>
          </w:p>
        </w:tc>
        <w:tc>
          <w:tcPr>
            <w:tcW w:w="0" w:type="auto"/>
            <w:noWrap/>
            <w:vAlign w:val="bottom"/>
            <w:hideMark/>
          </w:tcPr>
          <w:p w14:paraId="5FA811B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vAlign w:val="bottom"/>
          </w:tcPr>
          <w:p w14:paraId="4DBC392D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-0.0002</w:t>
            </w:r>
          </w:p>
        </w:tc>
        <w:tc>
          <w:tcPr>
            <w:tcW w:w="0" w:type="auto"/>
            <w:noWrap/>
            <w:vAlign w:val="bottom"/>
            <w:hideMark/>
          </w:tcPr>
          <w:p w14:paraId="48EA46D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</w:t>
            </w:r>
          </w:p>
        </w:tc>
        <w:tc>
          <w:tcPr>
            <w:tcW w:w="0" w:type="auto"/>
            <w:noWrap/>
            <w:vAlign w:val="bottom"/>
            <w:hideMark/>
          </w:tcPr>
          <w:p w14:paraId="5EABA71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-3.43</w:t>
            </w:r>
          </w:p>
        </w:tc>
        <w:tc>
          <w:tcPr>
            <w:tcW w:w="0" w:type="auto"/>
            <w:noWrap/>
            <w:vAlign w:val="bottom"/>
            <w:hideMark/>
          </w:tcPr>
          <w:p w14:paraId="7A366ED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0.001</w:t>
            </w:r>
          </w:p>
        </w:tc>
        <w:tc>
          <w:tcPr>
            <w:tcW w:w="0" w:type="auto"/>
            <w:noWrap/>
            <w:vAlign w:val="bottom"/>
            <w:hideMark/>
          </w:tcPr>
          <w:p w14:paraId="15479C4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noWrap/>
            <w:vAlign w:val="bottom"/>
            <w:hideMark/>
          </w:tcPr>
          <w:p w14:paraId="7744209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</w:tcPr>
          <w:p w14:paraId="0BA3534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-45.15</w:t>
            </w:r>
          </w:p>
        </w:tc>
        <w:tc>
          <w:tcPr>
            <w:tcW w:w="0" w:type="auto"/>
          </w:tcPr>
          <w:p w14:paraId="13BE2ED9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0217F7D4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6.13</w:t>
            </w:r>
          </w:p>
        </w:tc>
        <w:tc>
          <w:tcPr>
            <w:tcW w:w="0" w:type="auto"/>
            <w:noWrap/>
            <w:vAlign w:val="bottom"/>
            <w:hideMark/>
          </w:tcPr>
          <w:p w14:paraId="6C8B2DF2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0.047</w:t>
            </w:r>
          </w:p>
        </w:tc>
        <w:tc>
          <w:tcPr>
            <w:tcW w:w="0" w:type="auto"/>
            <w:noWrap/>
            <w:vAlign w:val="bottom"/>
            <w:hideMark/>
          </w:tcPr>
          <w:p w14:paraId="326E8405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</w:t>
            </w:r>
          </w:p>
        </w:tc>
      </w:tr>
      <w:tr w:rsidR="008F4C1C" w:rsidRPr="00594103" w14:paraId="4CCDA26B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1D5FD63A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0AA2F96" w14:textId="6C4C73AB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  <w:t>Ple</w:t>
            </w:r>
            <w:r w:rsidR="00E12832" w:rsidRPr="00594103"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  <w:t>x</w:t>
            </w:r>
            <w:r w:rsidRPr="00594103">
              <w:rPr>
                <w:rFonts w:eastAsia="Times New Roman" w:cs="Calibri"/>
                <w:i/>
                <w:iCs/>
                <w:sz w:val="16"/>
                <w:szCs w:val="16"/>
                <w:lang w:val="de-AT" w:eastAsia="de-AT"/>
              </w:rPr>
              <w:t>A</w:t>
            </w:r>
          </w:p>
        </w:tc>
        <w:tc>
          <w:tcPr>
            <w:tcW w:w="0" w:type="auto"/>
            <w:noWrap/>
            <w:vAlign w:val="bottom"/>
            <w:hideMark/>
          </w:tcPr>
          <w:p w14:paraId="1BF0500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0.99</w:t>
            </w:r>
          </w:p>
        </w:tc>
        <w:tc>
          <w:tcPr>
            <w:tcW w:w="0" w:type="auto"/>
            <w:vAlign w:val="bottom"/>
          </w:tcPr>
          <w:p w14:paraId="6D3B01C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-0.01</w:t>
            </w:r>
          </w:p>
        </w:tc>
        <w:tc>
          <w:tcPr>
            <w:tcW w:w="0" w:type="auto"/>
            <w:noWrap/>
            <w:vAlign w:val="bottom"/>
            <w:hideMark/>
          </w:tcPr>
          <w:p w14:paraId="0BBFD71F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0.03</w:t>
            </w:r>
          </w:p>
        </w:tc>
        <w:tc>
          <w:tcPr>
            <w:tcW w:w="0" w:type="auto"/>
            <w:noWrap/>
            <w:vAlign w:val="bottom"/>
            <w:hideMark/>
          </w:tcPr>
          <w:p w14:paraId="59AC7562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-0.36</w:t>
            </w:r>
          </w:p>
        </w:tc>
        <w:tc>
          <w:tcPr>
            <w:tcW w:w="0" w:type="auto"/>
            <w:noWrap/>
            <w:vAlign w:val="bottom"/>
            <w:hideMark/>
          </w:tcPr>
          <w:p w14:paraId="4820287D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0.716</w:t>
            </w:r>
          </w:p>
        </w:tc>
        <w:tc>
          <w:tcPr>
            <w:tcW w:w="0" w:type="auto"/>
            <w:noWrap/>
            <w:vAlign w:val="bottom"/>
            <w:hideMark/>
          </w:tcPr>
          <w:p w14:paraId="14BE0ED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0.93</w:t>
            </w:r>
          </w:p>
        </w:tc>
        <w:tc>
          <w:tcPr>
            <w:tcW w:w="0" w:type="auto"/>
            <w:noWrap/>
            <w:vAlign w:val="bottom"/>
            <w:hideMark/>
          </w:tcPr>
          <w:p w14:paraId="5A4D0AC0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1.05</w:t>
            </w:r>
          </w:p>
        </w:tc>
        <w:tc>
          <w:tcPr>
            <w:tcW w:w="0" w:type="auto"/>
          </w:tcPr>
          <w:p w14:paraId="58A2591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-47.99</w:t>
            </w:r>
          </w:p>
        </w:tc>
        <w:tc>
          <w:tcPr>
            <w:tcW w:w="0" w:type="auto"/>
          </w:tcPr>
          <w:p w14:paraId="6741A6EB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5CAD6919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1.07</w:t>
            </w:r>
          </w:p>
        </w:tc>
        <w:tc>
          <w:tcPr>
            <w:tcW w:w="0" w:type="auto"/>
            <w:noWrap/>
            <w:vAlign w:val="bottom"/>
            <w:hideMark/>
          </w:tcPr>
          <w:p w14:paraId="03A5DB39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0.585</w:t>
            </w:r>
          </w:p>
        </w:tc>
        <w:tc>
          <w:tcPr>
            <w:tcW w:w="0" w:type="auto"/>
            <w:noWrap/>
            <w:vAlign w:val="bottom"/>
            <w:hideMark/>
          </w:tcPr>
          <w:p w14:paraId="0CD7C5D8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sz w:val="16"/>
                <w:szCs w:val="16"/>
                <w:lang w:val="de-AT" w:eastAsia="de-AT"/>
              </w:rPr>
              <w:t>ns</w:t>
            </w:r>
          </w:p>
        </w:tc>
      </w:tr>
      <w:tr w:rsidR="008F4C1C" w:rsidRPr="00594103" w14:paraId="647BDC90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07DCD07F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D3741A6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KaiR1d</w:t>
            </w:r>
          </w:p>
        </w:tc>
        <w:tc>
          <w:tcPr>
            <w:tcW w:w="0" w:type="auto"/>
            <w:noWrap/>
            <w:vAlign w:val="bottom"/>
            <w:hideMark/>
          </w:tcPr>
          <w:p w14:paraId="0BDE48E9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1.43</w:t>
            </w:r>
          </w:p>
        </w:tc>
        <w:tc>
          <w:tcPr>
            <w:tcW w:w="0" w:type="auto"/>
            <w:vAlign w:val="bottom"/>
          </w:tcPr>
          <w:p w14:paraId="699FD0AF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0.36</w:t>
            </w:r>
          </w:p>
        </w:tc>
        <w:tc>
          <w:tcPr>
            <w:tcW w:w="0" w:type="auto"/>
            <w:noWrap/>
            <w:vAlign w:val="bottom"/>
            <w:hideMark/>
          </w:tcPr>
          <w:p w14:paraId="3315B2B3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0.04</w:t>
            </w:r>
          </w:p>
        </w:tc>
        <w:tc>
          <w:tcPr>
            <w:tcW w:w="0" w:type="auto"/>
            <w:noWrap/>
            <w:vAlign w:val="bottom"/>
            <w:hideMark/>
          </w:tcPr>
          <w:p w14:paraId="627550C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10.20</w:t>
            </w:r>
          </w:p>
        </w:tc>
        <w:tc>
          <w:tcPr>
            <w:tcW w:w="0" w:type="auto"/>
            <w:noWrap/>
            <w:vAlign w:val="bottom"/>
            <w:hideMark/>
          </w:tcPr>
          <w:p w14:paraId="49A97EC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0672260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1.34</w:t>
            </w:r>
          </w:p>
        </w:tc>
        <w:tc>
          <w:tcPr>
            <w:tcW w:w="0" w:type="auto"/>
            <w:noWrap/>
            <w:vAlign w:val="bottom"/>
            <w:hideMark/>
          </w:tcPr>
          <w:p w14:paraId="6429FD83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1.53</w:t>
            </w:r>
          </w:p>
        </w:tc>
        <w:tc>
          <w:tcPr>
            <w:tcW w:w="0" w:type="auto"/>
          </w:tcPr>
          <w:p w14:paraId="39EF670D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-48.88</w:t>
            </w:r>
          </w:p>
        </w:tc>
        <w:tc>
          <w:tcPr>
            <w:tcW w:w="0" w:type="auto"/>
          </w:tcPr>
          <w:p w14:paraId="30513D1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37A2176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6.75</w:t>
            </w:r>
          </w:p>
        </w:tc>
        <w:tc>
          <w:tcPr>
            <w:tcW w:w="0" w:type="auto"/>
            <w:noWrap/>
            <w:vAlign w:val="bottom"/>
            <w:hideMark/>
          </w:tcPr>
          <w:p w14:paraId="606918D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0.034</w:t>
            </w:r>
          </w:p>
        </w:tc>
        <w:tc>
          <w:tcPr>
            <w:tcW w:w="0" w:type="auto"/>
            <w:noWrap/>
            <w:vAlign w:val="bottom"/>
            <w:hideMark/>
          </w:tcPr>
          <w:p w14:paraId="3AEB006B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</w:t>
            </w:r>
          </w:p>
        </w:tc>
      </w:tr>
      <w:tr w:rsidR="008F4C1C" w:rsidRPr="00594103" w14:paraId="3ECD3CF0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7EC97C64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2B600BE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Rdl</w:t>
            </w:r>
          </w:p>
        </w:tc>
        <w:tc>
          <w:tcPr>
            <w:tcW w:w="0" w:type="auto"/>
            <w:noWrap/>
            <w:vAlign w:val="bottom"/>
            <w:hideMark/>
          </w:tcPr>
          <w:p w14:paraId="6B47289A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vAlign w:val="bottom"/>
          </w:tcPr>
          <w:p w14:paraId="23ED82E6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-0.002</w:t>
            </w:r>
          </w:p>
        </w:tc>
        <w:tc>
          <w:tcPr>
            <w:tcW w:w="0" w:type="auto"/>
            <w:noWrap/>
            <w:vAlign w:val="bottom"/>
            <w:hideMark/>
          </w:tcPr>
          <w:p w14:paraId="69C37B3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</w:t>
            </w:r>
          </w:p>
        </w:tc>
        <w:tc>
          <w:tcPr>
            <w:tcW w:w="0" w:type="auto"/>
            <w:noWrap/>
            <w:vAlign w:val="bottom"/>
            <w:hideMark/>
          </w:tcPr>
          <w:p w14:paraId="0B5A8F4D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-2.59</w:t>
            </w:r>
          </w:p>
        </w:tc>
        <w:tc>
          <w:tcPr>
            <w:tcW w:w="0" w:type="auto"/>
            <w:noWrap/>
            <w:vAlign w:val="bottom"/>
            <w:hideMark/>
          </w:tcPr>
          <w:p w14:paraId="2C3837CB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0.009</w:t>
            </w:r>
          </w:p>
        </w:tc>
        <w:tc>
          <w:tcPr>
            <w:tcW w:w="0" w:type="auto"/>
            <w:noWrap/>
            <w:vAlign w:val="bottom"/>
            <w:hideMark/>
          </w:tcPr>
          <w:p w14:paraId="03C130C7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  <w:noWrap/>
            <w:vAlign w:val="bottom"/>
            <w:hideMark/>
          </w:tcPr>
          <w:p w14:paraId="25790774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1.00</w:t>
            </w:r>
          </w:p>
        </w:tc>
        <w:tc>
          <w:tcPr>
            <w:tcW w:w="0" w:type="auto"/>
          </w:tcPr>
          <w:p w14:paraId="2F1FB9B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-51.03</w:t>
            </w:r>
          </w:p>
        </w:tc>
        <w:tc>
          <w:tcPr>
            <w:tcW w:w="0" w:type="auto"/>
          </w:tcPr>
          <w:p w14:paraId="6F2493B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6944E04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8.53</w:t>
            </w:r>
          </w:p>
        </w:tc>
        <w:tc>
          <w:tcPr>
            <w:tcW w:w="0" w:type="auto"/>
            <w:noWrap/>
            <w:vAlign w:val="bottom"/>
            <w:hideMark/>
          </w:tcPr>
          <w:p w14:paraId="125DC29E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0.014</w:t>
            </w:r>
          </w:p>
        </w:tc>
        <w:tc>
          <w:tcPr>
            <w:tcW w:w="0" w:type="auto"/>
            <w:noWrap/>
            <w:vAlign w:val="bottom"/>
            <w:hideMark/>
          </w:tcPr>
          <w:p w14:paraId="31FFD64E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</w:t>
            </w:r>
          </w:p>
        </w:tc>
      </w:tr>
      <w:tr w:rsidR="00BB2024" w:rsidRPr="00594103" w14:paraId="0B039017" w14:textId="77777777" w:rsidTr="004F3BE8">
        <w:trPr>
          <w:trHeight w:val="300"/>
        </w:trPr>
        <w:tc>
          <w:tcPr>
            <w:tcW w:w="0" w:type="auto"/>
            <w:vMerge/>
            <w:noWrap/>
            <w:vAlign w:val="bottom"/>
          </w:tcPr>
          <w:p w14:paraId="62A78B6B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09C659B" w14:textId="537811B1" w:rsidR="00481470" w:rsidRPr="00594103" w:rsidRDefault="00C02AE7" w:rsidP="004F3BE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RFC</w:t>
            </w:r>
            <w:r w:rsidR="00481470" w:rsidRPr="00594103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de-AT" w:eastAsia="de-AT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1AF2CE11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1.33</w:t>
            </w:r>
          </w:p>
        </w:tc>
        <w:tc>
          <w:tcPr>
            <w:tcW w:w="0" w:type="auto"/>
            <w:vAlign w:val="bottom"/>
          </w:tcPr>
          <w:p w14:paraId="6FD82516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cs="Calibri"/>
                <w:b/>
                <w:bCs/>
                <w:sz w:val="16"/>
                <w:szCs w:val="16"/>
              </w:rPr>
              <w:t>0.29</w:t>
            </w:r>
          </w:p>
        </w:tc>
        <w:tc>
          <w:tcPr>
            <w:tcW w:w="0" w:type="auto"/>
            <w:noWrap/>
            <w:vAlign w:val="bottom"/>
            <w:hideMark/>
          </w:tcPr>
          <w:p w14:paraId="52139EB3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noWrap/>
            <w:vAlign w:val="bottom"/>
            <w:hideMark/>
          </w:tcPr>
          <w:p w14:paraId="55BC0D78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15.31</w:t>
            </w:r>
          </w:p>
        </w:tc>
        <w:tc>
          <w:tcPr>
            <w:tcW w:w="0" w:type="auto"/>
            <w:noWrap/>
            <w:vAlign w:val="bottom"/>
            <w:hideMark/>
          </w:tcPr>
          <w:p w14:paraId="2A5DA9A2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66417B0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1.28</w:t>
            </w:r>
          </w:p>
        </w:tc>
        <w:tc>
          <w:tcPr>
            <w:tcW w:w="0" w:type="auto"/>
            <w:noWrap/>
            <w:vAlign w:val="bottom"/>
            <w:hideMark/>
          </w:tcPr>
          <w:p w14:paraId="791A7B55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1.38</w:t>
            </w:r>
          </w:p>
        </w:tc>
        <w:tc>
          <w:tcPr>
            <w:tcW w:w="0" w:type="auto"/>
          </w:tcPr>
          <w:p w14:paraId="07FA7560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-52.12</w:t>
            </w:r>
          </w:p>
        </w:tc>
        <w:tc>
          <w:tcPr>
            <w:tcW w:w="0" w:type="auto"/>
          </w:tcPr>
          <w:p w14:paraId="2E75A357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720814AC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12.83</w:t>
            </w:r>
          </w:p>
        </w:tc>
        <w:tc>
          <w:tcPr>
            <w:tcW w:w="0" w:type="auto"/>
            <w:noWrap/>
            <w:vAlign w:val="bottom"/>
            <w:hideMark/>
          </w:tcPr>
          <w:p w14:paraId="3B0E030B" w14:textId="77777777" w:rsidR="00481470" w:rsidRPr="00594103" w:rsidRDefault="00481470" w:rsidP="004F3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0.002</w:t>
            </w:r>
          </w:p>
        </w:tc>
        <w:tc>
          <w:tcPr>
            <w:tcW w:w="0" w:type="auto"/>
            <w:noWrap/>
            <w:vAlign w:val="bottom"/>
            <w:hideMark/>
          </w:tcPr>
          <w:p w14:paraId="2397A0E1" w14:textId="77777777" w:rsidR="00481470" w:rsidRPr="00594103" w:rsidRDefault="00481470" w:rsidP="004F3BE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</w:pPr>
            <w:r w:rsidRPr="00594103">
              <w:rPr>
                <w:rFonts w:eastAsia="Times New Roman" w:cs="Calibri"/>
                <w:b/>
                <w:bCs/>
                <w:sz w:val="16"/>
                <w:szCs w:val="16"/>
                <w:lang w:val="de-AT" w:eastAsia="de-AT"/>
              </w:rPr>
              <w:t>**</w:t>
            </w:r>
          </w:p>
        </w:tc>
      </w:tr>
    </w:tbl>
    <w:p w14:paraId="3D44E7C5" w14:textId="77777777" w:rsidR="00520F5C" w:rsidRPr="00B16BFB" w:rsidRDefault="00520F5C" w:rsidP="00520F5C">
      <w:pPr>
        <w:spacing w:after="0" w:line="360" w:lineRule="auto"/>
        <w:rPr>
          <w:sz w:val="18"/>
          <w:szCs w:val="18"/>
        </w:rPr>
      </w:pPr>
      <w:r w:rsidRPr="007E6B11">
        <w:rPr>
          <w:sz w:val="18"/>
          <w:szCs w:val="18"/>
        </w:rPr>
        <w:t xml:space="preserve">SNPs </w:t>
      </w:r>
      <w:r>
        <w:rPr>
          <w:sz w:val="18"/>
          <w:szCs w:val="18"/>
        </w:rPr>
        <w:t>= Single Nucleotide Polymorphism,</w:t>
      </w:r>
      <w:r w:rsidRPr="007E6B11">
        <w:rPr>
          <w:sz w:val="18"/>
          <w:szCs w:val="18"/>
        </w:rPr>
        <w:t xml:space="preserve"> DEGs</w:t>
      </w:r>
      <w:r>
        <w:rPr>
          <w:sz w:val="18"/>
          <w:szCs w:val="18"/>
        </w:rPr>
        <w:t xml:space="preserve"> = Differentially expressed genes, </w:t>
      </w:r>
      <w:r w:rsidRPr="001C0100">
        <w:rPr>
          <w:sz w:val="18"/>
          <w:szCs w:val="18"/>
        </w:rPr>
        <w:t>LRT = likelihood ratio test</w:t>
      </w:r>
      <w:r>
        <w:rPr>
          <w:sz w:val="18"/>
          <w:szCs w:val="18"/>
        </w:rPr>
        <w:t xml:space="preserve">. SE = standard error. CI = Confidence Interval. </w:t>
      </w:r>
      <w:r w:rsidRPr="007E6B11">
        <w:rPr>
          <w:sz w:val="18"/>
          <w:szCs w:val="18"/>
        </w:rPr>
        <w:t>χ2 value LRT</w:t>
      </w:r>
      <w:r>
        <w:rPr>
          <w:sz w:val="18"/>
          <w:szCs w:val="18"/>
        </w:rPr>
        <w:t xml:space="preserve"> = the Chi-Squared value of the LRT test, Asterisks denote statistical p-values with </w:t>
      </w:r>
      <w:r w:rsidRPr="00B16BFB">
        <w:rPr>
          <w:sz w:val="18"/>
          <w:szCs w:val="18"/>
        </w:rPr>
        <w:t xml:space="preserve">*** </w:t>
      </w:r>
      <w:r>
        <w:rPr>
          <w:sz w:val="18"/>
          <w:szCs w:val="18"/>
        </w:rPr>
        <w:t xml:space="preserve">= p-value </w:t>
      </w:r>
      <w:r w:rsidRPr="00B16BFB">
        <w:rPr>
          <w:sz w:val="18"/>
          <w:szCs w:val="18"/>
        </w:rPr>
        <w:t>&lt;0.001</w:t>
      </w:r>
      <w:r>
        <w:rPr>
          <w:sz w:val="18"/>
          <w:szCs w:val="18"/>
        </w:rPr>
        <w:t xml:space="preserve"> ** = p-value &lt;0.01, and </w:t>
      </w:r>
      <w:r w:rsidRPr="00B16BFB">
        <w:rPr>
          <w:sz w:val="18"/>
          <w:szCs w:val="18"/>
        </w:rPr>
        <w:t xml:space="preserve">* </w:t>
      </w:r>
      <w:r>
        <w:rPr>
          <w:sz w:val="18"/>
          <w:szCs w:val="18"/>
        </w:rPr>
        <w:t xml:space="preserve">= p-value </w:t>
      </w:r>
      <w:r w:rsidRPr="00B16BFB">
        <w:rPr>
          <w:sz w:val="18"/>
          <w:szCs w:val="18"/>
        </w:rPr>
        <w:t>&lt;0.05</w:t>
      </w:r>
      <w:r>
        <w:rPr>
          <w:sz w:val="18"/>
          <w:szCs w:val="18"/>
        </w:rPr>
        <w:t>. Statistically significant genes are represented in bold letters.</w:t>
      </w:r>
    </w:p>
    <w:p w14:paraId="0DF2DB56" w14:textId="77777777" w:rsidR="005A07A0" w:rsidRDefault="005A07A0">
      <w:pPr>
        <w:rPr>
          <w:rFonts w:cs="Calibri"/>
        </w:rPr>
      </w:pPr>
    </w:p>
    <w:p w14:paraId="0C971EF2" w14:textId="77777777" w:rsidR="005A07A0" w:rsidRDefault="005A07A0">
      <w:pPr>
        <w:rPr>
          <w:rFonts w:cs="Calibri"/>
        </w:rPr>
        <w:sectPr w:rsidR="005A07A0" w:rsidSect="007E3ADB">
          <w:pgSz w:w="16838" w:h="11906" w:orient="landscape"/>
          <w:pgMar w:top="1417" w:right="1417" w:bottom="1417" w:left="1134" w:header="708" w:footer="708" w:gutter="0"/>
          <w:lnNumType w:countBy="1" w:restart="continuous"/>
          <w:cols w:space="708"/>
          <w:docGrid w:linePitch="360"/>
        </w:sectPr>
      </w:pPr>
    </w:p>
    <w:p w14:paraId="7B939518" w14:textId="5A8BD2C9" w:rsidR="00481470" w:rsidRDefault="00481470" w:rsidP="00481470">
      <w:pPr>
        <w:spacing w:after="0" w:line="360" w:lineRule="auto"/>
        <w:rPr>
          <w:b/>
          <w:i/>
        </w:rPr>
      </w:pPr>
      <w:r w:rsidRPr="008F4C1C">
        <w:rPr>
          <w:b/>
        </w:rPr>
        <w:lastRenderedPageBreak/>
        <w:t>Table S1</w:t>
      </w:r>
      <w:r w:rsidR="00594103">
        <w:rPr>
          <w:b/>
        </w:rPr>
        <w:t>9</w:t>
      </w:r>
      <w:r w:rsidR="008F4C1C" w:rsidRPr="008F4C1C">
        <w:rPr>
          <w:b/>
        </w:rPr>
        <w:t xml:space="preserve">. </w:t>
      </w:r>
      <w:r w:rsidRPr="008F4C1C">
        <w:rPr>
          <w:b/>
        </w:rPr>
        <w:t xml:space="preserve">Gene-ontology data for the differentially expressed genes and the SNP3 gene </w:t>
      </w:r>
      <w:r w:rsidRPr="008F4C1C">
        <w:rPr>
          <w:b/>
          <w:i/>
        </w:rPr>
        <w:t>gd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3038"/>
        <w:gridCol w:w="1233"/>
        <w:gridCol w:w="829"/>
        <w:gridCol w:w="1111"/>
        <w:gridCol w:w="511"/>
        <w:gridCol w:w="578"/>
        <w:gridCol w:w="1108"/>
      </w:tblGrid>
      <w:tr w:rsidR="00E65714" w:rsidRPr="00745D54" w14:paraId="08BF7159" w14:textId="77777777" w:rsidTr="00892631">
        <w:trPr>
          <w:trHeight w:val="96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7A41" w14:textId="77777777" w:rsidR="00E65714" w:rsidRPr="00745D54" w:rsidRDefault="00E65714" w:rsidP="00E657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eastAsia="de-AT"/>
              </w:rPr>
              <w:t>Source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F359" w14:textId="77777777" w:rsidR="00E65714" w:rsidRPr="00745D54" w:rsidRDefault="00E65714" w:rsidP="00E657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eastAsia="de-AT"/>
              </w:rPr>
              <w:t>Term name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47BD" w14:textId="3961E1DE" w:rsidR="00E65714" w:rsidRPr="00745D54" w:rsidRDefault="00892631" w:rsidP="00E657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eastAsia="de-AT"/>
              </w:rPr>
              <w:t xml:space="preserve">Gene Ontology </w:t>
            </w:r>
            <w:r w:rsidR="00E65714" w:rsidRPr="00745D54"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eastAsia="de-AT"/>
              </w:rPr>
              <w:t xml:space="preserve">Term </w:t>
            </w:r>
            <w:r w:rsidR="009B58D7" w:rsidRPr="00745D54"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eastAsia="de-AT"/>
              </w:rPr>
              <w:t>ID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1684" w14:textId="4BE070F4" w:rsidR="00E65714" w:rsidRPr="00745D54" w:rsidRDefault="00E65714" w:rsidP="00E657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eastAsia="de-AT"/>
              </w:rPr>
              <w:t>Adjusted p-value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C5B4" w14:textId="77777777" w:rsidR="00E65714" w:rsidRPr="00745D54" w:rsidRDefault="00E65714" w:rsidP="00E657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745D54"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eastAsia="de-AT"/>
              </w:rPr>
              <w:t>Negative log</w:t>
            </w:r>
            <w:r w:rsidRPr="00745D54"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vertAlign w:val="subscript"/>
                <w:lang w:eastAsia="de-AT"/>
              </w:rPr>
              <w:t>10</w:t>
            </w:r>
            <w:r w:rsidRPr="00745D54"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eastAsia="de-AT"/>
              </w:rPr>
              <w:t xml:space="preserve"> of adjusted 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7F0E" w14:textId="77777777" w:rsidR="00E65714" w:rsidRPr="00745D54" w:rsidRDefault="00E65714" w:rsidP="00E657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eastAsia="de-AT"/>
              </w:rPr>
              <w:t>Term size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0ECF" w14:textId="77777777" w:rsidR="00E65714" w:rsidRPr="00745D54" w:rsidRDefault="00E65714" w:rsidP="00E657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eastAsia="de-AT"/>
              </w:rPr>
              <w:t>Query size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E30E" w14:textId="77777777" w:rsidR="00E65714" w:rsidRPr="00745D54" w:rsidRDefault="00E65714" w:rsidP="00E657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ascii="Aptos" w:eastAsia="Times New Roman" w:hAnsi="Aptos" w:cs="Times New Roman"/>
                <w:b/>
                <w:bCs/>
                <w:color w:val="000000"/>
                <w:sz w:val="16"/>
                <w:szCs w:val="16"/>
                <w:lang w:eastAsia="de-AT"/>
              </w:rPr>
              <w:t>Intersections</w:t>
            </w:r>
          </w:p>
        </w:tc>
      </w:tr>
      <w:tr w:rsidR="00E65714" w:rsidRPr="00745D54" w14:paraId="3C68D877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0DF8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MF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A421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  <w:t>transmitter-gated monoatomic ion channel activity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794E" w14:textId="53D8076B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</w:t>
            </w:r>
            <w:r w:rsidR="00892631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 xml:space="preserve">: </w:t>
            </w: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0022824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6DB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F12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2.039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3FAF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E03D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3875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KaiR1D, Rdl</w:t>
            </w:r>
          </w:p>
        </w:tc>
      </w:tr>
      <w:tr w:rsidR="00E65714" w:rsidRPr="00745D54" w14:paraId="17A12E93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1FA7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MF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1C03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cyclase activator activity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90D5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GO:0010853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0B0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E89A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4CB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CA1E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BF3D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PlexA</w:t>
            </w:r>
          </w:p>
        </w:tc>
      </w:tr>
      <w:tr w:rsidR="00E65714" w:rsidRPr="00745D54" w14:paraId="660A22C0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85B6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MF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5576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semaphorin receptor activity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4824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GO:0017154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505E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EB9B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81C2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D142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AC76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PlexA</w:t>
            </w:r>
          </w:p>
        </w:tc>
      </w:tr>
      <w:tr w:rsidR="00E65714" w:rsidRPr="00745D54" w14:paraId="27A063B2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1191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MF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BE25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14-3-3 protein binding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5C72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GO:0071889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546F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0A0E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8BDC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496B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6730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PlexA</w:t>
            </w:r>
          </w:p>
        </w:tc>
      </w:tr>
      <w:tr w:rsidR="00E65714" w:rsidRPr="00745D54" w14:paraId="2A112772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7389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MF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40BC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  <w:t>ATP-dependent activity, acting on DNA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50B4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GO:0008094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CC2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C7F0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1EE0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454C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7137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Pif1, RFC3</w:t>
            </w:r>
          </w:p>
        </w:tc>
      </w:tr>
      <w:tr w:rsidR="00E65714" w:rsidRPr="00745D54" w14:paraId="45395B0F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F96F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MF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F9EE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  <w:t>5'-3' DNA helicase activity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FACD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GO:0043139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4E0E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6925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863D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84CF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F14F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Pif1</w:t>
            </w:r>
          </w:p>
        </w:tc>
      </w:tr>
      <w:tr w:rsidR="00E65714" w:rsidRPr="00745D54" w14:paraId="2E52045F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35DA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BP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B926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sensory neuron axon guidance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AF30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GO:0097374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89BF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3EE6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E794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F36F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948E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PlexA</w:t>
            </w:r>
          </w:p>
        </w:tc>
      </w:tr>
      <w:tr w:rsidR="00E65714" w:rsidRPr="00745D54" w14:paraId="785BF33D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82DC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BP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FD4C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en-US" w:eastAsia="de-AT"/>
              </w:rPr>
              <w:t>calcium ion import across plasma membrane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4279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GO:0098703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EB15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5746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FFAE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9B9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C07A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KaiR1D</w:t>
            </w:r>
          </w:p>
        </w:tc>
      </w:tr>
      <w:tr w:rsidR="00E65714" w:rsidRPr="00745D54" w14:paraId="0F70CCE0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7327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BP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9314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  <w:t>semaphorin-plexin signaling pathway involved in axon guidance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6678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GO:1902287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DB5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78F6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65D6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8EDE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C979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PlexA</w:t>
            </w:r>
          </w:p>
        </w:tc>
      </w:tr>
      <w:tr w:rsidR="00E65714" w:rsidRPr="00745D54" w14:paraId="0334FFA0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5D67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BP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22D0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  <w:t>semaphorin-plexin signaling pathway involved in regulation of photoreceptor cell axon guidance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8311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GO:2000305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069B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4391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1B05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66B5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0A12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PlexA</w:t>
            </w:r>
          </w:p>
        </w:tc>
      </w:tr>
      <w:tr w:rsidR="00E65714" w:rsidRPr="00745D54" w14:paraId="64AA98CD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619D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BP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7843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DNA replication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83F9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GO:0006260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B4F0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079F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2D9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B0A1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E1DD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Pif1, RFC3</w:t>
            </w:r>
          </w:p>
        </w:tc>
      </w:tr>
      <w:tr w:rsidR="00E65714" w:rsidRPr="00745D54" w14:paraId="79EC99BF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CF2E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BP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0854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  <w:t>positive regulation of neurotransmitter secretion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58A8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GO:0001956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EC36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C2E3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4E31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6B78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A0E0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KaiR1D</w:t>
            </w:r>
          </w:p>
        </w:tc>
      </w:tr>
      <w:tr w:rsidR="00E65714" w:rsidRPr="00745D54" w14:paraId="51C0933E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35A4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BP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94CB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  <w:t>positive regulation of guanylate cyclase activity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FCC6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GO:0031284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074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165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0903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5FE0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FF86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PlexA</w:t>
            </w:r>
          </w:p>
        </w:tc>
      </w:tr>
      <w:tr w:rsidR="00E65714" w:rsidRPr="00745D54" w14:paraId="29C2B98E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8A03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BP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82C9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regulation of membrane potential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2FDC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GO:0042391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F8C4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5BFC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91C9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B18C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266B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KaiR1D, Rdl</w:t>
            </w:r>
          </w:p>
        </w:tc>
      </w:tr>
      <w:tr w:rsidR="00E65714" w:rsidRPr="00745D54" w14:paraId="5F5DD079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3888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BP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78E0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leading strand elongation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D714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GO:0006272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12D4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0C88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9C1F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F52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B33C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RFC3</w:t>
            </w:r>
          </w:p>
        </w:tc>
      </w:tr>
      <w:tr w:rsidR="00E65714" w:rsidRPr="00745D54" w14:paraId="5822BC48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9D55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BP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8484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synaptic vesicle targeting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B676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GO:0016080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A608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609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58F8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1350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A939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Exo84</w:t>
            </w:r>
          </w:p>
        </w:tc>
      </w:tr>
      <w:tr w:rsidR="00E65714" w:rsidRPr="00745D54" w14:paraId="11D17DE4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086C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BP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F127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  <w:t>negative regulation of oskar mRNA translation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1772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GO:0007319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45AF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192C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9B94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5A81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C341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BicC</w:t>
            </w:r>
          </w:p>
        </w:tc>
      </w:tr>
      <w:tr w:rsidR="00E65714" w:rsidRPr="00745D54" w14:paraId="0674647F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4F2C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BP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1F6D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eastAsia="de-AT"/>
              </w:rPr>
              <w:t>positive regulation of neuromuscular synaptic transmission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8DA2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GO:1900075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756A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3D32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9143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98F9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5601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KaiR1D</w:t>
            </w:r>
          </w:p>
        </w:tc>
      </w:tr>
      <w:tr w:rsidR="00E65714" w:rsidRPr="00745D54" w14:paraId="54C8BB01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007A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CC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25D5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replication fork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2A3C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GO:0005657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E8B6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4856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EA41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7F62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75D2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Pif1, RFC3</w:t>
            </w:r>
          </w:p>
        </w:tc>
      </w:tr>
      <w:tr w:rsidR="00E65714" w:rsidRPr="00745D54" w14:paraId="32A466A4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EB4F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CC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F64A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semaphorin receptor complex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3E64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GO:0002116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3D12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C4F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0103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9C4B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B8AB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PlexA</w:t>
            </w:r>
          </w:p>
        </w:tc>
      </w:tr>
      <w:tr w:rsidR="00E65714" w:rsidRPr="00745D54" w14:paraId="7E6BC2CD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786B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CC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8EB7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postsynaptic membrane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E742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GO:0045211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B495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774C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56CE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FF83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4D42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KaiR1D, Rdl</w:t>
            </w:r>
          </w:p>
        </w:tc>
      </w:tr>
      <w:tr w:rsidR="00E65714" w:rsidRPr="00745D54" w14:paraId="641DAE01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2CE9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CC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92A2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GABA receptor complex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F5DD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GO:1902710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152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2202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59FB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AEF3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8607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Rdl</w:t>
            </w:r>
          </w:p>
        </w:tc>
      </w:tr>
      <w:tr w:rsidR="00E65714" w:rsidRPr="00745D54" w14:paraId="0403231F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590B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CC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DE6D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neuronal cell body membrane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D6DD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GO:0032809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98E8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ADBC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DAA5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9B25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C4EA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Rdl</w:t>
            </w:r>
          </w:p>
        </w:tc>
      </w:tr>
      <w:tr w:rsidR="00E65714" w:rsidRPr="00745D54" w14:paraId="40FBA39A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1523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CC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8E06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Elg1 RFC-like complex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3966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GO:0031391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C0E4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C592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243D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2CD4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6D74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RFC3</w:t>
            </w:r>
          </w:p>
        </w:tc>
      </w:tr>
      <w:tr w:rsidR="00E65714" w:rsidRPr="00745D54" w14:paraId="6A905D54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2816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CC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9601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exocyst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7F2E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GO:0000145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C0E1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6849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6540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32F3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60EE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Exo84</w:t>
            </w:r>
          </w:p>
        </w:tc>
      </w:tr>
      <w:tr w:rsidR="00E65714" w:rsidRPr="00745D54" w14:paraId="1962BE10" w14:textId="77777777" w:rsidTr="00892631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5BAC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CC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AE7F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chloride channel complex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363F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GO:0034707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EF3F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0.041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0DFD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1.384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9567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58DF" w14:textId="77777777" w:rsidR="00E65714" w:rsidRPr="00745D54" w:rsidRDefault="00E65714" w:rsidP="00E657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color w:val="000000"/>
                <w:sz w:val="16"/>
                <w:szCs w:val="16"/>
                <w:lang w:val="de-AT" w:eastAsia="de-A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55A8" w14:textId="77777777" w:rsidR="00E65714" w:rsidRPr="00745D54" w:rsidRDefault="00E65714" w:rsidP="00E6571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</w:pPr>
            <w:r w:rsidRPr="00745D5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de-AT" w:eastAsia="de-AT"/>
              </w:rPr>
              <w:t>Rdl</w:t>
            </w:r>
          </w:p>
        </w:tc>
      </w:tr>
    </w:tbl>
    <w:p w14:paraId="56FDB0E7" w14:textId="3BA798C2" w:rsidR="00481470" w:rsidRPr="00BB2024" w:rsidRDefault="00481470" w:rsidP="00481470">
      <w:pPr>
        <w:spacing w:after="0" w:line="360" w:lineRule="auto"/>
        <w:rPr>
          <w:bCs/>
          <w:sz w:val="18"/>
          <w:szCs w:val="18"/>
        </w:rPr>
      </w:pPr>
      <w:r w:rsidRPr="00BB2024">
        <w:rPr>
          <w:bCs/>
          <w:sz w:val="18"/>
          <w:szCs w:val="18"/>
        </w:rPr>
        <w:t>MF = Molecular function, BP = Biological processes, CC = Cellular components</w:t>
      </w:r>
      <w:r w:rsidR="00892631">
        <w:rPr>
          <w:bCs/>
          <w:sz w:val="18"/>
          <w:szCs w:val="18"/>
        </w:rPr>
        <w:t>, GO = Gene Ontology. Retrieved on 26.12.2025</w:t>
      </w:r>
      <w:r w:rsidR="0051596E">
        <w:rPr>
          <w:bCs/>
          <w:sz w:val="18"/>
          <w:szCs w:val="18"/>
        </w:rPr>
        <w:t xml:space="preserve"> from g:Profiler (</w:t>
      </w:r>
      <w:hyperlink r:id="rId17" w:history="1">
        <w:r w:rsidR="00EC3937" w:rsidRPr="00974500">
          <w:rPr>
            <w:rStyle w:val="Hyperlink"/>
            <w:bCs/>
            <w:sz w:val="18"/>
            <w:szCs w:val="18"/>
          </w:rPr>
          <w:t>https://biit.cs.ut.ee/gprofiler/gost</w:t>
        </w:r>
      </w:hyperlink>
      <w:r w:rsidR="0051596E">
        <w:rPr>
          <w:bCs/>
          <w:sz w:val="18"/>
          <w:szCs w:val="18"/>
        </w:rPr>
        <w:t>).</w:t>
      </w:r>
    </w:p>
    <w:p w14:paraId="5D78782A" w14:textId="2511FBE3" w:rsidR="002E445D" w:rsidRDefault="002E445D">
      <w:pPr>
        <w:rPr>
          <w:bCs/>
        </w:rPr>
      </w:pPr>
      <w:r>
        <w:rPr>
          <w:bCs/>
        </w:rPr>
        <w:br w:type="page"/>
      </w:r>
    </w:p>
    <w:p w14:paraId="62710951" w14:textId="23F56051" w:rsidR="00213EEF" w:rsidRPr="008F4C1C" w:rsidRDefault="00213EEF" w:rsidP="00213EEF">
      <w:pPr>
        <w:spacing w:after="0" w:line="360" w:lineRule="auto"/>
        <w:rPr>
          <w:b/>
          <w:bCs/>
        </w:rPr>
      </w:pPr>
      <w:r w:rsidRPr="008F4C1C">
        <w:rPr>
          <w:b/>
          <w:bCs/>
        </w:rPr>
        <w:lastRenderedPageBreak/>
        <w:t>Tab</w:t>
      </w:r>
      <w:r w:rsidR="00611ECD" w:rsidRPr="008F4C1C">
        <w:rPr>
          <w:b/>
          <w:bCs/>
        </w:rPr>
        <w:t>le S</w:t>
      </w:r>
      <w:r w:rsidR="00226720">
        <w:rPr>
          <w:b/>
          <w:bCs/>
        </w:rPr>
        <w:t>20</w:t>
      </w:r>
      <w:r w:rsidR="0034404E" w:rsidRPr="008F4C1C">
        <w:rPr>
          <w:b/>
          <w:bCs/>
        </w:rPr>
        <w:t>.</w:t>
      </w:r>
      <w:r w:rsidR="00DA312D">
        <w:rPr>
          <w:b/>
          <w:bCs/>
        </w:rPr>
        <w:t xml:space="preserve"> List of the</w:t>
      </w:r>
      <w:r w:rsidRPr="008F4C1C">
        <w:rPr>
          <w:b/>
          <w:bCs/>
        </w:rPr>
        <w:t xml:space="preserve"> </w:t>
      </w:r>
      <w:r w:rsidR="008C398C">
        <w:rPr>
          <w:b/>
          <w:bCs/>
        </w:rPr>
        <w:t>SNP</w:t>
      </w:r>
      <w:r w:rsidRPr="008F4C1C">
        <w:rPr>
          <w:b/>
          <w:bCs/>
        </w:rPr>
        <w:t xml:space="preserve"> </w:t>
      </w:r>
      <w:r w:rsidR="00DA312D">
        <w:rPr>
          <w:b/>
          <w:bCs/>
        </w:rPr>
        <w:t xml:space="preserve">and DEGs </w:t>
      </w:r>
      <w:r w:rsidRPr="008F4C1C">
        <w:rPr>
          <w:b/>
          <w:bCs/>
        </w:rPr>
        <w:t>used in the GeneMania analysis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921"/>
        <w:gridCol w:w="3469"/>
        <w:gridCol w:w="1349"/>
        <w:gridCol w:w="1099"/>
        <w:gridCol w:w="1112"/>
        <w:gridCol w:w="1112"/>
      </w:tblGrid>
      <w:tr w:rsidR="008F4C1C" w:rsidRPr="00DA312D" w14:paraId="4CE79AD0" w14:textId="77777777" w:rsidTr="00045013">
        <w:trPr>
          <w:trHeight w:val="300"/>
        </w:trPr>
        <w:tc>
          <w:tcPr>
            <w:tcW w:w="921" w:type="dxa"/>
          </w:tcPr>
          <w:p w14:paraId="257F5992" w14:textId="77777777" w:rsidR="00213EEF" w:rsidRPr="00DA312D" w:rsidRDefault="00213EEF" w:rsidP="00BE6FB2">
            <w:pPr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Gene list</w:t>
            </w:r>
          </w:p>
        </w:tc>
        <w:tc>
          <w:tcPr>
            <w:tcW w:w="3469" w:type="dxa"/>
            <w:noWrap/>
            <w:hideMark/>
          </w:tcPr>
          <w:p w14:paraId="219BF428" w14:textId="77777777" w:rsidR="00213EEF" w:rsidRPr="00DA312D" w:rsidRDefault="00213EEF" w:rsidP="00BE6FB2">
            <w:pPr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Function</w:t>
            </w:r>
          </w:p>
        </w:tc>
        <w:tc>
          <w:tcPr>
            <w:tcW w:w="1349" w:type="dxa"/>
          </w:tcPr>
          <w:p w14:paraId="76F26C42" w14:textId="77777777" w:rsidR="00213EEF" w:rsidRPr="00DA312D" w:rsidRDefault="00213EEF" w:rsidP="00BE6FB2">
            <w:pPr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Overall function</w:t>
            </w:r>
          </w:p>
        </w:tc>
        <w:tc>
          <w:tcPr>
            <w:tcW w:w="1099" w:type="dxa"/>
            <w:noWrap/>
            <w:hideMark/>
          </w:tcPr>
          <w:p w14:paraId="4D3015FD" w14:textId="19228972" w:rsidR="00213EEF" w:rsidRPr="00DA312D" w:rsidRDefault="00213EEF" w:rsidP="00BE6FB2">
            <w:pPr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FDR</w:t>
            </w:r>
            <w:r w:rsidR="00045013"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-corrected p-value</w:t>
            </w:r>
          </w:p>
        </w:tc>
        <w:tc>
          <w:tcPr>
            <w:tcW w:w="1112" w:type="dxa"/>
            <w:noWrap/>
            <w:hideMark/>
          </w:tcPr>
          <w:p w14:paraId="48C8680C" w14:textId="77777777" w:rsidR="00213EEF" w:rsidRPr="00DA312D" w:rsidRDefault="00213EEF" w:rsidP="00BE6FB2">
            <w:pPr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Genes in network</w:t>
            </w:r>
          </w:p>
        </w:tc>
        <w:tc>
          <w:tcPr>
            <w:tcW w:w="1112" w:type="dxa"/>
            <w:noWrap/>
            <w:hideMark/>
          </w:tcPr>
          <w:p w14:paraId="4B4C65BB" w14:textId="77777777" w:rsidR="00213EEF" w:rsidRPr="00DA312D" w:rsidRDefault="00213EEF" w:rsidP="00BE6FB2">
            <w:pPr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Genes in genome</w:t>
            </w:r>
          </w:p>
        </w:tc>
      </w:tr>
      <w:tr w:rsidR="008F4C1C" w:rsidRPr="00DA312D" w14:paraId="087182B7" w14:textId="77777777" w:rsidTr="00045013">
        <w:trPr>
          <w:trHeight w:val="300"/>
        </w:trPr>
        <w:tc>
          <w:tcPr>
            <w:tcW w:w="921" w:type="dxa"/>
            <w:vMerge w:val="restart"/>
            <w:vAlign w:val="center"/>
          </w:tcPr>
          <w:p w14:paraId="6C2AFC45" w14:textId="0A92E237" w:rsidR="00213EEF" w:rsidRPr="00DA312D" w:rsidRDefault="00545463" w:rsidP="008440C2">
            <w:pPr>
              <w:jc w:val="center"/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</w:pPr>
            <w:r w:rsidRPr="00DA312D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BicC, gd, KaiR1d, PlexA, Rdl, yellow-d2, Exo84, Pif1, RFC3</w:t>
            </w:r>
          </w:p>
        </w:tc>
        <w:tc>
          <w:tcPr>
            <w:tcW w:w="3469" w:type="dxa"/>
            <w:noWrap/>
            <w:hideMark/>
          </w:tcPr>
          <w:p w14:paraId="481CD3AF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nuclear chromosome segregation</w:t>
            </w:r>
          </w:p>
        </w:tc>
        <w:tc>
          <w:tcPr>
            <w:tcW w:w="1349" w:type="dxa"/>
          </w:tcPr>
          <w:p w14:paraId="14F1BAB7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Biological processes</w:t>
            </w:r>
          </w:p>
        </w:tc>
        <w:tc>
          <w:tcPr>
            <w:tcW w:w="1099" w:type="dxa"/>
            <w:noWrap/>
            <w:vAlign w:val="bottom"/>
            <w:hideMark/>
          </w:tcPr>
          <w:p w14:paraId="1894C5AA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0.004</w:t>
            </w:r>
          </w:p>
        </w:tc>
        <w:tc>
          <w:tcPr>
            <w:tcW w:w="1112" w:type="dxa"/>
            <w:noWrap/>
            <w:hideMark/>
          </w:tcPr>
          <w:p w14:paraId="1E6FD3AA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6</w:t>
            </w:r>
          </w:p>
        </w:tc>
        <w:tc>
          <w:tcPr>
            <w:tcW w:w="1112" w:type="dxa"/>
            <w:noWrap/>
            <w:hideMark/>
          </w:tcPr>
          <w:p w14:paraId="4317F07B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161</w:t>
            </w:r>
          </w:p>
        </w:tc>
      </w:tr>
      <w:tr w:rsidR="008F4C1C" w:rsidRPr="00DA312D" w14:paraId="28C447F1" w14:textId="77777777" w:rsidTr="00045013">
        <w:trPr>
          <w:trHeight w:val="300"/>
        </w:trPr>
        <w:tc>
          <w:tcPr>
            <w:tcW w:w="921" w:type="dxa"/>
            <w:vMerge/>
          </w:tcPr>
          <w:p w14:paraId="05B06CC4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5C495D37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DNA metabolic process</w:t>
            </w:r>
          </w:p>
        </w:tc>
        <w:tc>
          <w:tcPr>
            <w:tcW w:w="1349" w:type="dxa"/>
          </w:tcPr>
          <w:p w14:paraId="0589E1CC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Biological processes</w:t>
            </w:r>
          </w:p>
        </w:tc>
        <w:tc>
          <w:tcPr>
            <w:tcW w:w="1099" w:type="dxa"/>
            <w:noWrap/>
            <w:vAlign w:val="bottom"/>
            <w:hideMark/>
          </w:tcPr>
          <w:p w14:paraId="15A80848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0.004</w:t>
            </w:r>
          </w:p>
        </w:tc>
        <w:tc>
          <w:tcPr>
            <w:tcW w:w="1112" w:type="dxa"/>
            <w:noWrap/>
            <w:hideMark/>
          </w:tcPr>
          <w:p w14:paraId="6A527C55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7</w:t>
            </w:r>
          </w:p>
        </w:tc>
        <w:tc>
          <w:tcPr>
            <w:tcW w:w="1112" w:type="dxa"/>
            <w:noWrap/>
            <w:hideMark/>
          </w:tcPr>
          <w:p w14:paraId="7978C256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271</w:t>
            </w:r>
          </w:p>
        </w:tc>
      </w:tr>
      <w:tr w:rsidR="008F4C1C" w:rsidRPr="00DA312D" w14:paraId="1F4F28D4" w14:textId="77777777" w:rsidTr="00045013">
        <w:trPr>
          <w:trHeight w:val="300"/>
        </w:trPr>
        <w:tc>
          <w:tcPr>
            <w:tcW w:w="921" w:type="dxa"/>
            <w:vMerge/>
          </w:tcPr>
          <w:p w14:paraId="0D08B535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3469" w:type="dxa"/>
            <w:noWrap/>
            <w:hideMark/>
          </w:tcPr>
          <w:p w14:paraId="221C5EC3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extracellular ligand-gated ion channel activity</w:t>
            </w:r>
          </w:p>
        </w:tc>
        <w:tc>
          <w:tcPr>
            <w:tcW w:w="1349" w:type="dxa"/>
          </w:tcPr>
          <w:p w14:paraId="356C34A2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Molecular functions</w:t>
            </w:r>
          </w:p>
        </w:tc>
        <w:tc>
          <w:tcPr>
            <w:tcW w:w="1099" w:type="dxa"/>
            <w:noWrap/>
            <w:vAlign w:val="bottom"/>
            <w:hideMark/>
          </w:tcPr>
          <w:p w14:paraId="132C03DF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0.004</w:t>
            </w:r>
          </w:p>
        </w:tc>
        <w:tc>
          <w:tcPr>
            <w:tcW w:w="1112" w:type="dxa"/>
            <w:noWrap/>
            <w:hideMark/>
          </w:tcPr>
          <w:p w14:paraId="1A9D2D66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4</w:t>
            </w:r>
          </w:p>
        </w:tc>
        <w:tc>
          <w:tcPr>
            <w:tcW w:w="1112" w:type="dxa"/>
            <w:noWrap/>
            <w:hideMark/>
          </w:tcPr>
          <w:p w14:paraId="1AE35C0D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35</w:t>
            </w:r>
          </w:p>
        </w:tc>
      </w:tr>
      <w:tr w:rsidR="008F4C1C" w:rsidRPr="00DA312D" w14:paraId="2B5BB3DC" w14:textId="77777777" w:rsidTr="00045013">
        <w:trPr>
          <w:trHeight w:val="300"/>
        </w:trPr>
        <w:tc>
          <w:tcPr>
            <w:tcW w:w="921" w:type="dxa"/>
            <w:vMerge/>
          </w:tcPr>
          <w:p w14:paraId="3ADE1925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757768E5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chromosome segregation</w:t>
            </w:r>
          </w:p>
        </w:tc>
        <w:tc>
          <w:tcPr>
            <w:tcW w:w="1349" w:type="dxa"/>
          </w:tcPr>
          <w:p w14:paraId="01000BD6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Biological processes</w:t>
            </w:r>
          </w:p>
        </w:tc>
        <w:tc>
          <w:tcPr>
            <w:tcW w:w="1099" w:type="dxa"/>
            <w:noWrap/>
            <w:vAlign w:val="bottom"/>
            <w:hideMark/>
          </w:tcPr>
          <w:p w14:paraId="79D2C0EB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0.004</w:t>
            </w:r>
          </w:p>
        </w:tc>
        <w:tc>
          <w:tcPr>
            <w:tcW w:w="1112" w:type="dxa"/>
            <w:noWrap/>
            <w:hideMark/>
          </w:tcPr>
          <w:p w14:paraId="253FEFB6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6</w:t>
            </w:r>
          </w:p>
        </w:tc>
        <w:tc>
          <w:tcPr>
            <w:tcW w:w="1112" w:type="dxa"/>
            <w:noWrap/>
            <w:hideMark/>
          </w:tcPr>
          <w:p w14:paraId="20DBCD32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165</w:t>
            </w:r>
          </w:p>
        </w:tc>
      </w:tr>
      <w:tr w:rsidR="008F4C1C" w:rsidRPr="00DA312D" w14:paraId="58A5DE66" w14:textId="77777777" w:rsidTr="00045013">
        <w:trPr>
          <w:trHeight w:val="300"/>
        </w:trPr>
        <w:tc>
          <w:tcPr>
            <w:tcW w:w="921" w:type="dxa"/>
            <w:vMerge/>
          </w:tcPr>
          <w:p w14:paraId="780FB757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0DF97C32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DNA recombination</w:t>
            </w:r>
          </w:p>
        </w:tc>
        <w:tc>
          <w:tcPr>
            <w:tcW w:w="1349" w:type="dxa"/>
          </w:tcPr>
          <w:p w14:paraId="371E39BF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Biological processes</w:t>
            </w:r>
          </w:p>
        </w:tc>
        <w:tc>
          <w:tcPr>
            <w:tcW w:w="1099" w:type="dxa"/>
            <w:noWrap/>
            <w:vAlign w:val="bottom"/>
            <w:hideMark/>
          </w:tcPr>
          <w:p w14:paraId="1D9A14FA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0.004</w:t>
            </w:r>
          </w:p>
        </w:tc>
        <w:tc>
          <w:tcPr>
            <w:tcW w:w="1112" w:type="dxa"/>
            <w:noWrap/>
            <w:hideMark/>
          </w:tcPr>
          <w:p w14:paraId="3B238453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5</w:t>
            </w:r>
          </w:p>
        </w:tc>
        <w:tc>
          <w:tcPr>
            <w:tcW w:w="1112" w:type="dxa"/>
            <w:noWrap/>
            <w:hideMark/>
          </w:tcPr>
          <w:p w14:paraId="5C984542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94</w:t>
            </w:r>
          </w:p>
        </w:tc>
      </w:tr>
      <w:tr w:rsidR="008F4C1C" w:rsidRPr="00DA312D" w14:paraId="2F3CDACC" w14:textId="77777777" w:rsidTr="00045013">
        <w:trPr>
          <w:trHeight w:val="300"/>
        </w:trPr>
        <w:tc>
          <w:tcPr>
            <w:tcW w:w="921" w:type="dxa"/>
            <w:vMerge/>
          </w:tcPr>
          <w:p w14:paraId="6E51DEB2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3469" w:type="dxa"/>
            <w:noWrap/>
            <w:hideMark/>
          </w:tcPr>
          <w:p w14:paraId="55D9453A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meiosis I cell cycle process</w:t>
            </w:r>
          </w:p>
        </w:tc>
        <w:tc>
          <w:tcPr>
            <w:tcW w:w="1349" w:type="dxa"/>
          </w:tcPr>
          <w:p w14:paraId="0B41B7F0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Biological processes</w:t>
            </w:r>
          </w:p>
        </w:tc>
        <w:tc>
          <w:tcPr>
            <w:tcW w:w="1099" w:type="dxa"/>
            <w:noWrap/>
            <w:vAlign w:val="bottom"/>
            <w:hideMark/>
          </w:tcPr>
          <w:p w14:paraId="733A1AF2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0.007</w:t>
            </w:r>
          </w:p>
        </w:tc>
        <w:tc>
          <w:tcPr>
            <w:tcW w:w="1112" w:type="dxa"/>
            <w:noWrap/>
            <w:hideMark/>
          </w:tcPr>
          <w:p w14:paraId="1728AEED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5</w:t>
            </w:r>
          </w:p>
        </w:tc>
        <w:tc>
          <w:tcPr>
            <w:tcW w:w="1112" w:type="dxa"/>
            <w:noWrap/>
            <w:hideMark/>
          </w:tcPr>
          <w:p w14:paraId="0ECB7B10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108</w:t>
            </w:r>
          </w:p>
        </w:tc>
      </w:tr>
      <w:tr w:rsidR="008F4C1C" w:rsidRPr="00DA312D" w14:paraId="43681D44" w14:textId="77777777" w:rsidTr="00045013">
        <w:trPr>
          <w:trHeight w:val="300"/>
        </w:trPr>
        <w:tc>
          <w:tcPr>
            <w:tcW w:w="921" w:type="dxa"/>
            <w:vMerge/>
          </w:tcPr>
          <w:p w14:paraId="4CA2909C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3469" w:type="dxa"/>
            <w:noWrap/>
            <w:hideMark/>
          </w:tcPr>
          <w:p w14:paraId="13929BF9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ligand-gated ion channel activity</w:t>
            </w:r>
          </w:p>
        </w:tc>
        <w:tc>
          <w:tcPr>
            <w:tcW w:w="1349" w:type="dxa"/>
          </w:tcPr>
          <w:p w14:paraId="7A765720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Molecular functions</w:t>
            </w:r>
          </w:p>
        </w:tc>
        <w:tc>
          <w:tcPr>
            <w:tcW w:w="1099" w:type="dxa"/>
            <w:noWrap/>
            <w:vAlign w:val="bottom"/>
            <w:hideMark/>
          </w:tcPr>
          <w:p w14:paraId="28F96541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0.048</w:t>
            </w:r>
          </w:p>
        </w:tc>
        <w:tc>
          <w:tcPr>
            <w:tcW w:w="1112" w:type="dxa"/>
            <w:noWrap/>
            <w:hideMark/>
          </w:tcPr>
          <w:p w14:paraId="02AE478F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4</w:t>
            </w:r>
          </w:p>
        </w:tc>
        <w:tc>
          <w:tcPr>
            <w:tcW w:w="1112" w:type="dxa"/>
            <w:noWrap/>
            <w:hideMark/>
          </w:tcPr>
          <w:p w14:paraId="72FBDD5D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80</w:t>
            </w:r>
          </w:p>
        </w:tc>
      </w:tr>
      <w:tr w:rsidR="008F4C1C" w:rsidRPr="00DA312D" w14:paraId="2BCD6F08" w14:textId="77777777" w:rsidTr="00045013">
        <w:trPr>
          <w:trHeight w:val="300"/>
        </w:trPr>
        <w:tc>
          <w:tcPr>
            <w:tcW w:w="921" w:type="dxa"/>
            <w:vMerge/>
          </w:tcPr>
          <w:p w14:paraId="0C379A70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3469" w:type="dxa"/>
            <w:noWrap/>
            <w:hideMark/>
          </w:tcPr>
          <w:p w14:paraId="4C2C8145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eastAsia="de-AT"/>
              </w:rPr>
              <w:t>transmitter-gated ion channel activity</w:t>
            </w:r>
          </w:p>
        </w:tc>
        <w:tc>
          <w:tcPr>
            <w:tcW w:w="1349" w:type="dxa"/>
          </w:tcPr>
          <w:p w14:paraId="626811F3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1099" w:type="dxa"/>
            <w:noWrap/>
            <w:vAlign w:val="bottom"/>
            <w:hideMark/>
          </w:tcPr>
          <w:p w14:paraId="4D8587F8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sz w:val="18"/>
                <w:szCs w:val="18"/>
              </w:rPr>
              <w:t>0.053</w:t>
            </w:r>
          </w:p>
        </w:tc>
        <w:tc>
          <w:tcPr>
            <w:tcW w:w="1112" w:type="dxa"/>
            <w:noWrap/>
            <w:hideMark/>
          </w:tcPr>
          <w:p w14:paraId="16BE1621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3</w:t>
            </w:r>
          </w:p>
        </w:tc>
        <w:tc>
          <w:tcPr>
            <w:tcW w:w="1112" w:type="dxa"/>
            <w:noWrap/>
            <w:hideMark/>
          </w:tcPr>
          <w:p w14:paraId="1563AC15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30</w:t>
            </w:r>
          </w:p>
        </w:tc>
      </w:tr>
      <w:tr w:rsidR="008F4C1C" w:rsidRPr="00DA312D" w14:paraId="173F6344" w14:textId="77777777" w:rsidTr="00045013">
        <w:trPr>
          <w:trHeight w:val="300"/>
        </w:trPr>
        <w:tc>
          <w:tcPr>
            <w:tcW w:w="921" w:type="dxa"/>
            <w:vMerge/>
          </w:tcPr>
          <w:p w14:paraId="032951BD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63316C3E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transmitter-gated channel activity</w:t>
            </w:r>
          </w:p>
        </w:tc>
        <w:tc>
          <w:tcPr>
            <w:tcW w:w="1349" w:type="dxa"/>
          </w:tcPr>
          <w:p w14:paraId="7A126349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1099" w:type="dxa"/>
            <w:noWrap/>
            <w:vAlign w:val="bottom"/>
            <w:hideMark/>
          </w:tcPr>
          <w:p w14:paraId="2E77D36B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sz w:val="18"/>
                <w:szCs w:val="18"/>
              </w:rPr>
              <w:t>0.053</w:t>
            </w:r>
          </w:p>
        </w:tc>
        <w:tc>
          <w:tcPr>
            <w:tcW w:w="1112" w:type="dxa"/>
            <w:noWrap/>
            <w:hideMark/>
          </w:tcPr>
          <w:p w14:paraId="45F678ED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3</w:t>
            </w:r>
          </w:p>
        </w:tc>
        <w:tc>
          <w:tcPr>
            <w:tcW w:w="1112" w:type="dxa"/>
            <w:noWrap/>
            <w:hideMark/>
          </w:tcPr>
          <w:p w14:paraId="1B89F9C3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30</w:t>
            </w:r>
          </w:p>
        </w:tc>
      </w:tr>
      <w:tr w:rsidR="008F4C1C" w:rsidRPr="00DA312D" w14:paraId="18E38F6C" w14:textId="77777777" w:rsidTr="00045013">
        <w:trPr>
          <w:trHeight w:val="300"/>
        </w:trPr>
        <w:tc>
          <w:tcPr>
            <w:tcW w:w="921" w:type="dxa"/>
            <w:vMerge/>
          </w:tcPr>
          <w:p w14:paraId="75CFEEBB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450683A1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meiotic cell cycle process</w:t>
            </w:r>
          </w:p>
        </w:tc>
        <w:tc>
          <w:tcPr>
            <w:tcW w:w="1349" w:type="dxa"/>
          </w:tcPr>
          <w:p w14:paraId="25F48F88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1099" w:type="dxa"/>
            <w:noWrap/>
            <w:vAlign w:val="bottom"/>
            <w:hideMark/>
          </w:tcPr>
          <w:p w14:paraId="3233184B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sz w:val="18"/>
                <w:szCs w:val="18"/>
              </w:rPr>
              <w:t>0.088</w:t>
            </w:r>
          </w:p>
        </w:tc>
        <w:tc>
          <w:tcPr>
            <w:tcW w:w="1112" w:type="dxa"/>
            <w:noWrap/>
            <w:hideMark/>
          </w:tcPr>
          <w:p w14:paraId="6D37BE73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5</w:t>
            </w:r>
          </w:p>
        </w:tc>
        <w:tc>
          <w:tcPr>
            <w:tcW w:w="1112" w:type="dxa"/>
            <w:noWrap/>
            <w:hideMark/>
          </w:tcPr>
          <w:p w14:paraId="0E922D61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202</w:t>
            </w:r>
          </w:p>
        </w:tc>
      </w:tr>
      <w:tr w:rsidR="008F4C1C" w:rsidRPr="00DA312D" w14:paraId="33175886" w14:textId="77777777" w:rsidTr="00045013">
        <w:trPr>
          <w:trHeight w:val="300"/>
        </w:trPr>
        <w:tc>
          <w:tcPr>
            <w:tcW w:w="921" w:type="dxa"/>
            <w:vMerge/>
          </w:tcPr>
          <w:p w14:paraId="6D01EA03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7D7B75BD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meiotic cell cycle</w:t>
            </w:r>
          </w:p>
        </w:tc>
        <w:tc>
          <w:tcPr>
            <w:tcW w:w="1349" w:type="dxa"/>
          </w:tcPr>
          <w:p w14:paraId="0460CF39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1099" w:type="dxa"/>
            <w:noWrap/>
            <w:vAlign w:val="bottom"/>
            <w:hideMark/>
          </w:tcPr>
          <w:p w14:paraId="10FA5F0E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sz w:val="18"/>
                <w:szCs w:val="18"/>
              </w:rPr>
              <w:t>0.088</w:t>
            </w:r>
          </w:p>
        </w:tc>
        <w:tc>
          <w:tcPr>
            <w:tcW w:w="1112" w:type="dxa"/>
            <w:noWrap/>
            <w:hideMark/>
          </w:tcPr>
          <w:p w14:paraId="701D490A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5</w:t>
            </w:r>
          </w:p>
        </w:tc>
        <w:tc>
          <w:tcPr>
            <w:tcW w:w="1112" w:type="dxa"/>
            <w:noWrap/>
            <w:hideMark/>
          </w:tcPr>
          <w:p w14:paraId="2E88043D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208</w:t>
            </w:r>
          </w:p>
        </w:tc>
      </w:tr>
      <w:tr w:rsidR="008F4C1C" w:rsidRPr="00DA312D" w14:paraId="1638DD8E" w14:textId="77777777" w:rsidTr="00045013">
        <w:trPr>
          <w:trHeight w:val="300"/>
        </w:trPr>
        <w:tc>
          <w:tcPr>
            <w:tcW w:w="921" w:type="dxa"/>
            <w:vMerge/>
          </w:tcPr>
          <w:p w14:paraId="21ABE7A5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5AE26C0C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neurotransmitter receptor activity</w:t>
            </w:r>
          </w:p>
        </w:tc>
        <w:tc>
          <w:tcPr>
            <w:tcW w:w="1349" w:type="dxa"/>
          </w:tcPr>
          <w:p w14:paraId="3B57F0A9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1099" w:type="dxa"/>
            <w:noWrap/>
            <w:vAlign w:val="bottom"/>
            <w:hideMark/>
          </w:tcPr>
          <w:p w14:paraId="37B8573D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sz w:val="18"/>
                <w:szCs w:val="18"/>
              </w:rPr>
              <w:t>0.088</w:t>
            </w:r>
          </w:p>
        </w:tc>
        <w:tc>
          <w:tcPr>
            <w:tcW w:w="1112" w:type="dxa"/>
            <w:noWrap/>
            <w:hideMark/>
          </w:tcPr>
          <w:p w14:paraId="35F7A2D1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3</w:t>
            </w:r>
          </w:p>
        </w:tc>
        <w:tc>
          <w:tcPr>
            <w:tcW w:w="1112" w:type="dxa"/>
            <w:noWrap/>
            <w:hideMark/>
          </w:tcPr>
          <w:p w14:paraId="782DF5BA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39</w:t>
            </w:r>
          </w:p>
        </w:tc>
      </w:tr>
      <w:tr w:rsidR="008F4C1C" w:rsidRPr="00DA312D" w14:paraId="3755ABF5" w14:textId="77777777" w:rsidTr="00045013">
        <w:trPr>
          <w:trHeight w:val="300"/>
        </w:trPr>
        <w:tc>
          <w:tcPr>
            <w:tcW w:w="921" w:type="dxa"/>
            <w:vMerge w:val="restart"/>
            <w:vAlign w:val="center"/>
          </w:tcPr>
          <w:p w14:paraId="1E98432A" w14:textId="79D5477B" w:rsidR="00213EEF" w:rsidRPr="00DA312D" w:rsidRDefault="00545463" w:rsidP="008440C2">
            <w:pPr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DA312D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 xml:space="preserve">BicC, KaiR1d, PlexA, Rdl, yellow-d2, Exo84, Pif1, RFC3 </w:t>
            </w:r>
            <w:r w:rsidRPr="00DA312D">
              <w:rPr>
                <w:rFonts w:eastAsia="Times New Roman" w:cs="Calibri"/>
                <w:iCs/>
                <w:sz w:val="18"/>
                <w:szCs w:val="18"/>
                <w:lang w:eastAsia="de-AT"/>
              </w:rPr>
              <w:t>(w</w:t>
            </w:r>
            <w:r w:rsidR="00213EEF" w:rsidRPr="00DA312D">
              <w:rPr>
                <w:rFonts w:eastAsia="Times New Roman" w:cs="Calibri"/>
                <w:sz w:val="18"/>
                <w:szCs w:val="18"/>
                <w:lang w:eastAsia="de-AT"/>
              </w:rPr>
              <w:t xml:space="preserve">ithout </w:t>
            </w:r>
            <w:r w:rsidR="00213EEF" w:rsidRPr="00DA312D">
              <w:rPr>
                <w:rFonts w:eastAsia="Times New Roman" w:cs="Calibri"/>
                <w:i/>
                <w:iCs/>
                <w:sz w:val="18"/>
                <w:szCs w:val="18"/>
                <w:lang w:eastAsia="de-AT"/>
              </w:rPr>
              <w:t>gd</w:t>
            </w:r>
            <w:r w:rsidRPr="00DA312D">
              <w:rPr>
                <w:rFonts w:eastAsia="Times New Roman" w:cs="Calibri"/>
                <w:iCs/>
                <w:sz w:val="18"/>
                <w:szCs w:val="18"/>
                <w:lang w:eastAsia="de-AT"/>
              </w:rPr>
              <w:t>)</w:t>
            </w:r>
          </w:p>
        </w:tc>
        <w:tc>
          <w:tcPr>
            <w:tcW w:w="3469" w:type="dxa"/>
            <w:noWrap/>
            <w:hideMark/>
          </w:tcPr>
          <w:p w14:paraId="52556D09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extracellular ligand-gated ion channel activity</w:t>
            </w:r>
          </w:p>
        </w:tc>
        <w:tc>
          <w:tcPr>
            <w:tcW w:w="1349" w:type="dxa"/>
          </w:tcPr>
          <w:p w14:paraId="3244D6C0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Molecular functions</w:t>
            </w:r>
          </w:p>
        </w:tc>
        <w:tc>
          <w:tcPr>
            <w:tcW w:w="1099" w:type="dxa"/>
            <w:noWrap/>
            <w:vAlign w:val="bottom"/>
            <w:hideMark/>
          </w:tcPr>
          <w:p w14:paraId="15EF4D7B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0.010</w:t>
            </w:r>
          </w:p>
        </w:tc>
        <w:tc>
          <w:tcPr>
            <w:tcW w:w="1112" w:type="dxa"/>
            <w:noWrap/>
            <w:hideMark/>
          </w:tcPr>
          <w:p w14:paraId="187C3756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4</w:t>
            </w:r>
          </w:p>
        </w:tc>
        <w:tc>
          <w:tcPr>
            <w:tcW w:w="1112" w:type="dxa"/>
            <w:noWrap/>
            <w:hideMark/>
          </w:tcPr>
          <w:p w14:paraId="706394F0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35</w:t>
            </w:r>
          </w:p>
        </w:tc>
      </w:tr>
      <w:tr w:rsidR="008F4C1C" w:rsidRPr="00DA312D" w14:paraId="2346E27A" w14:textId="77777777" w:rsidTr="00045013">
        <w:trPr>
          <w:trHeight w:val="300"/>
        </w:trPr>
        <w:tc>
          <w:tcPr>
            <w:tcW w:w="921" w:type="dxa"/>
            <w:vMerge/>
          </w:tcPr>
          <w:p w14:paraId="6CB297B7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1A732CC9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trans-synaptic signaling</w:t>
            </w:r>
          </w:p>
        </w:tc>
        <w:tc>
          <w:tcPr>
            <w:tcW w:w="1349" w:type="dxa"/>
          </w:tcPr>
          <w:p w14:paraId="4F89E4AC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Biological processes</w:t>
            </w:r>
          </w:p>
        </w:tc>
        <w:tc>
          <w:tcPr>
            <w:tcW w:w="1099" w:type="dxa"/>
            <w:noWrap/>
            <w:vAlign w:val="bottom"/>
            <w:hideMark/>
          </w:tcPr>
          <w:p w14:paraId="78168986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0.040</w:t>
            </w:r>
          </w:p>
        </w:tc>
        <w:tc>
          <w:tcPr>
            <w:tcW w:w="1112" w:type="dxa"/>
            <w:noWrap/>
            <w:hideMark/>
          </w:tcPr>
          <w:p w14:paraId="13A6E13A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6</w:t>
            </w:r>
          </w:p>
        </w:tc>
        <w:tc>
          <w:tcPr>
            <w:tcW w:w="1112" w:type="dxa"/>
            <w:noWrap/>
            <w:hideMark/>
          </w:tcPr>
          <w:p w14:paraId="041B382E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287</w:t>
            </w:r>
          </w:p>
        </w:tc>
      </w:tr>
      <w:tr w:rsidR="008F4C1C" w:rsidRPr="00DA312D" w14:paraId="4FEDC327" w14:textId="77777777" w:rsidTr="00045013">
        <w:trPr>
          <w:trHeight w:val="300"/>
        </w:trPr>
        <w:tc>
          <w:tcPr>
            <w:tcW w:w="921" w:type="dxa"/>
            <w:vMerge/>
          </w:tcPr>
          <w:p w14:paraId="716B2AC6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3754E092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nuclear chromosome segregation</w:t>
            </w:r>
          </w:p>
        </w:tc>
        <w:tc>
          <w:tcPr>
            <w:tcW w:w="1349" w:type="dxa"/>
          </w:tcPr>
          <w:p w14:paraId="4E381795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Biological processes</w:t>
            </w:r>
          </w:p>
        </w:tc>
        <w:tc>
          <w:tcPr>
            <w:tcW w:w="1099" w:type="dxa"/>
            <w:noWrap/>
            <w:vAlign w:val="bottom"/>
            <w:hideMark/>
          </w:tcPr>
          <w:p w14:paraId="58ED8119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0.040</w:t>
            </w:r>
          </w:p>
        </w:tc>
        <w:tc>
          <w:tcPr>
            <w:tcW w:w="1112" w:type="dxa"/>
            <w:noWrap/>
            <w:hideMark/>
          </w:tcPr>
          <w:p w14:paraId="2A7E9159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5</w:t>
            </w:r>
          </w:p>
        </w:tc>
        <w:tc>
          <w:tcPr>
            <w:tcW w:w="1112" w:type="dxa"/>
            <w:noWrap/>
            <w:hideMark/>
          </w:tcPr>
          <w:p w14:paraId="549AC112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161</w:t>
            </w:r>
          </w:p>
        </w:tc>
      </w:tr>
      <w:tr w:rsidR="008F4C1C" w:rsidRPr="00DA312D" w14:paraId="7C1F246E" w14:textId="77777777" w:rsidTr="00045013">
        <w:trPr>
          <w:trHeight w:val="300"/>
        </w:trPr>
        <w:tc>
          <w:tcPr>
            <w:tcW w:w="921" w:type="dxa"/>
            <w:vMerge/>
          </w:tcPr>
          <w:p w14:paraId="6F64936B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0078716D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synaptic signaling</w:t>
            </w:r>
          </w:p>
        </w:tc>
        <w:tc>
          <w:tcPr>
            <w:tcW w:w="1349" w:type="dxa"/>
          </w:tcPr>
          <w:p w14:paraId="27A41853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Biological processes</w:t>
            </w:r>
          </w:p>
        </w:tc>
        <w:tc>
          <w:tcPr>
            <w:tcW w:w="1099" w:type="dxa"/>
            <w:noWrap/>
            <w:vAlign w:val="bottom"/>
            <w:hideMark/>
          </w:tcPr>
          <w:p w14:paraId="5D45E4B2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0.040</w:t>
            </w:r>
          </w:p>
        </w:tc>
        <w:tc>
          <w:tcPr>
            <w:tcW w:w="1112" w:type="dxa"/>
            <w:noWrap/>
            <w:hideMark/>
          </w:tcPr>
          <w:p w14:paraId="5D635D03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6</w:t>
            </w:r>
          </w:p>
        </w:tc>
        <w:tc>
          <w:tcPr>
            <w:tcW w:w="1112" w:type="dxa"/>
            <w:noWrap/>
            <w:hideMark/>
          </w:tcPr>
          <w:p w14:paraId="47F4243D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288</w:t>
            </w:r>
          </w:p>
        </w:tc>
      </w:tr>
      <w:tr w:rsidR="008F4C1C" w:rsidRPr="00DA312D" w14:paraId="401AD27D" w14:textId="77777777" w:rsidTr="00045013">
        <w:trPr>
          <w:trHeight w:val="300"/>
        </w:trPr>
        <w:tc>
          <w:tcPr>
            <w:tcW w:w="921" w:type="dxa"/>
            <w:vMerge/>
          </w:tcPr>
          <w:p w14:paraId="51C57BDB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202D6FFB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DNA metabolic process</w:t>
            </w:r>
          </w:p>
        </w:tc>
        <w:tc>
          <w:tcPr>
            <w:tcW w:w="1349" w:type="dxa"/>
          </w:tcPr>
          <w:p w14:paraId="0A2DA77C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Biological processes</w:t>
            </w:r>
          </w:p>
        </w:tc>
        <w:tc>
          <w:tcPr>
            <w:tcW w:w="1099" w:type="dxa"/>
            <w:noWrap/>
            <w:vAlign w:val="bottom"/>
            <w:hideMark/>
          </w:tcPr>
          <w:p w14:paraId="147EF579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0.040</w:t>
            </w:r>
          </w:p>
        </w:tc>
        <w:tc>
          <w:tcPr>
            <w:tcW w:w="1112" w:type="dxa"/>
            <w:noWrap/>
            <w:hideMark/>
          </w:tcPr>
          <w:p w14:paraId="659BE9FD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6</w:t>
            </w:r>
          </w:p>
        </w:tc>
        <w:tc>
          <w:tcPr>
            <w:tcW w:w="1112" w:type="dxa"/>
            <w:noWrap/>
            <w:hideMark/>
          </w:tcPr>
          <w:p w14:paraId="296C703E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271</w:t>
            </w:r>
          </w:p>
        </w:tc>
      </w:tr>
      <w:tr w:rsidR="008F4C1C" w:rsidRPr="00DA312D" w14:paraId="25F0B929" w14:textId="77777777" w:rsidTr="00045013">
        <w:trPr>
          <w:trHeight w:val="300"/>
        </w:trPr>
        <w:tc>
          <w:tcPr>
            <w:tcW w:w="921" w:type="dxa"/>
            <w:vMerge/>
          </w:tcPr>
          <w:p w14:paraId="6009E8B0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77309BA0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chromosome segregation</w:t>
            </w:r>
          </w:p>
        </w:tc>
        <w:tc>
          <w:tcPr>
            <w:tcW w:w="1349" w:type="dxa"/>
          </w:tcPr>
          <w:p w14:paraId="1ECF345A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Biological processes</w:t>
            </w:r>
          </w:p>
        </w:tc>
        <w:tc>
          <w:tcPr>
            <w:tcW w:w="1099" w:type="dxa"/>
            <w:noWrap/>
            <w:vAlign w:val="bottom"/>
            <w:hideMark/>
          </w:tcPr>
          <w:p w14:paraId="0E18117A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0.040</w:t>
            </w:r>
          </w:p>
        </w:tc>
        <w:tc>
          <w:tcPr>
            <w:tcW w:w="1112" w:type="dxa"/>
            <w:noWrap/>
            <w:hideMark/>
          </w:tcPr>
          <w:p w14:paraId="4C633250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5</w:t>
            </w:r>
          </w:p>
        </w:tc>
        <w:tc>
          <w:tcPr>
            <w:tcW w:w="1112" w:type="dxa"/>
            <w:noWrap/>
            <w:hideMark/>
          </w:tcPr>
          <w:p w14:paraId="148DFB5C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165</w:t>
            </w:r>
          </w:p>
        </w:tc>
      </w:tr>
      <w:tr w:rsidR="008F4C1C" w:rsidRPr="00DA312D" w14:paraId="6A90D0A9" w14:textId="77777777" w:rsidTr="00045013">
        <w:trPr>
          <w:trHeight w:val="300"/>
        </w:trPr>
        <w:tc>
          <w:tcPr>
            <w:tcW w:w="921" w:type="dxa"/>
            <w:vMerge/>
          </w:tcPr>
          <w:p w14:paraId="1EFC3157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4BFD891B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anterograde trans-synaptic signaling</w:t>
            </w:r>
          </w:p>
        </w:tc>
        <w:tc>
          <w:tcPr>
            <w:tcW w:w="1349" w:type="dxa"/>
          </w:tcPr>
          <w:p w14:paraId="5881BAFB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Biological processes</w:t>
            </w:r>
          </w:p>
        </w:tc>
        <w:tc>
          <w:tcPr>
            <w:tcW w:w="1099" w:type="dxa"/>
            <w:noWrap/>
            <w:vAlign w:val="bottom"/>
            <w:hideMark/>
          </w:tcPr>
          <w:p w14:paraId="03EF17CA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0.040</w:t>
            </w:r>
          </w:p>
        </w:tc>
        <w:tc>
          <w:tcPr>
            <w:tcW w:w="1112" w:type="dxa"/>
            <w:noWrap/>
            <w:hideMark/>
          </w:tcPr>
          <w:p w14:paraId="06704361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6</w:t>
            </w:r>
          </w:p>
        </w:tc>
        <w:tc>
          <w:tcPr>
            <w:tcW w:w="1112" w:type="dxa"/>
            <w:noWrap/>
            <w:hideMark/>
          </w:tcPr>
          <w:p w14:paraId="1BD58D0C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286</w:t>
            </w:r>
          </w:p>
        </w:tc>
      </w:tr>
      <w:tr w:rsidR="008F4C1C" w:rsidRPr="00DA312D" w14:paraId="243138CE" w14:textId="77777777" w:rsidTr="00045013">
        <w:trPr>
          <w:trHeight w:val="300"/>
        </w:trPr>
        <w:tc>
          <w:tcPr>
            <w:tcW w:w="921" w:type="dxa"/>
            <w:vMerge/>
          </w:tcPr>
          <w:p w14:paraId="50A1D24A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3469" w:type="dxa"/>
            <w:noWrap/>
            <w:hideMark/>
          </w:tcPr>
          <w:p w14:paraId="6B0D3420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ligand-gated ion channel activity</w:t>
            </w:r>
          </w:p>
        </w:tc>
        <w:tc>
          <w:tcPr>
            <w:tcW w:w="1349" w:type="dxa"/>
          </w:tcPr>
          <w:p w14:paraId="7495A842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Molecular functions</w:t>
            </w:r>
          </w:p>
        </w:tc>
        <w:tc>
          <w:tcPr>
            <w:tcW w:w="1099" w:type="dxa"/>
            <w:noWrap/>
            <w:vAlign w:val="bottom"/>
            <w:hideMark/>
          </w:tcPr>
          <w:p w14:paraId="2C64D6E7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0.040</w:t>
            </w:r>
          </w:p>
        </w:tc>
        <w:tc>
          <w:tcPr>
            <w:tcW w:w="1112" w:type="dxa"/>
            <w:noWrap/>
            <w:hideMark/>
          </w:tcPr>
          <w:p w14:paraId="33951730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4</w:t>
            </w:r>
          </w:p>
        </w:tc>
        <w:tc>
          <w:tcPr>
            <w:tcW w:w="1112" w:type="dxa"/>
            <w:noWrap/>
            <w:hideMark/>
          </w:tcPr>
          <w:p w14:paraId="79A759E9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80</w:t>
            </w:r>
          </w:p>
        </w:tc>
      </w:tr>
      <w:tr w:rsidR="008F4C1C" w:rsidRPr="00DA312D" w14:paraId="20CDF2DF" w14:textId="77777777" w:rsidTr="00045013">
        <w:trPr>
          <w:trHeight w:val="300"/>
        </w:trPr>
        <w:tc>
          <w:tcPr>
            <w:tcW w:w="921" w:type="dxa"/>
            <w:vMerge/>
          </w:tcPr>
          <w:p w14:paraId="0F5D05BD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eastAsia="de-AT"/>
              </w:rPr>
            </w:pPr>
          </w:p>
        </w:tc>
        <w:tc>
          <w:tcPr>
            <w:tcW w:w="3469" w:type="dxa"/>
            <w:noWrap/>
            <w:hideMark/>
          </w:tcPr>
          <w:p w14:paraId="7EB1E166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eastAsia="de-AT"/>
              </w:rPr>
              <w:t>transmitter-gated ion channel activity</w:t>
            </w:r>
          </w:p>
        </w:tc>
        <w:tc>
          <w:tcPr>
            <w:tcW w:w="1349" w:type="dxa"/>
          </w:tcPr>
          <w:p w14:paraId="0920F9AC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Molecular functions</w:t>
            </w:r>
          </w:p>
        </w:tc>
        <w:tc>
          <w:tcPr>
            <w:tcW w:w="1099" w:type="dxa"/>
            <w:noWrap/>
            <w:vAlign w:val="bottom"/>
            <w:hideMark/>
          </w:tcPr>
          <w:p w14:paraId="5116F973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0.043</w:t>
            </w:r>
          </w:p>
        </w:tc>
        <w:tc>
          <w:tcPr>
            <w:tcW w:w="1112" w:type="dxa"/>
            <w:noWrap/>
            <w:hideMark/>
          </w:tcPr>
          <w:p w14:paraId="796C92EE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3</w:t>
            </w:r>
          </w:p>
        </w:tc>
        <w:tc>
          <w:tcPr>
            <w:tcW w:w="1112" w:type="dxa"/>
            <w:noWrap/>
            <w:hideMark/>
          </w:tcPr>
          <w:p w14:paraId="554DB2B7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30</w:t>
            </w:r>
          </w:p>
        </w:tc>
      </w:tr>
      <w:tr w:rsidR="008F4C1C" w:rsidRPr="00DA312D" w14:paraId="5B132984" w14:textId="77777777" w:rsidTr="00045013">
        <w:trPr>
          <w:trHeight w:val="300"/>
        </w:trPr>
        <w:tc>
          <w:tcPr>
            <w:tcW w:w="921" w:type="dxa"/>
            <w:vMerge/>
          </w:tcPr>
          <w:p w14:paraId="17EB0711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2E7AD78A" w14:textId="77777777" w:rsidR="00213EEF" w:rsidRPr="00DA312D" w:rsidRDefault="00213EEF" w:rsidP="00BE6FB2">
            <w:pPr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transmitter-gated channel activity</w:t>
            </w:r>
          </w:p>
        </w:tc>
        <w:tc>
          <w:tcPr>
            <w:tcW w:w="1349" w:type="dxa"/>
          </w:tcPr>
          <w:p w14:paraId="39ABA419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Molecular functions</w:t>
            </w:r>
          </w:p>
        </w:tc>
        <w:tc>
          <w:tcPr>
            <w:tcW w:w="1099" w:type="dxa"/>
            <w:noWrap/>
            <w:vAlign w:val="bottom"/>
            <w:hideMark/>
          </w:tcPr>
          <w:p w14:paraId="08C31A31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b/>
                <w:bCs/>
                <w:sz w:val="18"/>
                <w:szCs w:val="18"/>
              </w:rPr>
              <w:t>0.043</w:t>
            </w:r>
          </w:p>
        </w:tc>
        <w:tc>
          <w:tcPr>
            <w:tcW w:w="1112" w:type="dxa"/>
            <w:noWrap/>
            <w:hideMark/>
          </w:tcPr>
          <w:p w14:paraId="3FD08BBD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3</w:t>
            </w:r>
          </w:p>
        </w:tc>
        <w:tc>
          <w:tcPr>
            <w:tcW w:w="1112" w:type="dxa"/>
            <w:noWrap/>
            <w:hideMark/>
          </w:tcPr>
          <w:p w14:paraId="3E8DA581" w14:textId="77777777" w:rsidR="00213EEF" w:rsidRPr="00DA312D" w:rsidRDefault="00213EEF" w:rsidP="00BE6FB2">
            <w:pPr>
              <w:jc w:val="right"/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b/>
                <w:bCs/>
                <w:sz w:val="18"/>
                <w:szCs w:val="18"/>
                <w:lang w:val="de-AT" w:eastAsia="de-AT"/>
              </w:rPr>
              <w:t>30</w:t>
            </w:r>
          </w:p>
        </w:tc>
      </w:tr>
      <w:tr w:rsidR="008F4C1C" w:rsidRPr="00DA312D" w14:paraId="504FD019" w14:textId="77777777" w:rsidTr="00045013">
        <w:trPr>
          <w:trHeight w:val="300"/>
        </w:trPr>
        <w:tc>
          <w:tcPr>
            <w:tcW w:w="921" w:type="dxa"/>
            <w:vMerge/>
          </w:tcPr>
          <w:p w14:paraId="092C9D20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0F9484E2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DNA recombination</w:t>
            </w:r>
          </w:p>
        </w:tc>
        <w:tc>
          <w:tcPr>
            <w:tcW w:w="1349" w:type="dxa"/>
          </w:tcPr>
          <w:p w14:paraId="4FBA84AD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1099" w:type="dxa"/>
            <w:noWrap/>
            <w:vAlign w:val="bottom"/>
            <w:hideMark/>
          </w:tcPr>
          <w:p w14:paraId="4180D1FD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sz w:val="18"/>
                <w:szCs w:val="18"/>
              </w:rPr>
              <w:t>0.050</w:t>
            </w:r>
          </w:p>
        </w:tc>
        <w:tc>
          <w:tcPr>
            <w:tcW w:w="1112" w:type="dxa"/>
            <w:noWrap/>
            <w:hideMark/>
          </w:tcPr>
          <w:p w14:paraId="0604BB65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4</w:t>
            </w:r>
          </w:p>
        </w:tc>
        <w:tc>
          <w:tcPr>
            <w:tcW w:w="1112" w:type="dxa"/>
            <w:noWrap/>
            <w:hideMark/>
          </w:tcPr>
          <w:p w14:paraId="7E95B50E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94</w:t>
            </w:r>
          </w:p>
        </w:tc>
      </w:tr>
      <w:tr w:rsidR="008F4C1C" w:rsidRPr="00DA312D" w14:paraId="2E9ACE17" w14:textId="77777777" w:rsidTr="00045013">
        <w:trPr>
          <w:trHeight w:val="300"/>
        </w:trPr>
        <w:tc>
          <w:tcPr>
            <w:tcW w:w="921" w:type="dxa"/>
            <w:vMerge/>
          </w:tcPr>
          <w:p w14:paraId="20EF2C38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3469" w:type="dxa"/>
            <w:noWrap/>
            <w:hideMark/>
          </w:tcPr>
          <w:p w14:paraId="128031B8" w14:textId="77777777" w:rsidR="00213EEF" w:rsidRPr="00DA312D" w:rsidRDefault="00213EEF" w:rsidP="00BE6FB2">
            <w:pPr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neurotransmitter receptor activity</w:t>
            </w:r>
          </w:p>
        </w:tc>
        <w:tc>
          <w:tcPr>
            <w:tcW w:w="1349" w:type="dxa"/>
          </w:tcPr>
          <w:p w14:paraId="5B001D5C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</w:p>
        </w:tc>
        <w:tc>
          <w:tcPr>
            <w:tcW w:w="1099" w:type="dxa"/>
            <w:noWrap/>
            <w:vAlign w:val="bottom"/>
            <w:hideMark/>
          </w:tcPr>
          <w:p w14:paraId="2E733122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cs="Calibri"/>
                <w:sz w:val="18"/>
                <w:szCs w:val="18"/>
              </w:rPr>
              <w:t>0.079</w:t>
            </w:r>
          </w:p>
        </w:tc>
        <w:tc>
          <w:tcPr>
            <w:tcW w:w="1112" w:type="dxa"/>
            <w:noWrap/>
            <w:hideMark/>
          </w:tcPr>
          <w:p w14:paraId="1430AF9C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3</w:t>
            </w:r>
          </w:p>
        </w:tc>
        <w:tc>
          <w:tcPr>
            <w:tcW w:w="1112" w:type="dxa"/>
            <w:noWrap/>
            <w:hideMark/>
          </w:tcPr>
          <w:p w14:paraId="2ACDA760" w14:textId="77777777" w:rsidR="00213EEF" w:rsidRPr="00DA312D" w:rsidRDefault="00213EEF" w:rsidP="00BE6FB2">
            <w:pPr>
              <w:jc w:val="right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DA312D">
              <w:rPr>
                <w:rFonts w:eastAsia="Times New Roman" w:cs="Calibri"/>
                <w:sz w:val="18"/>
                <w:szCs w:val="18"/>
                <w:lang w:val="de-AT" w:eastAsia="de-AT"/>
              </w:rPr>
              <w:t>39</w:t>
            </w:r>
          </w:p>
        </w:tc>
      </w:tr>
    </w:tbl>
    <w:p w14:paraId="2A42C94B" w14:textId="77777777" w:rsidR="00E008F9" w:rsidRDefault="00E008F9" w:rsidP="00E008F9">
      <w:pPr>
        <w:spacing w:after="0"/>
        <w:rPr>
          <w:sz w:val="18"/>
          <w:szCs w:val="18"/>
        </w:rPr>
      </w:pPr>
      <w:r w:rsidRPr="007E6B11">
        <w:rPr>
          <w:sz w:val="18"/>
          <w:szCs w:val="18"/>
        </w:rPr>
        <w:t xml:space="preserve">SNPs </w:t>
      </w:r>
      <w:r>
        <w:rPr>
          <w:sz w:val="18"/>
          <w:szCs w:val="18"/>
        </w:rPr>
        <w:t>= Single Nucleotide Polymorphism,</w:t>
      </w:r>
      <w:r w:rsidRPr="007E6B11">
        <w:rPr>
          <w:sz w:val="18"/>
          <w:szCs w:val="18"/>
        </w:rPr>
        <w:t xml:space="preserve"> DEGs</w:t>
      </w:r>
      <w:r>
        <w:rPr>
          <w:sz w:val="18"/>
          <w:szCs w:val="18"/>
        </w:rPr>
        <w:t xml:space="preserve"> = Differentially expressed genes, FDR = false-discovery rate. </w:t>
      </w:r>
      <w:r w:rsidRPr="008F4C1C">
        <w:rPr>
          <w:sz w:val="18"/>
          <w:szCs w:val="18"/>
        </w:rPr>
        <w:t>Bold font represents significant DEGs after FDR-correction</w:t>
      </w:r>
      <w:r>
        <w:rPr>
          <w:sz w:val="18"/>
          <w:szCs w:val="18"/>
        </w:rPr>
        <w:t>.</w:t>
      </w:r>
    </w:p>
    <w:p w14:paraId="5F3107B4" w14:textId="77777777" w:rsidR="00E008F9" w:rsidRDefault="00E008F9" w:rsidP="00E008F9">
      <w:pPr>
        <w:spacing w:after="0"/>
        <w:rPr>
          <w:sz w:val="18"/>
          <w:szCs w:val="18"/>
        </w:rPr>
      </w:pPr>
    </w:p>
    <w:p w14:paraId="1486103D" w14:textId="77777777" w:rsidR="003E3118" w:rsidRPr="008F4C1C" w:rsidRDefault="003E3118" w:rsidP="00664FCD">
      <w:pPr>
        <w:spacing w:after="0"/>
      </w:pPr>
      <w:r w:rsidRPr="008F4C1C">
        <w:br w:type="page"/>
      </w:r>
    </w:p>
    <w:p w14:paraId="2CE3C697" w14:textId="77777777" w:rsidR="003E3118" w:rsidRPr="008F4C1C" w:rsidRDefault="003E3118" w:rsidP="00664FCD">
      <w:pPr>
        <w:spacing w:after="0"/>
        <w:rPr>
          <w:b/>
          <w:bCs/>
        </w:rPr>
      </w:pPr>
      <w:r w:rsidRPr="008F4C1C">
        <w:rPr>
          <w:b/>
          <w:bCs/>
        </w:rPr>
        <w:lastRenderedPageBreak/>
        <w:t>References</w:t>
      </w:r>
    </w:p>
    <w:p w14:paraId="5DC3F556" w14:textId="77777777" w:rsidR="004E44D6" w:rsidRPr="004E44D6" w:rsidRDefault="003E3118" w:rsidP="004E44D6">
      <w:pPr>
        <w:pStyle w:val="EndNoteBibliography"/>
        <w:spacing w:after="0"/>
        <w:ind w:left="720" w:hanging="720"/>
      </w:pPr>
      <w:r w:rsidRPr="008F4C1C">
        <w:rPr>
          <w:rFonts w:asciiTheme="minorHAnsi" w:hAnsiTheme="minorHAnsi"/>
          <w:lang w:val="en-GB"/>
        </w:rPr>
        <w:fldChar w:fldCharType="begin"/>
      </w:r>
      <w:r w:rsidRPr="008F4C1C">
        <w:rPr>
          <w:rFonts w:asciiTheme="minorHAnsi" w:hAnsiTheme="minorHAnsi"/>
          <w:lang w:val="en-GB"/>
        </w:rPr>
        <w:instrText xml:space="preserve"> ADDIN EN.REFLIST </w:instrText>
      </w:r>
      <w:r w:rsidRPr="008F4C1C">
        <w:rPr>
          <w:rFonts w:asciiTheme="minorHAnsi" w:hAnsiTheme="minorHAnsi"/>
          <w:lang w:val="en-GB"/>
        </w:rPr>
        <w:fldChar w:fldCharType="separate"/>
      </w:r>
      <w:r w:rsidR="004E44D6" w:rsidRPr="004E44D6">
        <w:t>1.</w:t>
      </w:r>
      <w:r w:rsidR="004E44D6" w:rsidRPr="004E44D6">
        <w:tab/>
        <w:t>A. Dobin</w:t>
      </w:r>
      <w:r w:rsidR="004E44D6" w:rsidRPr="004E44D6">
        <w:rPr>
          <w:i/>
        </w:rPr>
        <w:t xml:space="preserve"> et al.</w:t>
      </w:r>
      <w:r w:rsidR="004E44D6" w:rsidRPr="004E44D6">
        <w:t xml:space="preserve">, STAR: ultrafast universal RNA-seq aligner. </w:t>
      </w:r>
      <w:r w:rsidR="004E44D6" w:rsidRPr="004E44D6">
        <w:rPr>
          <w:i/>
        </w:rPr>
        <w:t>Bioinformatics</w:t>
      </w:r>
      <w:r w:rsidR="004E44D6" w:rsidRPr="004E44D6">
        <w:t xml:space="preserve"> </w:t>
      </w:r>
      <w:r w:rsidR="004E44D6" w:rsidRPr="004E44D6">
        <w:rPr>
          <w:b/>
        </w:rPr>
        <w:t>29</w:t>
      </w:r>
      <w:r w:rsidR="004E44D6" w:rsidRPr="004E44D6">
        <w:t>, 15-21 (2012).</w:t>
      </w:r>
    </w:p>
    <w:p w14:paraId="2DC21108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2.</w:t>
      </w:r>
      <w:r w:rsidRPr="004E44D6">
        <w:tab/>
        <w:t>F. M. Steiner</w:t>
      </w:r>
      <w:r w:rsidRPr="004E44D6">
        <w:rPr>
          <w:i/>
        </w:rPr>
        <w:t xml:space="preserve"> et al.</w:t>
      </w:r>
      <w:r w:rsidRPr="004E44D6">
        <w:t xml:space="preserve">, Abandoning aggression but maintaining self-nonself discrimination as a first stage in ant supercolony formation. </w:t>
      </w:r>
      <w:r w:rsidRPr="004E44D6">
        <w:rPr>
          <w:i/>
        </w:rPr>
        <w:t>Curr Biol</w:t>
      </w:r>
      <w:r w:rsidRPr="004E44D6">
        <w:t xml:space="preserve"> </w:t>
      </w:r>
      <w:r w:rsidRPr="004E44D6">
        <w:rPr>
          <w:b/>
        </w:rPr>
        <w:t>17</w:t>
      </w:r>
      <w:r w:rsidRPr="004E44D6">
        <w:t>, 1903-1907 (2007).</w:t>
      </w:r>
    </w:p>
    <w:p w14:paraId="688D9F55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3.</w:t>
      </w:r>
      <w:r w:rsidRPr="004E44D6">
        <w:tab/>
        <w:t>S. Davidson</w:t>
      </w:r>
      <w:r w:rsidRPr="004E44D6">
        <w:rPr>
          <w:i/>
        </w:rPr>
        <w:t xml:space="preserve"> et al.</w:t>
      </w:r>
      <w:r w:rsidRPr="004E44D6">
        <w:t xml:space="preserve">, Analysis of the effects of depression associated polymorphisms on the activity of the BICC1 promoter in amygdala neurones. </w:t>
      </w:r>
      <w:r w:rsidRPr="004E44D6">
        <w:rPr>
          <w:i/>
        </w:rPr>
        <w:t>Pharmacogenomics J</w:t>
      </w:r>
      <w:r w:rsidRPr="004E44D6">
        <w:t xml:space="preserve"> </w:t>
      </w:r>
      <w:r w:rsidRPr="004E44D6">
        <w:rPr>
          <w:b/>
        </w:rPr>
        <w:t>16</w:t>
      </w:r>
      <w:r w:rsidRPr="004E44D6">
        <w:t>, 366-374 (2016).</w:t>
      </w:r>
    </w:p>
    <w:p w14:paraId="051F0BD3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4.</w:t>
      </w:r>
      <w:r w:rsidRPr="004E44D6">
        <w:tab/>
        <w:t xml:space="preserve">K. T. Ota, W. Andres, D. A. Lewis, C. A. Stockmeier, R. S. Duman, BICC1 expression is elevated in depressed subjects and contributes to depressive behavior in rodents. </w:t>
      </w:r>
      <w:r w:rsidRPr="004E44D6">
        <w:rPr>
          <w:i/>
        </w:rPr>
        <w:t>Neuropsychopharmacology</w:t>
      </w:r>
      <w:r w:rsidRPr="004E44D6">
        <w:t xml:space="preserve"> </w:t>
      </w:r>
      <w:r w:rsidRPr="004E44D6">
        <w:rPr>
          <w:b/>
        </w:rPr>
        <w:t>40</w:t>
      </w:r>
      <w:r w:rsidRPr="004E44D6">
        <w:t>, 711-718 (2015).</w:t>
      </w:r>
    </w:p>
    <w:p w14:paraId="0C19FB14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5.</w:t>
      </w:r>
      <w:r w:rsidRPr="004E44D6">
        <w:tab/>
        <w:t>J. Ryan</w:t>
      </w:r>
      <w:r w:rsidRPr="004E44D6">
        <w:rPr>
          <w:i/>
        </w:rPr>
        <w:t xml:space="preserve"> et al.</w:t>
      </w:r>
      <w:r w:rsidRPr="004E44D6">
        <w:t xml:space="preserve">, GWAS-identified risk variants for major depressive disorder: Preliminary support for an association with late-life depressive symptoms and brain structural alterations. </w:t>
      </w:r>
      <w:r w:rsidRPr="004E44D6">
        <w:rPr>
          <w:i/>
        </w:rPr>
        <w:t>Eur Neuropsychopharmacol</w:t>
      </w:r>
      <w:r w:rsidRPr="004E44D6">
        <w:t xml:space="preserve"> </w:t>
      </w:r>
      <w:r w:rsidRPr="004E44D6">
        <w:rPr>
          <w:b/>
        </w:rPr>
        <w:t>26</w:t>
      </w:r>
      <w:r w:rsidRPr="004E44D6">
        <w:t>, 113-125 (2016).</w:t>
      </w:r>
    </w:p>
    <w:p w14:paraId="11955B80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6.</w:t>
      </w:r>
      <w:r w:rsidRPr="004E44D6">
        <w:tab/>
        <w:t>M. R.-C. Kraus</w:t>
      </w:r>
      <w:r w:rsidRPr="004E44D6">
        <w:rPr>
          <w:i/>
        </w:rPr>
        <w:t xml:space="preserve"> et al.</w:t>
      </w:r>
      <w:r w:rsidRPr="004E44D6">
        <w:t xml:space="preserve">, Two mutations in human BICC1 resulting in Wnt pathway hyperactivity associated with cystic renal dysplasia. </w:t>
      </w:r>
      <w:r w:rsidRPr="004E44D6">
        <w:rPr>
          <w:i/>
        </w:rPr>
        <w:t>Hum Mutat</w:t>
      </w:r>
      <w:r w:rsidRPr="004E44D6">
        <w:t xml:space="preserve"> </w:t>
      </w:r>
      <w:r w:rsidRPr="004E44D6">
        <w:rPr>
          <w:b/>
        </w:rPr>
        <w:t>33</w:t>
      </w:r>
      <w:r w:rsidRPr="004E44D6">
        <w:t>, 86-90 (2012).</w:t>
      </w:r>
    </w:p>
    <w:p w14:paraId="28195E92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7.</w:t>
      </w:r>
      <w:r w:rsidRPr="004E44D6">
        <w:tab/>
        <w:t xml:space="preserve">Y. Komiya, R. Habas, Wnt signal transduction pathways. </w:t>
      </w:r>
      <w:r w:rsidRPr="004E44D6">
        <w:rPr>
          <w:i/>
        </w:rPr>
        <w:t>Organogenesis</w:t>
      </w:r>
      <w:r w:rsidRPr="004E44D6">
        <w:t xml:space="preserve"> </w:t>
      </w:r>
      <w:r w:rsidRPr="004E44D6">
        <w:rPr>
          <w:b/>
        </w:rPr>
        <w:t>4</w:t>
      </w:r>
      <w:r w:rsidRPr="004E44D6">
        <w:t>, 68-75 (2008).</w:t>
      </w:r>
    </w:p>
    <w:p w14:paraId="5E191688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8.</w:t>
      </w:r>
      <w:r w:rsidRPr="004E44D6">
        <w:tab/>
        <w:t xml:space="preserve">I. E. Vega, S.-C. Hsu, The Exocyst complex associates with microtubules to mediate vesicle targeting and neurite outgrowth. </w:t>
      </w:r>
      <w:r w:rsidRPr="004E44D6">
        <w:rPr>
          <w:i/>
        </w:rPr>
        <w:t>J Neurosci</w:t>
      </w:r>
      <w:r w:rsidRPr="004E44D6">
        <w:t xml:space="preserve"> </w:t>
      </w:r>
      <w:r w:rsidRPr="004E44D6">
        <w:rPr>
          <w:b/>
        </w:rPr>
        <w:t>21</w:t>
      </w:r>
      <w:r w:rsidRPr="004E44D6">
        <w:t>, 3839-3848 (2001).</w:t>
      </w:r>
    </w:p>
    <w:p w14:paraId="363CB32A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9.</w:t>
      </w:r>
      <w:r w:rsidRPr="004E44D6">
        <w:tab/>
        <w:t>S.-C. Hsu</w:t>
      </w:r>
      <w:r w:rsidRPr="004E44D6">
        <w:rPr>
          <w:i/>
        </w:rPr>
        <w:t xml:space="preserve"> et al.</w:t>
      </w:r>
      <w:r w:rsidRPr="004E44D6">
        <w:t xml:space="preserve">, The mammalian brain rsec6/8 complex. </w:t>
      </w:r>
      <w:r w:rsidRPr="004E44D6">
        <w:rPr>
          <w:i/>
        </w:rPr>
        <w:t>Neuron</w:t>
      </w:r>
      <w:r w:rsidRPr="004E44D6">
        <w:t xml:space="preserve"> </w:t>
      </w:r>
      <w:r w:rsidRPr="004E44D6">
        <w:rPr>
          <w:b/>
        </w:rPr>
        <w:t>17</w:t>
      </w:r>
      <w:r w:rsidRPr="004E44D6">
        <w:t>, 1209-1219 (1996).</w:t>
      </w:r>
    </w:p>
    <w:p w14:paraId="7369FEAD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10.</w:t>
      </w:r>
      <w:r w:rsidRPr="004E44D6">
        <w:tab/>
        <w:t xml:space="preserve">J. T. Blankenship, M. T. Fuller, J. A. Zallen, The </w:t>
      </w:r>
      <w:r w:rsidRPr="004E44D6">
        <w:rPr>
          <w:i/>
        </w:rPr>
        <w:t xml:space="preserve">Drosophila </w:t>
      </w:r>
      <w:r w:rsidRPr="004E44D6">
        <w:t xml:space="preserve">homolog of the Exo84 exocyst subunit promotes apical epithelial identity. </w:t>
      </w:r>
      <w:r w:rsidRPr="004E44D6">
        <w:rPr>
          <w:i/>
        </w:rPr>
        <w:t>J Cell Sci</w:t>
      </w:r>
      <w:r w:rsidRPr="004E44D6">
        <w:t xml:space="preserve"> </w:t>
      </w:r>
      <w:r w:rsidRPr="004E44D6">
        <w:rPr>
          <w:b/>
        </w:rPr>
        <w:t>120</w:t>
      </w:r>
      <w:r w:rsidRPr="004E44D6">
        <w:t>, 3099-3110 (2007).</w:t>
      </w:r>
    </w:p>
    <w:p w14:paraId="1C8A54A7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11.</w:t>
      </w:r>
      <w:r w:rsidRPr="004E44D6">
        <w:tab/>
        <w:t>T. Tanaka, K. Goto, M. Iino, Diverse functions and signal transduction of the Exocyst complex in tumor cells.</w:t>
      </w:r>
      <w:r w:rsidRPr="004E44D6">
        <w:rPr>
          <w:i/>
        </w:rPr>
        <w:t xml:space="preserve"> J Cell Physiol</w:t>
      </w:r>
      <w:r w:rsidRPr="004E44D6">
        <w:t xml:space="preserve"> </w:t>
      </w:r>
      <w:r w:rsidRPr="004E44D6">
        <w:rPr>
          <w:b/>
        </w:rPr>
        <w:t>232</w:t>
      </w:r>
      <w:r w:rsidRPr="004E44D6">
        <w:t>, 939-957 (2017).</w:t>
      </w:r>
    </w:p>
    <w:p w14:paraId="65D7D89A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12.</w:t>
      </w:r>
      <w:r w:rsidRPr="004E44D6">
        <w:tab/>
        <w:t xml:space="preserve">B. Kiragasi, J. Wondolowski, Y. Li, D. K. Dickman, A presynaptic glutamate receptor subunit confers robustness to neurotransmission and homeostatic potentiation. </w:t>
      </w:r>
      <w:r w:rsidRPr="004E44D6">
        <w:rPr>
          <w:i/>
        </w:rPr>
        <w:t>Cell Reports</w:t>
      </w:r>
      <w:r w:rsidRPr="004E44D6">
        <w:t xml:space="preserve"> </w:t>
      </w:r>
      <w:r w:rsidRPr="004E44D6">
        <w:rPr>
          <w:b/>
        </w:rPr>
        <w:t>19</w:t>
      </w:r>
      <w:r w:rsidRPr="004E44D6">
        <w:t>, 2694-2706 (2017).</w:t>
      </w:r>
    </w:p>
    <w:p w14:paraId="3AA9E270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13.</w:t>
      </w:r>
      <w:r w:rsidRPr="004E44D6">
        <w:tab/>
        <w:t>X. Liu, W. C. Krause, R. L. Davis, GABA</w:t>
      </w:r>
      <w:r w:rsidRPr="004E44D6">
        <w:rPr>
          <w:vertAlign w:val="subscript"/>
        </w:rPr>
        <w:t>A</w:t>
      </w:r>
      <w:r w:rsidRPr="004E44D6">
        <w:t xml:space="preserve"> receptor RDL inhibits </w:t>
      </w:r>
      <w:r w:rsidRPr="004E44D6">
        <w:rPr>
          <w:i/>
        </w:rPr>
        <w:t>Drosophila</w:t>
      </w:r>
      <w:r w:rsidRPr="004E44D6">
        <w:t xml:space="preserve"> olfactory associative learning. </w:t>
      </w:r>
      <w:r w:rsidRPr="004E44D6">
        <w:rPr>
          <w:i/>
        </w:rPr>
        <w:t>Neuron</w:t>
      </w:r>
      <w:r w:rsidRPr="004E44D6">
        <w:t xml:space="preserve"> </w:t>
      </w:r>
      <w:r w:rsidRPr="004E44D6">
        <w:rPr>
          <w:b/>
        </w:rPr>
        <w:t>56</w:t>
      </w:r>
      <w:r w:rsidRPr="004E44D6">
        <w:t>, 1090-1102 (2007).</w:t>
      </w:r>
    </w:p>
    <w:p w14:paraId="71C074A5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14.</w:t>
      </w:r>
      <w:r w:rsidRPr="004E44D6">
        <w:tab/>
        <w:t xml:space="preserve">Q. Yuan, Y. Song, C.-H. Yang, L. Y. Jan, Y. N. Jan, Female contact modulates male aggression via a sexually dimorphic GABAergic circuit in </w:t>
      </w:r>
      <w:r w:rsidRPr="004E44D6">
        <w:rPr>
          <w:i/>
        </w:rPr>
        <w:t>Drosophila</w:t>
      </w:r>
      <w:r w:rsidRPr="004E44D6">
        <w:t xml:space="preserve">. </w:t>
      </w:r>
      <w:r w:rsidRPr="004E44D6">
        <w:rPr>
          <w:i/>
        </w:rPr>
        <w:t>Nat Neurosci</w:t>
      </w:r>
      <w:r w:rsidRPr="004E44D6">
        <w:t xml:space="preserve"> </w:t>
      </w:r>
      <w:r w:rsidRPr="004E44D6">
        <w:rPr>
          <w:b/>
        </w:rPr>
        <w:t>17</w:t>
      </w:r>
      <w:r w:rsidRPr="004E44D6">
        <w:t>, 81-88 (2014).</w:t>
      </w:r>
    </w:p>
    <w:p w14:paraId="01D5B229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15.</w:t>
      </w:r>
      <w:r w:rsidRPr="004E44D6">
        <w:tab/>
        <w:t xml:space="preserve">J. Li, B. M. Christensen, in </w:t>
      </w:r>
      <w:r w:rsidRPr="004E44D6">
        <w:rPr>
          <w:i/>
        </w:rPr>
        <w:t>Recent Advances in Entomological Research: From Molecular Biology to Pest Management,</w:t>
      </w:r>
      <w:r w:rsidRPr="004E44D6">
        <w:t xml:space="preserve"> T. Liu, L. Kang, Eds. (Beijing and Springer-Verlag Berlin Heidelberg, Heidelberg, 2011), pp. 121-131.</w:t>
      </w:r>
    </w:p>
    <w:p w14:paraId="1D40A4AB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16.</w:t>
      </w:r>
      <w:r w:rsidRPr="004E44D6">
        <w:tab/>
        <w:t xml:space="preserve">M. D. Drapeau, A. Radovic, P. J. Wittkopp, A. D. Long, A gene necessary for normal male courtship, yellow, acts downstream of fruitless in the </w:t>
      </w:r>
      <w:r w:rsidRPr="004E44D6">
        <w:rPr>
          <w:i/>
        </w:rPr>
        <w:t>Drosophila melanogaster</w:t>
      </w:r>
      <w:r w:rsidRPr="004E44D6">
        <w:t xml:space="preserve"> larval brain. </w:t>
      </w:r>
      <w:r w:rsidRPr="004E44D6">
        <w:rPr>
          <w:i/>
        </w:rPr>
        <w:t>J Neurobiol</w:t>
      </w:r>
      <w:r w:rsidRPr="004E44D6">
        <w:t xml:space="preserve"> </w:t>
      </w:r>
      <w:r w:rsidRPr="004E44D6">
        <w:rPr>
          <w:b/>
        </w:rPr>
        <w:t>55</w:t>
      </w:r>
      <w:r w:rsidRPr="004E44D6">
        <w:t>, 53-72 (2003).</w:t>
      </w:r>
    </w:p>
    <w:p w14:paraId="61C24535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17.</w:t>
      </w:r>
      <w:r w:rsidRPr="004E44D6">
        <w:tab/>
        <w:t xml:space="preserve">M. D. Drapeau, A novel hypothesis on the biochemical role of the </w:t>
      </w:r>
      <w:r w:rsidRPr="004E44D6">
        <w:rPr>
          <w:i/>
        </w:rPr>
        <w:t xml:space="preserve">Drosophila </w:t>
      </w:r>
      <w:r w:rsidRPr="004E44D6">
        <w:t xml:space="preserve">Yellow protein. </w:t>
      </w:r>
      <w:r w:rsidRPr="004E44D6">
        <w:rPr>
          <w:i/>
        </w:rPr>
        <w:t>Biochem Biophys Res Com</w:t>
      </w:r>
      <w:r w:rsidRPr="004E44D6">
        <w:t xml:space="preserve"> </w:t>
      </w:r>
      <w:r w:rsidRPr="004E44D6">
        <w:rPr>
          <w:b/>
        </w:rPr>
        <w:t>311</w:t>
      </w:r>
      <w:r w:rsidRPr="004E44D6">
        <w:t>, 1-3 (2003).</w:t>
      </w:r>
    </w:p>
    <w:p w14:paraId="3275882A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18.</w:t>
      </w:r>
      <w:r w:rsidRPr="004E44D6">
        <w:tab/>
        <w:t>L. Tamagnone</w:t>
      </w:r>
      <w:r w:rsidRPr="004E44D6">
        <w:rPr>
          <w:i/>
        </w:rPr>
        <w:t xml:space="preserve"> et al.</w:t>
      </w:r>
      <w:r w:rsidRPr="004E44D6">
        <w:t xml:space="preserve">, Plexins are a large family of receptors for transmembrane, secreted, and gpi-anchored semaphorins in vertebrates. </w:t>
      </w:r>
      <w:r w:rsidRPr="004E44D6">
        <w:rPr>
          <w:i/>
        </w:rPr>
        <w:t>Cell</w:t>
      </w:r>
      <w:r w:rsidRPr="004E44D6">
        <w:t xml:space="preserve"> </w:t>
      </w:r>
      <w:r w:rsidRPr="004E44D6">
        <w:rPr>
          <w:b/>
        </w:rPr>
        <w:t>99</w:t>
      </w:r>
      <w:r w:rsidRPr="004E44D6">
        <w:t>, 71-80 (1999).</w:t>
      </w:r>
    </w:p>
    <w:p w14:paraId="33A730E2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19.</w:t>
      </w:r>
      <w:r w:rsidRPr="004E44D6">
        <w:tab/>
        <w:t>H. P. Fisher</w:t>
      </w:r>
      <w:r w:rsidRPr="004E44D6">
        <w:rPr>
          <w:i/>
        </w:rPr>
        <w:t xml:space="preserve"> et al.</w:t>
      </w:r>
      <w:r w:rsidRPr="004E44D6">
        <w:t xml:space="preserve">, De novo assembly of a transcriptome for the cricket </w:t>
      </w:r>
      <w:r w:rsidRPr="004E44D6">
        <w:rPr>
          <w:i/>
        </w:rPr>
        <w:t>Gryllus bimaculatus</w:t>
      </w:r>
      <w:r w:rsidRPr="004E44D6">
        <w:t xml:space="preserve"> prothoracic ganglion: An invertebrate model for investigating adult central nervous system compensatory plasticity. </w:t>
      </w:r>
      <w:r w:rsidRPr="004E44D6">
        <w:rPr>
          <w:i/>
        </w:rPr>
        <w:t>PLoS ONE</w:t>
      </w:r>
      <w:r w:rsidRPr="004E44D6">
        <w:t xml:space="preserve"> </w:t>
      </w:r>
      <w:r w:rsidRPr="004E44D6">
        <w:rPr>
          <w:b/>
        </w:rPr>
        <w:t>13</w:t>
      </w:r>
      <w:r w:rsidRPr="004E44D6">
        <w:t>, e0199070 (2018).</w:t>
      </w:r>
    </w:p>
    <w:p w14:paraId="0472F0EB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20.</w:t>
      </w:r>
      <w:r w:rsidRPr="004E44D6">
        <w:tab/>
        <w:t>Y. Duan</w:t>
      </w:r>
      <w:r w:rsidRPr="004E44D6">
        <w:rPr>
          <w:i/>
        </w:rPr>
        <w:t xml:space="preserve"> et al.</w:t>
      </w:r>
      <w:r w:rsidRPr="004E44D6">
        <w:t xml:space="preserve">, Semaphorin 5A inhibits synaptogenesis in early postnatal- and adult-born hippocampal dentate granule cells. </w:t>
      </w:r>
      <w:r w:rsidRPr="004E44D6">
        <w:rPr>
          <w:i/>
        </w:rPr>
        <w:t>Elife</w:t>
      </w:r>
      <w:r w:rsidRPr="004E44D6">
        <w:t xml:space="preserve"> </w:t>
      </w:r>
      <w:r w:rsidRPr="004E44D6">
        <w:rPr>
          <w:b/>
        </w:rPr>
        <w:t>3</w:t>
      </w:r>
      <w:r w:rsidRPr="004E44D6">
        <w:t>, e04390 (2014).</w:t>
      </w:r>
    </w:p>
    <w:p w14:paraId="0482E8B2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21.</w:t>
      </w:r>
      <w:r w:rsidRPr="004E44D6">
        <w:tab/>
        <w:t xml:space="preserve">W.-H. Chung, To peep into Pif1 helicase: Multifaceted all the way from genome stability to repair-associated DNA synthesis. </w:t>
      </w:r>
      <w:r w:rsidRPr="004E44D6">
        <w:rPr>
          <w:i/>
        </w:rPr>
        <w:t>J Microbiol</w:t>
      </w:r>
      <w:r w:rsidRPr="004E44D6">
        <w:t xml:space="preserve"> </w:t>
      </w:r>
      <w:r w:rsidRPr="004E44D6">
        <w:rPr>
          <w:b/>
        </w:rPr>
        <w:t>52</w:t>
      </w:r>
      <w:r w:rsidRPr="004E44D6">
        <w:t>, 89-98 (2014).</w:t>
      </w:r>
    </w:p>
    <w:p w14:paraId="3EC77DA2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22.</w:t>
      </w:r>
      <w:r w:rsidRPr="004E44D6">
        <w:tab/>
        <w:t xml:space="preserve">A. K. Byrd, K. D. Raney, Structure and function of Pif1 helicase. </w:t>
      </w:r>
      <w:r w:rsidRPr="004E44D6">
        <w:rPr>
          <w:i/>
        </w:rPr>
        <w:t>Biochem Soc Trans</w:t>
      </w:r>
      <w:r w:rsidRPr="004E44D6">
        <w:t xml:space="preserve"> </w:t>
      </w:r>
      <w:r w:rsidRPr="004E44D6">
        <w:rPr>
          <w:b/>
        </w:rPr>
        <w:t>45</w:t>
      </w:r>
      <w:r w:rsidRPr="004E44D6">
        <w:t>, 1159-1171 (2017).</w:t>
      </w:r>
    </w:p>
    <w:p w14:paraId="63B0834A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23.</w:t>
      </w:r>
      <w:r w:rsidRPr="004E44D6">
        <w:tab/>
        <w:t xml:space="preserve">X. Li, P. M. Burgers, Molecular cloning and expression of the Saccharomyces cerevisiae RFC3 gene, an essential component of replication factor C. </w:t>
      </w:r>
      <w:r w:rsidRPr="004E44D6">
        <w:rPr>
          <w:i/>
        </w:rPr>
        <w:t>Proc Natl Acad Sci</w:t>
      </w:r>
      <w:r w:rsidRPr="004E44D6">
        <w:t xml:space="preserve"> </w:t>
      </w:r>
      <w:r w:rsidRPr="004E44D6">
        <w:rPr>
          <w:b/>
        </w:rPr>
        <w:t>91</w:t>
      </w:r>
      <w:r w:rsidRPr="004E44D6">
        <w:t>, 868-872 (1994).</w:t>
      </w:r>
    </w:p>
    <w:p w14:paraId="5532C595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24.</w:t>
      </w:r>
      <w:r w:rsidRPr="004E44D6">
        <w:tab/>
        <w:t>J. Zhou</w:t>
      </w:r>
      <w:r w:rsidRPr="004E44D6">
        <w:rPr>
          <w:i/>
        </w:rPr>
        <w:t xml:space="preserve"> et al.</w:t>
      </w:r>
      <w:r w:rsidRPr="004E44D6">
        <w:t xml:space="preserve">, Downregulation of hsa_circ_0011946 suppresses the migration and invasion of the breast cancer cell line MCF-7 by targeting RFC3. </w:t>
      </w:r>
      <w:r w:rsidRPr="004E44D6">
        <w:rPr>
          <w:i/>
        </w:rPr>
        <w:t>Cancer Manag Res</w:t>
      </w:r>
      <w:r w:rsidRPr="004E44D6">
        <w:t xml:space="preserve"> </w:t>
      </w:r>
      <w:r w:rsidRPr="004E44D6">
        <w:rPr>
          <w:b/>
        </w:rPr>
        <w:t>10</w:t>
      </w:r>
      <w:r w:rsidRPr="004E44D6">
        <w:t>, 535-544 (2018).</w:t>
      </w:r>
    </w:p>
    <w:p w14:paraId="64218C39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lastRenderedPageBreak/>
        <w:t>25.</w:t>
      </w:r>
      <w:r w:rsidRPr="004E44D6">
        <w:tab/>
        <w:t xml:space="preserve">D. C. Queller, K. F. Goodnight, Estimating relatedness using genetic-markers. </w:t>
      </w:r>
      <w:r w:rsidRPr="004E44D6">
        <w:rPr>
          <w:i/>
        </w:rPr>
        <w:t>Evolution</w:t>
      </w:r>
      <w:r w:rsidRPr="004E44D6">
        <w:t xml:space="preserve"> </w:t>
      </w:r>
      <w:r w:rsidRPr="004E44D6">
        <w:rPr>
          <w:b/>
        </w:rPr>
        <w:t>43</w:t>
      </w:r>
      <w:r w:rsidRPr="004E44D6">
        <w:t>, 258-275 (1989).</w:t>
      </w:r>
    </w:p>
    <w:p w14:paraId="7AFB2CC5" w14:textId="77777777" w:rsidR="004E44D6" w:rsidRPr="004E44D6" w:rsidRDefault="004E44D6" w:rsidP="004E44D6">
      <w:pPr>
        <w:pStyle w:val="EndNoteBibliography"/>
        <w:spacing w:after="0"/>
        <w:ind w:left="720" w:hanging="720"/>
      </w:pPr>
      <w:r w:rsidRPr="004E44D6">
        <w:t>26.</w:t>
      </w:r>
      <w:r w:rsidRPr="004E44D6">
        <w:tab/>
        <w:t xml:space="preserve">P. Pamilo, Evolution of colony characteristics in social insects. II. Number of reproductive individuals. </w:t>
      </w:r>
      <w:r w:rsidRPr="004E44D6">
        <w:rPr>
          <w:i/>
        </w:rPr>
        <w:t>Am Nat</w:t>
      </w:r>
      <w:r w:rsidRPr="004E44D6">
        <w:t xml:space="preserve"> </w:t>
      </w:r>
      <w:r w:rsidRPr="004E44D6">
        <w:rPr>
          <w:b/>
        </w:rPr>
        <w:t>138</w:t>
      </w:r>
      <w:r w:rsidRPr="004E44D6">
        <w:t>, 412-433 (1991).</w:t>
      </w:r>
    </w:p>
    <w:p w14:paraId="7FA65FAB" w14:textId="77777777" w:rsidR="004E44D6" w:rsidRPr="004E44D6" w:rsidRDefault="004E44D6" w:rsidP="004E44D6">
      <w:pPr>
        <w:pStyle w:val="EndNoteBibliography"/>
        <w:ind w:left="720" w:hanging="720"/>
      </w:pPr>
      <w:r w:rsidRPr="004E44D6">
        <w:t>27.</w:t>
      </w:r>
      <w:r w:rsidRPr="004E44D6">
        <w:tab/>
        <w:t>A. Manichaikul</w:t>
      </w:r>
      <w:r w:rsidRPr="004E44D6">
        <w:rPr>
          <w:i/>
        </w:rPr>
        <w:t xml:space="preserve"> et al.</w:t>
      </w:r>
      <w:r w:rsidRPr="004E44D6">
        <w:t xml:space="preserve">, Robust relationship inference in genome-wide association studies. </w:t>
      </w:r>
      <w:r w:rsidRPr="004E44D6">
        <w:rPr>
          <w:i/>
        </w:rPr>
        <w:t>Bioinformatics</w:t>
      </w:r>
      <w:r w:rsidRPr="004E44D6">
        <w:t xml:space="preserve"> </w:t>
      </w:r>
      <w:r w:rsidRPr="004E44D6">
        <w:rPr>
          <w:b/>
        </w:rPr>
        <w:t>26</w:t>
      </w:r>
      <w:r w:rsidRPr="004E44D6">
        <w:t>, 2867-2873 (2010).</w:t>
      </w:r>
    </w:p>
    <w:p w14:paraId="03949A4C" w14:textId="1C3A323F" w:rsidR="000B16BD" w:rsidRPr="008F4C1C" w:rsidRDefault="003E3118" w:rsidP="00664FCD">
      <w:pPr>
        <w:spacing w:after="0"/>
      </w:pPr>
      <w:r w:rsidRPr="008F4C1C">
        <w:fldChar w:fldCharType="end"/>
      </w:r>
    </w:p>
    <w:p w14:paraId="63E666A3" w14:textId="2A95C578" w:rsidR="000B16BD" w:rsidRPr="008F4C1C" w:rsidRDefault="000B16BD" w:rsidP="00664FCD">
      <w:pPr>
        <w:spacing w:after="0"/>
      </w:pPr>
    </w:p>
    <w:sectPr w:rsidR="000B16BD" w:rsidRPr="008F4C1C" w:rsidSect="005A07A0"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D8D0" w14:textId="77777777" w:rsidR="00E62698" w:rsidRDefault="00E62698">
      <w:pPr>
        <w:spacing w:after="0" w:line="240" w:lineRule="auto"/>
      </w:pPr>
      <w:r>
        <w:separator/>
      </w:r>
    </w:p>
  </w:endnote>
  <w:endnote w:type="continuationSeparator" w:id="0">
    <w:p w14:paraId="26C26EE5" w14:textId="77777777" w:rsidR="00E62698" w:rsidRDefault="00E6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20238309"/>
      <w:docPartObj>
        <w:docPartGallery w:val="Page Numbers (Bottom of Page)"/>
        <w:docPartUnique/>
      </w:docPartObj>
    </w:sdtPr>
    <w:sdtEndPr/>
    <w:sdtContent>
      <w:p w14:paraId="39B4FA4C" w14:textId="74645612" w:rsidR="00C30417" w:rsidRPr="004130A5" w:rsidRDefault="00C30417" w:rsidP="00BE6FB2">
        <w:pPr>
          <w:pStyle w:val="Fuzeile"/>
          <w:jc w:val="right"/>
          <w:rPr>
            <w:sz w:val="18"/>
          </w:rPr>
        </w:pPr>
        <w:r w:rsidRPr="004130A5">
          <w:rPr>
            <w:sz w:val="18"/>
          </w:rPr>
          <w:fldChar w:fldCharType="begin"/>
        </w:r>
        <w:r w:rsidRPr="004130A5">
          <w:rPr>
            <w:sz w:val="18"/>
          </w:rPr>
          <w:instrText>PAGE   \* MERGEFORMAT</w:instrText>
        </w:r>
        <w:r w:rsidRPr="004130A5">
          <w:rPr>
            <w:sz w:val="18"/>
          </w:rPr>
          <w:fldChar w:fldCharType="separate"/>
        </w:r>
        <w:r w:rsidR="00124B03" w:rsidRPr="00124B03">
          <w:rPr>
            <w:noProof/>
            <w:sz w:val="18"/>
            <w:lang w:val="de-DE"/>
          </w:rPr>
          <w:t>1</w:t>
        </w:r>
        <w:r w:rsidRPr="004130A5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DD06" w14:textId="77777777" w:rsidR="00E62698" w:rsidRDefault="00E62698">
      <w:pPr>
        <w:spacing w:after="0" w:line="240" w:lineRule="auto"/>
      </w:pPr>
      <w:r>
        <w:separator/>
      </w:r>
    </w:p>
  </w:footnote>
  <w:footnote w:type="continuationSeparator" w:id="0">
    <w:p w14:paraId="38D7D151" w14:textId="77777777" w:rsidR="00E62698" w:rsidRDefault="00E62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2A6F4F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521EA"/>
    <w:multiLevelType w:val="hybridMultilevel"/>
    <w:tmpl w:val="6A968C72"/>
    <w:lvl w:ilvl="0" w:tplc="6C80D19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C4BA951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D25EF76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1152D4D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F4D2DC4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65B66BA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B316F67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E9062D7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33386DF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2" w15:restartNumberingAfterBreak="0">
    <w:nsid w:val="08D33214"/>
    <w:multiLevelType w:val="hybridMultilevel"/>
    <w:tmpl w:val="DFDEF046"/>
    <w:lvl w:ilvl="0" w:tplc="370AC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E3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EB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8D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6C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A6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0E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E7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BEA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603E47"/>
    <w:multiLevelType w:val="multilevel"/>
    <w:tmpl w:val="DA8C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92B15"/>
    <w:multiLevelType w:val="multilevel"/>
    <w:tmpl w:val="DED0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310CE0"/>
    <w:multiLevelType w:val="hybridMultilevel"/>
    <w:tmpl w:val="AB4C0F54"/>
    <w:lvl w:ilvl="0" w:tplc="0616F6C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2101C"/>
    <w:multiLevelType w:val="hybridMultilevel"/>
    <w:tmpl w:val="75BAFF1A"/>
    <w:lvl w:ilvl="0" w:tplc="9E3006A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100848">
    <w:abstractNumId w:val="3"/>
  </w:num>
  <w:num w:numId="2" w16cid:durableId="1795826376">
    <w:abstractNumId w:val="0"/>
  </w:num>
  <w:num w:numId="3" w16cid:durableId="1736900830">
    <w:abstractNumId w:val="2"/>
  </w:num>
  <w:num w:numId="4" w16cid:durableId="1040589736">
    <w:abstractNumId w:val="4"/>
  </w:num>
  <w:num w:numId="5" w16cid:durableId="1852717195">
    <w:abstractNumId w:val="6"/>
  </w:num>
  <w:num w:numId="6" w16cid:durableId="1834711771">
    <w:abstractNumId w:val="5"/>
  </w:num>
  <w:num w:numId="7" w16cid:durableId="170544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zed2wsadaxpcevvalp0zdr0rrzrfffsz52&quot;&gt;FORMIS 2013-Converted&lt;record-ids&gt;&lt;item&gt;21865&lt;/item&gt;&lt;item&gt;40017&lt;/item&gt;&lt;item&gt;56619&lt;/item&gt;&lt;item&gt;57236&lt;/item&gt;&lt;item&gt;57555&lt;/item&gt;&lt;item&gt;57568&lt;/item&gt;&lt;item&gt;57569&lt;/item&gt;&lt;item&gt;57570&lt;/item&gt;&lt;item&gt;57617&lt;/item&gt;&lt;item&gt;57738&lt;/item&gt;&lt;item&gt;57739&lt;/item&gt;&lt;item&gt;57740&lt;/item&gt;&lt;item&gt;57741&lt;/item&gt;&lt;item&gt;57742&lt;/item&gt;&lt;item&gt;57743&lt;/item&gt;&lt;item&gt;57744&lt;/item&gt;&lt;item&gt;57745&lt;/item&gt;&lt;item&gt;57746&lt;/item&gt;&lt;item&gt;57747&lt;/item&gt;&lt;item&gt;57748&lt;/item&gt;&lt;item&gt;57749&lt;/item&gt;&lt;item&gt;57750&lt;/item&gt;&lt;item&gt;57751&lt;/item&gt;&lt;item&gt;57753&lt;/item&gt;&lt;item&gt;57773&lt;/item&gt;&lt;item&gt;57774&lt;/item&gt;&lt;item&gt;57775&lt;/item&gt;&lt;/record-ids&gt;&lt;/item&gt;&lt;/Libraries&gt;"/>
  </w:docVars>
  <w:rsids>
    <w:rsidRoot w:val="003E3118"/>
    <w:rsid w:val="00000557"/>
    <w:rsid w:val="00000A49"/>
    <w:rsid w:val="00000C65"/>
    <w:rsid w:val="00001419"/>
    <w:rsid w:val="000018B8"/>
    <w:rsid w:val="00001C42"/>
    <w:rsid w:val="00001D67"/>
    <w:rsid w:val="00001E0D"/>
    <w:rsid w:val="00002013"/>
    <w:rsid w:val="00002385"/>
    <w:rsid w:val="000026E2"/>
    <w:rsid w:val="000028A2"/>
    <w:rsid w:val="000032D3"/>
    <w:rsid w:val="00003BFA"/>
    <w:rsid w:val="00003F09"/>
    <w:rsid w:val="00003FC8"/>
    <w:rsid w:val="0000412C"/>
    <w:rsid w:val="00004775"/>
    <w:rsid w:val="00004E9D"/>
    <w:rsid w:val="000051ED"/>
    <w:rsid w:val="000052D2"/>
    <w:rsid w:val="0000553E"/>
    <w:rsid w:val="00005725"/>
    <w:rsid w:val="000058F1"/>
    <w:rsid w:val="00005AD4"/>
    <w:rsid w:val="00005CAD"/>
    <w:rsid w:val="00005D51"/>
    <w:rsid w:val="00006098"/>
    <w:rsid w:val="00006B6F"/>
    <w:rsid w:val="00006F84"/>
    <w:rsid w:val="00007212"/>
    <w:rsid w:val="0000730A"/>
    <w:rsid w:val="00007DEB"/>
    <w:rsid w:val="00007E58"/>
    <w:rsid w:val="000105AF"/>
    <w:rsid w:val="00010DBE"/>
    <w:rsid w:val="00011D9C"/>
    <w:rsid w:val="00011E93"/>
    <w:rsid w:val="00012616"/>
    <w:rsid w:val="00012A1F"/>
    <w:rsid w:val="00012B4C"/>
    <w:rsid w:val="000130ED"/>
    <w:rsid w:val="0001429F"/>
    <w:rsid w:val="000142E6"/>
    <w:rsid w:val="000149C8"/>
    <w:rsid w:val="00015DC5"/>
    <w:rsid w:val="00015DE7"/>
    <w:rsid w:val="000161EA"/>
    <w:rsid w:val="0001627B"/>
    <w:rsid w:val="000164F9"/>
    <w:rsid w:val="00016599"/>
    <w:rsid w:val="000165BB"/>
    <w:rsid w:val="00016645"/>
    <w:rsid w:val="00016937"/>
    <w:rsid w:val="00016B5B"/>
    <w:rsid w:val="00016D0B"/>
    <w:rsid w:val="00016D36"/>
    <w:rsid w:val="000175FC"/>
    <w:rsid w:val="0001779E"/>
    <w:rsid w:val="0001789E"/>
    <w:rsid w:val="00017A68"/>
    <w:rsid w:val="00017BF0"/>
    <w:rsid w:val="00020101"/>
    <w:rsid w:val="000203BC"/>
    <w:rsid w:val="000204C7"/>
    <w:rsid w:val="000207AE"/>
    <w:rsid w:val="00020A5F"/>
    <w:rsid w:val="00021384"/>
    <w:rsid w:val="000213C3"/>
    <w:rsid w:val="000217E6"/>
    <w:rsid w:val="00021802"/>
    <w:rsid w:val="00021A1A"/>
    <w:rsid w:val="00021D7F"/>
    <w:rsid w:val="00022396"/>
    <w:rsid w:val="000224EE"/>
    <w:rsid w:val="0002283B"/>
    <w:rsid w:val="00022B7E"/>
    <w:rsid w:val="00022B8E"/>
    <w:rsid w:val="00022D97"/>
    <w:rsid w:val="00022DA0"/>
    <w:rsid w:val="00022E8F"/>
    <w:rsid w:val="000230D8"/>
    <w:rsid w:val="00023329"/>
    <w:rsid w:val="000236DC"/>
    <w:rsid w:val="000237F1"/>
    <w:rsid w:val="00023AE2"/>
    <w:rsid w:val="00023D89"/>
    <w:rsid w:val="00024171"/>
    <w:rsid w:val="00025071"/>
    <w:rsid w:val="000257E1"/>
    <w:rsid w:val="00025843"/>
    <w:rsid w:val="00026A55"/>
    <w:rsid w:val="00026E14"/>
    <w:rsid w:val="00027894"/>
    <w:rsid w:val="00027A7B"/>
    <w:rsid w:val="00027E16"/>
    <w:rsid w:val="00027E6E"/>
    <w:rsid w:val="00027F54"/>
    <w:rsid w:val="000305CF"/>
    <w:rsid w:val="00030A59"/>
    <w:rsid w:val="00030B75"/>
    <w:rsid w:val="00030E3F"/>
    <w:rsid w:val="0003104D"/>
    <w:rsid w:val="00031307"/>
    <w:rsid w:val="00031433"/>
    <w:rsid w:val="00031849"/>
    <w:rsid w:val="00031B37"/>
    <w:rsid w:val="000322A7"/>
    <w:rsid w:val="000323EC"/>
    <w:rsid w:val="0003263F"/>
    <w:rsid w:val="00032A10"/>
    <w:rsid w:val="00032B6E"/>
    <w:rsid w:val="00032BB5"/>
    <w:rsid w:val="00032D2A"/>
    <w:rsid w:val="00032E23"/>
    <w:rsid w:val="00033304"/>
    <w:rsid w:val="00033411"/>
    <w:rsid w:val="00033875"/>
    <w:rsid w:val="0003392B"/>
    <w:rsid w:val="00034191"/>
    <w:rsid w:val="000342D8"/>
    <w:rsid w:val="00034BC7"/>
    <w:rsid w:val="00035143"/>
    <w:rsid w:val="00035420"/>
    <w:rsid w:val="00035A99"/>
    <w:rsid w:val="00035E91"/>
    <w:rsid w:val="000363EC"/>
    <w:rsid w:val="00036E18"/>
    <w:rsid w:val="0003759B"/>
    <w:rsid w:val="000378BA"/>
    <w:rsid w:val="000378D7"/>
    <w:rsid w:val="0004048A"/>
    <w:rsid w:val="00040849"/>
    <w:rsid w:val="00040915"/>
    <w:rsid w:val="00040BFB"/>
    <w:rsid w:val="00040CE9"/>
    <w:rsid w:val="0004151E"/>
    <w:rsid w:val="00041831"/>
    <w:rsid w:val="0004248A"/>
    <w:rsid w:val="00042BF9"/>
    <w:rsid w:val="00043573"/>
    <w:rsid w:val="00043595"/>
    <w:rsid w:val="00043BF1"/>
    <w:rsid w:val="000440D4"/>
    <w:rsid w:val="00044F03"/>
    <w:rsid w:val="00045013"/>
    <w:rsid w:val="0004519C"/>
    <w:rsid w:val="0004522B"/>
    <w:rsid w:val="00045558"/>
    <w:rsid w:val="000455CA"/>
    <w:rsid w:val="00045F83"/>
    <w:rsid w:val="0004637F"/>
    <w:rsid w:val="00046A59"/>
    <w:rsid w:val="00046B51"/>
    <w:rsid w:val="00046BB4"/>
    <w:rsid w:val="00046C73"/>
    <w:rsid w:val="00046E96"/>
    <w:rsid w:val="0004761C"/>
    <w:rsid w:val="00047D7D"/>
    <w:rsid w:val="00047DBA"/>
    <w:rsid w:val="00047FBA"/>
    <w:rsid w:val="0005015D"/>
    <w:rsid w:val="0005018B"/>
    <w:rsid w:val="00050468"/>
    <w:rsid w:val="000505C7"/>
    <w:rsid w:val="00050952"/>
    <w:rsid w:val="00050B1C"/>
    <w:rsid w:val="00050B2C"/>
    <w:rsid w:val="0005189D"/>
    <w:rsid w:val="00052198"/>
    <w:rsid w:val="0005226B"/>
    <w:rsid w:val="00052694"/>
    <w:rsid w:val="00052826"/>
    <w:rsid w:val="00052A90"/>
    <w:rsid w:val="00052CF3"/>
    <w:rsid w:val="00052E22"/>
    <w:rsid w:val="00053368"/>
    <w:rsid w:val="0005454C"/>
    <w:rsid w:val="00054BEF"/>
    <w:rsid w:val="0005520F"/>
    <w:rsid w:val="0005532B"/>
    <w:rsid w:val="0005553C"/>
    <w:rsid w:val="000556C5"/>
    <w:rsid w:val="00056833"/>
    <w:rsid w:val="000575C0"/>
    <w:rsid w:val="00057605"/>
    <w:rsid w:val="000577A4"/>
    <w:rsid w:val="00057D65"/>
    <w:rsid w:val="00057E59"/>
    <w:rsid w:val="00060431"/>
    <w:rsid w:val="00060473"/>
    <w:rsid w:val="000607FB"/>
    <w:rsid w:val="000609BE"/>
    <w:rsid w:val="00060BE8"/>
    <w:rsid w:val="00061168"/>
    <w:rsid w:val="000611CF"/>
    <w:rsid w:val="00061566"/>
    <w:rsid w:val="00061AB4"/>
    <w:rsid w:val="000621BB"/>
    <w:rsid w:val="000622A0"/>
    <w:rsid w:val="000626F3"/>
    <w:rsid w:val="00062A01"/>
    <w:rsid w:val="00062BEF"/>
    <w:rsid w:val="00062D5D"/>
    <w:rsid w:val="0006355C"/>
    <w:rsid w:val="000635F7"/>
    <w:rsid w:val="00063616"/>
    <w:rsid w:val="000637C2"/>
    <w:rsid w:val="000639F9"/>
    <w:rsid w:val="00063AB9"/>
    <w:rsid w:val="00063F2C"/>
    <w:rsid w:val="00064208"/>
    <w:rsid w:val="000642F5"/>
    <w:rsid w:val="00064448"/>
    <w:rsid w:val="0006489D"/>
    <w:rsid w:val="00065221"/>
    <w:rsid w:val="00065699"/>
    <w:rsid w:val="00065AA1"/>
    <w:rsid w:val="00065D08"/>
    <w:rsid w:val="00065D29"/>
    <w:rsid w:val="00066161"/>
    <w:rsid w:val="000661CA"/>
    <w:rsid w:val="000666E7"/>
    <w:rsid w:val="00066774"/>
    <w:rsid w:val="00066990"/>
    <w:rsid w:val="00066F72"/>
    <w:rsid w:val="000674FA"/>
    <w:rsid w:val="0006774D"/>
    <w:rsid w:val="00067DD3"/>
    <w:rsid w:val="00070250"/>
    <w:rsid w:val="00070421"/>
    <w:rsid w:val="00070561"/>
    <w:rsid w:val="000709A0"/>
    <w:rsid w:val="000711AA"/>
    <w:rsid w:val="000717E3"/>
    <w:rsid w:val="00071CB6"/>
    <w:rsid w:val="00071DAF"/>
    <w:rsid w:val="0007230F"/>
    <w:rsid w:val="000723E1"/>
    <w:rsid w:val="0007291D"/>
    <w:rsid w:val="000729B1"/>
    <w:rsid w:val="00072BFA"/>
    <w:rsid w:val="00072F0B"/>
    <w:rsid w:val="000732E9"/>
    <w:rsid w:val="00073518"/>
    <w:rsid w:val="000735B2"/>
    <w:rsid w:val="00073A1C"/>
    <w:rsid w:val="00073F9B"/>
    <w:rsid w:val="00074DD7"/>
    <w:rsid w:val="00074F68"/>
    <w:rsid w:val="00075D1D"/>
    <w:rsid w:val="000760D2"/>
    <w:rsid w:val="00076439"/>
    <w:rsid w:val="00076614"/>
    <w:rsid w:val="00076B7C"/>
    <w:rsid w:val="000772EF"/>
    <w:rsid w:val="00077C3D"/>
    <w:rsid w:val="00077D80"/>
    <w:rsid w:val="000801AB"/>
    <w:rsid w:val="000809BD"/>
    <w:rsid w:val="00080BF0"/>
    <w:rsid w:val="00080E9D"/>
    <w:rsid w:val="000810FF"/>
    <w:rsid w:val="0008137B"/>
    <w:rsid w:val="00081829"/>
    <w:rsid w:val="00081C90"/>
    <w:rsid w:val="00082193"/>
    <w:rsid w:val="00082260"/>
    <w:rsid w:val="00082337"/>
    <w:rsid w:val="000826BF"/>
    <w:rsid w:val="000826E7"/>
    <w:rsid w:val="00082919"/>
    <w:rsid w:val="00082D5E"/>
    <w:rsid w:val="000838E7"/>
    <w:rsid w:val="00083EBA"/>
    <w:rsid w:val="00083FCB"/>
    <w:rsid w:val="00084A71"/>
    <w:rsid w:val="00084A96"/>
    <w:rsid w:val="00084C5A"/>
    <w:rsid w:val="00084C9E"/>
    <w:rsid w:val="00084D50"/>
    <w:rsid w:val="00085D02"/>
    <w:rsid w:val="00085D22"/>
    <w:rsid w:val="000861C1"/>
    <w:rsid w:val="000861C3"/>
    <w:rsid w:val="000861D1"/>
    <w:rsid w:val="00086295"/>
    <w:rsid w:val="000867F2"/>
    <w:rsid w:val="00086AC9"/>
    <w:rsid w:val="00086AE3"/>
    <w:rsid w:val="00086C9C"/>
    <w:rsid w:val="00086E89"/>
    <w:rsid w:val="00087123"/>
    <w:rsid w:val="00087BB9"/>
    <w:rsid w:val="00087F59"/>
    <w:rsid w:val="00087F78"/>
    <w:rsid w:val="0009017A"/>
    <w:rsid w:val="00090F5A"/>
    <w:rsid w:val="000912B6"/>
    <w:rsid w:val="000914A5"/>
    <w:rsid w:val="00091816"/>
    <w:rsid w:val="000919A4"/>
    <w:rsid w:val="00091AD9"/>
    <w:rsid w:val="00091E8C"/>
    <w:rsid w:val="00091FA0"/>
    <w:rsid w:val="000920DA"/>
    <w:rsid w:val="0009223E"/>
    <w:rsid w:val="000925CE"/>
    <w:rsid w:val="00092893"/>
    <w:rsid w:val="00092950"/>
    <w:rsid w:val="00092BB4"/>
    <w:rsid w:val="00092D17"/>
    <w:rsid w:val="00093062"/>
    <w:rsid w:val="000934BD"/>
    <w:rsid w:val="0009495B"/>
    <w:rsid w:val="00094E7E"/>
    <w:rsid w:val="00094FC7"/>
    <w:rsid w:val="0009557A"/>
    <w:rsid w:val="000959E2"/>
    <w:rsid w:val="00095B48"/>
    <w:rsid w:val="00095F65"/>
    <w:rsid w:val="00096249"/>
    <w:rsid w:val="000965BB"/>
    <w:rsid w:val="00096A3B"/>
    <w:rsid w:val="00096FD3"/>
    <w:rsid w:val="00097031"/>
    <w:rsid w:val="00097FBF"/>
    <w:rsid w:val="000A02B7"/>
    <w:rsid w:val="000A06DC"/>
    <w:rsid w:val="000A0A4F"/>
    <w:rsid w:val="000A127C"/>
    <w:rsid w:val="000A1629"/>
    <w:rsid w:val="000A1D52"/>
    <w:rsid w:val="000A20D9"/>
    <w:rsid w:val="000A2901"/>
    <w:rsid w:val="000A2931"/>
    <w:rsid w:val="000A294D"/>
    <w:rsid w:val="000A2E9C"/>
    <w:rsid w:val="000A2EB4"/>
    <w:rsid w:val="000A31B0"/>
    <w:rsid w:val="000A322F"/>
    <w:rsid w:val="000A37CC"/>
    <w:rsid w:val="000A38DD"/>
    <w:rsid w:val="000A4339"/>
    <w:rsid w:val="000A43CC"/>
    <w:rsid w:val="000A44F7"/>
    <w:rsid w:val="000A4643"/>
    <w:rsid w:val="000A4ED5"/>
    <w:rsid w:val="000A506C"/>
    <w:rsid w:val="000A5641"/>
    <w:rsid w:val="000A5AA3"/>
    <w:rsid w:val="000A5ECE"/>
    <w:rsid w:val="000A63BB"/>
    <w:rsid w:val="000A64EA"/>
    <w:rsid w:val="000A654E"/>
    <w:rsid w:val="000A669E"/>
    <w:rsid w:val="000A6778"/>
    <w:rsid w:val="000A6891"/>
    <w:rsid w:val="000A6D6C"/>
    <w:rsid w:val="000A6F6A"/>
    <w:rsid w:val="000A7073"/>
    <w:rsid w:val="000B0345"/>
    <w:rsid w:val="000B0488"/>
    <w:rsid w:val="000B0490"/>
    <w:rsid w:val="000B1433"/>
    <w:rsid w:val="000B16BD"/>
    <w:rsid w:val="000B1C87"/>
    <w:rsid w:val="000B1DCA"/>
    <w:rsid w:val="000B1E9E"/>
    <w:rsid w:val="000B28CD"/>
    <w:rsid w:val="000B2968"/>
    <w:rsid w:val="000B2994"/>
    <w:rsid w:val="000B2D2A"/>
    <w:rsid w:val="000B2ED3"/>
    <w:rsid w:val="000B3087"/>
    <w:rsid w:val="000B3236"/>
    <w:rsid w:val="000B35A4"/>
    <w:rsid w:val="000B369B"/>
    <w:rsid w:val="000B3924"/>
    <w:rsid w:val="000B3A05"/>
    <w:rsid w:val="000B3F2A"/>
    <w:rsid w:val="000B4876"/>
    <w:rsid w:val="000B4ACA"/>
    <w:rsid w:val="000B4FC2"/>
    <w:rsid w:val="000B5CFF"/>
    <w:rsid w:val="000B60C0"/>
    <w:rsid w:val="000B6270"/>
    <w:rsid w:val="000B64F2"/>
    <w:rsid w:val="000B675D"/>
    <w:rsid w:val="000B6B81"/>
    <w:rsid w:val="000B7452"/>
    <w:rsid w:val="000B750C"/>
    <w:rsid w:val="000B76CD"/>
    <w:rsid w:val="000C00B0"/>
    <w:rsid w:val="000C00EF"/>
    <w:rsid w:val="000C014C"/>
    <w:rsid w:val="000C05F9"/>
    <w:rsid w:val="000C094C"/>
    <w:rsid w:val="000C0C17"/>
    <w:rsid w:val="000C117A"/>
    <w:rsid w:val="000C162C"/>
    <w:rsid w:val="000C1DEC"/>
    <w:rsid w:val="000C3ABE"/>
    <w:rsid w:val="000C40F5"/>
    <w:rsid w:val="000C44CE"/>
    <w:rsid w:val="000C4561"/>
    <w:rsid w:val="000C48D0"/>
    <w:rsid w:val="000C51B6"/>
    <w:rsid w:val="000C5553"/>
    <w:rsid w:val="000C5BB8"/>
    <w:rsid w:val="000C5F66"/>
    <w:rsid w:val="000C6887"/>
    <w:rsid w:val="000C6D4F"/>
    <w:rsid w:val="000C6D6A"/>
    <w:rsid w:val="000C6E2A"/>
    <w:rsid w:val="000C776A"/>
    <w:rsid w:val="000C7A12"/>
    <w:rsid w:val="000D0024"/>
    <w:rsid w:val="000D00F1"/>
    <w:rsid w:val="000D0F8B"/>
    <w:rsid w:val="000D11AB"/>
    <w:rsid w:val="000D11E0"/>
    <w:rsid w:val="000D156C"/>
    <w:rsid w:val="000D1E91"/>
    <w:rsid w:val="000D2228"/>
    <w:rsid w:val="000D2741"/>
    <w:rsid w:val="000D3018"/>
    <w:rsid w:val="000D339B"/>
    <w:rsid w:val="000D352B"/>
    <w:rsid w:val="000D356E"/>
    <w:rsid w:val="000D39AE"/>
    <w:rsid w:val="000D3E8C"/>
    <w:rsid w:val="000D4232"/>
    <w:rsid w:val="000D48BD"/>
    <w:rsid w:val="000D4B04"/>
    <w:rsid w:val="000D4C1C"/>
    <w:rsid w:val="000D4D2D"/>
    <w:rsid w:val="000D4F23"/>
    <w:rsid w:val="000D5086"/>
    <w:rsid w:val="000D50A0"/>
    <w:rsid w:val="000D57D6"/>
    <w:rsid w:val="000D59A0"/>
    <w:rsid w:val="000D59DE"/>
    <w:rsid w:val="000D5B4D"/>
    <w:rsid w:val="000D5DD3"/>
    <w:rsid w:val="000D609F"/>
    <w:rsid w:val="000D6916"/>
    <w:rsid w:val="000D725A"/>
    <w:rsid w:val="000D744E"/>
    <w:rsid w:val="000E00E9"/>
    <w:rsid w:val="000E0366"/>
    <w:rsid w:val="000E04A3"/>
    <w:rsid w:val="000E0F27"/>
    <w:rsid w:val="000E0F41"/>
    <w:rsid w:val="000E15E4"/>
    <w:rsid w:val="000E183C"/>
    <w:rsid w:val="000E1C9A"/>
    <w:rsid w:val="000E1E18"/>
    <w:rsid w:val="000E2072"/>
    <w:rsid w:val="000E24C0"/>
    <w:rsid w:val="000E26BA"/>
    <w:rsid w:val="000E28A5"/>
    <w:rsid w:val="000E2B4E"/>
    <w:rsid w:val="000E350C"/>
    <w:rsid w:val="000E358E"/>
    <w:rsid w:val="000E3B78"/>
    <w:rsid w:val="000E4566"/>
    <w:rsid w:val="000E476A"/>
    <w:rsid w:val="000E5256"/>
    <w:rsid w:val="000E5783"/>
    <w:rsid w:val="000E5A21"/>
    <w:rsid w:val="000E5A65"/>
    <w:rsid w:val="000E5CBE"/>
    <w:rsid w:val="000E5CC7"/>
    <w:rsid w:val="000E5F2E"/>
    <w:rsid w:val="000E6259"/>
    <w:rsid w:val="000E6600"/>
    <w:rsid w:val="000E6C57"/>
    <w:rsid w:val="000E6D39"/>
    <w:rsid w:val="000E72F4"/>
    <w:rsid w:val="000E759B"/>
    <w:rsid w:val="000E7E26"/>
    <w:rsid w:val="000F1168"/>
    <w:rsid w:val="000F1220"/>
    <w:rsid w:val="000F19DB"/>
    <w:rsid w:val="000F1F71"/>
    <w:rsid w:val="000F1FEF"/>
    <w:rsid w:val="000F3A1C"/>
    <w:rsid w:val="000F3AEE"/>
    <w:rsid w:val="000F3BB7"/>
    <w:rsid w:val="000F3CEC"/>
    <w:rsid w:val="000F3D86"/>
    <w:rsid w:val="000F4495"/>
    <w:rsid w:val="000F4DE7"/>
    <w:rsid w:val="000F509A"/>
    <w:rsid w:val="000F5497"/>
    <w:rsid w:val="000F5760"/>
    <w:rsid w:val="000F58DD"/>
    <w:rsid w:val="000F5E03"/>
    <w:rsid w:val="000F613C"/>
    <w:rsid w:val="000F61CF"/>
    <w:rsid w:val="000F64F4"/>
    <w:rsid w:val="000F6977"/>
    <w:rsid w:val="000F6F35"/>
    <w:rsid w:val="000F732D"/>
    <w:rsid w:val="000F734C"/>
    <w:rsid w:val="000F7B3B"/>
    <w:rsid w:val="001001B3"/>
    <w:rsid w:val="0010071F"/>
    <w:rsid w:val="001007EF"/>
    <w:rsid w:val="00100875"/>
    <w:rsid w:val="00100BD7"/>
    <w:rsid w:val="001011BD"/>
    <w:rsid w:val="001011DD"/>
    <w:rsid w:val="00101CDE"/>
    <w:rsid w:val="00101DB3"/>
    <w:rsid w:val="00101F11"/>
    <w:rsid w:val="001020C2"/>
    <w:rsid w:val="001023C8"/>
    <w:rsid w:val="0010291F"/>
    <w:rsid w:val="0010295A"/>
    <w:rsid w:val="00102990"/>
    <w:rsid w:val="00102CE4"/>
    <w:rsid w:val="00102F88"/>
    <w:rsid w:val="00103026"/>
    <w:rsid w:val="00103089"/>
    <w:rsid w:val="0010344B"/>
    <w:rsid w:val="0010370E"/>
    <w:rsid w:val="00103A66"/>
    <w:rsid w:val="001042A8"/>
    <w:rsid w:val="00104CDE"/>
    <w:rsid w:val="0010584D"/>
    <w:rsid w:val="00105C36"/>
    <w:rsid w:val="00105C4D"/>
    <w:rsid w:val="00105DEE"/>
    <w:rsid w:val="0010603B"/>
    <w:rsid w:val="00106069"/>
    <w:rsid w:val="001062E4"/>
    <w:rsid w:val="001068F8"/>
    <w:rsid w:val="00106AB0"/>
    <w:rsid w:val="00106FAB"/>
    <w:rsid w:val="00107142"/>
    <w:rsid w:val="00107AD3"/>
    <w:rsid w:val="00107BA3"/>
    <w:rsid w:val="00110BFB"/>
    <w:rsid w:val="00110D0C"/>
    <w:rsid w:val="00111999"/>
    <w:rsid w:val="00111BCB"/>
    <w:rsid w:val="00113153"/>
    <w:rsid w:val="00113974"/>
    <w:rsid w:val="001139F0"/>
    <w:rsid w:val="00113C49"/>
    <w:rsid w:val="00113FAE"/>
    <w:rsid w:val="0011429F"/>
    <w:rsid w:val="00114CE2"/>
    <w:rsid w:val="001154BA"/>
    <w:rsid w:val="0011565E"/>
    <w:rsid w:val="00115865"/>
    <w:rsid w:val="00115AA8"/>
    <w:rsid w:val="00115B15"/>
    <w:rsid w:val="00115D08"/>
    <w:rsid w:val="00115E77"/>
    <w:rsid w:val="001166BA"/>
    <w:rsid w:val="001169A6"/>
    <w:rsid w:val="00116C19"/>
    <w:rsid w:val="00117169"/>
    <w:rsid w:val="001178A6"/>
    <w:rsid w:val="0012005D"/>
    <w:rsid w:val="00120125"/>
    <w:rsid w:val="001201F0"/>
    <w:rsid w:val="0012031F"/>
    <w:rsid w:val="0012058F"/>
    <w:rsid w:val="00120B79"/>
    <w:rsid w:val="0012159E"/>
    <w:rsid w:val="0012170F"/>
    <w:rsid w:val="001219A8"/>
    <w:rsid w:val="00121D24"/>
    <w:rsid w:val="00121D87"/>
    <w:rsid w:val="001220A1"/>
    <w:rsid w:val="0012261A"/>
    <w:rsid w:val="00122740"/>
    <w:rsid w:val="00122836"/>
    <w:rsid w:val="00122D34"/>
    <w:rsid w:val="00122D5D"/>
    <w:rsid w:val="00122EDC"/>
    <w:rsid w:val="00122F6A"/>
    <w:rsid w:val="00123EA4"/>
    <w:rsid w:val="001241AB"/>
    <w:rsid w:val="0012428E"/>
    <w:rsid w:val="0012429A"/>
    <w:rsid w:val="001246F1"/>
    <w:rsid w:val="00124B03"/>
    <w:rsid w:val="00124D97"/>
    <w:rsid w:val="00124E25"/>
    <w:rsid w:val="00125890"/>
    <w:rsid w:val="001261E5"/>
    <w:rsid w:val="001263E8"/>
    <w:rsid w:val="0012691E"/>
    <w:rsid w:val="00126ABB"/>
    <w:rsid w:val="00126B71"/>
    <w:rsid w:val="00126CCF"/>
    <w:rsid w:val="00127012"/>
    <w:rsid w:val="0012724D"/>
    <w:rsid w:val="00127318"/>
    <w:rsid w:val="00127470"/>
    <w:rsid w:val="00127500"/>
    <w:rsid w:val="001277C7"/>
    <w:rsid w:val="00127FAD"/>
    <w:rsid w:val="001300C9"/>
    <w:rsid w:val="0013011C"/>
    <w:rsid w:val="0013018D"/>
    <w:rsid w:val="00130212"/>
    <w:rsid w:val="001302DE"/>
    <w:rsid w:val="00130416"/>
    <w:rsid w:val="0013094F"/>
    <w:rsid w:val="00130C81"/>
    <w:rsid w:val="00131146"/>
    <w:rsid w:val="001313B7"/>
    <w:rsid w:val="00131794"/>
    <w:rsid w:val="00131819"/>
    <w:rsid w:val="00131B9C"/>
    <w:rsid w:val="00131B9D"/>
    <w:rsid w:val="00132E03"/>
    <w:rsid w:val="00132F94"/>
    <w:rsid w:val="001332AE"/>
    <w:rsid w:val="0013332E"/>
    <w:rsid w:val="00133964"/>
    <w:rsid w:val="00133A29"/>
    <w:rsid w:val="00133B30"/>
    <w:rsid w:val="0013420A"/>
    <w:rsid w:val="001342C9"/>
    <w:rsid w:val="0013460E"/>
    <w:rsid w:val="00134CCD"/>
    <w:rsid w:val="001351BF"/>
    <w:rsid w:val="00135326"/>
    <w:rsid w:val="00135A4D"/>
    <w:rsid w:val="00135B7B"/>
    <w:rsid w:val="00135D3A"/>
    <w:rsid w:val="00135E39"/>
    <w:rsid w:val="00136578"/>
    <w:rsid w:val="00136D95"/>
    <w:rsid w:val="00136EFA"/>
    <w:rsid w:val="001375D5"/>
    <w:rsid w:val="001378D0"/>
    <w:rsid w:val="0014072F"/>
    <w:rsid w:val="001408E0"/>
    <w:rsid w:val="00140C48"/>
    <w:rsid w:val="00141138"/>
    <w:rsid w:val="00141172"/>
    <w:rsid w:val="0014121F"/>
    <w:rsid w:val="001413B1"/>
    <w:rsid w:val="00141516"/>
    <w:rsid w:val="00141FD8"/>
    <w:rsid w:val="00142054"/>
    <w:rsid w:val="001423CC"/>
    <w:rsid w:val="00142A6E"/>
    <w:rsid w:val="001438DE"/>
    <w:rsid w:val="001439A3"/>
    <w:rsid w:val="00143D59"/>
    <w:rsid w:val="00143D84"/>
    <w:rsid w:val="0014429F"/>
    <w:rsid w:val="00144713"/>
    <w:rsid w:val="001452CD"/>
    <w:rsid w:val="0014545C"/>
    <w:rsid w:val="00145595"/>
    <w:rsid w:val="001455B9"/>
    <w:rsid w:val="001457F4"/>
    <w:rsid w:val="00145D80"/>
    <w:rsid w:val="00146129"/>
    <w:rsid w:val="00146DF6"/>
    <w:rsid w:val="001470DA"/>
    <w:rsid w:val="00147137"/>
    <w:rsid w:val="00147168"/>
    <w:rsid w:val="00147703"/>
    <w:rsid w:val="001477AC"/>
    <w:rsid w:val="00147BBC"/>
    <w:rsid w:val="00150B1C"/>
    <w:rsid w:val="00151A26"/>
    <w:rsid w:val="00151AF2"/>
    <w:rsid w:val="001526AC"/>
    <w:rsid w:val="001531DE"/>
    <w:rsid w:val="001532B1"/>
    <w:rsid w:val="00153340"/>
    <w:rsid w:val="0015350A"/>
    <w:rsid w:val="0015355E"/>
    <w:rsid w:val="0015385E"/>
    <w:rsid w:val="00153A03"/>
    <w:rsid w:val="00153C3F"/>
    <w:rsid w:val="00153E99"/>
    <w:rsid w:val="00154043"/>
    <w:rsid w:val="00154411"/>
    <w:rsid w:val="001549CF"/>
    <w:rsid w:val="001550FE"/>
    <w:rsid w:val="001556AB"/>
    <w:rsid w:val="00155969"/>
    <w:rsid w:val="00155F2C"/>
    <w:rsid w:val="00156A9F"/>
    <w:rsid w:val="00157175"/>
    <w:rsid w:val="001571F2"/>
    <w:rsid w:val="00157E78"/>
    <w:rsid w:val="00157FBC"/>
    <w:rsid w:val="00160084"/>
    <w:rsid w:val="00160724"/>
    <w:rsid w:val="00160C60"/>
    <w:rsid w:val="001611A1"/>
    <w:rsid w:val="00161618"/>
    <w:rsid w:val="00161E6B"/>
    <w:rsid w:val="00161F22"/>
    <w:rsid w:val="001628A3"/>
    <w:rsid w:val="0016295B"/>
    <w:rsid w:val="00162A4C"/>
    <w:rsid w:val="00162B15"/>
    <w:rsid w:val="00162B1E"/>
    <w:rsid w:val="001630D1"/>
    <w:rsid w:val="00163284"/>
    <w:rsid w:val="001638FD"/>
    <w:rsid w:val="00163B02"/>
    <w:rsid w:val="00163D46"/>
    <w:rsid w:val="00163FA5"/>
    <w:rsid w:val="00164BAF"/>
    <w:rsid w:val="00164EB8"/>
    <w:rsid w:val="00164F16"/>
    <w:rsid w:val="00164F5D"/>
    <w:rsid w:val="00165637"/>
    <w:rsid w:val="00165B72"/>
    <w:rsid w:val="001660AC"/>
    <w:rsid w:val="001663D5"/>
    <w:rsid w:val="00166503"/>
    <w:rsid w:val="001665D4"/>
    <w:rsid w:val="00166B56"/>
    <w:rsid w:val="001670CC"/>
    <w:rsid w:val="001670DD"/>
    <w:rsid w:val="001672DA"/>
    <w:rsid w:val="001673B0"/>
    <w:rsid w:val="001678A8"/>
    <w:rsid w:val="001679E5"/>
    <w:rsid w:val="0017066D"/>
    <w:rsid w:val="00170A76"/>
    <w:rsid w:val="00170DD1"/>
    <w:rsid w:val="00170F57"/>
    <w:rsid w:val="00171744"/>
    <w:rsid w:val="00171AEC"/>
    <w:rsid w:val="00172337"/>
    <w:rsid w:val="00172662"/>
    <w:rsid w:val="00172A62"/>
    <w:rsid w:val="00172B90"/>
    <w:rsid w:val="00173337"/>
    <w:rsid w:val="001734B0"/>
    <w:rsid w:val="00173821"/>
    <w:rsid w:val="00173F8F"/>
    <w:rsid w:val="00174387"/>
    <w:rsid w:val="001764CF"/>
    <w:rsid w:val="001767A4"/>
    <w:rsid w:val="00176923"/>
    <w:rsid w:val="00176B96"/>
    <w:rsid w:val="00176C17"/>
    <w:rsid w:val="001771AB"/>
    <w:rsid w:val="0017795E"/>
    <w:rsid w:val="00177D1C"/>
    <w:rsid w:val="00180252"/>
    <w:rsid w:val="001803FA"/>
    <w:rsid w:val="00180836"/>
    <w:rsid w:val="00180E5F"/>
    <w:rsid w:val="001814BE"/>
    <w:rsid w:val="0018152E"/>
    <w:rsid w:val="00181971"/>
    <w:rsid w:val="00182152"/>
    <w:rsid w:val="00182717"/>
    <w:rsid w:val="001829E1"/>
    <w:rsid w:val="00182C3E"/>
    <w:rsid w:val="0018303C"/>
    <w:rsid w:val="001832DB"/>
    <w:rsid w:val="00183467"/>
    <w:rsid w:val="00183BF3"/>
    <w:rsid w:val="0018450C"/>
    <w:rsid w:val="00184981"/>
    <w:rsid w:val="00184BC5"/>
    <w:rsid w:val="00184F51"/>
    <w:rsid w:val="00185192"/>
    <w:rsid w:val="001858E1"/>
    <w:rsid w:val="00185E4F"/>
    <w:rsid w:val="00186076"/>
    <w:rsid w:val="00186B68"/>
    <w:rsid w:val="00186D67"/>
    <w:rsid w:val="00186FE7"/>
    <w:rsid w:val="001872C7"/>
    <w:rsid w:val="00187793"/>
    <w:rsid w:val="00187DD4"/>
    <w:rsid w:val="00187DF9"/>
    <w:rsid w:val="00190359"/>
    <w:rsid w:val="0019060D"/>
    <w:rsid w:val="00190A5E"/>
    <w:rsid w:val="00190D02"/>
    <w:rsid w:val="00190D5E"/>
    <w:rsid w:val="00190F32"/>
    <w:rsid w:val="00190FD9"/>
    <w:rsid w:val="00191194"/>
    <w:rsid w:val="001911A6"/>
    <w:rsid w:val="00191219"/>
    <w:rsid w:val="00191622"/>
    <w:rsid w:val="00191664"/>
    <w:rsid w:val="001917B2"/>
    <w:rsid w:val="00191BF4"/>
    <w:rsid w:val="00191FE2"/>
    <w:rsid w:val="00192058"/>
    <w:rsid w:val="0019266B"/>
    <w:rsid w:val="001929DB"/>
    <w:rsid w:val="001930FE"/>
    <w:rsid w:val="0019366B"/>
    <w:rsid w:val="00193D23"/>
    <w:rsid w:val="00194203"/>
    <w:rsid w:val="001942ED"/>
    <w:rsid w:val="001944F1"/>
    <w:rsid w:val="001947C5"/>
    <w:rsid w:val="00194916"/>
    <w:rsid w:val="00194BAA"/>
    <w:rsid w:val="00194BB3"/>
    <w:rsid w:val="00194DD3"/>
    <w:rsid w:val="001954CB"/>
    <w:rsid w:val="00195565"/>
    <w:rsid w:val="001962AF"/>
    <w:rsid w:val="001964C4"/>
    <w:rsid w:val="00196C12"/>
    <w:rsid w:val="00196DD0"/>
    <w:rsid w:val="001975EC"/>
    <w:rsid w:val="001976C1"/>
    <w:rsid w:val="001979E6"/>
    <w:rsid w:val="001A0206"/>
    <w:rsid w:val="001A03F7"/>
    <w:rsid w:val="001A0530"/>
    <w:rsid w:val="001A0600"/>
    <w:rsid w:val="001A0FA5"/>
    <w:rsid w:val="001A18FF"/>
    <w:rsid w:val="001A1C25"/>
    <w:rsid w:val="001A3143"/>
    <w:rsid w:val="001A3723"/>
    <w:rsid w:val="001A3737"/>
    <w:rsid w:val="001A3793"/>
    <w:rsid w:val="001A3AFC"/>
    <w:rsid w:val="001A4189"/>
    <w:rsid w:val="001A4503"/>
    <w:rsid w:val="001A4766"/>
    <w:rsid w:val="001A489B"/>
    <w:rsid w:val="001A52B8"/>
    <w:rsid w:val="001A5364"/>
    <w:rsid w:val="001A53C1"/>
    <w:rsid w:val="001A54DC"/>
    <w:rsid w:val="001A55F4"/>
    <w:rsid w:val="001A565F"/>
    <w:rsid w:val="001A59C1"/>
    <w:rsid w:val="001A5A28"/>
    <w:rsid w:val="001A5AAA"/>
    <w:rsid w:val="001A6164"/>
    <w:rsid w:val="001A6244"/>
    <w:rsid w:val="001A6C2D"/>
    <w:rsid w:val="001A718D"/>
    <w:rsid w:val="001A72C2"/>
    <w:rsid w:val="001A7525"/>
    <w:rsid w:val="001A7932"/>
    <w:rsid w:val="001A7BF3"/>
    <w:rsid w:val="001B05E8"/>
    <w:rsid w:val="001B1020"/>
    <w:rsid w:val="001B1325"/>
    <w:rsid w:val="001B14BD"/>
    <w:rsid w:val="001B18CE"/>
    <w:rsid w:val="001B1A6C"/>
    <w:rsid w:val="001B23A6"/>
    <w:rsid w:val="001B2478"/>
    <w:rsid w:val="001B2881"/>
    <w:rsid w:val="001B2ADC"/>
    <w:rsid w:val="001B2E96"/>
    <w:rsid w:val="001B2FEA"/>
    <w:rsid w:val="001B3105"/>
    <w:rsid w:val="001B36AC"/>
    <w:rsid w:val="001B374F"/>
    <w:rsid w:val="001B37D4"/>
    <w:rsid w:val="001B392A"/>
    <w:rsid w:val="001B39B4"/>
    <w:rsid w:val="001B3C6B"/>
    <w:rsid w:val="001B4471"/>
    <w:rsid w:val="001B47A9"/>
    <w:rsid w:val="001B4DA8"/>
    <w:rsid w:val="001B4DE8"/>
    <w:rsid w:val="001B55BE"/>
    <w:rsid w:val="001B55D2"/>
    <w:rsid w:val="001B5E88"/>
    <w:rsid w:val="001B632F"/>
    <w:rsid w:val="001B6B36"/>
    <w:rsid w:val="001B6D6D"/>
    <w:rsid w:val="001B6FF0"/>
    <w:rsid w:val="001B72FD"/>
    <w:rsid w:val="001B7788"/>
    <w:rsid w:val="001B7D1F"/>
    <w:rsid w:val="001B7DC3"/>
    <w:rsid w:val="001C0100"/>
    <w:rsid w:val="001C04EE"/>
    <w:rsid w:val="001C0739"/>
    <w:rsid w:val="001C0924"/>
    <w:rsid w:val="001C09B2"/>
    <w:rsid w:val="001C0CF3"/>
    <w:rsid w:val="001C19A6"/>
    <w:rsid w:val="001C2290"/>
    <w:rsid w:val="001C2633"/>
    <w:rsid w:val="001C2753"/>
    <w:rsid w:val="001C2ECD"/>
    <w:rsid w:val="001C3644"/>
    <w:rsid w:val="001C3A3F"/>
    <w:rsid w:val="001C3B71"/>
    <w:rsid w:val="001C3CDF"/>
    <w:rsid w:val="001C4838"/>
    <w:rsid w:val="001C4DFA"/>
    <w:rsid w:val="001C521C"/>
    <w:rsid w:val="001C544D"/>
    <w:rsid w:val="001C5DCB"/>
    <w:rsid w:val="001C6625"/>
    <w:rsid w:val="001C677B"/>
    <w:rsid w:val="001C6A50"/>
    <w:rsid w:val="001C6BCF"/>
    <w:rsid w:val="001C7025"/>
    <w:rsid w:val="001C711B"/>
    <w:rsid w:val="001C7261"/>
    <w:rsid w:val="001C734F"/>
    <w:rsid w:val="001C76FE"/>
    <w:rsid w:val="001C789E"/>
    <w:rsid w:val="001C7EE7"/>
    <w:rsid w:val="001D0080"/>
    <w:rsid w:val="001D0273"/>
    <w:rsid w:val="001D0A27"/>
    <w:rsid w:val="001D1981"/>
    <w:rsid w:val="001D25EE"/>
    <w:rsid w:val="001D28F3"/>
    <w:rsid w:val="001D2FD1"/>
    <w:rsid w:val="001D3652"/>
    <w:rsid w:val="001D37E4"/>
    <w:rsid w:val="001D38E7"/>
    <w:rsid w:val="001D3A88"/>
    <w:rsid w:val="001D424A"/>
    <w:rsid w:val="001D43D6"/>
    <w:rsid w:val="001D46F3"/>
    <w:rsid w:val="001D486C"/>
    <w:rsid w:val="001D4BBD"/>
    <w:rsid w:val="001D4D6B"/>
    <w:rsid w:val="001D4DB7"/>
    <w:rsid w:val="001D58C2"/>
    <w:rsid w:val="001D5ADD"/>
    <w:rsid w:val="001D62B4"/>
    <w:rsid w:val="001D65E8"/>
    <w:rsid w:val="001D6AB5"/>
    <w:rsid w:val="001D6AE4"/>
    <w:rsid w:val="001D6CB1"/>
    <w:rsid w:val="001D6CD1"/>
    <w:rsid w:val="001D6E1E"/>
    <w:rsid w:val="001D72D8"/>
    <w:rsid w:val="001D7919"/>
    <w:rsid w:val="001E0742"/>
    <w:rsid w:val="001E0BEB"/>
    <w:rsid w:val="001E10A7"/>
    <w:rsid w:val="001E1936"/>
    <w:rsid w:val="001E1A3F"/>
    <w:rsid w:val="001E1F3C"/>
    <w:rsid w:val="001E2081"/>
    <w:rsid w:val="001E2310"/>
    <w:rsid w:val="001E236D"/>
    <w:rsid w:val="001E250B"/>
    <w:rsid w:val="001E29F7"/>
    <w:rsid w:val="001E3735"/>
    <w:rsid w:val="001E3AEE"/>
    <w:rsid w:val="001E3BA3"/>
    <w:rsid w:val="001E3F5A"/>
    <w:rsid w:val="001E464E"/>
    <w:rsid w:val="001E4890"/>
    <w:rsid w:val="001E48F9"/>
    <w:rsid w:val="001E4992"/>
    <w:rsid w:val="001E4994"/>
    <w:rsid w:val="001E4CAC"/>
    <w:rsid w:val="001E4E8B"/>
    <w:rsid w:val="001E554D"/>
    <w:rsid w:val="001E5A60"/>
    <w:rsid w:val="001E5AA1"/>
    <w:rsid w:val="001E5F7B"/>
    <w:rsid w:val="001E66DB"/>
    <w:rsid w:val="001E678C"/>
    <w:rsid w:val="001E67DF"/>
    <w:rsid w:val="001E69F6"/>
    <w:rsid w:val="001E6E88"/>
    <w:rsid w:val="001E770C"/>
    <w:rsid w:val="001E7A22"/>
    <w:rsid w:val="001F028C"/>
    <w:rsid w:val="001F0380"/>
    <w:rsid w:val="001F06B6"/>
    <w:rsid w:val="001F0A67"/>
    <w:rsid w:val="001F0D39"/>
    <w:rsid w:val="001F174A"/>
    <w:rsid w:val="001F1B58"/>
    <w:rsid w:val="001F1B6E"/>
    <w:rsid w:val="001F1BD6"/>
    <w:rsid w:val="001F1C61"/>
    <w:rsid w:val="001F205F"/>
    <w:rsid w:val="001F20DB"/>
    <w:rsid w:val="001F27F6"/>
    <w:rsid w:val="001F292B"/>
    <w:rsid w:val="001F29B2"/>
    <w:rsid w:val="001F2CA1"/>
    <w:rsid w:val="001F2FF4"/>
    <w:rsid w:val="001F384B"/>
    <w:rsid w:val="001F3BA7"/>
    <w:rsid w:val="001F4425"/>
    <w:rsid w:val="001F44D2"/>
    <w:rsid w:val="001F4B6E"/>
    <w:rsid w:val="001F4EEF"/>
    <w:rsid w:val="001F4F4F"/>
    <w:rsid w:val="001F58A6"/>
    <w:rsid w:val="001F5A36"/>
    <w:rsid w:val="001F5D6A"/>
    <w:rsid w:val="001F5F41"/>
    <w:rsid w:val="001F64DD"/>
    <w:rsid w:val="001F6526"/>
    <w:rsid w:val="001F669C"/>
    <w:rsid w:val="001F6987"/>
    <w:rsid w:val="001F6FF0"/>
    <w:rsid w:val="001F7053"/>
    <w:rsid w:val="001F70F2"/>
    <w:rsid w:val="001F716B"/>
    <w:rsid w:val="001F795B"/>
    <w:rsid w:val="00200142"/>
    <w:rsid w:val="0020017A"/>
    <w:rsid w:val="002004BC"/>
    <w:rsid w:val="00201035"/>
    <w:rsid w:val="002010A4"/>
    <w:rsid w:val="00201406"/>
    <w:rsid w:val="002014BD"/>
    <w:rsid w:val="00201AF2"/>
    <w:rsid w:val="00201B1F"/>
    <w:rsid w:val="00201FC5"/>
    <w:rsid w:val="002021F4"/>
    <w:rsid w:val="00202226"/>
    <w:rsid w:val="00202D31"/>
    <w:rsid w:val="002031B2"/>
    <w:rsid w:val="002035A9"/>
    <w:rsid w:val="0020367D"/>
    <w:rsid w:val="00203EB1"/>
    <w:rsid w:val="00204033"/>
    <w:rsid w:val="00204186"/>
    <w:rsid w:val="00204429"/>
    <w:rsid w:val="0020483E"/>
    <w:rsid w:val="00204AB4"/>
    <w:rsid w:val="00204BD2"/>
    <w:rsid w:val="00204CF2"/>
    <w:rsid w:val="00205039"/>
    <w:rsid w:val="002057EE"/>
    <w:rsid w:val="002058C0"/>
    <w:rsid w:val="002059E1"/>
    <w:rsid w:val="00205B43"/>
    <w:rsid w:val="00205B74"/>
    <w:rsid w:val="00205DAC"/>
    <w:rsid w:val="00206043"/>
    <w:rsid w:val="00206EE5"/>
    <w:rsid w:val="00206F09"/>
    <w:rsid w:val="00206F83"/>
    <w:rsid w:val="00207047"/>
    <w:rsid w:val="0020740E"/>
    <w:rsid w:val="002077D8"/>
    <w:rsid w:val="0021039B"/>
    <w:rsid w:val="0021053F"/>
    <w:rsid w:val="002106EC"/>
    <w:rsid w:val="00210B7B"/>
    <w:rsid w:val="00211792"/>
    <w:rsid w:val="00211950"/>
    <w:rsid w:val="00211ECB"/>
    <w:rsid w:val="00211FBC"/>
    <w:rsid w:val="0021230D"/>
    <w:rsid w:val="0021247A"/>
    <w:rsid w:val="00212E70"/>
    <w:rsid w:val="00213007"/>
    <w:rsid w:val="0021301F"/>
    <w:rsid w:val="00213312"/>
    <w:rsid w:val="002136D7"/>
    <w:rsid w:val="00213EEF"/>
    <w:rsid w:val="00214013"/>
    <w:rsid w:val="002140B8"/>
    <w:rsid w:val="002140BC"/>
    <w:rsid w:val="002142DA"/>
    <w:rsid w:val="00214593"/>
    <w:rsid w:val="002145FD"/>
    <w:rsid w:val="00214738"/>
    <w:rsid w:val="00214BD8"/>
    <w:rsid w:val="00214DB5"/>
    <w:rsid w:val="0021507D"/>
    <w:rsid w:val="002150B9"/>
    <w:rsid w:val="00215DB8"/>
    <w:rsid w:val="0021614E"/>
    <w:rsid w:val="00216545"/>
    <w:rsid w:val="0021659F"/>
    <w:rsid w:val="0021669D"/>
    <w:rsid w:val="00216717"/>
    <w:rsid w:val="00216B83"/>
    <w:rsid w:val="00216EA5"/>
    <w:rsid w:val="00217087"/>
    <w:rsid w:val="0021757C"/>
    <w:rsid w:val="0021788C"/>
    <w:rsid w:val="002179C7"/>
    <w:rsid w:val="00217F4F"/>
    <w:rsid w:val="00220078"/>
    <w:rsid w:val="002202DE"/>
    <w:rsid w:val="002202F1"/>
    <w:rsid w:val="00220454"/>
    <w:rsid w:val="002206E8"/>
    <w:rsid w:val="00220918"/>
    <w:rsid w:val="0022098F"/>
    <w:rsid w:val="0022179C"/>
    <w:rsid w:val="00221B66"/>
    <w:rsid w:val="00221B68"/>
    <w:rsid w:val="00221E1E"/>
    <w:rsid w:val="00222008"/>
    <w:rsid w:val="0022222D"/>
    <w:rsid w:val="0022225D"/>
    <w:rsid w:val="002229D7"/>
    <w:rsid w:val="00222A7D"/>
    <w:rsid w:val="00222E09"/>
    <w:rsid w:val="002230B5"/>
    <w:rsid w:val="00223166"/>
    <w:rsid w:val="00223204"/>
    <w:rsid w:val="00223735"/>
    <w:rsid w:val="0022399F"/>
    <w:rsid w:val="002239D0"/>
    <w:rsid w:val="00223B00"/>
    <w:rsid w:val="00223CC5"/>
    <w:rsid w:val="00223D6E"/>
    <w:rsid w:val="00223EE0"/>
    <w:rsid w:val="002242A8"/>
    <w:rsid w:val="002242BC"/>
    <w:rsid w:val="00224FAB"/>
    <w:rsid w:val="00225127"/>
    <w:rsid w:val="002255E1"/>
    <w:rsid w:val="002259FE"/>
    <w:rsid w:val="00225BE5"/>
    <w:rsid w:val="00226088"/>
    <w:rsid w:val="0022614D"/>
    <w:rsid w:val="00226720"/>
    <w:rsid w:val="002267BA"/>
    <w:rsid w:val="002267F1"/>
    <w:rsid w:val="00226AE2"/>
    <w:rsid w:val="00226DB4"/>
    <w:rsid w:val="00226FB8"/>
    <w:rsid w:val="002275F4"/>
    <w:rsid w:val="00227678"/>
    <w:rsid w:val="00227A4F"/>
    <w:rsid w:val="00227BF5"/>
    <w:rsid w:val="0023063F"/>
    <w:rsid w:val="00230A66"/>
    <w:rsid w:val="00230E50"/>
    <w:rsid w:val="00230E7F"/>
    <w:rsid w:val="00230EFC"/>
    <w:rsid w:val="0023138F"/>
    <w:rsid w:val="002317FB"/>
    <w:rsid w:val="00231CA0"/>
    <w:rsid w:val="00231CFD"/>
    <w:rsid w:val="00231ED6"/>
    <w:rsid w:val="00231F53"/>
    <w:rsid w:val="0023227D"/>
    <w:rsid w:val="00232640"/>
    <w:rsid w:val="00232B0A"/>
    <w:rsid w:val="00232F40"/>
    <w:rsid w:val="00232F8D"/>
    <w:rsid w:val="00233186"/>
    <w:rsid w:val="0023322C"/>
    <w:rsid w:val="00233266"/>
    <w:rsid w:val="00233663"/>
    <w:rsid w:val="002337C0"/>
    <w:rsid w:val="00233843"/>
    <w:rsid w:val="00233974"/>
    <w:rsid w:val="00233E39"/>
    <w:rsid w:val="002346F8"/>
    <w:rsid w:val="00234B4F"/>
    <w:rsid w:val="00234D78"/>
    <w:rsid w:val="00234F44"/>
    <w:rsid w:val="00234F83"/>
    <w:rsid w:val="0023556C"/>
    <w:rsid w:val="002359AA"/>
    <w:rsid w:val="00235DC4"/>
    <w:rsid w:val="00236287"/>
    <w:rsid w:val="00236338"/>
    <w:rsid w:val="00236588"/>
    <w:rsid w:val="002366FF"/>
    <w:rsid w:val="002367DD"/>
    <w:rsid w:val="00236842"/>
    <w:rsid w:val="00236C4C"/>
    <w:rsid w:val="00236F2F"/>
    <w:rsid w:val="0023710B"/>
    <w:rsid w:val="00237444"/>
    <w:rsid w:val="00237478"/>
    <w:rsid w:val="00237DBA"/>
    <w:rsid w:val="00237FCD"/>
    <w:rsid w:val="00240457"/>
    <w:rsid w:val="002408F7"/>
    <w:rsid w:val="00240E97"/>
    <w:rsid w:val="002410AF"/>
    <w:rsid w:val="0024119B"/>
    <w:rsid w:val="00241533"/>
    <w:rsid w:val="00241E65"/>
    <w:rsid w:val="00241F85"/>
    <w:rsid w:val="00242A45"/>
    <w:rsid w:val="00242F34"/>
    <w:rsid w:val="002432BC"/>
    <w:rsid w:val="0024337A"/>
    <w:rsid w:val="0024376C"/>
    <w:rsid w:val="00243A2E"/>
    <w:rsid w:val="00243DDF"/>
    <w:rsid w:val="0024427F"/>
    <w:rsid w:val="0024468C"/>
    <w:rsid w:val="0024474A"/>
    <w:rsid w:val="0024493C"/>
    <w:rsid w:val="00244A76"/>
    <w:rsid w:val="00244A8E"/>
    <w:rsid w:val="002451F6"/>
    <w:rsid w:val="00245B13"/>
    <w:rsid w:val="00245C7D"/>
    <w:rsid w:val="00245C8D"/>
    <w:rsid w:val="00245DA6"/>
    <w:rsid w:val="002461B5"/>
    <w:rsid w:val="00246954"/>
    <w:rsid w:val="00246C08"/>
    <w:rsid w:val="00246E77"/>
    <w:rsid w:val="002472B3"/>
    <w:rsid w:val="0024738F"/>
    <w:rsid w:val="002478C9"/>
    <w:rsid w:val="00247C48"/>
    <w:rsid w:val="0025071B"/>
    <w:rsid w:val="002507D6"/>
    <w:rsid w:val="0025090B"/>
    <w:rsid w:val="00250A3B"/>
    <w:rsid w:val="00250D89"/>
    <w:rsid w:val="002517D2"/>
    <w:rsid w:val="00251F1E"/>
    <w:rsid w:val="00252203"/>
    <w:rsid w:val="0025223B"/>
    <w:rsid w:val="00252255"/>
    <w:rsid w:val="002526F0"/>
    <w:rsid w:val="00252B93"/>
    <w:rsid w:val="00252DBD"/>
    <w:rsid w:val="00252F38"/>
    <w:rsid w:val="002530D8"/>
    <w:rsid w:val="002533C9"/>
    <w:rsid w:val="002534C1"/>
    <w:rsid w:val="00253538"/>
    <w:rsid w:val="00253614"/>
    <w:rsid w:val="00253685"/>
    <w:rsid w:val="0025413D"/>
    <w:rsid w:val="002542C2"/>
    <w:rsid w:val="0025462B"/>
    <w:rsid w:val="00254968"/>
    <w:rsid w:val="00254B43"/>
    <w:rsid w:val="00254D4D"/>
    <w:rsid w:val="002550BC"/>
    <w:rsid w:val="00255E8C"/>
    <w:rsid w:val="0025614C"/>
    <w:rsid w:val="0025619C"/>
    <w:rsid w:val="00256448"/>
    <w:rsid w:val="00256476"/>
    <w:rsid w:val="0025682B"/>
    <w:rsid w:val="00256843"/>
    <w:rsid w:val="00256A7D"/>
    <w:rsid w:val="00256F56"/>
    <w:rsid w:val="00257095"/>
    <w:rsid w:val="0025725D"/>
    <w:rsid w:val="00257317"/>
    <w:rsid w:val="00257639"/>
    <w:rsid w:val="00257699"/>
    <w:rsid w:val="00257AAE"/>
    <w:rsid w:val="0026012A"/>
    <w:rsid w:val="00260678"/>
    <w:rsid w:val="00260BB5"/>
    <w:rsid w:val="00261138"/>
    <w:rsid w:val="0026149C"/>
    <w:rsid w:val="002620B2"/>
    <w:rsid w:val="002620E0"/>
    <w:rsid w:val="002624CE"/>
    <w:rsid w:val="00262607"/>
    <w:rsid w:val="00262767"/>
    <w:rsid w:val="00262904"/>
    <w:rsid w:val="0026338A"/>
    <w:rsid w:val="00263444"/>
    <w:rsid w:val="00263AD4"/>
    <w:rsid w:val="002640C3"/>
    <w:rsid w:val="0026437A"/>
    <w:rsid w:val="0026439E"/>
    <w:rsid w:val="00264485"/>
    <w:rsid w:val="00264566"/>
    <w:rsid w:val="0026495D"/>
    <w:rsid w:val="002649EF"/>
    <w:rsid w:val="00264A7E"/>
    <w:rsid w:val="00264C14"/>
    <w:rsid w:val="00264DA4"/>
    <w:rsid w:val="0026566F"/>
    <w:rsid w:val="0026616A"/>
    <w:rsid w:val="00266649"/>
    <w:rsid w:val="0026687E"/>
    <w:rsid w:val="00266894"/>
    <w:rsid w:val="00266F5A"/>
    <w:rsid w:val="00267571"/>
    <w:rsid w:val="0026766B"/>
    <w:rsid w:val="00267829"/>
    <w:rsid w:val="00267A0D"/>
    <w:rsid w:val="00267A88"/>
    <w:rsid w:val="00267C5B"/>
    <w:rsid w:val="0027017D"/>
    <w:rsid w:val="0027021C"/>
    <w:rsid w:val="002702D4"/>
    <w:rsid w:val="002706EA"/>
    <w:rsid w:val="00270BB0"/>
    <w:rsid w:val="002714C3"/>
    <w:rsid w:val="00271B31"/>
    <w:rsid w:val="0027233C"/>
    <w:rsid w:val="002723AB"/>
    <w:rsid w:val="00272648"/>
    <w:rsid w:val="00272A9D"/>
    <w:rsid w:val="00272CDD"/>
    <w:rsid w:val="00273FF6"/>
    <w:rsid w:val="002743EC"/>
    <w:rsid w:val="00274861"/>
    <w:rsid w:val="00274B38"/>
    <w:rsid w:val="002759AD"/>
    <w:rsid w:val="00275AD1"/>
    <w:rsid w:val="00275B89"/>
    <w:rsid w:val="00276015"/>
    <w:rsid w:val="002760A6"/>
    <w:rsid w:val="002762F1"/>
    <w:rsid w:val="00276B3D"/>
    <w:rsid w:val="00276EF8"/>
    <w:rsid w:val="00277B5E"/>
    <w:rsid w:val="00277FDC"/>
    <w:rsid w:val="00280118"/>
    <w:rsid w:val="0028070F"/>
    <w:rsid w:val="00280D94"/>
    <w:rsid w:val="00281436"/>
    <w:rsid w:val="00282254"/>
    <w:rsid w:val="0028228D"/>
    <w:rsid w:val="0028251D"/>
    <w:rsid w:val="002829D6"/>
    <w:rsid w:val="002829DE"/>
    <w:rsid w:val="00282CFC"/>
    <w:rsid w:val="002834BA"/>
    <w:rsid w:val="0028357D"/>
    <w:rsid w:val="00283689"/>
    <w:rsid w:val="002836C7"/>
    <w:rsid w:val="00283910"/>
    <w:rsid w:val="00283A2E"/>
    <w:rsid w:val="00283CB5"/>
    <w:rsid w:val="00283E6E"/>
    <w:rsid w:val="00283E88"/>
    <w:rsid w:val="00283EF7"/>
    <w:rsid w:val="00283F27"/>
    <w:rsid w:val="002840F3"/>
    <w:rsid w:val="0028449D"/>
    <w:rsid w:val="00284561"/>
    <w:rsid w:val="002846E3"/>
    <w:rsid w:val="0028473F"/>
    <w:rsid w:val="002848DC"/>
    <w:rsid w:val="00284ECA"/>
    <w:rsid w:val="00284F48"/>
    <w:rsid w:val="00285807"/>
    <w:rsid w:val="00285871"/>
    <w:rsid w:val="00285F27"/>
    <w:rsid w:val="002860D1"/>
    <w:rsid w:val="002867B6"/>
    <w:rsid w:val="0028761F"/>
    <w:rsid w:val="00287785"/>
    <w:rsid w:val="00287E86"/>
    <w:rsid w:val="00290427"/>
    <w:rsid w:val="00290F27"/>
    <w:rsid w:val="00290FC7"/>
    <w:rsid w:val="002910B4"/>
    <w:rsid w:val="002918DA"/>
    <w:rsid w:val="00292046"/>
    <w:rsid w:val="002920B7"/>
    <w:rsid w:val="0029233C"/>
    <w:rsid w:val="00292721"/>
    <w:rsid w:val="00293176"/>
    <w:rsid w:val="00293279"/>
    <w:rsid w:val="002932F5"/>
    <w:rsid w:val="00293432"/>
    <w:rsid w:val="00293514"/>
    <w:rsid w:val="00293B42"/>
    <w:rsid w:val="00293CBB"/>
    <w:rsid w:val="00293FE9"/>
    <w:rsid w:val="002942A3"/>
    <w:rsid w:val="002942FE"/>
    <w:rsid w:val="00294459"/>
    <w:rsid w:val="00294C99"/>
    <w:rsid w:val="00294DC8"/>
    <w:rsid w:val="00294FD1"/>
    <w:rsid w:val="002950F6"/>
    <w:rsid w:val="002955A5"/>
    <w:rsid w:val="00295B41"/>
    <w:rsid w:val="00296019"/>
    <w:rsid w:val="00296025"/>
    <w:rsid w:val="00296186"/>
    <w:rsid w:val="0029662D"/>
    <w:rsid w:val="0029677E"/>
    <w:rsid w:val="00296E04"/>
    <w:rsid w:val="002971DE"/>
    <w:rsid w:val="00297404"/>
    <w:rsid w:val="002978EE"/>
    <w:rsid w:val="00297AB1"/>
    <w:rsid w:val="00297F8A"/>
    <w:rsid w:val="002A022D"/>
    <w:rsid w:val="002A0304"/>
    <w:rsid w:val="002A0443"/>
    <w:rsid w:val="002A07FA"/>
    <w:rsid w:val="002A08BB"/>
    <w:rsid w:val="002A0B54"/>
    <w:rsid w:val="002A0B56"/>
    <w:rsid w:val="002A0C81"/>
    <w:rsid w:val="002A1102"/>
    <w:rsid w:val="002A1352"/>
    <w:rsid w:val="002A19AA"/>
    <w:rsid w:val="002A19E2"/>
    <w:rsid w:val="002A1FFA"/>
    <w:rsid w:val="002A20A6"/>
    <w:rsid w:val="002A2248"/>
    <w:rsid w:val="002A2565"/>
    <w:rsid w:val="002A27F7"/>
    <w:rsid w:val="002A297B"/>
    <w:rsid w:val="002A2B8B"/>
    <w:rsid w:val="002A2C72"/>
    <w:rsid w:val="002A2DEC"/>
    <w:rsid w:val="002A3267"/>
    <w:rsid w:val="002A3307"/>
    <w:rsid w:val="002A33AD"/>
    <w:rsid w:val="002A37FD"/>
    <w:rsid w:val="002A3CB4"/>
    <w:rsid w:val="002A3DDE"/>
    <w:rsid w:val="002A3EAE"/>
    <w:rsid w:val="002A4057"/>
    <w:rsid w:val="002A434F"/>
    <w:rsid w:val="002A43BD"/>
    <w:rsid w:val="002A459F"/>
    <w:rsid w:val="002A4C9B"/>
    <w:rsid w:val="002A4C9D"/>
    <w:rsid w:val="002A4E32"/>
    <w:rsid w:val="002A4FB1"/>
    <w:rsid w:val="002A5383"/>
    <w:rsid w:val="002A56E1"/>
    <w:rsid w:val="002A5857"/>
    <w:rsid w:val="002A5D2B"/>
    <w:rsid w:val="002A6270"/>
    <w:rsid w:val="002A62B0"/>
    <w:rsid w:val="002A684E"/>
    <w:rsid w:val="002A6CE7"/>
    <w:rsid w:val="002A6F97"/>
    <w:rsid w:val="002A765B"/>
    <w:rsid w:val="002A7BE5"/>
    <w:rsid w:val="002B0434"/>
    <w:rsid w:val="002B1026"/>
    <w:rsid w:val="002B109D"/>
    <w:rsid w:val="002B14EC"/>
    <w:rsid w:val="002B1754"/>
    <w:rsid w:val="002B1E75"/>
    <w:rsid w:val="002B22BC"/>
    <w:rsid w:val="002B22E1"/>
    <w:rsid w:val="002B2369"/>
    <w:rsid w:val="002B241D"/>
    <w:rsid w:val="002B25A6"/>
    <w:rsid w:val="002B265A"/>
    <w:rsid w:val="002B2809"/>
    <w:rsid w:val="002B2B7D"/>
    <w:rsid w:val="002B2BC5"/>
    <w:rsid w:val="002B2E2F"/>
    <w:rsid w:val="002B31C5"/>
    <w:rsid w:val="002B373C"/>
    <w:rsid w:val="002B3A0C"/>
    <w:rsid w:val="002B3BB4"/>
    <w:rsid w:val="002B3C3F"/>
    <w:rsid w:val="002B3F33"/>
    <w:rsid w:val="002B469E"/>
    <w:rsid w:val="002B4F13"/>
    <w:rsid w:val="002B51A3"/>
    <w:rsid w:val="002B51C3"/>
    <w:rsid w:val="002B5A90"/>
    <w:rsid w:val="002B65ED"/>
    <w:rsid w:val="002B6EA9"/>
    <w:rsid w:val="002B716D"/>
    <w:rsid w:val="002C049C"/>
    <w:rsid w:val="002C0844"/>
    <w:rsid w:val="002C0A5C"/>
    <w:rsid w:val="002C0D45"/>
    <w:rsid w:val="002C0E4F"/>
    <w:rsid w:val="002C1767"/>
    <w:rsid w:val="002C1BF1"/>
    <w:rsid w:val="002C1E1C"/>
    <w:rsid w:val="002C2816"/>
    <w:rsid w:val="002C2898"/>
    <w:rsid w:val="002C2AD3"/>
    <w:rsid w:val="002C2E21"/>
    <w:rsid w:val="002C3D76"/>
    <w:rsid w:val="002C4305"/>
    <w:rsid w:val="002C454F"/>
    <w:rsid w:val="002C4614"/>
    <w:rsid w:val="002C4969"/>
    <w:rsid w:val="002C4D23"/>
    <w:rsid w:val="002C512E"/>
    <w:rsid w:val="002C5469"/>
    <w:rsid w:val="002C6048"/>
    <w:rsid w:val="002C7066"/>
    <w:rsid w:val="002C7902"/>
    <w:rsid w:val="002C7D9C"/>
    <w:rsid w:val="002D01C2"/>
    <w:rsid w:val="002D02F5"/>
    <w:rsid w:val="002D03BF"/>
    <w:rsid w:val="002D0613"/>
    <w:rsid w:val="002D0A90"/>
    <w:rsid w:val="002D0B8D"/>
    <w:rsid w:val="002D12FC"/>
    <w:rsid w:val="002D18EF"/>
    <w:rsid w:val="002D1982"/>
    <w:rsid w:val="002D1A67"/>
    <w:rsid w:val="002D2160"/>
    <w:rsid w:val="002D22CF"/>
    <w:rsid w:val="002D22F1"/>
    <w:rsid w:val="002D2339"/>
    <w:rsid w:val="002D24FC"/>
    <w:rsid w:val="002D27D6"/>
    <w:rsid w:val="002D2A64"/>
    <w:rsid w:val="002D2D56"/>
    <w:rsid w:val="002D2DD7"/>
    <w:rsid w:val="002D3047"/>
    <w:rsid w:val="002D3326"/>
    <w:rsid w:val="002D3DC0"/>
    <w:rsid w:val="002D3DF8"/>
    <w:rsid w:val="002D40D5"/>
    <w:rsid w:val="002D4832"/>
    <w:rsid w:val="002D493D"/>
    <w:rsid w:val="002D496F"/>
    <w:rsid w:val="002D4A28"/>
    <w:rsid w:val="002D4F30"/>
    <w:rsid w:val="002D52B6"/>
    <w:rsid w:val="002D5534"/>
    <w:rsid w:val="002D5548"/>
    <w:rsid w:val="002D5E78"/>
    <w:rsid w:val="002D62AF"/>
    <w:rsid w:val="002D6B45"/>
    <w:rsid w:val="002D6C0B"/>
    <w:rsid w:val="002D7459"/>
    <w:rsid w:val="002D7580"/>
    <w:rsid w:val="002D77C3"/>
    <w:rsid w:val="002D7AB8"/>
    <w:rsid w:val="002D7D6E"/>
    <w:rsid w:val="002E00CD"/>
    <w:rsid w:val="002E05EE"/>
    <w:rsid w:val="002E0938"/>
    <w:rsid w:val="002E10F2"/>
    <w:rsid w:val="002E1274"/>
    <w:rsid w:val="002E12C3"/>
    <w:rsid w:val="002E166D"/>
    <w:rsid w:val="002E17AC"/>
    <w:rsid w:val="002E180B"/>
    <w:rsid w:val="002E1BF7"/>
    <w:rsid w:val="002E1D3B"/>
    <w:rsid w:val="002E1D67"/>
    <w:rsid w:val="002E2466"/>
    <w:rsid w:val="002E2683"/>
    <w:rsid w:val="002E2B1A"/>
    <w:rsid w:val="002E341E"/>
    <w:rsid w:val="002E363E"/>
    <w:rsid w:val="002E396F"/>
    <w:rsid w:val="002E39C1"/>
    <w:rsid w:val="002E445D"/>
    <w:rsid w:val="002E4A55"/>
    <w:rsid w:val="002E4B25"/>
    <w:rsid w:val="002E4F99"/>
    <w:rsid w:val="002E504B"/>
    <w:rsid w:val="002E52FB"/>
    <w:rsid w:val="002E63ED"/>
    <w:rsid w:val="002E6684"/>
    <w:rsid w:val="002E6A93"/>
    <w:rsid w:val="002E6F98"/>
    <w:rsid w:val="002E7BB7"/>
    <w:rsid w:val="002E7D6E"/>
    <w:rsid w:val="002F0306"/>
    <w:rsid w:val="002F0853"/>
    <w:rsid w:val="002F097E"/>
    <w:rsid w:val="002F0E8E"/>
    <w:rsid w:val="002F1274"/>
    <w:rsid w:val="002F15BE"/>
    <w:rsid w:val="002F17A4"/>
    <w:rsid w:val="002F17E0"/>
    <w:rsid w:val="002F1D6E"/>
    <w:rsid w:val="002F1DC9"/>
    <w:rsid w:val="002F21B1"/>
    <w:rsid w:val="002F27B2"/>
    <w:rsid w:val="002F2920"/>
    <w:rsid w:val="002F2D7A"/>
    <w:rsid w:val="002F3045"/>
    <w:rsid w:val="002F36BD"/>
    <w:rsid w:val="002F3789"/>
    <w:rsid w:val="002F3914"/>
    <w:rsid w:val="002F41A1"/>
    <w:rsid w:val="002F44B2"/>
    <w:rsid w:val="002F4712"/>
    <w:rsid w:val="002F49E6"/>
    <w:rsid w:val="002F4C45"/>
    <w:rsid w:val="002F6029"/>
    <w:rsid w:val="002F63E6"/>
    <w:rsid w:val="002F6513"/>
    <w:rsid w:val="002F683A"/>
    <w:rsid w:val="002F6C8D"/>
    <w:rsid w:val="002F6F50"/>
    <w:rsid w:val="002F7034"/>
    <w:rsid w:val="002F762B"/>
    <w:rsid w:val="002F7C3A"/>
    <w:rsid w:val="0030036E"/>
    <w:rsid w:val="00300BE7"/>
    <w:rsid w:val="00300F13"/>
    <w:rsid w:val="00300FF6"/>
    <w:rsid w:val="0030168B"/>
    <w:rsid w:val="00301BEE"/>
    <w:rsid w:val="0030202C"/>
    <w:rsid w:val="003020C6"/>
    <w:rsid w:val="00302E8B"/>
    <w:rsid w:val="0030322C"/>
    <w:rsid w:val="00303855"/>
    <w:rsid w:val="00303C3E"/>
    <w:rsid w:val="00303EE2"/>
    <w:rsid w:val="003041A6"/>
    <w:rsid w:val="00304617"/>
    <w:rsid w:val="00304691"/>
    <w:rsid w:val="003046A8"/>
    <w:rsid w:val="0030478D"/>
    <w:rsid w:val="003047F5"/>
    <w:rsid w:val="00304CA5"/>
    <w:rsid w:val="003054D7"/>
    <w:rsid w:val="00305A03"/>
    <w:rsid w:val="00305AE3"/>
    <w:rsid w:val="00305CEB"/>
    <w:rsid w:val="003069B7"/>
    <w:rsid w:val="00306F76"/>
    <w:rsid w:val="0030745B"/>
    <w:rsid w:val="003074E4"/>
    <w:rsid w:val="00307576"/>
    <w:rsid w:val="00307B05"/>
    <w:rsid w:val="00310119"/>
    <w:rsid w:val="0031017C"/>
    <w:rsid w:val="003103C0"/>
    <w:rsid w:val="00310661"/>
    <w:rsid w:val="00310A7D"/>
    <w:rsid w:val="00310F73"/>
    <w:rsid w:val="00311406"/>
    <w:rsid w:val="00311422"/>
    <w:rsid w:val="003119E9"/>
    <w:rsid w:val="00312648"/>
    <w:rsid w:val="00312B77"/>
    <w:rsid w:val="00312C28"/>
    <w:rsid w:val="00312FDC"/>
    <w:rsid w:val="00313662"/>
    <w:rsid w:val="00313958"/>
    <w:rsid w:val="00313A29"/>
    <w:rsid w:val="00313B6D"/>
    <w:rsid w:val="00313CB1"/>
    <w:rsid w:val="00313F90"/>
    <w:rsid w:val="00313FA7"/>
    <w:rsid w:val="003145EC"/>
    <w:rsid w:val="003149DD"/>
    <w:rsid w:val="00314F9A"/>
    <w:rsid w:val="0031523F"/>
    <w:rsid w:val="00315243"/>
    <w:rsid w:val="0031532C"/>
    <w:rsid w:val="00315494"/>
    <w:rsid w:val="00315679"/>
    <w:rsid w:val="00316A4B"/>
    <w:rsid w:val="00316FD7"/>
    <w:rsid w:val="00317398"/>
    <w:rsid w:val="003175D9"/>
    <w:rsid w:val="00317EF9"/>
    <w:rsid w:val="00320627"/>
    <w:rsid w:val="00320667"/>
    <w:rsid w:val="0032097B"/>
    <w:rsid w:val="00320989"/>
    <w:rsid w:val="00320E98"/>
    <w:rsid w:val="003212DD"/>
    <w:rsid w:val="00321427"/>
    <w:rsid w:val="003217CE"/>
    <w:rsid w:val="00321874"/>
    <w:rsid w:val="00321E56"/>
    <w:rsid w:val="0032209F"/>
    <w:rsid w:val="003223A2"/>
    <w:rsid w:val="003223EE"/>
    <w:rsid w:val="0032260A"/>
    <w:rsid w:val="00323023"/>
    <w:rsid w:val="003232E5"/>
    <w:rsid w:val="0032334D"/>
    <w:rsid w:val="0032365E"/>
    <w:rsid w:val="00323B7C"/>
    <w:rsid w:val="00324325"/>
    <w:rsid w:val="00325392"/>
    <w:rsid w:val="00325726"/>
    <w:rsid w:val="003257AA"/>
    <w:rsid w:val="00325862"/>
    <w:rsid w:val="00325ABA"/>
    <w:rsid w:val="00325C38"/>
    <w:rsid w:val="00325D79"/>
    <w:rsid w:val="00325D87"/>
    <w:rsid w:val="00325DCE"/>
    <w:rsid w:val="00325F89"/>
    <w:rsid w:val="00326487"/>
    <w:rsid w:val="00326A8A"/>
    <w:rsid w:val="00326E5B"/>
    <w:rsid w:val="00326FA0"/>
    <w:rsid w:val="00327116"/>
    <w:rsid w:val="00327185"/>
    <w:rsid w:val="00327601"/>
    <w:rsid w:val="00327C66"/>
    <w:rsid w:val="003305A9"/>
    <w:rsid w:val="003305AD"/>
    <w:rsid w:val="003307E1"/>
    <w:rsid w:val="003308D8"/>
    <w:rsid w:val="00330D8D"/>
    <w:rsid w:val="0033107A"/>
    <w:rsid w:val="003310BB"/>
    <w:rsid w:val="003313F6"/>
    <w:rsid w:val="0033144F"/>
    <w:rsid w:val="003314C1"/>
    <w:rsid w:val="00331618"/>
    <w:rsid w:val="00332057"/>
    <w:rsid w:val="00332422"/>
    <w:rsid w:val="003324B1"/>
    <w:rsid w:val="00332950"/>
    <w:rsid w:val="00332BFA"/>
    <w:rsid w:val="00332C8F"/>
    <w:rsid w:val="00332DDE"/>
    <w:rsid w:val="00332DF8"/>
    <w:rsid w:val="00332F2D"/>
    <w:rsid w:val="00333277"/>
    <w:rsid w:val="00333BA3"/>
    <w:rsid w:val="00334001"/>
    <w:rsid w:val="0033454D"/>
    <w:rsid w:val="0033491D"/>
    <w:rsid w:val="00334ECA"/>
    <w:rsid w:val="00334EE8"/>
    <w:rsid w:val="0033525B"/>
    <w:rsid w:val="00335A6F"/>
    <w:rsid w:val="00335ADA"/>
    <w:rsid w:val="003360F9"/>
    <w:rsid w:val="00336381"/>
    <w:rsid w:val="003366E3"/>
    <w:rsid w:val="00336F7B"/>
    <w:rsid w:val="00337505"/>
    <w:rsid w:val="003378BD"/>
    <w:rsid w:val="00337EE5"/>
    <w:rsid w:val="003400E3"/>
    <w:rsid w:val="003403C7"/>
    <w:rsid w:val="003409BA"/>
    <w:rsid w:val="003413F2"/>
    <w:rsid w:val="0034151F"/>
    <w:rsid w:val="00341890"/>
    <w:rsid w:val="00341A22"/>
    <w:rsid w:val="00341B77"/>
    <w:rsid w:val="00341BC4"/>
    <w:rsid w:val="00341C21"/>
    <w:rsid w:val="00341C6C"/>
    <w:rsid w:val="00341FFB"/>
    <w:rsid w:val="00342061"/>
    <w:rsid w:val="003424A1"/>
    <w:rsid w:val="0034265A"/>
    <w:rsid w:val="003428BD"/>
    <w:rsid w:val="00342DEF"/>
    <w:rsid w:val="00343332"/>
    <w:rsid w:val="003435D8"/>
    <w:rsid w:val="0034371D"/>
    <w:rsid w:val="0034404E"/>
    <w:rsid w:val="0034451D"/>
    <w:rsid w:val="00344798"/>
    <w:rsid w:val="00344CB2"/>
    <w:rsid w:val="00345526"/>
    <w:rsid w:val="0034578D"/>
    <w:rsid w:val="00345994"/>
    <w:rsid w:val="00345E3D"/>
    <w:rsid w:val="00346040"/>
    <w:rsid w:val="00346378"/>
    <w:rsid w:val="0034642B"/>
    <w:rsid w:val="00346F9F"/>
    <w:rsid w:val="003470BC"/>
    <w:rsid w:val="00347369"/>
    <w:rsid w:val="00347976"/>
    <w:rsid w:val="00347FD4"/>
    <w:rsid w:val="0035050C"/>
    <w:rsid w:val="00350AD6"/>
    <w:rsid w:val="00351D63"/>
    <w:rsid w:val="00352003"/>
    <w:rsid w:val="00352137"/>
    <w:rsid w:val="0035217C"/>
    <w:rsid w:val="003521AF"/>
    <w:rsid w:val="00352B94"/>
    <w:rsid w:val="00352D15"/>
    <w:rsid w:val="0035337A"/>
    <w:rsid w:val="0035397D"/>
    <w:rsid w:val="00353BC8"/>
    <w:rsid w:val="00353BD3"/>
    <w:rsid w:val="00353D5A"/>
    <w:rsid w:val="00354050"/>
    <w:rsid w:val="003542C3"/>
    <w:rsid w:val="0035439C"/>
    <w:rsid w:val="0035462F"/>
    <w:rsid w:val="00354891"/>
    <w:rsid w:val="00355064"/>
    <w:rsid w:val="003550E8"/>
    <w:rsid w:val="00355A1F"/>
    <w:rsid w:val="0035634A"/>
    <w:rsid w:val="0035654A"/>
    <w:rsid w:val="00356F59"/>
    <w:rsid w:val="00357BA3"/>
    <w:rsid w:val="00357C78"/>
    <w:rsid w:val="00357D4C"/>
    <w:rsid w:val="00357DF6"/>
    <w:rsid w:val="00357F69"/>
    <w:rsid w:val="00360394"/>
    <w:rsid w:val="00360612"/>
    <w:rsid w:val="00360ED5"/>
    <w:rsid w:val="00361960"/>
    <w:rsid w:val="00361B4A"/>
    <w:rsid w:val="00361BCF"/>
    <w:rsid w:val="0036256A"/>
    <w:rsid w:val="00363388"/>
    <w:rsid w:val="00363D92"/>
    <w:rsid w:val="00363DC6"/>
    <w:rsid w:val="00363E16"/>
    <w:rsid w:val="00363E7A"/>
    <w:rsid w:val="00364110"/>
    <w:rsid w:val="003642B1"/>
    <w:rsid w:val="003646D4"/>
    <w:rsid w:val="0036485E"/>
    <w:rsid w:val="00364886"/>
    <w:rsid w:val="0036492E"/>
    <w:rsid w:val="00364D0C"/>
    <w:rsid w:val="00364E96"/>
    <w:rsid w:val="003650D3"/>
    <w:rsid w:val="0036541E"/>
    <w:rsid w:val="00365498"/>
    <w:rsid w:val="00365653"/>
    <w:rsid w:val="00365682"/>
    <w:rsid w:val="0036623A"/>
    <w:rsid w:val="00366291"/>
    <w:rsid w:val="00366A55"/>
    <w:rsid w:val="00366BA9"/>
    <w:rsid w:val="00367311"/>
    <w:rsid w:val="0036762F"/>
    <w:rsid w:val="0036793A"/>
    <w:rsid w:val="00367F10"/>
    <w:rsid w:val="003701CC"/>
    <w:rsid w:val="003702EF"/>
    <w:rsid w:val="00370308"/>
    <w:rsid w:val="00370949"/>
    <w:rsid w:val="00370F63"/>
    <w:rsid w:val="00371182"/>
    <w:rsid w:val="003717BE"/>
    <w:rsid w:val="00371A29"/>
    <w:rsid w:val="00371A47"/>
    <w:rsid w:val="00371DE2"/>
    <w:rsid w:val="00371FFC"/>
    <w:rsid w:val="003721BD"/>
    <w:rsid w:val="003731A0"/>
    <w:rsid w:val="00373272"/>
    <w:rsid w:val="00373509"/>
    <w:rsid w:val="003738C6"/>
    <w:rsid w:val="00373FFB"/>
    <w:rsid w:val="003741AC"/>
    <w:rsid w:val="00374214"/>
    <w:rsid w:val="0037432E"/>
    <w:rsid w:val="00374594"/>
    <w:rsid w:val="00374765"/>
    <w:rsid w:val="00374A7E"/>
    <w:rsid w:val="00374DF4"/>
    <w:rsid w:val="00375459"/>
    <w:rsid w:val="003759A9"/>
    <w:rsid w:val="00375D1B"/>
    <w:rsid w:val="00375DA2"/>
    <w:rsid w:val="00375DAC"/>
    <w:rsid w:val="003761FC"/>
    <w:rsid w:val="003764BD"/>
    <w:rsid w:val="0037671A"/>
    <w:rsid w:val="003770DD"/>
    <w:rsid w:val="003772EB"/>
    <w:rsid w:val="003773C5"/>
    <w:rsid w:val="0037742F"/>
    <w:rsid w:val="00377A74"/>
    <w:rsid w:val="003808BF"/>
    <w:rsid w:val="00380AF4"/>
    <w:rsid w:val="00380C40"/>
    <w:rsid w:val="003815C0"/>
    <w:rsid w:val="0038187F"/>
    <w:rsid w:val="00381944"/>
    <w:rsid w:val="00381B12"/>
    <w:rsid w:val="00382716"/>
    <w:rsid w:val="003829D8"/>
    <w:rsid w:val="00382A7E"/>
    <w:rsid w:val="00382CF4"/>
    <w:rsid w:val="00382DBF"/>
    <w:rsid w:val="00382F83"/>
    <w:rsid w:val="00383034"/>
    <w:rsid w:val="003832BC"/>
    <w:rsid w:val="00383C7B"/>
    <w:rsid w:val="00383D98"/>
    <w:rsid w:val="00383FBA"/>
    <w:rsid w:val="00384102"/>
    <w:rsid w:val="0038412F"/>
    <w:rsid w:val="0038454D"/>
    <w:rsid w:val="003845DC"/>
    <w:rsid w:val="00384B17"/>
    <w:rsid w:val="00384B8D"/>
    <w:rsid w:val="00384CC8"/>
    <w:rsid w:val="00384D3F"/>
    <w:rsid w:val="00384E16"/>
    <w:rsid w:val="0038540A"/>
    <w:rsid w:val="003865AE"/>
    <w:rsid w:val="003867D2"/>
    <w:rsid w:val="00386849"/>
    <w:rsid w:val="003869C5"/>
    <w:rsid w:val="003870FC"/>
    <w:rsid w:val="00387211"/>
    <w:rsid w:val="003873E4"/>
    <w:rsid w:val="003875C9"/>
    <w:rsid w:val="00387FA3"/>
    <w:rsid w:val="0039066D"/>
    <w:rsid w:val="00390905"/>
    <w:rsid w:val="0039093C"/>
    <w:rsid w:val="00390C17"/>
    <w:rsid w:val="00390CC6"/>
    <w:rsid w:val="00390D4A"/>
    <w:rsid w:val="00390DCA"/>
    <w:rsid w:val="00390EAE"/>
    <w:rsid w:val="00390F8B"/>
    <w:rsid w:val="00391137"/>
    <w:rsid w:val="00391364"/>
    <w:rsid w:val="0039159E"/>
    <w:rsid w:val="003918EA"/>
    <w:rsid w:val="00391906"/>
    <w:rsid w:val="00391E11"/>
    <w:rsid w:val="0039219F"/>
    <w:rsid w:val="00392F3D"/>
    <w:rsid w:val="003932D9"/>
    <w:rsid w:val="00393A8A"/>
    <w:rsid w:val="00393AE4"/>
    <w:rsid w:val="00393DBC"/>
    <w:rsid w:val="00393DF7"/>
    <w:rsid w:val="0039499A"/>
    <w:rsid w:val="00394B40"/>
    <w:rsid w:val="00394DD0"/>
    <w:rsid w:val="003953C9"/>
    <w:rsid w:val="00395A5D"/>
    <w:rsid w:val="00395CE6"/>
    <w:rsid w:val="00396485"/>
    <w:rsid w:val="003964FE"/>
    <w:rsid w:val="0039695F"/>
    <w:rsid w:val="00396C83"/>
    <w:rsid w:val="00396D6C"/>
    <w:rsid w:val="0039735B"/>
    <w:rsid w:val="00397586"/>
    <w:rsid w:val="00397C25"/>
    <w:rsid w:val="003A01B2"/>
    <w:rsid w:val="003A07D8"/>
    <w:rsid w:val="003A0B01"/>
    <w:rsid w:val="003A0D62"/>
    <w:rsid w:val="003A0EE9"/>
    <w:rsid w:val="003A0F78"/>
    <w:rsid w:val="003A13EB"/>
    <w:rsid w:val="003A1D21"/>
    <w:rsid w:val="003A223F"/>
    <w:rsid w:val="003A2776"/>
    <w:rsid w:val="003A295A"/>
    <w:rsid w:val="003A297C"/>
    <w:rsid w:val="003A2C70"/>
    <w:rsid w:val="003A346B"/>
    <w:rsid w:val="003A34B6"/>
    <w:rsid w:val="003A40FE"/>
    <w:rsid w:val="003A4941"/>
    <w:rsid w:val="003A54CC"/>
    <w:rsid w:val="003A5549"/>
    <w:rsid w:val="003A5654"/>
    <w:rsid w:val="003A57B2"/>
    <w:rsid w:val="003A5E13"/>
    <w:rsid w:val="003A5ED8"/>
    <w:rsid w:val="003A6188"/>
    <w:rsid w:val="003A62EA"/>
    <w:rsid w:val="003A63B4"/>
    <w:rsid w:val="003A6482"/>
    <w:rsid w:val="003A685E"/>
    <w:rsid w:val="003A6875"/>
    <w:rsid w:val="003A68DC"/>
    <w:rsid w:val="003A6DE7"/>
    <w:rsid w:val="003A6FC4"/>
    <w:rsid w:val="003A7652"/>
    <w:rsid w:val="003A7788"/>
    <w:rsid w:val="003A791D"/>
    <w:rsid w:val="003A7CB3"/>
    <w:rsid w:val="003A7E5A"/>
    <w:rsid w:val="003A7F16"/>
    <w:rsid w:val="003B00D0"/>
    <w:rsid w:val="003B00F5"/>
    <w:rsid w:val="003B018A"/>
    <w:rsid w:val="003B0424"/>
    <w:rsid w:val="003B10D5"/>
    <w:rsid w:val="003B1421"/>
    <w:rsid w:val="003B15B7"/>
    <w:rsid w:val="003B16E5"/>
    <w:rsid w:val="003B1C19"/>
    <w:rsid w:val="003B20AA"/>
    <w:rsid w:val="003B2514"/>
    <w:rsid w:val="003B283B"/>
    <w:rsid w:val="003B2865"/>
    <w:rsid w:val="003B34CD"/>
    <w:rsid w:val="003B3AAC"/>
    <w:rsid w:val="003B3CE9"/>
    <w:rsid w:val="003B442F"/>
    <w:rsid w:val="003B46BE"/>
    <w:rsid w:val="003B477F"/>
    <w:rsid w:val="003B4789"/>
    <w:rsid w:val="003B4B1A"/>
    <w:rsid w:val="003B54ED"/>
    <w:rsid w:val="003B5539"/>
    <w:rsid w:val="003B5A3D"/>
    <w:rsid w:val="003B5AA9"/>
    <w:rsid w:val="003B5CD4"/>
    <w:rsid w:val="003B5D66"/>
    <w:rsid w:val="003B619E"/>
    <w:rsid w:val="003B6335"/>
    <w:rsid w:val="003B64B4"/>
    <w:rsid w:val="003B6A35"/>
    <w:rsid w:val="003B6E40"/>
    <w:rsid w:val="003B71CD"/>
    <w:rsid w:val="003B7428"/>
    <w:rsid w:val="003B7B6E"/>
    <w:rsid w:val="003C01E1"/>
    <w:rsid w:val="003C0548"/>
    <w:rsid w:val="003C0DE7"/>
    <w:rsid w:val="003C12E4"/>
    <w:rsid w:val="003C1854"/>
    <w:rsid w:val="003C20D7"/>
    <w:rsid w:val="003C26AA"/>
    <w:rsid w:val="003C2E04"/>
    <w:rsid w:val="003C30AA"/>
    <w:rsid w:val="003C3621"/>
    <w:rsid w:val="003C387C"/>
    <w:rsid w:val="003C3D23"/>
    <w:rsid w:val="003C46A6"/>
    <w:rsid w:val="003C51BD"/>
    <w:rsid w:val="003C5383"/>
    <w:rsid w:val="003C5996"/>
    <w:rsid w:val="003C5D34"/>
    <w:rsid w:val="003C5D46"/>
    <w:rsid w:val="003C5EC8"/>
    <w:rsid w:val="003C5F34"/>
    <w:rsid w:val="003C6078"/>
    <w:rsid w:val="003C60D5"/>
    <w:rsid w:val="003C61BF"/>
    <w:rsid w:val="003C68CF"/>
    <w:rsid w:val="003C6BB8"/>
    <w:rsid w:val="003C6C07"/>
    <w:rsid w:val="003C71C9"/>
    <w:rsid w:val="003C736E"/>
    <w:rsid w:val="003D0043"/>
    <w:rsid w:val="003D0235"/>
    <w:rsid w:val="003D02EC"/>
    <w:rsid w:val="003D0331"/>
    <w:rsid w:val="003D09CB"/>
    <w:rsid w:val="003D1049"/>
    <w:rsid w:val="003D136C"/>
    <w:rsid w:val="003D14BD"/>
    <w:rsid w:val="003D15BE"/>
    <w:rsid w:val="003D1616"/>
    <w:rsid w:val="003D1B0F"/>
    <w:rsid w:val="003D1F37"/>
    <w:rsid w:val="003D2497"/>
    <w:rsid w:val="003D250C"/>
    <w:rsid w:val="003D29D2"/>
    <w:rsid w:val="003D2D25"/>
    <w:rsid w:val="003D2FF4"/>
    <w:rsid w:val="003D31A3"/>
    <w:rsid w:val="003D33EE"/>
    <w:rsid w:val="003D37DC"/>
    <w:rsid w:val="003D39A0"/>
    <w:rsid w:val="003D3B06"/>
    <w:rsid w:val="003D3EE4"/>
    <w:rsid w:val="003D48E8"/>
    <w:rsid w:val="003D4E05"/>
    <w:rsid w:val="003D4FA8"/>
    <w:rsid w:val="003D50FE"/>
    <w:rsid w:val="003D5713"/>
    <w:rsid w:val="003D5B99"/>
    <w:rsid w:val="003D672D"/>
    <w:rsid w:val="003D6E9C"/>
    <w:rsid w:val="003D6F0D"/>
    <w:rsid w:val="003D7367"/>
    <w:rsid w:val="003D73FE"/>
    <w:rsid w:val="003D7427"/>
    <w:rsid w:val="003D755A"/>
    <w:rsid w:val="003D7731"/>
    <w:rsid w:val="003D77B5"/>
    <w:rsid w:val="003D7F25"/>
    <w:rsid w:val="003E05D6"/>
    <w:rsid w:val="003E1891"/>
    <w:rsid w:val="003E1C00"/>
    <w:rsid w:val="003E2326"/>
    <w:rsid w:val="003E2C11"/>
    <w:rsid w:val="003E2FBF"/>
    <w:rsid w:val="003E301B"/>
    <w:rsid w:val="003E3118"/>
    <w:rsid w:val="003E32AD"/>
    <w:rsid w:val="003E32FA"/>
    <w:rsid w:val="003E3A89"/>
    <w:rsid w:val="003E3C1B"/>
    <w:rsid w:val="003E3EDD"/>
    <w:rsid w:val="003E54D4"/>
    <w:rsid w:val="003E5676"/>
    <w:rsid w:val="003E585D"/>
    <w:rsid w:val="003E5A05"/>
    <w:rsid w:val="003E5A7E"/>
    <w:rsid w:val="003E5E4A"/>
    <w:rsid w:val="003E6116"/>
    <w:rsid w:val="003E68DA"/>
    <w:rsid w:val="003E694B"/>
    <w:rsid w:val="003E738D"/>
    <w:rsid w:val="003E7B98"/>
    <w:rsid w:val="003F010E"/>
    <w:rsid w:val="003F01B6"/>
    <w:rsid w:val="003F03A9"/>
    <w:rsid w:val="003F089B"/>
    <w:rsid w:val="003F096A"/>
    <w:rsid w:val="003F1052"/>
    <w:rsid w:val="003F12DD"/>
    <w:rsid w:val="003F140E"/>
    <w:rsid w:val="003F1EDB"/>
    <w:rsid w:val="003F1FD8"/>
    <w:rsid w:val="003F2231"/>
    <w:rsid w:val="003F314C"/>
    <w:rsid w:val="003F331A"/>
    <w:rsid w:val="003F3C98"/>
    <w:rsid w:val="003F3D26"/>
    <w:rsid w:val="003F3FB2"/>
    <w:rsid w:val="003F406C"/>
    <w:rsid w:val="003F42CD"/>
    <w:rsid w:val="003F4D2A"/>
    <w:rsid w:val="003F4DAC"/>
    <w:rsid w:val="003F517F"/>
    <w:rsid w:val="003F53FA"/>
    <w:rsid w:val="003F5F8E"/>
    <w:rsid w:val="003F60E7"/>
    <w:rsid w:val="003F62F2"/>
    <w:rsid w:val="003F6432"/>
    <w:rsid w:val="003F6570"/>
    <w:rsid w:val="003F65DF"/>
    <w:rsid w:val="003F6BD3"/>
    <w:rsid w:val="003F6C16"/>
    <w:rsid w:val="003F6D9D"/>
    <w:rsid w:val="003F7A02"/>
    <w:rsid w:val="003F7A90"/>
    <w:rsid w:val="003F7DE4"/>
    <w:rsid w:val="003F7EF9"/>
    <w:rsid w:val="00400473"/>
    <w:rsid w:val="00400732"/>
    <w:rsid w:val="00400736"/>
    <w:rsid w:val="00400C44"/>
    <w:rsid w:val="00400F9B"/>
    <w:rsid w:val="00401095"/>
    <w:rsid w:val="00401457"/>
    <w:rsid w:val="00402B6A"/>
    <w:rsid w:val="00402CEF"/>
    <w:rsid w:val="00402DEA"/>
    <w:rsid w:val="00402F68"/>
    <w:rsid w:val="0040375A"/>
    <w:rsid w:val="004037EC"/>
    <w:rsid w:val="00403A56"/>
    <w:rsid w:val="004040B2"/>
    <w:rsid w:val="0040452D"/>
    <w:rsid w:val="00404726"/>
    <w:rsid w:val="00404915"/>
    <w:rsid w:val="004054DD"/>
    <w:rsid w:val="00405768"/>
    <w:rsid w:val="00405795"/>
    <w:rsid w:val="00407124"/>
    <w:rsid w:val="00407647"/>
    <w:rsid w:val="00407897"/>
    <w:rsid w:val="004079A3"/>
    <w:rsid w:val="00407D5C"/>
    <w:rsid w:val="00407E67"/>
    <w:rsid w:val="0041001F"/>
    <w:rsid w:val="0041016B"/>
    <w:rsid w:val="00410ECA"/>
    <w:rsid w:val="004111A7"/>
    <w:rsid w:val="004114FD"/>
    <w:rsid w:val="004115E9"/>
    <w:rsid w:val="00411891"/>
    <w:rsid w:val="00411A21"/>
    <w:rsid w:val="00411A51"/>
    <w:rsid w:val="00411E0B"/>
    <w:rsid w:val="0041216B"/>
    <w:rsid w:val="004121B6"/>
    <w:rsid w:val="0041221D"/>
    <w:rsid w:val="004122D0"/>
    <w:rsid w:val="004126C4"/>
    <w:rsid w:val="00412746"/>
    <w:rsid w:val="00412956"/>
    <w:rsid w:val="00412CC6"/>
    <w:rsid w:val="00412CFF"/>
    <w:rsid w:val="004133CA"/>
    <w:rsid w:val="00413723"/>
    <w:rsid w:val="00413738"/>
    <w:rsid w:val="00413776"/>
    <w:rsid w:val="00413B71"/>
    <w:rsid w:val="00413B8E"/>
    <w:rsid w:val="00413DDA"/>
    <w:rsid w:val="00414515"/>
    <w:rsid w:val="0041453D"/>
    <w:rsid w:val="00414616"/>
    <w:rsid w:val="00414827"/>
    <w:rsid w:val="004149C8"/>
    <w:rsid w:val="00414CC7"/>
    <w:rsid w:val="004152AB"/>
    <w:rsid w:val="00415437"/>
    <w:rsid w:val="00415519"/>
    <w:rsid w:val="00415902"/>
    <w:rsid w:val="00415D2B"/>
    <w:rsid w:val="00415DF6"/>
    <w:rsid w:val="00415E02"/>
    <w:rsid w:val="00415EA8"/>
    <w:rsid w:val="004160FA"/>
    <w:rsid w:val="004163E1"/>
    <w:rsid w:val="004168BA"/>
    <w:rsid w:val="00416E49"/>
    <w:rsid w:val="004171D5"/>
    <w:rsid w:val="004172A7"/>
    <w:rsid w:val="004174A5"/>
    <w:rsid w:val="00417B18"/>
    <w:rsid w:val="0042019E"/>
    <w:rsid w:val="0042085E"/>
    <w:rsid w:val="0042169E"/>
    <w:rsid w:val="00421E0A"/>
    <w:rsid w:val="00421F81"/>
    <w:rsid w:val="00422054"/>
    <w:rsid w:val="00422D0B"/>
    <w:rsid w:val="00422D98"/>
    <w:rsid w:val="0042339E"/>
    <w:rsid w:val="004233B7"/>
    <w:rsid w:val="0042389D"/>
    <w:rsid w:val="0042455E"/>
    <w:rsid w:val="004245EF"/>
    <w:rsid w:val="00424AB1"/>
    <w:rsid w:val="00424AEA"/>
    <w:rsid w:val="004253E0"/>
    <w:rsid w:val="00425897"/>
    <w:rsid w:val="00425C3E"/>
    <w:rsid w:val="00425E1A"/>
    <w:rsid w:val="00426169"/>
    <w:rsid w:val="004266BA"/>
    <w:rsid w:val="004267B5"/>
    <w:rsid w:val="004275A4"/>
    <w:rsid w:val="004305E3"/>
    <w:rsid w:val="00430880"/>
    <w:rsid w:val="00430A46"/>
    <w:rsid w:val="00430B2B"/>
    <w:rsid w:val="00430B76"/>
    <w:rsid w:val="00430C98"/>
    <w:rsid w:val="00430CB0"/>
    <w:rsid w:val="004312AC"/>
    <w:rsid w:val="00431B50"/>
    <w:rsid w:val="004322A9"/>
    <w:rsid w:val="0043296B"/>
    <w:rsid w:val="00432CBB"/>
    <w:rsid w:val="00433530"/>
    <w:rsid w:val="00433692"/>
    <w:rsid w:val="00433BD7"/>
    <w:rsid w:val="00433CF6"/>
    <w:rsid w:val="00433DEB"/>
    <w:rsid w:val="00433E01"/>
    <w:rsid w:val="00433FAD"/>
    <w:rsid w:val="00434076"/>
    <w:rsid w:val="00434117"/>
    <w:rsid w:val="004341FC"/>
    <w:rsid w:val="004345A2"/>
    <w:rsid w:val="00434B56"/>
    <w:rsid w:val="00434BFF"/>
    <w:rsid w:val="00434D68"/>
    <w:rsid w:val="0043526D"/>
    <w:rsid w:val="004352CF"/>
    <w:rsid w:val="00435EB3"/>
    <w:rsid w:val="00436667"/>
    <w:rsid w:val="0043685F"/>
    <w:rsid w:val="00436E18"/>
    <w:rsid w:val="0043748E"/>
    <w:rsid w:val="0043751F"/>
    <w:rsid w:val="004376B4"/>
    <w:rsid w:val="004379F4"/>
    <w:rsid w:val="00440007"/>
    <w:rsid w:val="00440155"/>
    <w:rsid w:val="004407D0"/>
    <w:rsid w:val="00441A46"/>
    <w:rsid w:val="00441FA1"/>
    <w:rsid w:val="00441FDD"/>
    <w:rsid w:val="00442352"/>
    <w:rsid w:val="00442787"/>
    <w:rsid w:val="004428A9"/>
    <w:rsid w:val="00442977"/>
    <w:rsid w:val="00442D44"/>
    <w:rsid w:val="00442F36"/>
    <w:rsid w:val="004431AB"/>
    <w:rsid w:val="004431DF"/>
    <w:rsid w:val="0044362B"/>
    <w:rsid w:val="00443ABE"/>
    <w:rsid w:val="00443B7C"/>
    <w:rsid w:val="00443D79"/>
    <w:rsid w:val="004448B6"/>
    <w:rsid w:val="00444A68"/>
    <w:rsid w:val="004450B9"/>
    <w:rsid w:val="004452F9"/>
    <w:rsid w:val="0044659E"/>
    <w:rsid w:val="00446646"/>
    <w:rsid w:val="0044669E"/>
    <w:rsid w:val="00446B43"/>
    <w:rsid w:val="00446EC9"/>
    <w:rsid w:val="00447194"/>
    <w:rsid w:val="0045117C"/>
    <w:rsid w:val="004511F4"/>
    <w:rsid w:val="004512B7"/>
    <w:rsid w:val="004515E1"/>
    <w:rsid w:val="004521A3"/>
    <w:rsid w:val="00452FFC"/>
    <w:rsid w:val="0045321C"/>
    <w:rsid w:val="004532AB"/>
    <w:rsid w:val="004533F4"/>
    <w:rsid w:val="0045340F"/>
    <w:rsid w:val="00453DD1"/>
    <w:rsid w:val="00453F69"/>
    <w:rsid w:val="0045421E"/>
    <w:rsid w:val="0045422E"/>
    <w:rsid w:val="00454B19"/>
    <w:rsid w:val="00454DF2"/>
    <w:rsid w:val="004552A4"/>
    <w:rsid w:val="0045554D"/>
    <w:rsid w:val="00456014"/>
    <w:rsid w:val="00456671"/>
    <w:rsid w:val="0045677E"/>
    <w:rsid w:val="00456C7C"/>
    <w:rsid w:val="00456EFD"/>
    <w:rsid w:val="00457266"/>
    <w:rsid w:val="004573A2"/>
    <w:rsid w:val="004578E5"/>
    <w:rsid w:val="00457BB0"/>
    <w:rsid w:val="00457D03"/>
    <w:rsid w:val="00457E30"/>
    <w:rsid w:val="004601BC"/>
    <w:rsid w:val="004605E2"/>
    <w:rsid w:val="004607A5"/>
    <w:rsid w:val="00460CC2"/>
    <w:rsid w:val="00461291"/>
    <w:rsid w:val="004615A5"/>
    <w:rsid w:val="00461E64"/>
    <w:rsid w:val="0046231D"/>
    <w:rsid w:val="00462427"/>
    <w:rsid w:val="0046256F"/>
    <w:rsid w:val="004625ED"/>
    <w:rsid w:val="0046285E"/>
    <w:rsid w:val="00462DBE"/>
    <w:rsid w:val="00463435"/>
    <w:rsid w:val="00463767"/>
    <w:rsid w:val="00463791"/>
    <w:rsid w:val="00463840"/>
    <w:rsid w:val="00463F70"/>
    <w:rsid w:val="0046405F"/>
    <w:rsid w:val="0046411A"/>
    <w:rsid w:val="00464124"/>
    <w:rsid w:val="004641B1"/>
    <w:rsid w:val="004643F3"/>
    <w:rsid w:val="0046445B"/>
    <w:rsid w:val="0046457B"/>
    <w:rsid w:val="0046470C"/>
    <w:rsid w:val="004648BA"/>
    <w:rsid w:val="00464AC7"/>
    <w:rsid w:val="004654AB"/>
    <w:rsid w:val="004656AE"/>
    <w:rsid w:val="00466321"/>
    <w:rsid w:val="00466454"/>
    <w:rsid w:val="004669DD"/>
    <w:rsid w:val="00466AC0"/>
    <w:rsid w:val="004671AC"/>
    <w:rsid w:val="0046728C"/>
    <w:rsid w:val="004676C2"/>
    <w:rsid w:val="00467701"/>
    <w:rsid w:val="00467761"/>
    <w:rsid w:val="004678C9"/>
    <w:rsid w:val="004700A1"/>
    <w:rsid w:val="0047091A"/>
    <w:rsid w:val="00470AD1"/>
    <w:rsid w:val="00470D2D"/>
    <w:rsid w:val="0047196A"/>
    <w:rsid w:val="0047228B"/>
    <w:rsid w:val="0047241C"/>
    <w:rsid w:val="00472CA6"/>
    <w:rsid w:val="00472F9B"/>
    <w:rsid w:val="004731E1"/>
    <w:rsid w:val="0047326B"/>
    <w:rsid w:val="0047361C"/>
    <w:rsid w:val="00473749"/>
    <w:rsid w:val="004738D8"/>
    <w:rsid w:val="00473975"/>
    <w:rsid w:val="00473AB5"/>
    <w:rsid w:val="00473E3E"/>
    <w:rsid w:val="00473E99"/>
    <w:rsid w:val="00473F6B"/>
    <w:rsid w:val="0047410B"/>
    <w:rsid w:val="00474A46"/>
    <w:rsid w:val="00475111"/>
    <w:rsid w:val="004752B5"/>
    <w:rsid w:val="004753A0"/>
    <w:rsid w:val="004759C4"/>
    <w:rsid w:val="00475CB6"/>
    <w:rsid w:val="004763CB"/>
    <w:rsid w:val="00476527"/>
    <w:rsid w:val="004767C9"/>
    <w:rsid w:val="00476D6B"/>
    <w:rsid w:val="00476E9C"/>
    <w:rsid w:val="00476EAA"/>
    <w:rsid w:val="004772F5"/>
    <w:rsid w:val="00477907"/>
    <w:rsid w:val="00480298"/>
    <w:rsid w:val="00480C5F"/>
    <w:rsid w:val="00480FB3"/>
    <w:rsid w:val="00481053"/>
    <w:rsid w:val="00481470"/>
    <w:rsid w:val="00481953"/>
    <w:rsid w:val="00481B40"/>
    <w:rsid w:val="00481B4D"/>
    <w:rsid w:val="0048224D"/>
    <w:rsid w:val="0048266D"/>
    <w:rsid w:val="00482788"/>
    <w:rsid w:val="004827FA"/>
    <w:rsid w:val="00482AF4"/>
    <w:rsid w:val="00482D79"/>
    <w:rsid w:val="00482DAB"/>
    <w:rsid w:val="004830FD"/>
    <w:rsid w:val="00483A59"/>
    <w:rsid w:val="00483F94"/>
    <w:rsid w:val="00483F96"/>
    <w:rsid w:val="00483FFC"/>
    <w:rsid w:val="00484321"/>
    <w:rsid w:val="004844C5"/>
    <w:rsid w:val="0048465C"/>
    <w:rsid w:val="004849BF"/>
    <w:rsid w:val="00484C7C"/>
    <w:rsid w:val="00484D7C"/>
    <w:rsid w:val="0048531C"/>
    <w:rsid w:val="004855DB"/>
    <w:rsid w:val="0048565D"/>
    <w:rsid w:val="00485A8D"/>
    <w:rsid w:val="00485CF0"/>
    <w:rsid w:val="00485FA0"/>
    <w:rsid w:val="004864C5"/>
    <w:rsid w:val="00486E06"/>
    <w:rsid w:val="00486ECE"/>
    <w:rsid w:val="00487045"/>
    <w:rsid w:val="00487A97"/>
    <w:rsid w:val="00487B26"/>
    <w:rsid w:val="00487B53"/>
    <w:rsid w:val="0049008E"/>
    <w:rsid w:val="0049016B"/>
    <w:rsid w:val="004902D2"/>
    <w:rsid w:val="00490835"/>
    <w:rsid w:val="00490A01"/>
    <w:rsid w:val="00490E54"/>
    <w:rsid w:val="00490F0E"/>
    <w:rsid w:val="00491A57"/>
    <w:rsid w:val="00491B2C"/>
    <w:rsid w:val="00491CBC"/>
    <w:rsid w:val="004924FF"/>
    <w:rsid w:val="00492C1C"/>
    <w:rsid w:val="00492DFD"/>
    <w:rsid w:val="00492EE6"/>
    <w:rsid w:val="00493376"/>
    <w:rsid w:val="00493900"/>
    <w:rsid w:val="00493920"/>
    <w:rsid w:val="004939B3"/>
    <w:rsid w:val="00493AED"/>
    <w:rsid w:val="00493BD8"/>
    <w:rsid w:val="004941D9"/>
    <w:rsid w:val="004944B5"/>
    <w:rsid w:val="00494741"/>
    <w:rsid w:val="00494918"/>
    <w:rsid w:val="00494EBE"/>
    <w:rsid w:val="00495745"/>
    <w:rsid w:val="00495A7E"/>
    <w:rsid w:val="004960FA"/>
    <w:rsid w:val="004967A0"/>
    <w:rsid w:val="004968D2"/>
    <w:rsid w:val="00496B37"/>
    <w:rsid w:val="00496E32"/>
    <w:rsid w:val="00497392"/>
    <w:rsid w:val="004A025C"/>
    <w:rsid w:val="004A0C6F"/>
    <w:rsid w:val="004A0CF3"/>
    <w:rsid w:val="004A0F6D"/>
    <w:rsid w:val="004A0FE6"/>
    <w:rsid w:val="004A119E"/>
    <w:rsid w:val="004A1439"/>
    <w:rsid w:val="004A143D"/>
    <w:rsid w:val="004A1B75"/>
    <w:rsid w:val="004A20BF"/>
    <w:rsid w:val="004A23F9"/>
    <w:rsid w:val="004A2761"/>
    <w:rsid w:val="004A27D9"/>
    <w:rsid w:val="004A284C"/>
    <w:rsid w:val="004A2A19"/>
    <w:rsid w:val="004A3538"/>
    <w:rsid w:val="004A3658"/>
    <w:rsid w:val="004A389F"/>
    <w:rsid w:val="004A3C47"/>
    <w:rsid w:val="004A3EEE"/>
    <w:rsid w:val="004A4169"/>
    <w:rsid w:val="004A41E5"/>
    <w:rsid w:val="004A434E"/>
    <w:rsid w:val="004A46C1"/>
    <w:rsid w:val="004A4ABE"/>
    <w:rsid w:val="004A4B8B"/>
    <w:rsid w:val="004A4BA3"/>
    <w:rsid w:val="004A54AD"/>
    <w:rsid w:val="004A5BEA"/>
    <w:rsid w:val="004A5C7E"/>
    <w:rsid w:val="004A60C8"/>
    <w:rsid w:val="004A62A6"/>
    <w:rsid w:val="004A6364"/>
    <w:rsid w:val="004A6957"/>
    <w:rsid w:val="004A6B94"/>
    <w:rsid w:val="004A6E56"/>
    <w:rsid w:val="004A70D1"/>
    <w:rsid w:val="004A7455"/>
    <w:rsid w:val="004A78CB"/>
    <w:rsid w:val="004A7A47"/>
    <w:rsid w:val="004A7BFA"/>
    <w:rsid w:val="004A7EE0"/>
    <w:rsid w:val="004B1113"/>
    <w:rsid w:val="004B1CFB"/>
    <w:rsid w:val="004B1E92"/>
    <w:rsid w:val="004B21E8"/>
    <w:rsid w:val="004B23C2"/>
    <w:rsid w:val="004B282E"/>
    <w:rsid w:val="004B3B69"/>
    <w:rsid w:val="004B3DDB"/>
    <w:rsid w:val="004B3E67"/>
    <w:rsid w:val="004B3F35"/>
    <w:rsid w:val="004B4C75"/>
    <w:rsid w:val="004B4D89"/>
    <w:rsid w:val="004B4E12"/>
    <w:rsid w:val="004B4FBB"/>
    <w:rsid w:val="004B5B84"/>
    <w:rsid w:val="004B66D6"/>
    <w:rsid w:val="004B6CA2"/>
    <w:rsid w:val="004B6E94"/>
    <w:rsid w:val="004B6EA9"/>
    <w:rsid w:val="004B79DE"/>
    <w:rsid w:val="004B7AF1"/>
    <w:rsid w:val="004B7B8A"/>
    <w:rsid w:val="004B7BFB"/>
    <w:rsid w:val="004C00DB"/>
    <w:rsid w:val="004C0220"/>
    <w:rsid w:val="004C0234"/>
    <w:rsid w:val="004C066B"/>
    <w:rsid w:val="004C067B"/>
    <w:rsid w:val="004C0BD9"/>
    <w:rsid w:val="004C0D29"/>
    <w:rsid w:val="004C0E0C"/>
    <w:rsid w:val="004C1100"/>
    <w:rsid w:val="004C144E"/>
    <w:rsid w:val="004C175C"/>
    <w:rsid w:val="004C1A4C"/>
    <w:rsid w:val="004C21D7"/>
    <w:rsid w:val="004C2206"/>
    <w:rsid w:val="004C2C7E"/>
    <w:rsid w:val="004C2CAD"/>
    <w:rsid w:val="004C2F3D"/>
    <w:rsid w:val="004C342D"/>
    <w:rsid w:val="004C35F8"/>
    <w:rsid w:val="004C3670"/>
    <w:rsid w:val="004C3D3D"/>
    <w:rsid w:val="004C416E"/>
    <w:rsid w:val="004C42B3"/>
    <w:rsid w:val="004C443F"/>
    <w:rsid w:val="004C49F3"/>
    <w:rsid w:val="004C4B86"/>
    <w:rsid w:val="004C4F2E"/>
    <w:rsid w:val="004C52A5"/>
    <w:rsid w:val="004C55D1"/>
    <w:rsid w:val="004C594A"/>
    <w:rsid w:val="004C5B77"/>
    <w:rsid w:val="004C5D1C"/>
    <w:rsid w:val="004C5E47"/>
    <w:rsid w:val="004C5F4D"/>
    <w:rsid w:val="004C5F51"/>
    <w:rsid w:val="004C61A5"/>
    <w:rsid w:val="004C63DE"/>
    <w:rsid w:val="004C6624"/>
    <w:rsid w:val="004C69C4"/>
    <w:rsid w:val="004C711E"/>
    <w:rsid w:val="004C71C2"/>
    <w:rsid w:val="004C75F8"/>
    <w:rsid w:val="004C76B2"/>
    <w:rsid w:val="004D0C12"/>
    <w:rsid w:val="004D2207"/>
    <w:rsid w:val="004D22CB"/>
    <w:rsid w:val="004D2440"/>
    <w:rsid w:val="004D263C"/>
    <w:rsid w:val="004D33DE"/>
    <w:rsid w:val="004D3796"/>
    <w:rsid w:val="004D38A1"/>
    <w:rsid w:val="004D43BC"/>
    <w:rsid w:val="004D44BA"/>
    <w:rsid w:val="004D4524"/>
    <w:rsid w:val="004D45AC"/>
    <w:rsid w:val="004D46F1"/>
    <w:rsid w:val="004D4904"/>
    <w:rsid w:val="004D4A40"/>
    <w:rsid w:val="004D4AB1"/>
    <w:rsid w:val="004D4CE4"/>
    <w:rsid w:val="004D57F2"/>
    <w:rsid w:val="004D5D70"/>
    <w:rsid w:val="004D611F"/>
    <w:rsid w:val="004D6749"/>
    <w:rsid w:val="004D67BD"/>
    <w:rsid w:val="004D72BF"/>
    <w:rsid w:val="004D7A5B"/>
    <w:rsid w:val="004E01A0"/>
    <w:rsid w:val="004E088A"/>
    <w:rsid w:val="004E0A36"/>
    <w:rsid w:val="004E106F"/>
    <w:rsid w:val="004E10AC"/>
    <w:rsid w:val="004E13AA"/>
    <w:rsid w:val="004E1615"/>
    <w:rsid w:val="004E1A08"/>
    <w:rsid w:val="004E1E20"/>
    <w:rsid w:val="004E1E4E"/>
    <w:rsid w:val="004E2246"/>
    <w:rsid w:val="004E25A2"/>
    <w:rsid w:val="004E2675"/>
    <w:rsid w:val="004E291F"/>
    <w:rsid w:val="004E317A"/>
    <w:rsid w:val="004E40B5"/>
    <w:rsid w:val="004E40C6"/>
    <w:rsid w:val="004E43E2"/>
    <w:rsid w:val="004E44D6"/>
    <w:rsid w:val="004E496F"/>
    <w:rsid w:val="004E4E75"/>
    <w:rsid w:val="004E5001"/>
    <w:rsid w:val="004E55AD"/>
    <w:rsid w:val="004E5A72"/>
    <w:rsid w:val="004E5BAE"/>
    <w:rsid w:val="004E5CCB"/>
    <w:rsid w:val="004E640A"/>
    <w:rsid w:val="004E650E"/>
    <w:rsid w:val="004E6951"/>
    <w:rsid w:val="004E6D71"/>
    <w:rsid w:val="004E752C"/>
    <w:rsid w:val="004E78FE"/>
    <w:rsid w:val="004E792E"/>
    <w:rsid w:val="004E7B3C"/>
    <w:rsid w:val="004F032C"/>
    <w:rsid w:val="004F0737"/>
    <w:rsid w:val="004F15E7"/>
    <w:rsid w:val="004F1640"/>
    <w:rsid w:val="004F1670"/>
    <w:rsid w:val="004F1B26"/>
    <w:rsid w:val="004F202E"/>
    <w:rsid w:val="004F24F3"/>
    <w:rsid w:val="004F27B0"/>
    <w:rsid w:val="004F2916"/>
    <w:rsid w:val="004F2AD5"/>
    <w:rsid w:val="004F2AE0"/>
    <w:rsid w:val="004F2F77"/>
    <w:rsid w:val="004F37AF"/>
    <w:rsid w:val="004F38A9"/>
    <w:rsid w:val="004F498A"/>
    <w:rsid w:val="004F5328"/>
    <w:rsid w:val="004F535B"/>
    <w:rsid w:val="004F57F7"/>
    <w:rsid w:val="004F5983"/>
    <w:rsid w:val="004F66B4"/>
    <w:rsid w:val="004F6DE0"/>
    <w:rsid w:val="004F7001"/>
    <w:rsid w:val="004F78BE"/>
    <w:rsid w:val="004F7DE1"/>
    <w:rsid w:val="00500318"/>
    <w:rsid w:val="0050031A"/>
    <w:rsid w:val="0050064D"/>
    <w:rsid w:val="00500842"/>
    <w:rsid w:val="00500FD4"/>
    <w:rsid w:val="005010B1"/>
    <w:rsid w:val="00501394"/>
    <w:rsid w:val="0050159B"/>
    <w:rsid w:val="00501692"/>
    <w:rsid w:val="00502044"/>
    <w:rsid w:val="0050237D"/>
    <w:rsid w:val="005023EF"/>
    <w:rsid w:val="00502643"/>
    <w:rsid w:val="00502A5D"/>
    <w:rsid w:val="00503747"/>
    <w:rsid w:val="00505270"/>
    <w:rsid w:val="005056FB"/>
    <w:rsid w:val="0050573F"/>
    <w:rsid w:val="00505DEB"/>
    <w:rsid w:val="005063F6"/>
    <w:rsid w:val="005069E6"/>
    <w:rsid w:val="005069F8"/>
    <w:rsid w:val="00506A65"/>
    <w:rsid w:val="00507743"/>
    <w:rsid w:val="005077FE"/>
    <w:rsid w:val="00507835"/>
    <w:rsid w:val="00507894"/>
    <w:rsid w:val="005079EC"/>
    <w:rsid w:val="00507DAF"/>
    <w:rsid w:val="00510219"/>
    <w:rsid w:val="0051030B"/>
    <w:rsid w:val="0051056F"/>
    <w:rsid w:val="0051060A"/>
    <w:rsid w:val="005106E0"/>
    <w:rsid w:val="00510775"/>
    <w:rsid w:val="00510B2E"/>
    <w:rsid w:val="00510E1B"/>
    <w:rsid w:val="0051182E"/>
    <w:rsid w:val="00511D00"/>
    <w:rsid w:val="00512509"/>
    <w:rsid w:val="0051272A"/>
    <w:rsid w:val="005129D8"/>
    <w:rsid w:val="00512F58"/>
    <w:rsid w:val="00513132"/>
    <w:rsid w:val="005137A6"/>
    <w:rsid w:val="005138B1"/>
    <w:rsid w:val="0051397D"/>
    <w:rsid w:val="00513D24"/>
    <w:rsid w:val="00513E1F"/>
    <w:rsid w:val="0051417F"/>
    <w:rsid w:val="005141F6"/>
    <w:rsid w:val="0051463D"/>
    <w:rsid w:val="00514BD6"/>
    <w:rsid w:val="005155B3"/>
    <w:rsid w:val="00515649"/>
    <w:rsid w:val="0051596E"/>
    <w:rsid w:val="00516557"/>
    <w:rsid w:val="00516620"/>
    <w:rsid w:val="005169C6"/>
    <w:rsid w:val="00517253"/>
    <w:rsid w:val="0051778C"/>
    <w:rsid w:val="0052002A"/>
    <w:rsid w:val="005203E7"/>
    <w:rsid w:val="00520C5C"/>
    <w:rsid w:val="00520F5C"/>
    <w:rsid w:val="00521165"/>
    <w:rsid w:val="005217C2"/>
    <w:rsid w:val="00521AA5"/>
    <w:rsid w:val="00521B83"/>
    <w:rsid w:val="00521C77"/>
    <w:rsid w:val="00521DCB"/>
    <w:rsid w:val="00522A6F"/>
    <w:rsid w:val="00522C45"/>
    <w:rsid w:val="005238DE"/>
    <w:rsid w:val="00523B8B"/>
    <w:rsid w:val="00523FF4"/>
    <w:rsid w:val="005240FA"/>
    <w:rsid w:val="005249B4"/>
    <w:rsid w:val="00524B0C"/>
    <w:rsid w:val="00525476"/>
    <w:rsid w:val="005254B3"/>
    <w:rsid w:val="00525E4D"/>
    <w:rsid w:val="00526016"/>
    <w:rsid w:val="00526259"/>
    <w:rsid w:val="00526E07"/>
    <w:rsid w:val="005273B0"/>
    <w:rsid w:val="0052756E"/>
    <w:rsid w:val="005275A5"/>
    <w:rsid w:val="005275D7"/>
    <w:rsid w:val="00527CBC"/>
    <w:rsid w:val="005303DC"/>
    <w:rsid w:val="00530717"/>
    <w:rsid w:val="00530895"/>
    <w:rsid w:val="00530C26"/>
    <w:rsid w:val="00530C30"/>
    <w:rsid w:val="00530C65"/>
    <w:rsid w:val="00530F6C"/>
    <w:rsid w:val="00531624"/>
    <w:rsid w:val="005317B0"/>
    <w:rsid w:val="005318E1"/>
    <w:rsid w:val="00531F44"/>
    <w:rsid w:val="00531FA6"/>
    <w:rsid w:val="00532419"/>
    <w:rsid w:val="00532424"/>
    <w:rsid w:val="0053251D"/>
    <w:rsid w:val="00532C8E"/>
    <w:rsid w:val="00532CCB"/>
    <w:rsid w:val="005331C6"/>
    <w:rsid w:val="005336F9"/>
    <w:rsid w:val="0053374D"/>
    <w:rsid w:val="00533BA7"/>
    <w:rsid w:val="005340F2"/>
    <w:rsid w:val="0053427F"/>
    <w:rsid w:val="00534647"/>
    <w:rsid w:val="00534919"/>
    <w:rsid w:val="00534C7F"/>
    <w:rsid w:val="00534CA5"/>
    <w:rsid w:val="00534E9D"/>
    <w:rsid w:val="00535323"/>
    <w:rsid w:val="00535336"/>
    <w:rsid w:val="005354B5"/>
    <w:rsid w:val="00535901"/>
    <w:rsid w:val="00536028"/>
    <w:rsid w:val="00536086"/>
    <w:rsid w:val="00536343"/>
    <w:rsid w:val="0053634A"/>
    <w:rsid w:val="0053643A"/>
    <w:rsid w:val="0053675D"/>
    <w:rsid w:val="0053694E"/>
    <w:rsid w:val="00536F1B"/>
    <w:rsid w:val="00537389"/>
    <w:rsid w:val="00537467"/>
    <w:rsid w:val="0053759E"/>
    <w:rsid w:val="005379AD"/>
    <w:rsid w:val="00540370"/>
    <w:rsid w:val="00540626"/>
    <w:rsid w:val="00540639"/>
    <w:rsid w:val="005407B5"/>
    <w:rsid w:val="005410B3"/>
    <w:rsid w:val="005414DC"/>
    <w:rsid w:val="00541EC4"/>
    <w:rsid w:val="00541EDE"/>
    <w:rsid w:val="0054226C"/>
    <w:rsid w:val="0054244F"/>
    <w:rsid w:val="0054261D"/>
    <w:rsid w:val="00542742"/>
    <w:rsid w:val="00542CB6"/>
    <w:rsid w:val="00542D7F"/>
    <w:rsid w:val="005430EE"/>
    <w:rsid w:val="00543304"/>
    <w:rsid w:val="005440EC"/>
    <w:rsid w:val="00545297"/>
    <w:rsid w:val="005453F3"/>
    <w:rsid w:val="00545463"/>
    <w:rsid w:val="0054657D"/>
    <w:rsid w:val="005467F4"/>
    <w:rsid w:val="00546B2B"/>
    <w:rsid w:val="00546B77"/>
    <w:rsid w:val="00546DBE"/>
    <w:rsid w:val="00546F26"/>
    <w:rsid w:val="0054758C"/>
    <w:rsid w:val="00547869"/>
    <w:rsid w:val="00547A1B"/>
    <w:rsid w:val="00547A5F"/>
    <w:rsid w:val="00547B3C"/>
    <w:rsid w:val="005508FB"/>
    <w:rsid w:val="00550B1F"/>
    <w:rsid w:val="00550B7A"/>
    <w:rsid w:val="00551296"/>
    <w:rsid w:val="00551390"/>
    <w:rsid w:val="00551C93"/>
    <w:rsid w:val="00551D19"/>
    <w:rsid w:val="00551FE3"/>
    <w:rsid w:val="005523AE"/>
    <w:rsid w:val="00552B9A"/>
    <w:rsid w:val="00552BFB"/>
    <w:rsid w:val="00552D43"/>
    <w:rsid w:val="00552F87"/>
    <w:rsid w:val="00554878"/>
    <w:rsid w:val="00554A24"/>
    <w:rsid w:val="00554C3D"/>
    <w:rsid w:val="00555404"/>
    <w:rsid w:val="005555BC"/>
    <w:rsid w:val="00555794"/>
    <w:rsid w:val="005557C3"/>
    <w:rsid w:val="00555958"/>
    <w:rsid w:val="00555EDB"/>
    <w:rsid w:val="00555FD3"/>
    <w:rsid w:val="005563AB"/>
    <w:rsid w:val="0055644C"/>
    <w:rsid w:val="005565FF"/>
    <w:rsid w:val="00556600"/>
    <w:rsid w:val="005566F4"/>
    <w:rsid w:val="00556BD4"/>
    <w:rsid w:val="00557C8D"/>
    <w:rsid w:val="00557F27"/>
    <w:rsid w:val="0056004A"/>
    <w:rsid w:val="0056010C"/>
    <w:rsid w:val="005604EA"/>
    <w:rsid w:val="005605BB"/>
    <w:rsid w:val="00560A03"/>
    <w:rsid w:val="00560C57"/>
    <w:rsid w:val="00560E3F"/>
    <w:rsid w:val="005611F5"/>
    <w:rsid w:val="005617A5"/>
    <w:rsid w:val="00562099"/>
    <w:rsid w:val="005623DF"/>
    <w:rsid w:val="005626AD"/>
    <w:rsid w:val="005628CE"/>
    <w:rsid w:val="00562915"/>
    <w:rsid w:val="00562920"/>
    <w:rsid w:val="00562936"/>
    <w:rsid w:val="00562DA9"/>
    <w:rsid w:val="00563037"/>
    <w:rsid w:val="005631A2"/>
    <w:rsid w:val="00563585"/>
    <w:rsid w:val="0056364C"/>
    <w:rsid w:val="0056366D"/>
    <w:rsid w:val="005638CA"/>
    <w:rsid w:val="00563ABF"/>
    <w:rsid w:val="00563BE6"/>
    <w:rsid w:val="00564BF6"/>
    <w:rsid w:val="00564FC8"/>
    <w:rsid w:val="00564FFC"/>
    <w:rsid w:val="0056543F"/>
    <w:rsid w:val="0056562F"/>
    <w:rsid w:val="00565ACF"/>
    <w:rsid w:val="00565F9F"/>
    <w:rsid w:val="005661FB"/>
    <w:rsid w:val="005662C7"/>
    <w:rsid w:val="005666E6"/>
    <w:rsid w:val="00566A00"/>
    <w:rsid w:val="00566DB5"/>
    <w:rsid w:val="005677E8"/>
    <w:rsid w:val="005677FF"/>
    <w:rsid w:val="005678FA"/>
    <w:rsid w:val="00567A56"/>
    <w:rsid w:val="00567A8B"/>
    <w:rsid w:val="00567EEE"/>
    <w:rsid w:val="0057029A"/>
    <w:rsid w:val="005705A8"/>
    <w:rsid w:val="00570703"/>
    <w:rsid w:val="0057082F"/>
    <w:rsid w:val="00570B3F"/>
    <w:rsid w:val="00570F3D"/>
    <w:rsid w:val="00571829"/>
    <w:rsid w:val="0057199B"/>
    <w:rsid w:val="005719C9"/>
    <w:rsid w:val="00571D12"/>
    <w:rsid w:val="005720C1"/>
    <w:rsid w:val="005722D5"/>
    <w:rsid w:val="00573088"/>
    <w:rsid w:val="00573229"/>
    <w:rsid w:val="005736D9"/>
    <w:rsid w:val="00573A46"/>
    <w:rsid w:val="00574DD2"/>
    <w:rsid w:val="00575755"/>
    <w:rsid w:val="00575AE9"/>
    <w:rsid w:val="0057636D"/>
    <w:rsid w:val="0057647B"/>
    <w:rsid w:val="00576756"/>
    <w:rsid w:val="005767FE"/>
    <w:rsid w:val="005769DC"/>
    <w:rsid w:val="00576A3A"/>
    <w:rsid w:val="005770E0"/>
    <w:rsid w:val="0057723E"/>
    <w:rsid w:val="00577A90"/>
    <w:rsid w:val="005804B6"/>
    <w:rsid w:val="005806BF"/>
    <w:rsid w:val="00580ABD"/>
    <w:rsid w:val="0058133A"/>
    <w:rsid w:val="005816BB"/>
    <w:rsid w:val="005820C9"/>
    <w:rsid w:val="00582172"/>
    <w:rsid w:val="005821A7"/>
    <w:rsid w:val="00582205"/>
    <w:rsid w:val="00583095"/>
    <w:rsid w:val="00583490"/>
    <w:rsid w:val="00583498"/>
    <w:rsid w:val="0058368A"/>
    <w:rsid w:val="00583B22"/>
    <w:rsid w:val="00585360"/>
    <w:rsid w:val="00585505"/>
    <w:rsid w:val="00585632"/>
    <w:rsid w:val="005868F1"/>
    <w:rsid w:val="005873CF"/>
    <w:rsid w:val="00587617"/>
    <w:rsid w:val="00587942"/>
    <w:rsid w:val="00587C56"/>
    <w:rsid w:val="00587C6B"/>
    <w:rsid w:val="00587CB1"/>
    <w:rsid w:val="00587CD5"/>
    <w:rsid w:val="00587F3C"/>
    <w:rsid w:val="00590B6D"/>
    <w:rsid w:val="00591263"/>
    <w:rsid w:val="0059170F"/>
    <w:rsid w:val="005918CE"/>
    <w:rsid w:val="00591A27"/>
    <w:rsid w:val="00591AED"/>
    <w:rsid w:val="00591BAD"/>
    <w:rsid w:val="0059205F"/>
    <w:rsid w:val="0059211E"/>
    <w:rsid w:val="00592648"/>
    <w:rsid w:val="005931B9"/>
    <w:rsid w:val="00593786"/>
    <w:rsid w:val="00594103"/>
    <w:rsid w:val="005941A8"/>
    <w:rsid w:val="00595198"/>
    <w:rsid w:val="00595606"/>
    <w:rsid w:val="00595835"/>
    <w:rsid w:val="00595893"/>
    <w:rsid w:val="00595B9A"/>
    <w:rsid w:val="00595B9F"/>
    <w:rsid w:val="00595DAF"/>
    <w:rsid w:val="00596042"/>
    <w:rsid w:val="005960E9"/>
    <w:rsid w:val="005962BD"/>
    <w:rsid w:val="00596390"/>
    <w:rsid w:val="005965A4"/>
    <w:rsid w:val="00596ADE"/>
    <w:rsid w:val="00597087"/>
    <w:rsid w:val="00597278"/>
    <w:rsid w:val="00597D35"/>
    <w:rsid w:val="00597E3B"/>
    <w:rsid w:val="005A027E"/>
    <w:rsid w:val="005A047C"/>
    <w:rsid w:val="005A07A0"/>
    <w:rsid w:val="005A0954"/>
    <w:rsid w:val="005A0A42"/>
    <w:rsid w:val="005A0E24"/>
    <w:rsid w:val="005A0F05"/>
    <w:rsid w:val="005A13AF"/>
    <w:rsid w:val="005A1411"/>
    <w:rsid w:val="005A16D5"/>
    <w:rsid w:val="005A1E27"/>
    <w:rsid w:val="005A1FC5"/>
    <w:rsid w:val="005A22CA"/>
    <w:rsid w:val="005A26DB"/>
    <w:rsid w:val="005A2806"/>
    <w:rsid w:val="005A344D"/>
    <w:rsid w:val="005A36F4"/>
    <w:rsid w:val="005A370A"/>
    <w:rsid w:val="005A3879"/>
    <w:rsid w:val="005A3892"/>
    <w:rsid w:val="005A45EC"/>
    <w:rsid w:val="005A4644"/>
    <w:rsid w:val="005A4974"/>
    <w:rsid w:val="005A4C73"/>
    <w:rsid w:val="005A4E55"/>
    <w:rsid w:val="005A4EA0"/>
    <w:rsid w:val="005A50EE"/>
    <w:rsid w:val="005A52B4"/>
    <w:rsid w:val="005A5A11"/>
    <w:rsid w:val="005A5CED"/>
    <w:rsid w:val="005A5D5D"/>
    <w:rsid w:val="005A5FEA"/>
    <w:rsid w:val="005A610B"/>
    <w:rsid w:val="005A618E"/>
    <w:rsid w:val="005A6335"/>
    <w:rsid w:val="005A6347"/>
    <w:rsid w:val="005A6642"/>
    <w:rsid w:val="005A668D"/>
    <w:rsid w:val="005A673B"/>
    <w:rsid w:val="005A680E"/>
    <w:rsid w:val="005A6D7C"/>
    <w:rsid w:val="005A6EB3"/>
    <w:rsid w:val="005A78B5"/>
    <w:rsid w:val="005A78F2"/>
    <w:rsid w:val="005B0844"/>
    <w:rsid w:val="005B0CEA"/>
    <w:rsid w:val="005B0D19"/>
    <w:rsid w:val="005B0EC3"/>
    <w:rsid w:val="005B12E0"/>
    <w:rsid w:val="005B15F1"/>
    <w:rsid w:val="005B1830"/>
    <w:rsid w:val="005B18E1"/>
    <w:rsid w:val="005B1D7F"/>
    <w:rsid w:val="005B1ED8"/>
    <w:rsid w:val="005B2372"/>
    <w:rsid w:val="005B2417"/>
    <w:rsid w:val="005B2E26"/>
    <w:rsid w:val="005B3180"/>
    <w:rsid w:val="005B32A4"/>
    <w:rsid w:val="005B37A7"/>
    <w:rsid w:val="005B382B"/>
    <w:rsid w:val="005B3906"/>
    <w:rsid w:val="005B3B2A"/>
    <w:rsid w:val="005B3D76"/>
    <w:rsid w:val="005B41C1"/>
    <w:rsid w:val="005B42EC"/>
    <w:rsid w:val="005B4827"/>
    <w:rsid w:val="005B4F11"/>
    <w:rsid w:val="005B51D1"/>
    <w:rsid w:val="005B6728"/>
    <w:rsid w:val="005B72F2"/>
    <w:rsid w:val="005B7C3D"/>
    <w:rsid w:val="005C0205"/>
    <w:rsid w:val="005C041C"/>
    <w:rsid w:val="005C0756"/>
    <w:rsid w:val="005C08CE"/>
    <w:rsid w:val="005C0D62"/>
    <w:rsid w:val="005C0FC1"/>
    <w:rsid w:val="005C1402"/>
    <w:rsid w:val="005C1475"/>
    <w:rsid w:val="005C1554"/>
    <w:rsid w:val="005C1940"/>
    <w:rsid w:val="005C287B"/>
    <w:rsid w:val="005C2881"/>
    <w:rsid w:val="005C2C00"/>
    <w:rsid w:val="005C2DBF"/>
    <w:rsid w:val="005C309A"/>
    <w:rsid w:val="005C36F4"/>
    <w:rsid w:val="005C3769"/>
    <w:rsid w:val="005C37DF"/>
    <w:rsid w:val="005C38B3"/>
    <w:rsid w:val="005C38F7"/>
    <w:rsid w:val="005C3D7F"/>
    <w:rsid w:val="005C3F66"/>
    <w:rsid w:val="005C43CA"/>
    <w:rsid w:val="005C48E0"/>
    <w:rsid w:val="005C50DF"/>
    <w:rsid w:val="005C5117"/>
    <w:rsid w:val="005C51CE"/>
    <w:rsid w:val="005C543F"/>
    <w:rsid w:val="005C556A"/>
    <w:rsid w:val="005C5884"/>
    <w:rsid w:val="005C60D9"/>
    <w:rsid w:val="005C6364"/>
    <w:rsid w:val="005C699E"/>
    <w:rsid w:val="005C6CFA"/>
    <w:rsid w:val="005C6EE9"/>
    <w:rsid w:val="005C6F8F"/>
    <w:rsid w:val="005C78B3"/>
    <w:rsid w:val="005C7B35"/>
    <w:rsid w:val="005C7BDF"/>
    <w:rsid w:val="005C7CE8"/>
    <w:rsid w:val="005C7FED"/>
    <w:rsid w:val="005D004C"/>
    <w:rsid w:val="005D014F"/>
    <w:rsid w:val="005D06AC"/>
    <w:rsid w:val="005D14B9"/>
    <w:rsid w:val="005D1656"/>
    <w:rsid w:val="005D182C"/>
    <w:rsid w:val="005D19FD"/>
    <w:rsid w:val="005D1B0A"/>
    <w:rsid w:val="005D1FF6"/>
    <w:rsid w:val="005D2216"/>
    <w:rsid w:val="005D2C2A"/>
    <w:rsid w:val="005D311A"/>
    <w:rsid w:val="005D3372"/>
    <w:rsid w:val="005D3B56"/>
    <w:rsid w:val="005D3BAE"/>
    <w:rsid w:val="005D40A1"/>
    <w:rsid w:val="005D40A8"/>
    <w:rsid w:val="005D49E3"/>
    <w:rsid w:val="005D4B42"/>
    <w:rsid w:val="005D4E72"/>
    <w:rsid w:val="005D52CB"/>
    <w:rsid w:val="005D545A"/>
    <w:rsid w:val="005D553E"/>
    <w:rsid w:val="005D5893"/>
    <w:rsid w:val="005D5FEA"/>
    <w:rsid w:val="005D60AA"/>
    <w:rsid w:val="005D60FF"/>
    <w:rsid w:val="005D616D"/>
    <w:rsid w:val="005D62E8"/>
    <w:rsid w:val="005D657A"/>
    <w:rsid w:val="005D6932"/>
    <w:rsid w:val="005D75BD"/>
    <w:rsid w:val="005D79A7"/>
    <w:rsid w:val="005E0165"/>
    <w:rsid w:val="005E11DE"/>
    <w:rsid w:val="005E1905"/>
    <w:rsid w:val="005E1919"/>
    <w:rsid w:val="005E1AF9"/>
    <w:rsid w:val="005E1F2A"/>
    <w:rsid w:val="005E202E"/>
    <w:rsid w:val="005E2DCA"/>
    <w:rsid w:val="005E31C6"/>
    <w:rsid w:val="005E32B8"/>
    <w:rsid w:val="005E3D69"/>
    <w:rsid w:val="005E4328"/>
    <w:rsid w:val="005E4438"/>
    <w:rsid w:val="005E4BA5"/>
    <w:rsid w:val="005E5323"/>
    <w:rsid w:val="005E534A"/>
    <w:rsid w:val="005E5DA6"/>
    <w:rsid w:val="005E60FF"/>
    <w:rsid w:val="005E648D"/>
    <w:rsid w:val="005E651F"/>
    <w:rsid w:val="005E67C4"/>
    <w:rsid w:val="005E6C52"/>
    <w:rsid w:val="005E7BAF"/>
    <w:rsid w:val="005F0010"/>
    <w:rsid w:val="005F00C3"/>
    <w:rsid w:val="005F02AC"/>
    <w:rsid w:val="005F0393"/>
    <w:rsid w:val="005F0A38"/>
    <w:rsid w:val="005F0B93"/>
    <w:rsid w:val="005F0F9D"/>
    <w:rsid w:val="005F1048"/>
    <w:rsid w:val="005F1090"/>
    <w:rsid w:val="005F1BF4"/>
    <w:rsid w:val="005F2117"/>
    <w:rsid w:val="005F2277"/>
    <w:rsid w:val="005F24A9"/>
    <w:rsid w:val="005F24EF"/>
    <w:rsid w:val="005F26EC"/>
    <w:rsid w:val="005F2FF2"/>
    <w:rsid w:val="005F344C"/>
    <w:rsid w:val="005F34B6"/>
    <w:rsid w:val="005F3760"/>
    <w:rsid w:val="005F3CC4"/>
    <w:rsid w:val="005F418C"/>
    <w:rsid w:val="005F41D8"/>
    <w:rsid w:val="005F4210"/>
    <w:rsid w:val="005F452B"/>
    <w:rsid w:val="005F5A60"/>
    <w:rsid w:val="005F6387"/>
    <w:rsid w:val="005F63E3"/>
    <w:rsid w:val="005F6A05"/>
    <w:rsid w:val="005F735A"/>
    <w:rsid w:val="005F76DD"/>
    <w:rsid w:val="005F7D1C"/>
    <w:rsid w:val="005F7FF7"/>
    <w:rsid w:val="006001C8"/>
    <w:rsid w:val="006001D1"/>
    <w:rsid w:val="00600265"/>
    <w:rsid w:val="00600B51"/>
    <w:rsid w:val="006010BD"/>
    <w:rsid w:val="006011F5"/>
    <w:rsid w:val="00601586"/>
    <w:rsid w:val="00601657"/>
    <w:rsid w:val="006022FA"/>
    <w:rsid w:val="006039F8"/>
    <w:rsid w:val="00603E4E"/>
    <w:rsid w:val="00603FD9"/>
    <w:rsid w:val="00604006"/>
    <w:rsid w:val="006045B7"/>
    <w:rsid w:val="00604A9E"/>
    <w:rsid w:val="00604CD9"/>
    <w:rsid w:val="0060503C"/>
    <w:rsid w:val="00605090"/>
    <w:rsid w:val="006052DB"/>
    <w:rsid w:val="006053FD"/>
    <w:rsid w:val="0060556A"/>
    <w:rsid w:val="00605B13"/>
    <w:rsid w:val="00605EF9"/>
    <w:rsid w:val="006067D7"/>
    <w:rsid w:val="00606DDA"/>
    <w:rsid w:val="006101AB"/>
    <w:rsid w:val="006104D2"/>
    <w:rsid w:val="00610BFD"/>
    <w:rsid w:val="0061138D"/>
    <w:rsid w:val="00611B61"/>
    <w:rsid w:val="00611B7F"/>
    <w:rsid w:val="00611DF7"/>
    <w:rsid w:val="00611ECD"/>
    <w:rsid w:val="006126B1"/>
    <w:rsid w:val="00612EB0"/>
    <w:rsid w:val="00612F0F"/>
    <w:rsid w:val="00613075"/>
    <w:rsid w:val="006134F6"/>
    <w:rsid w:val="00613620"/>
    <w:rsid w:val="00613DB8"/>
    <w:rsid w:val="00613E5E"/>
    <w:rsid w:val="0061404B"/>
    <w:rsid w:val="00614158"/>
    <w:rsid w:val="006144D4"/>
    <w:rsid w:val="006146C3"/>
    <w:rsid w:val="00614BE3"/>
    <w:rsid w:val="00615309"/>
    <w:rsid w:val="00615675"/>
    <w:rsid w:val="00615876"/>
    <w:rsid w:val="006158C6"/>
    <w:rsid w:val="00615F8F"/>
    <w:rsid w:val="006168E9"/>
    <w:rsid w:val="00616BA4"/>
    <w:rsid w:val="00617417"/>
    <w:rsid w:val="006174C9"/>
    <w:rsid w:val="00617966"/>
    <w:rsid w:val="00617EC5"/>
    <w:rsid w:val="00620564"/>
    <w:rsid w:val="006206D6"/>
    <w:rsid w:val="0062080F"/>
    <w:rsid w:val="006208C9"/>
    <w:rsid w:val="00620CAF"/>
    <w:rsid w:val="00620F23"/>
    <w:rsid w:val="006216C2"/>
    <w:rsid w:val="00621F0D"/>
    <w:rsid w:val="006222F0"/>
    <w:rsid w:val="006229A6"/>
    <w:rsid w:val="00622AD5"/>
    <w:rsid w:val="00622C55"/>
    <w:rsid w:val="00622DE9"/>
    <w:rsid w:val="00623200"/>
    <w:rsid w:val="0062320B"/>
    <w:rsid w:val="00623279"/>
    <w:rsid w:val="0062429E"/>
    <w:rsid w:val="006245BD"/>
    <w:rsid w:val="006247D1"/>
    <w:rsid w:val="00624DDC"/>
    <w:rsid w:val="00624EF6"/>
    <w:rsid w:val="00625270"/>
    <w:rsid w:val="0062575A"/>
    <w:rsid w:val="0062576C"/>
    <w:rsid w:val="00625C76"/>
    <w:rsid w:val="006260F7"/>
    <w:rsid w:val="00626644"/>
    <w:rsid w:val="006268A4"/>
    <w:rsid w:val="00626BB1"/>
    <w:rsid w:val="00626EA7"/>
    <w:rsid w:val="00626F18"/>
    <w:rsid w:val="0062758E"/>
    <w:rsid w:val="006276C1"/>
    <w:rsid w:val="0062772E"/>
    <w:rsid w:val="00627B64"/>
    <w:rsid w:val="00630147"/>
    <w:rsid w:val="00630171"/>
    <w:rsid w:val="00630173"/>
    <w:rsid w:val="00630306"/>
    <w:rsid w:val="00630A13"/>
    <w:rsid w:val="00630CBA"/>
    <w:rsid w:val="0063106E"/>
    <w:rsid w:val="006313C0"/>
    <w:rsid w:val="006314D9"/>
    <w:rsid w:val="00631CD4"/>
    <w:rsid w:val="00632344"/>
    <w:rsid w:val="00632502"/>
    <w:rsid w:val="00632628"/>
    <w:rsid w:val="00633166"/>
    <w:rsid w:val="006331D8"/>
    <w:rsid w:val="0063350B"/>
    <w:rsid w:val="00633B1F"/>
    <w:rsid w:val="00633D0D"/>
    <w:rsid w:val="0063408C"/>
    <w:rsid w:val="006341BE"/>
    <w:rsid w:val="006343CB"/>
    <w:rsid w:val="006348CF"/>
    <w:rsid w:val="00635069"/>
    <w:rsid w:val="00635234"/>
    <w:rsid w:val="0063535C"/>
    <w:rsid w:val="00635431"/>
    <w:rsid w:val="0063543D"/>
    <w:rsid w:val="00635545"/>
    <w:rsid w:val="00635A4F"/>
    <w:rsid w:val="00635B6E"/>
    <w:rsid w:val="00635D5A"/>
    <w:rsid w:val="006365C7"/>
    <w:rsid w:val="006366B7"/>
    <w:rsid w:val="006367FB"/>
    <w:rsid w:val="00636ADC"/>
    <w:rsid w:val="0063725E"/>
    <w:rsid w:val="00640155"/>
    <w:rsid w:val="0064015E"/>
    <w:rsid w:val="00640214"/>
    <w:rsid w:val="0064026B"/>
    <w:rsid w:val="0064031B"/>
    <w:rsid w:val="006408CE"/>
    <w:rsid w:val="00640FD3"/>
    <w:rsid w:val="0064123D"/>
    <w:rsid w:val="006414CD"/>
    <w:rsid w:val="0064152F"/>
    <w:rsid w:val="006415AE"/>
    <w:rsid w:val="006415DD"/>
    <w:rsid w:val="0064167E"/>
    <w:rsid w:val="006424AE"/>
    <w:rsid w:val="00642519"/>
    <w:rsid w:val="00642E91"/>
    <w:rsid w:val="0064334C"/>
    <w:rsid w:val="00643A3D"/>
    <w:rsid w:val="00643C14"/>
    <w:rsid w:val="00643CA3"/>
    <w:rsid w:val="00644685"/>
    <w:rsid w:val="006448AE"/>
    <w:rsid w:val="006449B1"/>
    <w:rsid w:val="00644ADF"/>
    <w:rsid w:val="00644BCF"/>
    <w:rsid w:val="00644DE0"/>
    <w:rsid w:val="006451B9"/>
    <w:rsid w:val="006452F0"/>
    <w:rsid w:val="00645A9F"/>
    <w:rsid w:val="0064698B"/>
    <w:rsid w:val="00646C99"/>
    <w:rsid w:val="0064756C"/>
    <w:rsid w:val="00647856"/>
    <w:rsid w:val="00647D07"/>
    <w:rsid w:val="006500AC"/>
    <w:rsid w:val="0065099C"/>
    <w:rsid w:val="00650D57"/>
    <w:rsid w:val="00651424"/>
    <w:rsid w:val="00651AAD"/>
    <w:rsid w:val="00652061"/>
    <w:rsid w:val="00652578"/>
    <w:rsid w:val="00652AEA"/>
    <w:rsid w:val="00652BBB"/>
    <w:rsid w:val="00652CC6"/>
    <w:rsid w:val="006538F4"/>
    <w:rsid w:val="00654610"/>
    <w:rsid w:val="00654900"/>
    <w:rsid w:val="0065492C"/>
    <w:rsid w:val="00654AC9"/>
    <w:rsid w:val="00654BC5"/>
    <w:rsid w:val="00654E25"/>
    <w:rsid w:val="006554B9"/>
    <w:rsid w:val="006556BC"/>
    <w:rsid w:val="00655773"/>
    <w:rsid w:val="00655BD5"/>
    <w:rsid w:val="00655FA2"/>
    <w:rsid w:val="006560E6"/>
    <w:rsid w:val="00656306"/>
    <w:rsid w:val="00656967"/>
    <w:rsid w:val="006576AF"/>
    <w:rsid w:val="006576EA"/>
    <w:rsid w:val="006578E8"/>
    <w:rsid w:val="00657B00"/>
    <w:rsid w:val="00657DD2"/>
    <w:rsid w:val="00657DFB"/>
    <w:rsid w:val="00660053"/>
    <w:rsid w:val="00660691"/>
    <w:rsid w:val="00660924"/>
    <w:rsid w:val="00660D03"/>
    <w:rsid w:val="00660E2C"/>
    <w:rsid w:val="00661022"/>
    <w:rsid w:val="00661050"/>
    <w:rsid w:val="0066106A"/>
    <w:rsid w:val="0066145F"/>
    <w:rsid w:val="0066181C"/>
    <w:rsid w:val="006621BA"/>
    <w:rsid w:val="0066238C"/>
    <w:rsid w:val="00662B66"/>
    <w:rsid w:val="00662BFD"/>
    <w:rsid w:val="00662CB6"/>
    <w:rsid w:val="00663074"/>
    <w:rsid w:val="006630F8"/>
    <w:rsid w:val="00663360"/>
    <w:rsid w:val="006635C8"/>
    <w:rsid w:val="00663DAD"/>
    <w:rsid w:val="00663FA5"/>
    <w:rsid w:val="006643E8"/>
    <w:rsid w:val="006643EA"/>
    <w:rsid w:val="006644A0"/>
    <w:rsid w:val="00664D76"/>
    <w:rsid w:val="00664FCD"/>
    <w:rsid w:val="006651FD"/>
    <w:rsid w:val="00665465"/>
    <w:rsid w:val="00665541"/>
    <w:rsid w:val="00665B0B"/>
    <w:rsid w:val="00665C18"/>
    <w:rsid w:val="00666282"/>
    <w:rsid w:val="006666DD"/>
    <w:rsid w:val="00667092"/>
    <w:rsid w:val="00667790"/>
    <w:rsid w:val="0066799D"/>
    <w:rsid w:val="00667B67"/>
    <w:rsid w:val="00667D22"/>
    <w:rsid w:val="006703D5"/>
    <w:rsid w:val="00670496"/>
    <w:rsid w:val="006705B3"/>
    <w:rsid w:val="00670607"/>
    <w:rsid w:val="00670A35"/>
    <w:rsid w:val="006715F7"/>
    <w:rsid w:val="00671869"/>
    <w:rsid w:val="00671B31"/>
    <w:rsid w:val="00672011"/>
    <w:rsid w:val="00672785"/>
    <w:rsid w:val="00674724"/>
    <w:rsid w:val="00675137"/>
    <w:rsid w:val="00675240"/>
    <w:rsid w:val="006752E1"/>
    <w:rsid w:val="006759B7"/>
    <w:rsid w:val="00675B16"/>
    <w:rsid w:val="006761AB"/>
    <w:rsid w:val="00676402"/>
    <w:rsid w:val="006766B4"/>
    <w:rsid w:val="00676950"/>
    <w:rsid w:val="00677196"/>
    <w:rsid w:val="0067725D"/>
    <w:rsid w:val="00677368"/>
    <w:rsid w:val="00677783"/>
    <w:rsid w:val="006777F1"/>
    <w:rsid w:val="00680265"/>
    <w:rsid w:val="0068042A"/>
    <w:rsid w:val="0068062E"/>
    <w:rsid w:val="00680690"/>
    <w:rsid w:val="006809F5"/>
    <w:rsid w:val="00680B78"/>
    <w:rsid w:val="0068194F"/>
    <w:rsid w:val="00681CA6"/>
    <w:rsid w:val="00681CED"/>
    <w:rsid w:val="00681CF3"/>
    <w:rsid w:val="00681DDC"/>
    <w:rsid w:val="00681ED7"/>
    <w:rsid w:val="00682291"/>
    <w:rsid w:val="00682842"/>
    <w:rsid w:val="0068295B"/>
    <w:rsid w:val="006829E1"/>
    <w:rsid w:val="00682B8D"/>
    <w:rsid w:val="006831D8"/>
    <w:rsid w:val="00683611"/>
    <w:rsid w:val="006838B2"/>
    <w:rsid w:val="0068409D"/>
    <w:rsid w:val="006843E7"/>
    <w:rsid w:val="006844EF"/>
    <w:rsid w:val="006849D6"/>
    <w:rsid w:val="00684E15"/>
    <w:rsid w:val="00684EB4"/>
    <w:rsid w:val="0068550B"/>
    <w:rsid w:val="00685923"/>
    <w:rsid w:val="006859AD"/>
    <w:rsid w:val="00685A44"/>
    <w:rsid w:val="00685DB4"/>
    <w:rsid w:val="00685EA3"/>
    <w:rsid w:val="0068656B"/>
    <w:rsid w:val="00686807"/>
    <w:rsid w:val="00686A34"/>
    <w:rsid w:val="00686C55"/>
    <w:rsid w:val="00686DE9"/>
    <w:rsid w:val="00687318"/>
    <w:rsid w:val="00687D70"/>
    <w:rsid w:val="00687D91"/>
    <w:rsid w:val="0069007A"/>
    <w:rsid w:val="0069061D"/>
    <w:rsid w:val="006908FB"/>
    <w:rsid w:val="0069096A"/>
    <w:rsid w:val="00691308"/>
    <w:rsid w:val="00691CDC"/>
    <w:rsid w:val="00691D98"/>
    <w:rsid w:val="00691E44"/>
    <w:rsid w:val="006921B0"/>
    <w:rsid w:val="00692B07"/>
    <w:rsid w:val="00692CF5"/>
    <w:rsid w:val="00692D04"/>
    <w:rsid w:val="00692E1A"/>
    <w:rsid w:val="00692F66"/>
    <w:rsid w:val="00693326"/>
    <w:rsid w:val="00693354"/>
    <w:rsid w:val="00693365"/>
    <w:rsid w:val="00693D5E"/>
    <w:rsid w:val="00693EF6"/>
    <w:rsid w:val="00694058"/>
    <w:rsid w:val="006943FA"/>
    <w:rsid w:val="00694684"/>
    <w:rsid w:val="00694FD0"/>
    <w:rsid w:val="00695272"/>
    <w:rsid w:val="00695781"/>
    <w:rsid w:val="006957A2"/>
    <w:rsid w:val="006957A7"/>
    <w:rsid w:val="006961BA"/>
    <w:rsid w:val="006964FC"/>
    <w:rsid w:val="00697175"/>
    <w:rsid w:val="00697512"/>
    <w:rsid w:val="006977DE"/>
    <w:rsid w:val="00697B1A"/>
    <w:rsid w:val="00697C3D"/>
    <w:rsid w:val="00697D93"/>
    <w:rsid w:val="006A0CBA"/>
    <w:rsid w:val="006A0DFE"/>
    <w:rsid w:val="006A0F1C"/>
    <w:rsid w:val="006A1184"/>
    <w:rsid w:val="006A1362"/>
    <w:rsid w:val="006A17A4"/>
    <w:rsid w:val="006A1F7B"/>
    <w:rsid w:val="006A2161"/>
    <w:rsid w:val="006A2793"/>
    <w:rsid w:val="006A2A8C"/>
    <w:rsid w:val="006A2D17"/>
    <w:rsid w:val="006A2D20"/>
    <w:rsid w:val="006A32AB"/>
    <w:rsid w:val="006A33A5"/>
    <w:rsid w:val="006A3646"/>
    <w:rsid w:val="006A37E1"/>
    <w:rsid w:val="006A38C5"/>
    <w:rsid w:val="006A408E"/>
    <w:rsid w:val="006A4273"/>
    <w:rsid w:val="006A42CE"/>
    <w:rsid w:val="006A42DF"/>
    <w:rsid w:val="006A453F"/>
    <w:rsid w:val="006A46AC"/>
    <w:rsid w:val="006A49F0"/>
    <w:rsid w:val="006A4CA4"/>
    <w:rsid w:val="006A4ED6"/>
    <w:rsid w:val="006A548B"/>
    <w:rsid w:val="006A5B05"/>
    <w:rsid w:val="006A6465"/>
    <w:rsid w:val="006A65E2"/>
    <w:rsid w:val="006A6885"/>
    <w:rsid w:val="006A6B8C"/>
    <w:rsid w:val="006A6B9C"/>
    <w:rsid w:val="006A7742"/>
    <w:rsid w:val="006A787F"/>
    <w:rsid w:val="006B00A8"/>
    <w:rsid w:val="006B01AE"/>
    <w:rsid w:val="006B027D"/>
    <w:rsid w:val="006B0C57"/>
    <w:rsid w:val="006B0CD1"/>
    <w:rsid w:val="006B1020"/>
    <w:rsid w:val="006B1673"/>
    <w:rsid w:val="006B1C7D"/>
    <w:rsid w:val="006B1EF7"/>
    <w:rsid w:val="006B24B6"/>
    <w:rsid w:val="006B2752"/>
    <w:rsid w:val="006B2B87"/>
    <w:rsid w:val="006B320F"/>
    <w:rsid w:val="006B34A3"/>
    <w:rsid w:val="006B3661"/>
    <w:rsid w:val="006B40B8"/>
    <w:rsid w:val="006B4646"/>
    <w:rsid w:val="006B4AE1"/>
    <w:rsid w:val="006B4BA6"/>
    <w:rsid w:val="006B4C66"/>
    <w:rsid w:val="006B5307"/>
    <w:rsid w:val="006B561F"/>
    <w:rsid w:val="006B5654"/>
    <w:rsid w:val="006B5A07"/>
    <w:rsid w:val="006B5A86"/>
    <w:rsid w:val="006B5B3A"/>
    <w:rsid w:val="006B5EE5"/>
    <w:rsid w:val="006B5FF8"/>
    <w:rsid w:val="006B64B0"/>
    <w:rsid w:val="006B6598"/>
    <w:rsid w:val="006B660D"/>
    <w:rsid w:val="006B6620"/>
    <w:rsid w:val="006B67D9"/>
    <w:rsid w:val="006B6A81"/>
    <w:rsid w:val="006B6AF9"/>
    <w:rsid w:val="006B79E7"/>
    <w:rsid w:val="006B7C43"/>
    <w:rsid w:val="006B7FB2"/>
    <w:rsid w:val="006C00E3"/>
    <w:rsid w:val="006C0811"/>
    <w:rsid w:val="006C0AD9"/>
    <w:rsid w:val="006C0FA2"/>
    <w:rsid w:val="006C1AC3"/>
    <w:rsid w:val="006C1E28"/>
    <w:rsid w:val="006C248A"/>
    <w:rsid w:val="006C25FE"/>
    <w:rsid w:val="006C272A"/>
    <w:rsid w:val="006C273C"/>
    <w:rsid w:val="006C2A89"/>
    <w:rsid w:val="006C2FCC"/>
    <w:rsid w:val="006C32DE"/>
    <w:rsid w:val="006C3FEE"/>
    <w:rsid w:val="006C405D"/>
    <w:rsid w:val="006C407F"/>
    <w:rsid w:val="006C4810"/>
    <w:rsid w:val="006C4BF5"/>
    <w:rsid w:val="006C4C6B"/>
    <w:rsid w:val="006C4D8D"/>
    <w:rsid w:val="006C4E6B"/>
    <w:rsid w:val="006C4EC0"/>
    <w:rsid w:val="006C55B7"/>
    <w:rsid w:val="006C55DD"/>
    <w:rsid w:val="006C5681"/>
    <w:rsid w:val="006C5691"/>
    <w:rsid w:val="006C5C8B"/>
    <w:rsid w:val="006C5F86"/>
    <w:rsid w:val="006C620C"/>
    <w:rsid w:val="006C64A8"/>
    <w:rsid w:val="006C667B"/>
    <w:rsid w:val="006C6AC8"/>
    <w:rsid w:val="006C6E1F"/>
    <w:rsid w:val="006C746A"/>
    <w:rsid w:val="006C7535"/>
    <w:rsid w:val="006C7552"/>
    <w:rsid w:val="006C757A"/>
    <w:rsid w:val="006C766A"/>
    <w:rsid w:val="006C7A1E"/>
    <w:rsid w:val="006C7CC8"/>
    <w:rsid w:val="006D044A"/>
    <w:rsid w:val="006D0AB2"/>
    <w:rsid w:val="006D0E43"/>
    <w:rsid w:val="006D0E6C"/>
    <w:rsid w:val="006D1088"/>
    <w:rsid w:val="006D1103"/>
    <w:rsid w:val="006D2309"/>
    <w:rsid w:val="006D2645"/>
    <w:rsid w:val="006D27FC"/>
    <w:rsid w:val="006D3142"/>
    <w:rsid w:val="006D355C"/>
    <w:rsid w:val="006D376C"/>
    <w:rsid w:val="006D3A76"/>
    <w:rsid w:val="006D3C2C"/>
    <w:rsid w:val="006D4892"/>
    <w:rsid w:val="006D4B55"/>
    <w:rsid w:val="006D4DC1"/>
    <w:rsid w:val="006D57D2"/>
    <w:rsid w:val="006D5E76"/>
    <w:rsid w:val="006D5EE5"/>
    <w:rsid w:val="006D601D"/>
    <w:rsid w:val="006D618A"/>
    <w:rsid w:val="006D6303"/>
    <w:rsid w:val="006D646F"/>
    <w:rsid w:val="006D660B"/>
    <w:rsid w:val="006D6C3C"/>
    <w:rsid w:val="006D6E9B"/>
    <w:rsid w:val="006D7CF1"/>
    <w:rsid w:val="006E0366"/>
    <w:rsid w:val="006E0475"/>
    <w:rsid w:val="006E04E6"/>
    <w:rsid w:val="006E0A54"/>
    <w:rsid w:val="006E124B"/>
    <w:rsid w:val="006E1307"/>
    <w:rsid w:val="006E159B"/>
    <w:rsid w:val="006E161A"/>
    <w:rsid w:val="006E178F"/>
    <w:rsid w:val="006E186B"/>
    <w:rsid w:val="006E1FA1"/>
    <w:rsid w:val="006E208B"/>
    <w:rsid w:val="006E2239"/>
    <w:rsid w:val="006E2387"/>
    <w:rsid w:val="006E23F0"/>
    <w:rsid w:val="006E2D3C"/>
    <w:rsid w:val="006E3565"/>
    <w:rsid w:val="006E3FF1"/>
    <w:rsid w:val="006E4295"/>
    <w:rsid w:val="006E48CE"/>
    <w:rsid w:val="006E4CB8"/>
    <w:rsid w:val="006E4CC4"/>
    <w:rsid w:val="006E4F91"/>
    <w:rsid w:val="006E50B2"/>
    <w:rsid w:val="006E51B0"/>
    <w:rsid w:val="006E5809"/>
    <w:rsid w:val="006E5AB9"/>
    <w:rsid w:val="006E5BD8"/>
    <w:rsid w:val="006E5BF1"/>
    <w:rsid w:val="006E6379"/>
    <w:rsid w:val="006E672B"/>
    <w:rsid w:val="006E67F5"/>
    <w:rsid w:val="006E6CB2"/>
    <w:rsid w:val="006E6FB2"/>
    <w:rsid w:val="006E75BE"/>
    <w:rsid w:val="006E7981"/>
    <w:rsid w:val="006E7BE5"/>
    <w:rsid w:val="006E7E3A"/>
    <w:rsid w:val="006F03E7"/>
    <w:rsid w:val="006F062F"/>
    <w:rsid w:val="006F12C1"/>
    <w:rsid w:val="006F16A2"/>
    <w:rsid w:val="006F2046"/>
    <w:rsid w:val="006F20AC"/>
    <w:rsid w:val="006F21FA"/>
    <w:rsid w:val="006F25F7"/>
    <w:rsid w:val="006F2B91"/>
    <w:rsid w:val="006F2C05"/>
    <w:rsid w:val="006F2F48"/>
    <w:rsid w:val="006F2F68"/>
    <w:rsid w:val="006F3511"/>
    <w:rsid w:val="006F4AC2"/>
    <w:rsid w:val="006F4C8D"/>
    <w:rsid w:val="006F4EE6"/>
    <w:rsid w:val="006F4F5A"/>
    <w:rsid w:val="006F5046"/>
    <w:rsid w:val="006F51AC"/>
    <w:rsid w:val="006F53C8"/>
    <w:rsid w:val="006F5509"/>
    <w:rsid w:val="006F5995"/>
    <w:rsid w:val="006F5ACF"/>
    <w:rsid w:val="006F5B12"/>
    <w:rsid w:val="006F6941"/>
    <w:rsid w:val="006F6B00"/>
    <w:rsid w:val="006F6FA4"/>
    <w:rsid w:val="006F7509"/>
    <w:rsid w:val="006F77F2"/>
    <w:rsid w:val="006F7873"/>
    <w:rsid w:val="00700503"/>
    <w:rsid w:val="00700F98"/>
    <w:rsid w:val="00700FF3"/>
    <w:rsid w:val="00701465"/>
    <w:rsid w:val="0070168E"/>
    <w:rsid w:val="007022AA"/>
    <w:rsid w:val="00702434"/>
    <w:rsid w:val="00702B5D"/>
    <w:rsid w:val="00702C0B"/>
    <w:rsid w:val="00703204"/>
    <w:rsid w:val="007032A9"/>
    <w:rsid w:val="0070369F"/>
    <w:rsid w:val="007036CA"/>
    <w:rsid w:val="0070371E"/>
    <w:rsid w:val="00704392"/>
    <w:rsid w:val="0070466D"/>
    <w:rsid w:val="007048EA"/>
    <w:rsid w:val="00704CC5"/>
    <w:rsid w:val="00705017"/>
    <w:rsid w:val="00705562"/>
    <w:rsid w:val="00705787"/>
    <w:rsid w:val="00705926"/>
    <w:rsid w:val="00705942"/>
    <w:rsid w:val="00705D4F"/>
    <w:rsid w:val="0070659F"/>
    <w:rsid w:val="0070699A"/>
    <w:rsid w:val="007069A9"/>
    <w:rsid w:val="00706F38"/>
    <w:rsid w:val="00706F79"/>
    <w:rsid w:val="00707428"/>
    <w:rsid w:val="00707D26"/>
    <w:rsid w:val="00707E95"/>
    <w:rsid w:val="00707FED"/>
    <w:rsid w:val="007102B9"/>
    <w:rsid w:val="00710423"/>
    <w:rsid w:val="007106AC"/>
    <w:rsid w:val="007109D1"/>
    <w:rsid w:val="00710C7A"/>
    <w:rsid w:val="00710D6F"/>
    <w:rsid w:val="00711C81"/>
    <w:rsid w:val="00711C9A"/>
    <w:rsid w:val="00711D83"/>
    <w:rsid w:val="00711FCC"/>
    <w:rsid w:val="0071206D"/>
    <w:rsid w:val="00712259"/>
    <w:rsid w:val="00712332"/>
    <w:rsid w:val="007128D5"/>
    <w:rsid w:val="00712B5D"/>
    <w:rsid w:val="00712C26"/>
    <w:rsid w:val="00712D2F"/>
    <w:rsid w:val="00713A7A"/>
    <w:rsid w:val="007141EE"/>
    <w:rsid w:val="00714288"/>
    <w:rsid w:val="00714799"/>
    <w:rsid w:val="00714977"/>
    <w:rsid w:val="00714B78"/>
    <w:rsid w:val="00715111"/>
    <w:rsid w:val="00715307"/>
    <w:rsid w:val="007156EF"/>
    <w:rsid w:val="00715F66"/>
    <w:rsid w:val="00716066"/>
    <w:rsid w:val="00716233"/>
    <w:rsid w:val="00716269"/>
    <w:rsid w:val="007163EB"/>
    <w:rsid w:val="00716CB0"/>
    <w:rsid w:val="00716D44"/>
    <w:rsid w:val="00716FB6"/>
    <w:rsid w:val="0071761A"/>
    <w:rsid w:val="007178FA"/>
    <w:rsid w:val="00717A8C"/>
    <w:rsid w:val="00717AF0"/>
    <w:rsid w:val="00717D94"/>
    <w:rsid w:val="00720175"/>
    <w:rsid w:val="007202A0"/>
    <w:rsid w:val="0072042B"/>
    <w:rsid w:val="00720653"/>
    <w:rsid w:val="0072093B"/>
    <w:rsid w:val="00720E8D"/>
    <w:rsid w:val="00720F8D"/>
    <w:rsid w:val="00721121"/>
    <w:rsid w:val="00721507"/>
    <w:rsid w:val="0072178B"/>
    <w:rsid w:val="00721A2D"/>
    <w:rsid w:val="00721DE5"/>
    <w:rsid w:val="00722051"/>
    <w:rsid w:val="00722670"/>
    <w:rsid w:val="007227B5"/>
    <w:rsid w:val="00722814"/>
    <w:rsid w:val="0072285C"/>
    <w:rsid w:val="0072296F"/>
    <w:rsid w:val="00722A94"/>
    <w:rsid w:val="007233BB"/>
    <w:rsid w:val="00723470"/>
    <w:rsid w:val="00723F57"/>
    <w:rsid w:val="007241C1"/>
    <w:rsid w:val="00724420"/>
    <w:rsid w:val="007247E3"/>
    <w:rsid w:val="007259DD"/>
    <w:rsid w:val="0072627F"/>
    <w:rsid w:val="007264A9"/>
    <w:rsid w:val="0072653B"/>
    <w:rsid w:val="007266BF"/>
    <w:rsid w:val="00726F54"/>
    <w:rsid w:val="00727056"/>
    <w:rsid w:val="0072737A"/>
    <w:rsid w:val="007273B4"/>
    <w:rsid w:val="0073026A"/>
    <w:rsid w:val="007304A8"/>
    <w:rsid w:val="00730F36"/>
    <w:rsid w:val="00731135"/>
    <w:rsid w:val="007311B2"/>
    <w:rsid w:val="00731751"/>
    <w:rsid w:val="007317FE"/>
    <w:rsid w:val="007319B1"/>
    <w:rsid w:val="00731A54"/>
    <w:rsid w:val="007321B7"/>
    <w:rsid w:val="007322C4"/>
    <w:rsid w:val="007324CD"/>
    <w:rsid w:val="00732B7E"/>
    <w:rsid w:val="007337DA"/>
    <w:rsid w:val="00733B83"/>
    <w:rsid w:val="00733DE2"/>
    <w:rsid w:val="007345A8"/>
    <w:rsid w:val="00734A1A"/>
    <w:rsid w:val="0073509E"/>
    <w:rsid w:val="00735625"/>
    <w:rsid w:val="007356C6"/>
    <w:rsid w:val="00735E59"/>
    <w:rsid w:val="00735F10"/>
    <w:rsid w:val="00736A44"/>
    <w:rsid w:val="00736FF9"/>
    <w:rsid w:val="0073754C"/>
    <w:rsid w:val="007375A3"/>
    <w:rsid w:val="00737607"/>
    <w:rsid w:val="00737656"/>
    <w:rsid w:val="00737717"/>
    <w:rsid w:val="007378D4"/>
    <w:rsid w:val="0073794D"/>
    <w:rsid w:val="007379F0"/>
    <w:rsid w:val="00737C32"/>
    <w:rsid w:val="00737DC2"/>
    <w:rsid w:val="00737EBB"/>
    <w:rsid w:val="00737EEA"/>
    <w:rsid w:val="00740130"/>
    <w:rsid w:val="0074030E"/>
    <w:rsid w:val="00740A8F"/>
    <w:rsid w:val="0074135E"/>
    <w:rsid w:val="007414FD"/>
    <w:rsid w:val="00741DAA"/>
    <w:rsid w:val="00742032"/>
    <w:rsid w:val="007420DB"/>
    <w:rsid w:val="00742371"/>
    <w:rsid w:val="007425B3"/>
    <w:rsid w:val="00742A8A"/>
    <w:rsid w:val="007439A5"/>
    <w:rsid w:val="00743C25"/>
    <w:rsid w:val="00743E0E"/>
    <w:rsid w:val="0074461D"/>
    <w:rsid w:val="0074487B"/>
    <w:rsid w:val="00744E90"/>
    <w:rsid w:val="00744EF1"/>
    <w:rsid w:val="00745D54"/>
    <w:rsid w:val="00745FE3"/>
    <w:rsid w:val="007462F1"/>
    <w:rsid w:val="00746603"/>
    <w:rsid w:val="00746651"/>
    <w:rsid w:val="0074672D"/>
    <w:rsid w:val="00746A2C"/>
    <w:rsid w:val="00746E18"/>
    <w:rsid w:val="00747F81"/>
    <w:rsid w:val="007500B4"/>
    <w:rsid w:val="0075035A"/>
    <w:rsid w:val="007505FE"/>
    <w:rsid w:val="00750AD2"/>
    <w:rsid w:val="00750F77"/>
    <w:rsid w:val="00750FE9"/>
    <w:rsid w:val="00751B00"/>
    <w:rsid w:val="00751FA7"/>
    <w:rsid w:val="0075288E"/>
    <w:rsid w:val="00752982"/>
    <w:rsid w:val="00752ACD"/>
    <w:rsid w:val="00752C07"/>
    <w:rsid w:val="00752E64"/>
    <w:rsid w:val="00752EDC"/>
    <w:rsid w:val="00752FCB"/>
    <w:rsid w:val="007531B1"/>
    <w:rsid w:val="00753667"/>
    <w:rsid w:val="0075368D"/>
    <w:rsid w:val="0075384F"/>
    <w:rsid w:val="00753890"/>
    <w:rsid w:val="00753DF7"/>
    <w:rsid w:val="00753EB4"/>
    <w:rsid w:val="00754195"/>
    <w:rsid w:val="00754561"/>
    <w:rsid w:val="007548C8"/>
    <w:rsid w:val="00754DFC"/>
    <w:rsid w:val="007556A9"/>
    <w:rsid w:val="00755C02"/>
    <w:rsid w:val="00755CCB"/>
    <w:rsid w:val="0075611A"/>
    <w:rsid w:val="00756147"/>
    <w:rsid w:val="0075621F"/>
    <w:rsid w:val="007563A7"/>
    <w:rsid w:val="00756E7D"/>
    <w:rsid w:val="00756F34"/>
    <w:rsid w:val="00756F58"/>
    <w:rsid w:val="007573A9"/>
    <w:rsid w:val="007573EF"/>
    <w:rsid w:val="00757588"/>
    <w:rsid w:val="007578EA"/>
    <w:rsid w:val="007579B3"/>
    <w:rsid w:val="00757E74"/>
    <w:rsid w:val="00757F1F"/>
    <w:rsid w:val="00757F3B"/>
    <w:rsid w:val="00760116"/>
    <w:rsid w:val="0076289B"/>
    <w:rsid w:val="007629B5"/>
    <w:rsid w:val="00762A6B"/>
    <w:rsid w:val="00762DAC"/>
    <w:rsid w:val="00762E0E"/>
    <w:rsid w:val="00762FDA"/>
    <w:rsid w:val="007633E1"/>
    <w:rsid w:val="00763CD0"/>
    <w:rsid w:val="007640B4"/>
    <w:rsid w:val="007642B6"/>
    <w:rsid w:val="00764420"/>
    <w:rsid w:val="00764E8F"/>
    <w:rsid w:val="0076575F"/>
    <w:rsid w:val="0076587D"/>
    <w:rsid w:val="0076589F"/>
    <w:rsid w:val="00765DC8"/>
    <w:rsid w:val="00765ED2"/>
    <w:rsid w:val="00765F19"/>
    <w:rsid w:val="00766A3B"/>
    <w:rsid w:val="00766A93"/>
    <w:rsid w:val="0076738C"/>
    <w:rsid w:val="00767522"/>
    <w:rsid w:val="00767C37"/>
    <w:rsid w:val="0077039B"/>
    <w:rsid w:val="007707AB"/>
    <w:rsid w:val="00770A9A"/>
    <w:rsid w:val="00770BBD"/>
    <w:rsid w:val="00770DB4"/>
    <w:rsid w:val="007710F3"/>
    <w:rsid w:val="007711C5"/>
    <w:rsid w:val="0077173D"/>
    <w:rsid w:val="00771773"/>
    <w:rsid w:val="00771896"/>
    <w:rsid w:val="00772001"/>
    <w:rsid w:val="00772262"/>
    <w:rsid w:val="007722FE"/>
    <w:rsid w:val="0077261D"/>
    <w:rsid w:val="007726FD"/>
    <w:rsid w:val="007729B9"/>
    <w:rsid w:val="00772A0A"/>
    <w:rsid w:val="00772C69"/>
    <w:rsid w:val="00772DEF"/>
    <w:rsid w:val="00773418"/>
    <w:rsid w:val="00773AA5"/>
    <w:rsid w:val="00773C15"/>
    <w:rsid w:val="00773D8E"/>
    <w:rsid w:val="0077466D"/>
    <w:rsid w:val="0077476E"/>
    <w:rsid w:val="00774838"/>
    <w:rsid w:val="007749A0"/>
    <w:rsid w:val="00775264"/>
    <w:rsid w:val="00775805"/>
    <w:rsid w:val="0077593C"/>
    <w:rsid w:val="00776061"/>
    <w:rsid w:val="0077640D"/>
    <w:rsid w:val="00776462"/>
    <w:rsid w:val="00776637"/>
    <w:rsid w:val="00776AD0"/>
    <w:rsid w:val="0077778E"/>
    <w:rsid w:val="00780264"/>
    <w:rsid w:val="007806C2"/>
    <w:rsid w:val="00780AED"/>
    <w:rsid w:val="00780B05"/>
    <w:rsid w:val="00780D77"/>
    <w:rsid w:val="00780E01"/>
    <w:rsid w:val="0078144E"/>
    <w:rsid w:val="0078180C"/>
    <w:rsid w:val="007819C9"/>
    <w:rsid w:val="00782958"/>
    <w:rsid w:val="00782B6F"/>
    <w:rsid w:val="00782CBF"/>
    <w:rsid w:val="00782DE7"/>
    <w:rsid w:val="007830A0"/>
    <w:rsid w:val="00783BDC"/>
    <w:rsid w:val="00783E62"/>
    <w:rsid w:val="007841EC"/>
    <w:rsid w:val="0078452F"/>
    <w:rsid w:val="007847E4"/>
    <w:rsid w:val="00784B87"/>
    <w:rsid w:val="00784BBB"/>
    <w:rsid w:val="00784F3B"/>
    <w:rsid w:val="007852A6"/>
    <w:rsid w:val="00785581"/>
    <w:rsid w:val="0078567D"/>
    <w:rsid w:val="007857C4"/>
    <w:rsid w:val="00785C59"/>
    <w:rsid w:val="00786BD1"/>
    <w:rsid w:val="00786C25"/>
    <w:rsid w:val="00786CE9"/>
    <w:rsid w:val="00786EAB"/>
    <w:rsid w:val="007871B9"/>
    <w:rsid w:val="00787260"/>
    <w:rsid w:val="007872E2"/>
    <w:rsid w:val="00787799"/>
    <w:rsid w:val="00787AD1"/>
    <w:rsid w:val="00787F4C"/>
    <w:rsid w:val="00790151"/>
    <w:rsid w:val="0079028E"/>
    <w:rsid w:val="00790356"/>
    <w:rsid w:val="00790877"/>
    <w:rsid w:val="007909FD"/>
    <w:rsid w:val="00791204"/>
    <w:rsid w:val="007912FB"/>
    <w:rsid w:val="007915CF"/>
    <w:rsid w:val="00791845"/>
    <w:rsid w:val="00791B2C"/>
    <w:rsid w:val="00792217"/>
    <w:rsid w:val="007924B2"/>
    <w:rsid w:val="007926A4"/>
    <w:rsid w:val="00792D7F"/>
    <w:rsid w:val="00793165"/>
    <w:rsid w:val="00793298"/>
    <w:rsid w:val="0079339A"/>
    <w:rsid w:val="007936B6"/>
    <w:rsid w:val="00793882"/>
    <w:rsid w:val="0079408E"/>
    <w:rsid w:val="0079442C"/>
    <w:rsid w:val="00794961"/>
    <w:rsid w:val="00794B0F"/>
    <w:rsid w:val="007955DA"/>
    <w:rsid w:val="00795C00"/>
    <w:rsid w:val="00796500"/>
    <w:rsid w:val="00796763"/>
    <w:rsid w:val="0079691A"/>
    <w:rsid w:val="007969D5"/>
    <w:rsid w:val="00796B53"/>
    <w:rsid w:val="00796D2A"/>
    <w:rsid w:val="0079724B"/>
    <w:rsid w:val="007976E0"/>
    <w:rsid w:val="00797F5E"/>
    <w:rsid w:val="00797F90"/>
    <w:rsid w:val="007A0251"/>
    <w:rsid w:val="007A035E"/>
    <w:rsid w:val="007A0522"/>
    <w:rsid w:val="007A08F0"/>
    <w:rsid w:val="007A0B36"/>
    <w:rsid w:val="007A121F"/>
    <w:rsid w:val="007A1280"/>
    <w:rsid w:val="007A1717"/>
    <w:rsid w:val="007A194A"/>
    <w:rsid w:val="007A2143"/>
    <w:rsid w:val="007A21AD"/>
    <w:rsid w:val="007A2391"/>
    <w:rsid w:val="007A2AD8"/>
    <w:rsid w:val="007A302D"/>
    <w:rsid w:val="007A3FD1"/>
    <w:rsid w:val="007A401E"/>
    <w:rsid w:val="007A4347"/>
    <w:rsid w:val="007A44ED"/>
    <w:rsid w:val="007A4672"/>
    <w:rsid w:val="007A4C47"/>
    <w:rsid w:val="007A4D61"/>
    <w:rsid w:val="007A4D7F"/>
    <w:rsid w:val="007A57AE"/>
    <w:rsid w:val="007A61FA"/>
    <w:rsid w:val="007A6451"/>
    <w:rsid w:val="007A6CA9"/>
    <w:rsid w:val="007A6E86"/>
    <w:rsid w:val="007A73E0"/>
    <w:rsid w:val="007A7764"/>
    <w:rsid w:val="007A7B4D"/>
    <w:rsid w:val="007A7C4F"/>
    <w:rsid w:val="007A7FFD"/>
    <w:rsid w:val="007B0010"/>
    <w:rsid w:val="007B02FB"/>
    <w:rsid w:val="007B0BD8"/>
    <w:rsid w:val="007B0C06"/>
    <w:rsid w:val="007B117C"/>
    <w:rsid w:val="007B1554"/>
    <w:rsid w:val="007B1591"/>
    <w:rsid w:val="007B1D95"/>
    <w:rsid w:val="007B201C"/>
    <w:rsid w:val="007B243F"/>
    <w:rsid w:val="007B2A4B"/>
    <w:rsid w:val="007B2F26"/>
    <w:rsid w:val="007B30E3"/>
    <w:rsid w:val="007B3141"/>
    <w:rsid w:val="007B31C3"/>
    <w:rsid w:val="007B3897"/>
    <w:rsid w:val="007B426A"/>
    <w:rsid w:val="007B48EE"/>
    <w:rsid w:val="007B4C53"/>
    <w:rsid w:val="007B51FC"/>
    <w:rsid w:val="007B540B"/>
    <w:rsid w:val="007B54B2"/>
    <w:rsid w:val="007B5695"/>
    <w:rsid w:val="007B5948"/>
    <w:rsid w:val="007B5A18"/>
    <w:rsid w:val="007B63E8"/>
    <w:rsid w:val="007B6503"/>
    <w:rsid w:val="007B665A"/>
    <w:rsid w:val="007B6919"/>
    <w:rsid w:val="007B69FC"/>
    <w:rsid w:val="007B6B47"/>
    <w:rsid w:val="007B6F44"/>
    <w:rsid w:val="007B70D8"/>
    <w:rsid w:val="007B72BB"/>
    <w:rsid w:val="007B72E8"/>
    <w:rsid w:val="007B7327"/>
    <w:rsid w:val="007C0578"/>
    <w:rsid w:val="007C0617"/>
    <w:rsid w:val="007C0967"/>
    <w:rsid w:val="007C0999"/>
    <w:rsid w:val="007C0D7D"/>
    <w:rsid w:val="007C16DA"/>
    <w:rsid w:val="007C17D8"/>
    <w:rsid w:val="007C1B73"/>
    <w:rsid w:val="007C2008"/>
    <w:rsid w:val="007C2341"/>
    <w:rsid w:val="007C2721"/>
    <w:rsid w:val="007C2AD7"/>
    <w:rsid w:val="007C322C"/>
    <w:rsid w:val="007C34B2"/>
    <w:rsid w:val="007C388E"/>
    <w:rsid w:val="007C39BF"/>
    <w:rsid w:val="007C39C5"/>
    <w:rsid w:val="007C3F44"/>
    <w:rsid w:val="007C4017"/>
    <w:rsid w:val="007C49C9"/>
    <w:rsid w:val="007C4ABD"/>
    <w:rsid w:val="007C4AEB"/>
    <w:rsid w:val="007C4CE4"/>
    <w:rsid w:val="007C54F5"/>
    <w:rsid w:val="007C589D"/>
    <w:rsid w:val="007C5ED1"/>
    <w:rsid w:val="007C62B3"/>
    <w:rsid w:val="007C66B6"/>
    <w:rsid w:val="007C77E7"/>
    <w:rsid w:val="007C7913"/>
    <w:rsid w:val="007C7C2A"/>
    <w:rsid w:val="007C7CB7"/>
    <w:rsid w:val="007C7DFA"/>
    <w:rsid w:val="007C7E2D"/>
    <w:rsid w:val="007D0088"/>
    <w:rsid w:val="007D0117"/>
    <w:rsid w:val="007D025C"/>
    <w:rsid w:val="007D0307"/>
    <w:rsid w:val="007D0335"/>
    <w:rsid w:val="007D12A8"/>
    <w:rsid w:val="007D1366"/>
    <w:rsid w:val="007D1913"/>
    <w:rsid w:val="007D1B1F"/>
    <w:rsid w:val="007D1F48"/>
    <w:rsid w:val="007D203F"/>
    <w:rsid w:val="007D24A4"/>
    <w:rsid w:val="007D2597"/>
    <w:rsid w:val="007D28A9"/>
    <w:rsid w:val="007D2B74"/>
    <w:rsid w:val="007D339E"/>
    <w:rsid w:val="007D3409"/>
    <w:rsid w:val="007D3666"/>
    <w:rsid w:val="007D3694"/>
    <w:rsid w:val="007D4142"/>
    <w:rsid w:val="007D41F6"/>
    <w:rsid w:val="007D4FD7"/>
    <w:rsid w:val="007D50D9"/>
    <w:rsid w:val="007D585A"/>
    <w:rsid w:val="007D58FE"/>
    <w:rsid w:val="007D6333"/>
    <w:rsid w:val="007D6705"/>
    <w:rsid w:val="007D6852"/>
    <w:rsid w:val="007D68CE"/>
    <w:rsid w:val="007D6BE2"/>
    <w:rsid w:val="007D6C77"/>
    <w:rsid w:val="007D6D0A"/>
    <w:rsid w:val="007D7147"/>
    <w:rsid w:val="007D74FC"/>
    <w:rsid w:val="007D7A21"/>
    <w:rsid w:val="007D7B07"/>
    <w:rsid w:val="007D7D76"/>
    <w:rsid w:val="007D7E54"/>
    <w:rsid w:val="007D7EA1"/>
    <w:rsid w:val="007D7FA4"/>
    <w:rsid w:val="007E0446"/>
    <w:rsid w:val="007E080C"/>
    <w:rsid w:val="007E0B50"/>
    <w:rsid w:val="007E114C"/>
    <w:rsid w:val="007E1242"/>
    <w:rsid w:val="007E1518"/>
    <w:rsid w:val="007E15DA"/>
    <w:rsid w:val="007E167A"/>
    <w:rsid w:val="007E1C7D"/>
    <w:rsid w:val="007E2457"/>
    <w:rsid w:val="007E3111"/>
    <w:rsid w:val="007E3653"/>
    <w:rsid w:val="007E3ADB"/>
    <w:rsid w:val="007E3B78"/>
    <w:rsid w:val="007E3F23"/>
    <w:rsid w:val="007E433C"/>
    <w:rsid w:val="007E44C4"/>
    <w:rsid w:val="007E46AC"/>
    <w:rsid w:val="007E46C1"/>
    <w:rsid w:val="007E490F"/>
    <w:rsid w:val="007E5106"/>
    <w:rsid w:val="007E5A8D"/>
    <w:rsid w:val="007E6613"/>
    <w:rsid w:val="007E674D"/>
    <w:rsid w:val="007E6B11"/>
    <w:rsid w:val="007E6D38"/>
    <w:rsid w:val="007E7047"/>
    <w:rsid w:val="007E70B1"/>
    <w:rsid w:val="007E70B5"/>
    <w:rsid w:val="007E744D"/>
    <w:rsid w:val="007E76DC"/>
    <w:rsid w:val="007E7E0D"/>
    <w:rsid w:val="007F028A"/>
    <w:rsid w:val="007F04F0"/>
    <w:rsid w:val="007F1096"/>
    <w:rsid w:val="007F1263"/>
    <w:rsid w:val="007F1BF5"/>
    <w:rsid w:val="007F1CC3"/>
    <w:rsid w:val="007F1D42"/>
    <w:rsid w:val="007F234F"/>
    <w:rsid w:val="007F23FA"/>
    <w:rsid w:val="007F2437"/>
    <w:rsid w:val="007F2B82"/>
    <w:rsid w:val="007F2D47"/>
    <w:rsid w:val="007F34EE"/>
    <w:rsid w:val="007F42FB"/>
    <w:rsid w:val="007F470B"/>
    <w:rsid w:val="007F49B5"/>
    <w:rsid w:val="007F4DF4"/>
    <w:rsid w:val="007F5399"/>
    <w:rsid w:val="007F5885"/>
    <w:rsid w:val="007F5A07"/>
    <w:rsid w:val="007F61C2"/>
    <w:rsid w:val="007F623D"/>
    <w:rsid w:val="007F7515"/>
    <w:rsid w:val="007F77EB"/>
    <w:rsid w:val="007F7AE4"/>
    <w:rsid w:val="007F7CB4"/>
    <w:rsid w:val="007F7CD2"/>
    <w:rsid w:val="0080017E"/>
    <w:rsid w:val="00800775"/>
    <w:rsid w:val="0080082C"/>
    <w:rsid w:val="00800A20"/>
    <w:rsid w:val="00800DBE"/>
    <w:rsid w:val="00801255"/>
    <w:rsid w:val="0080128C"/>
    <w:rsid w:val="008012F7"/>
    <w:rsid w:val="00801480"/>
    <w:rsid w:val="00801683"/>
    <w:rsid w:val="008016BF"/>
    <w:rsid w:val="0080172C"/>
    <w:rsid w:val="00801899"/>
    <w:rsid w:val="008019DA"/>
    <w:rsid w:val="00801A90"/>
    <w:rsid w:val="00801AF3"/>
    <w:rsid w:val="008022A0"/>
    <w:rsid w:val="008023FD"/>
    <w:rsid w:val="008026BE"/>
    <w:rsid w:val="00802797"/>
    <w:rsid w:val="00802A52"/>
    <w:rsid w:val="00802B6D"/>
    <w:rsid w:val="00802FF8"/>
    <w:rsid w:val="00803450"/>
    <w:rsid w:val="0080359B"/>
    <w:rsid w:val="00803862"/>
    <w:rsid w:val="00803865"/>
    <w:rsid w:val="00803DA3"/>
    <w:rsid w:val="00803F5A"/>
    <w:rsid w:val="008052AF"/>
    <w:rsid w:val="00805743"/>
    <w:rsid w:val="00805A44"/>
    <w:rsid w:val="00806315"/>
    <w:rsid w:val="00806496"/>
    <w:rsid w:val="008068B0"/>
    <w:rsid w:val="00806CFB"/>
    <w:rsid w:val="00806FAD"/>
    <w:rsid w:val="00807310"/>
    <w:rsid w:val="008075F6"/>
    <w:rsid w:val="00807C81"/>
    <w:rsid w:val="00807E4A"/>
    <w:rsid w:val="008101E4"/>
    <w:rsid w:val="008105CD"/>
    <w:rsid w:val="008109E2"/>
    <w:rsid w:val="00810A74"/>
    <w:rsid w:val="00810EB5"/>
    <w:rsid w:val="00811A2B"/>
    <w:rsid w:val="00811AB2"/>
    <w:rsid w:val="00811BF2"/>
    <w:rsid w:val="00811E6F"/>
    <w:rsid w:val="0081215D"/>
    <w:rsid w:val="008122EA"/>
    <w:rsid w:val="008123E8"/>
    <w:rsid w:val="008127CE"/>
    <w:rsid w:val="008128DA"/>
    <w:rsid w:val="00812E5A"/>
    <w:rsid w:val="00812E91"/>
    <w:rsid w:val="00812F8E"/>
    <w:rsid w:val="00813507"/>
    <w:rsid w:val="008135C7"/>
    <w:rsid w:val="00813784"/>
    <w:rsid w:val="00813984"/>
    <w:rsid w:val="008148C6"/>
    <w:rsid w:val="00814974"/>
    <w:rsid w:val="00814A3E"/>
    <w:rsid w:val="008152AF"/>
    <w:rsid w:val="008153B5"/>
    <w:rsid w:val="00815406"/>
    <w:rsid w:val="00815780"/>
    <w:rsid w:val="00815AE5"/>
    <w:rsid w:val="00815CE9"/>
    <w:rsid w:val="00815E98"/>
    <w:rsid w:val="008170FF"/>
    <w:rsid w:val="00817144"/>
    <w:rsid w:val="00817253"/>
    <w:rsid w:val="00817313"/>
    <w:rsid w:val="00817540"/>
    <w:rsid w:val="00817870"/>
    <w:rsid w:val="00817909"/>
    <w:rsid w:val="00817AA9"/>
    <w:rsid w:val="00817BEE"/>
    <w:rsid w:val="00817D40"/>
    <w:rsid w:val="00820E13"/>
    <w:rsid w:val="00820E69"/>
    <w:rsid w:val="00820EF5"/>
    <w:rsid w:val="00821495"/>
    <w:rsid w:val="008218DA"/>
    <w:rsid w:val="00821919"/>
    <w:rsid w:val="00821D77"/>
    <w:rsid w:val="0082252C"/>
    <w:rsid w:val="008226C2"/>
    <w:rsid w:val="00822CF6"/>
    <w:rsid w:val="008239E9"/>
    <w:rsid w:val="00823F6B"/>
    <w:rsid w:val="0082408A"/>
    <w:rsid w:val="00824E4F"/>
    <w:rsid w:val="00824FA6"/>
    <w:rsid w:val="008252B8"/>
    <w:rsid w:val="00825416"/>
    <w:rsid w:val="00825A36"/>
    <w:rsid w:val="00825A7D"/>
    <w:rsid w:val="00825B14"/>
    <w:rsid w:val="0082621A"/>
    <w:rsid w:val="00826280"/>
    <w:rsid w:val="00826673"/>
    <w:rsid w:val="00826A9A"/>
    <w:rsid w:val="0082711B"/>
    <w:rsid w:val="008271CB"/>
    <w:rsid w:val="00827C29"/>
    <w:rsid w:val="00827FD9"/>
    <w:rsid w:val="0083018F"/>
    <w:rsid w:val="008301BE"/>
    <w:rsid w:val="008304E6"/>
    <w:rsid w:val="00830A29"/>
    <w:rsid w:val="00830C5B"/>
    <w:rsid w:val="00830F6A"/>
    <w:rsid w:val="00831069"/>
    <w:rsid w:val="0083132C"/>
    <w:rsid w:val="00831520"/>
    <w:rsid w:val="0083187B"/>
    <w:rsid w:val="008319F9"/>
    <w:rsid w:val="00831DB0"/>
    <w:rsid w:val="00831FBA"/>
    <w:rsid w:val="00832256"/>
    <w:rsid w:val="00832633"/>
    <w:rsid w:val="00832720"/>
    <w:rsid w:val="00832984"/>
    <w:rsid w:val="00833292"/>
    <w:rsid w:val="00833B08"/>
    <w:rsid w:val="00834026"/>
    <w:rsid w:val="008340FD"/>
    <w:rsid w:val="008341FE"/>
    <w:rsid w:val="00834563"/>
    <w:rsid w:val="008348E6"/>
    <w:rsid w:val="00834A78"/>
    <w:rsid w:val="00834DDB"/>
    <w:rsid w:val="00834EF3"/>
    <w:rsid w:val="00835208"/>
    <w:rsid w:val="008352BA"/>
    <w:rsid w:val="0083590F"/>
    <w:rsid w:val="00835BB8"/>
    <w:rsid w:val="00835C38"/>
    <w:rsid w:val="00835DCC"/>
    <w:rsid w:val="00836811"/>
    <w:rsid w:val="00836B8F"/>
    <w:rsid w:val="00836BC9"/>
    <w:rsid w:val="00837116"/>
    <w:rsid w:val="0083740D"/>
    <w:rsid w:val="00837464"/>
    <w:rsid w:val="0084041B"/>
    <w:rsid w:val="008407DC"/>
    <w:rsid w:val="008408A1"/>
    <w:rsid w:val="00840C0F"/>
    <w:rsid w:val="00840C1E"/>
    <w:rsid w:val="008413E8"/>
    <w:rsid w:val="00841685"/>
    <w:rsid w:val="0084172E"/>
    <w:rsid w:val="00841F34"/>
    <w:rsid w:val="008423C0"/>
    <w:rsid w:val="0084240C"/>
    <w:rsid w:val="00842426"/>
    <w:rsid w:val="00842630"/>
    <w:rsid w:val="0084276B"/>
    <w:rsid w:val="0084299A"/>
    <w:rsid w:val="00842C0A"/>
    <w:rsid w:val="00842E36"/>
    <w:rsid w:val="0084358B"/>
    <w:rsid w:val="0084381E"/>
    <w:rsid w:val="00843963"/>
    <w:rsid w:val="008439F7"/>
    <w:rsid w:val="00843E06"/>
    <w:rsid w:val="008440C2"/>
    <w:rsid w:val="008441A4"/>
    <w:rsid w:val="008444AC"/>
    <w:rsid w:val="0084490F"/>
    <w:rsid w:val="00844CD9"/>
    <w:rsid w:val="00844F66"/>
    <w:rsid w:val="008452FE"/>
    <w:rsid w:val="00845702"/>
    <w:rsid w:val="008457B4"/>
    <w:rsid w:val="00845CEE"/>
    <w:rsid w:val="00845CF7"/>
    <w:rsid w:val="008462AE"/>
    <w:rsid w:val="00846372"/>
    <w:rsid w:val="0084661E"/>
    <w:rsid w:val="00846A38"/>
    <w:rsid w:val="00846A78"/>
    <w:rsid w:val="00847D1B"/>
    <w:rsid w:val="0085001C"/>
    <w:rsid w:val="0085003D"/>
    <w:rsid w:val="00850778"/>
    <w:rsid w:val="00850934"/>
    <w:rsid w:val="00850AD8"/>
    <w:rsid w:val="00850C48"/>
    <w:rsid w:val="00850ED4"/>
    <w:rsid w:val="00851A22"/>
    <w:rsid w:val="00851F4F"/>
    <w:rsid w:val="00851FE5"/>
    <w:rsid w:val="00852912"/>
    <w:rsid w:val="00852C1A"/>
    <w:rsid w:val="00853195"/>
    <w:rsid w:val="008531C7"/>
    <w:rsid w:val="00853695"/>
    <w:rsid w:val="008536DB"/>
    <w:rsid w:val="0085389D"/>
    <w:rsid w:val="00853E48"/>
    <w:rsid w:val="00853ED7"/>
    <w:rsid w:val="00853F78"/>
    <w:rsid w:val="0085422A"/>
    <w:rsid w:val="008542AF"/>
    <w:rsid w:val="0085476A"/>
    <w:rsid w:val="00855A82"/>
    <w:rsid w:val="00855E8C"/>
    <w:rsid w:val="008562E1"/>
    <w:rsid w:val="00856560"/>
    <w:rsid w:val="0085669F"/>
    <w:rsid w:val="00856758"/>
    <w:rsid w:val="00856859"/>
    <w:rsid w:val="0085747B"/>
    <w:rsid w:val="00857B0A"/>
    <w:rsid w:val="00857D91"/>
    <w:rsid w:val="00857EA3"/>
    <w:rsid w:val="00857FFD"/>
    <w:rsid w:val="0086090F"/>
    <w:rsid w:val="008612F8"/>
    <w:rsid w:val="008614DC"/>
    <w:rsid w:val="00861A82"/>
    <w:rsid w:val="00862410"/>
    <w:rsid w:val="008632BB"/>
    <w:rsid w:val="00863449"/>
    <w:rsid w:val="008649AF"/>
    <w:rsid w:val="00864FE6"/>
    <w:rsid w:val="00865479"/>
    <w:rsid w:val="008654E8"/>
    <w:rsid w:val="008655CB"/>
    <w:rsid w:val="0086571B"/>
    <w:rsid w:val="008657A9"/>
    <w:rsid w:val="008657EE"/>
    <w:rsid w:val="00865AAA"/>
    <w:rsid w:val="00865CE4"/>
    <w:rsid w:val="00865CF9"/>
    <w:rsid w:val="00865E8F"/>
    <w:rsid w:val="00865EC8"/>
    <w:rsid w:val="0086606D"/>
    <w:rsid w:val="00866201"/>
    <w:rsid w:val="00866265"/>
    <w:rsid w:val="0086651F"/>
    <w:rsid w:val="008665EC"/>
    <w:rsid w:val="0086661A"/>
    <w:rsid w:val="008668C5"/>
    <w:rsid w:val="008669DB"/>
    <w:rsid w:val="00866FA1"/>
    <w:rsid w:val="008670DB"/>
    <w:rsid w:val="00867268"/>
    <w:rsid w:val="008672A4"/>
    <w:rsid w:val="00867660"/>
    <w:rsid w:val="00867BA7"/>
    <w:rsid w:val="00867CD1"/>
    <w:rsid w:val="00870549"/>
    <w:rsid w:val="00870DD5"/>
    <w:rsid w:val="008711D9"/>
    <w:rsid w:val="008713A8"/>
    <w:rsid w:val="00871655"/>
    <w:rsid w:val="0087172F"/>
    <w:rsid w:val="00871C81"/>
    <w:rsid w:val="00871E6C"/>
    <w:rsid w:val="00871FA1"/>
    <w:rsid w:val="0087210B"/>
    <w:rsid w:val="008721E3"/>
    <w:rsid w:val="00872450"/>
    <w:rsid w:val="00872559"/>
    <w:rsid w:val="00872630"/>
    <w:rsid w:val="00872C31"/>
    <w:rsid w:val="00872FE9"/>
    <w:rsid w:val="00873549"/>
    <w:rsid w:val="00873B81"/>
    <w:rsid w:val="00873C16"/>
    <w:rsid w:val="00873D20"/>
    <w:rsid w:val="008741B0"/>
    <w:rsid w:val="00874251"/>
    <w:rsid w:val="00874F7F"/>
    <w:rsid w:val="00875296"/>
    <w:rsid w:val="00875ABB"/>
    <w:rsid w:val="00875B4F"/>
    <w:rsid w:val="008760FC"/>
    <w:rsid w:val="008763FC"/>
    <w:rsid w:val="00876568"/>
    <w:rsid w:val="0087658E"/>
    <w:rsid w:val="008766F9"/>
    <w:rsid w:val="00876766"/>
    <w:rsid w:val="00876D79"/>
    <w:rsid w:val="0087703D"/>
    <w:rsid w:val="008770F8"/>
    <w:rsid w:val="008772EC"/>
    <w:rsid w:val="008774D6"/>
    <w:rsid w:val="008775B5"/>
    <w:rsid w:val="00877FCF"/>
    <w:rsid w:val="008809C1"/>
    <w:rsid w:val="00880C1A"/>
    <w:rsid w:val="00880FDD"/>
    <w:rsid w:val="0088180B"/>
    <w:rsid w:val="00881987"/>
    <w:rsid w:val="008819E6"/>
    <w:rsid w:val="00881BBB"/>
    <w:rsid w:val="00881CED"/>
    <w:rsid w:val="00881F5B"/>
    <w:rsid w:val="008822C0"/>
    <w:rsid w:val="00882B2B"/>
    <w:rsid w:val="00883D9E"/>
    <w:rsid w:val="00883E2C"/>
    <w:rsid w:val="00883F71"/>
    <w:rsid w:val="00883FD8"/>
    <w:rsid w:val="008843D7"/>
    <w:rsid w:val="0088442F"/>
    <w:rsid w:val="00884554"/>
    <w:rsid w:val="0088485E"/>
    <w:rsid w:val="00884E3D"/>
    <w:rsid w:val="008854C7"/>
    <w:rsid w:val="0088552D"/>
    <w:rsid w:val="008858ED"/>
    <w:rsid w:val="00885BF6"/>
    <w:rsid w:val="00885D13"/>
    <w:rsid w:val="00885E12"/>
    <w:rsid w:val="008861DE"/>
    <w:rsid w:val="008865B3"/>
    <w:rsid w:val="00886958"/>
    <w:rsid w:val="0088730F"/>
    <w:rsid w:val="008874FE"/>
    <w:rsid w:val="00887968"/>
    <w:rsid w:val="00887A80"/>
    <w:rsid w:val="00887C4F"/>
    <w:rsid w:val="00887DCC"/>
    <w:rsid w:val="00890298"/>
    <w:rsid w:val="00890E55"/>
    <w:rsid w:val="0089109E"/>
    <w:rsid w:val="008910C6"/>
    <w:rsid w:val="00891129"/>
    <w:rsid w:val="00891160"/>
    <w:rsid w:val="00891C26"/>
    <w:rsid w:val="00892205"/>
    <w:rsid w:val="00892286"/>
    <w:rsid w:val="0089237D"/>
    <w:rsid w:val="00892631"/>
    <w:rsid w:val="008928F8"/>
    <w:rsid w:val="00892CC2"/>
    <w:rsid w:val="00892D51"/>
    <w:rsid w:val="00892D7E"/>
    <w:rsid w:val="00892E01"/>
    <w:rsid w:val="00893922"/>
    <w:rsid w:val="008944F7"/>
    <w:rsid w:val="008948D4"/>
    <w:rsid w:val="0089496D"/>
    <w:rsid w:val="00894F3E"/>
    <w:rsid w:val="00894F6D"/>
    <w:rsid w:val="00895015"/>
    <w:rsid w:val="0089591A"/>
    <w:rsid w:val="00895D8B"/>
    <w:rsid w:val="00895E4D"/>
    <w:rsid w:val="00895EF1"/>
    <w:rsid w:val="0089604D"/>
    <w:rsid w:val="008967AF"/>
    <w:rsid w:val="00896E30"/>
    <w:rsid w:val="00897344"/>
    <w:rsid w:val="008978C5"/>
    <w:rsid w:val="00897D56"/>
    <w:rsid w:val="008A05B6"/>
    <w:rsid w:val="008A0D43"/>
    <w:rsid w:val="008A0F9E"/>
    <w:rsid w:val="008A1204"/>
    <w:rsid w:val="008A157F"/>
    <w:rsid w:val="008A15A4"/>
    <w:rsid w:val="008A192B"/>
    <w:rsid w:val="008A1B19"/>
    <w:rsid w:val="008A1B2D"/>
    <w:rsid w:val="008A1C34"/>
    <w:rsid w:val="008A2604"/>
    <w:rsid w:val="008A288A"/>
    <w:rsid w:val="008A2B86"/>
    <w:rsid w:val="008A2EEB"/>
    <w:rsid w:val="008A2F0B"/>
    <w:rsid w:val="008A3125"/>
    <w:rsid w:val="008A317C"/>
    <w:rsid w:val="008A3515"/>
    <w:rsid w:val="008A3D4F"/>
    <w:rsid w:val="008A42DB"/>
    <w:rsid w:val="008A46EE"/>
    <w:rsid w:val="008A4A5F"/>
    <w:rsid w:val="008A4BC3"/>
    <w:rsid w:val="008A4BDE"/>
    <w:rsid w:val="008A4FD7"/>
    <w:rsid w:val="008A5422"/>
    <w:rsid w:val="008A5D82"/>
    <w:rsid w:val="008A5F63"/>
    <w:rsid w:val="008A6008"/>
    <w:rsid w:val="008A6372"/>
    <w:rsid w:val="008A6397"/>
    <w:rsid w:val="008A6CC4"/>
    <w:rsid w:val="008A721F"/>
    <w:rsid w:val="008A77AE"/>
    <w:rsid w:val="008A7A01"/>
    <w:rsid w:val="008A7A2E"/>
    <w:rsid w:val="008A7AED"/>
    <w:rsid w:val="008A7CB8"/>
    <w:rsid w:val="008A7E8B"/>
    <w:rsid w:val="008B0071"/>
    <w:rsid w:val="008B0379"/>
    <w:rsid w:val="008B0648"/>
    <w:rsid w:val="008B0C9C"/>
    <w:rsid w:val="008B0CD7"/>
    <w:rsid w:val="008B0EB3"/>
    <w:rsid w:val="008B0ED2"/>
    <w:rsid w:val="008B1021"/>
    <w:rsid w:val="008B104C"/>
    <w:rsid w:val="008B11F3"/>
    <w:rsid w:val="008B1976"/>
    <w:rsid w:val="008B1CB9"/>
    <w:rsid w:val="008B1EB0"/>
    <w:rsid w:val="008B21C3"/>
    <w:rsid w:val="008B2452"/>
    <w:rsid w:val="008B266C"/>
    <w:rsid w:val="008B2825"/>
    <w:rsid w:val="008B2CD6"/>
    <w:rsid w:val="008B2E45"/>
    <w:rsid w:val="008B353D"/>
    <w:rsid w:val="008B35F7"/>
    <w:rsid w:val="008B39B2"/>
    <w:rsid w:val="008B3C28"/>
    <w:rsid w:val="008B4089"/>
    <w:rsid w:val="008B415A"/>
    <w:rsid w:val="008B4188"/>
    <w:rsid w:val="008B425B"/>
    <w:rsid w:val="008B4700"/>
    <w:rsid w:val="008B4C27"/>
    <w:rsid w:val="008B4DCE"/>
    <w:rsid w:val="008B532A"/>
    <w:rsid w:val="008B53DE"/>
    <w:rsid w:val="008B5610"/>
    <w:rsid w:val="008B5842"/>
    <w:rsid w:val="008B5C46"/>
    <w:rsid w:val="008B602A"/>
    <w:rsid w:val="008B6476"/>
    <w:rsid w:val="008B66B5"/>
    <w:rsid w:val="008B67BC"/>
    <w:rsid w:val="008B69A2"/>
    <w:rsid w:val="008B753F"/>
    <w:rsid w:val="008B7869"/>
    <w:rsid w:val="008B7C54"/>
    <w:rsid w:val="008B7DD8"/>
    <w:rsid w:val="008C014E"/>
    <w:rsid w:val="008C08D9"/>
    <w:rsid w:val="008C0F9E"/>
    <w:rsid w:val="008C136A"/>
    <w:rsid w:val="008C1506"/>
    <w:rsid w:val="008C22A1"/>
    <w:rsid w:val="008C23B3"/>
    <w:rsid w:val="008C23D0"/>
    <w:rsid w:val="008C2419"/>
    <w:rsid w:val="008C242F"/>
    <w:rsid w:val="008C256C"/>
    <w:rsid w:val="008C2F4C"/>
    <w:rsid w:val="008C310A"/>
    <w:rsid w:val="008C32EF"/>
    <w:rsid w:val="008C398C"/>
    <w:rsid w:val="008C3A68"/>
    <w:rsid w:val="008C3FF7"/>
    <w:rsid w:val="008C4369"/>
    <w:rsid w:val="008C4F30"/>
    <w:rsid w:val="008C5191"/>
    <w:rsid w:val="008C555E"/>
    <w:rsid w:val="008C5894"/>
    <w:rsid w:val="008C614B"/>
    <w:rsid w:val="008C61EB"/>
    <w:rsid w:val="008C65B6"/>
    <w:rsid w:val="008C65BA"/>
    <w:rsid w:val="008C6840"/>
    <w:rsid w:val="008C6ED6"/>
    <w:rsid w:val="008C6FAC"/>
    <w:rsid w:val="008C7168"/>
    <w:rsid w:val="008D0427"/>
    <w:rsid w:val="008D0837"/>
    <w:rsid w:val="008D0E01"/>
    <w:rsid w:val="008D0FA9"/>
    <w:rsid w:val="008D16A5"/>
    <w:rsid w:val="008D1D9D"/>
    <w:rsid w:val="008D2412"/>
    <w:rsid w:val="008D2448"/>
    <w:rsid w:val="008D2463"/>
    <w:rsid w:val="008D25EB"/>
    <w:rsid w:val="008D2776"/>
    <w:rsid w:val="008D290C"/>
    <w:rsid w:val="008D2EF2"/>
    <w:rsid w:val="008D2F94"/>
    <w:rsid w:val="008D3532"/>
    <w:rsid w:val="008D36CB"/>
    <w:rsid w:val="008D3FCB"/>
    <w:rsid w:val="008D424F"/>
    <w:rsid w:val="008D42A5"/>
    <w:rsid w:val="008D43B9"/>
    <w:rsid w:val="008D4789"/>
    <w:rsid w:val="008D4933"/>
    <w:rsid w:val="008D4CC7"/>
    <w:rsid w:val="008D4E7A"/>
    <w:rsid w:val="008D4ED2"/>
    <w:rsid w:val="008D4F9E"/>
    <w:rsid w:val="008D5989"/>
    <w:rsid w:val="008D5C68"/>
    <w:rsid w:val="008D5E8F"/>
    <w:rsid w:val="008D6242"/>
    <w:rsid w:val="008D69DB"/>
    <w:rsid w:val="008D6A8A"/>
    <w:rsid w:val="008D6BB5"/>
    <w:rsid w:val="008D6CC5"/>
    <w:rsid w:val="008D6F60"/>
    <w:rsid w:val="008D792B"/>
    <w:rsid w:val="008D7BD9"/>
    <w:rsid w:val="008D7BF2"/>
    <w:rsid w:val="008E0AF2"/>
    <w:rsid w:val="008E1153"/>
    <w:rsid w:val="008E1CDE"/>
    <w:rsid w:val="008E21AE"/>
    <w:rsid w:val="008E2409"/>
    <w:rsid w:val="008E29C7"/>
    <w:rsid w:val="008E2DA5"/>
    <w:rsid w:val="008E328A"/>
    <w:rsid w:val="008E36B6"/>
    <w:rsid w:val="008E38AE"/>
    <w:rsid w:val="008E3A9B"/>
    <w:rsid w:val="008E3D7E"/>
    <w:rsid w:val="008E3E4F"/>
    <w:rsid w:val="008E40F4"/>
    <w:rsid w:val="008E4132"/>
    <w:rsid w:val="008E41CA"/>
    <w:rsid w:val="008E41E6"/>
    <w:rsid w:val="008E585D"/>
    <w:rsid w:val="008E597F"/>
    <w:rsid w:val="008E5BFB"/>
    <w:rsid w:val="008E6A33"/>
    <w:rsid w:val="008E6CAE"/>
    <w:rsid w:val="008E6FD3"/>
    <w:rsid w:val="008E7622"/>
    <w:rsid w:val="008E7841"/>
    <w:rsid w:val="008E7BEA"/>
    <w:rsid w:val="008E7D5B"/>
    <w:rsid w:val="008F0B2C"/>
    <w:rsid w:val="008F0CFB"/>
    <w:rsid w:val="008F1020"/>
    <w:rsid w:val="008F1105"/>
    <w:rsid w:val="008F1167"/>
    <w:rsid w:val="008F1A41"/>
    <w:rsid w:val="008F1CE4"/>
    <w:rsid w:val="008F1EA9"/>
    <w:rsid w:val="008F217B"/>
    <w:rsid w:val="008F2395"/>
    <w:rsid w:val="008F2896"/>
    <w:rsid w:val="008F2CB3"/>
    <w:rsid w:val="008F2DB6"/>
    <w:rsid w:val="008F2DDA"/>
    <w:rsid w:val="008F2EDC"/>
    <w:rsid w:val="008F3735"/>
    <w:rsid w:val="008F3AB4"/>
    <w:rsid w:val="008F3D3F"/>
    <w:rsid w:val="008F4AB7"/>
    <w:rsid w:val="008F4BDF"/>
    <w:rsid w:val="008F4C1C"/>
    <w:rsid w:val="008F4F7F"/>
    <w:rsid w:val="008F594C"/>
    <w:rsid w:val="008F5D32"/>
    <w:rsid w:val="008F5F1B"/>
    <w:rsid w:val="008F61E1"/>
    <w:rsid w:val="008F62D0"/>
    <w:rsid w:val="008F6310"/>
    <w:rsid w:val="008F70B9"/>
    <w:rsid w:val="008F74EA"/>
    <w:rsid w:val="008F7B64"/>
    <w:rsid w:val="00900156"/>
    <w:rsid w:val="00900958"/>
    <w:rsid w:val="00900BA6"/>
    <w:rsid w:val="00901279"/>
    <w:rsid w:val="00901311"/>
    <w:rsid w:val="0090151B"/>
    <w:rsid w:val="0090171B"/>
    <w:rsid w:val="00901810"/>
    <w:rsid w:val="009025D4"/>
    <w:rsid w:val="00902945"/>
    <w:rsid w:val="00902B14"/>
    <w:rsid w:val="0090355A"/>
    <w:rsid w:val="009036F0"/>
    <w:rsid w:val="00903A0A"/>
    <w:rsid w:val="00903D39"/>
    <w:rsid w:val="00904262"/>
    <w:rsid w:val="009045B5"/>
    <w:rsid w:val="009045DE"/>
    <w:rsid w:val="0090489A"/>
    <w:rsid w:val="00904CA6"/>
    <w:rsid w:val="00904DDA"/>
    <w:rsid w:val="00904EED"/>
    <w:rsid w:val="00905134"/>
    <w:rsid w:val="009053E1"/>
    <w:rsid w:val="009055FF"/>
    <w:rsid w:val="00905669"/>
    <w:rsid w:val="00905B64"/>
    <w:rsid w:val="00905BDF"/>
    <w:rsid w:val="0090667B"/>
    <w:rsid w:val="009075BE"/>
    <w:rsid w:val="00907648"/>
    <w:rsid w:val="00907FB7"/>
    <w:rsid w:val="00910BA0"/>
    <w:rsid w:val="00910E1A"/>
    <w:rsid w:val="00910FB7"/>
    <w:rsid w:val="0091168C"/>
    <w:rsid w:val="00911C6C"/>
    <w:rsid w:val="00911E71"/>
    <w:rsid w:val="009121BB"/>
    <w:rsid w:val="009124E8"/>
    <w:rsid w:val="009126F0"/>
    <w:rsid w:val="00912895"/>
    <w:rsid w:val="009129D0"/>
    <w:rsid w:val="00912BEF"/>
    <w:rsid w:val="00912BFF"/>
    <w:rsid w:val="00912DF2"/>
    <w:rsid w:val="009132B2"/>
    <w:rsid w:val="0091348D"/>
    <w:rsid w:val="009135C5"/>
    <w:rsid w:val="009139E5"/>
    <w:rsid w:val="00913C3D"/>
    <w:rsid w:val="00914070"/>
    <w:rsid w:val="00914280"/>
    <w:rsid w:val="009144FE"/>
    <w:rsid w:val="00914545"/>
    <w:rsid w:val="0091496A"/>
    <w:rsid w:val="00914C9E"/>
    <w:rsid w:val="00914D96"/>
    <w:rsid w:val="0091573B"/>
    <w:rsid w:val="0091578C"/>
    <w:rsid w:val="00915986"/>
    <w:rsid w:val="00915F35"/>
    <w:rsid w:val="009160BF"/>
    <w:rsid w:val="009161B1"/>
    <w:rsid w:val="0091646D"/>
    <w:rsid w:val="0091647B"/>
    <w:rsid w:val="00916678"/>
    <w:rsid w:val="009166B1"/>
    <w:rsid w:val="009168F2"/>
    <w:rsid w:val="009171E6"/>
    <w:rsid w:val="0091735C"/>
    <w:rsid w:val="009175EE"/>
    <w:rsid w:val="00917958"/>
    <w:rsid w:val="00917C31"/>
    <w:rsid w:val="00917CB5"/>
    <w:rsid w:val="00917D54"/>
    <w:rsid w:val="00917D8D"/>
    <w:rsid w:val="009208BE"/>
    <w:rsid w:val="00920A59"/>
    <w:rsid w:val="009214A5"/>
    <w:rsid w:val="009215D2"/>
    <w:rsid w:val="009215E7"/>
    <w:rsid w:val="009216D2"/>
    <w:rsid w:val="00921A4E"/>
    <w:rsid w:val="00921EA7"/>
    <w:rsid w:val="00922197"/>
    <w:rsid w:val="00922415"/>
    <w:rsid w:val="009226A2"/>
    <w:rsid w:val="009226F6"/>
    <w:rsid w:val="009228A9"/>
    <w:rsid w:val="009234F9"/>
    <w:rsid w:val="009236BB"/>
    <w:rsid w:val="00923781"/>
    <w:rsid w:val="00923B3D"/>
    <w:rsid w:val="00923E70"/>
    <w:rsid w:val="00924058"/>
    <w:rsid w:val="0092465B"/>
    <w:rsid w:val="009246D8"/>
    <w:rsid w:val="009247B6"/>
    <w:rsid w:val="00924967"/>
    <w:rsid w:val="00924A42"/>
    <w:rsid w:val="00924E29"/>
    <w:rsid w:val="00924E88"/>
    <w:rsid w:val="00924E9D"/>
    <w:rsid w:val="00924EE7"/>
    <w:rsid w:val="00925008"/>
    <w:rsid w:val="00925888"/>
    <w:rsid w:val="00925E2C"/>
    <w:rsid w:val="009267D5"/>
    <w:rsid w:val="009267DB"/>
    <w:rsid w:val="009267DF"/>
    <w:rsid w:val="00926B5C"/>
    <w:rsid w:val="00926D15"/>
    <w:rsid w:val="00926D50"/>
    <w:rsid w:val="009270FF"/>
    <w:rsid w:val="0092718D"/>
    <w:rsid w:val="0092788F"/>
    <w:rsid w:val="00927CCC"/>
    <w:rsid w:val="00930295"/>
    <w:rsid w:val="0093045B"/>
    <w:rsid w:val="00930519"/>
    <w:rsid w:val="009313DC"/>
    <w:rsid w:val="00931B21"/>
    <w:rsid w:val="00931FBE"/>
    <w:rsid w:val="0093312A"/>
    <w:rsid w:val="0093358B"/>
    <w:rsid w:val="0093378A"/>
    <w:rsid w:val="00933F9B"/>
    <w:rsid w:val="00934412"/>
    <w:rsid w:val="009346B4"/>
    <w:rsid w:val="009346DE"/>
    <w:rsid w:val="00934837"/>
    <w:rsid w:val="009348E6"/>
    <w:rsid w:val="00934959"/>
    <w:rsid w:val="00934DA4"/>
    <w:rsid w:val="0093500A"/>
    <w:rsid w:val="00935177"/>
    <w:rsid w:val="00935526"/>
    <w:rsid w:val="00935534"/>
    <w:rsid w:val="00935C72"/>
    <w:rsid w:val="00936000"/>
    <w:rsid w:val="00936110"/>
    <w:rsid w:val="009363BE"/>
    <w:rsid w:val="00936447"/>
    <w:rsid w:val="0093651D"/>
    <w:rsid w:val="00936A56"/>
    <w:rsid w:val="00936D79"/>
    <w:rsid w:val="00936F5B"/>
    <w:rsid w:val="00937068"/>
    <w:rsid w:val="009371DE"/>
    <w:rsid w:val="009372EA"/>
    <w:rsid w:val="00937C39"/>
    <w:rsid w:val="00937DA0"/>
    <w:rsid w:val="00937FB0"/>
    <w:rsid w:val="009403A5"/>
    <w:rsid w:val="00940957"/>
    <w:rsid w:val="00940CAB"/>
    <w:rsid w:val="00940E6E"/>
    <w:rsid w:val="00940EAE"/>
    <w:rsid w:val="00941628"/>
    <w:rsid w:val="009417BB"/>
    <w:rsid w:val="00941AFE"/>
    <w:rsid w:val="0094209F"/>
    <w:rsid w:val="009424BA"/>
    <w:rsid w:val="00942AF3"/>
    <w:rsid w:val="00942C19"/>
    <w:rsid w:val="00942D86"/>
    <w:rsid w:val="0094386D"/>
    <w:rsid w:val="00943CA5"/>
    <w:rsid w:val="00943F09"/>
    <w:rsid w:val="009441ED"/>
    <w:rsid w:val="00944A6C"/>
    <w:rsid w:val="00944D3D"/>
    <w:rsid w:val="00945150"/>
    <w:rsid w:val="00945292"/>
    <w:rsid w:val="009456B7"/>
    <w:rsid w:val="009457DE"/>
    <w:rsid w:val="00945E70"/>
    <w:rsid w:val="00946290"/>
    <w:rsid w:val="0094689F"/>
    <w:rsid w:val="00946D9F"/>
    <w:rsid w:val="00946E51"/>
    <w:rsid w:val="00947405"/>
    <w:rsid w:val="009476E9"/>
    <w:rsid w:val="00947B42"/>
    <w:rsid w:val="00947FA4"/>
    <w:rsid w:val="0095084B"/>
    <w:rsid w:val="00951461"/>
    <w:rsid w:val="0095185C"/>
    <w:rsid w:val="00951AEE"/>
    <w:rsid w:val="00952117"/>
    <w:rsid w:val="009528B2"/>
    <w:rsid w:val="00952B4C"/>
    <w:rsid w:val="00953556"/>
    <w:rsid w:val="00953A2B"/>
    <w:rsid w:val="00953CC6"/>
    <w:rsid w:val="0095417F"/>
    <w:rsid w:val="009541CA"/>
    <w:rsid w:val="00954B08"/>
    <w:rsid w:val="00954D42"/>
    <w:rsid w:val="00955009"/>
    <w:rsid w:val="00955155"/>
    <w:rsid w:val="009551BA"/>
    <w:rsid w:val="00955329"/>
    <w:rsid w:val="009554E2"/>
    <w:rsid w:val="00955877"/>
    <w:rsid w:val="00955903"/>
    <w:rsid w:val="00955A4E"/>
    <w:rsid w:val="00955BD1"/>
    <w:rsid w:val="00955CE0"/>
    <w:rsid w:val="00955D72"/>
    <w:rsid w:val="009560A2"/>
    <w:rsid w:val="00956140"/>
    <w:rsid w:val="009563EE"/>
    <w:rsid w:val="00956876"/>
    <w:rsid w:val="00956AFA"/>
    <w:rsid w:val="00957147"/>
    <w:rsid w:val="009579E6"/>
    <w:rsid w:val="00957A4C"/>
    <w:rsid w:val="00960348"/>
    <w:rsid w:val="009603E2"/>
    <w:rsid w:val="00960432"/>
    <w:rsid w:val="009609BE"/>
    <w:rsid w:val="009609F9"/>
    <w:rsid w:val="009613F9"/>
    <w:rsid w:val="00961685"/>
    <w:rsid w:val="0096188D"/>
    <w:rsid w:val="00961959"/>
    <w:rsid w:val="00961AE1"/>
    <w:rsid w:val="00961F58"/>
    <w:rsid w:val="0096227B"/>
    <w:rsid w:val="00963055"/>
    <w:rsid w:val="00963231"/>
    <w:rsid w:val="009633C2"/>
    <w:rsid w:val="00963914"/>
    <w:rsid w:val="0096391F"/>
    <w:rsid w:val="00963A51"/>
    <w:rsid w:val="00963B6B"/>
    <w:rsid w:val="00964072"/>
    <w:rsid w:val="00964297"/>
    <w:rsid w:val="00964833"/>
    <w:rsid w:val="0096499A"/>
    <w:rsid w:val="00964D23"/>
    <w:rsid w:val="00965177"/>
    <w:rsid w:val="00965318"/>
    <w:rsid w:val="00965848"/>
    <w:rsid w:val="009659D5"/>
    <w:rsid w:val="00966128"/>
    <w:rsid w:val="009665F6"/>
    <w:rsid w:val="00966C49"/>
    <w:rsid w:val="00967039"/>
    <w:rsid w:val="00967281"/>
    <w:rsid w:val="009672FC"/>
    <w:rsid w:val="009675D9"/>
    <w:rsid w:val="0096780A"/>
    <w:rsid w:val="00967B69"/>
    <w:rsid w:val="00967CA1"/>
    <w:rsid w:val="00967FF4"/>
    <w:rsid w:val="00970275"/>
    <w:rsid w:val="009708C8"/>
    <w:rsid w:val="00970A67"/>
    <w:rsid w:val="00970A88"/>
    <w:rsid w:val="00970BC9"/>
    <w:rsid w:val="009714CF"/>
    <w:rsid w:val="009718D8"/>
    <w:rsid w:val="00971A62"/>
    <w:rsid w:val="0097227D"/>
    <w:rsid w:val="009723D9"/>
    <w:rsid w:val="00972A55"/>
    <w:rsid w:val="00972ED4"/>
    <w:rsid w:val="00973044"/>
    <w:rsid w:val="0097327F"/>
    <w:rsid w:val="00973585"/>
    <w:rsid w:val="0097438F"/>
    <w:rsid w:val="00974E55"/>
    <w:rsid w:val="00975124"/>
    <w:rsid w:val="00975AEC"/>
    <w:rsid w:val="00975E91"/>
    <w:rsid w:val="0097609F"/>
    <w:rsid w:val="0097630F"/>
    <w:rsid w:val="00976C37"/>
    <w:rsid w:val="00976C4B"/>
    <w:rsid w:val="00976CA0"/>
    <w:rsid w:val="00976E08"/>
    <w:rsid w:val="009775BF"/>
    <w:rsid w:val="00977799"/>
    <w:rsid w:val="00977A83"/>
    <w:rsid w:val="00977BCD"/>
    <w:rsid w:val="00980CBE"/>
    <w:rsid w:val="0098118C"/>
    <w:rsid w:val="00981783"/>
    <w:rsid w:val="009818E8"/>
    <w:rsid w:val="00981C43"/>
    <w:rsid w:val="00982651"/>
    <w:rsid w:val="0098275E"/>
    <w:rsid w:val="009828FF"/>
    <w:rsid w:val="0098290F"/>
    <w:rsid w:val="00982FD0"/>
    <w:rsid w:val="00983096"/>
    <w:rsid w:val="00983A36"/>
    <w:rsid w:val="00984498"/>
    <w:rsid w:val="00984BEE"/>
    <w:rsid w:val="00984E4A"/>
    <w:rsid w:val="009852C2"/>
    <w:rsid w:val="00985904"/>
    <w:rsid w:val="00985C54"/>
    <w:rsid w:val="009862D6"/>
    <w:rsid w:val="009865A0"/>
    <w:rsid w:val="00986A6E"/>
    <w:rsid w:val="00986BED"/>
    <w:rsid w:val="00986E0C"/>
    <w:rsid w:val="00986FAF"/>
    <w:rsid w:val="00987822"/>
    <w:rsid w:val="00987DF3"/>
    <w:rsid w:val="0099061A"/>
    <w:rsid w:val="00990741"/>
    <w:rsid w:val="00990B6D"/>
    <w:rsid w:val="00990BB5"/>
    <w:rsid w:val="00990CE2"/>
    <w:rsid w:val="009913DE"/>
    <w:rsid w:val="009915AA"/>
    <w:rsid w:val="009916BE"/>
    <w:rsid w:val="00991A4F"/>
    <w:rsid w:val="00991CEF"/>
    <w:rsid w:val="009924D9"/>
    <w:rsid w:val="009928FD"/>
    <w:rsid w:val="00993076"/>
    <w:rsid w:val="00993EED"/>
    <w:rsid w:val="0099408E"/>
    <w:rsid w:val="009940CD"/>
    <w:rsid w:val="0099414F"/>
    <w:rsid w:val="00994850"/>
    <w:rsid w:val="0099493D"/>
    <w:rsid w:val="00994AA0"/>
    <w:rsid w:val="00994D65"/>
    <w:rsid w:val="00994D92"/>
    <w:rsid w:val="00994EB3"/>
    <w:rsid w:val="00995713"/>
    <w:rsid w:val="009959C3"/>
    <w:rsid w:val="00995CD5"/>
    <w:rsid w:val="00995EB0"/>
    <w:rsid w:val="00995EBD"/>
    <w:rsid w:val="00995FFA"/>
    <w:rsid w:val="0099656A"/>
    <w:rsid w:val="009965E6"/>
    <w:rsid w:val="0099672C"/>
    <w:rsid w:val="0099678C"/>
    <w:rsid w:val="009971C8"/>
    <w:rsid w:val="009971EB"/>
    <w:rsid w:val="00997804"/>
    <w:rsid w:val="009A028E"/>
    <w:rsid w:val="009A033A"/>
    <w:rsid w:val="009A06F6"/>
    <w:rsid w:val="009A0731"/>
    <w:rsid w:val="009A0B20"/>
    <w:rsid w:val="009A0F3D"/>
    <w:rsid w:val="009A12E2"/>
    <w:rsid w:val="009A2051"/>
    <w:rsid w:val="009A21C8"/>
    <w:rsid w:val="009A22CA"/>
    <w:rsid w:val="009A2AF8"/>
    <w:rsid w:val="009A364D"/>
    <w:rsid w:val="009A37BA"/>
    <w:rsid w:val="009A3B51"/>
    <w:rsid w:val="009A3EDD"/>
    <w:rsid w:val="009A40CB"/>
    <w:rsid w:val="009A42DE"/>
    <w:rsid w:val="009A435A"/>
    <w:rsid w:val="009A471F"/>
    <w:rsid w:val="009A479C"/>
    <w:rsid w:val="009A4ACF"/>
    <w:rsid w:val="009A4DF6"/>
    <w:rsid w:val="009A5768"/>
    <w:rsid w:val="009A5A46"/>
    <w:rsid w:val="009A5B6B"/>
    <w:rsid w:val="009A6339"/>
    <w:rsid w:val="009A63B4"/>
    <w:rsid w:val="009A65B9"/>
    <w:rsid w:val="009A6A77"/>
    <w:rsid w:val="009A7291"/>
    <w:rsid w:val="009A74A8"/>
    <w:rsid w:val="009A77F1"/>
    <w:rsid w:val="009A7B6A"/>
    <w:rsid w:val="009A7CC8"/>
    <w:rsid w:val="009A7DCD"/>
    <w:rsid w:val="009B004E"/>
    <w:rsid w:val="009B01DB"/>
    <w:rsid w:val="009B0FBF"/>
    <w:rsid w:val="009B16CD"/>
    <w:rsid w:val="009B17DD"/>
    <w:rsid w:val="009B18BC"/>
    <w:rsid w:val="009B1A96"/>
    <w:rsid w:val="009B1B11"/>
    <w:rsid w:val="009B1E45"/>
    <w:rsid w:val="009B21E0"/>
    <w:rsid w:val="009B2228"/>
    <w:rsid w:val="009B299A"/>
    <w:rsid w:val="009B309D"/>
    <w:rsid w:val="009B3641"/>
    <w:rsid w:val="009B42B3"/>
    <w:rsid w:val="009B48B9"/>
    <w:rsid w:val="009B4A04"/>
    <w:rsid w:val="009B4F5B"/>
    <w:rsid w:val="009B52CD"/>
    <w:rsid w:val="009B550C"/>
    <w:rsid w:val="009B56F8"/>
    <w:rsid w:val="009B58D7"/>
    <w:rsid w:val="009B59E1"/>
    <w:rsid w:val="009B5DF0"/>
    <w:rsid w:val="009B611B"/>
    <w:rsid w:val="009B62ED"/>
    <w:rsid w:val="009B64ED"/>
    <w:rsid w:val="009B6939"/>
    <w:rsid w:val="009B6BEE"/>
    <w:rsid w:val="009B6D6A"/>
    <w:rsid w:val="009B7297"/>
    <w:rsid w:val="009B75E0"/>
    <w:rsid w:val="009B7AEB"/>
    <w:rsid w:val="009C151C"/>
    <w:rsid w:val="009C17B9"/>
    <w:rsid w:val="009C1843"/>
    <w:rsid w:val="009C20F2"/>
    <w:rsid w:val="009C2436"/>
    <w:rsid w:val="009C2916"/>
    <w:rsid w:val="009C2C89"/>
    <w:rsid w:val="009C2E80"/>
    <w:rsid w:val="009C32CF"/>
    <w:rsid w:val="009C351F"/>
    <w:rsid w:val="009C3553"/>
    <w:rsid w:val="009C3BB8"/>
    <w:rsid w:val="009C3ED1"/>
    <w:rsid w:val="009C4175"/>
    <w:rsid w:val="009C47E0"/>
    <w:rsid w:val="009C488C"/>
    <w:rsid w:val="009C5B54"/>
    <w:rsid w:val="009C5CED"/>
    <w:rsid w:val="009C72A4"/>
    <w:rsid w:val="009C770F"/>
    <w:rsid w:val="009C7783"/>
    <w:rsid w:val="009C7F5F"/>
    <w:rsid w:val="009C7FF9"/>
    <w:rsid w:val="009D0C5A"/>
    <w:rsid w:val="009D0D80"/>
    <w:rsid w:val="009D13D2"/>
    <w:rsid w:val="009D15B9"/>
    <w:rsid w:val="009D1A29"/>
    <w:rsid w:val="009D1DCA"/>
    <w:rsid w:val="009D2281"/>
    <w:rsid w:val="009D2312"/>
    <w:rsid w:val="009D2540"/>
    <w:rsid w:val="009D2720"/>
    <w:rsid w:val="009D27C3"/>
    <w:rsid w:val="009D2808"/>
    <w:rsid w:val="009D292F"/>
    <w:rsid w:val="009D297F"/>
    <w:rsid w:val="009D2AB6"/>
    <w:rsid w:val="009D2E2B"/>
    <w:rsid w:val="009D32AB"/>
    <w:rsid w:val="009D386A"/>
    <w:rsid w:val="009D40D5"/>
    <w:rsid w:val="009D41E1"/>
    <w:rsid w:val="009D4263"/>
    <w:rsid w:val="009D47B2"/>
    <w:rsid w:val="009D4B89"/>
    <w:rsid w:val="009D505F"/>
    <w:rsid w:val="009D5288"/>
    <w:rsid w:val="009D557E"/>
    <w:rsid w:val="009D574B"/>
    <w:rsid w:val="009D575B"/>
    <w:rsid w:val="009D57B7"/>
    <w:rsid w:val="009D58B1"/>
    <w:rsid w:val="009D5C1E"/>
    <w:rsid w:val="009D5EDA"/>
    <w:rsid w:val="009D60A0"/>
    <w:rsid w:val="009D64D8"/>
    <w:rsid w:val="009D6C88"/>
    <w:rsid w:val="009D7598"/>
    <w:rsid w:val="009D7860"/>
    <w:rsid w:val="009D790E"/>
    <w:rsid w:val="009E02C7"/>
    <w:rsid w:val="009E0459"/>
    <w:rsid w:val="009E0D80"/>
    <w:rsid w:val="009E0DBC"/>
    <w:rsid w:val="009E1CD0"/>
    <w:rsid w:val="009E1FA8"/>
    <w:rsid w:val="009E2A96"/>
    <w:rsid w:val="009E2C9E"/>
    <w:rsid w:val="009E3776"/>
    <w:rsid w:val="009E3BDE"/>
    <w:rsid w:val="009E3C9F"/>
    <w:rsid w:val="009E3FAD"/>
    <w:rsid w:val="009E4334"/>
    <w:rsid w:val="009E435D"/>
    <w:rsid w:val="009E450F"/>
    <w:rsid w:val="009E488F"/>
    <w:rsid w:val="009E49AC"/>
    <w:rsid w:val="009E4FCC"/>
    <w:rsid w:val="009E548A"/>
    <w:rsid w:val="009E57B7"/>
    <w:rsid w:val="009E5EBB"/>
    <w:rsid w:val="009E7A3A"/>
    <w:rsid w:val="009F02F7"/>
    <w:rsid w:val="009F09F7"/>
    <w:rsid w:val="009F0D16"/>
    <w:rsid w:val="009F152F"/>
    <w:rsid w:val="009F1E25"/>
    <w:rsid w:val="009F2249"/>
    <w:rsid w:val="009F2517"/>
    <w:rsid w:val="009F2D4D"/>
    <w:rsid w:val="009F3210"/>
    <w:rsid w:val="009F3770"/>
    <w:rsid w:val="009F3C2B"/>
    <w:rsid w:val="009F3E8D"/>
    <w:rsid w:val="009F3FB6"/>
    <w:rsid w:val="009F40F3"/>
    <w:rsid w:val="009F413E"/>
    <w:rsid w:val="009F4149"/>
    <w:rsid w:val="009F41DF"/>
    <w:rsid w:val="009F4361"/>
    <w:rsid w:val="009F4752"/>
    <w:rsid w:val="009F4FE1"/>
    <w:rsid w:val="009F518A"/>
    <w:rsid w:val="009F546A"/>
    <w:rsid w:val="009F5A27"/>
    <w:rsid w:val="009F60E2"/>
    <w:rsid w:val="009F6B62"/>
    <w:rsid w:val="009F6CA2"/>
    <w:rsid w:val="009F7502"/>
    <w:rsid w:val="009F7834"/>
    <w:rsid w:val="009F799F"/>
    <w:rsid w:val="009F7DCD"/>
    <w:rsid w:val="00A001C3"/>
    <w:rsid w:val="00A00560"/>
    <w:rsid w:val="00A00A6B"/>
    <w:rsid w:val="00A01391"/>
    <w:rsid w:val="00A01553"/>
    <w:rsid w:val="00A01610"/>
    <w:rsid w:val="00A01D73"/>
    <w:rsid w:val="00A01F0A"/>
    <w:rsid w:val="00A021F8"/>
    <w:rsid w:val="00A02675"/>
    <w:rsid w:val="00A02900"/>
    <w:rsid w:val="00A02981"/>
    <w:rsid w:val="00A02A94"/>
    <w:rsid w:val="00A02AFC"/>
    <w:rsid w:val="00A02D4D"/>
    <w:rsid w:val="00A02FC0"/>
    <w:rsid w:val="00A0338D"/>
    <w:rsid w:val="00A036CF"/>
    <w:rsid w:val="00A037C4"/>
    <w:rsid w:val="00A0385B"/>
    <w:rsid w:val="00A04560"/>
    <w:rsid w:val="00A045DC"/>
    <w:rsid w:val="00A0497D"/>
    <w:rsid w:val="00A04F25"/>
    <w:rsid w:val="00A04F2F"/>
    <w:rsid w:val="00A0523C"/>
    <w:rsid w:val="00A05B4C"/>
    <w:rsid w:val="00A0634F"/>
    <w:rsid w:val="00A0659D"/>
    <w:rsid w:val="00A06732"/>
    <w:rsid w:val="00A06A9E"/>
    <w:rsid w:val="00A06CCC"/>
    <w:rsid w:val="00A06FE7"/>
    <w:rsid w:val="00A0703C"/>
    <w:rsid w:val="00A0738F"/>
    <w:rsid w:val="00A07624"/>
    <w:rsid w:val="00A077F9"/>
    <w:rsid w:val="00A07CFD"/>
    <w:rsid w:val="00A07FA1"/>
    <w:rsid w:val="00A10491"/>
    <w:rsid w:val="00A1092E"/>
    <w:rsid w:val="00A10B4B"/>
    <w:rsid w:val="00A10D76"/>
    <w:rsid w:val="00A10D7E"/>
    <w:rsid w:val="00A10E33"/>
    <w:rsid w:val="00A10E51"/>
    <w:rsid w:val="00A10E58"/>
    <w:rsid w:val="00A11141"/>
    <w:rsid w:val="00A1152B"/>
    <w:rsid w:val="00A11D81"/>
    <w:rsid w:val="00A11D91"/>
    <w:rsid w:val="00A12A61"/>
    <w:rsid w:val="00A12EFA"/>
    <w:rsid w:val="00A1470B"/>
    <w:rsid w:val="00A14EAA"/>
    <w:rsid w:val="00A14F47"/>
    <w:rsid w:val="00A153FE"/>
    <w:rsid w:val="00A15BB9"/>
    <w:rsid w:val="00A160EF"/>
    <w:rsid w:val="00A163A1"/>
    <w:rsid w:val="00A1674F"/>
    <w:rsid w:val="00A16A9A"/>
    <w:rsid w:val="00A16AD6"/>
    <w:rsid w:val="00A16ADE"/>
    <w:rsid w:val="00A17007"/>
    <w:rsid w:val="00A175BD"/>
    <w:rsid w:val="00A175D7"/>
    <w:rsid w:val="00A17AB7"/>
    <w:rsid w:val="00A17C91"/>
    <w:rsid w:val="00A17ECF"/>
    <w:rsid w:val="00A20685"/>
    <w:rsid w:val="00A20742"/>
    <w:rsid w:val="00A20B01"/>
    <w:rsid w:val="00A20CF0"/>
    <w:rsid w:val="00A2150F"/>
    <w:rsid w:val="00A21580"/>
    <w:rsid w:val="00A21716"/>
    <w:rsid w:val="00A2190D"/>
    <w:rsid w:val="00A21961"/>
    <w:rsid w:val="00A21B8D"/>
    <w:rsid w:val="00A21CA6"/>
    <w:rsid w:val="00A22415"/>
    <w:rsid w:val="00A226BD"/>
    <w:rsid w:val="00A226C2"/>
    <w:rsid w:val="00A229B6"/>
    <w:rsid w:val="00A22CBC"/>
    <w:rsid w:val="00A22D87"/>
    <w:rsid w:val="00A23B7C"/>
    <w:rsid w:val="00A23D84"/>
    <w:rsid w:val="00A240E6"/>
    <w:rsid w:val="00A24192"/>
    <w:rsid w:val="00A2451E"/>
    <w:rsid w:val="00A2513B"/>
    <w:rsid w:val="00A2530F"/>
    <w:rsid w:val="00A25597"/>
    <w:rsid w:val="00A2581A"/>
    <w:rsid w:val="00A25851"/>
    <w:rsid w:val="00A25F47"/>
    <w:rsid w:val="00A266C3"/>
    <w:rsid w:val="00A26785"/>
    <w:rsid w:val="00A268B3"/>
    <w:rsid w:val="00A270B2"/>
    <w:rsid w:val="00A27550"/>
    <w:rsid w:val="00A27581"/>
    <w:rsid w:val="00A275C3"/>
    <w:rsid w:val="00A27777"/>
    <w:rsid w:val="00A278F0"/>
    <w:rsid w:val="00A27C3C"/>
    <w:rsid w:val="00A3015F"/>
    <w:rsid w:val="00A3051D"/>
    <w:rsid w:val="00A30E91"/>
    <w:rsid w:val="00A30FEF"/>
    <w:rsid w:val="00A31193"/>
    <w:rsid w:val="00A314BE"/>
    <w:rsid w:val="00A32138"/>
    <w:rsid w:val="00A3276E"/>
    <w:rsid w:val="00A32B4E"/>
    <w:rsid w:val="00A32C3F"/>
    <w:rsid w:val="00A33226"/>
    <w:rsid w:val="00A33258"/>
    <w:rsid w:val="00A3335D"/>
    <w:rsid w:val="00A333E9"/>
    <w:rsid w:val="00A33C69"/>
    <w:rsid w:val="00A33F3D"/>
    <w:rsid w:val="00A342DC"/>
    <w:rsid w:val="00A34568"/>
    <w:rsid w:val="00A34614"/>
    <w:rsid w:val="00A34B10"/>
    <w:rsid w:val="00A34DFD"/>
    <w:rsid w:val="00A34F2D"/>
    <w:rsid w:val="00A357BA"/>
    <w:rsid w:val="00A359AA"/>
    <w:rsid w:val="00A35BD1"/>
    <w:rsid w:val="00A35EE6"/>
    <w:rsid w:val="00A36047"/>
    <w:rsid w:val="00A363B5"/>
    <w:rsid w:val="00A3652F"/>
    <w:rsid w:val="00A368BB"/>
    <w:rsid w:val="00A36C8E"/>
    <w:rsid w:val="00A36D87"/>
    <w:rsid w:val="00A36DBF"/>
    <w:rsid w:val="00A36F7F"/>
    <w:rsid w:val="00A37410"/>
    <w:rsid w:val="00A37682"/>
    <w:rsid w:val="00A37935"/>
    <w:rsid w:val="00A37A90"/>
    <w:rsid w:val="00A37E1E"/>
    <w:rsid w:val="00A40273"/>
    <w:rsid w:val="00A40522"/>
    <w:rsid w:val="00A40782"/>
    <w:rsid w:val="00A40C77"/>
    <w:rsid w:val="00A4147D"/>
    <w:rsid w:val="00A4169D"/>
    <w:rsid w:val="00A41979"/>
    <w:rsid w:val="00A41A76"/>
    <w:rsid w:val="00A41AC3"/>
    <w:rsid w:val="00A41E2B"/>
    <w:rsid w:val="00A42253"/>
    <w:rsid w:val="00A422BE"/>
    <w:rsid w:val="00A4232E"/>
    <w:rsid w:val="00A42643"/>
    <w:rsid w:val="00A42E15"/>
    <w:rsid w:val="00A42F81"/>
    <w:rsid w:val="00A43202"/>
    <w:rsid w:val="00A435C8"/>
    <w:rsid w:val="00A43BB5"/>
    <w:rsid w:val="00A43EBD"/>
    <w:rsid w:val="00A44C2C"/>
    <w:rsid w:val="00A4505C"/>
    <w:rsid w:val="00A450D5"/>
    <w:rsid w:val="00A4526A"/>
    <w:rsid w:val="00A4527E"/>
    <w:rsid w:val="00A4530B"/>
    <w:rsid w:val="00A455DA"/>
    <w:rsid w:val="00A45911"/>
    <w:rsid w:val="00A45A60"/>
    <w:rsid w:val="00A45EDE"/>
    <w:rsid w:val="00A462B0"/>
    <w:rsid w:val="00A46451"/>
    <w:rsid w:val="00A467CD"/>
    <w:rsid w:val="00A46C9F"/>
    <w:rsid w:val="00A46DE4"/>
    <w:rsid w:val="00A47429"/>
    <w:rsid w:val="00A4791C"/>
    <w:rsid w:val="00A47A5B"/>
    <w:rsid w:val="00A47BF3"/>
    <w:rsid w:val="00A50438"/>
    <w:rsid w:val="00A514E0"/>
    <w:rsid w:val="00A51B15"/>
    <w:rsid w:val="00A51E8F"/>
    <w:rsid w:val="00A51F32"/>
    <w:rsid w:val="00A52149"/>
    <w:rsid w:val="00A524AC"/>
    <w:rsid w:val="00A524BB"/>
    <w:rsid w:val="00A52563"/>
    <w:rsid w:val="00A52C33"/>
    <w:rsid w:val="00A53270"/>
    <w:rsid w:val="00A533B8"/>
    <w:rsid w:val="00A53425"/>
    <w:rsid w:val="00A53967"/>
    <w:rsid w:val="00A53A07"/>
    <w:rsid w:val="00A53EED"/>
    <w:rsid w:val="00A53F99"/>
    <w:rsid w:val="00A54AD6"/>
    <w:rsid w:val="00A54B79"/>
    <w:rsid w:val="00A550DB"/>
    <w:rsid w:val="00A5517E"/>
    <w:rsid w:val="00A55344"/>
    <w:rsid w:val="00A56058"/>
    <w:rsid w:val="00A5674E"/>
    <w:rsid w:val="00A567E2"/>
    <w:rsid w:val="00A5690C"/>
    <w:rsid w:val="00A56C00"/>
    <w:rsid w:val="00A56E15"/>
    <w:rsid w:val="00A5721B"/>
    <w:rsid w:val="00A57271"/>
    <w:rsid w:val="00A57641"/>
    <w:rsid w:val="00A57C4E"/>
    <w:rsid w:val="00A57E3C"/>
    <w:rsid w:val="00A6011D"/>
    <w:rsid w:val="00A60641"/>
    <w:rsid w:val="00A607C2"/>
    <w:rsid w:val="00A60BCD"/>
    <w:rsid w:val="00A60BD7"/>
    <w:rsid w:val="00A60D28"/>
    <w:rsid w:val="00A611C8"/>
    <w:rsid w:val="00A6136A"/>
    <w:rsid w:val="00A613A8"/>
    <w:rsid w:val="00A619D4"/>
    <w:rsid w:val="00A61F23"/>
    <w:rsid w:val="00A6201B"/>
    <w:rsid w:val="00A6207B"/>
    <w:rsid w:val="00A62359"/>
    <w:rsid w:val="00A62391"/>
    <w:rsid w:val="00A63391"/>
    <w:rsid w:val="00A63649"/>
    <w:rsid w:val="00A6459E"/>
    <w:rsid w:val="00A64676"/>
    <w:rsid w:val="00A649C3"/>
    <w:rsid w:val="00A6501F"/>
    <w:rsid w:val="00A662F9"/>
    <w:rsid w:val="00A669D3"/>
    <w:rsid w:val="00A66A33"/>
    <w:rsid w:val="00A66ECD"/>
    <w:rsid w:val="00A66F22"/>
    <w:rsid w:val="00A66FD0"/>
    <w:rsid w:val="00A67A97"/>
    <w:rsid w:val="00A67FD4"/>
    <w:rsid w:val="00A7020F"/>
    <w:rsid w:val="00A704FA"/>
    <w:rsid w:val="00A70510"/>
    <w:rsid w:val="00A70A9C"/>
    <w:rsid w:val="00A70B45"/>
    <w:rsid w:val="00A7127A"/>
    <w:rsid w:val="00A71682"/>
    <w:rsid w:val="00A71D1B"/>
    <w:rsid w:val="00A72056"/>
    <w:rsid w:val="00A72308"/>
    <w:rsid w:val="00A732CC"/>
    <w:rsid w:val="00A732DF"/>
    <w:rsid w:val="00A73301"/>
    <w:rsid w:val="00A74313"/>
    <w:rsid w:val="00A74E7A"/>
    <w:rsid w:val="00A75062"/>
    <w:rsid w:val="00A7509F"/>
    <w:rsid w:val="00A752E1"/>
    <w:rsid w:val="00A7546E"/>
    <w:rsid w:val="00A754D9"/>
    <w:rsid w:val="00A75DCA"/>
    <w:rsid w:val="00A76108"/>
    <w:rsid w:val="00A76B82"/>
    <w:rsid w:val="00A76CB3"/>
    <w:rsid w:val="00A77898"/>
    <w:rsid w:val="00A77A49"/>
    <w:rsid w:val="00A77BB2"/>
    <w:rsid w:val="00A800D8"/>
    <w:rsid w:val="00A80730"/>
    <w:rsid w:val="00A807E7"/>
    <w:rsid w:val="00A80E5C"/>
    <w:rsid w:val="00A80F0F"/>
    <w:rsid w:val="00A8206E"/>
    <w:rsid w:val="00A829E4"/>
    <w:rsid w:val="00A82C40"/>
    <w:rsid w:val="00A831A5"/>
    <w:rsid w:val="00A835DD"/>
    <w:rsid w:val="00A83725"/>
    <w:rsid w:val="00A83E52"/>
    <w:rsid w:val="00A83EC0"/>
    <w:rsid w:val="00A8497B"/>
    <w:rsid w:val="00A84EE3"/>
    <w:rsid w:val="00A8505E"/>
    <w:rsid w:val="00A86052"/>
    <w:rsid w:val="00A8674E"/>
    <w:rsid w:val="00A87092"/>
    <w:rsid w:val="00A87571"/>
    <w:rsid w:val="00A87CC2"/>
    <w:rsid w:val="00A87DED"/>
    <w:rsid w:val="00A87EC8"/>
    <w:rsid w:val="00A904F9"/>
    <w:rsid w:val="00A90589"/>
    <w:rsid w:val="00A90974"/>
    <w:rsid w:val="00A90BC1"/>
    <w:rsid w:val="00A90D86"/>
    <w:rsid w:val="00A9128D"/>
    <w:rsid w:val="00A91708"/>
    <w:rsid w:val="00A91A93"/>
    <w:rsid w:val="00A91F2F"/>
    <w:rsid w:val="00A92014"/>
    <w:rsid w:val="00A921BE"/>
    <w:rsid w:val="00A924AF"/>
    <w:rsid w:val="00A9250D"/>
    <w:rsid w:val="00A926FA"/>
    <w:rsid w:val="00A9280F"/>
    <w:rsid w:val="00A9295D"/>
    <w:rsid w:val="00A92E9B"/>
    <w:rsid w:val="00A92ED7"/>
    <w:rsid w:val="00A93046"/>
    <w:rsid w:val="00A93767"/>
    <w:rsid w:val="00A9397C"/>
    <w:rsid w:val="00A93A85"/>
    <w:rsid w:val="00A93C26"/>
    <w:rsid w:val="00A94410"/>
    <w:rsid w:val="00A94971"/>
    <w:rsid w:val="00A94C24"/>
    <w:rsid w:val="00A95ABD"/>
    <w:rsid w:val="00A95DCE"/>
    <w:rsid w:val="00A95E38"/>
    <w:rsid w:val="00A95E8D"/>
    <w:rsid w:val="00A962E2"/>
    <w:rsid w:val="00A9635D"/>
    <w:rsid w:val="00A963C2"/>
    <w:rsid w:val="00A964C0"/>
    <w:rsid w:val="00A96931"/>
    <w:rsid w:val="00A96CC6"/>
    <w:rsid w:val="00A97132"/>
    <w:rsid w:val="00A97185"/>
    <w:rsid w:val="00A9775A"/>
    <w:rsid w:val="00AA0336"/>
    <w:rsid w:val="00AA04E2"/>
    <w:rsid w:val="00AA083E"/>
    <w:rsid w:val="00AA0842"/>
    <w:rsid w:val="00AA096F"/>
    <w:rsid w:val="00AA0E4B"/>
    <w:rsid w:val="00AA1328"/>
    <w:rsid w:val="00AA13D1"/>
    <w:rsid w:val="00AA13E2"/>
    <w:rsid w:val="00AA189D"/>
    <w:rsid w:val="00AA289D"/>
    <w:rsid w:val="00AA29DC"/>
    <w:rsid w:val="00AA2E2B"/>
    <w:rsid w:val="00AA332B"/>
    <w:rsid w:val="00AA342A"/>
    <w:rsid w:val="00AA37CA"/>
    <w:rsid w:val="00AA3ADA"/>
    <w:rsid w:val="00AA3E0F"/>
    <w:rsid w:val="00AA3EBB"/>
    <w:rsid w:val="00AA42D2"/>
    <w:rsid w:val="00AA4927"/>
    <w:rsid w:val="00AA4E33"/>
    <w:rsid w:val="00AA4EF6"/>
    <w:rsid w:val="00AA51DD"/>
    <w:rsid w:val="00AA57E2"/>
    <w:rsid w:val="00AA57EB"/>
    <w:rsid w:val="00AA5F63"/>
    <w:rsid w:val="00AA6376"/>
    <w:rsid w:val="00AA6412"/>
    <w:rsid w:val="00AA663A"/>
    <w:rsid w:val="00AA68CA"/>
    <w:rsid w:val="00AA6B84"/>
    <w:rsid w:val="00AA6D99"/>
    <w:rsid w:val="00AA7067"/>
    <w:rsid w:val="00AA7089"/>
    <w:rsid w:val="00AA7255"/>
    <w:rsid w:val="00AA78C7"/>
    <w:rsid w:val="00AA7999"/>
    <w:rsid w:val="00AA7B7D"/>
    <w:rsid w:val="00AA7B83"/>
    <w:rsid w:val="00AB0756"/>
    <w:rsid w:val="00AB07FA"/>
    <w:rsid w:val="00AB0A6E"/>
    <w:rsid w:val="00AB0D27"/>
    <w:rsid w:val="00AB1229"/>
    <w:rsid w:val="00AB1304"/>
    <w:rsid w:val="00AB15C6"/>
    <w:rsid w:val="00AB1D60"/>
    <w:rsid w:val="00AB1E3C"/>
    <w:rsid w:val="00AB1F21"/>
    <w:rsid w:val="00AB2559"/>
    <w:rsid w:val="00AB2A27"/>
    <w:rsid w:val="00AB34BB"/>
    <w:rsid w:val="00AB3A6B"/>
    <w:rsid w:val="00AB3C66"/>
    <w:rsid w:val="00AB3C72"/>
    <w:rsid w:val="00AB4079"/>
    <w:rsid w:val="00AB413B"/>
    <w:rsid w:val="00AB4353"/>
    <w:rsid w:val="00AB43C0"/>
    <w:rsid w:val="00AB454E"/>
    <w:rsid w:val="00AB48C7"/>
    <w:rsid w:val="00AB4ACE"/>
    <w:rsid w:val="00AB4EBA"/>
    <w:rsid w:val="00AB4F27"/>
    <w:rsid w:val="00AB5C37"/>
    <w:rsid w:val="00AB6138"/>
    <w:rsid w:val="00AB634E"/>
    <w:rsid w:val="00AB6412"/>
    <w:rsid w:val="00AB65E9"/>
    <w:rsid w:val="00AB6630"/>
    <w:rsid w:val="00AB6722"/>
    <w:rsid w:val="00AB71DF"/>
    <w:rsid w:val="00AB7DB1"/>
    <w:rsid w:val="00AB7EDE"/>
    <w:rsid w:val="00AC0152"/>
    <w:rsid w:val="00AC0F1A"/>
    <w:rsid w:val="00AC13A4"/>
    <w:rsid w:val="00AC1DAD"/>
    <w:rsid w:val="00AC1DAF"/>
    <w:rsid w:val="00AC1E7A"/>
    <w:rsid w:val="00AC202C"/>
    <w:rsid w:val="00AC238B"/>
    <w:rsid w:val="00AC259F"/>
    <w:rsid w:val="00AC38BB"/>
    <w:rsid w:val="00AC39C2"/>
    <w:rsid w:val="00AC3AFC"/>
    <w:rsid w:val="00AC452D"/>
    <w:rsid w:val="00AC4FC2"/>
    <w:rsid w:val="00AC50E4"/>
    <w:rsid w:val="00AC5986"/>
    <w:rsid w:val="00AC5A87"/>
    <w:rsid w:val="00AC62A9"/>
    <w:rsid w:val="00AC6586"/>
    <w:rsid w:val="00AC65ED"/>
    <w:rsid w:val="00AC6B93"/>
    <w:rsid w:val="00AC6CF7"/>
    <w:rsid w:val="00AC6D7D"/>
    <w:rsid w:val="00AC78CD"/>
    <w:rsid w:val="00AC7AFE"/>
    <w:rsid w:val="00AC7E31"/>
    <w:rsid w:val="00AD0A12"/>
    <w:rsid w:val="00AD0E27"/>
    <w:rsid w:val="00AD0F82"/>
    <w:rsid w:val="00AD1134"/>
    <w:rsid w:val="00AD1202"/>
    <w:rsid w:val="00AD121A"/>
    <w:rsid w:val="00AD131F"/>
    <w:rsid w:val="00AD17B5"/>
    <w:rsid w:val="00AD19D7"/>
    <w:rsid w:val="00AD20A7"/>
    <w:rsid w:val="00AD25FD"/>
    <w:rsid w:val="00AD2983"/>
    <w:rsid w:val="00AD2A55"/>
    <w:rsid w:val="00AD2B98"/>
    <w:rsid w:val="00AD2DD3"/>
    <w:rsid w:val="00AD2FA6"/>
    <w:rsid w:val="00AD3149"/>
    <w:rsid w:val="00AD4C48"/>
    <w:rsid w:val="00AD4F9B"/>
    <w:rsid w:val="00AD5406"/>
    <w:rsid w:val="00AD5AFE"/>
    <w:rsid w:val="00AD5C6B"/>
    <w:rsid w:val="00AD5CCC"/>
    <w:rsid w:val="00AD5F1C"/>
    <w:rsid w:val="00AD6200"/>
    <w:rsid w:val="00AD6204"/>
    <w:rsid w:val="00AD6B48"/>
    <w:rsid w:val="00AD6D73"/>
    <w:rsid w:val="00AD7083"/>
    <w:rsid w:val="00AD76DB"/>
    <w:rsid w:val="00AD7810"/>
    <w:rsid w:val="00AD7E42"/>
    <w:rsid w:val="00AE0FFE"/>
    <w:rsid w:val="00AE1BEF"/>
    <w:rsid w:val="00AE1CF7"/>
    <w:rsid w:val="00AE1F41"/>
    <w:rsid w:val="00AE25B6"/>
    <w:rsid w:val="00AE2A55"/>
    <w:rsid w:val="00AE2BD5"/>
    <w:rsid w:val="00AE2FBF"/>
    <w:rsid w:val="00AE3034"/>
    <w:rsid w:val="00AE3304"/>
    <w:rsid w:val="00AE3795"/>
    <w:rsid w:val="00AE3973"/>
    <w:rsid w:val="00AE3D52"/>
    <w:rsid w:val="00AE3DB3"/>
    <w:rsid w:val="00AE4219"/>
    <w:rsid w:val="00AE44FF"/>
    <w:rsid w:val="00AE4C91"/>
    <w:rsid w:val="00AE5752"/>
    <w:rsid w:val="00AE5B0C"/>
    <w:rsid w:val="00AE5B50"/>
    <w:rsid w:val="00AE5F9B"/>
    <w:rsid w:val="00AE607F"/>
    <w:rsid w:val="00AE6144"/>
    <w:rsid w:val="00AE66AE"/>
    <w:rsid w:val="00AE6942"/>
    <w:rsid w:val="00AE6CD1"/>
    <w:rsid w:val="00AE723A"/>
    <w:rsid w:val="00AE7A14"/>
    <w:rsid w:val="00AF011A"/>
    <w:rsid w:val="00AF0155"/>
    <w:rsid w:val="00AF0660"/>
    <w:rsid w:val="00AF06E3"/>
    <w:rsid w:val="00AF1234"/>
    <w:rsid w:val="00AF130D"/>
    <w:rsid w:val="00AF13A6"/>
    <w:rsid w:val="00AF17DA"/>
    <w:rsid w:val="00AF1B92"/>
    <w:rsid w:val="00AF1DC8"/>
    <w:rsid w:val="00AF1FD0"/>
    <w:rsid w:val="00AF2652"/>
    <w:rsid w:val="00AF29C2"/>
    <w:rsid w:val="00AF29D1"/>
    <w:rsid w:val="00AF2CD4"/>
    <w:rsid w:val="00AF3286"/>
    <w:rsid w:val="00AF33A4"/>
    <w:rsid w:val="00AF33AE"/>
    <w:rsid w:val="00AF34B1"/>
    <w:rsid w:val="00AF3591"/>
    <w:rsid w:val="00AF35BB"/>
    <w:rsid w:val="00AF37D9"/>
    <w:rsid w:val="00AF3B2A"/>
    <w:rsid w:val="00AF3B97"/>
    <w:rsid w:val="00AF3EB9"/>
    <w:rsid w:val="00AF4061"/>
    <w:rsid w:val="00AF44A1"/>
    <w:rsid w:val="00AF47E3"/>
    <w:rsid w:val="00AF48A2"/>
    <w:rsid w:val="00AF48FD"/>
    <w:rsid w:val="00AF49DF"/>
    <w:rsid w:val="00AF4E96"/>
    <w:rsid w:val="00AF5400"/>
    <w:rsid w:val="00AF587E"/>
    <w:rsid w:val="00AF5ADC"/>
    <w:rsid w:val="00AF5D36"/>
    <w:rsid w:val="00AF68F1"/>
    <w:rsid w:val="00AF6CBF"/>
    <w:rsid w:val="00AF6D9C"/>
    <w:rsid w:val="00AF746B"/>
    <w:rsid w:val="00AF74B9"/>
    <w:rsid w:val="00AF74C5"/>
    <w:rsid w:val="00AF7991"/>
    <w:rsid w:val="00AF7DCD"/>
    <w:rsid w:val="00B00467"/>
    <w:rsid w:val="00B004B2"/>
    <w:rsid w:val="00B00D27"/>
    <w:rsid w:val="00B00FF1"/>
    <w:rsid w:val="00B01F4E"/>
    <w:rsid w:val="00B02384"/>
    <w:rsid w:val="00B024B0"/>
    <w:rsid w:val="00B025A9"/>
    <w:rsid w:val="00B026E3"/>
    <w:rsid w:val="00B033D2"/>
    <w:rsid w:val="00B03546"/>
    <w:rsid w:val="00B03A64"/>
    <w:rsid w:val="00B03F60"/>
    <w:rsid w:val="00B04998"/>
    <w:rsid w:val="00B04BE9"/>
    <w:rsid w:val="00B04C5C"/>
    <w:rsid w:val="00B04CC7"/>
    <w:rsid w:val="00B04DEB"/>
    <w:rsid w:val="00B0527D"/>
    <w:rsid w:val="00B0565A"/>
    <w:rsid w:val="00B0571E"/>
    <w:rsid w:val="00B057C6"/>
    <w:rsid w:val="00B0580A"/>
    <w:rsid w:val="00B0648E"/>
    <w:rsid w:val="00B06C56"/>
    <w:rsid w:val="00B06C8C"/>
    <w:rsid w:val="00B06EC7"/>
    <w:rsid w:val="00B07529"/>
    <w:rsid w:val="00B07784"/>
    <w:rsid w:val="00B07A8F"/>
    <w:rsid w:val="00B07E27"/>
    <w:rsid w:val="00B07E8B"/>
    <w:rsid w:val="00B100C9"/>
    <w:rsid w:val="00B10194"/>
    <w:rsid w:val="00B10201"/>
    <w:rsid w:val="00B104F2"/>
    <w:rsid w:val="00B11045"/>
    <w:rsid w:val="00B11758"/>
    <w:rsid w:val="00B1214F"/>
    <w:rsid w:val="00B12262"/>
    <w:rsid w:val="00B122E9"/>
    <w:rsid w:val="00B123B0"/>
    <w:rsid w:val="00B129AF"/>
    <w:rsid w:val="00B12C28"/>
    <w:rsid w:val="00B12D91"/>
    <w:rsid w:val="00B12E1A"/>
    <w:rsid w:val="00B132A0"/>
    <w:rsid w:val="00B1344C"/>
    <w:rsid w:val="00B13C34"/>
    <w:rsid w:val="00B1401F"/>
    <w:rsid w:val="00B1470A"/>
    <w:rsid w:val="00B14767"/>
    <w:rsid w:val="00B1491F"/>
    <w:rsid w:val="00B1499C"/>
    <w:rsid w:val="00B14A5C"/>
    <w:rsid w:val="00B15EBC"/>
    <w:rsid w:val="00B15FED"/>
    <w:rsid w:val="00B16072"/>
    <w:rsid w:val="00B163FE"/>
    <w:rsid w:val="00B16444"/>
    <w:rsid w:val="00B164D4"/>
    <w:rsid w:val="00B16642"/>
    <w:rsid w:val="00B1695B"/>
    <w:rsid w:val="00B16BFB"/>
    <w:rsid w:val="00B16F53"/>
    <w:rsid w:val="00B17D2F"/>
    <w:rsid w:val="00B17E4F"/>
    <w:rsid w:val="00B17F01"/>
    <w:rsid w:val="00B20294"/>
    <w:rsid w:val="00B20AB4"/>
    <w:rsid w:val="00B213ED"/>
    <w:rsid w:val="00B217B0"/>
    <w:rsid w:val="00B2186F"/>
    <w:rsid w:val="00B219B0"/>
    <w:rsid w:val="00B21B2B"/>
    <w:rsid w:val="00B21EBB"/>
    <w:rsid w:val="00B2339A"/>
    <w:rsid w:val="00B236B6"/>
    <w:rsid w:val="00B23879"/>
    <w:rsid w:val="00B239BD"/>
    <w:rsid w:val="00B23A96"/>
    <w:rsid w:val="00B23B59"/>
    <w:rsid w:val="00B24B28"/>
    <w:rsid w:val="00B250D8"/>
    <w:rsid w:val="00B2581C"/>
    <w:rsid w:val="00B2598B"/>
    <w:rsid w:val="00B25CC5"/>
    <w:rsid w:val="00B261C2"/>
    <w:rsid w:val="00B261E2"/>
    <w:rsid w:val="00B263DD"/>
    <w:rsid w:val="00B266B2"/>
    <w:rsid w:val="00B30CBB"/>
    <w:rsid w:val="00B30EFC"/>
    <w:rsid w:val="00B31357"/>
    <w:rsid w:val="00B316BC"/>
    <w:rsid w:val="00B31C83"/>
    <w:rsid w:val="00B320DE"/>
    <w:rsid w:val="00B32DA4"/>
    <w:rsid w:val="00B3307D"/>
    <w:rsid w:val="00B334C0"/>
    <w:rsid w:val="00B33734"/>
    <w:rsid w:val="00B33ECC"/>
    <w:rsid w:val="00B35017"/>
    <w:rsid w:val="00B351CE"/>
    <w:rsid w:val="00B35B64"/>
    <w:rsid w:val="00B36303"/>
    <w:rsid w:val="00B369FC"/>
    <w:rsid w:val="00B36AFF"/>
    <w:rsid w:val="00B36D93"/>
    <w:rsid w:val="00B36F81"/>
    <w:rsid w:val="00B37022"/>
    <w:rsid w:val="00B371CC"/>
    <w:rsid w:val="00B373F9"/>
    <w:rsid w:val="00B3750E"/>
    <w:rsid w:val="00B37547"/>
    <w:rsid w:val="00B379C1"/>
    <w:rsid w:val="00B37B42"/>
    <w:rsid w:val="00B37B62"/>
    <w:rsid w:val="00B37DD8"/>
    <w:rsid w:val="00B401F8"/>
    <w:rsid w:val="00B40BE0"/>
    <w:rsid w:val="00B40D1D"/>
    <w:rsid w:val="00B40DE5"/>
    <w:rsid w:val="00B40DE6"/>
    <w:rsid w:val="00B416BF"/>
    <w:rsid w:val="00B416F9"/>
    <w:rsid w:val="00B41894"/>
    <w:rsid w:val="00B42313"/>
    <w:rsid w:val="00B428E6"/>
    <w:rsid w:val="00B42C47"/>
    <w:rsid w:val="00B4313A"/>
    <w:rsid w:val="00B43339"/>
    <w:rsid w:val="00B433B1"/>
    <w:rsid w:val="00B44100"/>
    <w:rsid w:val="00B4434F"/>
    <w:rsid w:val="00B44433"/>
    <w:rsid w:val="00B444B0"/>
    <w:rsid w:val="00B444CC"/>
    <w:rsid w:val="00B446D6"/>
    <w:rsid w:val="00B45293"/>
    <w:rsid w:val="00B458B1"/>
    <w:rsid w:val="00B45919"/>
    <w:rsid w:val="00B45C61"/>
    <w:rsid w:val="00B45C7C"/>
    <w:rsid w:val="00B45E18"/>
    <w:rsid w:val="00B461FD"/>
    <w:rsid w:val="00B46B18"/>
    <w:rsid w:val="00B472A1"/>
    <w:rsid w:val="00B47811"/>
    <w:rsid w:val="00B478DE"/>
    <w:rsid w:val="00B47C1A"/>
    <w:rsid w:val="00B47C5C"/>
    <w:rsid w:val="00B50086"/>
    <w:rsid w:val="00B508C8"/>
    <w:rsid w:val="00B50C13"/>
    <w:rsid w:val="00B50C3E"/>
    <w:rsid w:val="00B50CA4"/>
    <w:rsid w:val="00B50E21"/>
    <w:rsid w:val="00B50EAD"/>
    <w:rsid w:val="00B51488"/>
    <w:rsid w:val="00B5195A"/>
    <w:rsid w:val="00B51A47"/>
    <w:rsid w:val="00B51A8D"/>
    <w:rsid w:val="00B51F6E"/>
    <w:rsid w:val="00B52D29"/>
    <w:rsid w:val="00B52F96"/>
    <w:rsid w:val="00B530A2"/>
    <w:rsid w:val="00B532FA"/>
    <w:rsid w:val="00B5343D"/>
    <w:rsid w:val="00B534A6"/>
    <w:rsid w:val="00B53613"/>
    <w:rsid w:val="00B53677"/>
    <w:rsid w:val="00B53B08"/>
    <w:rsid w:val="00B53FAA"/>
    <w:rsid w:val="00B54764"/>
    <w:rsid w:val="00B54B27"/>
    <w:rsid w:val="00B54BBB"/>
    <w:rsid w:val="00B54D77"/>
    <w:rsid w:val="00B54E65"/>
    <w:rsid w:val="00B55154"/>
    <w:rsid w:val="00B5521B"/>
    <w:rsid w:val="00B55439"/>
    <w:rsid w:val="00B55E55"/>
    <w:rsid w:val="00B561FE"/>
    <w:rsid w:val="00B565EA"/>
    <w:rsid w:val="00B56C87"/>
    <w:rsid w:val="00B56D8E"/>
    <w:rsid w:val="00B56F5C"/>
    <w:rsid w:val="00B5783E"/>
    <w:rsid w:val="00B57CAE"/>
    <w:rsid w:val="00B60008"/>
    <w:rsid w:val="00B602A8"/>
    <w:rsid w:val="00B60CCF"/>
    <w:rsid w:val="00B60D14"/>
    <w:rsid w:val="00B61067"/>
    <w:rsid w:val="00B612AB"/>
    <w:rsid w:val="00B6156D"/>
    <w:rsid w:val="00B616EB"/>
    <w:rsid w:val="00B61AA6"/>
    <w:rsid w:val="00B61AEF"/>
    <w:rsid w:val="00B61ECF"/>
    <w:rsid w:val="00B62116"/>
    <w:rsid w:val="00B624C9"/>
    <w:rsid w:val="00B6268B"/>
    <w:rsid w:val="00B62884"/>
    <w:rsid w:val="00B62902"/>
    <w:rsid w:val="00B62A67"/>
    <w:rsid w:val="00B632AA"/>
    <w:rsid w:val="00B63CD1"/>
    <w:rsid w:val="00B63F55"/>
    <w:rsid w:val="00B64039"/>
    <w:rsid w:val="00B648AE"/>
    <w:rsid w:val="00B648E9"/>
    <w:rsid w:val="00B649A5"/>
    <w:rsid w:val="00B64A79"/>
    <w:rsid w:val="00B64CA1"/>
    <w:rsid w:val="00B64E5C"/>
    <w:rsid w:val="00B64FB1"/>
    <w:rsid w:val="00B65470"/>
    <w:rsid w:val="00B65BA9"/>
    <w:rsid w:val="00B65DF0"/>
    <w:rsid w:val="00B65EB1"/>
    <w:rsid w:val="00B660DE"/>
    <w:rsid w:val="00B66245"/>
    <w:rsid w:val="00B662EA"/>
    <w:rsid w:val="00B671EE"/>
    <w:rsid w:val="00B67227"/>
    <w:rsid w:val="00B67463"/>
    <w:rsid w:val="00B6760D"/>
    <w:rsid w:val="00B67650"/>
    <w:rsid w:val="00B67CE9"/>
    <w:rsid w:val="00B67F1E"/>
    <w:rsid w:val="00B70754"/>
    <w:rsid w:val="00B70912"/>
    <w:rsid w:val="00B70AEE"/>
    <w:rsid w:val="00B70C65"/>
    <w:rsid w:val="00B70D52"/>
    <w:rsid w:val="00B70EFC"/>
    <w:rsid w:val="00B712E0"/>
    <w:rsid w:val="00B717C9"/>
    <w:rsid w:val="00B71ABB"/>
    <w:rsid w:val="00B71C70"/>
    <w:rsid w:val="00B72500"/>
    <w:rsid w:val="00B7276B"/>
    <w:rsid w:val="00B72A4E"/>
    <w:rsid w:val="00B72F84"/>
    <w:rsid w:val="00B73667"/>
    <w:rsid w:val="00B73978"/>
    <w:rsid w:val="00B73C3E"/>
    <w:rsid w:val="00B73D62"/>
    <w:rsid w:val="00B73D7F"/>
    <w:rsid w:val="00B75771"/>
    <w:rsid w:val="00B75E4C"/>
    <w:rsid w:val="00B75E79"/>
    <w:rsid w:val="00B7610F"/>
    <w:rsid w:val="00B76717"/>
    <w:rsid w:val="00B76AE9"/>
    <w:rsid w:val="00B76B49"/>
    <w:rsid w:val="00B76CEA"/>
    <w:rsid w:val="00B76F4B"/>
    <w:rsid w:val="00B777E4"/>
    <w:rsid w:val="00B77C1A"/>
    <w:rsid w:val="00B80008"/>
    <w:rsid w:val="00B80438"/>
    <w:rsid w:val="00B80991"/>
    <w:rsid w:val="00B80BD4"/>
    <w:rsid w:val="00B81832"/>
    <w:rsid w:val="00B81E00"/>
    <w:rsid w:val="00B824B5"/>
    <w:rsid w:val="00B82586"/>
    <w:rsid w:val="00B82764"/>
    <w:rsid w:val="00B82EA1"/>
    <w:rsid w:val="00B82F0A"/>
    <w:rsid w:val="00B830BE"/>
    <w:rsid w:val="00B8313A"/>
    <w:rsid w:val="00B832EB"/>
    <w:rsid w:val="00B8383F"/>
    <w:rsid w:val="00B839DD"/>
    <w:rsid w:val="00B83A90"/>
    <w:rsid w:val="00B83C00"/>
    <w:rsid w:val="00B83C80"/>
    <w:rsid w:val="00B83EE6"/>
    <w:rsid w:val="00B841DD"/>
    <w:rsid w:val="00B8423D"/>
    <w:rsid w:val="00B842FD"/>
    <w:rsid w:val="00B8453A"/>
    <w:rsid w:val="00B8463A"/>
    <w:rsid w:val="00B8469A"/>
    <w:rsid w:val="00B85393"/>
    <w:rsid w:val="00B85BB3"/>
    <w:rsid w:val="00B85CA7"/>
    <w:rsid w:val="00B86F08"/>
    <w:rsid w:val="00B871CF"/>
    <w:rsid w:val="00B87300"/>
    <w:rsid w:val="00B87919"/>
    <w:rsid w:val="00B87BE5"/>
    <w:rsid w:val="00B87D79"/>
    <w:rsid w:val="00B9041A"/>
    <w:rsid w:val="00B90714"/>
    <w:rsid w:val="00B90742"/>
    <w:rsid w:val="00B9123F"/>
    <w:rsid w:val="00B91400"/>
    <w:rsid w:val="00B91457"/>
    <w:rsid w:val="00B914FB"/>
    <w:rsid w:val="00B91712"/>
    <w:rsid w:val="00B91E64"/>
    <w:rsid w:val="00B91FB5"/>
    <w:rsid w:val="00B92107"/>
    <w:rsid w:val="00B922AF"/>
    <w:rsid w:val="00B928D2"/>
    <w:rsid w:val="00B92D7D"/>
    <w:rsid w:val="00B940C1"/>
    <w:rsid w:val="00B94223"/>
    <w:rsid w:val="00B9444B"/>
    <w:rsid w:val="00B947C8"/>
    <w:rsid w:val="00B949DD"/>
    <w:rsid w:val="00B94B20"/>
    <w:rsid w:val="00B94F99"/>
    <w:rsid w:val="00B95455"/>
    <w:rsid w:val="00B954D3"/>
    <w:rsid w:val="00B959B2"/>
    <w:rsid w:val="00B9622A"/>
    <w:rsid w:val="00B967EF"/>
    <w:rsid w:val="00B96975"/>
    <w:rsid w:val="00B96F6C"/>
    <w:rsid w:val="00B97C59"/>
    <w:rsid w:val="00B97D4D"/>
    <w:rsid w:val="00B97DD5"/>
    <w:rsid w:val="00BA0689"/>
    <w:rsid w:val="00BA0970"/>
    <w:rsid w:val="00BA0A05"/>
    <w:rsid w:val="00BA0DD8"/>
    <w:rsid w:val="00BA0FAE"/>
    <w:rsid w:val="00BA0FD9"/>
    <w:rsid w:val="00BA12F0"/>
    <w:rsid w:val="00BA1904"/>
    <w:rsid w:val="00BA1EF9"/>
    <w:rsid w:val="00BA1F3C"/>
    <w:rsid w:val="00BA22C2"/>
    <w:rsid w:val="00BA27DD"/>
    <w:rsid w:val="00BA2AC1"/>
    <w:rsid w:val="00BA2E58"/>
    <w:rsid w:val="00BA308C"/>
    <w:rsid w:val="00BA34FE"/>
    <w:rsid w:val="00BA36FE"/>
    <w:rsid w:val="00BA3A20"/>
    <w:rsid w:val="00BA3AFA"/>
    <w:rsid w:val="00BA3B15"/>
    <w:rsid w:val="00BA3F00"/>
    <w:rsid w:val="00BA4386"/>
    <w:rsid w:val="00BA479B"/>
    <w:rsid w:val="00BA48A6"/>
    <w:rsid w:val="00BA4C38"/>
    <w:rsid w:val="00BA4FDF"/>
    <w:rsid w:val="00BA5079"/>
    <w:rsid w:val="00BA51DD"/>
    <w:rsid w:val="00BA565B"/>
    <w:rsid w:val="00BA5851"/>
    <w:rsid w:val="00BA60F1"/>
    <w:rsid w:val="00BA62E0"/>
    <w:rsid w:val="00BA6395"/>
    <w:rsid w:val="00BA74D5"/>
    <w:rsid w:val="00BA7904"/>
    <w:rsid w:val="00BA790F"/>
    <w:rsid w:val="00BA7DAA"/>
    <w:rsid w:val="00BA7F82"/>
    <w:rsid w:val="00BB020C"/>
    <w:rsid w:val="00BB0267"/>
    <w:rsid w:val="00BB0460"/>
    <w:rsid w:val="00BB049B"/>
    <w:rsid w:val="00BB0866"/>
    <w:rsid w:val="00BB0DE5"/>
    <w:rsid w:val="00BB0F8F"/>
    <w:rsid w:val="00BB1550"/>
    <w:rsid w:val="00BB159A"/>
    <w:rsid w:val="00BB17AE"/>
    <w:rsid w:val="00BB18F6"/>
    <w:rsid w:val="00BB19AB"/>
    <w:rsid w:val="00BB2024"/>
    <w:rsid w:val="00BB2168"/>
    <w:rsid w:val="00BB2454"/>
    <w:rsid w:val="00BB2E19"/>
    <w:rsid w:val="00BB34EE"/>
    <w:rsid w:val="00BB35EB"/>
    <w:rsid w:val="00BB3BB5"/>
    <w:rsid w:val="00BB3C9A"/>
    <w:rsid w:val="00BB3E24"/>
    <w:rsid w:val="00BB405A"/>
    <w:rsid w:val="00BB4313"/>
    <w:rsid w:val="00BB4807"/>
    <w:rsid w:val="00BB481F"/>
    <w:rsid w:val="00BB4CD3"/>
    <w:rsid w:val="00BB4D89"/>
    <w:rsid w:val="00BB51B3"/>
    <w:rsid w:val="00BB52EB"/>
    <w:rsid w:val="00BB5310"/>
    <w:rsid w:val="00BB532C"/>
    <w:rsid w:val="00BB53AC"/>
    <w:rsid w:val="00BB616A"/>
    <w:rsid w:val="00BB6679"/>
    <w:rsid w:val="00BB6793"/>
    <w:rsid w:val="00BB6990"/>
    <w:rsid w:val="00BB6B2A"/>
    <w:rsid w:val="00BB6F3D"/>
    <w:rsid w:val="00BB70C0"/>
    <w:rsid w:val="00BB7262"/>
    <w:rsid w:val="00BB7D41"/>
    <w:rsid w:val="00BB7EC9"/>
    <w:rsid w:val="00BC000D"/>
    <w:rsid w:val="00BC070B"/>
    <w:rsid w:val="00BC0759"/>
    <w:rsid w:val="00BC0929"/>
    <w:rsid w:val="00BC0977"/>
    <w:rsid w:val="00BC0B38"/>
    <w:rsid w:val="00BC1127"/>
    <w:rsid w:val="00BC15BB"/>
    <w:rsid w:val="00BC19C8"/>
    <w:rsid w:val="00BC1E5C"/>
    <w:rsid w:val="00BC1E9D"/>
    <w:rsid w:val="00BC1F23"/>
    <w:rsid w:val="00BC28EA"/>
    <w:rsid w:val="00BC28FA"/>
    <w:rsid w:val="00BC2C32"/>
    <w:rsid w:val="00BC3115"/>
    <w:rsid w:val="00BC313E"/>
    <w:rsid w:val="00BC3371"/>
    <w:rsid w:val="00BC361D"/>
    <w:rsid w:val="00BC363B"/>
    <w:rsid w:val="00BC367D"/>
    <w:rsid w:val="00BC3E61"/>
    <w:rsid w:val="00BC484B"/>
    <w:rsid w:val="00BC5087"/>
    <w:rsid w:val="00BC58C9"/>
    <w:rsid w:val="00BC5A1A"/>
    <w:rsid w:val="00BC5A3C"/>
    <w:rsid w:val="00BC5B15"/>
    <w:rsid w:val="00BC5C70"/>
    <w:rsid w:val="00BC5C92"/>
    <w:rsid w:val="00BC5D8E"/>
    <w:rsid w:val="00BC5FBC"/>
    <w:rsid w:val="00BC6351"/>
    <w:rsid w:val="00BC64C0"/>
    <w:rsid w:val="00BC6546"/>
    <w:rsid w:val="00BC686F"/>
    <w:rsid w:val="00BC6C66"/>
    <w:rsid w:val="00BC6E9F"/>
    <w:rsid w:val="00BC744D"/>
    <w:rsid w:val="00BC7832"/>
    <w:rsid w:val="00BD093E"/>
    <w:rsid w:val="00BD0AFD"/>
    <w:rsid w:val="00BD0DF3"/>
    <w:rsid w:val="00BD0FA2"/>
    <w:rsid w:val="00BD115A"/>
    <w:rsid w:val="00BD1266"/>
    <w:rsid w:val="00BD1598"/>
    <w:rsid w:val="00BD160E"/>
    <w:rsid w:val="00BD1916"/>
    <w:rsid w:val="00BD19E1"/>
    <w:rsid w:val="00BD2712"/>
    <w:rsid w:val="00BD29D2"/>
    <w:rsid w:val="00BD2A15"/>
    <w:rsid w:val="00BD2AE5"/>
    <w:rsid w:val="00BD2E2A"/>
    <w:rsid w:val="00BD2E64"/>
    <w:rsid w:val="00BD3278"/>
    <w:rsid w:val="00BD351F"/>
    <w:rsid w:val="00BD3760"/>
    <w:rsid w:val="00BD3E30"/>
    <w:rsid w:val="00BD3FC1"/>
    <w:rsid w:val="00BD40B4"/>
    <w:rsid w:val="00BD42E9"/>
    <w:rsid w:val="00BD4E8C"/>
    <w:rsid w:val="00BD535A"/>
    <w:rsid w:val="00BD5489"/>
    <w:rsid w:val="00BD5717"/>
    <w:rsid w:val="00BD57A6"/>
    <w:rsid w:val="00BD585A"/>
    <w:rsid w:val="00BD5B41"/>
    <w:rsid w:val="00BD6028"/>
    <w:rsid w:val="00BD63A5"/>
    <w:rsid w:val="00BD665F"/>
    <w:rsid w:val="00BD6AA7"/>
    <w:rsid w:val="00BD7355"/>
    <w:rsid w:val="00BD7574"/>
    <w:rsid w:val="00BD76A5"/>
    <w:rsid w:val="00BD7AED"/>
    <w:rsid w:val="00BD7E59"/>
    <w:rsid w:val="00BE01A9"/>
    <w:rsid w:val="00BE03D4"/>
    <w:rsid w:val="00BE0B1A"/>
    <w:rsid w:val="00BE1613"/>
    <w:rsid w:val="00BE1D3E"/>
    <w:rsid w:val="00BE1F94"/>
    <w:rsid w:val="00BE259B"/>
    <w:rsid w:val="00BE2880"/>
    <w:rsid w:val="00BE2F47"/>
    <w:rsid w:val="00BE3490"/>
    <w:rsid w:val="00BE35A5"/>
    <w:rsid w:val="00BE37A4"/>
    <w:rsid w:val="00BE39D5"/>
    <w:rsid w:val="00BE3A92"/>
    <w:rsid w:val="00BE40C5"/>
    <w:rsid w:val="00BE413E"/>
    <w:rsid w:val="00BE485E"/>
    <w:rsid w:val="00BE4E83"/>
    <w:rsid w:val="00BE4F17"/>
    <w:rsid w:val="00BE4FF2"/>
    <w:rsid w:val="00BE501E"/>
    <w:rsid w:val="00BE5311"/>
    <w:rsid w:val="00BE53FA"/>
    <w:rsid w:val="00BE55FB"/>
    <w:rsid w:val="00BE5CD9"/>
    <w:rsid w:val="00BE5E2B"/>
    <w:rsid w:val="00BE5E92"/>
    <w:rsid w:val="00BE680B"/>
    <w:rsid w:val="00BE6992"/>
    <w:rsid w:val="00BE6F92"/>
    <w:rsid w:val="00BE6FB2"/>
    <w:rsid w:val="00BE73CB"/>
    <w:rsid w:val="00BE79D5"/>
    <w:rsid w:val="00BF0001"/>
    <w:rsid w:val="00BF08ED"/>
    <w:rsid w:val="00BF09E6"/>
    <w:rsid w:val="00BF0E4B"/>
    <w:rsid w:val="00BF0F7F"/>
    <w:rsid w:val="00BF108E"/>
    <w:rsid w:val="00BF17DD"/>
    <w:rsid w:val="00BF1DC9"/>
    <w:rsid w:val="00BF1F6F"/>
    <w:rsid w:val="00BF269E"/>
    <w:rsid w:val="00BF2CB5"/>
    <w:rsid w:val="00BF2D3B"/>
    <w:rsid w:val="00BF3280"/>
    <w:rsid w:val="00BF33F8"/>
    <w:rsid w:val="00BF35C8"/>
    <w:rsid w:val="00BF368A"/>
    <w:rsid w:val="00BF3949"/>
    <w:rsid w:val="00BF3A36"/>
    <w:rsid w:val="00BF3B4E"/>
    <w:rsid w:val="00BF3C1D"/>
    <w:rsid w:val="00BF3ED1"/>
    <w:rsid w:val="00BF3F31"/>
    <w:rsid w:val="00BF4846"/>
    <w:rsid w:val="00BF4A18"/>
    <w:rsid w:val="00BF4AC0"/>
    <w:rsid w:val="00BF56EA"/>
    <w:rsid w:val="00BF5850"/>
    <w:rsid w:val="00BF634A"/>
    <w:rsid w:val="00BF6BEF"/>
    <w:rsid w:val="00BF72C9"/>
    <w:rsid w:val="00BF744D"/>
    <w:rsid w:val="00BF7584"/>
    <w:rsid w:val="00BF76F7"/>
    <w:rsid w:val="00BF7E88"/>
    <w:rsid w:val="00C00210"/>
    <w:rsid w:val="00C0027A"/>
    <w:rsid w:val="00C004FA"/>
    <w:rsid w:val="00C010C5"/>
    <w:rsid w:val="00C018D1"/>
    <w:rsid w:val="00C01BBB"/>
    <w:rsid w:val="00C01D96"/>
    <w:rsid w:val="00C02127"/>
    <w:rsid w:val="00C02390"/>
    <w:rsid w:val="00C025B6"/>
    <w:rsid w:val="00C02AE7"/>
    <w:rsid w:val="00C02C89"/>
    <w:rsid w:val="00C02E79"/>
    <w:rsid w:val="00C03314"/>
    <w:rsid w:val="00C03316"/>
    <w:rsid w:val="00C034BA"/>
    <w:rsid w:val="00C034E5"/>
    <w:rsid w:val="00C035FE"/>
    <w:rsid w:val="00C03A94"/>
    <w:rsid w:val="00C03AF6"/>
    <w:rsid w:val="00C0467E"/>
    <w:rsid w:val="00C0479D"/>
    <w:rsid w:val="00C04C9A"/>
    <w:rsid w:val="00C04E46"/>
    <w:rsid w:val="00C04F76"/>
    <w:rsid w:val="00C05045"/>
    <w:rsid w:val="00C051EC"/>
    <w:rsid w:val="00C05281"/>
    <w:rsid w:val="00C05297"/>
    <w:rsid w:val="00C055C0"/>
    <w:rsid w:val="00C0574B"/>
    <w:rsid w:val="00C057F6"/>
    <w:rsid w:val="00C0596A"/>
    <w:rsid w:val="00C05BFA"/>
    <w:rsid w:val="00C05DAB"/>
    <w:rsid w:val="00C05E5D"/>
    <w:rsid w:val="00C05FB7"/>
    <w:rsid w:val="00C0602D"/>
    <w:rsid w:val="00C06560"/>
    <w:rsid w:val="00C06707"/>
    <w:rsid w:val="00C06F3B"/>
    <w:rsid w:val="00C073E9"/>
    <w:rsid w:val="00C07A93"/>
    <w:rsid w:val="00C07B39"/>
    <w:rsid w:val="00C1016E"/>
    <w:rsid w:val="00C10276"/>
    <w:rsid w:val="00C1046C"/>
    <w:rsid w:val="00C106AB"/>
    <w:rsid w:val="00C108F5"/>
    <w:rsid w:val="00C10F30"/>
    <w:rsid w:val="00C11989"/>
    <w:rsid w:val="00C1199B"/>
    <w:rsid w:val="00C122FE"/>
    <w:rsid w:val="00C12457"/>
    <w:rsid w:val="00C12722"/>
    <w:rsid w:val="00C12921"/>
    <w:rsid w:val="00C12E68"/>
    <w:rsid w:val="00C1314B"/>
    <w:rsid w:val="00C138E0"/>
    <w:rsid w:val="00C13A74"/>
    <w:rsid w:val="00C13E6A"/>
    <w:rsid w:val="00C140A1"/>
    <w:rsid w:val="00C14326"/>
    <w:rsid w:val="00C144EF"/>
    <w:rsid w:val="00C14D68"/>
    <w:rsid w:val="00C15359"/>
    <w:rsid w:val="00C15C00"/>
    <w:rsid w:val="00C15F77"/>
    <w:rsid w:val="00C160E6"/>
    <w:rsid w:val="00C16288"/>
    <w:rsid w:val="00C16385"/>
    <w:rsid w:val="00C16C7F"/>
    <w:rsid w:val="00C1713A"/>
    <w:rsid w:val="00C1719B"/>
    <w:rsid w:val="00C1783D"/>
    <w:rsid w:val="00C17B24"/>
    <w:rsid w:val="00C17BA9"/>
    <w:rsid w:val="00C17DC0"/>
    <w:rsid w:val="00C205A4"/>
    <w:rsid w:val="00C206C8"/>
    <w:rsid w:val="00C21401"/>
    <w:rsid w:val="00C21485"/>
    <w:rsid w:val="00C215FB"/>
    <w:rsid w:val="00C21615"/>
    <w:rsid w:val="00C218A7"/>
    <w:rsid w:val="00C218D7"/>
    <w:rsid w:val="00C21BC8"/>
    <w:rsid w:val="00C21EC6"/>
    <w:rsid w:val="00C2226E"/>
    <w:rsid w:val="00C22371"/>
    <w:rsid w:val="00C22A7D"/>
    <w:rsid w:val="00C22EA1"/>
    <w:rsid w:val="00C22F3F"/>
    <w:rsid w:val="00C22F9B"/>
    <w:rsid w:val="00C23104"/>
    <w:rsid w:val="00C232EF"/>
    <w:rsid w:val="00C2338A"/>
    <w:rsid w:val="00C23446"/>
    <w:rsid w:val="00C23DA7"/>
    <w:rsid w:val="00C24482"/>
    <w:rsid w:val="00C247CE"/>
    <w:rsid w:val="00C24918"/>
    <w:rsid w:val="00C2500C"/>
    <w:rsid w:val="00C2514B"/>
    <w:rsid w:val="00C251D8"/>
    <w:rsid w:val="00C25452"/>
    <w:rsid w:val="00C25B6A"/>
    <w:rsid w:val="00C26013"/>
    <w:rsid w:val="00C263A2"/>
    <w:rsid w:val="00C26504"/>
    <w:rsid w:val="00C26907"/>
    <w:rsid w:val="00C26A72"/>
    <w:rsid w:val="00C26B70"/>
    <w:rsid w:val="00C26BAB"/>
    <w:rsid w:val="00C26F78"/>
    <w:rsid w:val="00C27DFE"/>
    <w:rsid w:val="00C3006D"/>
    <w:rsid w:val="00C3009F"/>
    <w:rsid w:val="00C301E9"/>
    <w:rsid w:val="00C30256"/>
    <w:rsid w:val="00C303D1"/>
    <w:rsid w:val="00C303E5"/>
    <w:rsid w:val="00C30417"/>
    <w:rsid w:val="00C30B3E"/>
    <w:rsid w:val="00C314C6"/>
    <w:rsid w:val="00C31841"/>
    <w:rsid w:val="00C31DF1"/>
    <w:rsid w:val="00C31ECA"/>
    <w:rsid w:val="00C31EF5"/>
    <w:rsid w:val="00C3200A"/>
    <w:rsid w:val="00C32534"/>
    <w:rsid w:val="00C328AD"/>
    <w:rsid w:val="00C32AC3"/>
    <w:rsid w:val="00C32D40"/>
    <w:rsid w:val="00C33356"/>
    <w:rsid w:val="00C33AA4"/>
    <w:rsid w:val="00C33FD3"/>
    <w:rsid w:val="00C349F7"/>
    <w:rsid w:val="00C34FC9"/>
    <w:rsid w:val="00C353EB"/>
    <w:rsid w:val="00C371F3"/>
    <w:rsid w:val="00C3743F"/>
    <w:rsid w:val="00C375B4"/>
    <w:rsid w:val="00C37684"/>
    <w:rsid w:val="00C3792F"/>
    <w:rsid w:val="00C37AFB"/>
    <w:rsid w:val="00C37E71"/>
    <w:rsid w:val="00C403A7"/>
    <w:rsid w:val="00C406D5"/>
    <w:rsid w:val="00C408FF"/>
    <w:rsid w:val="00C40AF3"/>
    <w:rsid w:val="00C4158E"/>
    <w:rsid w:val="00C41AAF"/>
    <w:rsid w:val="00C42202"/>
    <w:rsid w:val="00C4221E"/>
    <w:rsid w:val="00C42241"/>
    <w:rsid w:val="00C422C6"/>
    <w:rsid w:val="00C422CF"/>
    <w:rsid w:val="00C423BE"/>
    <w:rsid w:val="00C426C9"/>
    <w:rsid w:val="00C428DE"/>
    <w:rsid w:val="00C42C07"/>
    <w:rsid w:val="00C42C93"/>
    <w:rsid w:val="00C42E13"/>
    <w:rsid w:val="00C430ED"/>
    <w:rsid w:val="00C433E8"/>
    <w:rsid w:val="00C436E2"/>
    <w:rsid w:val="00C4385A"/>
    <w:rsid w:val="00C43AF1"/>
    <w:rsid w:val="00C440DC"/>
    <w:rsid w:val="00C44281"/>
    <w:rsid w:val="00C4428E"/>
    <w:rsid w:val="00C44802"/>
    <w:rsid w:val="00C44958"/>
    <w:rsid w:val="00C44D6A"/>
    <w:rsid w:val="00C451EC"/>
    <w:rsid w:val="00C45497"/>
    <w:rsid w:val="00C45747"/>
    <w:rsid w:val="00C459A2"/>
    <w:rsid w:val="00C45B2B"/>
    <w:rsid w:val="00C46CED"/>
    <w:rsid w:val="00C47337"/>
    <w:rsid w:val="00C475D1"/>
    <w:rsid w:val="00C47687"/>
    <w:rsid w:val="00C4787A"/>
    <w:rsid w:val="00C5039D"/>
    <w:rsid w:val="00C50459"/>
    <w:rsid w:val="00C504B5"/>
    <w:rsid w:val="00C505CB"/>
    <w:rsid w:val="00C50CFD"/>
    <w:rsid w:val="00C50E65"/>
    <w:rsid w:val="00C517E8"/>
    <w:rsid w:val="00C51EA4"/>
    <w:rsid w:val="00C51EF1"/>
    <w:rsid w:val="00C5223D"/>
    <w:rsid w:val="00C52D19"/>
    <w:rsid w:val="00C52F39"/>
    <w:rsid w:val="00C53545"/>
    <w:rsid w:val="00C53652"/>
    <w:rsid w:val="00C53700"/>
    <w:rsid w:val="00C53703"/>
    <w:rsid w:val="00C537E2"/>
    <w:rsid w:val="00C5398F"/>
    <w:rsid w:val="00C5403D"/>
    <w:rsid w:val="00C54111"/>
    <w:rsid w:val="00C5418E"/>
    <w:rsid w:val="00C54246"/>
    <w:rsid w:val="00C544FA"/>
    <w:rsid w:val="00C54B4E"/>
    <w:rsid w:val="00C5507A"/>
    <w:rsid w:val="00C552EA"/>
    <w:rsid w:val="00C554FA"/>
    <w:rsid w:val="00C55DF0"/>
    <w:rsid w:val="00C56469"/>
    <w:rsid w:val="00C5693C"/>
    <w:rsid w:val="00C569FC"/>
    <w:rsid w:val="00C56D4F"/>
    <w:rsid w:val="00C57214"/>
    <w:rsid w:val="00C578C7"/>
    <w:rsid w:val="00C57D53"/>
    <w:rsid w:val="00C600CC"/>
    <w:rsid w:val="00C604F3"/>
    <w:rsid w:val="00C605B6"/>
    <w:rsid w:val="00C60F34"/>
    <w:rsid w:val="00C61055"/>
    <w:rsid w:val="00C6108B"/>
    <w:rsid w:val="00C611A4"/>
    <w:rsid w:val="00C612C8"/>
    <w:rsid w:val="00C615B6"/>
    <w:rsid w:val="00C6165E"/>
    <w:rsid w:val="00C619C6"/>
    <w:rsid w:val="00C619E5"/>
    <w:rsid w:val="00C61C16"/>
    <w:rsid w:val="00C61FDA"/>
    <w:rsid w:val="00C62171"/>
    <w:rsid w:val="00C62B5B"/>
    <w:rsid w:val="00C62BD5"/>
    <w:rsid w:val="00C6316D"/>
    <w:rsid w:val="00C63503"/>
    <w:rsid w:val="00C63FE7"/>
    <w:rsid w:val="00C6406B"/>
    <w:rsid w:val="00C640B1"/>
    <w:rsid w:val="00C64383"/>
    <w:rsid w:val="00C649A1"/>
    <w:rsid w:val="00C64C5A"/>
    <w:rsid w:val="00C64DA1"/>
    <w:rsid w:val="00C64F5D"/>
    <w:rsid w:val="00C65090"/>
    <w:rsid w:val="00C65143"/>
    <w:rsid w:val="00C65719"/>
    <w:rsid w:val="00C65756"/>
    <w:rsid w:val="00C657F4"/>
    <w:rsid w:val="00C658D3"/>
    <w:rsid w:val="00C65939"/>
    <w:rsid w:val="00C65D38"/>
    <w:rsid w:val="00C66100"/>
    <w:rsid w:val="00C66B05"/>
    <w:rsid w:val="00C6747C"/>
    <w:rsid w:val="00C67596"/>
    <w:rsid w:val="00C676FD"/>
    <w:rsid w:val="00C67B7C"/>
    <w:rsid w:val="00C67C25"/>
    <w:rsid w:val="00C67F70"/>
    <w:rsid w:val="00C702EA"/>
    <w:rsid w:val="00C702F3"/>
    <w:rsid w:val="00C703D3"/>
    <w:rsid w:val="00C709E8"/>
    <w:rsid w:val="00C710C2"/>
    <w:rsid w:val="00C71321"/>
    <w:rsid w:val="00C71BAC"/>
    <w:rsid w:val="00C71F04"/>
    <w:rsid w:val="00C71FE4"/>
    <w:rsid w:val="00C72921"/>
    <w:rsid w:val="00C72BA5"/>
    <w:rsid w:val="00C72C54"/>
    <w:rsid w:val="00C73104"/>
    <w:rsid w:val="00C73128"/>
    <w:rsid w:val="00C7365B"/>
    <w:rsid w:val="00C736FF"/>
    <w:rsid w:val="00C73AE7"/>
    <w:rsid w:val="00C73FE7"/>
    <w:rsid w:val="00C7454C"/>
    <w:rsid w:val="00C74786"/>
    <w:rsid w:val="00C7518D"/>
    <w:rsid w:val="00C75238"/>
    <w:rsid w:val="00C752DF"/>
    <w:rsid w:val="00C753AA"/>
    <w:rsid w:val="00C75979"/>
    <w:rsid w:val="00C764ED"/>
    <w:rsid w:val="00C76A81"/>
    <w:rsid w:val="00C77041"/>
    <w:rsid w:val="00C7717A"/>
    <w:rsid w:val="00C7741F"/>
    <w:rsid w:val="00C77499"/>
    <w:rsid w:val="00C777C5"/>
    <w:rsid w:val="00C77964"/>
    <w:rsid w:val="00C77992"/>
    <w:rsid w:val="00C77DE8"/>
    <w:rsid w:val="00C8001C"/>
    <w:rsid w:val="00C800F8"/>
    <w:rsid w:val="00C8010F"/>
    <w:rsid w:val="00C80175"/>
    <w:rsid w:val="00C808AC"/>
    <w:rsid w:val="00C80B18"/>
    <w:rsid w:val="00C80C89"/>
    <w:rsid w:val="00C80E38"/>
    <w:rsid w:val="00C81509"/>
    <w:rsid w:val="00C8155D"/>
    <w:rsid w:val="00C821AB"/>
    <w:rsid w:val="00C82408"/>
    <w:rsid w:val="00C828D4"/>
    <w:rsid w:val="00C82AD9"/>
    <w:rsid w:val="00C82F53"/>
    <w:rsid w:val="00C830C2"/>
    <w:rsid w:val="00C83755"/>
    <w:rsid w:val="00C83E2E"/>
    <w:rsid w:val="00C83E90"/>
    <w:rsid w:val="00C8422D"/>
    <w:rsid w:val="00C84A4C"/>
    <w:rsid w:val="00C84E89"/>
    <w:rsid w:val="00C85099"/>
    <w:rsid w:val="00C852D1"/>
    <w:rsid w:val="00C8530A"/>
    <w:rsid w:val="00C85326"/>
    <w:rsid w:val="00C8544D"/>
    <w:rsid w:val="00C8559A"/>
    <w:rsid w:val="00C85630"/>
    <w:rsid w:val="00C85919"/>
    <w:rsid w:val="00C85A91"/>
    <w:rsid w:val="00C861E7"/>
    <w:rsid w:val="00C8697A"/>
    <w:rsid w:val="00C87101"/>
    <w:rsid w:val="00C8712E"/>
    <w:rsid w:val="00C8724B"/>
    <w:rsid w:val="00C874E2"/>
    <w:rsid w:val="00C876E8"/>
    <w:rsid w:val="00C87702"/>
    <w:rsid w:val="00C877B5"/>
    <w:rsid w:val="00C87835"/>
    <w:rsid w:val="00C90338"/>
    <w:rsid w:val="00C903D8"/>
    <w:rsid w:val="00C90CE1"/>
    <w:rsid w:val="00C90F25"/>
    <w:rsid w:val="00C90FEE"/>
    <w:rsid w:val="00C91280"/>
    <w:rsid w:val="00C917BE"/>
    <w:rsid w:val="00C919AF"/>
    <w:rsid w:val="00C924DE"/>
    <w:rsid w:val="00C92AEA"/>
    <w:rsid w:val="00C92E71"/>
    <w:rsid w:val="00C930FB"/>
    <w:rsid w:val="00C933A5"/>
    <w:rsid w:val="00C93813"/>
    <w:rsid w:val="00C943BC"/>
    <w:rsid w:val="00C94D2C"/>
    <w:rsid w:val="00C95255"/>
    <w:rsid w:val="00C9554C"/>
    <w:rsid w:val="00C9563D"/>
    <w:rsid w:val="00C9576F"/>
    <w:rsid w:val="00C95B6A"/>
    <w:rsid w:val="00C95EE7"/>
    <w:rsid w:val="00C960D3"/>
    <w:rsid w:val="00C96621"/>
    <w:rsid w:val="00C96909"/>
    <w:rsid w:val="00C969F9"/>
    <w:rsid w:val="00C96A44"/>
    <w:rsid w:val="00C96D29"/>
    <w:rsid w:val="00C96DE0"/>
    <w:rsid w:val="00C96E97"/>
    <w:rsid w:val="00C9711D"/>
    <w:rsid w:val="00C97514"/>
    <w:rsid w:val="00C979CF"/>
    <w:rsid w:val="00C97BEE"/>
    <w:rsid w:val="00C97CBE"/>
    <w:rsid w:val="00C97F38"/>
    <w:rsid w:val="00CA010B"/>
    <w:rsid w:val="00CA077D"/>
    <w:rsid w:val="00CA0C42"/>
    <w:rsid w:val="00CA144D"/>
    <w:rsid w:val="00CA17DA"/>
    <w:rsid w:val="00CA1A3A"/>
    <w:rsid w:val="00CA1C45"/>
    <w:rsid w:val="00CA1D96"/>
    <w:rsid w:val="00CA210E"/>
    <w:rsid w:val="00CA2339"/>
    <w:rsid w:val="00CA2550"/>
    <w:rsid w:val="00CA2A47"/>
    <w:rsid w:val="00CA3246"/>
    <w:rsid w:val="00CA32DC"/>
    <w:rsid w:val="00CA3494"/>
    <w:rsid w:val="00CA3895"/>
    <w:rsid w:val="00CA39AC"/>
    <w:rsid w:val="00CA39ED"/>
    <w:rsid w:val="00CA3B65"/>
    <w:rsid w:val="00CA3B7C"/>
    <w:rsid w:val="00CA3E85"/>
    <w:rsid w:val="00CA3EE9"/>
    <w:rsid w:val="00CA3FE6"/>
    <w:rsid w:val="00CA4283"/>
    <w:rsid w:val="00CA4A07"/>
    <w:rsid w:val="00CA5795"/>
    <w:rsid w:val="00CA59F1"/>
    <w:rsid w:val="00CA5C41"/>
    <w:rsid w:val="00CA5F31"/>
    <w:rsid w:val="00CA6272"/>
    <w:rsid w:val="00CA6A9F"/>
    <w:rsid w:val="00CA6EAE"/>
    <w:rsid w:val="00CA7625"/>
    <w:rsid w:val="00CA7B19"/>
    <w:rsid w:val="00CB0447"/>
    <w:rsid w:val="00CB0621"/>
    <w:rsid w:val="00CB099C"/>
    <w:rsid w:val="00CB0C57"/>
    <w:rsid w:val="00CB0C59"/>
    <w:rsid w:val="00CB0D22"/>
    <w:rsid w:val="00CB0E8B"/>
    <w:rsid w:val="00CB1E56"/>
    <w:rsid w:val="00CB257F"/>
    <w:rsid w:val="00CB288E"/>
    <w:rsid w:val="00CB2BAC"/>
    <w:rsid w:val="00CB3574"/>
    <w:rsid w:val="00CB36CD"/>
    <w:rsid w:val="00CB3B29"/>
    <w:rsid w:val="00CB3B99"/>
    <w:rsid w:val="00CB3CA9"/>
    <w:rsid w:val="00CB3EE7"/>
    <w:rsid w:val="00CB439A"/>
    <w:rsid w:val="00CB48FB"/>
    <w:rsid w:val="00CB4D01"/>
    <w:rsid w:val="00CB4FAE"/>
    <w:rsid w:val="00CB50F1"/>
    <w:rsid w:val="00CB5608"/>
    <w:rsid w:val="00CB5A47"/>
    <w:rsid w:val="00CB5C40"/>
    <w:rsid w:val="00CB6065"/>
    <w:rsid w:val="00CB643E"/>
    <w:rsid w:val="00CB6977"/>
    <w:rsid w:val="00CB75D5"/>
    <w:rsid w:val="00CB7E26"/>
    <w:rsid w:val="00CB7E8F"/>
    <w:rsid w:val="00CC01F9"/>
    <w:rsid w:val="00CC08A9"/>
    <w:rsid w:val="00CC0C56"/>
    <w:rsid w:val="00CC0D57"/>
    <w:rsid w:val="00CC0EF2"/>
    <w:rsid w:val="00CC0FC2"/>
    <w:rsid w:val="00CC11BE"/>
    <w:rsid w:val="00CC19F2"/>
    <w:rsid w:val="00CC1B3F"/>
    <w:rsid w:val="00CC1F39"/>
    <w:rsid w:val="00CC2467"/>
    <w:rsid w:val="00CC29BE"/>
    <w:rsid w:val="00CC3555"/>
    <w:rsid w:val="00CC357B"/>
    <w:rsid w:val="00CC35CC"/>
    <w:rsid w:val="00CC35D6"/>
    <w:rsid w:val="00CC3952"/>
    <w:rsid w:val="00CC4478"/>
    <w:rsid w:val="00CC5C4B"/>
    <w:rsid w:val="00CC6164"/>
    <w:rsid w:val="00CC6652"/>
    <w:rsid w:val="00CC6936"/>
    <w:rsid w:val="00CC6AA3"/>
    <w:rsid w:val="00CC6DDE"/>
    <w:rsid w:val="00CC6ED8"/>
    <w:rsid w:val="00CC7726"/>
    <w:rsid w:val="00CC77B1"/>
    <w:rsid w:val="00CC7D04"/>
    <w:rsid w:val="00CC7F2E"/>
    <w:rsid w:val="00CD1551"/>
    <w:rsid w:val="00CD1779"/>
    <w:rsid w:val="00CD17FE"/>
    <w:rsid w:val="00CD1D77"/>
    <w:rsid w:val="00CD2D77"/>
    <w:rsid w:val="00CD357B"/>
    <w:rsid w:val="00CD3756"/>
    <w:rsid w:val="00CD39B7"/>
    <w:rsid w:val="00CD3EC7"/>
    <w:rsid w:val="00CD41F7"/>
    <w:rsid w:val="00CD462C"/>
    <w:rsid w:val="00CD513F"/>
    <w:rsid w:val="00CD5141"/>
    <w:rsid w:val="00CD542D"/>
    <w:rsid w:val="00CD547D"/>
    <w:rsid w:val="00CD5689"/>
    <w:rsid w:val="00CD5CFB"/>
    <w:rsid w:val="00CD6467"/>
    <w:rsid w:val="00CD6CA5"/>
    <w:rsid w:val="00CD7148"/>
    <w:rsid w:val="00CE03BC"/>
    <w:rsid w:val="00CE04A5"/>
    <w:rsid w:val="00CE099A"/>
    <w:rsid w:val="00CE1155"/>
    <w:rsid w:val="00CE1B20"/>
    <w:rsid w:val="00CE1EBD"/>
    <w:rsid w:val="00CE201D"/>
    <w:rsid w:val="00CE214C"/>
    <w:rsid w:val="00CE25EE"/>
    <w:rsid w:val="00CE29C6"/>
    <w:rsid w:val="00CE2B2B"/>
    <w:rsid w:val="00CE2E8A"/>
    <w:rsid w:val="00CE2EC8"/>
    <w:rsid w:val="00CE2EDA"/>
    <w:rsid w:val="00CE32A2"/>
    <w:rsid w:val="00CE352D"/>
    <w:rsid w:val="00CE35B2"/>
    <w:rsid w:val="00CE3E83"/>
    <w:rsid w:val="00CE3FF1"/>
    <w:rsid w:val="00CE42AC"/>
    <w:rsid w:val="00CE4945"/>
    <w:rsid w:val="00CE49B6"/>
    <w:rsid w:val="00CE4CBC"/>
    <w:rsid w:val="00CE4EAA"/>
    <w:rsid w:val="00CE530A"/>
    <w:rsid w:val="00CE565E"/>
    <w:rsid w:val="00CE56EE"/>
    <w:rsid w:val="00CE61DA"/>
    <w:rsid w:val="00CE6218"/>
    <w:rsid w:val="00CE68B2"/>
    <w:rsid w:val="00CE6920"/>
    <w:rsid w:val="00CE6B94"/>
    <w:rsid w:val="00CE738A"/>
    <w:rsid w:val="00CE7415"/>
    <w:rsid w:val="00CE75BE"/>
    <w:rsid w:val="00CE7783"/>
    <w:rsid w:val="00CE77CC"/>
    <w:rsid w:val="00CF01A1"/>
    <w:rsid w:val="00CF0501"/>
    <w:rsid w:val="00CF062E"/>
    <w:rsid w:val="00CF0CFF"/>
    <w:rsid w:val="00CF0D89"/>
    <w:rsid w:val="00CF0F6B"/>
    <w:rsid w:val="00CF12E3"/>
    <w:rsid w:val="00CF1946"/>
    <w:rsid w:val="00CF2039"/>
    <w:rsid w:val="00CF22E8"/>
    <w:rsid w:val="00CF2379"/>
    <w:rsid w:val="00CF271E"/>
    <w:rsid w:val="00CF2F67"/>
    <w:rsid w:val="00CF38B3"/>
    <w:rsid w:val="00CF39F4"/>
    <w:rsid w:val="00CF40F2"/>
    <w:rsid w:val="00CF414D"/>
    <w:rsid w:val="00CF451B"/>
    <w:rsid w:val="00CF4B4C"/>
    <w:rsid w:val="00CF4F12"/>
    <w:rsid w:val="00CF5191"/>
    <w:rsid w:val="00CF522E"/>
    <w:rsid w:val="00CF5383"/>
    <w:rsid w:val="00CF53A1"/>
    <w:rsid w:val="00CF6BE4"/>
    <w:rsid w:val="00CF6BF0"/>
    <w:rsid w:val="00CF6D2B"/>
    <w:rsid w:val="00CF711D"/>
    <w:rsid w:val="00CF7214"/>
    <w:rsid w:val="00CF7251"/>
    <w:rsid w:val="00CF7F4F"/>
    <w:rsid w:val="00D004F4"/>
    <w:rsid w:val="00D007C9"/>
    <w:rsid w:val="00D00802"/>
    <w:rsid w:val="00D00D2F"/>
    <w:rsid w:val="00D00E37"/>
    <w:rsid w:val="00D00E84"/>
    <w:rsid w:val="00D01556"/>
    <w:rsid w:val="00D01916"/>
    <w:rsid w:val="00D01A87"/>
    <w:rsid w:val="00D01B78"/>
    <w:rsid w:val="00D01FBF"/>
    <w:rsid w:val="00D0279E"/>
    <w:rsid w:val="00D02908"/>
    <w:rsid w:val="00D03B19"/>
    <w:rsid w:val="00D03B1D"/>
    <w:rsid w:val="00D03C50"/>
    <w:rsid w:val="00D03C59"/>
    <w:rsid w:val="00D03E6F"/>
    <w:rsid w:val="00D04056"/>
    <w:rsid w:val="00D0426A"/>
    <w:rsid w:val="00D0436A"/>
    <w:rsid w:val="00D044B8"/>
    <w:rsid w:val="00D044D9"/>
    <w:rsid w:val="00D045B3"/>
    <w:rsid w:val="00D049B4"/>
    <w:rsid w:val="00D04A3D"/>
    <w:rsid w:val="00D04AED"/>
    <w:rsid w:val="00D04C37"/>
    <w:rsid w:val="00D04E71"/>
    <w:rsid w:val="00D05180"/>
    <w:rsid w:val="00D054A4"/>
    <w:rsid w:val="00D05835"/>
    <w:rsid w:val="00D05DA4"/>
    <w:rsid w:val="00D06A63"/>
    <w:rsid w:val="00D06D47"/>
    <w:rsid w:val="00D07789"/>
    <w:rsid w:val="00D07F45"/>
    <w:rsid w:val="00D102A1"/>
    <w:rsid w:val="00D10696"/>
    <w:rsid w:val="00D10AF5"/>
    <w:rsid w:val="00D10D2C"/>
    <w:rsid w:val="00D112EB"/>
    <w:rsid w:val="00D1133E"/>
    <w:rsid w:val="00D113F2"/>
    <w:rsid w:val="00D11412"/>
    <w:rsid w:val="00D11484"/>
    <w:rsid w:val="00D11807"/>
    <w:rsid w:val="00D11B10"/>
    <w:rsid w:val="00D1204B"/>
    <w:rsid w:val="00D123C8"/>
    <w:rsid w:val="00D12461"/>
    <w:rsid w:val="00D1260C"/>
    <w:rsid w:val="00D126BD"/>
    <w:rsid w:val="00D12E12"/>
    <w:rsid w:val="00D130D6"/>
    <w:rsid w:val="00D1310D"/>
    <w:rsid w:val="00D13557"/>
    <w:rsid w:val="00D13E04"/>
    <w:rsid w:val="00D14255"/>
    <w:rsid w:val="00D1425E"/>
    <w:rsid w:val="00D145C4"/>
    <w:rsid w:val="00D14B45"/>
    <w:rsid w:val="00D14D2B"/>
    <w:rsid w:val="00D15650"/>
    <w:rsid w:val="00D15A79"/>
    <w:rsid w:val="00D15D66"/>
    <w:rsid w:val="00D15ED5"/>
    <w:rsid w:val="00D15FC7"/>
    <w:rsid w:val="00D168A1"/>
    <w:rsid w:val="00D175B2"/>
    <w:rsid w:val="00D17980"/>
    <w:rsid w:val="00D17CD7"/>
    <w:rsid w:val="00D17EF0"/>
    <w:rsid w:val="00D17F8D"/>
    <w:rsid w:val="00D202E6"/>
    <w:rsid w:val="00D20505"/>
    <w:rsid w:val="00D20758"/>
    <w:rsid w:val="00D20CF6"/>
    <w:rsid w:val="00D213E0"/>
    <w:rsid w:val="00D21ED9"/>
    <w:rsid w:val="00D2209B"/>
    <w:rsid w:val="00D222D7"/>
    <w:rsid w:val="00D226AB"/>
    <w:rsid w:val="00D22D1D"/>
    <w:rsid w:val="00D22E3D"/>
    <w:rsid w:val="00D22EBC"/>
    <w:rsid w:val="00D22F62"/>
    <w:rsid w:val="00D23029"/>
    <w:rsid w:val="00D235B4"/>
    <w:rsid w:val="00D23EB0"/>
    <w:rsid w:val="00D23FDC"/>
    <w:rsid w:val="00D24163"/>
    <w:rsid w:val="00D2421C"/>
    <w:rsid w:val="00D24236"/>
    <w:rsid w:val="00D2458D"/>
    <w:rsid w:val="00D245BC"/>
    <w:rsid w:val="00D24625"/>
    <w:rsid w:val="00D248F8"/>
    <w:rsid w:val="00D25752"/>
    <w:rsid w:val="00D25AAD"/>
    <w:rsid w:val="00D25ADF"/>
    <w:rsid w:val="00D25C6F"/>
    <w:rsid w:val="00D268FD"/>
    <w:rsid w:val="00D26C3F"/>
    <w:rsid w:val="00D26D0F"/>
    <w:rsid w:val="00D26E45"/>
    <w:rsid w:val="00D27108"/>
    <w:rsid w:val="00D2763A"/>
    <w:rsid w:val="00D277B8"/>
    <w:rsid w:val="00D27D67"/>
    <w:rsid w:val="00D3024C"/>
    <w:rsid w:val="00D302C0"/>
    <w:rsid w:val="00D308DA"/>
    <w:rsid w:val="00D3091D"/>
    <w:rsid w:val="00D30BF2"/>
    <w:rsid w:val="00D30DFD"/>
    <w:rsid w:val="00D31824"/>
    <w:rsid w:val="00D31A80"/>
    <w:rsid w:val="00D31CBB"/>
    <w:rsid w:val="00D31E1F"/>
    <w:rsid w:val="00D31EF3"/>
    <w:rsid w:val="00D321EA"/>
    <w:rsid w:val="00D324EC"/>
    <w:rsid w:val="00D32B13"/>
    <w:rsid w:val="00D32C84"/>
    <w:rsid w:val="00D3305B"/>
    <w:rsid w:val="00D330AA"/>
    <w:rsid w:val="00D3345D"/>
    <w:rsid w:val="00D33670"/>
    <w:rsid w:val="00D338F9"/>
    <w:rsid w:val="00D33904"/>
    <w:rsid w:val="00D33AAE"/>
    <w:rsid w:val="00D33BFC"/>
    <w:rsid w:val="00D33E6F"/>
    <w:rsid w:val="00D34305"/>
    <w:rsid w:val="00D34EF1"/>
    <w:rsid w:val="00D3504D"/>
    <w:rsid w:val="00D3527A"/>
    <w:rsid w:val="00D35772"/>
    <w:rsid w:val="00D35CE3"/>
    <w:rsid w:val="00D35ED0"/>
    <w:rsid w:val="00D35FB8"/>
    <w:rsid w:val="00D3663A"/>
    <w:rsid w:val="00D36653"/>
    <w:rsid w:val="00D37835"/>
    <w:rsid w:val="00D37BE0"/>
    <w:rsid w:val="00D37EF1"/>
    <w:rsid w:val="00D403F5"/>
    <w:rsid w:val="00D40DA4"/>
    <w:rsid w:val="00D40E44"/>
    <w:rsid w:val="00D41C32"/>
    <w:rsid w:val="00D41D90"/>
    <w:rsid w:val="00D41FC0"/>
    <w:rsid w:val="00D4257F"/>
    <w:rsid w:val="00D428A9"/>
    <w:rsid w:val="00D429B5"/>
    <w:rsid w:val="00D42EEA"/>
    <w:rsid w:val="00D430D8"/>
    <w:rsid w:val="00D43210"/>
    <w:rsid w:val="00D43350"/>
    <w:rsid w:val="00D43560"/>
    <w:rsid w:val="00D435B1"/>
    <w:rsid w:val="00D438A6"/>
    <w:rsid w:val="00D43E6E"/>
    <w:rsid w:val="00D44057"/>
    <w:rsid w:val="00D447AC"/>
    <w:rsid w:val="00D44FD0"/>
    <w:rsid w:val="00D45032"/>
    <w:rsid w:val="00D45305"/>
    <w:rsid w:val="00D456C2"/>
    <w:rsid w:val="00D45E9B"/>
    <w:rsid w:val="00D46049"/>
    <w:rsid w:val="00D465C5"/>
    <w:rsid w:val="00D468B0"/>
    <w:rsid w:val="00D4691B"/>
    <w:rsid w:val="00D46AB0"/>
    <w:rsid w:val="00D46CD4"/>
    <w:rsid w:val="00D46ED8"/>
    <w:rsid w:val="00D477AB"/>
    <w:rsid w:val="00D4787B"/>
    <w:rsid w:val="00D47B3C"/>
    <w:rsid w:val="00D47CF1"/>
    <w:rsid w:val="00D50B04"/>
    <w:rsid w:val="00D50E23"/>
    <w:rsid w:val="00D5127B"/>
    <w:rsid w:val="00D517ED"/>
    <w:rsid w:val="00D518A7"/>
    <w:rsid w:val="00D51C24"/>
    <w:rsid w:val="00D51ED6"/>
    <w:rsid w:val="00D51FA7"/>
    <w:rsid w:val="00D52077"/>
    <w:rsid w:val="00D521F5"/>
    <w:rsid w:val="00D523BA"/>
    <w:rsid w:val="00D524F7"/>
    <w:rsid w:val="00D52764"/>
    <w:rsid w:val="00D52924"/>
    <w:rsid w:val="00D52DA1"/>
    <w:rsid w:val="00D52F48"/>
    <w:rsid w:val="00D52F4C"/>
    <w:rsid w:val="00D53C4D"/>
    <w:rsid w:val="00D53CD0"/>
    <w:rsid w:val="00D53E20"/>
    <w:rsid w:val="00D54B62"/>
    <w:rsid w:val="00D54CF1"/>
    <w:rsid w:val="00D555FC"/>
    <w:rsid w:val="00D55C1A"/>
    <w:rsid w:val="00D56376"/>
    <w:rsid w:val="00D565A7"/>
    <w:rsid w:val="00D56EEB"/>
    <w:rsid w:val="00D5707C"/>
    <w:rsid w:val="00D57332"/>
    <w:rsid w:val="00D576E6"/>
    <w:rsid w:val="00D57755"/>
    <w:rsid w:val="00D6004E"/>
    <w:rsid w:val="00D6010D"/>
    <w:rsid w:val="00D6035A"/>
    <w:rsid w:val="00D61167"/>
    <w:rsid w:val="00D619DF"/>
    <w:rsid w:val="00D619EB"/>
    <w:rsid w:val="00D61DD4"/>
    <w:rsid w:val="00D61DE6"/>
    <w:rsid w:val="00D6211F"/>
    <w:rsid w:val="00D6218A"/>
    <w:rsid w:val="00D6243C"/>
    <w:rsid w:val="00D62DA5"/>
    <w:rsid w:val="00D62DF3"/>
    <w:rsid w:val="00D63002"/>
    <w:rsid w:val="00D63103"/>
    <w:rsid w:val="00D638E5"/>
    <w:rsid w:val="00D640C8"/>
    <w:rsid w:val="00D64537"/>
    <w:rsid w:val="00D64606"/>
    <w:rsid w:val="00D64796"/>
    <w:rsid w:val="00D64810"/>
    <w:rsid w:val="00D64A6C"/>
    <w:rsid w:val="00D64FA3"/>
    <w:rsid w:val="00D6522A"/>
    <w:rsid w:val="00D6526B"/>
    <w:rsid w:val="00D65312"/>
    <w:rsid w:val="00D65BF1"/>
    <w:rsid w:val="00D65D3A"/>
    <w:rsid w:val="00D65DC2"/>
    <w:rsid w:val="00D65E3B"/>
    <w:rsid w:val="00D66289"/>
    <w:rsid w:val="00D662A9"/>
    <w:rsid w:val="00D66331"/>
    <w:rsid w:val="00D663F6"/>
    <w:rsid w:val="00D666D6"/>
    <w:rsid w:val="00D67072"/>
    <w:rsid w:val="00D67759"/>
    <w:rsid w:val="00D678F1"/>
    <w:rsid w:val="00D679BB"/>
    <w:rsid w:val="00D67A72"/>
    <w:rsid w:val="00D70C4C"/>
    <w:rsid w:val="00D70D58"/>
    <w:rsid w:val="00D71047"/>
    <w:rsid w:val="00D713AE"/>
    <w:rsid w:val="00D71D6A"/>
    <w:rsid w:val="00D7233D"/>
    <w:rsid w:val="00D72470"/>
    <w:rsid w:val="00D72850"/>
    <w:rsid w:val="00D72B97"/>
    <w:rsid w:val="00D72BE9"/>
    <w:rsid w:val="00D72C88"/>
    <w:rsid w:val="00D73102"/>
    <w:rsid w:val="00D7325F"/>
    <w:rsid w:val="00D73649"/>
    <w:rsid w:val="00D7391F"/>
    <w:rsid w:val="00D74771"/>
    <w:rsid w:val="00D74A09"/>
    <w:rsid w:val="00D74B17"/>
    <w:rsid w:val="00D7513F"/>
    <w:rsid w:val="00D7558C"/>
    <w:rsid w:val="00D7558D"/>
    <w:rsid w:val="00D75BB9"/>
    <w:rsid w:val="00D766DD"/>
    <w:rsid w:val="00D76737"/>
    <w:rsid w:val="00D76919"/>
    <w:rsid w:val="00D76AF0"/>
    <w:rsid w:val="00D76F6E"/>
    <w:rsid w:val="00D77A23"/>
    <w:rsid w:val="00D77A3B"/>
    <w:rsid w:val="00D77D79"/>
    <w:rsid w:val="00D77FA3"/>
    <w:rsid w:val="00D8027C"/>
    <w:rsid w:val="00D8027F"/>
    <w:rsid w:val="00D8163F"/>
    <w:rsid w:val="00D8169C"/>
    <w:rsid w:val="00D81FB4"/>
    <w:rsid w:val="00D82089"/>
    <w:rsid w:val="00D82C79"/>
    <w:rsid w:val="00D8310D"/>
    <w:rsid w:val="00D83425"/>
    <w:rsid w:val="00D8345C"/>
    <w:rsid w:val="00D8350D"/>
    <w:rsid w:val="00D8393B"/>
    <w:rsid w:val="00D83A1C"/>
    <w:rsid w:val="00D83DFB"/>
    <w:rsid w:val="00D8474F"/>
    <w:rsid w:val="00D848F4"/>
    <w:rsid w:val="00D849CA"/>
    <w:rsid w:val="00D85103"/>
    <w:rsid w:val="00D8532D"/>
    <w:rsid w:val="00D854CC"/>
    <w:rsid w:val="00D85642"/>
    <w:rsid w:val="00D85858"/>
    <w:rsid w:val="00D8597D"/>
    <w:rsid w:val="00D85EF7"/>
    <w:rsid w:val="00D8631B"/>
    <w:rsid w:val="00D8641E"/>
    <w:rsid w:val="00D86639"/>
    <w:rsid w:val="00D8710F"/>
    <w:rsid w:val="00D876DE"/>
    <w:rsid w:val="00D87902"/>
    <w:rsid w:val="00D879F7"/>
    <w:rsid w:val="00D87A1A"/>
    <w:rsid w:val="00D87B3D"/>
    <w:rsid w:val="00D87F38"/>
    <w:rsid w:val="00D9045E"/>
    <w:rsid w:val="00D91911"/>
    <w:rsid w:val="00D91922"/>
    <w:rsid w:val="00D91A3B"/>
    <w:rsid w:val="00D91F03"/>
    <w:rsid w:val="00D92310"/>
    <w:rsid w:val="00D930D1"/>
    <w:rsid w:val="00D939BE"/>
    <w:rsid w:val="00D946E6"/>
    <w:rsid w:val="00D94953"/>
    <w:rsid w:val="00D94A93"/>
    <w:rsid w:val="00D94C8F"/>
    <w:rsid w:val="00D95053"/>
    <w:rsid w:val="00D950AA"/>
    <w:rsid w:val="00D95161"/>
    <w:rsid w:val="00D953C0"/>
    <w:rsid w:val="00D95CEB"/>
    <w:rsid w:val="00D95F38"/>
    <w:rsid w:val="00D967DE"/>
    <w:rsid w:val="00D9704D"/>
    <w:rsid w:val="00D9723B"/>
    <w:rsid w:val="00D977A8"/>
    <w:rsid w:val="00D97840"/>
    <w:rsid w:val="00D97CA7"/>
    <w:rsid w:val="00D97CBC"/>
    <w:rsid w:val="00DA011B"/>
    <w:rsid w:val="00DA0641"/>
    <w:rsid w:val="00DA0D52"/>
    <w:rsid w:val="00DA18FF"/>
    <w:rsid w:val="00DA191D"/>
    <w:rsid w:val="00DA1B0B"/>
    <w:rsid w:val="00DA1B2F"/>
    <w:rsid w:val="00DA1BE7"/>
    <w:rsid w:val="00DA200D"/>
    <w:rsid w:val="00DA2265"/>
    <w:rsid w:val="00DA25E6"/>
    <w:rsid w:val="00DA2797"/>
    <w:rsid w:val="00DA27F7"/>
    <w:rsid w:val="00DA2805"/>
    <w:rsid w:val="00DA2AD4"/>
    <w:rsid w:val="00DA2CF6"/>
    <w:rsid w:val="00DA2E09"/>
    <w:rsid w:val="00DA312D"/>
    <w:rsid w:val="00DA3596"/>
    <w:rsid w:val="00DA4064"/>
    <w:rsid w:val="00DA4145"/>
    <w:rsid w:val="00DA48AA"/>
    <w:rsid w:val="00DA4E04"/>
    <w:rsid w:val="00DA4F09"/>
    <w:rsid w:val="00DA5044"/>
    <w:rsid w:val="00DA51EC"/>
    <w:rsid w:val="00DA5534"/>
    <w:rsid w:val="00DA56DC"/>
    <w:rsid w:val="00DA589B"/>
    <w:rsid w:val="00DA5AFF"/>
    <w:rsid w:val="00DA5B7E"/>
    <w:rsid w:val="00DA5FDA"/>
    <w:rsid w:val="00DA6205"/>
    <w:rsid w:val="00DA6312"/>
    <w:rsid w:val="00DA6CCC"/>
    <w:rsid w:val="00DA6E65"/>
    <w:rsid w:val="00DA71DD"/>
    <w:rsid w:val="00DA7842"/>
    <w:rsid w:val="00DA7F1B"/>
    <w:rsid w:val="00DB067F"/>
    <w:rsid w:val="00DB08CE"/>
    <w:rsid w:val="00DB0931"/>
    <w:rsid w:val="00DB0C7F"/>
    <w:rsid w:val="00DB1084"/>
    <w:rsid w:val="00DB10EA"/>
    <w:rsid w:val="00DB11D9"/>
    <w:rsid w:val="00DB18AE"/>
    <w:rsid w:val="00DB1B95"/>
    <w:rsid w:val="00DB2114"/>
    <w:rsid w:val="00DB2729"/>
    <w:rsid w:val="00DB283E"/>
    <w:rsid w:val="00DB2887"/>
    <w:rsid w:val="00DB299E"/>
    <w:rsid w:val="00DB302B"/>
    <w:rsid w:val="00DB382C"/>
    <w:rsid w:val="00DB39A8"/>
    <w:rsid w:val="00DB4098"/>
    <w:rsid w:val="00DB442C"/>
    <w:rsid w:val="00DB4553"/>
    <w:rsid w:val="00DB4903"/>
    <w:rsid w:val="00DB4E28"/>
    <w:rsid w:val="00DB4E2D"/>
    <w:rsid w:val="00DB4EA2"/>
    <w:rsid w:val="00DB4F18"/>
    <w:rsid w:val="00DB590F"/>
    <w:rsid w:val="00DB5961"/>
    <w:rsid w:val="00DB6B55"/>
    <w:rsid w:val="00DB6BFF"/>
    <w:rsid w:val="00DB7200"/>
    <w:rsid w:val="00DB72D1"/>
    <w:rsid w:val="00DB78ED"/>
    <w:rsid w:val="00DB7BB0"/>
    <w:rsid w:val="00DB7ED9"/>
    <w:rsid w:val="00DB7FC4"/>
    <w:rsid w:val="00DC0091"/>
    <w:rsid w:val="00DC010F"/>
    <w:rsid w:val="00DC03F8"/>
    <w:rsid w:val="00DC064E"/>
    <w:rsid w:val="00DC1020"/>
    <w:rsid w:val="00DC1404"/>
    <w:rsid w:val="00DC159B"/>
    <w:rsid w:val="00DC1A4F"/>
    <w:rsid w:val="00DC1AC1"/>
    <w:rsid w:val="00DC2287"/>
    <w:rsid w:val="00DC2FCF"/>
    <w:rsid w:val="00DC34C3"/>
    <w:rsid w:val="00DC38FA"/>
    <w:rsid w:val="00DC3AFF"/>
    <w:rsid w:val="00DC3F08"/>
    <w:rsid w:val="00DC4B7C"/>
    <w:rsid w:val="00DC5B98"/>
    <w:rsid w:val="00DC5BED"/>
    <w:rsid w:val="00DC6016"/>
    <w:rsid w:val="00DC612B"/>
    <w:rsid w:val="00DC66E5"/>
    <w:rsid w:val="00DC67B1"/>
    <w:rsid w:val="00DC6BD6"/>
    <w:rsid w:val="00DC6E33"/>
    <w:rsid w:val="00DC76F2"/>
    <w:rsid w:val="00DC7894"/>
    <w:rsid w:val="00DC7DAC"/>
    <w:rsid w:val="00DC7F95"/>
    <w:rsid w:val="00DD01BC"/>
    <w:rsid w:val="00DD0252"/>
    <w:rsid w:val="00DD050F"/>
    <w:rsid w:val="00DD06E1"/>
    <w:rsid w:val="00DD1113"/>
    <w:rsid w:val="00DD1183"/>
    <w:rsid w:val="00DD139A"/>
    <w:rsid w:val="00DD180E"/>
    <w:rsid w:val="00DD184C"/>
    <w:rsid w:val="00DD18B8"/>
    <w:rsid w:val="00DD1C70"/>
    <w:rsid w:val="00DD20AB"/>
    <w:rsid w:val="00DD21C6"/>
    <w:rsid w:val="00DD21D2"/>
    <w:rsid w:val="00DD2B57"/>
    <w:rsid w:val="00DD2BB0"/>
    <w:rsid w:val="00DD37B7"/>
    <w:rsid w:val="00DD398C"/>
    <w:rsid w:val="00DD3E5E"/>
    <w:rsid w:val="00DD402C"/>
    <w:rsid w:val="00DD40CE"/>
    <w:rsid w:val="00DD44A2"/>
    <w:rsid w:val="00DD45AE"/>
    <w:rsid w:val="00DD4939"/>
    <w:rsid w:val="00DD5205"/>
    <w:rsid w:val="00DD5FE7"/>
    <w:rsid w:val="00DD60B9"/>
    <w:rsid w:val="00DD65CF"/>
    <w:rsid w:val="00DD69A1"/>
    <w:rsid w:val="00DD6A12"/>
    <w:rsid w:val="00DD6F23"/>
    <w:rsid w:val="00DD76B3"/>
    <w:rsid w:val="00DD77FF"/>
    <w:rsid w:val="00DD7884"/>
    <w:rsid w:val="00DD7E97"/>
    <w:rsid w:val="00DE006A"/>
    <w:rsid w:val="00DE00DC"/>
    <w:rsid w:val="00DE04C8"/>
    <w:rsid w:val="00DE1588"/>
    <w:rsid w:val="00DE185E"/>
    <w:rsid w:val="00DE1D88"/>
    <w:rsid w:val="00DE1DB5"/>
    <w:rsid w:val="00DE1DF2"/>
    <w:rsid w:val="00DE1EC2"/>
    <w:rsid w:val="00DE210A"/>
    <w:rsid w:val="00DE2734"/>
    <w:rsid w:val="00DE2B0E"/>
    <w:rsid w:val="00DE2D5E"/>
    <w:rsid w:val="00DE2DDA"/>
    <w:rsid w:val="00DE2F36"/>
    <w:rsid w:val="00DE2FB8"/>
    <w:rsid w:val="00DE343F"/>
    <w:rsid w:val="00DE3565"/>
    <w:rsid w:val="00DE3FCB"/>
    <w:rsid w:val="00DE42CB"/>
    <w:rsid w:val="00DE4A39"/>
    <w:rsid w:val="00DE4B68"/>
    <w:rsid w:val="00DE4E9A"/>
    <w:rsid w:val="00DE510D"/>
    <w:rsid w:val="00DE528C"/>
    <w:rsid w:val="00DE58E5"/>
    <w:rsid w:val="00DE5B1F"/>
    <w:rsid w:val="00DE60D8"/>
    <w:rsid w:val="00DE625C"/>
    <w:rsid w:val="00DE6854"/>
    <w:rsid w:val="00DE685B"/>
    <w:rsid w:val="00DE6BB8"/>
    <w:rsid w:val="00DE6C14"/>
    <w:rsid w:val="00DE737F"/>
    <w:rsid w:val="00DE73DF"/>
    <w:rsid w:val="00DE74E2"/>
    <w:rsid w:val="00DE76E3"/>
    <w:rsid w:val="00DE7CD7"/>
    <w:rsid w:val="00DF022F"/>
    <w:rsid w:val="00DF0487"/>
    <w:rsid w:val="00DF0C09"/>
    <w:rsid w:val="00DF16BD"/>
    <w:rsid w:val="00DF1BAA"/>
    <w:rsid w:val="00DF1BF4"/>
    <w:rsid w:val="00DF1DAD"/>
    <w:rsid w:val="00DF1E47"/>
    <w:rsid w:val="00DF1EDC"/>
    <w:rsid w:val="00DF2478"/>
    <w:rsid w:val="00DF28AA"/>
    <w:rsid w:val="00DF2D5F"/>
    <w:rsid w:val="00DF328C"/>
    <w:rsid w:val="00DF3737"/>
    <w:rsid w:val="00DF3BCE"/>
    <w:rsid w:val="00DF3E5F"/>
    <w:rsid w:val="00DF440E"/>
    <w:rsid w:val="00DF446F"/>
    <w:rsid w:val="00DF4C32"/>
    <w:rsid w:val="00DF4E73"/>
    <w:rsid w:val="00DF582D"/>
    <w:rsid w:val="00DF5BA3"/>
    <w:rsid w:val="00DF5E84"/>
    <w:rsid w:val="00DF5EE6"/>
    <w:rsid w:val="00DF6251"/>
    <w:rsid w:val="00DF6672"/>
    <w:rsid w:val="00DF67F1"/>
    <w:rsid w:val="00DF68D0"/>
    <w:rsid w:val="00DF6BF7"/>
    <w:rsid w:val="00DF6E3A"/>
    <w:rsid w:val="00DF76AE"/>
    <w:rsid w:val="00DF7D5E"/>
    <w:rsid w:val="00DF7D98"/>
    <w:rsid w:val="00E003FC"/>
    <w:rsid w:val="00E0047D"/>
    <w:rsid w:val="00E006A0"/>
    <w:rsid w:val="00E008F9"/>
    <w:rsid w:val="00E00AF5"/>
    <w:rsid w:val="00E00D2F"/>
    <w:rsid w:val="00E00D7D"/>
    <w:rsid w:val="00E00F2F"/>
    <w:rsid w:val="00E013F7"/>
    <w:rsid w:val="00E014B1"/>
    <w:rsid w:val="00E01593"/>
    <w:rsid w:val="00E01823"/>
    <w:rsid w:val="00E018E9"/>
    <w:rsid w:val="00E01D49"/>
    <w:rsid w:val="00E02897"/>
    <w:rsid w:val="00E02988"/>
    <w:rsid w:val="00E02F7F"/>
    <w:rsid w:val="00E03D67"/>
    <w:rsid w:val="00E041E0"/>
    <w:rsid w:val="00E0427C"/>
    <w:rsid w:val="00E04432"/>
    <w:rsid w:val="00E0457E"/>
    <w:rsid w:val="00E0472A"/>
    <w:rsid w:val="00E048F7"/>
    <w:rsid w:val="00E0491A"/>
    <w:rsid w:val="00E04AC7"/>
    <w:rsid w:val="00E04E6B"/>
    <w:rsid w:val="00E055EB"/>
    <w:rsid w:val="00E05638"/>
    <w:rsid w:val="00E05A3C"/>
    <w:rsid w:val="00E05A50"/>
    <w:rsid w:val="00E05A9F"/>
    <w:rsid w:val="00E0614B"/>
    <w:rsid w:val="00E0654D"/>
    <w:rsid w:val="00E06651"/>
    <w:rsid w:val="00E06AAC"/>
    <w:rsid w:val="00E06B3A"/>
    <w:rsid w:val="00E06B40"/>
    <w:rsid w:val="00E06E45"/>
    <w:rsid w:val="00E06EC4"/>
    <w:rsid w:val="00E06FEC"/>
    <w:rsid w:val="00E07252"/>
    <w:rsid w:val="00E07266"/>
    <w:rsid w:val="00E07498"/>
    <w:rsid w:val="00E079F7"/>
    <w:rsid w:val="00E07CCA"/>
    <w:rsid w:val="00E07E05"/>
    <w:rsid w:val="00E07F0F"/>
    <w:rsid w:val="00E1026C"/>
    <w:rsid w:val="00E104A9"/>
    <w:rsid w:val="00E10732"/>
    <w:rsid w:val="00E11515"/>
    <w:rsid w:val="00E11519"/>
    <w:rsid w:val="00E11705"/>
    <w:rsid w:val="00E118E6"/>
    <w:rsid w:val="00E11AE3"/>
    <w:rsid w:val="00E11D22"/>
    <w:rsid w:val="00E11DBD"/>
    <w:rsid w:val="00E11E46"/>
    <w:rsid w:val="00E11F48"/>
    <w:rsid w:val="00E12023"/>
    <w:rsid w:val="00E12045"/>
    <w:rsid w:val="00E1256C"/>
    <w:rsid w:val="00E1260B"/>
    <w:rsid w:val="00E12832"/>
    <w:rsid w:val="00E13731"/>
    <w:rsid w:val="00E13799"/>
    <w:rsid w:val="00E13D73"/>
    <w:rsid w:val="00E14324"/>
    <w:rsid w:val="00E14DCB"/>
    <w:rsid w:val="00E14EBA"/>
    <w:rsid w:val="00E14F7D"/>
    <w:rsid w:val="00E14FC9"/>
    <w:rsid w:val="00E15164"/>
    <w:rsid w:val="00E152FB"/>
    <w:rsid w:val="00E15A69"/>
    <w:rsid w:val="00E15D02"/>
    <w:rsid w:val="00E15F63"/>
    <w:rsid w:val="00E16743"/>
    <w:rsid w:val="00E168B6"/>
    <w:rsid w:val="00E16AE8"/>
    <w:rsid w:val="00E16FD3"/>
    <w:rsid w:val="00E17579"/>
    <w:rsid w:val="00E17671"/>
    <w:rsid w:val="00E2049C"/>
    <w:rsid w:val="00E20B0A"/>
    <w:rsid w:val="00E21328"/>
    <w:rsid w:val="00E215E6"/>
    <w:rsid w:val="00E21B5B"/>
    <w:rsid w:val="00E22796"/>
    <w:rsid w:val="00E22A59"/>
    <w:rsid w:val="00E23255"/>
    <w:rsid w:val="00E232F1"/>
    <w:rsid w:val="00E23424"/>
    <w:rsid w:val="00E23B77"/>
    <w:rsid w:val="00E2412C"/>
    <w:rsid w:val="00E248AB"/>
    <w:rsid w:val="00E24C4F"/>
    <w:rsid w:val="00E25439"/>
    <w:rsid w:val="00E25CB7"/>
    <w:rsid w:val="00E265B2"/>
    <w:rsid w:val="00E26695"/>
    <w:rsid w:val="00E269E8"/>
    <w:rsid w:val="00E26C95"/>
    <w:rsid w:val="00E26DD8"/>
    <w:rsid w:val="00E2724D"/>
    <w:rsid w:val="00E27333"/>
    <w:rsid w:val="00E27ABB"/>
    <w:rsid w:val="00E27AD1"/>
    <w:rsid w:val="00E27AF5"/>
    <w:rsid w:val="00E27BB9"/>
    <w:rsid w:val="00E27F8C"/>
    <w:rsid w:val="00E300B8"/>
    <w:rsid w:val="00E302E6"/>
    <w:rsid w:val="00E30452"/>
    <w:rsid w:val="00E30CEF"/>
    <w:rsid w:val="00E30D3A"/>
    <w:rsid w:val="00E30DB3"/>
    <w:rsid w:val="00E3117A"/>
    <w:rsid w:val="00E31284"/>
    <w:rsid w:val="00E31EB2"/>
    <w:rsid w:val="00E320A1"/>
    <w:rsid w:val="00E3229F"/>
    <w:rsid w:val="00E325ED"/>
    <w:rsid w:val="00E3281C"/>
    <w:rsid w:val="00E32868"/>
    <w:rsid w:val="00E329DB"/>
    <w:rsid w:val="00E32CDF"/>
    <w:rsid w:val="00E334AB"/>
    <w:rsid w:val="00E334EA"/>
    <w:rsid w:val="00E33656"/>
    <w:rsid w:val="00E3371C"/>
    <w:rsid w:val="00E339EA"/>
    <w:rsid w:val="00E33A96"/>
    <w:rsid w:val="00E344EC"/>
    <w:rsid w:val="00E346F4"/>
    <w:rsid w:val="00E347F7"/>
    <w:rsid w:val="00E3488F"/>
    <w:rsid w:val="00E349D4"/>
    <w:rsid w:val="00E34ACA"/>
    <w:rsid w:val="00E35740"/>
    <w:rsid w:val="00E35DB3"/>
    <w:rsid w:val="00E362D2"/>
    <w:rsid w:val="00E36314"/>
    <w:rsid w:val="00E363E8"/>
    <w:rsid w:val="00E36936"/>
    <w:rsid w:val="00E36ACB"/>
    <w:rsid w:val="00E36CEE"/>
    <w:rsid w:val="00E375CF"/>
    <w:rsid w:val="00E37706"/>
    <w:rsid w:val="00E37735"/>
    <w:rsid w:val="00E37A6F"/>
    <w:rsid w:val="00E37B00"/>
    <w:rsid w:val="00E37D5C"/>
    <w:rsid w:val="00E40518"/>
    <w:rsid w:val="00E40AC1"/>
    <w:rsid w:val="00E40AF4"/>
    <w:rsid w:val="00E4133A"/>
    <w:rsid w:val="00E414FD"/>
    <w:rsid w:val="00E415DE"/>
    <w:rsid w:val="00E4168F"/>
    <w:rsid w:val="00E417BA"/>
    <w:rsid w:val="00E42002"/>
    <w:rsid w:val="00E42067"/>
    <w:rsid w:val="00E420B2"/>
    <w:rsid w:val="00E423E3"/>
    <w:rsid w:val="00E426BB"/>
    <w:rsid w:val="00E4310D"/>
    <w:rsid w:val="00E43F3A"/>
    <w:rsid w:val="00E44416"/>
    <w:rsid w:val="00E446AD"/>
    <w:rsid w:val="00E447B0"/>
    <w:rsid w:val="00E44DED"/>
    <w:rsid w:val="00E44F29"/>
    <w:rsid w:val="00E44F7A"/>
    <w:rsid w:val="00E4542C"/>
    <w:rsid w:val="00E4587D"/>
    <w:rsid w:val="00E45934"/>
    <w:rsid w:val="00E45CBB"/>
    <w:rsid w:val="00E45D05"/>
    <w:rsid w:val="00E46025"/>
    <w:rsid w:val="00E4604F"/>
    <w:rsid w:val="00E46968"/>
    <w:rsid w:val="00E46B28"/>
    <w:rsid w:val="00E473D0"/>
    <w:rsid w:val="00E478D9"/>
    <w:rsid w:val="00E479AC"/>
    <w:rsid w:val="00E479FD"/>
    <w:rsid w:val="00E47A1C"/>
    <w:rsid w:val="00E47C95"/>
    <w:rsid w:val="00E50098"/>
    <w:rsid w:val="00E501A7"/>
    <w:rsid w:val="00E5040A"/>
    <w:rsid w:val="00E50901"/>
    <w:rsid w:val="00E509BC"/>
    <w:rsid w:val="00E50CF2"/>
    <w:rsid w:val="00E51275"/>
    <w:rsid w:val="00E51A30"/>
    <w:rsid w:val="00E51AF6"/>
    <w:rsid w:val="00E52045"/>
    <w:rsid w:val="00E527F8"/>
    <w:rsid w:val="00E52942"/>
    <w:rsid w:val="00E52DAF"/>
    <w:rsid w:val="00E53324"/>
    <w:rsid w:val="00E539BB"/>
    <w:rsid w:val="00E53DB2"/>
    <w:rsid w:val="00E54176"/>
    <w:rsid w:val="00E54351"/>
    <w:rsid w:val="00E54517"/>
    <w:rsid w:val="00E5456D"/>
    <w:rsid w:val="00E545AC"/>
    <w:rsid w:val="00E547BD"/>
    <w:rsid w:val="00E54B01"/>
    <w:rsid w:val="00E55023"/>
    <w:rsid w:val="00E550CC"/>
    <w:rsid w:val="00E5522D"/>
    <w:rsid w:val="00E55D7A"/>
    <w:rsid w:val="00E56092"/>
    <w:rsid w:val="00E562C9"/>
    <w:rsid w:val="00E56AD0"/>
    <w:rsid w:val="00E56C0C"/>
    <w:rsid w:val="00E5755F"/>
    <w:rsid w:val="00E5759E"/>
    <w:rsid w:val="00E57899"/>
    <w:rsid w:val="00E578B8"/>
    <w:rsid w:val="00E57D52"/>
    <w:rsid w:val="00E57E72"/>
    <w:rsid w:val="00E61786"/>
    <w:rsid w:val="00E61B64"/>
    <w:rsid w:val="00E61D5F"/>
    <w:rsid w:val="00E61E00"/>
    <w:rsid w:val="00E61EB4"/>
    <w:rsid w:val="00E62166"/>
    <w:rsid w:val="00E62698"/>
    <w:rsid w:val="00E628C1"/>
    <w:rsid w:val="00E62AD1"/>
    <w:rsid w:val="00E62FE3"/>
    <w:rsid w:val="00E6309A"/>
    <w:rsid w:val="00E6365C"/>
    <w:rsid w:val="00E63733"/>
    <w:rsid w:val="00E63902"/>
    <w:rsid w:val="00E645C8"/>
    <w:rsid w:val="00E6464A"/>
    <w:rsid w:val="00E651F8"/>
    <w:rsid w:val="00E65714"/>
    <w:rsid w:val="00E657C3"/>
    <w:rsid w:val="00E659E2"/>
    <w:rsid w:val="00E65E32"/>
    <w:rsid w:val="00E65EA5"/>
    <w:rsid w:val="00E6615A"/>
    <w:rsid w:val="00E663A2"/>
    <w:rsid w:val="00E663EE"/>
    <w:rsid w:val="00E66766"/>
    <w:rsid w:val="00E66879"/>
    <w:rsid w:val="00E66CCB"/>
    <w:rsid w:val="00E67936"/>
    <w:rsid w:val="00E70558"/>
    <w:rsid w:val="00E70797"/>
    <w:rsid w:val="00E70F27"/>
    <w:rsid w:val="00E7124A"/>
    <w:rsid w:val="00E72466"/>
    <w:rsid w:val="00E725CE"/>
    <w:rsid w:val="00E73652"/>
    <w:rsid w:val="00E737C2"/>
    <w:rsid w:val="00E739C9"/>
    <w:rsid w:val="00E73B3D"/>
    <w:rsid w:val="00E73D5C"/>
    <w:rsid w:val="00E73EC6"/>
    <w:rsid w:val="00E73F6D"/>
    <w:rsid w:val="00E7468A"/>
    <w:rsid w:val="00E74C9D"/>
    <w:rsid w:val="00E752B6"/>
    <w:rsid w:val="00E75473"/>
    <w:rsid w:val="00E75B96"/>
    <w:rsid w:val="00E75FAE"/>
    <w:rsid w:val="00E76159"/>
    <w:rsid w:val="00E769B7"/>
    <w:rsid w:val="00E76B52"/>
    <w:rsid w:val="00E76DCA"/>
    <w:rsid w:val="00E775CA"/>
    <w:rsid w:val="00E777E7"/>
    <w:rsid w:val="00E7784F"/>
    <w:rsid w:val="00E77E51"/>
    <w:rsid w:val="00E77E90"/>
    <w:rsid w:val="00E80822"/>
    <w:rsid w:val="00E80FFC"/>
    <w:rsid w:val="00E810A7"/>
    <w:rsid w:val="00E810AB"/>
    <w:rsid w:val="00E81182"/>
    <w:rsid w:val="00E813D1"/>
    <w:rsid w:val="00E82729"/>
    <w:rsid w:val="00E82740"/>
    <w:rsid w:val="00E8284D"/>
    <w:rsid w:val="00E83193"/>
    <w:rsid w:val="00E8319C"/>
    <w:rsid w:val="00E8347F"/>
    <w:rsid w:val="00E8357C"/>
    <w:rsid w:val="00E837C1"/>
    <w:rsid w:val="00E83827"/>
    <w:rsid w:val="00E83A98"/>
    <w:rsid w:val="00E83EA4"/>
    <w:rsid w:val="00E844C7"/>
    <w:rsid w:val="00E84A21"/>
    <w:rsid w:val="00E84A3C"/>
    <w:rsid w:val="00E84BFE"/>
    <w:rsid w:val="00E850A9"/>
    <w:rsid w:val="00E856E2"/>
    <w:rsid w:val="00E85BE3"/>
    <w:rsid w:val="00E85D6D"/>
    <w:rsid w:val="00E8618A"/>
    <w:rsid w:val="00E8636F"/>
    <w:rsid w:val="00E864E9"/>
    <w:rsid w:val="00E8703D"/>
    <w:rsid w:val="00E87127"/>
    <w:rsid w:val="00E871FF"/>
    <w:rsid w:val="00E87452"/>
    <w:rsid w:val="00E87510"/>
    <w:rsid w:val="00E87744"/>
    <w:rsid w:val="00E90117"/>
    <w:rsid w:val="00E9011F"/>
    <w:rsid w:val="00E908AF"/>
    <w:rsid w:val="00E90B1E"/>
    <w:rsid w:val="00E9103A"/>
    <w:rsid w:val="00E911D8"/>
    <w:rsid w:val="00E913E5"/>
    <w:rsid w:val="00E914C4"/>
    <w:rsid w:val="00E91527"/>
    <w:rsid w:val="00E916D5"/>
    <w:rsid w:val="00E91867"/>
    <w:rsid w:val="00E91A98"/>
    <w:rsid w:val="00E91C10"/>
    <w:rsid w:val="00E91C80"/>
    <w:rsid w:val="00E920B1"/>
    <w:rsid w:val="00E92A58"/>
    <w:rsid w:val="00E92BB2"/>
    <w:rsid w:val="00E92C57"/>
    <w:rsid w:val="00E92CEA"/>
    <w:rsid w:val="00E93123"/>
    <w:rsid w:val="00E93551"/>
    <w:rsid w:val="00E938A4"/>
    <w:rsid w:val="00E939AF"/>
    <w:rsid w:val="00E93C4C"/>
    <w:rsid w:val="00E93E1A"/>
    <w:rsid w:val="00E94507"/>
    <w:rsid w:val="00E94A85"/>
    <w:rsid w:val="00E94E0B"/>
    <w:rsid w:val="00E95C28"/>
    <w:rsid w:val="00E95E0E"/>
    <w:rsid w:val="00E961D5"/>
    <w:rsid w:val="00E96501"/>
    <w:rsid w:val="00E968B0"/>
    <w:rsid w:val="00E9695F"/>
    <w:rsid w:val="00E96ABB"/>
    <w:rsid w:val="00E97190"/>
    <w:rsid w:val="00E97379"/>
    <w:rsid w:val="00E97529"/>
    <w:rsid w:val="00E97F0E"/>
    <w:rsid w:val="00EA0290"/>
    <w:rsid w:val="00EA0467"/>
    <w:rsid w:val="00EA08FC"/>
    <w:rsid w:val="00EA0D05"/>
    <w:rsid w:val="00EA143B"/>
    <w:rsid w:val="00EA1804"/>
    <w:rsid w:val="00EA1BC9"/>
    <w:rsid w:val="00EA1D32"/>
    <w:rsid w:val="00EA2123"/>
    <w:rsid w:val="00EA2954"/>
    <w:rsid w:val="00EA2DDE"/>
    <w:rsid w:val="00EA2E15"/>
    <w:rsid w:val="00EA30E2"/>
    <w:rsid w:val="00EA33B9"/>
    <w:rsid w:val="00EA3628"/>
    <w:rsid w:val="00EA38CC"/>
    <w:rsid w:val="00EA3961"/>
    <w:rsid w:val="00EA3C40"/>
    <w:rsid w:val="00EA4233"/>
    <w:rsid w:val="00EA464B"/>
    <w:rsid w:val="00EA4724"/>
    <w:rsid w:val="00EA4767"/>
    <w:rsid w:val="00EA4794"/>
    <w:rsid w:val="00EA4B25"/>
    <w:rsid w:val="00EA55EB"/>
    <w:rsid w:val="00EA5625"/>
    <w:rsid w:val="00EA586C"/>
    <w:rsid w:val="00EA5E8D"/>
    <w:rsid w:val="00EA5F61"/>
    <w:rsid w:val="00EA65BD"/>
    <w:rsid w:val="00EA6605"/>
    <w:rsid w:val="00EA6B99"/>
    <w:rsid w:val="00EA77E7"/>
    <w:rsid w:val="00EA78B4"/>
    <w:rsid w:val="00EA7E83"/>
    <w:rsid w:val="00EB0182"/>
    <w:rsid w:val="00EB05D0"/>
    <w:rsid w:val="00EB06B3"/>
    <w:rsid w:val="00EB07A5"/>
    <w:rsid w:val="00EB10D6"/>
    <w:rsid w:val="00EB15C0"/>
    <w:rsid w:val="00EB1983"/>
    <w:rsid w:val="00EB1A17"/>
    <w:rsid w:val="00EB1AD7"/>
    <w:rsid w:val="00EB1C1B"/>
    <w:rsid w:val="00EB1DC4"/>
    <w:rsid w:val="00EB2563"/>
    <w:rsid w:val="00EB2A0A"/>
    <w:rsid w:val="00EB2E7D"/>
    <w:rsid w:val="00EB32D1"/>
    <w:rsid w:val="00EB3453"/>
    <w:rsid w:val="00EB3600"/>
    <w:rsid w:val="00EB3743"/>
    <w:rsid w:val="00EB4271"/>
    <w:rsid w:val="00EB4377"/>
    <w:rsid w:val="00EB43A4"/>
    <w:rsid w:val="00EB4534"/>
    <w:rsid w:val="00EB49B7"/>
    <w:rsid w:val="00EB4E80"/>
    <w:rsid w:val="00EB5027"/>
    <w:rsid w:val="00EB5DF9"/>
    <w:rsid w:val="00EB5E52"/>
    <w:rsid w:val="00EB61AD"/>
    <w:rsid w:val="00EB628A"/>
    <w:rsid w:val="00EB66F0"/>
    <w:rsid w:val="00EB7850"/>
    <w:rsid w:val="00EB7B22"/>
    <w:rsid w:val="00EC00C3"/>
    <w:rsid w:val="00EC00F5"/>
    <w:rsid w:val="00EC0A72"/>
    <w:rsid w:val="00EC0F1E"/>
    <w:rsid w:val="00EC19C5"/>
    <w:rsid w:val="00EC1E94"/>
    <w:rsid w:val="00EC1F59"/>
    <w:rsid w:val="00EC1FE8"/>
    <w:rsid w:val="00EC219D"/>
    <w:rsid w:val="00EC21F5"/>
    <w:rsid w:val="00EC24F5"/>
    <w:rsid w:val="00EC25D5"/>
    <w:rsid w:val="00EC330F"/>
    <w:rsid w:val="00EC3937"/>
    <w:rsid w:val="00EC416F"/>
    <w:rsid w:val="00EC427F"/>
    <w:rsid w:val="00EC4299"/>
    <w:rsid w:val="00EC4A8F"/>
    <w:rsid w:val="00EC4C26"/>
    <w:rsid w:val="00EC4EA3"/>
    <w:rsid w:val="00EC509A"/>
    <w:rsid w:val="00EC57C3"/>
    <w:rsid w:val="00EC580B"/>
    <w:rsid w:val="00EC5AF4"/>
    <w:rsid w:val="00EC5C84"/>
    <w:rsid w:val="00EC5CB8"/>
    <w:rsid w:val="00EC5D62"/>
    <w:rsid w:val="00EC6500"/>
    <w:rsid w:val="00EC66C6"/>
    <w:rsid w:val="00EC69B6"/>
    <w:rsid w:val="00EC719B"/>
    <w:rsid w:val="00EC73F6"/>
    <w:rsid w:val="00EC74AE"/>
    <w:rsid w:val="00EC763D"/>
    <w:rsid w:val="00EC7709"/>
    <w:rsid w:val="00EC7716"/>
    <w:rsid w:val="00ED0021"/>
    <w:rsid w:val="00ED0327"/>
    <w:rsid w:val="00ED0551"/>
    <w:rsid w:val="00ED07E6"/>
    <w:rsid w:val="00ED0BDC"/>
    <w:rsid w:val="00ED0CD6"/>
    <w:rsid w:val="00ED0D87"/>
    <w:rsid w:val="00ED0E61"/>
    <w:rsid w:val="00ED11CC"/>
    <w:rsid w:val="00ED14C2"/>
    <w:rsid w:val="00ED18EE"/>
    <w:rsid w:val="00ED1E16"/>
    <w:rsid w:val="00ED2032"/>
    <w:rsid w:val="00ED2250"/>
    <w:rsid w:val="00ED2340"/>
    <w:rsid w:val="00ED26AE"/>
    <w:rsid w:val="00ED29BA"/>
    <w:rsid w:val="00ED2D62"/>
    <w:rsid w:val="00ED32B3"/>
    <w:rsid w:val="00ED34A7"/>
    <w:rsid w:val="00ED352E"/>
    <w:rsid w:val="00ED3807"/>
    <w:rsid w:val="00ED39C0"/>
    <w:rsid w:val="00ED4AFD"/>
    <w:rsid w:val="00ED4D32"/>
    <w:rsid w:val="00ED4DDA"/>
    <w:rsid w:val="00ED4E60"/>
    <w:rsid w:val="00ED528D"/>
    <w:rsid w:val="00ED52C7"/>
    <w:rsid w:val="00ED5635"/>
    <w:rsid w:val="00ED5BFF"/>
    <w:rsid w:val="00ED5E38"/>
    <w:rsid w:val="00ED622B"/>
    <w:rsid w:val="00ED6382"/>
    <w:rsid w:val="00ED6916"/>
    <w:rsid w:val="00ED6D4F"/>
    <w:rsid w:val="00ED704D"/>
    <w:rsid w:val="00ED7072"/>
    <w:rsid w:val="00ED7FAA"/>
    <w:rsid w:val="00EE029B"/>
    <w:rsid w:val="00EE02DD"/>
    <w:rsid w:val="00EE076F"/>
    <w:rsid w:val="00EE168F"/>
    <w:rsid w:val="00EE1C31"/>
    <w:rsid w:val="00EE1D8E"/>
    <w:rsid w:val="00EE253E"/>
    <w:rsid w:val="00EE292A"/>
    <w:rsid w:val="00EE292C"/>
    <w:rsid w:val="00EE2A95"/>
    <w:rsid w:val="00EE2DD8"/>
    <w:rsid w:val="00EE34DF"/>
    <w:rsid w:val="00EE395D"/>
    <w:rsid w:val="00EE39CC"/>
    <w:rsid w:val="00EE3DBC"/>
    <w:rsid w:val="00EE3EF2"/>
    <w:rsid w:val="00EE3F66"/>
    <w:rsid w:val="00EE4285"/>
    <w:rsid w:val="00EE47F9"/>
    <w:rsid w:val="00EE4975"/>
    <w:rsid w:val="00EE4EE7"/>
    <w:rsid w:val="00EE5C24"/>
    <w:rsid w:val="00EE5E90"/>
    <w:rsid w:val="00EE6164"/>
    <w:rsid w:val="00EE61F9"/>
    <w:rsid w:val="00EE641C"/>
    <w:rsid w:val="00EE6D21"/>
    <w:rsid w:val="00EE6DBC"/>
    <w:rsid w:val="00EE7353"/>
    <w:rsid w:val="00EE7692"/>
    <w:rsid w:val="00EF02DA"/>
    <w:rsid w:val="00EF0D99"/>
    <w:rsid w:val="00EF0E32"/>
    <w:rsid w:val="00EF14A6"/>
    <w:rsid w:val="00EF1766"/>
    <w:rsid w:val="00EF1A08"/>
    <w:rsid w:val="00EF1B45"/>
    <w:rsid w:val="00EF2245"/>
    <w:rsid w:val="00EF22FD"/>
    <w:rsid w:val="00EF2FB9"/>
    <w:rsid w:val="00EF30F2"/>
    <w:rsid w:val="00EF33F4"/>
    <w:rsid w:val="00EF33FC"/>
    <w:rsid w:val="00EF3ACC"/>
    <w:rsid w:val="00EF3D24"/>
    <w:rsid w:val="00EF4C67"/>
    <w:rsid w:val="00EF5459"/>
    <w:rsid w:val="00EF634C"/>
    <w:rsid w:val="00EF6BE8"/>
    <w:rsid w:val="00EF6E0F"/>
    <w:rsid w:val="00EF6EF9"/>
    <w:rsid w:val="00EF722C"/>
    <w:rsid w:val="00EF72FB"/>
    <w:rsid w:val="00EF75BE"/>
    <w:rsid w:val="00EF7DC1"/>
    <w:rsid w:val="00F0012E"/>
    <w:rsid w:val="00F0050A"/>
    <w:rsid w:val="00F00571"/>
    <w:rsid w:val="00F0077E"/>
    <w:rsid w:val="00F008B1"/>
    <w:rsid w:val="00F00D13"/>
    <w:rsid w:val="00F00FB6"/>
    <w:rsid w:val="00F01041"/>
    <w:rsid w:val="00F0128A"/>
    <w:rsid w:val="00F01980"/>
    <w:rsid w:val="00F0207F"/>
    <w:rsid w:val="00F0212B"/>
    <w:rsid w:val="00F021FD"/>
    <w:rsid w:val="00F02A86"/>
    <w:rsid w:val="00F02CFF"/>
    <w:rsid w:val="00F03679"/>
    <w:rsid w:val="00F0379A"/>
    <w:rsid w:val="00F04380"/>
    <w:rsid w:val="00F04444"/>
    <w:rsid w:val="00F04494"/>
    <w:rsid w:val="00F044CB"/>
    <w:rsid w:val="00F04784"/>
    <w:rsid w:val="00F04951"/>
    <w:rsid w:val="00F04991"/>
    <w:rsid w:val="00F04A64"/>
    <w:rsid w:val="00F04C40"/>
    <w:rsid w:val="00F04FCA"/>
    <w:rsid w:val="00F05796"/>
    <w:rsid w:val="00F057B3"/>
    <w:rsid w:val="00F05A7E"/>
    <w:rsid w:val="00F06108"/>
    <w:rsid w:val="00F06238"/>
    <w:rsid w:val="00F0656C"/>
    <w:rsid w:val="00F066BF"/>
    <w:rsid w:val="00F06A53"/>
    <w:rsid w:val="00F06BEE"/>
    <w:rsid w:val="00F06CA1"/>
    <w:rsid w:val="00F0755E"/>
    <w:rsid w:val="00F07655"/>
    <w:rsid w:val="00F0774B"/>
    <w:rsid w:val="00F07EB9"/>
    <w:rsid w:val="00F07F4A"/>
    <w:rsid w:val="00F07FAC"/>
    <w:rsid w:val="00F10193"/>
    <w:rsid w:val="00F10EA6"/>
    <w:rsid w:val="00F10FAD"/>
    <w:rsid w:val="00F111B4"/>
    <w:rsid w:val="00F1139E"/>
    <w:rsid w:val="00F115F8"/>
    <w:rsid w:val="00F11728"/>
    <w:rsid w:val="00F1176E"/>
    <w:rsid w:val="00F11D5E"/>
    <w:rsid w:val="00F12058"/>
    <w:rsid w:val="00F1285A"/>
    <w:rsid w:val="00F12F08"/>
    <w:rsid w:val="00F13401"/>
    <w:rsid w:val="00F13B20"/>
    <w:rsid w:val="00F1479B"/>
    <w:rsid w:val="00F14C78"/>
    <w:rsid w:val="00F1593C"/>
    <w:rsid w:val="00F15B8F"/>
    <w:rsid w:val="00F15C1A"/>
    <w:rsid w:val="00F15CD3"/>
    <w:rsid w:val="00F16BCA"/>
    <w:rsid w:val="00F16CF8"/>
    <w:rsid w:val="00F1727B"/>
    <w:rsid w:val="00F1729A"/>
    <w:rsid w:val="00F1745D"/>
    <w:rsid w:val="00F17A46"/>
    <w:rsid w:val="00F17AD3"/>
    <w:rsid w:val="00F17BB2"/>
    <w:rsid w:val="00F17C68"/>
    <w:rsid w:val="00F17F0C"/>
    <w:rsid w:val="00F20658"/>
    <w:rsid w:val="00F20BAA"/>
    <w:rsid w:val="00F20E26"/>
    <w:rsid w:val="00F20EB6"/>
    <w:rsid w:val="00F212DF"/>
    <w:rsid w:val="00F21B4F"/>
    <w:rsid w:val="00F21D6F"/>
    <w:rsid w:val="00F21F9E"/>
    <w:rsid w:val="00F21FB9"/>
    <w:rsid w:val="00F221A8"/>
    <w:rsid w:val="00F221C7"/>
    <w:rsid w:val="00F222C5"/>
    <w:rsid w:val="00F222E1"/>
    <w:rsid w:val="00F2235B"/>
    <w:rsid w:val="00F2309D"/>
    <w:rsid w:val="00F230C3"/>
    <w:rsid w:val="00F23DF7"/>
    <w:rsid w:val="00F23F39"/>
    <w:rsid w:val="00F23F9A"/>
    <w:rsid w:val="00F23FFC"/>
    <w:rsid w:val="00F24306"/>
    <w:rsid w:val="00F24C5F"/>
    <w:rsid w:val="00F24CF0"/>
    <w:rsid w:val="00F2515E"/>
    <w:rsid w:val="00F25483"/>
    <w:rsid w:val="00F25C7D"/>
    <w:rsid w:val="00F25CC4"/>
    <w:rsid w:val="00F25D39"/>
    <w:rsid w:val="00F26357"/>
    <w:rsid w:val="00F26526"/>
    <w:rsid w:val="00F267AF"/>
    <w:rsid w:val="00F269B4"/>
    <w:rsid w:val="00F26A70"/>
    <w:rsid w:val="00F26C8B"/>
    <w:rsid w:val="00F2733E"/>
    <w:rsid w:val="00F27644"/>
    <w:rsid w:val="00F27C33"/>
    <w:rsid w:val="00F303F0"/>
    <w:rsid w:val="00F3053A"/>
    <w:rsid w:val="00F3060B"/>
    <w:rsid w:val="00F30A2D"/>
    <w:rsid w:val="00F312BE"/>
    <w:rsid w:val="00F3134A"/>
    <w:rsid w:val="00F318FC"/>
    <w:rsid w:val="00F31ABC"/>
    <w:rsid w:val="00F31D6E"/>
    <w:rsid w:val="00F31F5E"/>
    <w:rsid w:val="00F32028"/>
    <w:rsid w:val="00F32716"/>
    <w:rsid w:val="00F32C48"/>
    <w:rsid w:val="00F32C96"/>
    <w:rsid w:val="00F32D58"/>
    <w:rsid w:val="00F32D63"/>
    <w:rsid w:val="00F32D78"/>
    <w:rsid w:val="00F3331A"/>
    <w:rsid w:val="00F33362"/>
    <w:rsid w:val="00F3351E"/>
    <w:rsid w:val="00F33579"/>
    <w:rsid w:val="00F3359D"/>
    <w:rsid w:val="00F3371C"/>
    <w:rsid w:val="00F33D00"/>
    <w:rsid w:val="00F33DEF"/>
    <w:rsid w:val="00F33F15"/>
    <w:rsid w:val="00F3410F"/>
    <w:rsid w:val="00F341C0"/>
    <w:rsid w:val="00F3422F"/>
    <w:rsid w:val="00F34581"/>
    <w:rsid w:val="00F345AE"/>
    <w:rsid w:val="00F345BE"/>
    <w:rsid w:val="00F34712"/>
    <w:rsid w:val="00F3495F"/>
    <w:rsid w:val="00F34D3D"/>
    <w:rsid w:val="00F34ED2"/>
    <w:rsid w:val="00F354B1"/>
    <w:rsid w:val="00F35656"/>
    <w:rsid w:val="00F35E88"/>
    <w:rsid w:val="00F35EF6"/>
    <w:rsid w:val="00F36417"/>
    <w:rsid w:val="00F367FE"/>
    <w:rsid w:val="00F36C60"/>
    <w:rsid w:val="00F36F48"/>
    <w:rsid w:val="00F36FCF"/>
    <w:rsid w:val="00F37D81"/>
    <w:rsid w:val="00F37F61"/>
    <w:rsid w:val="00F402F9"/>
    <w:rsid w:val="00F4046F"/>
    <w:rsid w:val="00F4064E"/>
    <w:rsid w:val="00F406A3"/>
    <w:rsid w:val="00F408AA"/>
    <w:rsid w:val="00F409A7"/>
    <w:rsid w:val="00F409A9"/>
    <w:rsid w:val="00F409C3"/>
    <w:rsid w:val="00F40AEA"/>
    <w:rsid w:val="00F40C61"/>
    <w:rsid w:val="00F415A9"/>
    <w:rsid w:val="00F41691"/>
    <w:rsid w:val="00F41747"/>
    <w:rsid w:val="00F41942"/>
    <w:rsid w:val="00F421B9"/>
    <w:rsid w:val="00F42E59"/>
    <w:rsid w:val="00F43130"/>
    <w:rsid w:val="00F43316"/>
    <w:rsid w:val="00F43759"/>
    <w:rsid w:val="00F439D8"/>
    <w:rsid w:val="00F43A59"/>
    <w:rsid w:val="00F43E42"/>
    <w:rsid w:val="00F44416"/>
    <w:rsid w:val="00F444CC"/>
    <w:rsid w:val="00F44EB8"/>
    <w:rsid w:val="00F45073"/>
    <w:rsid w:val="00F455D5"/>
    <w:rsid w:val="00F45C2F"/>
    <w:rsid w:val="00F45FC2"/>
    <w:rsid w:val="00F4617E"/>
    <w:rsid w:val="00F4620C"/>
    <w:rsid w:val="00F46647"/>
    <w:rsid w:val="00F46868"/>
    <w:rsid w:val="00F46C99"/>
    <w:rsid w:val="00F470EB"/>
    <w:rsid w:val="00F47269"/>
    <w:rsid w:val="00F4742B"/>
    <w:rsid w:val="00F500E5"/>
    <w:rsid w:val="00F50148"/>
    <w:rsid w:val="00F50572"/>
    <w:rsid w:val="00F5066F"/>
    <w:rsid w:val="00F509AE"/>
    <w:rsid w:val="00F50EE4"/>
    <w:rsid w:val="00F5146F"/>
    <w:rsid w:val="00F516FE"/>
    <w:rsid w:val="00F51B4E"/>
    <w:rsid w:val="00F52234"/>
    <w:rsid w:val="00F52639"/>
    <w:rsid w:val="00F537F7"/>
    <w:rsid w:val="00F53C08"/>
    <w:rsid w:val="00F541DC"/>
    <w:rsid w:val="00F544DB"/>
    <w:rsid w:val="00F54892"/>
    <w:rsid w:val="00F54FFF"/>
    <w:rsid w:val="00F552B4"/>
    <w:rsid w:val="00F555C0"/>
    <w:rsid w:val="00F55F97"/>
    <w:rsid w:val="00F56130"/>
    <w:rsid w:val="00F5655E"/>
    <w:rsid w:val="00F56699"/>
    <w:rsid w:val="00F56888"/>
    <w:rsid w:val="00F56C72"/>
    <w:rsid w:val="00F57467"/>
    <w:rsid w:val="00F57622"/>
    <w:rsid w:val="00F57BFB"/>
    <w:rsid w:val="00F57E34"/>
    <w:rsid w:val="00F60164"/>
    <w:rsid w:val="00F60549"/>
    <w:rsid w:val="00F60603"/>
    <w:rsid w:val="00F606FF"/>
    <w:rsid w:val="00F60A4E"/>
    <w:rsid w:val="00F60C01"/>
    <w:rsid w:val="00F61327"/>
    <w:rsid w:val="00F61597"/>
    <w:rsid w:val="00F61DAE"/>
    <w:rsid w:val="00F620E7"/>
    <w:rsid w:val="00F6250F"/>
    <w:rsid w:val="00F627B0"/>
    <w:rsid w:val="00F628A5"/>
    <w:rsid w:val="00F63405"/>
    <w:rsid w:val="00F63430"/>
    <w:rsid w:val="00F6348D"/>
    <w:rsid w:val="00F636A0"/>
    <w:rsid w:val="00F639C1"/>
    <w:rsid w:val="00F63A0C"/>
    <w:rsid w:val="00F63F00"/>
    <w:rsid w:val="00F64209"/>
    <w:rsid w:val="00F64475"/>
    <w:rsid w:val="00F64742"/>
    <w:rsid w:val="00F64781"/>
    <w:rsid w:val="00F6484F"/>
    <w:rsid w:val="00F649B8"/>
    <w:rsid w:val="00F64AF1"/>
    <w:rsid w:val="00F64B3F"/>
    <w:rsid w:val="00F64F6A"/>
    <w:rsid w:val="00F64FDA"/>
    <w:rsid w:val="00F654B0"/>
    <w:rsid w:val="00F65647"/>
    <w:rsid w:val="00F6585C"/>
    <w:rsid w:val="00F658B1"/>
    <w:rsid w:val="00F65D6D"/>
    <w:rsid w:val="00F6619A"/>
    <w:rsid w:val="00F66477"/>
    <w:rsid w:val="00F665C2"/>
    <w:rsid w:val="00F66ADA"/>
    <w:rsid w:val="00F66B44"/>
    <w:rsid w:val="00F6710A"/>
    <w:rsid w:val="00F67156"/>
    <w:rsid w:val="00F6728E"/>
    <w:rsid w:val="00F67453"/>
    <w:rsid w:val="00F679A4"/>
    <w:rsid w:val="00F67B53"/>
    <w:rsid w:val="00F67BA1"/>
    <w:rsid w:val="00F67BB8"/>
    <w:rsid w:val="00F70224"/>
    <w:rsid w:val="00F70306"/>
    <w:rsid w:val="00F70BFD"/>
    <w:rsid w:val="00F70F61"/>
    <w:rsid w:val="00F7113A"/>
    <w:rsid w:val="00F7165E"/>
    <w:rsid w:val="00F71817"/>
    <w:rsid w:val="00F719A5"/>
    <w:rsid w:val="00F71A58"/>
    <w:rsid w:val="00F71B09"/>
    <w:rsid w:val="00F71D8B"/>
    <w:rsid w:val="00F71DA7"/>
    <w:rsid w:val="00F72195"/>
    <w:rsid w:val="00F72687"/>
    <w:rsid w:val="00F72D35"/>
    <w:rsid w:val="00F72E39"/>
    <w:rsid w:val="00F730EF"/>
    <w:rsid w:val="00F734C2"/>
    <w:rsid w:val="00F73E6E"/>
    <w:rsid w:val="00F7408D"/>
    <w:rsid w:val="00F740CC"/>
    <w:rsid w:val="00F7418C"/>
    <w:rsid w:val="00F7518D"/>
    <w:rsid w:val="00F75943"/>
    <w:rsid w:val="00F75F89"/>
    <w:rsid w:val="00F75F8F"/>
    <w:rsid w:val="00F76104"/>
    <w:rsid w:val="00F7610F"/>
    <w:rsid w:val="00F76127"/>
    <w:rsid w:val="00F763B6"/>
    <w:rsid w:val="00F76BC1"/>
    <w:rsid w:val="00F76EDB"/>
    <w:rsid w:val="00F770E9"/>
    <w:rsid w:val="00F776E6"/>
    <w:rsid w:val="00F779EC"/>
    <w:rsid w:val="00F77BED"/>
    <w:rsid w:val="00F77C47"/>
    <w:rsid w:val="00F80054"/>
    <w:rsid w:val="00F800E2"/>
    <w:rsid w:val="00F802B5"/>
    <w:rsid w:val="00F805FA"/>
    <w:rsid w:val="00F80858"/>
    <w:rsid w:val="00F80D39"/>
    <w:rsid w:val="00F80E4E"/>
    <w:rsid w:val="00F81933"/>
    <w:rsid w:val="00F81A6D"/>
    <w:rsid w:val="00F81BBC"/>
    <w:rsid w:val="00F82285"/>
    <w:rsid w:val="00F822B0"/>
    <w:rsid w:val="00F82ADD"/>
    <w:rsid w:val="00F82FD7"/>
    <w:rsid w:val="00F83252"/>
    <w:rsid w:val="00F83639"/>
    <w:rsid w:val="00F836DD"/>
    <w:rsid w:val="00F83CBB"/>
    <w:rsid w:val="00F84244"/>
    <w:rsid w:val="00F8450F"/>
    <w:rsid w:val="00F84681"/>
    <w:rsid w:val="00F850E2"/>
    <w:rsid w:val="00F853A1"/>
    <w:rsid w:val="00F855AE"/>
    <w:rsid w:val="00F859B3"/>
    <w:rsid w:val="00F85C7B"/>
    <w:rsid w:val="00F85F20"/>
    <w:rsid w:val="00F863FC"/>
    <w:rsid w:val="00F86428"/>
    <w:rsid w:val="00F866EC"/>
    <w:rsid w:val="00F866EE"/>
    <w:rsid w:val="00F869A5"/>
    <w:rsid w:val="00F86C4F"/>
    <w:rsid w:val="00F86CEE"/>
    <w:rsid w:val="00F86F68"/>
    <w:rsid w:val="00F8732B"/>
    <w:rsid w:val="00F87387"/>
    <w:rsid w:val="00F873B2"/>
    <w:rsid w:val="00F87516"/>
    <w:rsid w:val="00F87614"/>
    <w:rsid w:val="00F9010E"/>
    <w:rsid w:val="00F906DE"/>
    <w:rsid w:val="00F9115C"/>
    <w:rsid w:val="00F912A5"/>
    <w:rsid w:val="00F912F7"/>
    <w:rsid w:val="00F917EE"/>
    <w:rsid w:val="00F91C93"/>
    <w:rsid w:val="00F91D9C"/>
    <w:rsid w:val="00F91E3F"/>
    <w:rsid w:val="00F926D7"/>
    <w:rsid w:val="00F9283D"/>
    <w:rsid w:val="00F92E67"/>
    <w:rsid w:val="00F92ED8"/>
    <w:rsid w:val="00F92F86"/>
    <w:rsid w:val="00F931DB"/>
    <w:rsid w:val="00F93438"/>
    <w:rsid w:val="00F93697"/>
    <w:rsid w:val="00F93883"/>
    <w:rsid w:val="00F93D16"/>
    <w:rsid w:val="00F93F8F"/>
    <w:rsid w:val="00F94169"/>
    <w:rsid w:val="00F948E7"/>
    <w:rsid w:val="00F94A1C"/>
    <w:rsid w:val="00F94B3C"/>
    <w:rsid w:val="00F95351"/>
    <w:rsid w:val="00F95C41"/>
    <w:rsid w:val="00F95DC3"/>
    <w:rsid w:val="00F95E71"/>
    <w:rsid w:val="00F96004"/>
    <w:rsid w:val="00F96338"/>
    <w:rsid w:val="00F96837"/>
    <w:rsid w:val="00F96B79"/>
    <w:rsid w:val="00F9708C"/>
    <w:rsid w:val="00F972B5"/>
    <w:rsid w:val="00F97618"/>
    <w:rsid w:val="00F97E7B"/>
    <w:rsid w:val="00FA0AF8"/>
    <w:rsid w:val="00FA0CD4"/>
    <w:rsid w:val="00FA0D17"/>
    <w:rsid w:val="00FA1BA6"/>
    <w:rsid w:val="00FA1BD6"/>
    <w:rsid w:val="00FA1F41"/>
    <w:rsid w:val="00FA2853"/>
    <w:rsid w:val="00FA29A0"/>
    <w:rsid w:val="00FA2C75"/>
    <w:rsid w:val="00FA35B0"/>
    <w:rsid w:val="00FA366C"/>
    <w:rsid w:val="00FA36A1"/>
    <w:rsid w:val="00FA3F16"/>
    <w:rsid w:val="00FA412D"/>
    <w:rsid w:val="00FA46AD"/>
    <w:rsid w:val="00FA4C5A"/>
    <w:rsid w:val="00FA4D63"/>
    <w:rsid w:val="00FA5058"/>
    <w:rsid w:val="00FA541F"/>
    <w:rsid w:val="00FA5A27"/>
    <w:rsid w:val="00FA5C0C"/>
    <w:rsid w:val="00FA5DB8"/>
    <w:rsid w:val="00FA660D"/>
    <w:rsid w:val="00FA66ED"/>
    <w:rsid w:val="00FA687C"/>
    <w:rsid w:val="00FA7613"/>
    <w:rsid w:val="00FA7CB6"/>
    <w:rsid w:val="00FB0241"/>
    <w:rsid w:val="00FB0504"/>
    <w:rsid w:val="00FB06A8"/>
    <w:rsid w:val="00FB077B"/>
    <w:rsid w:val="00FB085E"/>
    <w:rsid w:val="00FB0902"/>
    <w:rsid w:val="00FB12D5"/>
    <w:rsid w:val="00FB14DB"/>
    <w:rsid w:val="00FB186B"/>
    <w:rsid w:val="00FB191E"/>
    <w:rsid w:val="00FB1A29"/>
    <w:rsid w:val="00FB1AE8"/>
    <w:rsid w:val="00FB2285"/>
    <w:rsid w:val="00FB2349"/>
    <w:rsid w:val="00FB2736"/>
    <w:rsid w:val="00FB3247"/>
    <w:rsid w:val="00FB3318"/>
    <w:rsid w:val="00FB33FE"/>
    <w:rsid w:val="00FB360A"/>
    <w:rsid w:val="00FB360B"/>
    <w:rsid w:val="00FB38AF"/>
    <w:rsid w:val="00FB3DCD"/>
    <w:rsid w:val="00FB3E70"/>
    <w:rsid w:val="00FB4387"/>
    <w:rsid w:val="00FB4410"/>
    <w:rsid w:val="00FB45B2"/>
    <w:rsid w:val="00FB4944"/>
    <w:rsid w:val="00FB4C31"/>
    <w:rsid w:val="00FB4D65"/>
    <w:rsid w:val="00FB5342"/>
    <w:rsid w:val="00FB5E96"/>
    <w:rsid w:val="00FB6013"/>
    <w:rsid w:val="00FB6174"/>
    <w:rsid w:val="00FB6538"/>
    <w:rsid w:val="00FB6668"/>
    <w:rsid w:val="00FB73E1"/>
    <w:rsid w:val="00FB7718"/>
    <w:rsid w:val="00FB7949"/>
    <w:rsid w:val="00FB7BDD"/>
    <w:rsid w:val="00FB7F0C"/>
    <w:rsid w:val="00FC097B"/>
    <w:rsid w:val="00FC0E1F"/>
    <w:rsid w:val="00FC0E53"/>
    <w:rsid w:val="00FC0ECF"/>
    <w:rsid w:val="00FC1261"/>
    <w:rsid w:val="00FC18C9"/>
    <w:rsid w:val="00FC1C54"/>
    <w:rsid w:val="00FC2C04"/>
    <w:rsid w:val="00FC2C5D"/>
    <w:rsid w:val="00FC2DB4"/>
    <w:rsid w:val="00FC2E8C"/>
    <w:rsid w:val="00FC30E2"/>
    <w:rsid w:val="00FC35D6"/>
    <w:rsid w:val="00FC39CF"/>
    <w:rsid w:val="00FC42F5"/>
    <w:rsid w:val="00FC43CB"/>
    <w:rsid w:val="00FC44C4"/>
    <w:rsid w:val="00FC45D1"/>
    <w:rsid w:val="00FC49E8"/>
    <w:rsid w:val="00FC4A91"/>
    <w:rsid w:val="00FC4C12"/>
    <w:rsid w:val="00FC5056"/>
    <w:rsid w:val="00FC5236"/>
    <w:rsid w:val="00FC5300"/>
    <w:rsid w:val="00FC5632"/>
    <w:rsid w:val="00FC66A6"/>
    <w:rsid w:val="00FC6745"/>
    <w:rsid w:val="00FC6E01"/>
    <w:rsid w:val="00FC729E"/>
    <w:rsid w:val="00FC743D"/>
    <w:rsid w:val="00FC7795"/>
    <w:rsid w:val="00FC77BC"/>
    <w:rsid w:val="00FC79FB"/>
    <w:rsid w:val="00FC7CF2"/>
    <w:rsid w:val="00FD0110"/>
    <w:rsid w:val="00FD0129"/>
    <w:rsid w:val="00FD02B5"/>
    <w:rsid w:val="00FD058E"/>
    <w:rsid w:val="00FD0664"/>
    <w:rsid w:val="00FD133A"/>
    <w:rsid w:val="00FD209A"/>
    <w:rsid w:val="00FD2419"/>
    <w:rsid w:val="00FD25C9"/>
    <w:rsid w:val="00FD2735"/>
    <w:rsid w:val="00FD2871"/>
    <w:rsid w:val="00FD29EF"/>
    <w:rsid w:val="00FD2B67"/>
    <w:rsid w:val="00FD2BCF"/>
    <w:rsid w:val="00FD2F65"/>
    <w:rsid w:val="00FD3115"/>
    <w:rsid w:val="00FD35AD"/>
    <w:rsid w:val="00FD35DB"/>
    <w:rsid w:val="00FD3794"/>
    <w:rsid w:val="00FD3A3F"/>
    <w:rsid w:val="00FD3AEC"/>
    <w:rsid w:val="00FD3CB5"/>
    <w:rsid w:val="00FD3DF1"/>
    <w:rsid w:val="00FD41B2"/>
    <w:rsid w:val="00FD4259"/>
    <w:rsid w:val="00FD4491"/>
    <w:rsid w:val="00FD4539"/>
    <w:rsid w:val="00FD47DA"/>
    <w:rsid w:val="00FD496F"/>
    <w:rsid w:val="00FD4D1A"/>
    <w:rsid w:val="00FD5431"/>
    <w:rsid w:val="00FD5A16"/>
    <w:rsid w:val="00FD5AA7"/>
    <w:rsid w:val="00FD659A"/>
    <w:rsid w:val="00FD6720"/>
    <w:rsid w:val="00FD6A41"/>
    <w:rsid w:val="00FD6CF2"/>
    <w:rsid w:val="00FD7290"/>
    <w:rsid w:val="00FD780A"/>
    <w:rsid w:val="00FD7842"/>
    <w:rsid w:val="00FD7A0D"/>
    <w:rsid w:val="00FD7C91"/>
    <w:rsid w:val="00FD7DE6"/>
    <w:rsid w:val="00FD7F18"/>
    <w:rsid w:val="00FE00CC"/>
    <w:rsid w:val="00FE00E0"/>
    <w:rsid w:val="00FE061D"/>
    <w:rsid w:val="00FE06BA"/>
    <w:rsid w:val="00FE0A40"/>
    <w:rsid w:val="00FE0D27"/>
    <w:rsid w:val="00FE0E66"/>
    <w:rsid w:val="00FE0F02"/>
    <w:rsid w:val="00FE185A"/>
    <w:rsid w:val="00FE1B02"/>
    <w:rsid w:val="00FE1EF8"/>
    <w:rsid w:val="00FE1FAD"/>
    <w:rsid w:val="00FE2805"/>
    <w:rsid w:val="00FE2EE3"/>
    <w:rsid w:val="00FE3405"/>
    <w:rsid w:val="00FE393D"/>
    <w:rsid w:val="00FE3E90"/>
    <w:rsid w:val="00FE3F74"/>
    <w:rsid w:val="00FE4479"/>
    <w:rsid w:val="00FE4DE8"/>
    <w:rsid w:val="00FE4EB9"/>
    <w:rsid w:val="00FE53EE"/>
    <w:rsid w:val="00FE5519"/>
    <w:rsid w:val="00FE56A5"/>
    <w:rsid w:val="00FE5978"/>
    <w:rsid w:val="00FE61EA"/>
    <w:rsid w:val="00FE6ABD"/>
    <w:rsid w:val="00FE6E33"/>
    <w:rsid w:val="00FE734B"/>
    <w:rsid w:val="00FE779F"/>
    <w:rsid w:val="00FE7BC8"/>
    <w:rsid w:val="00FE7BF2"/>
    <w:rsid w:val="00FE7FD2"/>
    <w:rsid w:val="00FF0BD9"/>
    <w:rsid w:val="00FF0D65"/>
    <w:rsid w:val="00FF1510"/>
    <w:rsid w:val="00FF15BD"/>
    <w:rsid w:val="00FF210B"/>
    <w:rsid w:val="00FF2381"/>
    <w:rsid w:val="00FF2B12"/>
    <w:rsid w:val="00FF3141"/>
    <w:rsid w:val="00FF334A"/>
    <w:rsid w:val="00FF33FE"/>
    <w:rsid w:val="00FF36EE"/>
    <w:rsid w:val="00FF3C38"/>
    <w:rsid w:val="00FF3EFE"/>
    <w:rsid w:val="00FF4050"/>
    <w:rsid w:val="00FF440F"/>
    <w:rsid w:val="00FF49BE"/>
    <w:rsid w:val="00FF51E9"/>
    <w:rsid w:val="00FF653A"/>
    <w:rsid w:val="00FF6F19"/>
    <w:rsid w:val="00FF71EC"/>
    <w:rsid w:val="00FF7990"/>
    <w:rsid w:val="00FF7A68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1DD0F8"/>
  <w15:chartTrackingRefBased/>
  <w15:docId w15:val="{F69F697C-1B02-49AD-A874-1455D617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08F9"/>
    <w:rPr>
      <w:kern w:val="0"/>
      <w:lang w:val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3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3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3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3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3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3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3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3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3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3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31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31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31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31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31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31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3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3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31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31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31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3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31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3118"/>
    <w:rPr>
      <w:b/>
      <w:bCs/>
      <w:smallCaps/>
      <w:color w:val="0F4761" w:themeColor="accent1" w:themeShade="BF"/>
      <w:spacing w:val="5"/>
    </w:rPr>
  </w:style>
  <w:style w:type="character" w:styleId="Hervorhebung">
    <w:name w:val="Emphasis"/>
    <w:basedOn w:val="Absatz-Standardschriftart"/>
    <w:uiPriority w:val="20"/>
    <w:qFormat/>
    <w:rsid w:val="003E3118"/>
    <w:rPr>
      <w:i/>
      <w:iCs/>
    </w:rPr>
  </w:style>
  <w:style w:type="character" w:customStyle="1" w:styleId="content-section">
    <w:name w:val="content-section"/>
    <w:basedOn w:val="Absatz-Standardschriftart"/>
    <w:rsid w:val="003E3118"/>
  </w:style>
  <w:style w:type="character" w:styleId="Hyperlink">
    <w:name w:val="Hyperlink"/>
    <w:basedOn w:val="Absatz-Standardschriftart"/>
    <w:uiPriority w:val="99"/>
    <w:unhideWhenUsed/>
    <w:rsid w:val="003E3118"/>
    <w:rPr>
      <w:color w:val="0000FF"/>
      <w:u w:val="single"/>
    </w:rPr>
  </w:style>
  <w:style w:type="paragraph" w:styleId="Aufzhlungszeichen">
    <w:name w:val="List Bullet"/>
    <w:basedOn w:val="Standard"/>
    <w:uiPriority w:val="99"/>
    <w:unhideWhenUsed/>
    <w:rsid w:val="003E3118"/>
    <w:pPr>
      <w:numPr>
        <w:numId w:val="2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E31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E31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E3118"/>
    <w:rPr>
      <w:kern w:val="0"/>
      <w:sz w:val="20"/>
      <w:szCs w:val="20"/>
      <w:lang w:val="en-GB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31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3118"/>
    <w:rPr>
      <w:b/>
      <w:bCs/>
      <w:kern w:val="0"/>
      <w:sz w:val="20"/>
      <w:szCs w:val="20"/>
      <w:lang w:val="en-GB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3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3118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StandardWeb">
    <w:name w:val="Normal (Web)"/>
    <w:basedOn w:val="Standard"/>
    <w:uiPriority w:val="99"/>
    <w:unhideWhenUsed/>
    <w:rsid w:val="003E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lenraster">
    <w:name w:val="Table Grid"/>
    <w:basedOn w:val="NormaleTabelle"/>
    <w:uiPriority w:val="39"/>
    <w:rsid w:val="003E311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text">
    <w:name w:val="title-text"/>
    <w:basedOn w:val="Absatz-Standardschriftart"/>
    <w:rsid w:val="003E3118"/>
  </w:style>
  <w:style w:type="character" w:customStyle="1" w:styleId="anchor-text">
    <w:name w:val="anchor-text"/>
    <w:basedOn w:val="Absatz-Standardschriftart"/>
    <w:rsid w:val="003E3118"/>
  </w:style>
  <w:style w:type="character" w:customStyle="1" w:styleId="Untertitel1">
    <w:name w:val="Untertitel1"/>
    <w:basedOn w:val="Absatz-Standardschriftart"/>
    <w:rsid w:val="003E3118"/>
  </w:style>
  <w:style w:type="paragraph" w:styleId="Kopfzeile">
    <w:name w:val="header"/>
    <w:basedOn w:val="Standard"/>
    <w:link w:val="KopfzeileZchn"/>
    <w:uiPriority w:val="99"/>
    <w:unhideWhenUsed/>
    <w:rsid w:val="003E3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3118"/>
    <w:rPr>
      <w:kern w:val="0"/>
      <w:lang w:val="en-GB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E3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3118"/>
    <w:rPr>
      <w:kern w:val="0"/>
      <w:lang w:val="en-GB"/>
      <w14:ligatures w14:val="none"/>
    </w:rPr>
  </w:style>
  <w:style w:type="paragraph" w:customStyle="1" w:styleId="Default">
    <w:name w:val="Default"/>
    <w:rsid w:val="003E31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GB"/>
      <w14:ligatures w14:val="none"/>
    </w:rPr>
  </w:style>
  <w:style w:type="paragraph" w:styleId="berarbeitung">
    <w:name w:val="Revision"/>
    <w:hidden/>
    <w:uiPriority w:val="99"/>
    <w:semiHidden/>
    <w:rsid w:val="003E3118"/>
    <w:pPr>
      <w:spacing w:after="0" w:line="240" w:lineRule="auto"/>
    </w:pPr>
    <w:rPr>
      <w:kern w:val="0"/>
      <w:lang w:val="en-GB"/>
      <w14:ligatures w14:val="none"/>
    </w:rPr>
  </w:style>
  <w:style w:type="paragraph" w:styleId="KeinLeerraum">
    <w:name w:val="No Spacing"/>
    <w:uiPriority w:val="1"/>
    <w:qFormat/>
    <w:rsid w:val="003E3118"/>
    <w:pPr>
      <w:spacing w:after="0" w:line="240" w:lineRule="auto"/>
    </w:pPr>
    <w:rPr>
      <w:kern w:val="0"/>
      <w:lang w:val="de-DE"/>
      <w14:ligatures w14:val="none"/>
    </w:rPr>
  </w:style>
  <w:style w:type="character" w:styleId="HTMLZitat">
    <w:name w:val="HTML Cite"/>
    <w:basedOn w:val="Absatz-Standardschriftart"/>
    <w:uiPriority w:val="99"/>
    <w:semiHidden/>
    <w:unhideWhenUsed/>
    <w:rsid w:val="003E3118"/>
    <w:rPr>
      <w:i/>
      <w:iCs/>
    </w:rPr>
  </w:style>
  <w:style w:type="character" w:customStyle="1" w:styleId="cs1-lock-free">
    <w:name w:val="cs1-lock-free"/>
    <w:basedOn w:val="Absatz-Standardschriftart"/>
    <w:rsid w:val="003E3118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E3118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E311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E3118"/>
    <w:rPr>
      <w:kern w:val="0"/>
      <w:sz w:val="20"/>
      <w:szCs w:val="20"/>
      <w:lang w:val="en-GB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3E3118"/>
    <w:rPr>
      <w:vertAlign w:val="superscript"/>
    </w:rPr>
  </w:style>
  <w:style w:type="paragraph" w:customStyle="1" w:styleId="EndNoteBibliographyTitle">
    <w:name w:val="EndNote Bibliography Title"/>
    <w:basedOn w:val="Standard"/>
    <w:link w:val="EndNoteBibliographyTitleZchn"/>
    <w:rsid w:val="003E3118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3E3118"/>
    <w:rPr>
      <w:rFonts w:ascii="Calibri" w:hAnsi="Calibri" w:cs="Calibri"/>
      <w:noProof/>
      <w:kern w:val="0"/>
      <w:lang w:val="en-US"/>
      <w14:ligatures w14:val="none"/>
    </w:rPr>
  </w:style>
  <w:style w:type="paragraph" w:customStyle="1" w:styleId="EndNoteBibliography">
    <w:name w:val="EndNote Bibliography"/>
    <w:basedOn w:val="Standard"/>
    <w:link w:val="EndNoteBibliographyZchn"/>
    <w:rsid w:val="003E311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3E3118"/>
    <w:rPr>
      <w:rFonts w:ascii="Calibri" w:hAnsi="Calibri" w:cs="Calibri"/>
      <w:noProof/>
      <w:kern w:val="0"/>
      <w:lang w:val="en-US"/>
      <w14:ligatures w14:val="none"/>
    </w:rPr>
  </w:style>
  <w:style w:type="character" w:styleId="Zeilennummer">
    <w:name w:val="line number"/>
    <w:basedOn w:val="Absatz-Standardschriftart"/>
    <w:uiPriority w:val="99"/>
    <w:semiHidden/>
    <w:unhideWhenUsed/>
    <w:rsid w:val="006844EF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26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26A72"/>
    <w:rPr>
      <w:rFonts w:ascii="Courier New" w:eastAsia="Times New Roman" w:hAnsi="Courier New" w:cs="Courier New"/>
      <w:kern w:val="0"/>
      <w:sz w:val="20"/>
      <w:szCs w:val="20"/>
      <w:lang w:eastAsia="de-AT"/>
      <w14:ligatures w14:val="none"/>
    </w:rPr>
  </w:style>
  <w:style w:type="character" w:customStyle="1" w:styleId="gnd-iwgdh3b">
    <w:name w:val="gnd-iwgdh3b"/>
    <w:basedOn w:val="Absatz-Standardschriftart"/>
    <w:rsid w:val="00C26A72"/>
  </w:style>
  <w:style w:type="character" w:customStyle="1" w:styleId="gnd-iwgdo3b">
    <w:name w:val="gnd-iwgdo3b"/>
    <w:basedOn w:val="Absatz-Standardschriftart"/>
    <w:rsid w:val="00EE253E"/>
  </w:style>
  <w:style w:type="character" w:customStyle="1" w:styleId="gnd-iwgdn2b">
    <w:name w:val="gnd-iwgdn2b"/>
    <w:basedOn w:val="Absatz-Standardschriftart"/>
    <w:rsid w:val="00EE253E"/>
  </w:style>
  <w:style w:type="character" w:styleId="HTMLCode">
    <w:name w:val="HTML Code"/>
    <w:basedOn w:val="Absatz-Standardschriftart"/>
    <w:uiPriority w:val="99"/>
    <w:semiHidden/>
    <w:unhideWhenUsed/>
    <w:rsid w:val="003E5A05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3E5A05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1942ED"/>
    <w:rPr>
      <w:color w:val="954F72"/>
      <w:u w:val="single"/>
    </w:rPr>
  </w:style>
  <w:style w:type="paragraph" w:customStyle="1" w:styleId="msonormal0">
    <w:name w:val="msonormal"/>
    <w:basedOn w:val="Standard"/>
    <w:rsid w:val="0019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xl65">
    <w:name w:val="xl65"/>
    <w:basedOn w:val="Standard"/>
    <w:rsid w:val="0019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AT" w:eastAsia="de-AT"/>
    </w:rPr>
  </w:style>
  <w:style w:type="paragraph" w:customStyle="1" w:styleId="xl66">
    <w:name w:val="xl66"/>
    <w:basedOn w:val="Standard"/>
    <w:rsid w:val="0019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de-AT" w:eastAsia="de-AT"/>
    </w:rPr>
  </w:style>
  <w:style w:type="paragraph" w:customStyle="1" w:styleId="xl67">
    <w:name w:val="xl67"/>
    <w:basedOn w:val="Standard"/>
    <w:rsid w:val="001942E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xl69">
    <w:name w:val="xl69"/>
    <w:basedOn w:val="Standard"/>
    <w:rsid w:val="001942ED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xl68">
    <w:name w:val="xl68"/>
    <w:basedOn w:val="Standard"/>
    <w:rsid w:val="0025684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table" w:styleId="TabellemithellemGitternetz">
    <w:name w:val="Grid Table Light"/>
    <w:basedOn w:val="NormaleTabelle"/>
    <w:uiPriority w:val="40"/>
    <w:rsid w:val="005F0F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C32D4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32D40"/>
    <w:rPr>
      <w:kern w:val="0"/>
      <w:sz w:val="20"/>
      <w:szCs w:val="20"/>
      <w:lang w:val="en-GB"/>
      <w14:ligatures w14:val="none"/>
    </w:rPr>
  </w:style>
  <w:style w:type="character" w:styleId="Endnotenzeichen">
    <w:name w:val="endnote reference"/>
    <w:basedOn w:val="Absatz-Standardschriftart"/>
    <w:uiPriority w:val="99"/>
    <w:semiHidden/>
    <w:unhideWhenUsed/>
    <w:rsid w:val="00C32D40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7253"/>
    <w:rPr>
      <w:color w:val="605E5C"/>
      <w:shd w:val="clear" w:color="auto" w:fill="E1DFDD"/>
    </w:rPr>
  </w:style>
  <w:style w:type="character" w:customStyle="1" w:styleId="go2hclqbb5b">
    <w:name w:val="go2hclqbb5b"/>
    <w:basedOn w:val="Absatz-Standardschriftart"/>
    <w:rsid w:val="00DF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rapf@uva.nl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biit.cs.ut.ee/gprofiler/gost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sciencedirect.com/topics/biochemistry-genetics-and-molecular-biology/synaptic-transmiss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lorian.m.steiner@uibk.ac.a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1C3B-43B7-4AE7-84B6-AA274C5F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15191</Words>
  <Characters>95708</Characters>
  <Application>Microsoft Office Word</Application>
  <DocSecurity>0</DocSecurity>
  <Lines>797</Lines>
  <Paragraphs>221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Krapf</dc:creator>
  <cp:keywords/>
  <dc:description/>
  <cp:lastModifiedBy>PK</cp:lastModifiedBy>
  <cp:revision>124</cp:revision>
  <cp:lastPrinted>2025-12-16T14:10:00Z</cp:lastPrinted>
  <dcterms:created xsi:type="dcterms:W3CDTF">2026-01-05T10:12:00Z</dcterms:created>
  <dcterms:modified xsi:type="dcterms:W3CDTF">2026-01-07T08:56:00Z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0763c320-fb71-4ef0-9247-53c672c50165</vt:lpwstr>
  </property>
</Properties>
</file>