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3BD7" w14:textId="36F0EA93" w:rsidR="00FE5DF7" w:rsidRPr="000E1EC3" w:rsidRDefault="4238CE24" w:rsidP="781375F5">
      <w:pPr>
        <w:pStyle w:val="Heading3"/>
        <w:ind w:hanging="720"/>
        <w:rPr>
          <w:rFonts w:asciiTheme="minorHAnsi" w:eastAsiaTheme="minorEastAsia" w:hAnsiTheme="minorHAnsi" w:cstheme="minorBidi"/>
          <w:lang w:val="en-AU"/>
        </w:rPr>
      </w:pPr>
      <w:bookmarkStart w:id="0" w:name="_Toc511645776"/>
      <w:bookmarkStart w:id="1" w:name="_Toc511647353"/>
      <w:bookmarkStart w:id="2" w:name="_Toc101767664"/>
      <w:r w:rsidRPr="781375F5">
        <w:rPr>
          <w:rFonts w:asciiTheme="minorHAnsi" w:eastAsiaTheme="minorEastAsia" w:hAnsiTheme="minorHAnsi" w:cstheme="minorBidi"/>
          <w:lang w:val="en-AU"/>
        </w:rPr>
        <w:t>Supplementary 1</w:t>
      </w:r>
      <w:r w:rsidR="008C4368">
        <w:rPr>
          <w:rFonts w:asciiTheme="minorHAnsi" w:eastAsiaTheme="minorEastAsia" w:hAnsiTheme="minorHAnsi" w:cstheme="minorBidi"/>
          <w:lang w:val="en-AU"/>
        </w:rPr>
        <w:t>:</w:t>
      </w:r>
      <w:r w:rsidRPr="781375F5">
        <w:rPr>
          <w:rFonts w:asciiTheme="minorHAnsi" w:eastAsiaTheme="minorEastAsia" w:hAnsiTheme="minorHAnsi" w:cstheme="minorBidi"/>
          <w:lang w:val="en-AU"/>
        </w:rPr>
        <w:t xml:space="preserve"> </w:t>
      </w:r>
      <w:r w:rsidR="00FE5DF7" w:rsidRPr="781375F5">
        <w:rPr>
          <w:rFonts w:asciiTheme="minorHAnsi" w:eastAsiaTheme="minorEastAsia" w:hAnsiTheme="minorHAnsi" w:cstheme="minorBidi"/>
          <w:b w:val="0"/>
          <w:lang w:val="en-AU"/>
        </w:rPr>
        <w:t xml:space="preserve">Database search </w:t>
      </w:r>
      <w:r w:rsidR="7B1D2F2A" w:rsidRPr="781375F5">
        <w:rPr>
          <w:rFonts w:asciiTheme="minorHAnsi" w:eastAsiaTheme="minorEastAsia" w:hAnsiTheme="minorHAnsi" w:cstheme="minorBidi"/>
          <w:b w:val="0"/>
          <w:lang w:val="en-AU"/>
        </w:rPr>
        <w:t>strategy</w:t>
      </w:r>
      <w:bookmarkEnd w:id="2"/>
    </w:p>
    <w:p w14:paraId="209EEB8B" w14:textId="424A6A9A" w:rsidR="00FE5DF7" w:rsidRPr="000E1EC3" w:rsidRDefault="00FE5DF7" w:rsidP="00FE5DF7">
      <w:pPr>
        <w:spacing w:before="240" w:line="240" w:lineRule="auto"/>
        <w:rPr>
          <w:rFonts w:ascii="Arial" w:hAnsi="Arial" w:cs="Arial"/>
          <w:sz w:val="20"/>
          <w:szCs w:val="20"/>
          <w:lang w:val="en-AU"/>
        </w:rPr>
      </w:pPr>
    </w:p>
    <w:tbl>
      <w:tblPr>
        <w:tblW w:w="11341" w:type="dxa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31"/>
        <w:gridCol w:w="1134"/>
      </w:tblGrid>
      <w:tr w:rsidR="000E1EC3" w:rsidRPr="000E1EC3" w14:paraId="208422ED" w14:textId="77777777" w:rsidTr="781375F5">
        <w:tc>
          <w:tcPr>
            <w:tcW w:w="1276" w:type="dxa"/>
          </w:tcPr>
          <w:p w14:paraId="0BBF0925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  <w:t xml:space="preserve">Database </w:t>
            </w:r>
          </w:p>
        </w:tc>
        <w:tc>
          <w:tcPr>
            <w:tcW w:w="8931" w:type="dxa"/>
          </w:tcPr>
          <w:p w14:paraId="3ACE7528" w14:textId="77777777" w:rsidR="00FE5DF7" w:rsidRPr="000E1EC3" w:rsidRDefault="00FE5DF7" w:rsidP="781375F5">
            <w:pPr>
              <w:spacing w:before="0" w:line="240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  <w:t>Search terms</w:t>
            </w:r>
          </w:p>
        </w:tc>
        <w:tc>
          <w:tcPr>
            <w:tcW w:w="1134" w:type="dxa"/>
          </w:tcPr>
          <w:p w14:paraId="1D715986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AU"/>
              </w:rPr>
              <w:t xml:space="preserve">No. articles </w:t>
            </w:r>
          </w:p>
        </w:tc>
      </w:tr>
      <w:tr w:rsidR="000E1EC3" w:rsidRPr="000E1EC3" w14:paraId="3D0672D5" w14:textId="77777777" w:rsidTr="781375F5">
        <w:tc>
          <w:tcPr>
            <w:tcW w:w="1276" w:type="dxa"/>
          </w:tcPr>
          <w:p w14:paraId="083CAF40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>Medline</w:t>
            </w:r>
          </w:p>
          <w:p w14:paraId="1B1BD2DD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8931" w:type="dxa"/>
          </w:tcPr>
          <w:p w14:paraId="42246648" w14:textId="3A16BB42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"Feeding and Eating Disorders</w:t>
            </w:r>
            <w:r w:rsidR="00495CA9"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+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 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] OR "Eating disorder*"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anorex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 OR “anorexia nervosa” OR bulimia OR “binge-eating disorder”</w:t>
            </w:r>
          </w:p>
          <w:p w14:paraId="15752CFF" w14:textId="2485F568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</w:tcPr>
          <w:p w14:paraId="4B4BFBC4" w14:textId="048AEFD5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6F5EC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495CA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11</w:t>
            </w:r>
          </w:p>
        </w:tc>
      </w:tr>
      <w:tr w:rsidR="000E1EC3" w:rsidRPr="000E1EC3" w14:paraId="4CB1FDB7" w14:textId="77777777" w:rsidTr="781375F5">
        <w:tc>
          <w:tcPr>
            <w:tcW w:w="1276" w:type="dxa"/>
          </w:tcPr>
          <w:p w14:paraId="3B702D0C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  <w:p w14:paraId="597CECC4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8931" w:type="dxa"/>
          </w:tcPr>
          <w:p w14:paraId="1A9D68FE" w14:textId="1DD65E64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"Inpatients" 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] OR 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Inpatient OR “in hospital care” OR “in hospital treatment” OR treatment OR “mental health unit*”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hospitali</w:t>
            </w:r>
            <w:r w:rsidR="002A3921"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ation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"acute admission" OR acute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2893F904" w14:textId="05F1718A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vMerge/>
          </w:tcPr>
          <w:p w14:paraId="4FC4D1D0" w14:textId="77777777" w:rsidR="00FE5DF7" w:rsidRPr="000E1EC3" w:rsidRDefault="00FE5DF7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6F5EC9" w:rsidRPr="000E1EC3" w14:paraId="5DD8022A" w14:textId="77777777" w:rsidTr="781375F5">
        <w:tc>
          <w:tcPr>
            <w:tcW w:w="1276" w:type="dxa"/>
          </w:tcPr>
          <w:p w14:paraId="2BBF2634" w14:textId="3145F8FD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42D7E71D" w14:textId="151A9BA9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"Energy Intake</w:t>
            </w:r>
            <w:r w:rsidR="00495CA9"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+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 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] OR "Protein-Energy Malnutrition" 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] OR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“Caloric feeding protocol” OR “feeding protocol” OR “nutrition supplementation” OR “nutrition restoration” OR "enteral nutrition"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OR “energy intake”</w:t>
            </w:r>
          </w:p>
          <w:p w14:paraId="5F296EFB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53938812" w14:textId="77777777" w:rsidR="006F5EC9" w:rsidRPr="000E1EC3" w:rsidRDefault="006F5EC9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63622" w:rsidRPr="000E1EC3" w14:paraId="52705F4A" w14:textId="77777777" w:rsidTr="781375F5">
        <w:tc>
          <w:tcPr>
            <w:tcW w:w="1276" w:type="dxa"/>
          </w:tcPr>
          <w:p w14:paraId="77A613E0" w14:textId="03064264" w:rsidR="00463622" w:rsidRPr="000E1EC3" w:rsidRDefault="00463622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3C04749F" w14:textId="77777777" w:rsidR="00463622" w:rsidRPr="000E1EC3" w:rsidRDefault="00463622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“Refeeding Syndrome” 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] OR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“refeeding syndrome” OR “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hypophospha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*” OR “phosphate”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3955743B" w14:textId="77777777" w:rsidR="00463622" w:rsidRPr="000E1EC3" w:rsidRDefault="00463622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1E58DF04" w14:textId="77777777" w:rsidR="00463622" w:rsidRPr="000E1EC3" w:rsidRDefault="0046362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E1EC3" w:rsidRPr="000E1EC3" w14:paraId="6761AE81" w14:textId="77777777" w:rsidTr="781375F5">
        <w:tc>
          <w:tcPr>
            <w:tcW w:w="1276" w:type="dxa"/>
          </w:tcPr>
          <w:p w14:paraId="635F378F" w14:textId="3E486EE1" w:rsidR="00FE5DF7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509734EA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"Length of Stay" 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[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MeSH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] OR "length of stay" OR "length in hospital" OR duration</w:t>
            </w:r>
          </w:p>
          <w:p w14:paraId="56E3603C" w14:textId="63E7D9B1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vMerge/>
          </w:tcPr>
          <w:p w14:paraId="6BEFBE3A" w14:textId="77777777" w:rsidR="00FE5DF7" w:rsidRPr="000E1EC3" w:rsidRDefault="00FE5DF7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E1EC3" w:rsidRPr="000E1EC3" w14:paraId="72AE4B14" w14:textId="77777777" w:rsidTr="781375F5">
        <w:tc>
          <w:tcPr>
            <w:tcW w:w="1276" w:type="dxa"/>
          </w:tcPr>
          <w:p w14:paraId="29707962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Limiters: </w:t>
            </w:r>
          </w:p>
        </w:tc>
        <w:tc>
          <w:tcPr>
            <w:tcW w:w="8931" w:type="dxa"/>
          </w:tcPr>
          <w:p w14:paraId="5AED7B5E" w14:textId="5CD081E4" w:rsidR="00FE5DF7" w:rsidRPr="000E1EC3" w:rsidRDefault="00823974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2012-2025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; English; peer reviewed</w:t>
            </w:r>
          </w:p>
        </w:tc>
        <w:tc>
          <w:tcPr>
            <w:tcW w:w="1134" w:type="dxa"/>
          </w:tcPr>
          <w:p w14:paraId="63A2AC06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7868D4FC" w14:textId="77777777" w:rsidTr="781375F5">
        <w:tc>
          <w:tcPr>
            <w:tcW w:w="1276" w:type="dxa"/>
          </w:tcPr>
          <w:p w14:paraId="2383237F" w14:textId="11233F2E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>C</w:t>
            </w:r>
            <w:r w:rsidR="00495CA9"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>INAHL</w:t>
            </w:r>
          </w:p>
        </w:tc>
        <w:tc>
          <w:tcPr>
            <w:tcW w:w="8931" w:type="dxa"/>
          </w:tcPr>
          <w:p w14:paraId="4D679558" w14:textId="4613E31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"Eating Disorders</w:t>
            </w:r>
            <w:r w:rsidR="00823974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+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" [Heading] OR 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"Eating disorder*"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anorex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 OR “anorexia nervosa” OR bulimia OR “binge-eating disorder”</w:t>
            </w:r>
          </w:p>
          <w:p w14:paraId="78F581E5" w14:textId="3E794562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</w:tcPr>
          <w:p w14:paraId="7D852852" w14:textId="5376EEF3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E10A0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915DDD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7</w:t>
            </w:r>
          </w:p>
        </w:tc>
      </w:tr>
      <w:tr w:rsidR="000E1EC3" w:rsidRPr="000E1EC3" w14:paraId="23D951EC" w14:textId="77777777" w:rsidTr="781375F5">
        <w:tc>
          <w:tcPr>
            <w:tcW w:w="1276" w:type="dxa"/>
          </w:tcPr>
          <w:p w14:paraId="68BFC9D8" w14:textId="77777777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6CA7BAB5" w14:textId="65BE70EA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"Inpatients" 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[Heading] OR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Inpatient OR “in hospital care” OR “in hospital treatment” OR treatment OR “mental health unit*”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hospitali</w:t>
            </w:r>
            <w:r w:rsidR="002A3921"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ation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"acute admission" OR acute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20AF5EE1" w14:textId="3BD16F4D" w:rsidR="00FE5DF7" w:rsidRPr="000E1EC3" w:rsidRDefault="00FE5DF7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  <w:vMerge/>
          </w:tcPr>
          <w:p w14:paraId="02D79770" w14:textId="77777777" w:rsidR="00FE5DF7" w:rsidRPr="000E1EC3" w:rsidRDefault="00FE5DF7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6F5EC9" w:rsidRPr="000E1EC3" w14:paraId="51A61BFC" w14:textId="77777777" w:rsidTr="781375F5">
        <w:tc>
          <w:tcPr>
            <w:tcW w:w="1276" w:type="dxa"/>
          </w:tcPr>
          <w:p w14:paraId="30F10C91" w14:textId="0FD48985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64CD451D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"Energy Intake" 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[Heading] OR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"Food Intake" 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[Heading] OR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“Caloric feeding protocol” OR “feeding protocol” OR “nutrition supplementation” OR “nutrition restoration” OR "enteral nutrition" OR “energy intake” OR "food intake" OR diet*</w:t>
            </w:r>
          </w:p>
          <w:p w14:paraId="2A7BF65C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70A6FF89" w14:textId="77777777" w:rsidR="006F5EC9" w:rsidRPr="000E1EC3" w:rsidRDefault="006F5EC9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6F5EC9" w:rsidRPr="000E1EC3" w14:paraId="318FFF80" w14:textId="77777777" w:rsidTr="781375F5">
        <w:tc>
          <w:tcPr>
            <w:tcW w:w="1276" w:type="dxa"/>
          </w:tcPr>
          <w:p w14:paraId="446DD863" w14:textId="67AC6F42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304830A9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"Refeeding Syndrome" [Heading] OR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“refeeding syndrome” OR “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hypophospha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*” OR “phosphate”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45133597" w14:textId="77777777" w:rsidR="006F5EC9" w:rsidRPr="000E1EC3" w:rsidRDefault="006F5EC9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0CFBC3B7" w14:textId="77777777" w:rsidR="006F5EC9" w:rsidRPr="000E1EC3" w:rsidRDefault="006F5EC9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E1EC3" w:rsidRPr="000E1EC3" w14:paraId="5753F407" w14:textId="77777777" w:rsidTr="781375F5">
        <w:tc>
          <w:tcPr>
            <w:tcW w:w="1276" w:type="dxa"/>
          </w:tcPr>
          <w:p w14:paraId="1BA93023" w14:textId="2F4B522B" w:rsidR="00E10A00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54694D83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"Length of Stay" 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[Heading] OR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"length of stay" OR "length in hospital" OR duration</w:t>
            </w:r>
          </w:p>
          <w:p w14:paraId="44A87599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0DB441FB" w14:textId="77777777" w:rsidR="00E10A00" w:rsidRPr="000E1EC3" w:rsidRDefault="00E10A00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2F5B9F69" w14:textId="77777777" w:rsidTr="781375F5">
        <w:tc>
          <w:tcPr>
            <w:tcW w:w="1276" w:type="dxa"/>
          </w:tcPr>
          <w:p w14:paraId="3AAE61B0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Limiters:</w:t>
            </w:r>
          </w:p>
        </w:tc>
        <w:tc>
          <w:tcPr>
            <w:tcW w:w="8931" w:type="dxa"/>
          </w:tcPr>
          <w:p w14:paraId="4EE666D1" w14:textId="3DC305F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2012-202</w:t>
            </w:r>
            <w:r w:rsidR="002D1F39"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5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; English; </w:t>
            </w:r>
            <w:r w:rsidR="00823974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peer reviewed</w:t>
            </w:r>
          </w:p>
        </w:tc>
        <w:tc>
          <w:tcPr>
            <w:tcW w:w="1134" w:type="dxa"/>
          </w:tcPr>
          <w:p w14:paraId="78033D82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01F570C9" w14:textId="77777777" w:rsidTr="781375F5">
        <w:tc>
          <w:tcPr>
            <w:tcW w:w="1276" w:type="dxa"/>
          </w:tcPr>
          <w:p w14:paraId="68FF4A4C" w14:textId="22AF8DF9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>APA</w:t>
            </w:r>
          </w:p>
        </w:tc>
        <w:tc>
          <w:tcPr>
            <w:tcW w:w="8931" w:type="dxa"/>
          </w:tcPr>
          <w:p w14:paraId="6CE0886E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"Eating disorder*"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anorex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 OR “anorexia nervosa” OR bulimia OR “binge-eating disorder”</w:t>
            </w:r>
          </w:p>
          <w:p w14:paraId="24D22692" w14:textId="13924151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2D1E642A" w14:textId="485DA0B8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E10A0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915DDD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7</w:t>
            </w:r>
          </w:p>
        </w:tc>
      </w:tr>
      <w:tr w:rsidR="000E1EC3" w:rsidRPr="000E1EC3" w14:paraId="28CA5173" w14:textId="77777777" w:rsidTr="781375F5">
        <w:tc>
          <w:tcPr>
            <w:tcW w:w="1276" w:type="dxa"/>
          </w:tcPr>
          <w:p w14:paraId="3FF4741C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74D7FF9E" w14:textId="28CE4BB9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Inpatient OR “in hospital care” OR “in hospital treatment” OR treatment OR “mental health unit*”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hospitali</w:t>
            </w:r>
            <w:r w:rsidR="002A3921"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ation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"acute admission" OR acute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20172CA5" w14:textId="487969AD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34187196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2AA77DBD" w14:textId="77777777" w:rsidTr="781375F5">
        <w:tc>
          <w:tcPr>
            <w:tcW w:w="1276" w:type="dxa"/>
          </w:tcPr>
          <w:p w14:paraId="74A366F7" w14:textId="0D9FEEA1" w:rsidR="006F5EC9" w:rsidRPr="000E1EC3" w:rsidRDefault="00E10A00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203E76CA" w14:textId="07D75C9D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“Refeeding syndrome” OR “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hypophospha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*” OR “phosphate”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3BB208CB" w14:textId="7F3B47CD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38081F59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E10A00" w:rsidRPr="000E1EC3" w14:paraId="78A2A151" w14:textId="77777777" w:rsidTr="781375F5">
        <w:tc>
          <w:tcPr>
            <w:tcW w:w="1276" w:type="dxa"/>
          </w:tcPr>
          <w:p w14:paraId="21C7CF82" w14:textId="7DA1E9C7" w:rsidR="00E10A00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21A4A41A" w14:textId="25896300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"Length of stay" OR "length in hospital" OR duration</w:t>
            </w:r>
          </w:p>
          <w:p w14:paraId="097074D0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</w:tcPr>
          <w:p w14:paraId="3A3E0716" w14:textId="77777777" w:rsidR="00E10A00" w:rsidRPr="000E1EC3" w:rsidRDefault="00E10A00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147C6878" w14:textId="77777777" w:rsidTr="781375F5">
        <w:tc>
          <w:tcPr>
            <w:tcW w:w="1276" w:type="dxa"/>
          </w:tcPr>
          <w:p w14:paraId="768F7E6B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Limiters:</w:t>
            </w:r>
          </w:p>
        </w:tc>
        <w:tc>
          <w:tcPr>
            <w:tcW w:w="8931" w:type="dxa"/>
          </w:tcPr>
          <w:p w14:paraId="79F1C900" w14:textId="2508A541" w:rsidR="006F5EC9" w:rsidRPr="000E1EC3" w:rsidRDefault="00823974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2012-2025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; English; peer reviewed</w:t>
            </w:r>
          </w:p>
        </w:tc>
        <w:tc>
          <w:tcPr>
            <w:tcW w:w="1134" w:type="dxa"/>
          </w:tcPr>
          <w:p w14:paraId="4BB90833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0CC71369" w14:textId="77777777" w:rsidTr="781375F5">
        <w:tc>
          <w:tcPr>
            <w:tcW w:w="1276" w:type="dxa"/>
          </w:tcPr>
          <w:p w14:paraId="03C07234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 xml:space="preserve">ProQuest </w:t>
            </w:r>
          </w:p>
          <w:p w14:paraId="08E9E79F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8931" w:type="dxa"/>
          </w:tcPr>
          <w:p w14:paraId="17770D7D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"Eating disorders" [Search term] OR</w:t>
            </w: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"Eating disorder*"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anorex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 OR “anorexia nervosa” OR bulimia OR “binge-eating disorder”</w:t>
            </w:r>
          </w:p>
          <w:p w14:paraId="1067711E" w14:textId="1793AD96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6B6B41C5" w14:textId="355CA968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E10A0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2D1F3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477</w:t>
            </w:r>
          </w:p>
        </w:tc>
      </w:tr>
      <w:tr w:rsidR="000E1EC3" w:rsidRPr="000E1EC3" w14:paraId="18D11E4B" w14:textId="77777777" w:rsidTr="781375F5">
        <w:tc>
          <w:tcPr>
            <w:tcW w:w="1276" w:type="dxa"/>
          </w:tcPr>
          <w:p w14:paraId="4C406BE6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05F0DFEE" w14:textId="48160923" w:rsidR="00BF651A" w:rsidRPr="000E1EC3" w:rsidRDefault="00BF651A" w:rsidP="781375F5">
            <w:pPr>
              <w:spacing w:before="0"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"Inpatient care" [Search term] OR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Inpatient OR “in hospital care” OR “in hospital treatment” OR treatment OR “mental health unit*”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hospitali</w:t>
            </w:r>
            <w:r w:rsidR="002A3921"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ation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"acute admission" OR acute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</w:t>
            </w:r>
          </w:p>
          <w:p w14:paraId="5E783EB4" w14:textId="43B4B0D6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460A6BA9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BF651A" w:rsidRPr="000E1EC3" w14:paraId="7AFA9EE5" w14:textId="77777777" w:rsidTr="781375F5">
        <w:tc>
          <w:tcPr>
            <w:tcW w:w="1276" w:type="dxa"/>
          </w:tcPr>
          <w:p w14:paraId="3B4F07F7" w14:textId="4C6008F4" w:rsidR="00BF651A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75435787" w14:textId="77777777" w:rsidR="00BF651A" w:rsidRPr="000E1EC3" w:rsidRDefault="00BF651A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"Calories" [Search term] OR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"Caloric feeding protocol" OR "feeding protocol" OR "nutrition supplementation" OR "nutrition restoration" OR "enteral nutrition" OR "energy intake" OR "food intake" OR diet*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calori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</w:t>
            </w:r>
          </w:p>
          <w:p w14:paraId="61F1663F" w14:textId="77777777" w:rsidR="00BF651A" w:rsidRPr="000E1EC3" w:rsidRDefault="00BF651A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04EC5EB9" w14:textId="77777777" w:rsidR="00BF651A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BF651A" w:rsidRPr="000E1EC3" w14:paraId="39CF32E1" w14:textId="77777777" w:rsidTr="781375F5">
        <w:tc>
          <w:tcPr>
            <w:tcW w:w="1276" w:type="dxa"/>
          </w:tcPr>
          <w:p w14:paraId="563A48EF" w14:textId="70AB084F" w:rsidR="00BF651A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0DCD12B5" w14:textId="77777777" w:rsidR="00BF651A" w:rsidRPr="000E1EC3" w:rsidRDefault="00BF651A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"Length of stay" [Search term] OR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"length of stay" OR "length in hospital" OR duration</w:t>
            </w:r>
          </w:p>
          <w:p w14:paraId="150CCCD2" w14:textId="77777777" w:rsidR="00BF651A" w:rsidRPr="000E1EC3" w:rsidRDefault="00BF651A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271A5F85" w14:textId="77777777" w:rsidR="00BF651A" w:rsidRPr="000E1EC3" w:rsidRDefault="00BF651A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01D62F9D" w14:textId="77777777" w:rsidTr="781375F5">
        <w:tc>
          <w:tcPr>
            <w:tcW w:w="1276" w:type="dxa"/>
          </w:tcPr>
          <w:p w14:paraId="2983EC4E" w14:textId="7FC49CCB" w:rsidR="006F5EC9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5A12A339" w14:textId="77777777" w:rsidR="00E10A00" w:rsidRPr="000E1EC3" w:rsidRDefault="00E10A00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</w:t>
            </w:r>
            <w:proofErr w:type="gram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refeeding</w:t>
            </w:r>
            <w:proofErr w:type="gram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syndrome" OR "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hypophospha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*" OR "phosphate" OR "electrolyte derangement" OR "refeeding"</w:t>
            </w:r>
          </w:p>
          <w:p w14:paraId="450D23A2" w14:textId="265305CF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14:paraId="241CD9A4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6398E3BB" w14:textId="77777777" w:rsidTr="781375F5">
        <w:tc>
          <w:tcPr>
            <w:tcW w:w="1276" w:type="dxa"/>
          </w:tcPr>
          <w:p w14:paraId="10ED5502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Limiters:</w:t>
            </w:r>
          </w:p>
        </w:tc>
        <w:tc>
          <w:tcPr>
            <w:tcW w:w="8931" w:type="dxa"/>
          </w:tcPr>
          <w:p w14:paraId="7BE2DF54" w14:textId="425643CE" w:rsidR="006F5EC9" w:rsidRPr="000E1EC3" w:rsidRDefault="00E10A00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2012-202</w:t>
            </w:r>
            <w:r w:rsidR="002D1F39"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5</w:t>
            </w:r>
            <w:r w:rsidR="006F5EC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, English, peer-reviewed, article 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[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Scholarly journals</w:t>
            </w:r>
            <w:r w:rsidR="006F5EC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]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, full text, subjects [‘anorexia’, ‘eating disorders’]</w:t>
            </w:r>
            <w:r w:rsidR="006F5EC9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134" w:type="dxa"/>
          </w:tcPr>
          <w:p w14:paraId="499E93CC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666B31" w:rsidRPr="000E1EC3" w14:paraId="1BB27DDA" w14:textId="77777777" w:rsidTr="781375F5">
        <w:tc>
          <w:tcPr>
            <w:tcW w:w="1276" w:type="dxa"/>
          </w:tcPr>
          <w:p w14:paraId="2736CBE1" w14:textId="47988F33" w:rsidR="00666B31" w:rsidRPr="00666B31" w:rsidRDefault="00666B31" w:rsidP="781375F5">
            <w:pPr>
              <w:spacing w:before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  <w:t>Scopus</w:t>
            </w:r>
          </w:p>
        </w:tc>
        <w:tc>
          <w:tcPr>
            <w:tcW w:w="8931" w:type="dxa"/>
          </w:tcPr>
          <w:p w14:paraId="07D23B59" w14:textId="77777777" w:rsidR="00666B31" w:rsidRPr="000E1EC3" w:rsidRDefault="00666B31" w:rsidP="781375F5">
            <w:pPr>
              <w:spacing w:before="0"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"Eating disorder*"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anorex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 OR “anorexia nervosa” OR bulimia OR “binge-eating disorder”</w:t>
            </w:r>
          </w:p>
          <w:p w14:paraId="7C384256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1555E803" w14:textId="6CADFBC7" w:rsidR="00666B31" w:rsidRPr="000E1EC3" w:rsidRDefault="00721DC0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N = </w:t>
            </w:r>
            <w:r w:rsidR="00915DDD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232</w:t>
            </w:r>
          </w:p>
        </w:tc>
      </w:tr>
      <w:tr w:rsidR="00666B31" w:rsidRPr="000E1EC3" w14:paraId="0248895B" w14:textId="77777777" w:rsidTr="781375F5">
        <w:tc>
          <w:tcPr>
            <w:tcW w:w="1276" w:type="dxa"/>
          </w:tcPr>
          <w:p w14:paraId="2992E7F8" w14:textId="34C01D32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03D9CB6C" w14:textId="62AD6A21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Inpatient OR “in hospital care” OR “in hospital treatment” OR treatment OR “mental health unit*”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hospitalisation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"acute admission" OR acute</w:t>
            </w:r>
          </w:p>
        </w:tc>
        <w:tc>
          <w:tcPr>
            <w:tcW w:w="1134" w:type="dxa"/>
          </w:tcPr>
          <w:p w14:paraId="555D95CC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666B31" w:rsidRPr="000E1EC3" w14:paraId="536F3CBE" w14:textId="77777777" w:rsidTr="781375F5">
        <w:tc>
          <w:tcPr>
            <w:tcW w:w="1276" w:type="dxa"/>
          </w:tcPr>
          <w:p w14:paraId="33CA1E28" w14:textId="492CCDF9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5C478DF7" w14:textId="77777777" w:rsidR="00666B31" w:rsidRPr="000E1EC3" w:rsidRDefault="00666B31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"Caloric feeding protocol" OR "feeding protocol" OR "nutrition supplementation" OR "nutrition restoration" OR "enteral nutrition" OR "energy intake" OR "food intake" OR diet* OR 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calori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</w:t>
            </w:r>
          </w:p>
          <w:p w14:paraId="6BF3C3EA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01AFE19F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666B31" w:rsidRPr="000E1EC3" w14:paraId="085C6B09" w14:textId="77777777" w:rsidTr="781375F5">
        <w:tc>
          <w:tcPr>
            <w:tcW w:w="1276" w:type="dxa"/>
          </w:tcPr>
          <w:p w14:paraId="6D7A36C4" w14:textId="56E695E2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0493E3B5" w14:textId="610B8299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</w:t>
            </w:r>
            <w:proofErr w:type="gram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length</w:t>
            </w:r>
            <w:proofErr w:type="gram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of stay" OR "length in hospital" OR duration</w:t>
            </w:r>
          </w:p>
        </w:tc>
        <w:tc>
          <w:tcPr>
            <w:tcW w:w="1134" w:type="dxa"/>
          </w:tcPr>
          <w:p w14:paraId="38935CD0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666B31" w:rsidRPr="000E1EC3" w14:paraId="7A65D26B" w14:textId="77777777" w:rsidTr="781375F5">
        <w:tc>
          <w:tcPr>
            <w:tcW w:w="1276" w:type="dxa"/>
          </w:tcPr>
          <w:p w14:paraId="5C82F915" w14:textId="6710E36E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AND</w:t>
            </w:r>
          </w:p>
        </w:tc>
        <w:tc>
          <w:tcPr>
            <w:tcW w:w="8931" w:type="dxa"/>
          </w:tcPr>
          <w:p w14:paraId="0E643109" w14:textId="77777777" w:rsidR="00666B31" w:rsidRPr="000E1EC3" w:rsidRDefault="00666B31" w:rsidP="781375F5">
            <w:pPr>
              <w:spacing w:before="0" w:after="160" w:line="259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"</w:t>
            </w:r>
            <w:proofErr w:type="gram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refeeding</w:t>
            </w:r>
            <w:proofErr w:type="gram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syndrome" OR "</w:t>
            </w:r>
            <w:proofErr w:type="spellStart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hypophospha</w:t>
            </w:r>
            <w:proofErr w:type="spellEnd"/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*" OR "phosphate" OR "electrolyte derangement" OR "refeeding"</w:t>
            </w:r>
          </w:p>
          <w:p w14:paraId="279A790A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6C224960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666B31" w:rsidRPr="000E1EC3" w14:paraId="73B2BBAE" w14:textId="77777777" w:rsidTr="781375F5">
        <w:tc>
          <w:tcPr>
            <w:tcW w:w="1276" w:type="dxa"/>
          </w:tcPr>
          <w:p w14:paraId="2F465E77" w14:textId="7DFE5F56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Limiters:</w:t>
            </w:r>
          </w:p>
        </w:tc>
        <w:tc>
          <w:tcPr>
            <w:tcW w:w="8931" w:type="dxa"/>
          </w:tcPr>
          <w:p w14:paraId="39A2BDFE" w14:textId="00D3B9FB" w:rsidR="00666B31" w:rsidRPr="000E1EC3" w:rsidRDefault="007C31AB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2012-2023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, English, article [</w:t>
            </w:r>
            <w:r w:rsidRPr="781375F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Scholarly journals</w:t>
            </w: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]</w:t>
            </w:r>
          </w:p>
        </w:tc>
        <w:tc>
          <w:tcPr>
            <w:tcW w:w="1134" w:type="dxa"/>
          </w:tcPr>
          <w:p w14:paraId="335F8D0B" w14:textId="77777777" w:rsidR="00666B31" w:rsidRPr="000E1EC3" w:rsidRDefault="00666B31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</w:tr>
      <w:tr w:rsidR="000E1EC3" w:rsidRPr="000E1EC3" w14:paraId="52065FD7" w14:textId="77777777" w:rsidTr="781375F5">
        <w:tc>
          <w:tcPr>
            <w:tcW w:w="10207" w:type="dxa"/>
            <w:gridSpan w:val="2"/>
          </w:tcPr>
          <w:p w14:paraId="7B6568FA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Total records identified after database searching </w:t>
            </w:r>
          </w:p>
        </w:tc>
        <w:tc>
          <w:tcPr>
            <w:tcW w:w="1134" w:type="dxa"/>
          </w:tcPr>
          <w:p w14:paraId="7C793C2C" w14:textId="364849A0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E10A0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595DB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734</w:t>
            </w:r>
          </w:p>
        </w:tc>
      </w:tr>
      <w:tr w:rsidR="000E1EC3" w:rsidRPr="000E1EC3" w14:paraId="711EEEAA" w14:textId="77777777" w:rsidTr="781375F5">
        <w:tc>
          <w:tcPr>
            <w:tcW w:w="10207" w:type="dxa"/>
            <w:gridSpan w:val="2"/>
          </w:tcPr>
          <w:p w14:paraId="59979EAF" w14:textId="77777777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Total records after duplicates removed</w:t>
            </w:r>
          </w:p>
        </w:tc>
        <w:tc>
          <w:tcPr>
            <w:tcW w:w="1134" w:type="dxa"/>
          </w:tcPr>
          <w:p w14:paraId="28AF88C6" w14:textId="25987033" w:rsidR="006F5EC9" w:rsidRPr="000E1EC3" w:rsidRDefault="006F5EC9" w:rsidP="781375F5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781375F5">
              <w:rPr>
                <w:rFonts w:asciiTheme="minorHAnsi" w:hAnsiTheme="minorHAnsi"/>
                <w:sz w:val="20"/>
                <w:szCs w:val="20"/>
                <w:lang w:val="en-AU"/>
              </w:rPr>
              <w:t>N =</w:t>
            </w:r>
            <w:r w:rsidR="00E10A0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  <w:r w:rsidR="00595DB0" w:rsidRPr="781375F5">
              <w:rPr>
                <w:rFonts w:asciiTheme="minorHAnsi" w:hAnsiTheme="minorHAnsi"/>
                <w:sz w:val="20"/>
                <w:szCs w:val="20"/>
                <w:lang w:val="en-AU"/>
              </w:rPr>
              <w:t>503</w:t>
            </w:r>
          </w:p>
        </w:tc>
      </w:tr>
      <w:bookmarkEnd w:id="0"/>
      <w:bookmarkEnd w:id="1"/>
    </w:tbl>
    <w:p w14:paraId="66EFA463" w14:textId="2A012CD4" w:rsidR="00FE5DF7" w:rsidRDefault="00FE5DF7" w:rsidP="00FE5DF7">
      <w:pPr>
        <w:spacing w:before="0" w:after="160" w:line="259" w:lineRule="auto"/>
        <w:rPr>
          <w:rFonts w:ascii="Arial" w:eastAsiaTheme="majorEastAsia" w:hAnsi="Arial" w:cs="Arial"/>
          <w:b/>
          <w:sz w:val="20"/>
          <w:szCs w:val="20"/>
          <w:lang w:val="en-AU"/>
        </w:rPr>
      </w:pPr>
    </w:p>
    <w:sectPr w:rsidR="00FE5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704B" w14:textId="77777777" w:rsidR="00C40D35" w:rsidRDefault="00C40D35" w:rsidP="00FE5DF7">
      <w:pPr>
        <w:spacing w:before="0" w:line="240" w:lineRule="auto"/>
      </w:pPr>
      <w:r>
        <w:separator/>
      </w:r>
    </w:p>
  </w:endnote>
  <w:endnote w:type="continuationSeparator" w:id="0">
    <w:p w14:paraId="2C0E37ED" w14:textId="77777777" w:rsidR="00C40D35" w:rsidRDefault="00C40D35" w:rsidP="00FE5DF7">
      <w:pPr>
        <w:spacing w:before="0" w:line="240" w:lineRule="auto"/>
      </w:pPr>
      <w:r>
        <w:continuationSeparator/>
      </w:r>
    </w:p>
  </w:endnote>
  <w:endnote w:type="continuationNotice" w:id="1">
    <w:p w14:paraId="4666571A" w14:textId="77777777" w:rsidR="00C40D35" w:rsidRDefault="00C40D3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7F0E" w14:textId="77777777" w:rsidR="00C40D35" w:rsidRDefault="00C40D35" w:rsidP="00FE5DF7">
      <w:pPr>
        <w:spacing w:before="0" w:line="240" w:lineRule="auto"/>
      </w:pPr>
      <w:r>
        <w:separator/>
      </w:r>
    </w:p>
  </w:footnote>
  <w:footnote w:type="continuationSeparator" w:id="0">
    <w:p w14:paraId="05F47539" w14:textId="77777777" w:rsidR="00C40D35" w:rsidRDefault="00C40D35" w:rsidP="00FE5DF7">
      <w:pPr>
        <w:spacing w:before="0" w:line="240" w:lineRule="auto"/>
      </w:pPr>
      <w:r>
        <w:continuationSeparator/>
      </w:r>
    </w:p>
  </w:footnote>
  <w:footnote w:type="continuationNotice" w:id="1">
    <w:p w14:paraId="099593AA" w14:textId="77777777" w:rsidR="00C40D35" w:rsidRDefault="00C40D35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4E5"/>
    <w:multiLevelType w:val="hybridMultilevel"/>
    <w:tmpl w:val="FC6085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BE1F1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BA7"/>
    <w:multiLevelType w:val="multilevel"/>
    <w:tmpl w:val="491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2CF5"/>
    <w:multiLevelType w:val="hybridMultilevel"/>
    <w:tmpl w:val="D0943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B44"/>
    <w:multiLevelType w:val="hybridMultilevel"/>
    <w:tmpl w:val="B9326092"/>
    <w:lvl w:ilvl="0" w:tplc="D2B2AE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F2DC6"/>
    <w:multiLevelType w:val="hybridMultilevel"/>
    <w:tmpl w:val="783AEE1C"/>
    <w:lvl w:ilvl="0" w:tplc="2D904E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736B"/>
    <w:multiLevelType w:val="hybridMultilevel"/>
    <w:tmpl w:val="253AADB6"/>
    <w:lvl w:ilvl="0" w:tplc="F5BE1F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3E4E"/>
    <w:multiLevelType w:val="hybridMultilevel"/>
    <w:tmpl w:val="D6B21CA0"/>
    <w:lvl w:ilvl="0" w:tplc="F5BE1F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6F10"/>
    <w:multiLevelType w:val="hybridMultilevel"/>
    <w:tmpl w:val="154E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3C4B"/>
    <w:multiLevelType w:val="hybridMultilevel"/>
    <w:tmpl w:val="BB7653E2"/>
    <w:lvl w:ilvl="0" w:tplc="ABB0F8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F0E67"/>
    <w:multiLevelType w:val="hybridMultilevel"/>
    <w:tmpl w:val="7BCA6C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8993">
    <w:abstractNumId w:val="9"/>
  </w:num>
  <w:num w:numId="2" w16cid:durableId="1822500181">
    <w:abstractNumId w:val="8"/>
  </w:num>
  <w:num w:numId="3" w16cid:durableId="1924796501">
    <w:abstractNumId w:val="0"/>
  </w:num>
  <w:num w:numId="4" w16cid:durableId="828443439">
    <w:abstractNumId w:val="5"/>
  </w:num>
  <w:num w:numId="5" w16cid:durableId="1115247995">
    <w:abstractNumId w:val="6"/>
  </w:num>
  <w:num w:numId="6" w16cid:durableId="778112467">
    <w:abstractNumId w:val="4"/>
  </w:num>
  <w:num w:numId="7" w16cid:durableId="661663776">
    <w:abstractNumId w:val="3"/>
  </w:num>
  <w:num w:numId="8" w16cid:durableId="1608847486">
    <w:abstractNumId w:val="1"/>
  </w:num>
  <w:num w:numId="9" w16cid:durableId="629635087">
    <w:abstractNumId w:val="2"/>
  </w:num>
  <w:num w:numId="10" w16cid:durableId="514854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xNzI3sjAxNTYFAiUdpeDU4uLM/DyQAsNaABU67wwsAAAA"/>
  </w:docVars>
  <w:rsids>
    <w:rsidRoot w:val="00FE5DF7"/>
    <w:rsid w:val="00001C11"/>
    <w:rsid w:val="00001D6F"/>
    <w:rsid w:val="00040461"/>
    <w:rsid w:val="00074D8C"/>
    <w:rsid w:val="000826DA"/>
    <w:rsid w:val="00085D64"/>
    <w:rsid w:val="00092378"/>
    <w:rsid w:val="00096717"/>
    <w:rsid w:val="000A72C3"/>
    <w:rsid w:val="000C10DB"/>
    <w:rsid w:val="000C5D5F"/>
    <w:rsid w:val="000C6A66"/>
    <w:rsid w:val="000D256F"/>
    <w:rsid w:val="000D5761"/>
    <w:rsid w:val="000E1D6C"/>
    <w:rsid w:val="000E1EC3"/>
    <w:rsid w:val="000E221C"/>
    <w:rsid w:val="000E4A7A"/>
    <w:rsid w:val="000F5217"/>
    <w:rsid w:val="00101CBD"/>
    <w:rsid w:val="0010421A"/>
    <w:rsid w:val="00115B59"/>
    <w:rsid w:val="0012531A"/>
    <w:rsid w:val="0014309F"/>
    <w:rsid w:val="0016242C"/>
    <w:rsid w:val="001908F2"/>
    <w:rsid w:val="00193D15"/>
    <w:rsid w:val="001B68DB"/>
    <w:rsid w:val="001F34DE"/>
    <w:rsid w:val="00213B04"/>
    <w:rsid w:val="00223941"/>
    <w:rsid w:val="002345B1"/>
    <w:rsid w:val="00275882"/>
    <w:rsid w:val="00277236"/>
    <w:rsid w:val="00283CD1"/>
    <w:rsid w:val="002A3921"/>
    <w:rsid w:val="002A4A35"/>
    <w:rsid w:val="002B0D63"/>
    <w:rsid w:val="002D1F39"/>
    <w:rsid w:val="002E65A5"/>
    <w:rsid w:val="00311B7E"/>
    <w:rsid w:val="00361D37"/>
    <w:rsid w:val="0036434A"/>
    <w:rsid w:val="003676A4"/>
    <w:rsid w:val="00377868"/>
    <w:rsid w:val="00392D20"/>
    <w:rsid w:val="003A3E97"/>
    <w:rsid w:val="003A55B2"/>
    <w:rsid w:val="003C6544"/>
    <w:rsid w:val="003E23DC"/>
    <w:rsid w:val="003E67D0"/>
    <w:rsid w:val="00400CD3"/>
    <w:rsid w:val="0043315F"/>
    <w:rsid w:val="00463622"/>
    <w:rsid w:val="004665E7"/>
    <w:rsid w:val="00495CA9"/>
    <w:rsid w:val="004A1F24"/>
    <w:rsid w:val="004C3A22"/>
    <w:rsid w:val="004D0364"/>
    <w:rsid w:val="004D056B"/>
    <w:rsid w:val="00515229"/>
    <w:rsid w:val="00530589"/>
    <w:rsid w:val="00534417"/>
    <w:rsid w:val="00557290"/>
    <w:rsid w:val="00560951"/>
    <w:rsid w:val="00564720"/>
    <w:rsid w:val="00566764"/>
    <w:rsid w:val="00570092"/>
    <w:rsid w:val="005703F9"/>
    <w:rsid w:val="00572416"/>
    <w:rsid w:val="00595DB0"/>
    <w:rsid w:val="00597CEA"/>
    <w:rsid w:val="005B2A22"/>
    <w:rsid w:val="005E182A"/>
    <w:rsid w:val="00607BC6"/>
    <w:rsid w:val="00623B9B"/>
    <w:rsid w:val="00632E79"/>
    <w:rsid w:val="00666B31"/>
    <w:rsid w:val="00684884"/>
    <w:rsid w:val="006A2CB5"/>
    <w:rsid w:val="006A48B4"/>
    <w:rsid w:val="006B206A"/>
    <w:rsid w:val="006C4AAD"/>
    <w:rsid w:val="006C5219"/>
    <w:rsid w:val="006C7318"/>
    <w:rsid w:val="006E0B33"/>
    <w:rsid w:val="006E0E8F"/>
    <w:rsid w:val="006E3A38"/>
    <w:rsid w:val="006F5EC9"/>
    <w:rsid w:val="007061BA"/>
    <w:rsid w:val="00721DC0"/>
    <w:rsid w:val="007352FF"/>
    <w:rsid w:val="00762706"/>
    <w:rsid w:val="00772633"/>
    <w:rsid w:val="00786430"/>
    <w:rsid w:val="007A2A39"/>
    <w:rsid w:val="007B341C"/>
    <w:rsid w:val="007C0C10"/>
    <w:rsid w:val="007C31AB"/>
    <w:rsid w:val="007C57E8"/>
    <w:rsid w:val="008150EA"/>
    <w:rsid w:val="00817291"/>
    <w:rsid w:val="00823974"/>
    <w:rsid w:val="0083598F"/>
    <w:rsid w:val="00840F36"/>
    <w:rsid w:val="00856B51"/>
    <w:rsid w:val="00871DDA"/>
    <w:rsid w:val="00876BCC"/>
    <w:rsid w:val="00881A5D"/>
    <w:rsid w:val="00892FEF"/>
    <w:rsid w:val="00897114"/>
    <w:rsid w:val="008A017B"/>
    <w:rsid w:val="008B1D38"/>
    <w:rsid w:val="008B2252"/>
    <w:rsid w:val="008B52F7"/>
    <w:rsid w:val="008C4368"/>
    <w:rsid w:val="008D3682"/>
    <w:rsid w:val="008E4776"/>
    <w:rsid w:val="008E5FA6"/>
    <w:rsid w:val="00915DDD"/>
    <w:rsid w:val="00916B60"/>
    <w:rsid w:val="00917499"/>
    <w:rsid w:val="0091794C"/>
    <w:rsid w:val="009223C3"/>
    <w:rsid w:val="00925025"/>
    <w:rsid w:val="009270B5"/>
    <w:rsid w:val="009332E6"/>
    <w:rsid w:val="009356CA"/>
    <w:rsid w:val="00944C7D"/>
    <w:rsid w:val="009701F2"/>
    <w:rsid w:val="00987C0C"/>
    <w:rsid w:val="00990D35"/>
    <w:rsid w:val="009A0B87"/>
    <w:rsid w:val="009A4532"/>
    <w:rsid w:val="009B6AEB"/>
    <w:rsid w:val="009C79E1"/>
    <w:rsid w:val="009D4A80"/>
    <w:rsid w:val="009E1794"/>
    <w:rsid w:val="009E2588"/>
    <w:rsid w:val="009E5438"/>
    <w:rsid w:val="009E6F44"/>
    <w:rsid w:val="009F414C"/>
    <w:rsid w:val="00A13236"/>
    <w:rsid w:val="00A145E7"/>
    <w:rsid w:val="00A57E5C"/>
    <w:rsid w:val="00A81460"/>
    <w:rsid w:val="00A81F16"/>
    <w:rsid w:val="00AA1EC4"/>
    <w:rsid w:val="00AF2176"/>
    <w:rsid w:val="00AF5FF4"/>
    <w:rsid w:val="00B02F6E"/>
    <w:rsid w:val="00B032FB"/>
    <w:rsid w:val="00B06DFA"/>
    <w:rsid w:val="00B16210"/>
    <w:rsid w:val="00B26E3B"/>
    <w:rsid w:val="00B302BA"/>
    <w:rsid w:val="00B30E06"/>
    <w:rsid w:val="00B432CD"/>
    <w:rsid w:val="00B7023C"/>
    <w:rsid w:val="00B75563"/>
    <w:rsid w:val="00B81FD1"/>
    <w:rsid w:val="00BB588E"/>
    <w:rsid w:val="00BC608C"/>
    <w:rsid w:val="00BD489B"/>
    <w:rsid w:val="00BF651A"/>
    <w:rsid w:val="00BF766F"/>
    <w:rsid w:val="00C05B4B"/>
    <w:rsid w:val="00C2028B"/>
    <w:rsid w:val="00C40D35"/>
    <w:rsid w:val="00C44939"/>
    <w:rsid w:val="00C44C66"/>
    <w:rsid w:val="00C75847"/>
    <w:rsid w:val="00C807BC"/>
    <w:rsid w:val="00C834BA"/>
    <w:rsid w:val="00CA1507"/>
    <w:rsid w:val="00CA6A86"/>
    <w:rsid w:val="00CC4A19"/>
    <w:rsid w:val="00CD3B0C"/>
    <w:rsid w:val="00CE5D2D"/>
    <w:rsid w:val="00CE6F13"/>
    <w:rsid w:val="00CF7931"/>
    <w:rsid w:val="00D1168C"/>
    <w:rsid w:val="00D635F3"/>
    <w:rsid w:val="00DA36B9"/>
    <w:rsid w:val="00DA3F5D"/>
    <w:rsid w:val="00DB3A38"/>
    <w:rsid w:val="00DB4ED5"/>
    <w:rsid w:val="00DD2F73"/>
    <w:rsid w:val="00DE3DE6"/>
    <w:rsid w:val="00E0084B"/>
    <w:rsid w:val="00E07C98"/>
    <w:rsid w:val="00E10A00"/>
    <w:rsid w:val="00E500CB"/>
    <w:rsid w:val="00E66739"/>
    <w:rsid w:val="00E67679"/>
    <w:rsid w:val="00E71B5A"/>
    <w:rsid w:val="00EC6A1A"/>
    <w:rsid w:val="00EC7620"/>
    <w:rsid w:val="00F00632"/>
    <w:rsid w:val="00F24E02"/>
    <w:rsid w:val="00F447E0"/>
    <w:rsid w:val="00F45CEB"/>
    <w:rsid w:val="00F56D63"/>
    <w:rsid w:val="00F57BE7"/>
    <w:rsid w:val="00F736A1"/>
    <w:rsid w:val="00F9181F"/>
    <w:rsid w:val="00F92DCF"/>
    <w:rsid w:val="00FB2C85"/>
    <w:rsid w:val="00FB7B47"/>
    <w:rsid w:val="00FC6B33"/>
    <w:rsid w:val="00FD0996"/>
    <w:rsid w:val="00FE24D1"/>
    <w:rsid w:val="00FE4721"/>
    <w:rsid w:val="00FE5DF7"/>
    <w:rsid w:val="00FF607C"/>
    <w:rsid w:val="0D994A4E"/>
    <w:rsid w:val="0E46357C"/>
    <w:rsid w:val="10CAA7D0"/>
    <w:rsid w:val="120261CF"/>
    <w:rsid w:val="14F0E258"/>
    <w:rsid w:val="29E9A39F"/>
    <w:rsid w:val="2BEF6DCA"/>
    <w:rsid w:val="38681E1A"/>
    <w:rsid w:val="398CF77A"/>
    <w:rsid w:val="39EDDB7C"/>
    <w:rsid w:val="403FDFDF"/>
    <w:rsid w:val="4238CE24"/>
    <w:rsid w:val="481B42E6"/>
    <w:rsid w:val="4C7F6B86"/>
    <w:rsid w:val="5268BBB3"/>
    <w:rsid w:val="700E5F79"/>
    <w:rsid w:val="781375F5"/>
    <w:rsid w:val="7B1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9D3"/>
  <w15:chartTrackingRefBased/>
  <w15:docId w15:val="{2BD15E59-36EB-4AD4-A0FF-517F0DE6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F7"/>
    <w:pPr>
      <w:spacing w:before="120" w:after="0" w:line="288" w:lineRule="auto"/>
    </w:pPr>
    <w:rPr>
      <w:rFonts w:ascii="Roboto" w:eastAsiaTheme="minorEastAsia" w:hAnsi="Roboto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DF7"/>
    <w:pPr>
      <w:keepNext/>
      <w:keepLines/>
      <w:spacing w:before="360" w:after="40"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DF7"/>
    <w:pPr>
      <w:keepNext/>
      <w:keepLines/>
      <w:spacing w:after="120" w:line="240" w:lineRule="auto"/>
      <w:outlineLvl w:val="1"/>
    </w:pPr>
    <w:rPr>
      <w:rFonts w:ascii="Arial" w:eastAsiaTheme="majorEastAsia" w:hAnsi="Arial" w:cs="Arial"/>
      <w:color w:val="00A6B6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DF7"/>
    <w:pPr>
      <w:keepNext/>
      <w:keepLines/>
      <w:spacing w:before="80" w:line="240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F7"/>
    <w:rPr>
      <w:rFonts w:ascii="Roboto" w:eastAsiaTheme="majorEastAsia" w:hAnsi="Roboto" w:cstheme="majorBidi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E5DF7"/>
    <w:rPr>
      <w:rFonts w:ascii="Arial" w:eastAsiaTheme="majorEastAsia" w:hAnsi="Arial" w:cs="Arial"/>
      <w:color w:val="00A6B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5DF7"/>
    <w:rPr>
      <w:rFonts w:ascii="Roboto" w:eastAsiaTheme="majorEastAsia" w:hAnsi="Roboto" w:cstheme="majorBidi"/>
      <w:b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5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F7"/>
    <w:rPr>
      <w:rFonts w:ascii="Roboto" w:eastAsiaTheme="minorEastAsia" w:hAnsi="Roboto"/>
      <w:szCs w:val="21"/>
      <w:lang w:val="en-US"/>
    </w:rPr>
  </w:style>
  <w:style w:type="paragraph" w:customStyle="1" w:styleId="BasicParagraph">
    <w:name w:val="[Basic Paragraph]"/>
    <w:basedOn w:val="Normal"/>
    <w:uiPriority w:val="99"/>
    <w:rsid w:val="00FE5DF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E5DF7"/>
    <w:pPr>
      <w:spacing w:after="200" w:line="288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E5D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E5DF7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E5DF7"/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  <w:lang w:val="en-US"/>
    </w:rPr>
  </w:style>
  <w:style w:type="character" w:styleId="Hyperlink">
    <w:name w:val="Hyperlink"/>
    <w:basedOn w:val="DefaultParagraphFont"/>
    <w:uiPriority w:val="99"/>
    <w:unhideWhenUsed/>
    <w:rsid w:val="00FE5DF7"/>
    <w:rPr>
      <w:color w:val="0563C1" w:themeColor="hyperlink"/>
      <w:u w:val="single"/>
    </w:rPr>
  </w:style>
  <w:style w:type="table" w:customStyle="1" w:styleId="GridTable6Colorful-Accent51">
    <w:name w:val="Grid Table 6 Colorful - Accent 51"/>
    <w:basedOn w:val="TableNormal"/>
    <w:uiPriority w:val="51"/>
    <w:rsid w:val="00FE5DF7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FE5DF7"/>
    <w:rPr>
      <w:rFonts w:ascii="Roboto" w:eastAsiaTheme="minorEastAsia" w:hAnsi="Roboto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DF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F7"/>
    <w:rPr>
      <w:rFonts w:ascii="Roboto" w:eastAsiaTheme="minorEastAsia" w:hAnsi="Roboto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3F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DD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71B5A"/>
    <w:pPr>
      <w:spacing w:before="0" w:after="160" w:line="240" w:lineRule="auto"/>
    </w:pPr>
    <w:rPr>
      <w:rFonts w:asciiTheme="minorHAnsi" w:hAnsiTheme="minorHAns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B5A"/>
    <w:rPr>
      <w:rFonts w:eastAsiaTheme="minorEastAsia"/>
      <w:sz w:val="20"/>
      <w:szCs w:val="20"/>
      <w:lang w:eastAsia="zh-CN"/>
    </w:rPr>
  </w:style>
  <w:style w:type="paragraph" w:customStyle="1" w:styleId="CM1">
    <w:name w:val="CM1"/>
    <w:basedOn w:val="Normal"/>
    <w:next w:val="Normal"/>
    <w:rsid w:val="000C6A66"/>
    <w:pPr>
      <w:widowControl w:val="0"/>
      <w:autoSpaceDE w:val="0"/>
      <w:autoSpaceDN w:val="0"/>
      <w:adjustRightInd w:val="0"/>
      <w:spacing w:before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C7E9-4F5A-4699-AB17-FDA65358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Taylor</dc:creator>
  <cp:keywords/>
  <dc:description/>
  <cp:lastModifiedBy>Jackson Taylor</cp:lastModifiedBy>
  <cp:revision>3</cp:revision>
  <dcterms:created xsi:type="dcterms:W3CDTF">2026-01-07T05:44:00Z</dcterms:created>
  <dcterms:modified xsi:type="dcterms:W3CDTF">2026-01-07T05:45:00Z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a2bef3db10daafb05dca3e3c211fe2c9d96b5c89e5bea3e088b60f5b8caca79e</vt:lpwstr>
  </property>
</Properties>
</file>