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137186" w14:textId="0AAD5F25" w:rsidR="00C14865" w:rsidRPr="00A61A4C" w:rsidRDefault="00C14865" w:rsidP="00C14865">
      <w:pPr>
        <w:spacing w:line="480" w:lineRule="auto"/>
        <w:jc w:val="both"/>
        <w:rPr>
          <w:rFonts w:ascii="Times New Roman" w:hAnsi="Times New Roman" w:cs="Times New Roman"/>
          <w:b/>
          <w:bCs/>
          <w:sz w:val="24"/>
          <w:szCs w:val="24"/>
        </w:rPr>
      </w:pPr>
      <w:r w:rsidRPr="00A61A4C">
        <w:rPr>
          <w:rFonts w:ascii="Times New Roman" w:hAnsi="Times New Roman" w:cs="Times New Roman"/>
          <w:b/>
          <w:bCs/>
          <w:sz w:val="24"/>
          <w:szCs w:val="24"/>
        </w:rPr>
        <w:t xml:space="preserve">Appendices </w:t>
      </w:r>
    </w:p>
    <w:p w14:paraId="2BBCB72D" w14:textId="5F1617B3" w:rsidR="00D95E16" w:rsidRPr="00A61A4C" w:rsidRDefault="00D95E16" w:rsidP="00D95E16">
      <w:pPr>
        <w:jc w:val="both"/>
        <w:rPr>
          <w:rFonts w:ascii="Times New Roman" w:hAnsi="Times New Roman" w:cs="Times New Roman"/>
          <w:sz w:val="24"/>
          <w:szCs w:val="24"/>
        </w:rPr>
      </w:pPr>
      <w:r w:rsidRPr="00A61A4C">
        <w:rPr>
          <w:rFonts w:ascii="Times New Roman" w:hAnsi="Times New Roman" w:cs="Times New Roman"/>
          <w:b/>
          <w:bCs/>
          <w:sz w:val="24"/>
          <w:szCs w:val="24"/>
        </w:rPr>
        <w:t>Supplementary Table S1: PRISMA Checklist</w:t>
      </w:r>
    </w:p>
    <w:tbl>
      <w:tblPr>
        <w:tblW w:w="11568" w:type="dxa"/>
        <w:tblInd w:w="-1156" w:type="dxa"/>
        <w:tblBorders>
          <w:top w:val="nil"/>
          <w:left w:val="nil"/>
          <w:bottom w:val="nil"/>
          <w:right w:val="nil"/>
        </w:tblBorders>
        <w:tblLook w:val="0000" w:firstRow="0" w:lastRow="0" w:firstColumn="0" w:lastColumn="0" w:noHBand="0" w:noVBand="0"/>
      </w:tblPr>
      <w:tblGrid>
        <w:gridCol w:w="1598"/>
        <w:gridCol w:w="483"/>
        <w:gridCol w:w="59"/>
        <w:gridCol w:w="8246"/>
        <w:gridCol w:w="1182"/>
      </w:tblGrid>
      <w:tr w:rsidR="00D95E16" w:rsidRPr="00A61A4C" w14:paraId="1B54A97B" w14:textId="77777777" w:rsidTr="000E12F7">
        <w:trPr>
          <w:trHeight w:val="663"/>
        </w:trPr>
        <w:tc>
          <w:tcPr>
            <w:tcW w:w="159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01CC046E" w14:textId="77777777" w:rsidR="00D95E16" w:rsidRPr="00A61A4C" w:rsidRDefault="00D95E16" w:rsidP="000E12F7">
            <w:pPr>
              <w:widowControl w:val="0"/>
              <w:autoSpaceDE w:val="0"/>
              <w:autoSpaceDN w:val="0"/>
              <w:adjustRightInd w:val="0"/>
              <w:spacing w:after="0" w:line="240" w:lineRule="auto"/>
              <w:rPr>
                <w:rFonts w:ascii="Arial" w:eastAsia="Times New Roman" w:hAnsi="Arial" w:cs="Arial"/>
                <w:color w:val="FFFFFF"/>
                <w:lang w:eastAsia="en-CA"/>
              </w:rPr>
            </w:pPr>
            <w:r w:rsidRPr="00A61A4C">
              <w:rPr>
                <w:rFonts w:ascii="Arial" w:eastAsia="Times New Roman" w:hAnsi="Arial" w:cs="Arial"/>
                <w:b/>
                <w:bCs/>
                <w:color w:val="FFFFFF"/>
                <w:lang w:eastAsia="en-CA"/>
              </w:rPr>
              <w:t xml:space="preserve">Section/topic </w:t>
            </w:r>
          </w:p>
        </w:tc>
        <w:tc>
          <w:tcPr>
            <w:tcW w:w="483"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0AD2A397" w14:textId="77777777" w:rsidR="00D95E16" w:rsidRPr="00A61A4C" w:rsidRDefault="00D95E16" w:rsidP="000E12F7">
            <w:pPr>
              <w:widowControl w:val="0"/>
              <w:autoSpaceDE w:val="0"/>
              <w:autoSpaceDN w:val="0"/>
              <w:adjustRightInd w:val="0"/>
              <w:spacing w:after="0" w:line="240" w:lineRule="auto"/>
              <w:jc w:val="right"/>
              <w:rPr>
                <w:rFonts w:ascii="Arial" w:eastAsia="Times New Roman" w:hAnsi="Arial" w:cs="Arial"/>
                <w:b/>
                <w:bCs/>
                <w:color w:val="FFFFFF"/>
                <w:lang w:eastAsia="en-CA"/>
              </w:rPr>
            </w:pPr>
            <w:r w:rsidRPr="00A61A4C">
              <w:rPr>
                <w:rFonts w:ascii="Arial" w:eastAsia="Times New Roman" w:hAnsi="Arial" w:cs="Arial"/>
                <w:b/>
                <w:bCs/>
                <w:color w:val="FFFFFF"/>
                <w:lang w:eastAsia="en-CA"/>
              </w:rPr>
              <w:t>#</w:t>
            </w:r>
          </w:p>
        </w:tc>
        <w:tc>
          <w:tcPr>
            <w:tcW w:w="8305" w:type="dxa"/>
            <w:gridSpan w:val="2"/>
            <w:tcBorders>
              <w:top w:val="double" w:sz="5" w:space="0" w:color="000000"/>
              <w:left w:val="single" w:sz="5" w:space="0" w:color="000000"/>
              <w:bottom w:val="double" w:sz="5" w:space="0" w:color="000000"/>
              <w:right w:val="single" w:sz="5" w:space="0" w:color="000000"/>
            </w:tcBorders>
            <w:shd w:val="clear" w:color="auto" w:fill="63639A"/>
            <w:vAlign w:val="center"/>
          </w:tcPr>
          <w:p w14:paraId="4DDA911A" w14:textId="77777777" w:rsidR="00D95E16" w:rsidRPr="00A61A4C" w:rsidRDefault="00D95E16" w:rsidP="000E12F7">
            <w:pPr>
              <w:widowControl w:val="0"/>
              <w:autoSpaceDE w:val="0"/>
              <w:autoSpaceDN w:val="0"/>
              <w:adjustRightInd w:val="0"/>
              <w:spacing w:after="0" w:line="240" w:lineRule="auto"/>
              <w:rPr>
                <w:rFonts w:ascii="Arial" w:eastAsia="Times New Roman" w:hAnsi="Arial" w:cs="Arial"/>
                <w:color w:val="FFFFFF"/>
                <w:lang w:eastAsia="en-CA"/>
              </w:rPr>
            </w:pPr>
            <w:r w:rsidRPr="00A61A4C">
              <w:rPr>
                <w:rFonts w:ascii="Arial" w:eastAsia="Times New Roman" w:hAnsi="Arial" w:cs="Arial"/>
                <w:b/>
                <w:bCs/>
                <w:color w:val="FFFFFF"/>
                <w:lang w:eastAsia="en-CA"/>
              </w:rPr>
              <w:t xml:space="preserve">Checklist item </w:t>
            </w:r>
          </w:p>
        </w:tc>
        <w:tc>
          <w:tcPr>
            <w:tcW w:w="1182"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4FD7A96" w14:textId="77777777" w:rsidR="00D95E16" w:rsidRPr="00A61A4C" w:rsidRDefault="00D95E16" w:rsidP="000E12F7">
            <w:pPr>
              <w:widowControl w:val="0"/>
              <w:autoSpaceDE w:val="0"/>
              <w:autoSpaceDN w:val="0"/>
              <w:adjustRightInd w:val="0"/>
              <w:spacing w:after="0" w:line="240" w:lineRule="auto"/>
              <w:rPr>
                <w:rFonts w:ascii="Arial" w:eastAsia="Times New Roman" w:hAnsi="Arial" w:cs="Arial"/>
                <w:color w:val="FFFFFF"/>
                <w:lang w:eastAsia="en-CA"/>
              </w:rPr>
            </w:pPr>
            <w:r w:rsidRPr="00A61A4C">
              <w:rPr>
                <w:rFonts w:ascii="Arial" w:eastAsia="Times New Roman" w:hAnsi="Arial" w:cs="Arial"/>
                <w:b/>
                <w:bCs/>
                <w:color w:val="FFFFFF"/>
                <w:lang w:eastAsia="en-CA"/>
              </w:rPr>
              <w:t xml:space="preserve">Reported on page # </w:t>
            </w:r>
          </w:p>
        </w:tc>
      </w:tr>
      <w:tr w:rsidR="00D95E16" w:rsidRPr="00A61A4C" w14:paraId="1F5B0BC7" w14:textId="77777777" w:rsidTr="000E12F7">
        <w:trPr>
          <w:trHeight w:val="335"/>
        </w:trPr>
        <w:tc>
          <w:tcPr>
            <w:tcW w:w="10386"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19F6971F" w14:textId="77777777" w:rsidR="00D95E16" w:rsidRPr="00A61A4C" w:rsidRDefault="00D95E16" w:rsidP="000E12F7">
            <w:pPr>
              <w:widowControl w:val="0"/>
              <w:autoSpaceDE w:val="0"/>
              <w:autoSpaceDN w:val="0"/>
              <w:adjustRightInd w:val="0"/>
              <w:spacing w:after="0" w:line="240" w:lineRule="auto"/>
              <w:rPr>
                <w:rFonts w:ascii="Arial" w:eastAsia="Times New Roman" w:hAnsi="Arial" w:cs="Arial"/>
                <w:color w:val="000000"/>
                <w:lang w:eastAsia="en-CA"/>
              </w:rPr>
            </w:pPr>
            <w:r w:rsidRPr="00A61A4C">
              <w:rPr>
                <w:rFonts w:ascii="Arial" w:eastAsia="Times New Roman" w:hAnsi="Arial" w:cs="Arial"/>
                <w:b/>
                <w:bCs/>
                <w:color w:val="000000"/>
                <w:lang w:eastAsia="en-CA"/>
              </w:rPr>
              <w:t xml:space="preserve">TITLE </w:t>
            </w:r>
          </w:p>
        </w:tc>
        <w:tc>
          <w:tcPr>
            <w:tcW w:w="1182" w:type="dxa"/>
            <w:tcBorders>
              <w:top w:val="double" w:sz="5" w:space="0" w:color="000000"/>
              <w:left w:val="single" w:sz="5" w:space="0" w:color="000000"/>
              <w:bottom w:val="single" w:sz="5" w:space="0" w:color="000000"/>
              <w:right w:val="single" w:sz="5" w:space="0" w:color="000000"/>
            </w:tcBorders>
            <w:shd w:val="clear" w:color="auto" w:fill="FFFFCC"/>
          </w:tcPr>
          <w:p w14:paraId="24104606" w14:textId="77777777" w:rsidR="00D95E16" w:rsidRPr="00A61A4C" w:rsidRDefault="00D95E16" w:rsidP="000E12F7">
            <w:pPr>
              <w:widowControl w:val="0"/>
              <w:autoSpaceDE w:val="0"/>
              <w:autoSpaceDN w:val="0"/>
              <w:adjustRightInd w:val="0"/>
              <w:spacing w:after="0" w:line="240" w:lineRule="auto"/>
              <w:jc w:val="right"/>
              <w:rPr>
                <w:rFonts w:ascii="Arial" w:eastAsia="Times New Roman" w:hAnsi="Arial" w:cs="Arial"/>
                <w:sz w:val="24"/>
                <w:szCs w:val="24"/>
                <w:lang w:eastAsia="en-CA"/>
              </w:rPr>
            </w:pPr>
          </w:p>
        </w:tc>
      </w:tr>
      <w:tr w:rsidR="00D95E16" w:rsidRPr="00A61A4C" w14:paraId="2BDC43C3" w14:textId="77777777" w:rsidTr="000E12F7">
        <w:trPr>
          <w:trHeight w:val="323"/>
        </w:trPr>
        <w:tc>
          <w:tcPr>
            <w:tcW w:w="1598" w:type="dxa"/>
            <w:tcBorders>
              <w:top w:val="single" w:sz="5" w:space="0" w:color="000000"/>
              <w:left w:val="single" w:sz="5" w:space="0" w:color="000000"/>
              <w:bottom w:val="double" w:sz="2" w:space="0" w:color="FFFFCC"/>
              <w:right w:val="single" w:sz="5" w:space="0" w:color="000000"/>
            </w:tcBorders>
          </w:tcPr>
          <w:p w14:paraId="02DFA298"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Title </w:t>
            </w:r>
          </w:p>
        </w:tc>
        <w:tc>
          <w:tcPr>
            <w:tcW w:w="483" w:type="dxa"/>
            <w:tcBorders>
              <w:top w:val="single" w:sz="5" w:space="0" w:color="000000"/>
              <w:left w:val="single" w:sz="5" w:space="0" w:color="000000"/>
              <w:bottom w:val="double" w:sz="2" w:space="0" w:color="FFFFCC"/>
              <w:right w:val="single" w:sz="5" w:space="0" w:color="000000"/>
            </w:tcBorders>
          </w:tcPr>
          <w:p w14:paraId="586D57C4"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1</w:t>
            </w:r>
          </w:p>
        </w:tc>
        <w:tc>
          <w:tcPr>
            <w:tcW w:w="8305" w:type="dxa"/>
            <w:gridSpan w:val="2"/>
            <w:tcBorders>
              <w:top w:val="single" w:sz="5" w:space="0" w:color="000000"/>
              <w:left w:val="single" w:sz="5" w:space="0" w:color="000000"/>
              <w:bottom w:val="double" w:sz="5" w:space="0" w:color="000000"/>
              <w:right w:val="single" w:sz="5" w:space="0" w:color="000000"/>
            </w:tcBorders>
          </w:tcPr>
          <w:p w14:paraId="75CCDD08"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Identify the report as a systematic review, meta-analysis, or both. </w:t>
            </w:r>
          </w:p>
        </w:tc>
        <w:tc>
          <w:tcPr>
            <w:tcW w:w="1182" w:type="dxa"/>
            <w:tcBorders>
              <w:top w:val="single" w:sz="5" w:space="0" w:color="000000"/>
              <w:left w:val="single" w:sz="5" w:space="0" w:color="000000"/>
              <w:bottom w:val="double" w:sz="5" w:space="0" w:color="000000"/>
              <w:right w:val="single" w:sz="5" w:space="0" w:color="000000"/>
            </w:tcBorders>
          </w:tcPr>
          <w:p w14:paraId="4F488327"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p 1</w:t>
            </w:r>
          </w:p>
        </w:tc>
      </w:tr>
      <w:tr w:rsidR="00D95E16" w:rsidRPr="00A61A4C" w14:paraId="284C4A73" w14:textId="77777777" w:rsidTr="000E12F7">
        <w:trPr>
          <w:trHeight w:val="335"/>
        </w:trPr>
        <w:tc>
          <w:tcPr>
            <w:tcW w:w="10386"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3C206C74" w14:textId="77777777" w:rsidR="00D95E16" w:rsidRPr="00A61A4C" w:rsidRDefault="00D95E16" w:rsidP="000E12F7">
            <w:pPr>
              <w:widowControl w:val="0"/>
              <w:autoSpaceDE w:val="0"/>
              <w:autoSpaceDN w:val="0"/>
              <w:adjustRightInd w:val="0"/>
              <w:spacing w:after="0" w:line="240" w:lineRule="auto"/>
              <w:rPr>
                <w:rFonts w:ascii="Arial" w:eastAsia="Times New Roman" w:hAnsi="Arial" w:cs="Arial"/>
                <w:color w:val="000000"/>
                <w:lang w:eastAsia="en-CA"/>
              </w:rPr>
            </w:pPr>
            <w:r w:rsidRPr="00A61A4C">
              <w:rPr>
                <w:rFonts w:ascii="Arial" w:eastAsia="Times New Roman" w:hAnsi="Arial" w:cs="Arial"/>
                <w:b/>
                <w:bCs/>
                <w:color w:val="000000"/>
                <w:lang w:eastAsia="en-CA"/>
              </w:rPr>
              <w:t xml:space="preserve">ABSTRACT </w:t>
            </w:r>
          </w:p>
        </w:tc>
        <w:tc>
          <w:tcPr>
            <w:tcW w:w="1182" w:type="dxa"/>
            <w:tcBorders>
              <w:top w:val="double" w:sz="5" w:space="0" w:color="000000"/>
              <w:left w:val="single" w:sz="5" w:space="0" w:color="000000"/>
              <w:bottom w:val="single" w:sz="5" w:space="0" w:color="000000"/>
              <w:right w:val="single" w:sz="5" w:space="0" w:color="000000"/>
            </w:tcBorders>
            <w:shd w:val="clear" w:color="auto" w:fill="FFFFCC"/>
          </w:tcPr>
          <w:p w14:paraId="42ED6519" w14:textId="77777777" w:rsidR="00D95E16" w:rsidRPr="00A61A4C" w:rsidRDefault="00D95E16" w:rsidP="000E12F7">
            <w:pPr>
              <w:widowControl w:val="0"/>
              <w:autoSpaceDE w:val="0"/>
              <w:autoSpaceDN w:val="0"/>
              <w:adjustRightInd w:val="0"/>
              <w:spacing w:after="0" w:line="240" w:lineRule="auto"/>
              <w:jc w:val="right"/>
              <w:rPr>
                <w:rFonts w:ascii="Arial" w:eastAsia="Times New Roman" w:hAnsi="Arial" w:cs="Arial"/>
                <w:sz w:val="24"/>
                <w:szCs w:val="24"/>
                <w:lang w:eastAsia="en-CA"/>
              </w:rPr>
            </w:pPr>
          </w:p>
        </w:tc>
      </w:tr>
      <w:tr w:rsidR="00D95E16" w:rsidRPr="00A61A4C" w14:paraId="577988D5" w14:textId="77777777" w:rsidTr="000E12F7">
        <w:trPr>
          <w:trHeight w:val="810"/>
        </w:trPr>
        <w:tc>
          <w:tcPr>
            <w:tcW w:w="1598" w:type="dxa"/>
            <w:tcBorders>
              <w:top w:val="single" w:sz="5" w:space="0" w:color="000000"/>
              <w:left w:val="single" w:sz="5" w:space="0" w:color="000000"/>
              <w:bottom w:val="double" w:sz="2" w:space="0" w:color="FFFFCC"/>
              <w:right w:val="single" w:sz="5" w:space="0" w:color="000000"/>
            </w:tcBorders>
          </w:tcPr>
          <w:p w14:paraId="11D0D381"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Structured summary </w:t>
            </w:r>
          </w:p>
        </w:tc>
        <w:tc>
          <w:tcPr>
            <w:tcW w:w="483" w:type="dxa"/>
            <w:tcBorders>
              <w:top w:val="single" w:sz="5" w:space="0" w:color="000000"/>
              <w:left w:val="single" w:sz="5" w:space="0" w:color="000000"/>
              <w:bottom w:val="double" w:sz="2" w:space="0" w:color="FFFFCC"/>
              <w:right w:val="single" w:sz="5" w:space="0" w:color="000000"/>
            </w:tcBorders>
          </w:tcPr>
          <w:p w14:paraId="134EB869"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2</w:t>
            </w:r>
          </w:p>
        </w:tc>
        <w:tc>
          <w:tcPr>
            <w:tcW w:w="8305" w:type="dxa"/>
            <w:gridSpan w:val="2"/>
            <w:tcBorders>
              <w:top w:val="single" w:sz="5" w:space="0" w:color="000000"/>
              <w:left w:val="single" w:sz="5" w:space="0" w:color="000000"/>
              <w:bottom w:val="double" w:sz="5" w:space="0" w:color="000000"/>
              <w:right w:val="single" w:sz="5" w:space="0" w:color="000000"/>
            </w:tcBorders>
          </w:tcPr>
          <w:p w14:paraId="4E053EA1"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182" w:type="dxa"/>
            <w:tcBorders>
              <w:top w:val="single" w:sz="5" w:space="0" w:color="000000"/>
              <w:left w:val="single" w:sz="5" w:space="0" w:color="000000"/>
              <w:bottom w:val="double" w:sz="5" w:space="0" w:color="000000"/>
              <w:right w:val="single" w:sz="5" w:space="0" w:color="000000"/>
            </w:tcBorders>
          </w:tcPr>
          <w:p w14:paraId="3A407FF4" w14:textId="4D06A02F"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p 2</w:t>
            </w:r>
          </w:p>
        </w:tc>
      </w:tr>
      <w:tr w:rsidR="00D95E16" w:rsidRPr="00A61A4C" w14:paraId="15FAAA82" w14:textId="77777777" w:rsidTr="000E12F7">
        <w:trPr>
          <w:trHeight w:val="335"/>
        </w:trPr>
        <w:tc>
          <w:tcPr>
            <w:tcW w:w="10386"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6C83415F" w14:textId="77777777" w:rsidR="00D95E16" w:rsidRPr="00A61A4C" w:rsidRDefault="00D95E16" w:rsidP="000E12F7">
            <w:pPr>
              <w:widowControl w:val="0"/>
              <w:autoSpaceDE w:val="0"/>
              <w:autoSpaceDN w:val="0"/>
              <w:adjustRightInd w:val="0"/>
              <w:spacing w:after="0" w:line="240" w:lineRule="auto"/>
              <w:rPr>
                <w:rFonts w:ascii="Arial" w:eastAsia="Times New Roman" w:hAnsi="Arial" w:cs="Arial"/>
                <w:color w:val="000000"/>
                <w:lang w:eastAsia="en-CA"/>
              </w:rPr>
            </w:pPr>
            <w:r w:rsidRPr="00A61A4C">
              <w:rPr>
                <w:rFonts w:ascii="Arial" w:eastAsia="Times New Roman" w:hAnsi="Arial" w:cs="Arial"/>
                <w:b/>
                <w:bCs/>
                <w:color w:val="000000"/>
                <w:lang w:eastAsia="en-CA"/>
              </w:rPr>
              <w:t xml:space="preserve">INTRODUCTION </w:t>
            </w:r>
          </w:p>
        </w:tc>
        <w:tc>
          <w:tcPr>
            <w:tcW w:w="1182" w:type="dxa"/>
            <w:tcBorders>
              <w:top w:val="double" w:sz="5" w:space="0" w:color="000000"/>
              <w:left w:val="single" w:sz="5" w:space="0" w:color="000000"/>
              <w:bottom w:val="single" w:sz="5" w:space="0" w:color="000000"/>
              <w:right w:val="single" w:sz="5" w:space="0" w:color="000000"/>
            </w:tcBorders>
            <w:shd w:val="clear" w:color="auto" w:fill="FFFFCC"/>
          </w:tcPr>
          <w:p w14:paraId="026FCC3B" w14:textId="77777777" w:rsidR="00D95E16" w:rsidRPr="00A61A4C" w:rsidRDefault="00D95E16" w:rsidP="000E12F7">
            <w:pPr>
              <w:widowControl w:val="0"/>
              <w:autoSpaceDE w:val="0"/>
              <w:autoSpaceDN w:val="0"/>
              <w:adjustRightInd w:val="0"/>
              <w:spacing w:after="0" w:line="240" w:lineRule="auto"/>
              <w:jc w:val="right"/>
              <w:rPr>
                <w:rFonts w:ascii="Arial" w:eastAsia="Times New Roman" w:hAnsi="Arial" w:cs="Arial"/>
                <w:sz w:val="24"/>
                <w:szCs w:val="24"/>
                <w:lang w:eastAsia="en-CA"/>
              </w:rPr>
            </w:pPr>
          </w:p>
        </w:tc>
      </w:tr>
      <w:tr w:rsidR="00D95E16" w:rsidRPr="00A61A4C" w14:paraId="6C0A5078" w14:textId="77777777" w:rsidTr="000E12F7">
        <w:trPr>
          <w:trHeight w:val="333"/>
        </w:trPr>
        <w:tc>
          <w:tcPr>
            <w:tcW w:w="1598" w:type="dxa"/>
            <w:tcBorders>
              <w:top w:val="single" w:sz="5" w:space="0" w:color="000000"/>
              <w:left w:val="single" w:sz="5" w:space="0" w:color="000000"/>
              <w:bottom w:val="single" w:sz="5" w:space="0" w:color="000000"/>
              <w:right w:val="single" w:sz="5" w:space="0" w:color="000000"/>
            </w:tcBorders>
          </w:tcPr>
          <w:p w14:paraId="4C6C041C"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Rationale </w:t>
            </w:r>
          </w:p>
        </w:tc>
        <w:tc>
          <w:tcPr>
            <w:tcW w:w="483" w:type="dxa"/>
            <w:tcBorders>
              <w:top w:val="single" w:sz="5" w:space="0" w:color="000000"/>
              <w:left w:val="single" w:sz="5" w:space="0" w:color="000000"/>
              <w:bottom w:val="single" w:sz="5" w:space="0" w:color="000000"/>
              <w:right w:val="single" w:sz="5" w:space="0" w:color="000000"/>
            </w:tcBorders>
          </w:tcPr>
          <w:p w14:paraId="66E69091"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3</w:t>
            </w:r>
          </w:p>
        </w:tc>
        <w:tc>
          <w:tcPr>
            <w:tcW w:w="8305" w:type="dxa"/>
            <w:gridSpan w:val="2"/>
            <w:tcBorders>
              <w:top w:val="single" w:sz="5" w:space="0" w:color="000000"/>
              <w:left w:val="single" w:sz="5" w:space="0" w:color="000000"/>
              <w:bottom w:val="single" w:sz="5" w:space="0" w:color="000000"/>
              <w:right w:val="single" w:sz="5" w:space="0" w:color="000000"/>
            </w:tcBorders>
          </w:tcPr>
          <w:p w14:paraId="3645082E"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Describe the rationale for the review in the context of what is already known. </w:t>
            </w:r>
          </w:p>
        </w:tc>
        <w:tc>
          <w:tcPr>
            <w:tcW w:w="1182" w:type="dxa"/>
            <w:tcBorders>
              <w:top w:val="single" w:sz="5" w:space="0" w:color="000000"/>
              <w:left w:val="single" w:sz="5" w:space="0" w:color="000000"/>
              <w:bottom w:val="single" w:sz="5" w:space="0" w:color="000000"/>
              <w:right w:val="single" w:sz="5" w:space="0" w:color="000000"/>
            </w:tcBorders>
          </w:tcPr>
          <w:p w14:paraId="1157B012"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p 3</w:t>
            </w:r>
          </w:p>
        </w:tc>
      </w:tr>
      <w:tr w:rsidR="00D95E16" w:rsidRPr="00A61A4C" w14:paraId="07412FA3" w14:textId="77777777" w:rsidTr="000E12F7">
        <w:trPr>
          <w:trHeight w:val="568"/>
        </w:trPr>
        <w:tc>
          <w:tcPr>
            <w:tcW w:w="1598" w:type="dxa"/>
            <w:tcBorders>
              <w:top w:val="single" w:sz="5" w:space="0" w:color="000000"/>
              <w:left w:val="single" w:sz="5" w:space="0" w:color="000000"/>
              <w:bottom w:val="double" w:sz="2" w:space="0" w:color="FFFFCC"/>
              <w:right w:val="single" w:sz="5" w:space="0" w:color="000000"/>
            </w:tcBorders>
          </w:tcPr>
          <w:p w14:paraId="62BDF2B1"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Objectives </w:t>
            </w:r>
          </w:p>
        </w:tc>
        <w:tc>
          <w:tcPr>
            <w:tcW w:w="483" w:type="dxa"/>
            <w:tcBorders>
              <w:top w:val="single" w:sz="5" w:space="0" w:color="000000"/>
              <w:left w:val="single" w:sz="5" w:space="0" w:color="000000"/>
              <w:bottom w:val="double" w:sz="2" w:space="0" w:color="FFFFCC"/>
              <w:right w:val="single" w:sz="5" w:space="0" w:color="000000"/>
            </w:tcBorders>
          </w:tcPr>
          <w:p w14:paraId="2C146E1B"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4</w:t>
            </w:r>
          </w:p>
        </w:tc>
        <w:tc>
          <w:tcPr>
            <w:tcW w:w="8305" w:type="dxa"/>
            <w:gridSpan w:val="2"/>
            <w:tcBorders>
              <w:top w:val="single" w:sz="5" w:space="0" w:color="000000"/>
              <w:left w:val="single" w:sz="5" w:space="0" w:color="000000"/>
              <w:bottom w:val="double" w:sz="5" w:space="0" w:color="000000"/>
              <w:right w:val="single" w:sz="5" w:space="0" w:color="000000"/>
            </w:tcBorders>
          </w:tcPr>
          <w:p w14:paraId="26D0DAAD"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Provide an explicit statement of questions being addressed with reference to participants, interventions, comparisons, outcomes, and study design (PICOS). </w:t>
            </w:r>
          </w:p>
        </w:tc>
        <w:tc>
          <w:tcPr>
            <w:tcW w:w="1182" w:type="dxa"/>
            <w:tcBorders>
              <w:top w:val="single" w:sz="5" w:space="0" w:color="000000"/>
              <w:left w:val="single" w:sz="5" w:space="0" w:color="000000"/>
              <w:bottom w:val="double" w:sz="5" w:space="0" w:color="000000"/>
              <w:right w:val="single" w:sz="5" w:space="0" w:color="000000"/>
            </w:tcBorders>
          </w:tcPr>
          <w:p w14:paraId="3561E2A9" w14:textId="26D6F12D"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 xml:space="preserve">p </w:t>
            </w:r>
            <w:r w:rsidR="004C495D" w:rsidRPr="00A61A4C">
              <w:rPr>
                <w:rFonts w:ascii="Arial" w:eastAsia="Times New Roman" w:hAnsi="Arial" w:cs="Arial"/>
                <w:sz w:val="24"/>
                <w:szCs w:val="24"/>
                <w:lang w:eastAsia="en-CA"/>
              </w:rPr>
              <w:t>3</w:t>
            </w:r>
          </w:p>
        </w:tc>
      </w:tr>
      <w:tr w:rsidR="00D95E16" w:rsidRPr="00A61A4C" w14:paraId="71A7D00C" w14:textId="77777777" w:rsidTr="000E12F7">
        <w:trPr>
          <w:trHeight w:val="335"/>
        </w:trPr>
        <w:tc>
          <w:tcPr>
            <w:tcW w:w="10386"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6ACD2334" w14:textId="77777777" w:rsidR="00D95E16" w:rsidRPr="00A61A4C" w:rsidRDefault="00D95E16" w:rsidP="000E12F7">
            <w:pPr>
              <w:widowControl w:val="0"/>
              <w:autoSpaceDE w:val="0"/>
              <w:autoSpaceDN w:val="0"/>
              <w:adjustRightInd w:val="0"/>
              <w:spacing w:after="0" w:line="240" w:lineRule="auto"/>
              <w:rPr>
                <w:rFonts w:ascii="Arial" w:eastAsia="Times New Roman" w:hAnsi="Arial" w:cs="Arial"/>
                <w:color w:val="000000"/>
                <w:lang w:eastAsia="en-CA"/>
              </w:rPr>
            </w:pPr>
            <w:r w:rsidRPr="00A61A4C">
              <w:rPr>
                <w:rFonts w:ascii="Arial" w:eastAsia="Times New Roman" w:hAnsi="Arial" w:cs="Arial"/>
                <w:b/>
                <w:bCs/>
                <w:color w:val="000000"/>
                <w:lang w:eastAsia="en-CA"/>
              </w:rPr>
              <w:t xml:space="preserve">METHODS </w:t>
            </w:r>
          </w:p>
        </w:tc>
        <w:tc>
          <w:tcPr>
            <w:tcW w:w="1182" w:type="dxa"/>
            <w:tcBorders>
              <w:top w:val="double" w:sz="5" w:space="0" w:color="000000"/>
              <w:left w:val="single" w:sz="5" w:space="0" w:color="000000"/>
              <w:bottom w:val="single" w:sz="5" w:space="0" w:color="000000"/>
              <w:right w:val="single" w:sz="5" w:space="0" w:color="000000"/>
            </w:tcBorders>
            <w:shd w:val="clear" w:color="auto" w:fill="FFFFCC"/>
          </w:tcPr>
          <w:p w14:paraId="5ACC7B6C" w14:textId="77777777" w:rsidR="00D95E16" w:rsidRPr="00A61A4C" w:rsidRDefault="00D95E16" w:rsidP="000E12F7">
            <w:pPr>
              <w:widowControl w:val="0"/>
              <w:autoSpaceDE w:val="0"/>
              <w:autoSpaceDN w:val="0"/>
              <w:adjustRightInd w:val="0"/>
              <w:spacing w:after="0" w:line="240" w:lineRule="auto"/>
              <w:jc w:val="right"/>
              <w:rPr>
                <w:rFonts w:ascii="Arial" w:eastAsia="Times New Roman" w:hAnsi="Arial" w:cs="Arial"/>
                <w:sz w:val="24"/>
                <w:szCs w:val="24"/>
                <w:lang w:eastAsia="en-CA"/>
              </w:rPr>
            </w:pPr>
          </w:p>
        </w:tc>
      </w:tr>
      <w:tr w:rsidR="00D95E16" w:rsidRPr="00A61A4C" w14:paraId="372B54CE" w14:textId="77777777" w:rsidTr="000E12F7">
        <w:trPr>
          <w:trHeight w:val="578"/>
        </w:trPr>
        <w:tc>
          <w:tcPr>
            <w:tcW w:w="1598" w:type="dxa"/>
            <w:tcBorders>
              <w:top w:val="single" w:sz="5" w:space="0" w:color="000000"/>
              <w:left w:val="single" w:sz="5" w:space="0" w:color="000000"/>
              <w:bottom w:val="single" w:sz="5" w:space="0" w:color="000000"/>
              <w:right w:val="single" w:sz="5" w:space="0" w:color="000000"/>
            </w:tcBorders>
          </w:tcPr>
          <w:p w14:paraId="4DE55930"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Protocol and registration </w:t>
            </w:r>
          </w:p>
        </w:tc>
        <w:tc>
          <w:tcPr>
            <w:tcW w:w="483" w:type="dxa"/>
            <w:tcBorders>
              <w:top w:val="single" w:sz="5" w:space="0" w:color="000000"/>
              <w:left w:val="single" w:sz="5" w:space="0" w:color="000000"/>
              <w:bottom w:val="single" w:sz="5" w:space="0" w:color="000000"/>
              <w:right w:val="single" w:sz="5" w:space="0" w:color="000000"/>
            </w:tcBorders>
          </w:tcPr>
          <w:p w14:paraId="729B77F3"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5</w:t>
            </w:r>
          </w:p>
        </w:tc>
        <w:tc>
          <w:tcPr>
            <w:tcW w:w="8305" w:type="dxa"/>
            <w:gridSpan w:val="2"/>
            <w:tcBorders>
              <w:top w:val="single" w:sz="5" w:space="0" w:color="000000"/>
              <w:left w:val="single" w:sz="5" w:space="0" w:color="000000"/>
              <w:bottom w:val="single" w:sz="5" w:space="0" w:color="000000"/>
              <w:right w:val="single" w:sz="5" w:space="0" w:color="000000"/>
            </w:tcBorders>
          </w:tcPr>
          <w:p w14:paraId="5155AC99"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Indicate if a review protocol exists, if and where it can be accessed (e.g., Web address), and, if available, provide registration information including registration number. </w:t>
            </w:r>
          </w:p>
        </w:tc>
        <w:tc>
          <w:tcPr>
            <w:tcW w:w="1182" w:type="dxa"/>
            <w:tcBorders>
              <w:top w:val="single" w:sz="5" w:space="0" w:color="000000"/>
              <w:left w:val="single" w:sz="5" w:space="0" w:color="000000"/>
              <w:bottom w:val="single" w:sz="5" w:space="0" w:color="000000"/>
              <w:right w:val="single" w:sz="5" w:space="0" w:color="000000"/>
            </w:tcBorders>
          </w:tcPr>
          <w:p w14:paraId="5ECB4538"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_</w:t>
            </w:r>
          </w:p>
        </w:tc>
      </w:tr>
      <w:tr w:rsidR="00D95E16" w:rsidRPr="00A61A4C" w14:paraId="3585415F" w14:textId="77777777" w:rsidTr="000E12F7">
        <w:trPr>
          <w:trHeight w:val="578"/>
        </w:trPr>
        <w:tc>
          <w:tcPr>
            <w:tcW w:w="1598" w:type="dxa"/>
            <w:tcBorders>
              <w:top w:val="single" w:sz="5" w:space="0" w:color="000000"/>
              <w:left w:val="single" w:sz="5" w:space="0" w:color="000000"/>
              <w:bottom w:val="single" w:sz="5" w:space="0" w:color="000000"/>
              <w:right w:val="single" w:sz="5" w:space="0" w:color="000000"/>
            </w:tcBorders>
          </w:tcPr>
          <w:p w14:paraId="1461260D"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Eligibility criteria </w:t>
            </w:r>
          </w:p>
        </w:tc>
        <w:tc>
          <w:tcPr>
            <w:tcW w:w="483" w:type="dxa"/>
            <w:tcBorders>
              <w:top w:val="single" w:sz="5" w:space="0" w:color="000000"/>
              <w:left w:val="single" w:sz="5" w:space="0" w:color="000000"/>
              <w:bottom w:val="single" w:sz="5" w:space="0" w:color="000000"/>
              <w:right w:val="single" w:sz="5" w:space="0" w:color="000000"/>
            </w:tcBorders>
          </w:tcPr>
          <w:p w14:paraId="6DFD7193"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6</w:t>
            </w:r>
          </w:p>
        </w:tc>
        <w:tc>
          <w:tcPr>
            <w:tcW w:w="8305" w:type="dxa"/>
            <w:gridSpan w:val="2"/>
            <w:tcBorders>
              <w:top w:val="single" w:sz="5" w:space="0" w:color="000000"/>
              <w:left w:val="single" w:sz="5" w:space="0" w:color="000000"/>
              <w:bottom w:val="single" w:sz="5" w:space="0" w:color="000000"/>
              <w:right w:val="single" w:sz="5" w:space="0" w:color="000000"/>
            </w:tcBorders>
          </w:tcPr>
          <w:p w14:paraId="2EFAFEBA"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Specify study characteristics (e.g., PICOS, length of follow</w:t>
            </w:r>
            <w:r w:rsidRPr="00A61A4C">
              <w:rPr>
                <w:rFonts w:ascii="Calibri" w:eastAsia="Times New Roman" w:hAnsi="Calibri" w:cs="Arial"/>
                <w:color w:val="000000"/>
                <w:sz w:val="20"/>
                <w:szCs w:val="20"/>
                <w:lang w:eastAsia="en-CA"/>
              </w:rPr>
              <w:t>-</w:t>
            </w:r>
            <w:r w:rsidRPr="00A61A4C">
              <w:rPr>
                <w:rFonts w:ascii="Arial" w:eastAsia="Times New Roman" w:hAnsi="Arial" w:cs="Arial"/>
                <w:color w:val="000000"/>
                <w:sz w:val="20"/>
                <w:szCs w:val="20"/>
                <w:lang w:eastAsia="en-CA"/>
              </w:rPr>
              <w:t xml:space="preserve">up) and report characteristics (e.g., years considered, language, publication status) used as criteria for eligibility, giving rationale. </w:t>
            </w:r>
          </w:p>
        </w:tc>
        <w:tc>
          <w:tcPr>
            <w:tcW w:w="1182" w:type="dxa"/>
            <w:tcBorders>
              <w:top w:val="single" w:sz="5" w:space="0" w:color="000000"/>
              <w:left w:val="single" w:sz="5" w:space="0" w:color="000000"/>
              <w:bottom w:val="single" w:sz="5" w:space="0" w:color="000000"/>
              <w:right w:val="single" w:sz="5" w:space="0" w:color="000000"/>
            </w:tcBorders>
          </w:tcPr>
          <w:p w14:paraId="6E0AF5D1"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p.5</w:t>
            </w:r>
          </w:p>
        </w:tc>
      </w:tr>
      <w:tr w:rsidR="00D95E16" w:rsidRPr="00A61A4C" w14:paraId="3AD9E478" w14:textId="77777777" w:rsidTr="000E12F7">
        <w:trPr>
          <w:trHeight w:val="578"/>
        </w:trPr>
        <w:tc>
          <w:tcPr>
            <w:tcW w:w="1598" w:type="dxa"/>
            <w:tcBorders>
              <w:top w:val="single" w:sz="5" w:space="0" w:color="000000"/>
              <w:left w:val="single" w:sz="5" w:space="0" w:color="000000"/>
              <w:bottom w:val="single" w:sz="5" w:space="0" w:color="000000"/>
              <w:right w:val="single" w:sz="5" w:space="0" w:color="000000"/>
            </w:tcBorders>
          </w:tcPr>
          <w:p w14:paraId="5429A976"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Information sources </w:t>
            </w:r>
          </w:p>
        </w:tc>
        <w:tc>
          <w:tcPr>
            <w:tcW w:w="483" w:type="dxa"/>
            <w:tcBorders>
              <w:top w:val="single" w:sz="5" w:space="0" w:color="000000"/>
              <w:left w:val="single" w:sz="5" w:space="0" w:color="000000"/>
              <w:bottom w:val="single" w:sz="5" w:space="0" w:color="000000"/>
              <w:right w:val="single" w:sz="5" w:space="0" w:color="000000"/>
            </w:tcBorders>
          </w:tcPr>
          <w:p w14:paraId="5D56E670"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7</w:t>
            </w:r>
          </w:p>
        </w:tc>
        <w:tc>
          <w:tcPr>
            <w:tcW w:w="8305" w:type="dxa"/>
            <w:gridSpan w:val="2"/>
            <w:tcBorders>
              <w:top w:val="single" w:sz="5" w:space="0" w:color="000000"/>
              <w:left w:val="single" w:sz="5" w:space="0" w:color="000000"/>
              <w:bottom w:val="single" w:sz="5" w:space="0" w:color="000000"/>
              <w:right w:val="single" w:sz="5" w:space="0" w:color="000000"/>
            </w:tcBorders>
          </w:tcPr>
          <w:p w14:paraId="69D336F8"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Describe all information sources (e.g., databases with dates of coverage, contact with study authors to identify additional studies) in the search and date last searched. </w:t>
            </w:r>
          </w:p>
        </w:tc>
        <w:tc>
          <w:tcPr>
            <w:tcW w:w="1182" w:type="dxa"/>
            <w:tcBorders>
              <w:top w:val="single" w:sz="5" w:space="0" w:color="000000"/>
              <w:left w:val="single" w:sz="5" w:space="0" w:color="000000"/>
              <w:bottom w:val="single" w:sz="5" w:space="0" w:color="000000"/>
              <w:right w:val="single" w:sz="5" w:space="0" w:color="000000"/>
            </w:tcBorders>
          </w:tcPr>
          <w:p w14:paraId="66F0B197"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p.4</w:t>
            </w:r>
          </w:p>
        </w:tc>
      </w:tr>
      <w:tr w:rsidR="00D95E16" w:rsidRPr="00A61A4C" w14:paraId="4E00E8DE" w14:textId="77777777" w:rsidTr="000E12F7">
        <w:trPr>
          <w:trHeight w:val="578"/>
        </w:trPr>
        <w:tc>
          <w:tcPr>
            <w:tcW w:w="1598" w:type="dxa"/>
            <w:tcBorders>
              <w:top w:val="single" w:sz="5" w:space="0" w:color="000000"/>
              <w:left w:val="single" w:sz="5" w:space="0" w:color="000000"/>
              <w:bottom w:val="single" w:sz="5" w:space="0" w:color="000000"/>
              <w:right w:val="single" w:sz="5" w:space="0" w:color="000000"/>
            </w:tcBorders>
          </w:tcPr>
          <w:p w14:paraId="541E97AD"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Search </w:t>
            </w:r>
          </w:p>
        </w:tc>
        <w:tc>
          <w:tcPr>
            <w:tcW w:w="483" w:type="dxa"/>
            <w:tcBorders>
              <w:top w:val="single" w:sz="5" w:space="0" w:color="000000"/>
              <w:left w:val="single" w:sz="5" w:space="0" w:color="000000"/>
              <w:bottom w:val="single" w:sz="5" w:space="0" w:color="000000"/>
              <w:right w:val="single" w:sz="5" w:space="0" w:color="000000"/>
            </w:tcBorders>
          </w:tcPr>
          <w:p w14:paraId="34AD97A6"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8</w:t>
            </w:r>
          </w:p>
        </w:tc>
        <w:tc>
          <w:tcPr>
            <w:tcW w:w="8305" w:type="dxa"/>
            <w:gridSpan w:val="2"/>
            <w:tcBorders>
              <w:top w:val="single" w:sz="5" w:space="0" w:color="000000"/>
              <w:left w:val="single" w:sz="5" w:space="0" w:color="000000"/>
              <w:bottom w:val="single" w:sz="5" w:space="0" w:color="000000"/>
              <w:right w:val="single" w:sz="5" w:space="0" w:color="000000"/>
            </w:tcBorders>
          </w:tcPr>
          <w:p w14:paraId="029F7FF1"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Present full electronic search strategy for at least one database, including any limits used, such that it could be repeated. </w:t>
            </w:r>
          </w:p>
        </w:tc>
        <w:tc>
          <w:tcPr>
            <w:tcW w:w="1182" w:type="dxa"/>
            <w:tcBorders>
              <w:top w:val="single" w:sz="5" w:space="0" w:color="000000"/>
              <w:left w:val="single" w:sz="5" w:space="0" w:color="000000"/>
              <w:bottom w:val="single" w:sz="5" w:space="0" w:color="000000"/>
              <w:right w:val="single" w:sz="5" w:space="0" w:color="000000"/>
            </w:tcBorders>
          </w:tcPr>
          <w:p w14:paraId="3BFC02B7" w14:textId="176C2482"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pp.</w:t>
            </w:r>
            <w:r w:rsidR="004C495D" w:rsidRPr="00A61A4C">
              <w:rPr>
                <w:rFonts w:ascii="Arial" w:eastAsia="Times New Roman" w:hAnsi="Arial" w:cs="Arial"/>
                <w:sz w:val="24"/>
                <w:szCs w:val="24"/>
                <w:lang w:eastAsia="en-CA"/>
              </w:rPr>
              <w:t>4</w:t>
            </w:r>
            <w:r w:rsidRPr="00A61A4C">
              <w:rPr>
                <w:rFonts w:ascii="Arial" w:eastAsia="Times New Roman" w:hAnsi="Arial" w:cs="Arial"/>
                <w:sz w:val="24"/>
                <w:szCs w:val="24"/>
                <w:lang w:eastAsia="en-CA"/>
              </w:rPr>
              <w:t>-</w:t>
            </w:r>
            <w:r w:rsidR="004C495D" w:rsidRPr="00A61A4C">
              <w:rPr>
                <w:rFonts w:ascii="Arial" w:eastAsia="Times New Roman" w:hAnsi="Arial" w:cs="Arial"/>
                <w:sz w:val="24"/>
                <w:szCs w:val="24"/>
                <w:lang w:eastAsia="en-CA"/>
              </w:rPr>
              <w:t>5</w:t>
            </w:r>
          </w:p>
        </w:tc>
      </w:tr>
      <w:tr w:rsidR="00D95E16" w:rsidRPr="00A61A4C" w14:paraId="481BF18F" w14:textId="77777777" w:rsidTr="000E12F7">
        <w:trPr>
          <w:trHeight w:val="578"/>
        </w:trPr>
        <w:tc>
          <w:tcPr>
            <w:tcW w:w="1598" w:type="dxa"/>
            <w:tcBorders>
              <w:top w:val="single" w:sz="5" w:space="0" w:color="000000"/>
              <w:left w:val="single" w:sz="5" w:space="0" w:color="000000"/>
              <w:bottom w:val="single" w:sz="5" w:space="0" w:color="000000"/>
              <w:right w:val="single" w:sz="5" w:space="0" w:color="000000"/>
            </w:tcBorders>
          </w:tcPr>
          <w:p w14:paraId="13F27AF2"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Study selection </w:t>
            </w:r>
          </w:p>
        </w:tc>
        <w:tc>
          <w:tcPr>
            <w:tcW w:w="483" w:type="dxa"/>
            <w:tcBorders>
              <w:top w:val="single" w:sz="5" w:space="0" w:color="000000"/>
              <w:left w:val="single" w:sz="5" w:space="0" w:color="000000"/>
              <w:bottom w:val="single" w:sz="5" w:space="0" w:color="000000"/>
              <w:right w:val="single" w:sz="5" w:space="0" w:color="000000"/>
            </w:tcBorders>
          </w:tcPr>
          <w:p w14:paraId="586357C6"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9</w:t>
            </w:r>
          </w:p>
        </w:tc>
        <w:tc>
          <w:tcPr>
            <w:tcW w:w="8305" w:type="dxa"/>
            <w:gridSpan w:val="2"/>
            <w:tcBorders>
              <w:top w:val="single" w:sz="5" w:space="0" w:color="000000"/>
              <w:left w:val="single" w:sz="5" w:space="0" w:color="000000"/>
              <w:bottom w:val="single" w:sz="5" w:space="0" w:color="000000"/>
              <w:right w:val="single" w:sz="5" w:space="0" w:color="000000"/>
            </w:tcBorders>
          </w:tcPr>
          <w:p w14:paraId="762B3A2B"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State the process for selecting studies (i.e., screening, eligibility, included in systematic review, and, if applicable, included in the meta</w:t>
            </w:r>
            <w:r w:rsidRPr="00A61A4C">
              <w:rPr>
                <w:rFonts w:ascii="Calibri" w:eastAsia="Times New Roman" w:hAnsi="Calibri" w:cs="Arial"/>
                <w:color w:val="000000"/>
                <w:sz w:val="20"/>
                <w:szCs w:val="20"/>
                <w:lang w:eastAsia="en-CA"/>
              </w:rPr>
              <w:t>-</w:t>
            </w:r>
            <w:r w:rsidRPr="00A61A4C">
              <w:rPr>
                <w:rFonts w:ascii="Arial" w:eastAsia="Times New Roman" w:hAnsi="Arial" w:cs="Arial"/>
                <w:color w:val="000000"/>
                <w:sz w:val="20"/>
                <w:szCs w:val="20"/>
                <w:lang w:eastAsia="en-CA"/>
              </w:rPr>
              <w:t xml:space="preserve">analysis). </w:t>
            </w:r>
          </w:p>
        </w:tc>
        <w:tc>
          <w:tcPr>
            <w:tcW w:w="1182" w:type="dxa"/>
            <w:tcBorders>
              <w:top w:val="single" w:sz="5" w:space="0" w:color="000000"/>
              <w:left w:val="single" w:sz="5" w:space="0" w:color="000000"/>
              <w:bottom w:val="single" w:sz="5" w:space="0" w:color="000000"/>
              <w:right w:val="single" w:sz="5" w:space="0" w:color="000000"/>
            </w:tcBorders>
          </w:tcPr>
          <w:p w14:paraId="73636B65" w14:textId="56E34CCD"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p.</w:t>
            </w:r>
            <w:r w:rsidR="004C495D" w:rsidRPr="00A61A4C">
              <w:rPr>
                <w:rFonts w:ascii="Arial" w:eastAsia="Times New Roman" w:hAnsi="Arial" w:cs="Arial"/>
                <w:sz w:val="24"/>
                <w:szCs w:val="24"/>
                <w:lang w:eastAsia="en-CA"/>
              </w:rPr>
              <w:t xml:space="preserve"> 4-5</w:t>
            </w:r>
          </w:p>
        </w:tc>
      </w:tr>
      <w:tr w:rsidR="00D95E16" w:rsidRPr="00A61A4C" w14:paraId="7EDFBFC5" w14:textId="77777777" w:rsidTr="000E12F7">
        <w:trPr>
          <w:trHeight w:val="578"/>
        </w:trPr>
        <w:tc>
          <w:tcPr>
            <w:tcW w:w="1598" w:type="dxa"/>
            <w:tcBorders>
              <w:top w:val="single" w:sz="5" w:space="0" w:color="000000"/>
              <w:left w:val="single" w:sz="5" w:space="0" w:color="000000"/>
              <w:bottom w:val="single" w:sz="5" w:space="0" w:color="000000"/>
              <w:right w:val="single" w:sz="5" w:space="0" w:color="000000"/>
            </w:tcBorders>
          </w:tcPr>
          <w:p w14:paraId="730EDC21"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lastRenderedPageBreak/>
              <w:t xml:space="preserve">Data collection process </w:t>
            </w:r>
          </w:p>
        </w:tc>
        <w:tc>
          <w:tcPr>
            <w:tcW w:w="483" w:type="dxa"/>
            <w:tcBorders>
              <w:top w:val="single" w:sz="5" w:space="0" w:color="000000"/>
              <w:left w:val="single" w:sz="5" w:space="0" w:color="000000"/>
              <w:bottom w:val="single" w:sz="5" w:space="0" w:color="000000"/>
              <w:right w:val="single" w:sz="5" w:space="0" w:color="000000"/>
            </w:tcBorders>
          </w:tcPr>
          <w:p w14:paraId="1C1FCE62"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10</w:t>
            </w:r>
          </w:p>
        </w:tc>
        <w:tc>
          <w:tcPr>
            <w:tcW w:w="8305" w:type="dxa"/>
            <w:gridSpan w:val="2"/>
            <w:tcBorders>
              <w:top w:val="single" w:sz="5" w:space="0" w:color="000000"/>
              <w:left w:val="single" w:sz="5" w:space="0" w:color="000000"/>
              <w:bottom w:val="single" w:sz="5" w:space="0" w:color="000000"/>
              <w:right w:val="single" w:sz="5" w:space="0" w:color="000000"/>
            </w:tcBorders>
          </w:tcPr>
          <w:p w14:paraId="0B3D4AC4"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Describe method of data extraction from reports (e.g., piloted forms, independently, in duplicate) and any processes for obtaining and confirming data from investigators. </w:t>
            </w:r>
          </w:p>
        </w:tc>
        <w:tc>
          <w:tcPr>
            <w:tcW w:w="1182" w:type="dxa"/>
            <w:tcBorders>
              <w:top w:val="single" w:sz="5" w:space="0" w:color="000000"/>
              <w:left w:val="single" w:sz="5" w:space="0" w:color="000000"/>
              <w:bottom w:val="single" w:sz="5" w:space="0" w:color="000000"/>
              <w:right w:val="single" w:sz="5" w:space="0" w:color="000000"/>
            </w:tcBorders>
          </w:tcPr>
          <w:p w14:paraId="4969E76B" w14:textId="429342FA" w:rsidR="00D95E16" w:rsidRPr="00A61A4C" w:rsidRDefault="004C495D"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 xml:space="preserve">p </w:t>
            </w:r>
            <w:r w:rsidR="00595934" w:rsidRPr="00A61A4C">
              <w:rPr>
                <w:rFonts w:ascii="Arial" w:eastAsia="Times New Roman" w:hAnsi="Arial" w:cs="Arial"/>
                <w:sz w:val="24"/>
                <w:szCs w:val="24"/>
                <w:lang w:eastAsia="en-CA"/>
              </w:rPr>
              <w:t>4</w:t>
            </w:r>
          </w:p>
        </w:tc>
      </w:tr>
      <w:tr w:rsidR="00D95E16" w:rsidRPr="00A61A4C" w14:paraId="1B0671E7" w14:textId="77777777" w:rsidTr="000E12F7">
        <w:trPr>
          <w:trHeight w:val="578"/>
        </w:trPr>
        <w:tc>
          <w:tcPr>
            <w:tcW w:w="1598" w:type="dxa"/>
            <w:tcBorders>
              <w:top w:val="single" w:sz="5" w:space="0" w:color="000000"/>
              <w:left w:val="single" w:sz="5" w:space="0" w:color="000000"/>
              <w:bottom w:val="single" w:sz="5" w:space="0" w:color="000000"/>
              <w:right w:val="single" w:sz="5" w:space="0" w:color="000000"/>
            </w:tcBorders>
          </w:tcPr>
          <w:p w14:paraId="68CCE8D7"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Data items </w:t>
            </w:r>
          </w:p>
        </w:tc>
        <w:tc>
          <w:tcPr>
            <w:tcW w:w="483" w:type="dxa"/>
            <w:tcBorders>
              <w:top w:val="single" w:sz="5" w:space="0" w:color="000000"/>
              <w:left w:val="single" w:sz="5" w:space="0" w:color="000000"/>
              <w:bottom w:val="single" w:sz="5" w:space="0" w:color="000000"/>
              <w:right w:val="single" w:sz="5" w:space="0" w:color="000000"/>
            </w:tcBorders>
          </w:tcPr>
          <w:p w14:paraId="180D7F1D"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11</w:t>
            </w:r>
          </w:p>
        </w:tc>
        <w:tc>
          <w:tcPr>
            <w:tcW w:w="8305" w:type="dxa"/>
            <w:gridSpan w:val="2"/>
            <w:tcBorders>
              <w:top w:val="single" w:sz="5" w:space="0" w:color="000000"/>
              <w:left w:val="single" w:sz="5" w:space="0" w:color="000000"/>
              <w:bottom w:val="single" w:sz="5" w:space="0" w:color="000000"/>
              <w:right w:val="single" w:sz="5" w:space="0" w:color="000000"/>
            </w:tcBorders>
          </w:tcPr>
          <w:p w14:paraId="58D22A70"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List and define all variables for which data were sought (e.g., PICOS, funding sources) and any assumptions and simplifications made. </w:t>
            </w:r>
          </w:p>
        </w:tc>
        <w:tc>
          <w:tcPr>
            <w:tcW w:w="1182" w:type="dxa"/>
            <w:tcBorders>
              <w:top w:val="single" w:sz="5" w:space="0" w:color="000000"/>
              <w:left w:val="single" w:sz="5" w:space="0" w:color="000000"/>
              <w:bottom w:val="single" w:sz="5" w:space="0" w:color="000000"/>
              <w:right w:val="single" w:sz="5" w:space="0" w:color="000000"/>
            </w:tcBorders>
          </w:tcPr>
          <w:p w14:paraId="11B2FFA7" w14:textId="2CC3484E"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 xml:space="preserve">p </w:t>
            </w:r>
            <w:r w:rsidR="00595934" w:rsidRPr="00A61A4C">
              <w:rPr>
                <w:rFonts w:ascii="Arial" w:eastAsia="Times New Roman" w:hAnsi="Arial" w:cs="Arial"/>
                <w:sz w:val="24"/>
                <w:szCs w:val="24"/>
                <w:lang w:eastAsia="en-CA"/>
              </w:rPr>
              <w:t>4</w:t>
            </w:r>
          </w:p>
        </w:tc>
      </w:tr>
      <w:tr w:rsidR="00D95E16" w:rsidRPr="00A61A4C" w14:paraId="1973C158" w14:textId="77777777" w:rsidTr="000E12F7">
        <w:trPr>
          <w:trHeight w:val="578"/>
        </w:trPr>
        <w:tc>
          <w:tcPr>
            <w:tcW w:w="1598" w:type="dxa"/>
            <w:tcBorders>
              <w:top w:val="single" w:sz="5" w:space="0" w:color="000000"/>
              <w:left w:val="single" w:sz="5" w:space="0" w:color="000000"/>
              <w:bottom w:val="single" w:sz="5" w:space="0" w:color="000000"/>
              <w:right w:val="single" w:sz="5" w:space="0" w:color="000000"/>
            </w:tcBorders>
          </w:tcPr>
          <w:p w14:paraId="614C624A"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Risk of bias in individual studies </w:t>
            </w:r>
          </w:p>
        </w:tc>
        <w:tc>
          <w:tcPr>
            <w:tcW w:w="542" w:type="dxa"/>
            <w:gridSpan w:val="2"/>
            <w:tcBorders>
              <w:top w:val="single" w:sz="5" w:space="0" w:color="000000"/>
              <w:left w:val="single" w:sz="5" w:space="0" w:color="000000"/>
              <w:bottom w:val="single" w:sz="5" w:space="0" w:color="000000"/>
              <w:right w:val="single" w:sz="5" w:space="0" w:color="000000"/>
            </w:tcBorders>
          </w:tcPr>
          <w:p w14:paraId="4A6393A3"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12</w:t>
            </w:r>
          </w:p>
        </w:tc>
        <w:tc>
          <w:tcPr>
            <w:tcW w:w="8246" w:type="dxa"/>
            <w:tcBorders>
              <w:top w:val="single" w:sz="5" w:space="0" w:color="000000"/>
              <w:left w:val="single" w:sz="5" w:space="0" w:color="000000"/>
              <w:bottom w:val="single" w:sz="5" w:space="0" w:color="000000"/>
              <w:right w:val="single" w:sz="5" w:space="0" w:color="000000"/>
            </w:tcBorders>
          </w:tcPr>
          <w:p w14:paraId="6923BD7D"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Describe methods used for assessing risk of bias of individual studies (including specification of whether this was done at the study or outcome level), and how this information is to be used in any data synthesis. </w:t>
            </w:r>
          </w:p>
        </w:tc>
        <w:tc>
          <w:tcPr>
            <w:tcW w:w="1182" w:type="dxa"/>
            <w:tcBorders>
              <w:top w:val="single" w:sz="5" w:space="0" w:color="000000"/>
              <w:left w:val="single" w:sz="5" w:space="0" w:color="000000"/>
              <w:bottom w:val="single" w:sz="5" w:space="0" w:color="000000"/>
              <w:right w:val="single" w:sz="5" w:space="0" w:color="000000"/>
            </w:tcBorders>
          </w:tcPr>
          <w:p w14:paraId="1B29461F" w14:textId="1EA234CB"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 xml:space="preserve">p </w:t>
            </w:r>
            <w:r w:rsidR="00595934" w:rsidRPr="00A61A4C">
              <w:rPr>
                <w:rFonts w:ascii="Arial" w:eastAsia="Times New Roman" w:hAnsi="Arial" w:cs="Arial"/>
                <w:sz w:val="24"/>
                <w:szCs w:val="24"/>
                <w:lang w:eastAsia="en-CA"/>
              </w:rPr>
              <w:t>6</w:t>
            </w:r>
          </w:p>
        </w:tc>
      </w:tr>
      <w:tr w:rsidR="00D95E16" w:rsidRPr="00A61A4C" w14:paraId="2830ECB7" w14:textId="77777777" w:rsidTr="000E12F7">
        <w:trPr>
          <w:trHeight w:val="333"/>
        </w:trPr>
        <w:tc>
          <w:tcPr>
            <w:tcW w:w="1598" w:type="dxa"/>
            <w:tcBorders>
              <w:top w:val="single" w:sz="5" w:space="0" w:color="000000"/>
              <w:left w:val="single" w:sz="5" w:space="0" w:color="000000"/>
              <w:bottom w:val="single" w:sz="5" w:space="0" w:color="000000"/>
              <w:right w:val="single" w:sz="5" w:space="0" w:color="000000"/>
            </w:tcBorders>
          </w:tcPr>
          <w:p w14:paraId="08CD1BA6"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Summary measures </w:t>
            </w:r>
          </w:p>
        </w:tc>
        <w:tc>
          <w:tcPr>
            <w:tcW w:w="542" w:type="dxa"/>
            <w:gridSpan w:val="2"/>
            <w:tcBorders>
              <w:top w:val="single" w:sz="5" w:space="0" w:color="000000"/>
              <w:left w:val="single" w:sz="5" w:space="0" w:color="000000"/>
              <w:bottom w:val="single" w:sz="5" w:space="0" w:color="000000"/>
              <w:right w:val="single" w:sz="5" w:space="0" w:color="000000"/>
            </w:tcBorders>
          </w:tcPr>
          <w:p w14:paraId="3FAA5824"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13</w:t>
            </w:r>
          </w:p>
        </w:tc>
        <w:tc>
          <w:tcPr>
            <w:tcW w:w="8246" w:type="dxa"/>
            <w:tcBorders>
              <w:top w:val="single" w:sz="5" w:space="0" w:color="000000"/>
              <w:left w:val="single" w:sz="5" w:space="0" w:color="000000"/>
              <w:bottom w:val="single" w:sz="5" w:space="0" w:color="000000"/>
              <w:right w:val="single" w:sz="5" w:space="0" w:color="000000"/>
            </w:tcBorders>
          </w:tcPr>
          <w:p w14:paraId="050436B2"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State the principal summary measures (e.g., risk ratio, difference in means). </w:t>
            </w:r>
          </w:p>
        </w:tc>
        <w:tc>
          <w:tcPr>
            <w:tcW w:w="1182" w:type="dxa"/>
            <w:tcBorders>
              <w:top w:val="single" w:sz="5" w:space="0" w:color="000000"/>
              <w:left w:val="single" w:sz="5" w:space="0" w:color="000000"/>
              <w:bottom w:val="single" w:sz="5" w:space="0" w:color="000000"/>
              <w:right w:val="single" w:sz="5" w:space="0" w:color="000000"/>
            </w:tcBorders>
          </w:tcPr>
          <w:p w14:paraId="0DB3076F" w14:textId="03899A2F"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 xml:space="preserve">pp </w:t>
            </w:r>
            <w:r w:rsidR="00B03704" w:rsidRPr="00A61A4C">
              <w:rPr>
                <w:rFonts w:ascii="Arial" w:eastAsia="Times New Roman" w:hAnsi="Arial" w:cs="Arial"/>
                <w:sz w:val="24"/>
                <w:szCs w:val="24"/>
                <w:lang w:eastAsia="en-CA"/>
              </w:rPr>
              <w:t>4</w:t>
            </w:r>
            <w:r w:rsidRPr="00A61A4C">
              <w:rPr>
                <w:rFonts w:ascii="Arial" w:eastAsia="Times New Roman" w:hAnsi="Arial" w:cs="Arial"/>
                <w:sz w:val="24"/>
                <w:szCs w:val="24"/>
                <w:lang w:eastAsia="en-CA"/>
              </w:rPr>
              <w:t>-</w:t>
            </w:r>
            <w:r w:rsidR="00B03704" w:rsidRPr="00A61A4C">
              <w:rPr>
                <w:rFonts w:ascii="Arial" w:eastAsia="Times New Roman" w:hAnsi="Arial" w:cs="Arial"/>
                <w:sz w:val="24"/>
                <w:szCs w:val="24"/>
                <w:lang w:eastAsia="en-CA"/>
              </w:rPr>
              <w:t>6</w:t>
            </w:r>
          </w:p>
        </w:tc>
      </w:tr>
      <w:tr w:rsidR="00D95E16" w:rsidRPr="00A61A4C" w14:paraId="478C2CEA" w14:textId="77777777" w:rsidTr="000E12F7">
        <w:trPr>
          <w:trHeight w:val="580"/>
        </w:trPr>
        <w:tc>
          <w:tcPr>
            <w:tcW w:w="1598" w:type="dxa"/>
            <w:tcBorders>
              <w:top w:val="single" w:sz="5" w:space="0" w:color="000000"/>
              <w:left w:val="single" w:sz="5" w:space="0" w:color="000000"/>
              <w:bottom w:val="single" w:sz="5" w:space="0" w:color="000000"/>
              <w:right w:val="single" w:sz="5" w:space="0" w:color="000000"/>
            </w:tcBorders>
          </w:tcPr>
          <w:p w14:paraId="77F5F594"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Synthesis of results </w:t>
            </w:r>
          </w:p>
        </w:tc>
        <w:tc>
          <w:tcPr>
            <w:tcW w:w="542" w:type="dxa"/>
            <w:gridSpan w:val="2"/>
            <w:tcBorders>
              <w:top w:val="single" w:sz="5" w:space="0" w:color="000000"/>
              <w:left w:val="single" w:sz="5" w:space="0" w:color="000000"/>
              <w:bottom w:val="single" w:sz="5" w:space="0" w:color="000000"/>
              <w:right w:val="single" w:sz="5" w:space="0" w:color="000000"/>
            </w:tcBorders>
          </w:tcPr>
          <w:p w14:paraId="31DB2B73"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14</w:t>
            </w:r>
          </w:p>
        </w:tc>
        <w:tc>
          <w:tcPr>
            <w:tcW w:w="8246" w:type="dxa"/>
            <w:tcBorders>
              <w:top w:val="single" w:sz="5" w:space="0" w:color="000000"/>
              <w:left w:val="single" w:sz="5" w:space="0" w:color="000000"/>
              <w:bottom w:val="single" w:sz="5" w:space="0" w:color="000000"/>
              <w:right w:val="single" w:sz="5" w:space="0" w:color="000000"/>
            </w:tcBorders>
          </w:tcPr>
          <w:p w14:paraId="401E97D8"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Describe the methods of handling data and combining results of studies, if done, including measures of consistency (e.g., I</w:t>
            </w:r>
            <w:r w:rsidRPr="00A61A4C">
              <w:rPr>
                <w:rFonts w:ascii="Arial" w:eastAsia="Times New Roman" w:hAnsi="Arial" w:cs="Arial"/>
                <w:color w:val="000000"/>
                <w:sz w:val="20"/>
                <w:szCs w:val="20"/>
                <w:vertAlign w:val="superscript"/>
                <w:lang w:eastAsia="en-CA"/>
              </w:rPr>
              <w:t>2</w:t>
            </w:r>
            <w:r w:rsidRPr="00A61A4C">
              <w:rPr>
                <w:rFonts w:ascii="Arial" w:eastAsia="Times New Roman" w:hAnsi="Arial" w:cs="Arial"/>
                <w:color w:val="000000"/>
                <w:sz w:val="13"/>
                <w:szCs w:val="13"/>
                <w:lang w:eastAsia="en-CA"/>
              </w:rPr>
              <w:t xml:space="preserve">) </w:t>
            </w:r>
            <w:r w:rsidRPr="00A61A4C">
              <w:rPr>
                <w:rFonts w:ascii="Arial" w:eastAsia="Times New Roman" w:hAnsi="Arial" w:cs="Arial"/>
                <w:color w:val="000000"/>
                <w:sz w:val="20"/>
                <w:szCs w:val="20"/>
                <w:lang w:eastAsia="en-CA"/>
              </w:rPr>
              <w:t>for each meta</w:t>
            </w:r>
            <w:r w:rsidRPr="00A61A4C">
              <w:rPr>
                <w:rFonts w:ascii="Calibri" w:eastAsia="Times New Roman" w:hAnsi="Calibri" w:cs="Arial"/>
                <w:color w:val="000000"/>
                <w:sz w:val="20"/>
                <w:szCs w:val="20"/>
                <w:lang w:eastAsia="en-CA"/>
              </w:rPr>
              <w:t>-</w:t>
            </w:r>
            <w:r w:rsidRPr="00A61A4C">
              <w:rPr>
                <w:rFonts w:ascii="Arial" w:eastAsia="Times New Roman" w:hAnsi="Arial" w:cs="Arial"/>
                <w:color w:val="000000"/>
                <w:sz w:val="20"/>
                <w:szCs w:val="20"/>
                <w:lang w:eastAsia="en-CA"/>
              </w:rPr>
              <w:t xml:space="preserve">analysis. </w:t>
            </w:r>
          </w:p>
        </w:tc>
        <w:tc>
          <w:tcPr>
            <w:tcW w:w="1182" w:type="dxa"/>
            <w:tcBorders>
              <w:top w:val="single" w:sz="5" w:space="0" w:color="000000"/>
              <w:left w:val="single" w:sz="5" w:space="0" w:color="000000"/>
              <w:bottom w:val="single" w:sz="5" w:space="0" w:color="000000"/>
              <w:right w:val="single" w:sz="5" w:space="0" w:color="000000"/>
            </w:tcBorders>
          </w:tcPr>
          <w:p w14:paraId="70B414BB" w14:textId="095BEF7B"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 xml:space="preserve">pp </w:t>
            </w:r>
            <w:r w:rsidR="00B03704" w:rsidRPr="00A61A4C">
              <w:rPr>
                <w:rFonts w:ascii="Arial" w:eastAsia="Times New Roman" w:hAnsi="Arial" w:cs="Arial"/>
                <w:sz w:val="24"/>
                <w:szCs w:val="24"/>
                <w:lang w:eastAsia="en-CA"/>
              </w:rPr>
              <w:t>5</w:t>
            </w:r>
            <w:r w:rsidRPr="00A61A4C">
              <w:rPr>
                <w:rFonts w:ascii="Arial" w:eastAsia="Times New Roman" w:hAnsi="Arial" w:cs="Arial"/>
                <w:sz w:val="24"/>
                <w:szCs w:val="24"/>
                <w:lang w:eastAsia="en-CA"/>
              </w:rPr>
              <w:t>-</w:t>
            </w:r>
            <w:r w:rsidR="00B03704" w:rsidRPr="00A61A4C">
              <w:rPr>
                <w:rFonts w:ascii="Arial" w:eastAsia="Times New Roman" w:hAnsi="Arial" w:cs="Arial"/>
                <w:sz w:val="24"/>
                <w:szCs w:val="24"/>
                <w:lang w:eastAsia="en-CA"/>
              </w:rPr>
              <w:t>6</w:t>
            </w:r>
          </w:p>
        </w:tc>
      </w:tr>
    </w:tbl>
    <w:p w14:paraId="67A3E4E6" w14:textId="77777777" w:rsidR="00D95E16" w:rsidRPr="00A61A4C" w:rsidRDefault="00D95E16" w:rsidP="00D95E16">
      <w:pPr>
        <w:widowControl w:val="0"/>
        <w:autoSpaceDE w:val="0"/>
        <w:autoSpaceDN w:val="0"/>
        <w:adjustRightInd w:val="0"/>
        <w:spacing w:after="0" w:line="240" w:lineRule="auto"/>
        <w:rPr>
          <w:rFonts w:ascii="Arial" w:eastAsia="Times New Roman" w:hAnsi="Arial" w:cs="Arial"/>
          <w:sz w:val="8"/>
          <w:szCs w:val="8"/>
          <w:lang w:eastAsia="en-CA"/>
        </w:rPr>
      </w:pPr>
    </w:p>
    <w:tbl>
      <w:tblPr>
        <w:tblW w:w="11524" w:type="dxa"/>
        <w:tblInd w:w="-1156" w:type="dxa"/>
        <w:tblBorders>
          <w:top w:val="nil"/>
          <w:left w:val="nil"/>
          <w:bottom w:val="nil"/>
          <w:right w:val="nil"/>
        </w:tblBorders>
        <w:tblLayout w:type="fixed"/>
        <w:tblLook w:val="0000" w:firstRow="0" w:lastRow="0" w:firstColumn="0" w:lastColumn="0" w:noHBand="0" w:noVBand="0"/>
      </w:tblPr>
      <w:tblGrid>
        <w:gridCol w:w="17"/>
        <w:gridCol w:w="1581"/>
        <w:gridCol w:w="26"/>
        <w:gridCol w:w="540"/>
        <w:gridCol w:w="8190"/>
        <w:gridCol w:w="1170"/>
      </w:tblGrid>
      <w:tr w:rsidR="00D95E16" w:rsidRPr="00A61A4C" w14:paraId="53C0FC12" w14:textId="77777777" w:rsidTr="000E12F7">
        <w:trPr>
          <w:gridBefore w:val="1"/>
          <w:wBefore w:w="17" w:type="dxa"/>
          <w:trHeight w:val="1949"/>
        </w:trPr>
        <w:tc>
          <w:tcPr>
            <w:tcW w:w="1607" w:type="dxa"/>
            <w:gridSpan w:val="2"/>
            <w:tcBorders>
              <w:top w:val="double" w:sz="5" w:space="0" w:color="000000"/>
              <w:left w:val="single" w:sz="5" w:space="0" w:color="000000"/>
              <w:bottom w:val="single" w:sz="5" w:space="0" w:color="000000"/>
              <w:right w:val="single" w:sz="5" w:space="0" w:color="000000"/>
            </w:tcBorders>
          </w:tcPr>
          <w:p w14:paraId="159127DF"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7CB34118"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15</w:t>
            </w:r>
          </w:p>
        </w:tc>
        <w:tc>
          <w:tcPr>
            <w:tcW w:w="8190" w:type="dxa"/>
            <w:tcBorders>
              <w:top w:val="double" w:sz="5" w:space="0" w:color="000000"/>
              <w:left w:val="single" w:sz="5" w:space="0" w:color="000000"/>
              <w:bottom w:val="single" w:sz="5" w:space="0" w:color="000000"/>
              <w:right w:val="single" w:sz="5" w:space="0" w:color="000000"/>
            </w:tcBorders>
          </w:tcPr>
          <w:p w14:paraId="03D52092"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Specify any assessment of risk of bias that may affect the cumulative evidence (e.g., publication bias, selective reporting within studies). </w:t>
            </w:r>
          </w:p>
        </w:tc>
        <w:tc>
          <w:tcPr>
            <w:tcW w:w="1170" w:type="dxa"/>
            <w:tcBorders>
              <w:top w:val="double" w:sz="5" w:space="0" w:color="000000"/>
              <w:left w:val="single" w:sz="5" w:space="0" w:color="000000"/>
              <w:bottom w:val="single" w:sz="5" w:space="0" w:color="000000"/>
              <w:right w:val="single" w:sz="5" w:space="0" w:color="000000"/>
            </w:tcBorders>
          </w:tcPr>
          <w:p w14:paraId="224F356B" w14:textId="089006DC"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p 6</w:t>
            </w:r>
          </w:p>
        </w:tc>
      </w:tr>
      <w:tr w:rsidR="00D95E16" w:rsidRPr="00A61A4C" w14:paraId="1DC781FE" w14:textId="77777777" w:rsidTr="000E12F7">
        <w:trPr>
          <w:trHeight w:val="667"/>
        </w:trPr>
        <w:tc>
          <w:tcPr>
            <w:tcW w:w="1598" w:type="dxa"/>
            <w:gridSpan w:val="2"/>
            <w:tcBorders>
              <w:top w:val="double" w:sz="5" w:space="0" w:color="000000"/>
              <w:left w:val="single" w:sz="5" w:space="0" w:color="000000"/>
              <w:bottom w:val="double" w:sz="5" w:space="0" w:color="000000"/>
              <w:right w:val="single" w:sz="5" w:space="0" w:color="000000"/>
            </w:tcBorders>
            <w:shd w:val="clear" w:color="auto" w:fill="63639A"/>
            <w:vAlign w:val="center"/>
          </w:tcPr>
          <w:p w14:paraId="2D933334" w14:textId="77777777" w:rsidR="00D95E16" w:rsidRPr="00A61A4C" w:rsidRDefault="00D95E16" w:rsidP="000E12F7">
            <w:pPr>
              <w:widowControl w:val="0"/>
              <w:autoSpaceDE w:val="0"/>
              <w:autoSpaceDN w:val="0"/>
              <w:adjustRightInd w:val="0"/>
              <w:spacing w:after="0" w:line="240" w:lineRule="auto"/>
              <w:rPr>
                <w:rFonts w:ascii="Arial" w:eastAsia="Times New Roman" w:hAnsi="Arial" w:cs="Arial"/>
                <w:color w:val="FFFFFF"/>
                <w:lang w:eastAsia="en-CA"/>
              </w:rPr>
            </w:pPr>
            <w:r w:rsidRPr="00A61A4C">
              <w:rPr>
                <w:rFonts w:ascii="Arial" w:eastAsia="Times New Roman" w:hAnsi="Arial" w:cs="Arial"/>
                <w:b/>
                <w:bCs/>
                <w:color w:val="FFFFFF"/>
                <w:lang w:eastAsia="en-CA"/>
              </w:rPr>
              <w:t xml:space="preserve">Section/topic </w:t>
            </w:r>
          </w:p>
        </w:tc>
        <w:tc>
          <w:tcPr>
            <w:tcW w:w="566" w:type="dxa"/>
            <w:gridSpan w:val="2"/>
            <w:tcBorders>
              <w:top w:val="double" w:sz="5" w:space="0" w:color="000000"/>
              <w:left w:val="single" w:sz="5" w:space="0" w:color="000000"/>
              <w:bottom w:val="double" w:sz="5" w:space="0" w:color="000000"/>
              <w:right w:val="single" w:sz="5" w:space="0" w:color="000000"/>
            </w:tcBorders>
            <w:shd w:val="clear" w:color="auto" w:fill="63639A"/>
            <w:vAlign w:val="center"/>
          </w:tcPr>
          <w:p w14:paraId="0320249E" w14:textId="77777777" w:rsidR="00D95E16" w:rsidRPr="00A61A4C" w:rsidRDefault="00D95E16" w:rsidP="000E12F7">
            <w:pPr>
              <w:widowControl w:val="0"/>
              <w:autoSpaceDE w:val="0"/>
              <w:autoSpaceDN w:val="0"/>
              <w:adjustRightInd w:val="0"/>
              <w:spacing w:after="0" w:line="240" w:lineRule="auto"/>
              <w:jc w:val="right"/>
              <w:rPr>
                <w:rFonts w:ascii="Arial" w:eastAsia="Times New Roman" w:hAnsi="Arial" w:cs="Arial"/>
                <w:color w:val="000000"/>
                <w:lang w:eastAsia="en-CA"/>
              </w:rPr>
            </w:pPr>
            <w:r w:rsidRPr="00A61A4C">
              <w:rPr>
                <w:rFonts w:ascii="Arial" w:eastAsia="Times New Roman" w:hAnsi="Arial" w:cs="Arial"/>
                <w:b/>
                <w:bCs/>
                <w:color w:val="FFFFFF"/>
                <w:lang w:eastAsia="en-CA"/>
              </w:rPr>
              <w:t>#</w:t>
            </w:r>
          </w:p>
        </w:tc>
        <w:tc>
          <w:tcPr>
            <w:tcW w:w="819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32962E5" w14:textId="77777777" w:rsidR="00D95E16" w:rsidRPr="00A61A4C" w:rsidRDefault="00D95E16" w:rsidP="000E12F7">
            <w:pPr>
              <w:widowControl w:val="0"/>
              <w:autoSpaceDE w:val="0"/>
              <w:autoSpaceDN w:val="0"/>
              <w:adjustRightInd w:val="0"/>
              <w:spacing w:after="0" w:line="240" w:lineRule="auto"/>
              <w:rPr>
                <w:rFonts w:ascii="Arial" w:eastAsia="Times New Roman" w:hAnsi="Arial" w:cs="Arial"/>
                <w:color w:val="FFFFFF"/>
                <w:lang w:eastAsia="en-CA"/>
              </w:rPr>
            </w:pPr>
            <w:r w:rsidRPr="00A61A4C">
              <w:rPr>
                <w:rFonts w:ascii="Arial" w:eastAsia="Times New Roman" w:hAnsi="Arial" w:cs="Arial"/>
                <w:b/>
                <w:bCs/>
                <w:color w:val="FFFFFF"/>
                <w:lang w:eastAsia="en-CA"/>
              </w:rPr>
              <w:t xml:space="preserve">Checklist item </w:t>
            </w:r>
          </w:p>
        </w:tc>
        <w:tc>
          <w:tcPr>
            <w:tcW w:w="117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5C3A616" w14:textId="77777777" w:rsidR="00D95E16" w:rsidRPr="00A61A4C" w:rsidRDefault="00D95E16" w:rsidP="000E12F7">
            <w:pPr>
              <w:widowControl w:val="0"/>
              <w:autoSpaceDE w:val="0"/>
              <w:autoSpaceDN w:val="0"/>
              <w:adjustRightInd w:val="0"/>
              <w:spacing w:after="0" w:line="240" w:lineRule="auto"/>
              <w:rPr>
                <w:rFonts w:ascii="Arial" w:eastAsia="Times New Roman" w:hAnsi="Arial" w:cs="Arial"/>
                <w:color w:val="FFFFFF"/>
                <w:lang w:eastAsia="en-CA"/>
              </w:rPr>
            </w:pPr>
            <w:r w:rsidRPr="00A61A4C">
              <w:rPr>
                <w:rFonts w:ascii="Arial" w:eastAsia="Times New Roman" w:hAnsi="Arial" w:cs="Arial"/>
                <w:b/>
                <w:bCs/>
                <w:color w:val="FFFFFF"/>
                <w:lang w:eastAsia="en-CA"/>
              </w:rPr>
              <w:t xml:space="preserve">Reported on page # </w:t>
            </w:r>
          </w:p>
        </w:tc>
      </w:tr>
      <w:tr w:rsidR="00D95E16" w:rsidRPr="00A61A4C" w14:paraId="459655D2" w14:textId="77777777" w:rsidTr="000E12F7">
        <w:trPr>
          <w:gridBefore w:val="1"/>
          <w:wBefore w:w="17" w:type="dxa"/>
          <w:trHeight w:val="571"/>
        </w:trPr>
        <w:tc>
          <w:tcPr>
            <w:tcW w:w="1607" w:type="dxa"/>
            <w:gridSpan w:val="2"/>
            <w:tcBorders>
              <w:top w:val="single" w:sz="5" w:space="0" w:color="000000"/>
              <w:left w:val="single" w:sz="5" w:space="0" w:color="000000"/>
              <w:bottom w:val="double" w:sz="2" w:space="0" w:color="FFFFCC"/>
              <w:right w:val="single" w:sz="5" w:space="0" w:color="000000"/>
            </w:tcBorders>
          </w:tcPr>
          <w:p w14:paraId="09D29D9B"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6FF4FCDA"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16</w:t>
            </w:r>
          </w:p>
        </w:tc>
        <w:tc>
          <w:tcPr>
            <w:tcW w:w="8190" w:type="dxa"/>
            <w:tcBorders>
              <w:top w:val="single" w:sz="5" w:space="0" w:color="000000"/>
              <w:left w:val="single" w:sz="5" w:space="0" w:color="000000"/>
              <w:bottom w:val="double" w:sz="5" w:space="0" w:color="000000"/>
              <w:right w:val="single" w:sz="5" w:space="0" w:color="000000"/>
            </w:tcBorders>
          </w:tcPr>
          <w:p w14:paraId="24952438"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Describe methods of additional analyses (e.g., sensitivity or subgroup analyses, meta-regression), if done, indicating which were pre</w:t>
            </w:r>
            <w:r w:rsidRPr="00A61A4C">
              <w:rPr>
                <w:rFonts w:ascii="Calibri" w:eastAsia="Times New Roman" w:hAnsi="Calibri" w:cs="Arial"/>
                <w:color w:val="000000"/>
                <w:sz w:val="20"/>
                <w:szCs w:val="20"/>
                <w:lang w:eastAsia="en-CA"/>
              </w:rPr>
              <w:t>-</w:t>
            </w:r>
            <w:r w:rsidRPr="00A61A4C">
              <w:rPr>
                <w:rFonts w:ascii="Arial" w:eastAsia="Times New Roman" w:hAnsi="Arial" w:cs="Arial"/>
                <w:color w:val="000000"/>
                <w:sz w:val="20"/>
                <w:szCs w:val="20"/>
                <w:lang w:eastAsia="en-CA"/>
              </w:rPr>
              <w:t xml:space="preserve">specified. </w:t>
            </w:r>
          </w:p>
        </w:tc>
        <w:tc>
          <w:tcPr>
            <w:tcW w:w="1170" w:type="dxa"/>
            <w:tcBorders>
              <w:top w:val="single" w:sz="5" w:space="0" w:color="000000"/>
              <w:left w:val="single" w:sz="5" w:space="0" w:color="000000"/>
              <w:bottom w:val="double" w:sz="5" w:space="0" w:color="000000"/>
              <w:right w:val="single" w:sz="5" w:space="0" w:color="000000"/>
            </w:tcBorders>
          </w:tcPr>
          <w:p w14:paraId="089B36EA" w14:textId="0623B441"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p>
        </w:tc>
      </w:tr>
      <w:tr w:rsidR="00D95E16" w:rsidRPr="00A61A4C" w14:paraId="7DE115C0" w14:textId="77777777" w:rsidTr="000E12F7">
        <w:trPr>
          <w:gridBefore w:val="1"/>
          <w:wBefore w:w="17" w:type="dxa"/>
          <w:trHeight w:val="337"/>
        </w:trPr>
        <w:tc>
          <w:tcPr>
            <w:tcW w:w="10337"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33673693" w14:textId="77777777" w:rsidR="00D95E16" w:rsidRPr="00A61A4C" w:rsidRDefault="00D95E16" w:rsidP="000E12F7">
            <w:pPr>
              <w:widowControl w:val="0"/>
              <w:autoSpaceDE w:val="0"/>
              <w:autoSpaceDN w:val="0"/>
              <w:adjustRightInd w:val="0"/>
              <w:spacing w:after="0" w:line="240" w:lineRule="auto"/>
              <w:rPr>
                <w:rFonts w:ascii="Arial" w:eastAsia="Times New Roman" w:hAnsi="Arial" w:cs="Arial"/>
                <w:color w:val="000000"/>
                <w:lang w:eastAsia="en-CA"/>
              </w:rPr>
            </w:pPr>
            <w:r w:rsidRPr="00A61A4C">
              <w:rPr>
                <w:rFonts w:ascii="Arial" w:eastAsia="Times New Roman" w:hAnsi="Arial" w:cs="Arial"/>
                <w:b/>
                <w:bCs/>
                <w:color w:val="000000"/>
                <w:lang w:eastAsia="en-CA"/>
              </w:rPr>
              <w:t xml:space="preserve">RESULTS </w:t>
            </w:r>
          </w:p>
        </w:tc>
        <w:tc>
          <w:tcPr>
            <w:tcW w:w="1170" w:type="dxa"/>
            <w:tcBorders>
              <w:top w:val="double" w:sz="5" w:space="0" w:color="000000"/>
              <w:left w:val="single" w:sz="5" w:space="0" w:color="000000"/>
              <w:bottom w:val="single" w:sz="5" w:space="0" w:color="000000"/>
              <w:right w:val="single" w:sz="5" w:space="0" w:color="000000"/>
            </w:tcBorders>
            <w:shd w:val="clear" w:color="auto" w:fill="FFFFCC"/>
          </w:tcPr>
          <w:p w14:paraId="19A584B7" w14:textId="77777777" w:rsidR="00D95E16" w:rsidRPr="00A61A4C" w:rsidRDefault="00D95E16" w:rsidP="000E12F7">
            <w:pPr>
              <w:widowControl w:val="0"/>
              <w:autoSpaceDE w:val="0"/>
              <w:autoSpaceDN w:val="0"/>
              <w:adjustRightInd w:val="0"/>
              <w:spacing w:after="0" w:line="240" w:lineRule="auto"/>
              <w:jc w:val="center"/>
              <w:rPr>
                <w:rFonts w:ascii="Arial" w:eastAsia="Times New Roman" w:hAnsi="Arial" w:cs="Arial"/>
                <w:sz w:val="24"/>
                <w:szCs w:val="24"/>
                <w:lang w:eastAsia="en-CA"/>
              </w:rPr>
            </w:pPr>
          </w:p>
        </w:tc>
      </w:tr>
      <w:tr w:rsidR="00D95E16" w:rsidRPr="00A61A4C" w14:paraId="471840FB" w14:textId="77777777" w:rsidTr="000E12F7">
        <w:trPr>
          <w:gridBefore w:val="1"/>
          <w:wBefore w:w="17" w:type="dxa"/>
          <w:trHeight w:val="581"/>
        </w:trPr>
        <w:tc>
          <w:tcPr>
            <w:tcW w:w="1607" w:type="dxa"/>
            <w:gridSpan w:val="2"/>
            <w:tcBorders>
              <w:top w:val="single" w:sz="5" w:space="0" w:color="000000"/>
              <w:left w:val="single" w:sz="5" w:space="0" w:color="000000"/>
              <w:bottom w:val="single" w:sz="5" w:space="0" w:color="000000"/>
              <w:right w:val="single" w:sz="5" w:space="0" w:color="000000"/>
            </w:tcBorders>
          </w:tcPr>
          <w:p w14:paraId="3F0C6C93"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5AAE06C3"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17</w:t>
            </w:r>
          </w:p>
        </w:tc>
        <w:tc>
          <w:tcPr>
            <w:tcW w:w="8190" w:type="dxa"/>
            <w:tcBorders>
              <w:top w:val="single" w:sz="5" w:space="0" w:color="000000"/>
              <w:left w:val="single" w:sz="5" w:space="0" w:color="000000"/>
              <w:bottom w:val="single" w:sz="5" w:space="0" w:color="000000"/>
              <w:right w:val="single" w:sz="5" w:space="0" w:color="000000"/>
            </w:tcBorders>
          </w:tcPr>
          <w:p w14:paraId="61464BFE"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Give numbers of studies screened, assessed for eligibility, and included in the review, with reasons for exclusions at each stage, ideally with a flow diagram. </w:t>
            </w:r>
          </w:p>
        </w:tc>
        <w:tc>
          <w:tcPr>
            <w:tcW w:w="1170" w:type="dxa"/>
            <w:tcBorders>
              <w:top w:val="single" w:sz="5" w:space="0" w:color="000000"/>
              <w:left w:val="single" w:sz="5" w:space="0" w:color="000000"/>
              <w:bottom w:val="single" w:sz="5" w:space="0" w:color="000000"/>
              <w:right w:val="single" w:sz="5" w:space="0" w:color="000000"/>
            </w:tcBorders>
          </w:tcPr>
          <w:p w14:paraId="60DE315A" w14:textId="5229FCB7"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 xml:space="preserve">p </w:t>
            </w:r>
            <w:r w:rsidR="008C04FD" w:rsidRPr="00A61A4C">
              <w:rPr>
                <w:rFonts w:ascii="Arial" w:eastAsia="Times New Roman" w:hAnsi="Arial" w:cs="Arial"/>
                <w:sz w:val="24"/>
                <w:szCs w:val="24"/>
                <w:lang w:eastAsia="en-CA"/>
              </w:rPr>
              <w:t>6</w:t>
            </w:r>
            <w:r w:rsidRPr="00A61A4C">
              <w:rPr>
                <w:rFonts w:ascii="Arial" w:eastAsia="Times New Roman" w:hAnsi="Arial" w:cs="Arial"/>
                <w:sz w:val="24"/>
                <w:szCs w:val="24"/>
                <w:lang w:eastAsia="en-CA"/>
              </w:rPr>
              <w:t xml:space="preserve">, Flow diagram </w:t>
            </w:r>
            <w:r w:rsidR="008C04FD" w:rsidRPr="00A61A4C">
              <w:rPr>
                <w:rFonts w:ascii="Arial" w:eastAsia="Times New Roman" w:hAnsi="Arial" w:cs="Arial"/>
                <w:sz w:val="24"/>
                <w:szCs w:val="24"/>
                <w:lang w:eastAsia="en-CA"/>
              </w:rPr>
              <w:t>(</w:t>
            </w:r>
            <w:r w:rsidRPr="00A61A4C">
              <w:rPr>
                <w:rFonts w:ascii="Arial" w:eastAsia="Times New Roman" w:hAnsi="Arial" w:cs="Arial"/>
                <w:sz w:val="24"/>
                <w:szCs w:val="24"/>
                <w:lang w:eastAsia="en-CA"/>
              </w:rPr>
              <w:t>Figure</w:t>
            </w:r>
            <w:r w:rsidR="008C04FD" w:rsidRPr="00A61A4C">
              <w:rPr>
                <w:rFonts w:ascii="Arial" w:eastAsia="Times New Roman" w:hAnsi="Arial" w:cs="Arial"/>
                <w:sz w:val="24"/>
                <w:szCs w:val="24"/>
                <w:lang w:eastAsia="en-CA"/>
              </w:rPr>
              <w:t>)</w:t>
            </w:r>
            <w:r w:rsidRPr="00A61A4C">
              <w:rPr>
                <w:rFonts w:ascii="Arial" w:eastAsia="Times New Roman" w:hAnsi="Arial" w:cs="Arial"/>
                <w:sz w:val="24"/>
                <w:szCs w:val="24"/>
                <w:lang w:eastAsia="en-CA"/>
              </w:rPr>
              <w:t xml:space="preserve"> 1</w:t>
            </w:r>
          </w:p>
        </w:tc>
      </w:tr>
      <w:tr w:rsidR="00D95E16" w:rsidRPr="00A61A4C" w14:paraId="3D5C3738" w14:textId="77777777" w:rsidTr="000E12F7">
        <w:trPr>
          <w:gridBefore w:val="1"/>
          <w:wBefore w:w="17" w:type="dxa"/>
          <w:trHeight w:val="581"/>
        </w:trPr>
        <w:tc>
          <w:tcPr>
            <w:tcW w:w="1607" w:type="dxa"/>
            <w:gridSpan w:val="2"/>
            <w:tcBorders>
              <w:top w:val="single" w:sz="5" w:space="0" w:color="000000"/>
              <w:left w:val="single" w:sz="5" w:space="0" w:color="000000"/>
              <w:bottom w:val="single" w:sz="5" w:space="0" w:color="000000"/>
              <w:right w:val="single" w:sz="5" w:space="0" w:color="000000"/>
            </w:tcBorders>
          </w:tcPr>
          <w:p w14:paraId="0881BD9F"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lastRenderedPageBreak/>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74542778"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18</w:t>
            </w:r>
          </w:p>
        </w:tc>
        <w:tc>
          <w:tcPr>
            <w:tcW w:w="8190" w:type="dxa"/>
            <w:tcBorders>
              <w:top w:val="single" w:sz="5" w:space="0" w:color="000000"/>
              <w:left w:val="single" w:sz="5" w:space="0" w:color="000000"/>
              <w:bottom w:val="single" w:sz="5" w:space="0" w:color="000000"/>
              <w:right w:val="single" w:sz="5" w:space="0" w:color="000000"/>
            </w:tcBorders>
          </w:tcPr>
          <w:p w14:paraId="5B7B14F6"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For each study, present characteristics for which data were extracted (e.g., study size, PICOS, follow-up period) and provide the citations. </w:t>
            </w:r>
          </w:p>
        </w:tc>
        <w:tc>
          <w:tcPr>
            <w:tcW w:w="1170" w:type="dxa"/>
            <w:tcBorders>
              <w:top w:val="single" w:sz="5" w:space="0" w:color="000000"/>
              <w:left w:val="single" w:sz="5" w:space="0" w:color="000000"/>
              <w:bottom w:val="single" w:sz="5" w:space="0" w:color="000000"/>
              <w:right w:val="single" w:sz="5" w:space="0" w:color="000000"/>
            </w:tcBorders>
          </w:tcPr>
          <w:p w14:paraId="1BE010A3" w14:textId="6C2FE5DE" w:rsidR="00D95E16" w:rsidRPr="00A61A4C" w:rsidRDefault="008C04FD"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pp</w:t>
            </w:r>
            <w:r w:rsidR="00D95E16" w:rsidRPr="00A61A4C">
              <w:rPr>
                <w:rFonts w:ascii="Arial" w:eastAsia="Times New Roman" w:hAnsi="Arial" w:cs="Arial"/>
                <w:sz w:val="24"/>
                <w:szCs w:val="24"/>
                <w:lang w:eastAsia="en-CA"/>
              </w:rPr>
              <w:t xml:space="preserve"> </w:t>
            </w:r>
            <w:r w:rsidRPr="00A61A4C">
              <w:rPr>
                <w:rFonts w:ascii="Arial" w:eastAsia="Times New Roman" w:hAnsi="Arial" w:cs="Arial"/>
                <w:sz w:val="24"/>
                <w:szCs w:val="24"/>
                <w:lang w:eastAsia="en-CA"/>
              </w:rPr>
              <w:t>5-6</w:t>
            </w:r>
          </w:p>
          <w:p w14:paraId="7DEB0CEF"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Supplementary Table 2</w:t>
            </w:r>
          </w:p>
        </w:tc>
      </w:tr>
      <w:tr w:rsidR="00D95E16" w:rsidRPr="00A61A4C" w14:paraId="3B792B21" w14:textId="77777777" w:rsidTr="000E12F7">
        <w:trPr>
          <w:gridBefore w:val="1"/>
          <w:wBefore w:w="17" w:type="dxa"/>
          <w:trHeight w:val="335"/>
        </w:trPr>
        <w:tc>
          <w:tcPr>
            <w:tcW w:w="1607" w:type="dxa"/>
            <w:gridSpan w:val="2"/>
            <w:tcBorders>
              <w:top w:val="single" w:sz="5" w:space="0" w:color="000000"/>
              <w:left w:val="single" w:sz="5" w:space="0" w:color="000000"/>
              <w:bottom w:val="single" w:sz="5" w:space="0" w:color="000000"/>
              <w:right w:val="single" w:sz="5" w:space="0" w:color="000000"/>
            </w:tcBorders>
          </w:tcPr>
          <w:p w14:paraId="15BF25B4"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6116335E"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19</w:t>
            </w:r>
          </w:p>
        </w:tc>
        <w:tc>
          <w:tcPr>
            <w:tcW w:w="8190" w:type="dxa"/>
            <w:tcBorders>
              <w:top w:val="single" w:sz="5" w:space="0" w:color="000000"/>
              <w:left w:val="single" w:sz="5" w:space="0" w:color="000000"/>
              <w:bottom w:val="single" w:sz="5" w:space="0" w:color="000000"/>
              <w:right w:val="single" w:sz="5" w:space="0" w:color="000000"/>
            </w:tcBorders>
          </w:tcPr>
          <w:p w14:paraId="2BBD9A35"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Present data on risk of bias of each study and, if available, any outcome level assessment (see item 12). </w:t>
            </w:r>
          </w:p>
        </w:tc>
        <w:tc>
          <w:tcPr>
            <w:tcW w:w="1170" w:type="dxa"/>
            <w:tcBorders>
              <w:top w:val="single" w:sz="5" w:space="0" w:color="000000"/>
              <w:left w:val="single" w:sz="5" w:space="0" w:color="000000"/>
              <w:bottom w:val="single" w:sz="5" w:space="0" w:color="000000"/>
              <w:right w:val="single" w:sz="5" w:space="0" w:color="000000"/>
            </w:tcBorders>
          </w:tcPr>
          <w:p w14:paraId="23D19CCD" w14:textId="6E589FE6"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p>
        </w:tc>
      </w:tr>
      <w:tr w:rsidR="00D95E16" w:rsidRPr="00A61A4C" w14:paraId="3A7A7D05" w14:textId="77777777" w:rsidTr="000E12F7">
        <w:trPr>
          <w:gridBefore w:val="1"/>
          <w:wBefore w:w="17" w:type="dxa"/>
          <w:trHeight w:val="581"/>
        </w:trPr>
        <w:tc>
          <w:tcPr>
            <w:tcW w:w="1607" w:type="dxa"/>
            <w:gridSpan w:val="2"/>
            <w:tcBorders>
              <w:top w:val="single" w:sz="5" w:space="0" w:color="000000"/>
              <w:left w:val="single" w:sz="5" w:space="0" w:color="000000"/>
              <w:bottom w:val="single" w:sz="5" w:space="0" w:color="000000"/>
              <w:right w:val="single" w:sz="5" w:space="0" w:color="000000"/>
            </w:tcBorders>
          </w:tcPr>
          <w:p w14:paraId="327875D8"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524DA5AD"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20</w:t>
            </w:r>
          </w:p>
        </w:tc>
        <w:tc>
          <w:tcPr>
            <w:tcW w:w="8190" w:type="dxa"/>
            <w:tcBorders>
              <w:top w:val="single" w:sz="5" w:space="0" w:color="000000"/>
              <w:left w:val="single" w:sz="5" w:space="0" w:color="000000"/>
              <w:bottom w:val="single" w:sz="5" w:space="0" w:color="000000"/>
              <w:right w:val="single" w:sz="5" w:space="0" w:color="000000"/>
            </w:tcBorders>
          </w:tcPr>
          <w:p w14:paraId="07D9BF42"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For all outcomes considered (benefits or harms), present, for each study: (a) simple summary data for each intervention group (b) effect estimates and confidence intervals, ideally with a forest plot. </w:t>
            </w:r>
          </w:p>
        </w:tc>
        <w:tc>
          <w:tcPr>
            <w:tcW w:w="1170" w:type="dxa"/>
            <w:tcBorders>
              <w:top w:val="single" w:sz="5" w:space="0" w:color="000000"/>
              <w:left w:val="single" w:sz="5" w:space="0" w:color="000000"/>
              <w:bottom w:val="single" w:sz="5" w:space="0" w:color="000000"/>
              <w:right w:val="single" w:sz="5" w:space="0" w:color="000000"/>
            </w:tcBorders>
          </w:tcPr>
          <w:p w14:paraId="478AFF8C" w14:textId="44673757"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 xml:space="preserve">pp </w:t>
            </w:r>
            <w:r w:rsidR="008C04FD" w:rsidRPr="00A61A4C">
              <w:rPr>
                <w:rFonts w:ascii="Arial" w:eastAsia="Times New Roman" w:hAnsi="Arial" w:cs="Arial"/>
                <w:sz w:val="24"/>
                <w:szCs w:val="24"/>
                <w:lang w:eastAsia="en-CA"/>
              </w:rPr>
              <w:t>6</w:t>
            </w:r>
            <w:r w:rsidRPr="00A61A4C">
              <w:rPr>
                <w:rFonts w:ascii="Arial" w:eastAsia="Times New Roman" w:hAnsi="Arial" w:cs="Arial"/>
                <w:sz w:val="24"/>
                <w:szCs w:val="24"/>
                <w:lang w:eastAsia="en-CA"/>
              </w:rPr>
              <w:t>-</w:t>
            </w:r>
            <w:r w:rsidR="008C04FD" w:rsidRPr="00A61A4C">
              <w:rPr>
                <w:rFonts w:ascii="Arial" w:eastAsia="Times New Roman" w:hAnsi="Arial" w:cs="Arial"/>
                <w:sz w:val="24"/>
                <w:szCs w:val="24"/>
                <w:lang w:eastAsia="en-CA"/>
              </w:rPr>
              <w:t>7</w:t>
            </w:r>
            <w:r w:rsidRPr="00A61A4C">
              <w:rPr>
                <w:rFonts w:ascii="Arial" w:eastAsia="Times New Roman" w:hAnsi="Arial" w:cs="Arial"/>
                <w:sz w:val="24"/>
                <w:szCs w:val="24"/>
                <w:lang w:eastAsia="en-CA"/>
              </w:rPr>
              <w:t xml:space="preserve"> </w:t>
            </w:r>
            <w:r w:rsidR="008C04FD" w:rsidRPr="00A61A4C">
              <w:rPr>
                <w:rFonts w:ascii="Arial" w:eastAsia="Times New Roman" w:hAnsi="Arial" w:cs="Arial"/>
                <w:sz w:val="24"/>
                <w:szCs w:val="24"/>
                <w:lang w:eastAsia="en-CA"/>
              </w:rPr>
              <w:t>Tables</w:t>
            </w:r>
            <w:r w:rsidRPr="00A61A4C">
              <w:rPr>
                <w:rFonts w:ascii="Arial" w:eastAsia="Times New Roman" w:hAnsi="Arial" w:cs="Arial"/>
                <w:sz w:val="24"/>
                <w:szCs w:val="24"/>
                <w:lang w:eastAsia="en-CA"/>
              </w:rPr>
              <w:t xml:space="preserve"> </w:t>
            </w:r>
            <w:r w:rsidR="008C04FD" w:rsidRPr="00A61A4C">
              <w:rPr>
                <w:rFonts w:ascii="Arial" w:eastAsia="Times New Roman" w:hAnsi="Arial" w:cs="Arial"/>
                <w:sz w:val="24"/>
                <w:szCs w:val="24"/>
                <w:lang w:eastAsia="en-CA"/>
              </w:rPr>
              <w:t>1 and 2</w:t>
            </w:r>
          </w:p>
        </w:tc>
      </w:tr>
      <w:tr w:rsidR="00D95E16" w:rsidRPr="00A61A4C" w14:paraId="53AAC813" w14:textId="77777777" w:rsidTr="000E12F7">
        <w:trPr>
          <w:gridBefore w:val="1"/>
          <w:wBefore w:w="17" w:type="dxa"/>
          <w:trHeight w:val="337"/>
        </w:trPr>
        <w:tc>
          <w:tcPr>
            <w:tcW w:w="1607" w:type="dxa"/>
            <w:gridSpan w:val="2"/>
            <w:tcBorders>
              <w:top w:val="single" w:sz="5" w:space="0" w:color="000000"/>
              <w:left w:val="single" w:sz="5" w:space="0" w:color="000000"/>
              <w:bottom w:val="single" w:sz="5" w:space="0" w:color="000000"/>
              <w:right w:val="single" w:sz="5" w:space="0" w:color="000000"/>
            </w:tcBorders>
          </w:tcPr>
          <w:p w14:paraId="081AF685"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0D700DA8"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21</w:t>
            </w:r>
          </w:p>
        </w:tc>
        <w:tc>
          <w:tcPr>
            <w:tcW w:w="8190" w:type="dxa"/>
            <w:tcBorders>
              <w:top w:val="single" w:sz="5" w:space="0" w:color="000000"/>
              <w:left w:val="single" w:sz="5" w:space="0" w:color="000000"/>
              <w:bottom w:val="single" w:sz="5" w:space="0" w:color="000000"/>
              <w:right w:val="single" w:sz="5" w:space="0" w:color="000000"/>
            </w:tcBorders>
          </w:tcPr>
          <w:p w14:paraId="1EC8A87F"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Present results of each meta-analysis done, including confidence intervals and measures of consistency. </w:t>
            </w:r>
          </w:p>
        </w:tc>
        <w:tc>
          <w:tcPr>
            <w:tcW w:w="1170" w:type="dxa"/>
            <w:tcBorders>
              <w:top w:val="single" w:sz="5" w:space="0" w:color="000000"/>
              <w:left w:val="single" w:sz="5" w:space="0" w:color="000000"/>
              <w:bottom w:val="single" w:sz="5" w:space="0" w:color="000000"/>
              <w:right w:val="single" w:sz="5" w:space="0" w:color="000000"/>
            </w:tcBorders>
          </w:tcPr>
          <w:p w14:paraId="12F4C809" w14:textId="0CBBFA4F"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 xml:space="preserve">pp </w:t>
            </w:r>
            <w:r w:rsidR="008C04FD" w:rsidRPr="00A61A4C">
              <w:rPr>
                <w:rFonts w:ascii="Arial" w:eastAsia="Times New Roman" w:hAnsi="Arial" w:cs="Arial"/>
                <w:sz w:val="24"/>
                <w:szCs w:val="24"/>
                <w:lang w:eastAsia="en-CA"/>
              </w:rPr>
              <w:t>6-7</w:t>
            </w:r>
            <w:r w:rsidRPr="00A61A4C">
              <w:rPr>
                <w:rFonts w:ascii="Arial" w:eastAsia="Times New Roman" w:hAnsi="Arial" w:cs="Arial"/>
                <w:sz w:val="24"/>
                <w:szCs w:val="24"/>
                <w:lang w:eastAsia="en-CA"/>
              </w:rPr>
              <w:t xml:space="preserve"> </w:t>
            </w:r>
            <w:r w:rsidR="008C04FD" w:rsidRPr="00A61A4C">
              <w:rPr>
                <w:rFonts w:ascii="Arial" w:eastAsia="Times New Roman" w:hAnsi="Arial" w:cs="Arial"/>
                <w:sz w:val="24"/>
                <w:szCs w:val="24"/>
                <w:lang w:eastAsia="en-CA"/>
              </w:rPr>
              <w:t xml:space="preserve">Table 2, Figure 2, Supplementary Figures S1 </w:t>
            </w:r>
            <w:r w:rsidR="00C04B9A" w:rsidRPr="00A61A4C">
              <w:rPr>
                <w:rFonts w:ascii="Arial" w:eastAsia="Times New Roman" w:hAnsi="Arial" w:cs="Arial"/>
                <w:sz w:val="24"/>
                <w:szCs w:val="24"/>
                <w:lang w:eastAsia="en-CA"/>
              </w:rPr>
              <w:t>-</w:t>
            </w:r>
            <w:r w:rsidR="008C04FD" w:rsidRPr="00A61A4C">
              <w:rPr>
                <w:rFonts w:ascii="Arial" w:eastAsia="Times New Roman" w:hAnsi="Arial" w:cs="Arial"/>
                <w:sz w:val="24"/>
                <w:szCs w:val="24"/>
                <w:lang w:eastAsia="en-CA"/>
              </w:rPr>
              <w:t xml:space="preserve"> S10 </w:t>
            </w:r>
            <w:r w:rsidRPr="00A61A4C">
              <w:rPr>
                <w:rFonts w:ascii="Arial" w:eastAsia="Times New Roman" w:hAnsi="Arial" w:cs="Arial"/>
                <w:sz w:val="24"/>
                <w:szCs w:val="24"/>
                <w:lang w:eastAsia="en-CA"/>
              </w:rPr>
              <w:t xml:space="preserve"> </w:t>
            </w:r>
          </w:p>
        </w:tc>
      </w:tr>
      <w:tr w:rsidR="00D95E16" w:rsidRPr="00A61A4C" w14:paraId="7F02FBB0" w14:textId="77777777" w:rsidTr="000E12F7">
        <w:trPr>
          <w:gridBefore w:val="1"/>
          <w:wBefore w:w="17" w:type="dxa"/>
          <w:trHeight w:val="335"/>
        </w:trPr>
        <w:tc>
          <w:tcPr>
            <w:tcW w:w="1607" w:type="dxa"/>
            <w:gridSpan w:val="2"/>
            <w:tcBorders>
              <w:top w:val="single" w:sz="5" w:space="0" w:color="000000"/>
              <w:left w:val="single" w:sz="5" w:space="0" w:color="000000"/>
              <w:bottom w:val="single" w:sz="5" w:space="0" w:color="000000"/>
              <w:right w:val="single" w:sz="5" w:space="0" w:color="000000"/>
            </w:tcBorders>
          </w:tcPr>
          <w:p w14:paraId="59CA73B1"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46C531A1"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22</w:t>
            </w:r>
          </w:p>
        </w:tc>
        <w:tc>
          <w:tcPr>
            <w:tcW w:w="8190" w:type="dxa"/>
            <w:tcBorders>
              <w:top w:val="single" w:sz="5" w:space="0" w:color="000000"/>
              <w:left w:val="single" w:sz="5" w:space="0" w:color="000000"/>
              <w:bottom w:val="single" w:sz="5" w:space="0" w:color="000000"/>
              <w:right w:val="single" w:sz="5" w:space="0" w:color="000000"/>
            </w:tcBorders>
          </w:tcPr>
          <w:p w14:paraId="160DCFA6"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Present results of any assessment of risk of bias across studies (see Item 15). </w:t>
            </w:r>
          </w:p>
        </w:tc>
        <w:tc>
          <w:tcPr>
            <w:tcW w:w="1170" w:type="dxa"/>
            <w:tcBorders>
              <w:top w:val="single" w:sz="5" w:space="0" w:color="000000"/>
              <w:left w:val="single" w:sz="5" w:space="0" w:color="000000"/>
              <w:bottom w:val="single" w:sz="5" w:space="0" w:color="000000"/>
              <w:right w:val="single" w:sz="5" w:space="0" w:color="000000"/>
            </w:tcBorders>
          </w:tcPr>
          <w:p w14:paraId="2AE3C4D5" w14:textId="5642FAC3"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 xml:space="preserve">pp </w:t>
            </w:r>
            <w:r w:rsidR="00C04B9A" w:rsidRPr="00A61A4C">
              <w:rPr>
                <w:rFonts w:ascii="Arial" w:eastAsia="Times New Roman" w:hAnsi="Arial" w:cs="Arial"/>
                <w:sz w:val="24"/>
                <w:szCs w:val="24"/>
                <w:lang w:eastAsia="en-CA"/>
              </w:rPr>
              <w:t>6</w:t>
            </w:r>
          </w:p>
        </w:tc>
      </w:tr>
      <w:tr w:rsidR="00D95E16" w:rsidRPr="00A61A4C" w14:paraId="16ACC978" w14:textId="77777777" w:rsidTr="000E12F7">
        <w:trPr>
          <w:gridBefore w:val="1"/>
          <w:wBefore w:w="17" w:type="dxa"/>
          <w:trHeight w:val="1005"/>
        </w:trPr>
        <w:tc>
          <w:tcPr>
            <w:tcW w:w="1607" w:type="dxa"/>
            <w:gridSpan w:val="2"/>
            <w:tcBorders>
              <w:top w:val="single" w:sz="5" w:space="0" w:color="000000"/>
              <w:left w:val="single" w:sz="5" w:space="0" w:color="000000"/>
              <w:bottom w:val="double" w:sz="2" w:space="0" w:color="FFFFCC"/>
              <w:right w:val="single" w:sz="5" w:space="0" w:color="000000"/>
            </w:tcBorders>
          </w:tcPr>
          <w:p w14:paraId="307E86C0"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01043850"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23</w:t>
            </w:r>
          </w:p>
        </w:tc>
        <w:tc>
          <w:tcPr>
            <w:tcW w:w="8190" w:type="dxa"/>
            <w:tcBorders>
              <w:top w:val="single" w:sz="5" w:space="0" w:color="000000"/>
              <w:left w:val="single" w:sz="5" w:space="0" w:color="000000"/>
              <w:bottom w:val="double" w:sz="5" w:space="0" w:color="000000"/>
              <w:right w:val="single" w:sz="5" w:space="0" w:color="000000"/>
            </w:tcBorders>
          </w:tcPr>
          <w:p w14:paraId="19F11042"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Give results of additional analyses, if done (e.g., sensitivity or subgroup analyses, meta-regression [see Item 16]). </w:t>
            </w:r>
          </w:p>
        </w:tc>
        <w:tc>
          <w:tcPr>
            <w:tcW w:w="1170" w:type="dxa"/>
            <w:tcBorders>
              <w:top w:val="single" w:sz="5" w:space="0" w:color="000000"/>
              <w:left w:val="single" w:sz="5" w:space="0" w:color="000000"/>
              <w:bottom w:val="double" w:sz="5" w:space="0" w:color="000000"/>
              <w:right w:val="single" w:sz="5" w:space="0" w:color="000000"/>
            </w:tcBorders>
          </w:tcPr>
          <w:p w14:paraId="50097A7C" w14:textId="2EA88E42"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p>
        </w:tc>
      </w:tr>
      <w:tr w:rsidR="00D95E16" w:rsidRPr="00A61A4C" w14:paraId="5FD60261" w14:textId="77777777" w:rsidTr="000E12F7">
        <w:trPr>
          <w:gridBefore w:val="1"/>
          <w:wBefore w:w="17" w:type="dxa"/>
          <w:trHeight w:val="337"/>
        </w:trPr>
        <w:tc>
          <w:tcPr>
            <w:tcW w:w="10337"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7DB9B74A" w14:textId="77777777" w:rsidR="00D95E16" w:rsidRPr="00A61A4C" w:rsidRDefault="00D95E16" w:rsidP="000E12F7">
            <w:pPr>
              <w:widowControl w:val="0"/>
              <w:autoSpaceDE w:val="0"/>
              <w:autoSpaceDN w:val="0"/>
              <w:adjustRightInd w:val="0"/>
              <w:spacing w:after="0" w:line="240" w:lineRule="auto"/>
              <w:rPr>
                <w:rFonts w:ascii="Arial" w:eastAsia="Times New Roman" w:hAnsi="Arial" w:cs="Arial"/>
                <w:color w:val="000000"/>
                <w:lang w:eastAsia="en-CA"/>
              </w:rPr>
            </w:pPr>
            <w:r w:rsidRPr="00A61A4C">
              <w:rPr>
                <w:rFonts w:ascii="Arial" w:eastAsia="Times New Roman" w:hAnsi="Arial" w:cs="Arial"/>
                <w:b/>
                <w:bCs/>
                <w:color w:val="000000"/>
                <w:lang w:eastAsia="en-CA"/>
              </w:rPr>
              <w:t xml:space="preserve">DISCUSSION </w:t>
            </w:r>
          </w:p>
        </w:tc>
        <w:tc>
          <w:tcPr>
            <w:tcW w:w="1170" w:type="dxa"/>
            <w:tcBorders>
              <w:top w:val="double" w:sz="5" w:space="0" w:color="000000"/>
              <w:left w:val="single" w:sz="5" w:space="0" w:color="000000"/>
              <w:bottom w:val="single" w:sz="5" w:space="0" w:color="000000"/>
              <w:right w:val="single" w:sz="5" w:space="0" w:color="000000"/>
            </w:tcBorders>
            <w:shd w:val="clear" w:color="auto" w:fill="FFFFCC"/>
          </w:tcPr>
          <w:p w14:paraId="58B982A6" w14:textId="77777777" w:rsidR="00D95E16" w:rsidRPr="00A61A4C" w:rsidRDefault="00D95E16" w:rsidP="000E12F7">
            <w:pPr>
              <w:widowControl w:val="0"/>
              <w:autoSpaceDE w:val="0"/>
              <w:autoSpaceDN w:val="0"/>
              <w:adjustRightInd w:val="0"/>
              <w:spacing w:after="0" w:line="240" w:lineRule="auto"/>
              <w:jc w:val="center"/>
              <w:rPr>
                <w:rFonts w:ascii="Arial" w:eastAsia="Times New Roman" w:hAnsi="Arial" w:cs="Arial"/>
                <w:sz w:val="24"/>
                <w:szCs w:val="24"/>
                <w:lang w:eastAsia="en-CA"/>
              </w:rPr>
            </w:pPr>
          </w:p>
        </w:tc>
      </w:tr>
      <w:tr w:rsidR="00D95E16" w:rsidRPr="00A61A4C" w14:paraId="47C5CF7B" w14:textId="77777777" w:rsidTr="000E12F7">
        <w:trPr>
          <w:gridBefore w:val="1"/>
          <w:wBefore w:w="17" w:type="dxa"/>
          <w:trHeight w:val="581"/>
        </w:trPr>
        <w:tc>
          <w:tcPr>
            <w:tcW w:w="1607" w:type="dxa"/>
            <w:gridSpan w:val="2"/>
            <w:tcBorders>
              <w:top w:val="single" w:sz="5" w:space="0" w:color="000000"/>
              <w:left w:val="single" w:sz="5" w:space="0" w:color="000000"/>
              <w:bottom w:val="single" w:sz="5" w:space="0" w:color="000000"/>
              <w:right w:val="single" w:sz="5" w:space="0" w:color="000000"/>
            </w:tcBorders>
          </w:tcPr>
          <w:p w14:paraId="3026288B"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42EE2627"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24</w:t>
            </w:r>
          </w:p>
        </w:tc>
        <w:tc>
          <w:tcPr>
            <w:tcW w:w="8190" w:type="dxa"/>
            <w:tcBorders>
              <w:top w:val="single" w:sz="5" w:space="0" w:color="000000"/>
              <w:left w:val="single" w:sz="5" w:space="0" w:color="000000"/>
              <w:bottom w:val="single" w:sz="5" w:space="0" w:color="000000"/>
              <w:right w:val="single" w:sz="5" w:space="0" w:color="000000"/>
            </w:tcBorders>
          </w:tcPr>
          <w:p w14:paraId="453A6ED9"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Summarize the main findings including the strength of evidence for each main outcome; consider their relevance to key groups (e.g., healthcare providers, users, and policy makers). </w:t>
            </w:r>
          </w:p>
        </w:tc>
        <w:tc>
          <w:tcPr>
            <w:tcW w:w="1170" w:type="dxa"/>
            <w:tcBorders>
              <w:top w:val="single" w:sz="5" w:space="0" w:color="000000"/>
              <w:left w:val="single" w:sz="5" w:space="0" w:color="000000"/>
              <w:bottom w:val="single" w:sz="5" w:space="0" w:color="000000"/>
              <w:right w:val="single" w:sz="5" w:space="0" w:color="000000"/>
            </w:tcBorders>
          </w:tcPr>
          <w:p w14:paraId="6DBB5C03" w14:textId="73724538"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pp</w:t>
            </w:r>
            <w:r w:rsidR="00C04B9A" w:rsidRPr="00A61A4C">
              <w:rPr>
                <w:rFonts w:ascii="Arial" w:eastAsia="Times New Roman" w:hAnsi="Arial" w:cs="Arial"/>
                <w:sz w:val="24"/>
                <w:szCs w:val="24"/>
                <w:lang w:eastAsia="en-CA"/>
              </w:rPr>
              <w:t xml:space="preserve"> 8-9</w:t>
            </w:r>
          </w:p>
        </w:tc>
      </w:tr>
      <w:tr w:rsidR="00D95E16" w:rsidRPr="00A61A4C" w14:paraId="433A7C0D" w14:textId="77777777" w:rsidTr="000E12F7">
        <w:trPr>
          <w:gridBefore w:val="1"/>
          <w:wBefore w:w="17" w:type="dxa"/>
          <w:trHeight w:val="581"/>
        </w:trPr>
        <w:tc>
          <w:tcPr>
            <w:tcW w:w="1607" w:type="dxa"/>
            <w:gridSpan w:val="2"/>
            <w:tcBorders>
              <w:top w:val="single" w:sz="5" w:space="0" w:color="000000"/>
              <w:left w:val="single" w:sz="5" w:space="0" w:color="000000"/>
              <w:bottom w:val="single" w:sz="5" w:space="0" w:color="000000"/>
              <w:right w:val="single" w:sz="5" w:space="0" w:color="000000"/>
            </w:tcBorders>
          </w:tcPr>
          <w:p w14:paraId="0AB58D36"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71F6F6D4"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25</w:t>
            </w:r>
          </w:p>
        </w:tc>
        <w:tc>
          <w:tcPr>
            <w:tcW w:w="8190" w:type="dxa"/>
            <w:tcBorders>
              <w:top w:val="single" w:sz="5" w:space="0" w:color="000000"/>
              <w:left w:val="single" w:sz="5" w:space="0" w:color="000000"/>
              <w:bottom w:val="single" w:sz="5" w:space="0" w:color="000000"/>
              <w:right w:val="single" w:sz="5" w:space="0" w:color="000000"/>
            </w:tcBorders>
          </w:tcPr>
          <w:p w14:paraId="2A681548"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Discuss limitations at study and outcome level (e.g., risk of bias), and at review-level (e.g., incomplete retrieval of identified research, reporting bias). </w:t>
            </w:r>
          </w:p>
        </w:tc>
        <w:tc>
          <w:tcPr>
            <w:tcW w:w="1170" w:type="dxa"/>
            <w:tcBorders>
              <w:top w:val="single" w:sz="5" w:space="0" w:color="000000"/>
              <w:left w:val="single" w:sz="5" w:space="0" w:color="000000"/>
              <w:bottom w:val="single" w:sz="5" w:space="0" w:color="000000"/>
              <w:right w:val="single" w:sz="5" w:space="0" w:color="000000"/>
            </w:tcBorders>
          </w:tcPr>
          <w:p w14:paraId="76054524" w14:textId="77584CAF"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 xml:space="preserve">p </w:t>
            </w:r>
            <w:r w:rsidR="00C04B9A" w:rsidRPr="00A61A4C">
              <w:rPr>
                <w:rFonts w:ascii="Arial" w:eastAsia="Times New Roman" w:hAnsi="Arial" w:cs="Arial"/>
                <w:sz w:val="24"/>
                <w:szCs w:val="24"/>
                <w:lang w:eastAsia="en-CA"/>
              </w:rPr>
              <w:t>9</w:t>
            </w:r>
          </w:p>
        </w:tc>
      </w:tr>
      <w:tr w:rsidR="00D95E16" w:rsidRPr="00A61A4C" w14:paraId="7D0A7574" w14:textId="77777777" w:rsidTr="000E12F7">
        <w:trPr>
          <w:gridBefore w:val="1"/>
          <w:wBefore w:w="17" w:type="dxa"/>
          <w:trHeight w:val="422"/>
        </w:trPr>
        <w:tc>
          <w:tcPr>
            <w:tcW w:w="1607" w:type="dxa"/>
            <w:gridSpan w:val="2"/>
            <w:tcBorders>
              <w:top w:val="single" w:sz="5" w:space="0" w:color="000000"/>
              <w:left w:val="single" w:sz="5" w:space="0" w:color="000000"/>
              <w:bottom w:val="double" w:sz="2" w:space="0" w:color="FFFFCC"/>
              <w:right w:val="single" w:sz="5" w:space="0" w:color="000000"/>
            </w:tcBorders>
          </w:tcPr>
          <w:p w14:paraId="35B5CFDF"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1AF46CFD"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26</w:t>
            </w:r>
          </w:p>
        </w:tc>
        <w:tc>
          <w:tcPr>
            <w:tcW w:w="8190" w:type="dxa"/>
            <w:tcBorders>
              <w:top w:val="single" w:sz="5" w:space="0" w:color="000000"/>
              <w:left w:val="single" w:sz="5" w:space="0" w:color="000000"/>
              <w:bottom w:val="double" w:sz="5" w:space="0" w:color="000000"/>
              <w:right w:val="single" w:sz="5" w:space="0" w:color="000000"/>
            </w:tcBorders>
          </w:tcPr>
          <w:p w14:paraId="2E05EA9F"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Provide a general interpretation of the results in the context of other evidence, and implications for future research. </w:t>
            </w:r>
          </w:p>
        </w:tc>
        <w:tc>
          <w:tcPr>
            <w:tcW w:w="1170" w:type="dxa"/>
            <w:tcBorders>
              <w:top w:val="single" w:sz="5" w:space="0" w:color="000000"/>
              <w:left w:val="single" w:sz="5" w:space="0" w:color="000000"/>
              <w:bottom w:val="double" w:sz="5" w:space="0" w:color="000000"/>
              <w:right w:val="single" w:sz="5" w:space="0" w:color="000000"/>
            </w:tcBorders>
          </w:tcPr>
          <w:p w14:paraId="34069EE5" w14:textId="50C126F5" w:rsidR="00D95E16" w:rsidRPr="00A61A4C" w:rsidRDefault="00D95E16"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 xml:space="preserve">p </w:t>
            </w:r>
            <w:r w:rsidR="00C04B9A" w:rsidRPr="00A61A4C">
              <w:rPr>
                <w:rFonts w:ascii="Arial" w:eastAsia="Times New Roman" w:hAnsi="Arial" w:cs="Arial"/>
                <w:sz w:val="24"/>
                <w:szCs w:val="24"/>
                <w:lang w:eastAsia="en-CA"/>
              </w:rPr>
              <w:t>10</w:t>
            </w:r>
          </w:p>
        </w:tc>
      </w:tr>
      <w:tr w:rsidR="00D95E16" w:rsidRPr="00A61A4C" w14:paraId="349AC5E1" w14:textId="77777777" w:rsidTr="000E12F7">
        <w:trPr>
          <w:gridBefore w:val="1"/>
          <w:wBefore w:w="17" w:type="dxa"/>
          <w:trHeight w:val="335"/>
        </w:trPr>
        <w:tc>
          <w:tcPr>
            <w:tcW w:w="10337"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1548E12C" w14:textId="77777777" w:rsidR="00D95E16" w:rsidRPr="00A61A4C" w:rsidRDefault="00D95E16" w:rsidP="000E12F7">
            <w:pPr>
              <w:widowControl w:val="0"/>
              <w:autoSpaceDE w:val="0"/>
              <w:autoSpaceDN w:val="0"/>
              <w:adjustRightInd w:val="0"/>
              <w:spacing w:after="0" w:line="240" w:lineRule="auto"/>
              <w:rPr>
                <w:rFonts w:ascii="Arial" w:eastAsia="Times New Roman" w:hAnsi="Arial" w:cs="Arial"/>
                <w:color w:val="000000"/>
                <w:lang w:eastAsia="en-CA"/>
              </w:rPr>
            </w:pPr>
            <w:r w:rsidRPr="00A61A4C">
              <w:rPr>
                <w:rFonts w:ascii="Arial" w:eastAsia="Times New Roman" w:hAnsi="Arial" w:cs="Arial"/>
                <w:b/>
                <w:bCs/>
                <w:color w:val="000000"/>
                <w:lang w:eastAsia="en-CA"/>
              </w:rPr>
              <w:t xml:space="preserve">FUNDING </w:t>
            </w:r>
          </w:p>
        </w:tc>
        <w:tc>
          <w:tcPr>
            <w:tcW w:w="1170" w:type="dxa"/>
            <w:tcBorders>
              <w:top w:val="double" w:sz="5" w:space="0" w:color="000000"/>
              <w:left w:val="single" w:sz="5" w:space="0" w:color="000000"/>
              <w:bottom w:val="single" w:sz="5" w:space="0" w:color="000000"/>
              <w:right w:val="single" w:sz="5" w:space="0" w:color="000000"/>
            </w:tcBorders>
            <w:shd w:val="clear" w:color="auto" w:fill="FFFFCC"/>
          </w:tcPr>
          <w:p w14:paraId="27F31C8B" w14:textId="77777777" w:rsidR="00D95E16" w:rsidRPr="00A61A4C" w:rsidRDefault="00D95E16" w:rsidP="000E12F7">
            <w:pPr>
              <w:widowControl w:val="0"/>
              <w:autoSpaceDE w:val="0"/>
              <w:autoSpaceDN w:val="0"/>
              <w:adjustRightInd w:val="0"/>
              <w:spacing w:after="0" w:line="240" w:lineRule="auto"/>
              <w:jc w:val="center"/>
              <w:rPr>
                <w:rFonts w:ascii="Arial" w:eastAsia="Times New Roman" w:hAnsi="Arial" w:cs="Arial"/>
                <w:sz w:val="24"/>
                <w:szCs w:val="24"/>
                <w:lang w:eastAsia="en-CA"/>
              </w:rPr>
            </w:pPr>
          </w:p>
        </w:tc>
      </w:tr>
      <w:tr w:rsidR="00D95E16" w:rsidRPr="00A61A4C" w14:paraId="5078C509" w14:textId="77777777" w:rsidTr="000E12F7">
        <w:trPr>
          <w:gridBefore w:val="1"/>
          <w:wBefore w:w="17" w:type="dxa"/>
          <w:trHeight w:val="573"/>
        </w:trPr>
        <w:tc>
          <w:tcPr>
            <w:tcW w:w="1607" w:type="dxa"/>
            <w:gridSpan w:val="2"/>
            <w:tcBorders>
              <w:top w:val="single" w:sz="5" w:space="0" w:color="000000"/>
              <w:left w:val="single" w:sz="5" w:space="0" w:color="000000"/>
              <w:bottom w:val="single" w:sz="5" w:space="0" w:color="000000"/>
              <w:right w:val="single" w:sz="5" w:space="0" w:color="000000"/>
            </w:tcBorders>
          </w:tcPr>
          <w:p w14:paraId="30A62A39"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lastRenderedPageBreak/>
              <w:t xml:space="preserve">Funding </w:t>
            </w:r>
          </w:p>
        </w:tc>
        <w:tc>
          <w:tcPr>
            <w:tcW w:w="540" w:type="dxa"/>
            <w:tcBorders>
              <w:top w:val="single" w:sz="5" w:space="0" w:color="000000"/>
              <w:left w:val="single" w:sz="5" w:space="0" w:color="000000"/>
              <w:bottom w:val="single" w:sz="5" w:space="0" w:color="000000"/>
              <w:right w:val="single" w:sz="5" w:space="0" w:color="000000"/>
            </w:tcBorders>
          </w:tcPr>
          <w:p w14:paraId="71AE8C3E" w14:textId="77777777" w:rsidR="00D95E16" w:rsidRPr="00A61A4C" w:rsidRDefault="00D95E16" w:rsidP="000E12F7">
            <w:pPr>
              <w:widowControl w:val="0"/>
              <w:autoSpaceDE w:val="0"/>
              <w:autoSpaceDN w:val="0"/>
              <w:adjustRightInd w:val="0"/>
              <w:spacing w:before="40" w:after="40" w:line="240" w:lineRule="auto"/>
              <w:jc w:val="right"/>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27</w:t>
            </w:r>
          </w:p>
        </w:tc>
        <w:tc>
          <w:tcPr>
            <w:tcW w:w="8190" w:type="dxa"/>
            <w:tcBorders>
              <w:top w:val="single" w:sz="5" w:space="0" w:color="000000"/>
              <w:left w:val="single" w:sz="5" w:space="0" w:color="000000"/>
              <w:bottom w:val="single" w:sz="5" w:space="0" w:color="000000"/>
              <w:right w:val="single" w:sz="5" w:space="0" w:color="000000"/>
            </w:tcBorders>
          </w:tcPr>
          <w:p w14:paraId="504727ED" w14:textId="77777777" w:rsidR="00D95E16" w:rsidRPr="00A61A4C" w:rsidRDefault="00D95E16" w:rsidP="000E12F7">
            <w:pPr>
              <w:widowControl w:val="0"/>
              <w:autoSpaceDE w:val="0"/>
              <w:autoSpaceDN w:val="0"/>
              <w:adjustRightInd w:val="0"/>
              <w:spacing w:before="40" w:after="40" w:line="240" w:lineRule="auto"/>
              <w:rPr>
                <w:rFonts w:ascii="Arial" w:eastAsia="Times New Roman" w:hAnsi="Arial" w:cs="Arial"/>
                <w:color w:val="000000"/>
                <w:sz w:val="20"/>
                <w:szCs w:val="20"/>
                <w:lang w:eastAsia="en-CA"/>
              </w:rPr>
            </w:pPr>
            <w:r w:rsidRPr="00A61A4C">
              <w:rPr>
                <w:rFonts w:ascii="Arial" w:eastAsia="Times New Roman" w:hAnsi="Arial" w:cs="Arial"/>
                <w:color w:val="000000"/>
                <w:sz w:val="20"/>
                <w:szCs w:val="20"/>
                <w:lang w:eastAsia="en-CA"/>
              </w:rPr>
              <w:t xml:space="preserve">Describe sources of funding for the systematic review and other support (e.g., supply of data); role of funders for the systematic review. </w:t>
            </w:r>
          </w:p>
        </w:tc>
        <w:tc>
          <w:tcPr>
            <w:tcW w:w="1170" w:type="dxa"/>
            <w:tcBorders>
              <w:top w:val="single" w:sz="5" w:space="0" w:color="000000"/>
              <w:left w:val="single" w:sz="5" w:space="0" w:color="000000"/>
              <w:bottom w:val="single" w:sz="5" w:space="0" w:color="000000"/>
              <w:right w:val="single" w:sz="5" w:space="0" w:color="000000"/>
            </w:tcBorders>
          </w:tcPr>
          <w:p w14:paraId="54D37D3F" w14:textId="3ADF516C" w:rsidR="00D95E16" w:rsidRPr="00A61A4C" w:rsidRDefault="00C04B9A" w:rsidP="000E12F7">
            <w:pPr>
              <w:widowControl w:val="0"/>
              <w:autoSpaceDE w:val="0"/>
              <w:autoSpaceDN w:val="0"/>
              <w:adjustRightInd w:val="0"/>
              <w:spacing w:before="40" w:after="40" w:line="240" w:lineRule="auto"/>
              <w:rPr>
                <w:rFonts w:ascii="Arial" w:eastAsia="Times New Roman" w:hAnsi="Arial" w:cs="Arial"/>
                <w:sz w:val="24"/>
                <w:szCs w:val="24"/>
                <w:lang w:eastAsia="en-CA"/>
              </w:rPr>
            </w:pPr>
            <w:r w:rsidRPr="00A61A4C">
              <w:rPr>
                <w:rFonts w:ascii="Arial" w:eastAsia="Times New Roman" w:hAnsi="Arial" w:cs="Arial"/>
                <w:sz w:val="24"/>
                <w:szCs w:val="24"/>
                <w:lang w:eastAsia="en-CA"/>
              </w:rPr>
              <w:t>10</w:t>
            </w:r>
          </w:p>
        </w:tc>
      </w:tr>
      <w:tr w:rsidR="00D95E16" w:rsidRPr="00A61A4C" w14:paraId="5C9988A8" w14:textId="77777777" w:rsidTr="000E12F7">
        <w:trPr>
          <w:gridBefore w:val="1"/>
          <w:wBefore w:w="17" w:type="dxa"/>
          <w:trHeight w:val="573"/>
        </w:trPr>
        <w:tc>
          <w:tcPr>
            <w:tcW w:w="11507" w:type="dxa"/>
            <w:gridSpan w:val="5"/>
            <w:tcBorders>
              <w:top w:val="single" w:sz="5" w:space="0" w:color="000000"/>
              <w:left w:val="single" w:sz="5" w:space="0" w:color="000000"/>
              <w:bottom w:val="double" w:sz="5" w:space="0" w:color="000000"/>
              <w:right w:val="single" w:sz="5" w:space="0" w:color="000000"/>
            </w:tcBorders>
          </w:tcPr>
          <w:p w14:paraId="442BBA5E" w14:textId="77777777" w:rsidR="00D95E16" w:rsidRPr="00A61A4C" w:rsidRDefault="00D95E16" w:rsidP="000E12F7">
            <w:pPr>
              <w:tabs>
                <w:tab w:val="left" w:pos="2595"/>
              </w:tabs>
              <w:rPr>
                <w:rFonts w:ascii="Arial" w:eastAsia="Times New Roman" w:hAnsi="Arial" w:cs="Arial"/>
                <w:sz w:val="24"/>
                <w:szCs w:val="24"/>
                <w:lang w:eastAsia="en-CA"/>
              </w:rPr>
            </w:pPr>
          </w:p>
        </w:tc>
      </w:tr>
    </w:tbl>
    <w:p w14:paraId="091C6D13" w14:textId="77777777" w:rsidR="00D95E16" w:rsidRPr="00A61A4C" w:rsidRDefault="00D95E16" w:rsidP="00D95E16">
      <w:pPr>
        <w:tabs>
          <w:tab w:val="left" w:pos="2595"/>
        </w:tabs>
        <w:rPr>
          <w:rFonts w:ascii="Times New Roman" w:hAnsi="Times New Roman" w:cs="Times New Roman"/>
          <w:sz w:val="24"/>
          <w:szCs w:val="24"/>
        </w:rPr>
      </w:pPr>
    </w:p>
    <w:p w14:paraId="77EB7CB0" w14:textId="77777777" w:rsidR="00D95E16" w:rsidRPr="00A61A4C" w:rsidRDefault="00D95E16" w:rsidP="00C14865">
      <w:pPr>
        <w:spacing w:line="480" w:lineRule="auto"/>
        <w:jc w:val="both"/>
        <w:rPr>
          <w:rFonts w:ascii="Times New Roman" w:hAnsi="Times New Roman" w:cs="Times New Roman"/>
          <w:b/>
          <w:bCs/>
          <w:sz w:val="24"/>
          <w:szCs w:val="24"/>
        </w:rPr>
      </w:pPr>
    </w:p>
    <w:p w14:paraId="42F70E8D" w14:textId="08098C68" w:rsidR="00C14865" w:rsidRPr="00A61A4C" w:rsidRDefault="00C14865" w:rsidP="00C14865">
      <w:pPr>
        <w:spacing w:line="480" w:lineRule="auto"/>
        <w:jc w:val="both"/>
        <w:rPr>
          <w:rFonts w:ascii="Times New Roman" w:hAnsi="Times New Roman" w:cs="Times New Roman"/>
          <w:b/>
          <w:bCs/>
          <w:sz w:val="24"/>
          <w:szCs w:val="24"/>
        </w:rPr>
      </w:pPr>
      <w:r w:rsidRPr="00A61A4C">
        <w:rPr>
          <w:rFonts w:ascii="Times New Roman" w:hAnsi="Times New Roman" w:cs="Times New Roman"/>
          <w:b/>
          <w:bCs/>
          <w:sz w:val="24"/>
          <w:szCs w:val="24"/>
        </w:rPr>
        <w:t xml:space="preserve"> </w:t>
      </w:r>
      <w:bookmarkStart w:id="0" w:name="_Hlk41841928"/>
      <w:r w:rsidRPr="00A61A4C">
        <w:rPr>
          <w:rFonts w:ascii="Times New Roman" w:hAnsi="Times New Roman" w:cs="Times New Roman"/>
          <w:b/>
          <w:bCs/>
          <w:sz w:val="24"/>
          <w:szCs w:val="24"/>
        </w:rPr>
        <w:t xml:space="preserve">Supplementary Table </w:t>
      </w:r>
      <w:r w:rsidR="00D95E16" w:rsidRPr="00A61A4C">
        <w:rPr>
          <w:rFonts w:ascii="Times New Roman" w:hAnsi="Times New Roman" w:cs="Times New Roman"/>
          <w:b/>
          <w:bCs/>
          <w:sz w:val="24"/>
          <w:szCs w:val="24"/>
        </w:rPr>
        <w:t>S</w:t>
      </w:r>
      <w:bookmarkEnd w:id="0"/>
      <w:r w:rsidR="00D95E16" w:rsidRPr="00A61A4C">
        <w:rPr>
          <w:rFonts w:ascii="Times New Roman" w:hAnsi="Times New Roman" w:cs="Times New Roman"/>
          <w:b/>
          <w:bCs/>
          <w:sz w:val="24"/>
          <w:szCs w:val="24"/>
        </w:rPr>
        <w:t>2</w:t>
      </w:r>
      <w:r w:rsidRPr="00A61A4C">
        <w:rPr>
          <w:rFonts w:ascii="Times New Roman" w:hAnsi="Times New Roman" w:cs="Times New Roman"/>
          <w:b/>
          <w:bCs/>
          <w:sz w:val="24"/>
          <w:szCs w:val="24"/>
        </w:rPr>
        <w:t>: Quality score of articles (Newcastle–Ottawa Scale)</w:t>
      </w:r>
    </w:p>
    <w:tbl>
      <w:tblPr>
        <w:tblStyle w:val="TableGrid"/>
        <w:tblW w:w="15741" w:type="dxa"/>
        <w:tblInd w:w="-431" w:type="dxa"/>
        <w:tblLayout w:type="fixed"/>
        <w:tblLook w:val="04A0" w:firstRow="1" w:lastRow="0" w:firstColumn="1" w:lastColumn="0" w:noHBand="0" w:noVBand="1"/>
      </w:tblPr>
      <w:tblGrid>
        <w:gridCol w:w="431"/>
        <w:gridCol w:w="1702"/>
        <w:gridCol w:w="1701"/>
        <w:gridCol w:w="1417"/>
        <w:gridCol w:w="1418"/>
        <w:gridCol w:w="1275"/>
        <w:gridCol w:w="2127"/>
        <w:gridCol w:w="1417"/>
        <w:gridCol w:w="1559"/>
        <w:gridCol w:w="1701"/>
        <w:gridCol w:w="993"/>
      </w:tblGrid>
      <w:tr w:rsidR="00F64E3D" w:rsidRPr="00A61A4C" w14:paraId="058A2340" w14:textId="77777777" w:rsidTr="00F64E3D">
        <w:tc>
          <w:tcPr>
            <w:tcW w:w="431" w:type="dxa"/>
          </w:tcPr>
          <w:p w14:paraId="262B1150" w14:textId="77777777" w:rsidR="00F64E3D" w:rsidRPr="00A61A4C" w:rsidRDefault="00F64E3D" w:rsidP="000E12F7">
            <w:pPr>
              <w:rPr>
                <w:rFonts w:ascii="Times New Roman" w:hAnsi="Times New Roman" w:cs="Times New Roman"/>
                <w:sz w:val="20"/>
                <w:szCs w:val="20"/>
              </w:rPr>
            </w:pPr>
          </w:p>
        </w:tc>
        <w:tc>
          <w:tcPr>
            <w:tcW w:w="1702" w:type="dxa"/>
          </w:tcPr>
          <w:p w14:paraId="1AF60E24" w14:textId="7CD8D9DE" w:rsidR="00F64E3D" w:rsidRPr="00A61A4C" w:rsidRDefault="00F64E3D" w:rsidP="000E12F7">
            <w:pPr>
              <w:rPr>
                <w:rFonts w:ascii="Times New Roman" w:hAnsi="Times New Roman" w:cs="Times New Roman"/>
                <w:sz w:val="20"/>
                <w:szCs w:val="20"/>
              </w:rPr>
            </w:pPr>
          </w:p>
        </w:tc>
        <w:tc>
          <w:tcPr>
            <w:tcW w:w="5811" w:type="dxa"/>
            <w:gridSpan w:val="4"/>
          </w:tcPr>
          <w:p w14:paraId="6C894987" w14:textId="77777777" w:rsidR="00F64E3D" w:rsidRPr="00A61A4C" w:rsidRDefault="00F64E3D" w:rsidP="000E12F7">
            <w:pPr>
              <w:rPr>
                <w:rFonts w:ascii="Times New Roman" w:hAnsi="Times New Roman" w:cs="Times New Roman"/>
                <w:sz w:val="20"/>
                <w:szCs w:val="20"/>
              </w:rPr>
            </w:pPr>
            <w:r w:rsidRPr="00A61A4C">
              <w:rPr>
                <w:rFonts w:ascii="Times New Roman" w:hAnsi="Times New Roman" w:cs="Times New Roman"/>
                <w:sz w:val="20"/>
                <w:szCs w:val="20"/>
              </w:rPr>
              <w:t>Selection (representativeness of exposed cohort, selection of the non-exposed cohort, ascertainment of exposure, at the start of the study the outcome of interest was not present)</w:t>
            </w:r>
          </w:p>
        </w:tc>
        <w:tc>
          <w:tcPr>
            <w:tcW w:w="2127" w:type="dxa"/>
          </w:tcPr>
          <w:p w14:paraId="69D6A0B3" w14:textId="77777777" w:rsidR="00F64E3D" w:rsidRPr="00A61A4C" w:rsidRDefault="00F64E3D" w:rsidP="000E12F7">
            <w:pPr>
              <w:rPr>
                <w:rFonts w:ascii="Times New Roman" w:hAnsi="Times New Roman" w:cs="Times New Roman"/>
                <w:sz w:val="20"/>
                <w:szCs w:val="20"/>
              </w:rPr>
            </w:pPr>
            <w:r w:rsidRPr="00A61A4C">
              <w:rPr>
                <w:rFonts w:ascii="Times New Roman" w:hAnsi="Times New Roman" w:cs="Times New Roman"/>
                <w:sz w:val="20"/>
                <w:szCs w:val="20"/>
              </w:rPr>
              <w:t>Comparability (study design and analysis, and whether any confounding variables were adjusted)</w:t>
            </w:r>
          </w:p>
        </w:tc>
        <w:tc>
          <w:tcPr>
            <w:tcW w:w="4677" w:type="dxa"/>
            <w:gridSpan w:val="3"/>
          </w:tcPr>
          <w:p w14:paraId="69DFD927" w14:textId="77777777" w:rsidR="00F64E3D" w:rsidRPr="00A61A4C" w:rsidRDefault="00F64E3D" w:rsidP="000E12F7">
            <w:pPr>
              <w:rPr>
                <w:rFonts w:ascii="Times New Roman" w:hAnsi="Times New Roman" w:cs="Times New Roman"/>
                <w:sz w:val="20"/>
                <w:szCs w:val="20"/>
              </w:rPr>
            </w:pPr>
            <w:r w:rsidRPr="00A61A4C">
              <w:rPr>
                <w:rFonts w:ascii="Times New Roman" w:hAnsi="Times New Roman" w:cs="Times New Roman"/>
                <w:sz w:val="20"/>
                <w:szCs w:val="20"/>
              </w:rPr>
              <w:t>Outcome (follow-up period, cohort retention, ascertained by independent blind assessment, record linkage, or self-report)</w:t>
            </w:r>
          </w:p>
        </w:tc>
        <w:tc>
          <w:tcPr>
            <w:tcW w:w="993" w:type="dxa"/>
          </w:tcPr>
          <w:p w14:paraId="4B9A9D1C" w14:textId="77777777" w:rsidR="00F64E3D" w:rsidRPr="00A61A4C" w:rsidRDefault="00F64E3D" w:rsidP="000E12F7">
            <w:pPr>
              <w:rPr>
                <w:rFonts w:ascii="Times New Roman" w:hAnsi="Times New Roman" w:cs="Times New Roman"/>
                <w:sz w:val="20"/>
                <w:szCs w:val="20"/>
              </w:rPr>
            </w:pPr>
          </w:p>
        </w:tc>
      </w:tr>
      <w:tr w:rsidR="00F64E3D" w:rsidRPr="00A61A4C" w14:paraId="2536C011" w14:textId="77777777" w:rsidTr="00F64E3D">
        <w:tc>
          <w:tcPr>
            <w:tcW w:w="431" w:type="dxa"/>
          </w:tcPr>
          <w:p w14:paraId="100F8360" w14:textId="6D97ED7F" w:rsidR="00F64E3D" w:rsidRPr="00A61A4C" w:rsidRDefault="00F64E3D" w:rsidP="000E12F7">
            <w:pPr>
              <w:rPr>
                <w:rFonts w:ascii="Times New Roman" w:hAnsi="Times New Roman" w:cs="Times New Roman"/>
                <w:sz w:val="20"/>
                <w:szCs w:val="20"/>
              </w:rPr>
            </w:pPr>
            <w:r w:rsidRPr="00A61A4C">
              <w:rPr>
                <w:rFonts w:ascii="Times New Roman" w:hAnsi="Times New Roman" w:cs="Times New Roman"/>
                <w:sz w:val="20"/>
                <w:szCs w:val="20"/>
              </w:rPr>
              <w:t>Serial number</w:t>
            </w:r>
          </w:p>
        </w:tc>
        <w:tc>
          <w:tcPr>
            <w:tcW w:w="1702" w:type="dxa"/>
          </w:tcPr>
          <w:p w14:paraId="1F770D31" w14:textId="5D43E0AF" w:rsidR="00F64E3D" w:rsidRPr="00A61A4C" w:rsidRDefault="00F64E3D" w:rsidP="000E12F7">
            <w:pPr>
              <w:rPr>
                <w:rFonts w:ascii="Times New Roman" w:hAnsi="Times New Roman" w:cs="Times New Roman"/>
                <w:sz w:val="20"/>
                <w:szCs w:val="20"/>
              </w:rPr>
            </w:pPr>
            <w:r w:rsidRPr="00A61A4C">
              <w:rPr>
                <w:rFonts w:ascii="Times New Roman" w:hAnsi="Times New Roman" w:cs="Times New Roman"/>
                <w:sz w:val="20"/>
                <w:szCs w:val="20"/>
              </w:rPr>
              <w:t>Study</w:t>
            </w:r>
          </w:p>
        </w:tc>
        <w:tc>
          <w:tcPr>
            <w:tcW w:w="1701" w:type="dxa"/>
          </w:tcPr>
          <w:p w14:paraId="3541DA75" w14:textId="77777777" w:rsidR="00F64E3D" w:rsidRPr="00A61A4C" w:rsidRDefault="00F64E3D" w:rsidP="000E12F7">
            <w:pPr>
              <w:rPr>
                <w:rFonts w:ascii="Times New Roman" w:hAnsi="Times New Roman" w:cs="Times New Roman"/>
                <w:sz w:val="20"/>
                <w:szCs w:val="20"/>
              </w:rPr>
            </w:pPr>
            <w:r w:rsidRPr="00A61A4C">
              <w:rPr>
                <w:rFonts w:ascii="Times New Roman" w:hAnsi="Times New Roman" w:cs="Times New Roman"/>
                <w:sz w:val="20"/>
                <w:szCs w:val="20"/>
              </w:rPr>
              <w:t>Representativeness of Exposed Cohort (max: **)</w:t>
            </w:r>
          </w:p>
        </w:tc>
        <w:tc>
          <w:tcPr>
            <w:tcW w:w="1417" w:type="dxa"/>
          </w:tcPr>
          <w:p w14:paraId="3A66832F" w14:textId="77777777" w:rsidR="00F64E3D" w:rsidRPr="00A61A4C" w:rsidRDefault="00F64E3D" w:rsidP="000E12F7">
            <w:pPr>
              <w:rPr>
                <w:rFonts w:ascii="Times New Roman" w:hAnsi="Times New Roman" w:cs="Times New Roman"/>
                <w:sz w:val="20"/>
                <w:szCs w:val="20"/>
              </w:rPr>
            </w:pPr>
            <w:r w:rsidRPr="00A61A4C">
              <w:rPr>
                <w:rFonts w:ascii="Times New Roman" w:hAnsi="Times New Roman" w:cs="Times New Roman"/>
                <w:sz w:val="20"/>
                <w:szCs w:val="20"/>
              </w:rPr>
              <w:t>Selection of the Non-Exposed Cohort from Same Source as Exposed Cohort: (*)</w:t>
            </w:r>
          </w:p>
        </w:tc>
        <w:tc>
          <w:tcPr>
            <w:tcW w:w="1418" w:type="dxa"/>
          </w:tcPr>
          <w:p w14:paraId="09C38343" w14:textId="77777777" w:rsidR="00F64E3D" w:rsidRPr="00A61A4C" w:rsidRDefault="00F64E3D" w:rsidP="000E12F7">
            <w:pPr>
              <w:rPr>
                <w:rFonts w:ascii="Times New Roman" w:hAnsi="Times New Roman" w:cs="Times New Roman"/>
                <w:sz w:val="20"/>
                <w:szCs w:val="20"/>
              </w:rPr>
            </w:pPr>
            <w:r w:rsidRPr="00A61A4C">
              <w:rPr>
                <w:rFonts w:ascii="Times New Roman" w:hAnsi="Times New Roman" w:cs="Times New Roman"/>
                <w:sz w:val="20"/>
                <w:szCs w:val="20"/>
              </w:rPr>
              <w:t>Ascertainment of Exposure (**)</w:t>
            </w:r>
          </w:p>
        </w:tc>
        <w:tc>
          <w:tcPr>
            <w:tcW w:w="1275" w:type="dxa"/>
          </w:tcPr>
          <w:p w14:paraId="2C8F4502" w14:textId="77777777" w:rsidR="00F64E3D" w:rsidRPr="00A61A4C" w:rsidRDefault="00F64E3D" w:rsidP="000E12F7">
            <w:pPr>
              <w:rPr>
                <w:rFonts w:ascii="Times New Roman" w:hAnsi="Times New Roman" w:cs="Times New Roman"/>
                <w:sz w:val="20"/>
                <w:szCs w:val="20"/>
              </w:rPr>
            </w:pPr>
            <w:r w:rsidRPr="00A61A4C">
              <w:rPr>
                <w:rFonts w:ascii="Times New Roman" w:hAnsi="Times New Roman" w:cs="Times New Roman"/>
                <w:sz w:val="20"/>
                <w:szCs w:val="20"/>
              </w:rPr>
              <w:t>Outcome of Interest Was Not Present at Start of Study (yes=*)</w:t>
            </w:r>
          </w:p>
        </w:tc>
        <w:tc>
          <w:tcPr>
            <w:tcW w:w="2127" w:type="dxa"/>
          </w:tcPr>
          <w:p w14:paraId="0F5722E4" w14:textId="77777777" w:rsidR="00F64E3D" w:rsidRPr="00A61A4C" w:rsidRDefault="00F64E3D" w:rsidP="000E12F7">
            <w:pPr>
              <w:rPr>
                <w:rFonts w:ascii="Times New Roman" w:hAnsi="Times New Roman" w:cs="Times New Roman"/>
                <w:sz w:val="20"/>
                <w:szCs w:val="20"/>
              </w:rPr>
            </w:pPr>
            <w:r w:rsidRPr="00A61A4C">
              <w:rPr>
                <w:rFonts w:ascii="Times New Roman" w:hAnsi="Times New Roman" w:cs="Times New Roman"/>
                <w:sz w:val="20"/>
                <w:szCs w:val="20"/>
              </w:rPr>
              <w:t>Comparability of Cohorts (**)</w:t>
            </w:r>
          </w:p>
        </w:tc>
        <w:tc>
          <w:tcPr>
            <w:tcW w:w="1417" w:type="dxa"/>
          </w:tcPr>
          <w:p w14:paraId="1CE22B0B" w14:textId="77777777" w:rsidR="00F64E3D" w:rsidRPr="00A61A4C" w:rsidRDefault="00F64E3D" w:rsidP="000E12F7">
            <w:pPr>
              <w:rPr>
                <w:rFonts w:ascii="Times New Roman" w:hAnsi="Times New Roman" w:cs="Times New Roman"/>
                <w:sz w:val="20"/>
                <w:szCs w:val="20"/>
              </w:rPr>
            </w:pPr>
            <w:r w:rsidRPr="00A61A4C">
              <w:rPr>
                <w:rFonts w:ascii="Times New Roman" w:hAnsi="Times New Roman" w:cs="Times New Roman"/>
                <w:sz w:val="20"/>
                <w:szCs w:val="20"/>
              </w:rPr>
              <w:t>Assessment Outcome (**)</w:t>
            </w:r>
          </w:p>
        </w:tc>
        <w:tc>
          <w:tcPr>
            <w:tcW w:w="1559" w:type="dxa"/>
          </w:tcPr>
          <w:p w14:paraId="2B9A10E6" w14:textId="77777777" w:rsidR="00F64E3D" w:rsidRPr="00A61A4C" w:rsidRDefault="00F64E3D" w:rsidP="000E12F7">
            <w:pPr>
              <w:rPr>
                <w:rFonts w:ascii="Times New Roman" w:hAnsi="Times New Roman" w:cs="Times New Roman"/>
                <w:sz w:val="20"/>
                <w:szCs w:val="20"/>
              </w:rPr>
            </w:pPr>
            <w:r w:rsidRPr="00A61A4C">
              <w:rPr>
                <w:rFonts w:ascii="Times New Roman" w:hAnsi="Times New Roman" w:cs="Times New Roman"/>
                <w:sz w:val="20"/>
                <w:szCs w:val="20"/>
              </w:rPr>
              <w:t>Follow-Up Long Enough for Outcome to Occur (*)</w:t>
            </w:r>
          </w:p>
        </w:tc>
        <w:tc>
          <w:tcPr>
            <w:tcW w:w="1701" w:type="dxa"/>
          </w:tcPr>
          <w:p w14:paraId="50872178" w14:textId="77777777" w:rsidR="00F64E3D" w:rsidRPr="00A61A4C" w:rsidRDefault="00F64E3D" w:rsidP="000E12F7">
            <w:pPr>
              <w:rPr>
                <w:rFonts w:ascii="Times New Roman" w:hAnsi="Times New Roman" w:cs="Times New Roman"/>
                <w:sz w:val="20"/>
                <w:szCs w:val="20"/>
              </w:rPr>
            </w:pPr>
            <w:r w:rsidRPr="00A61A4C">
              <w:rPr>
                <w:rFonts w:ascii="Times New Roman" w:hAnsi="Times New Roman" w:cs="Times New Roman"/>
                <w:sz w:val="20"/>
                <w:szCs w:val="20"/>
              </w:rPr>
              <w:t>Adequacy of Follow-Up (**)</w:t>
            </w:r>
          </w:p>
        </w:tc>
        <w:tc>
          <w:tcPr>
            <w:tcW w:w="993" w:type="dxa"/>
          </w:tcPr>
          <w:p w14:paraId="6B1BD13B" w14:textId="77777777" w:rsidR="00F64E3D" w:rsidRPr="00A61A4C" w:rsidRDefault="00F64E3D" w:rsidP="000E12F7">
            <w:pPr>
              <w:rPr>
                <w:rFonts w:ascii="Times New Roman" w:hAnsi="Times New Roman" w:cs="Times New Roman"/>
                <w:sz w:val="20"/>
                <w:szCs w:val="20"/>
              </w:rPr>
            </w:pPr>
            <w:r w:rsidRPr="00A61A4C">
              <w:rPr>
                <w:rFonts w:ascii="Times New Roman" w:hAnsi="Times New Roman" w:cs="Times New Roman"/>
                <w:sz w:val="20"/>
                <w:szCs w:val="20"/>
              </w:rPr>
              <w:t>Quality Score</w:t>
            </w:r>
          </w:p>
        </w:tc>
      </w:tr>
      <w:tr w:rsidR="00E66848" w:rsidRPr="00A61A4C" w14:paraId="699830B1" w14:textId="77777777" w:rsidTr="00F64E3D">
        <w:trPr>
          <w:trHeight w:val="1788"/>
        </w:trPr>
        <w:tc>
          <w:tcPr>
            <w:tcW w:w="431" w:type="dxa"/>
          </w:tcPr>
          <w:p w14:paraId="48D787D0" w14:textId="78E25487" w:rsidR="00E66848" w:rsidRPr="00A61A4C" w:rsidRDefault="00E66848" w:rsidP="00E66848">
            <w:pPr>
              <w:rPr>
                <w:rFonts w:ascii="Times New Roman" w:eastAsia="Times New Roman" w:hAnsi="Times New Roman" w:cs="Times New Roman"/>
                <w:sz w:val="20"/>
                <w:szCs w:val="20"/>
              </w:rPr>
            </w:pPr>
            <w:r w:rsidRPr="00A61A4C">
              <w:rPr>
                <w:rFonts w:ascii="Times New Roman" w:eastAsia="Times New Roman" w:hAnsi="Times New Roman" w:cs="Times New Roman"/>
                <w:sz w:val="20"/>
                <w:szCs w:val="20"/>
              </w:rPr>
              <w:t>1</w:t>
            </w:r>
          </w:p>
        </w:tc>
        <w:tc>
          <w:tcPr>
            <w:tcW w:w="1702" w:type="dxa"/>
          </w:tcPr>
          <w:p w14:paraId="40731AED" w14:textId="2D1E22FC" w:rsidR="00E66848" w:rsidRPr="00A61A4C" w:rsidRDefault="00E66848" w:rsidP="00E66848">
            <w:pPr>
              <w:rPr>
                <w:rFonts w:ascii="Times New Roman" w:hAnsi="Times New Roman" w:cs="Times New Roman"/>
                <w:sz w:val="20"/>
                <w:szCs w:val="20"/>
              </w:rPr>
            </w:pPr>
            <w:r w:rsidRPr="00A61A4C">
              <w:t>Zhang et al., 2020</w:t>
            </w:r>
          </w:p>
        </w:tc>
        <w:tc>
          <w:tcPr>
            <w:tcW w:w="1701" w:type="dxa"/>
          </w:tcPr>
          <w:p w14:paraId="2B4DBBAC" w14:textId="6B426B18" w:rsidR="00E66848" w:rsidRPr="00A61A4C" w:rsidRDefault="0057093C" w:rsidP="00E66848">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r w:rsidRPr="00A61A4C">
              <w:rPr>
                <w:rFonts w:ascii="Times New Roman" w:hAnsi="Times New Roman" w:cs="Times New Roman"/>
                <w:sz w:val="20"/>
                <w:szCs w:val="20"/>
              </w:rPr>
              <w:sym w:font="Wingdings" w:char="F0AB"/>
            </w:r>
          </w:p>
        </w:tc>
        <w:tc>
          <w:tcPr>
            <w:tcW w:w="1417" w:type="dxa"/>
          </w:tcPr>
          <w:p w14:paraId="6025715A" w14:textId="3BEDC349" w:rsidR="00E66848" w:rsidRPr="00A61A4C" w:rsidRDefault="00E66848" w:rsidP="00E66848">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177A688F" w14:textId="2B698B7B" w:rsidR="00E66848" w:rsidRPr="00A61A4C" w:rsidRDefault="00E66848" w:rsidP="00E66848">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275" w:type="dxa"/>
          </w:tcPr>
          <w:p w14:paraId="4E09E7C7" w14:textId="0B18BDDC" w:rsidR="00E66848" w:rsidRPr="00A61A4C" w:rsidRDefault="00E66848" w:rsidP="00E66848">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2127" w:type="dxa"/>
          </w:tcPr>
          <w:p w14:paraId="6D0D8F1D" w14:textId="4F386209" w:rsidR="00E66848" w:rsidRPr="00A61A4C" w:rsidRDefault="00E66848" w:rsidP="00E66848">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r w:rsidRPr="00A61A4C">
              <w:rPr>
                <w:rFonts w:ascii="Times New Roman" w:hAnsi="Times New Roman" w:cs="Times New Roman"/>
                <w:sz w:val="20"/>
                <w:szCs w:val="20"/>
              </w:rPr>
              <w:sym w:font="Wingdings" w:char="F0AB"/>
            </w:r>
          </w:p>
        </w:tc>
        <w:tc>
          <w:tcPr>
            <w:tcW w:w="1417" w:type="dxa"/>
          </w:tcPr>
          <w:p w14:paraId="3C3832DD" w14:textId="4115C731" w:rsidR="00E66848" w:rsidRPr="00A61A4C" w:rsidRDefault="00E66848" w:rsidP="00E66848">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53040E58" w14:textId="7B87670F" w:rsidR="00E66848" w:rsidRPr="00A61A4C" w:rsidRDefault="00E66848" w:rsidP="00E66848">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5DA71970" w14:textId="14899680" w:rsidR="00E66848" w:rsidRPr="00A61A4C" w:rsidRDefault="00E66848" w:rsidP="00E66848">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6E87C4DC" w14:textId="77777777" w:rsidR="00E66848" w:rsidRPr="00A61A4C" w:rsidRDefault="00E66848" w:rsidP="00E66848">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1A093455" w14:textId="77777777" w:rsidTr="00F64E3D">
        <w:trPr>
          <w:trHeight w:val="576"/>
        </w:trPr>
        <w:tc>
          <w:tcPr>
            <w:tcW w:w="431" w:type="dxa"/>
          </w:tcPr>
          <w:p w14:paraId="0A745FD6" w14:textId="1DD1B67B"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2</w:t>
            </w:r>
          </w:p>
        </w:tc>
        <w:tc>
          <w:tcPr>
            <w:tcW w:w="1702" w:type="dxa"/>
          </w:tcPr>
          <w:p w14:paraId="0E90F169" w14:textId="07507C81" w:rsidR="00090551" w:rsidRPr="00A61A4C" w:rsidRDefault="00090551" w:rsidP="00090551">
            <w:pPr>
              <w:rPr>
                <w:rFonts w:ascii="Times New Roman" w:hAnsi="Times New Roman" w:cs="Times New Roman"/>
                <w:sz w:val="20"/>
                <w:szCs w:val="20"/>
              </w:rPr>
            </w:pPr>
            <w:r w:rsidRPr="00A61A4C">
              <w:t>IP et al., 2020</w:t>
            </w:r>
          </w:p>
        </w:tc>
        <w:tc>
          <w:tcPr>
            <w:tcW w:w="1701" w:type="dxa"/>
          </w:tcPr>
          <w:p w14:paraId="698A0D54" w14:textId="072CD6B9"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702E3497" w14:textId="5E361B0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37A48655" w14:textId="5CB78846"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3DC23FEC" w14:textId="07F3D022"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601B20CA" w14:textId="4A9F48C1"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0BC5E058" w14:textId="65290781"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413C4638" w14:textId="7211CFF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405E994D" w14:textId="3063B9A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082BF957" w14:textId="7777777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7DD76B06" w14:textId="77777777" w:rsidTr="00F64E3D">
        <w:trPr>
          <w:trHeight w:val="318"/>
        </w:trPr>
        <w:tc>
          <w:tcPr>
            <w:tcW w:w="431" w:type="dxa"/>
          </w:tcPr>
          <w:p w14:paraId="21714E80" w14:textId="115254D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3</w:t>
            </w:r>
          </w:p>
        </w:tc>
        <w:tc>
          <w:tcPr>
            <w:tcW w:w="1702" w:type="dxa"/>
          </w:tcPr>
          <w:p w14:paraId="6E295D6B" w14:textId="67677FB8" w:rsidR="00090551" w:rsidRPr="00A61A4C" w:rsidRDefault="00090551" w:rsidP="00090551">
            <w:pPr>
              <w:rPr>
                <w:rFonts w:ascii="Times New Roman" w:hAnsi="Times New Roman" w:cs="Times New Roman"/>
                <w:sz w:val="20"/>
                <w:szCs w:val="20"/>
              </w:rPr>
            </w:pPr>
            <w:proofErr w:type="spellStart"/>
            <w:r w:rsidRPr="00A61A4C">
              <w:t>Khera</w:t>
            </w:r>
            <w:proofErr w:type="spellEnd"/>
            <w:r w:rsidRPr="00A61A4C">
              <w:t xml:space="preserve"> et al., 2020</w:t>
            </w:r>
          </w:p>
        </w:tc>
        <w:tc>
          <w:tcPr>
            <w:tcW w:w="1701" w:type="dxa"/>
          </w:tcPr>
          <w:p w14:paraId="43F1C915" w14:textId="624198D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2DBC042B" w14:textId="0991210A"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20F8C1C9" w14:textId="1FAD2133"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022EFF89" w14:textId="4FDF6D9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600DD122" w14:textId="5BB6EA9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0D1CDF32" w14:textId="34B05128" w:rsidR="00090551" w:rsidRPr="00A61A4C" w:rsidRDefault="00090551" w:rsidP="00090551">
            <w:pPr>
              <w:rPr>
                <w:rFonts w:ascii="Times New Roman" w:hAnsi="Times New Roman" w:cs="Times New Roman"/>
                <w:sz w:val="20"/>
                <w:szCs w:val="20"/>
              </w:rPr>
            </w:pPr>
          </w:p>
        </w:tc>
        <w:tc>
          <w:tcPr>
            <w:tcW w:w="1559" w:type="dxa"/>
          </w:tcPr>
          <w:p w14:paraId="27AB437A" w14:textId="11F30FC2" w:rsidR="00090551" w:rsidRPr="00A61A4C" w:rsidRDefault="00090551" w:rsidP="00090551">
            <w:pPr>
              <w:rPr>
                <w:rFonts w:ascii="Times New Roman" w:hAnsi="Times New Roman" w:cs="Times New Roman"/>
                <w:sz w:val="20"/>
                <w:szCs w:val="20"/>
              </w:rPr>
            </w:pPr>
          </w:p>
        </w:tc>
        <w:tc>
          <w:tcPr>
            <w:tcW w:w="1701" w:type="dxa"/>
          </w:tcPr>
          <w:p w14:paraId="70486FA4" w14:textId="1E4D2E39" w:rsidR="00090551" w:rsidRPr="00A61A4C" w:rsidRDefault="00090551" w:rsidP="00090551">
            <w:pPr>
              <w:rPr>
                <w:rFonts w:ascii="Times New Roman" w:hAnsi="Times New Roman" w:cs="Times New Roman"/>
                <w:sz w:val="20"/>
                <w:szCs w:val="20"/>
              </w:rPr>
            </w:pPr>
          </w:p>
        </w:tc>
        <w:tc>
          <w:tcPr>
            <w:tcW w:w="993" w:type="dxa"/>
          </w:tcPr>
          <w:p w14:paraId="25EFDBFE" w14:textId="7777777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14692ED6" w14:textId="77777777" w:rsidTr="00F64E3D">
        <w:trPr>
          <w:trHeight w:val="1380"/>
        </w:trPr>
        <w:tc>
          <w:tcPr>
            <w:tcW w:w="431" w:type="dxa"/>
          </w:tcPr>
          <w:p w14:paraId="4C48FD07" w14:textId="1E8D92E0"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lastRenderedPageBreak/>
              <w:t>4</w:t>
            </w:r>
          </w:p>
        </w:tc>
        <w:tc>
          <w:tcPr>
            <w:tcW w:w="1702" w:type="dxa"/>
          </w:tcPr>
          <w:p w14:paraId="4C31B785" w14:textId="575C0AC6" w:rsidR="00090551" w:rsidRPr="00A61A4C" w:rsidRDefault="00090551" w:rsidP="00090551">
            <w:pPr>
              <w:rPr>
                <w:rFonts w:ascii="Times New Roman" w:hAnsi="Times New Roman" w:cs="Times New Roman"/>
                <w:sz w:val="20"/>
                <w:szCs w:val="20"/>
              </w:rPr>
            </w:pPr>
            <w:r w:rsidRPr="00A61A4C">
              <w:t>Richardson et al., 2020</w:t>
            </w:r>
          </w:p>
        </w:tc>
        <w:tc>
          <w:tcPr>
            <w:tcW w:w="1701" w:type="dxa"/>
          </w:tcPr>
          <w:p w14:paraId="64E31AC9" w14:textId="1C3E1C3F"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778784C8" w14:textId="15CE5802"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24FDDED9" w14:textId="2813044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3A5AFDC7" w14:textId="7C977FBD"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4FC6980E" w14:textId="13522123"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10C425FC" w14:textId="4F3503FF"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4FF1E04E" w14:textId="3FE73663"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0D36ED2D" w14:textId="241E4B42"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0F358CDA" w14:textId="7777777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600002BF" w14:textId="77777777" w:rsidTr="00F64E3D">
        <w:trPr>
          <w:trHeight w:val="974"/>
        </w:trPr>
        <w:tc>
          <w:tcPr>
            <w:tcW w:w="431" w:type="dxa"/>
          </w:tcPr>
          <w:p w14:paraId="08304DA0" w14:textId="38485BE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5</w:t>
            </w:r>
          </w:p>
        </w:tc>
        <w:tc>
          <w:tcPr>
            <w:tcW w:w="1702" w:type="dxa"/>
          </w:tcPr>
          <w:p w14:paraId="64AED5B8" w14:textId="4B5972B8" w:rsidR="00090551" w:rsidRPr="00A61A4C" w:rsidRDefault="00090551" w:rsidP="00090551">
            <w:pPr>
              <w:rPr>
                <w:rFonts w:ascii="Times New Roman" w:hAnsi="Times New Roman" w:cs="Times New Roman"/>
                <w:sz w:val="20"/>
                <w:szCs w:val="20"/>
              </w:rPr>
            </w:pPr>
            <w:r w:rsidRPr="00A61A4C">
              <w:t>Tan et al., 2020</w:t>
            </w:r>
          </w:p>
        </w:tc>
        <w:tc>
          <w:tcPr>
            <w:tcW w:w="1701" w:type="dxa"/>
          </w:tcPr>
          <w:p w14:paraId="2249E8BC" w14:textId="5100FE99"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08723590" w14:textId="2E34050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207D90CF" w14:textId="1CB1C86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0C291138" w14:textId="6B617EEA"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1E8657C7" w14:textId="2F24BE20"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22E23D3E" w14:textId="210221A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5C544618" w14:textId="69D14FE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2811E701" w14:textId="1DF2CA5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51D7D480" w14:textId="7777777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6B295545" w14:textId="77777777" w:rsidTr="00F64E3D">
        <w:trPr>
          <w:trHeight w:val="537"/>
        </w:trPr>
        <w:tc>
          <w:tcPr>
            <w:tcW w:w="431" w:type="dxa"/>
          </w:tcPr>
          <w:p w14:paraId="732970C5" w14:textId="4AF9FC5D"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6</w:t>
            </w:r>
          </w:p>
        </w:tc>
        <w:tc>
          <w:tcPr>
            <w:tcW w:w="1702" w:type="dxa"/>
          </w:tcPr>
          <w:p w14:paraId="7B7647D4" w14:textId="39D28E3F" w:rsidR="00090551" w:rsidRPr="00A61A4C" w:rsidRDefault="00090551" w:rsidP="00090551">
            <w:pPr>
              <w:rPr>
                <w:rFonts w:ascii="Times New Roman" w:hAnsi="Times New Roman" w:cs="Times New Roman"/>
                <w:sz w:val="20"/>
                <w:szCs w:val="20"/>
              </w:rPr>
            </w:pPr>
            <w:r w:rsidRPr="00A61A4C">
              <w:t>Andrea et al., 2020</w:t>
            </w:r>
          </w:p>
        </w:tc>
        <w:tc>
          <w:tcPr>
            <w:tcW w:w="1701" w:type="dxa"/>
          </w:tcPr>
          <w:p w14:paraId="595E576B" w14:textId="5F7DF3E0"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134C935E" w14:textId="7E01CBFC"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7BBE3B69" w14:textId="25FB8D2B"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4BFA292C" w14:textId="3E635F99"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570A6AE7" w14:textId="2F9E98E2"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45B40BAA" w14:textId="02A2A60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27305A3E" w14:textId="34C7CE6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0502BC11" w14:textId="704640C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54F58CD9" w14:textId="7777777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36D4A251" w14:textId="77777777" w:rsidTr="00F64E3D">
        <w:trPr>
          <w:trHeight w:val="1113"/>
        </w:trPr>
        <w:tc>
          <w:tcPr>
            <w:tcW w:w="431" w:type="dxa"/>
          </w:tcPr>
          <w:p w14:paraId="5A6BB124" w14:textId="73536103"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7</w:t>
            </w:r>
          </w:p>
        </w:tc>
        <w:tc>
          <w:tcPr>
            <w:tcW w:w="1702" w:type="dxa"/>
          </w:tcPr>
          <w:p w14:paraId="2BB91C3F" w14:textId="08FE186E" w:rsidR="00090551" w:rsidRPr="00A61A4C" w:rsidRDefault="00090551" w:rsidP="00090551">
            <w:pPr>
              <w:rPr>
                <w:rFonts w:ascii="Times New Roman" w:hAnsi="Times New Roman" w:cs="Times New Roman"/>
                <w:sz w:val="20"/>
                <w:szCs w:val="20"/>
              </w:rPr>
            </w:pPr>
            <w:r w:rsidRPr="00A61A4C">
              <w:t>Xian Zhou et al., 2020</w:t>
            </w:r>
          </w:p>
        </w:tc>
        <w:tc>
          <w:tcPr>
            <w:tcW w:w="1701" w:type="dxa"/>
          </w:tcPr>
          <w:p w14:paraId="777D712E" w14:textId="0E6FA84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226BD8D0" w14:textId="6C978BC6"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1E697B02" w14:textId="0CDA1EEC"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4FA0AE3A" w14:textId="26E0FE1B"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6248D13E" w14:textId="52CF499B"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1E902020" w14:textId="2EE983D6"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1A2D34FC" w14:textId="4F73817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5356545A" w14:textId="1D3A4D3F"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31EEF25D" w14:textId="7777777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0F42204A" w14:textId="77777777" w:rsidTr="00F64E3D">
        <w:trPr>
          <w:trHeight w:val="1113"/>
        </w:trPr>
        <w:tc>
          <w:tcPr>
            <w:tcW w:w="431" w:type="dxa"/>
          </w:tcPr>
          <w:p w14:paraId="39D17368" w14:textId="60BD9923"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8</w:t>
            </w:r>
          </w:p>
        </w:tc>
        <w:tc>
          <w:tcPr>
            <w:tcW w:w="1702" w:type="dxa"/>
          </w:tcPr>
          <w:p w14:paraId="7308D133" w14:textId="16FBFC0B" w:rsidR="00090551" w:rsidRPr="00A61A4C" w:rsidRDefault="00090551" w:rsidP="00090551">
            <w:pPr>
              <w:rPr>
                <w:rFonts w:ascii="Times New Roman" w:hAnsi="Times New Roman" w:cs="Times New Roman"/>
                <w:sz w:val="20"/>
                <w:szCs w:val="20"/>
              </w:rPr>
            </w:pPr>
            <w:r w:rsidRPr="00A61A4C">
              <w:t>Feng Zhou et al., 2020</w:t>
            </w:r>
          </w:p>
        </w:tc>
        <w:tc>
          <w:tcPr>
            <w:tcW w:w="1701" w:type="dxa"/>
          </w:tcPr>
          <w:p w14:paraId="344E8CEF" w14:textId="52A08563"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44818CF5" w14:textId="732A1ABA"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39096E91" w14:textId="315043C3"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39E3892B" w14:textId="6F4462C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6911FDF3" w14:textId="7547A762"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7248507B" w14:textId="1207204E"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5B446C87" w14:textId="366F15F2"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6B045BF8" w14:textId="5EA9B4F0"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21492CA3" w14:textId="543E9700"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749A097C" w14:textId="77777777" w:rsidTr="00F64E3D">
        <w:trPr>
          <w:trHeight w:val="1113"/>
        </w:trPr>
        <w:tc>
          <w:tcPr>
            <w:tcW w:w="431" w:type="dxa"/>
          </w:tcPr>
          <w:p w14:paraId="1CEB527D" w14:textId="6D43127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9</w:t>
            </w:r>
          </w:p>
        </w:tc>
        <w:tc>
          <w:tcPr>
            <w:tcW w:w="1702" w:type="dxa"/>
          </w:tcPr>
          <w:p w14:paraId="0AC84FD1" w14:textId="5C0101CB" w:rsidR="00090551" w:rsidRPr="00A61A4C" w:rsidRDefault="00090551" w:rsidP="00090551">
            <w:pPr>
              <w:rPr>
                <w:rFonts w:ascii="Times New Roman" w:hAnsi="Times New Roman" w:cs="Times New Roman"/>
                <w:sz w:val="20"/>
                <w:szCs w:val="20"/>
              </w:rPr>
            </w:pPr>
            <w:r w:rsidRPr="00A61A4C">
              <w:t>Pan et al., 2020</w:t>
            </w:r>
          </w:p>
        </w:tc>
        <w:tc>
          <w:tcPr>
            <w:tcW w:w="1701" w:type="dxa"/>
          </w:tcPr>
          <w:p w14:paraId="41AAC690" w14:textId="216A281B"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4F9060A6" w14:textId="00915AC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70D88E14" w14:textId="6353EB91"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3ECF83EF" w14:textId="2580F5C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3A054C9A" w14:textId="58ED3FE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7858958C" w14:textId="44710CF0"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796E0162" w14:textId="400A24DC"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0C38119A" w14:textId="6034E54F"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5E08044E" w14:textId="0033B930"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0262E93D" w14:textId="77777777" w:rsidTr="00F64E3D">
        <w:trPr>
          <w:trHeight w:val="1113"/>
        </w:trPr>
        <w:tc>
          <w:tcPr>
            <w:tcW w:w="431" w:type="dxa"/>
          </w:tcPr>
          <w:p w14:paraId="65F8F392" w14:textId="354F0A5F"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10</w:t>
            </w:r>
          </w:p>
        </w:tc>
        <w:tc>
          <w:tcPr>
            <w:tcW w:w="1702" w:type="dxa"/>
          </w:tcPr>
          <w:p w14:paraId="1AA527DF" w14:textId="2DAEB3BF" w:rsidR="00090551" w:rsidRPr="00A61A4C" w:rsidRDefault="00090551" w:rsidP="00090551">
            <w:pPr>
              <w:rPr>
                <w:rFonts w:ascii="Times New Roman" w:hAnsi="Times New Roman" w:cs="Times New Roman"/>
                <w:sz w:val="20"/>
                <w:szCs w:val="20"/>
              </w:rPr>
            </w:pPr>
            <w:proofErr w:type="spellStart"/>
            <w:r w:rsidRPr="00A61A4C">
              <w:t>Cannata</w:t>
            </w:r>
            <w:proofErr w:type="spellEnd"/>
            <w:r w:rsidRPr="00A61A4C">
              <w:t xml:space="preserve"> et al., 2020</w:t>
            </w:r>
          </w:p>
        </w:tc>
        <w:tc>
          <w:tcPr>
            <w:tcW w:w="1701" w:type="dxa"/>
          </w:tcPr>
          <w:p w14:paraId="4CF744D7" w14:textId="4266E4DC"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4518DA1A" w14:textId="00669D13"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6573E3CC" w14:textId="7BA48A83"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29F6E679" w14:textId="66D4A65C"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2127" w:type="dxa"/>
          </w:tcPr>
          <w:p w14:paraId="7FF46FDE" w14:textId="052E6FDF"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5F749587" w14:textId="42344D2B"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16993BE1" w14:textId="6B81473B"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0F9AE66E" w14:textId="59968FC1"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4486CC92" w14:textId="5B542646"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544BD8B0" w14:textId="77777777" w:rsidTr="00F64E3D">
        <w:trPr>
          <w:trHeight w:val="1113"/>
        </w:trPr>
        <w:tc>
          <w:tcPr>
            <w:tcW w:w="431" w:type="dxa"/>
          </w:tcPr>
          <w:p w14:paraId="279A87BA" w14:textId="248C478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11</w:t>
            </w:r>
          </w:p>
        </w:tc>
        <w:tc>
          <w:tcPr>
            <w:tcW w:w="1702" w:type="dxa"/>
          </w:tcPr>
          <w:p w14:paraId="6E55B7BF" w14:textId="2232688D" w:rsidR="00090551" w:rsidRPr="00A61A4C" w:rsidRDefault="00090551" w:rsidP="00090551">
            <w:pPr>
              <w:rPr>
                <w:rFonts w:ascii="Times New Roman" w:hAnsi="Times New Roman" w:cs="Times New Roman"/>
                <w:sz w:val="20"/>
                <w:szCs w:val="20"/>
              </w:rPr>
            </w:pPr>
            <w:r w:rsidRPr="00A61A4C">
              <w:t>Lam et al., 2020</w:t>
            </w:r>
          </w:p>
        </w:tc>
        <w:tc>
          <w:tcPr>
            <w:tcW w:w="1701" w:type="dxa"/>
          </w:tcPr>
          <w:p w14:paraId="69770EAC" w14:textId="2B7746BE"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177AD918" w14:textId="19E1B3D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5EE723D1" w14:textId="02BC867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6455E84F" w14:textId="7E495FB2"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2127" w:type="dxa"/>
          </w:tcPr>
          <w:p w14:paraId="4EBE014E" w14:textId="2D50D2E2"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r w:rsidRPr="00A61A4C">
              <w:rPr>
                <w:rFonts w:ascii="Times New Roman" w:hAnsi="Times New Roman" w:cs="Times New Roman"/>
                <w:sz w:val="20"/>
                <w:szCs w:val="20"/>
              </w:rPr>
              <w:sym w:font="Wingdings" w:char="F0AB"/>
            </w:r>
          </w:p>
        </w:tc>
        <w:tc>
          <w:tcPr>
            <w:tcW w:w="1417" w:type="dxa"/>
          </w:tcPr>
          <w:p w14:paraId="6A44E8AC" w14:textId="1F0C5D51"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709EF86E" w14:textId="3864BE40"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1DAD8E06" w14:textId="0BE35E3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262E2B9C" w14:textId="464D425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44E36E8F" w14:textId="77777777" w:rsidTr="00F64E3D">
        <w:trPr>
          <w:trHeight w:val="1113"/>
        </w:trPr>
        <w:tc>
          <w:tcPr>
            <w:tcW w:w="431" w:type="dxa"/>
          </w:tcPr>
          <w:p w14:paraId="7CC4A9AE" w14:textId="20375389"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lastRenderedPageBreak/>
              <w:t>12</w:t>
            </w:r>
          </w:p>
        </w:tc>
        <w:tc>
          <w:tcPr>
            <w:tcW w:w="1702" w:type="dxa"/>
          </w:tcPr>
          <w:p w14:paraId="1FAE7EEF" w14:textId="02E1AB9D" w:rsidR="00090551" w:rsidRPr="00A61A4C" w:rsidRDefault="00090551" w:rsidP="00090551">
            <w:pPr>
              <w:rPr>
                <w:rFonts w:ascii="Times New Roman" w:hAnsi="Times New Roman" w:cs="Times New Roman"/>
                <w:sz w:val="20"/>
                <w:szCs w:val="20"/>
              </w:rPr>
            </w:pPr>
            <w:proofErr w:type="spellStart"/>
            <w:r w:rsidRPr="00A61A4C">
              <w:t>Selcuk</w:t>
            </w:r>
            <w:proofErr w:type="spellEnd"/>
            <w:r w:rsidRPr="00A61A4C">
              <w:t xml:space="preserve"> et al., 2020</w:t>
            </w:r>
          </w:p>
        </w:tc>
        <w:tc>
          <w:tcPr>
            <w:tcW w:w="1701" w:type="dxa"/>
          </w:tcPr>
          <w:p w14:paraId="04486115" w14:textId="6755D829"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67C11654" w14:textId="63529CDF"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75827B17" w14:textId="7358FA2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29B914BF" w14:textId="37811CD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3C5DB2BD" w14:textId="618678D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719EBDD8" w14:textId="4E69545C"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71E608B8" w14:textId="39D62636"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20E9616C" w14:textId="6784C8D2"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344B3956" w14:textId="06DF999A" w:rsidR="00090551" w:rsidRPr="00A61A4C" w:rsidRDefault="0057093C"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48CCAD1B" w14:textId="77777777" w:rsidTr="00F64E3D">
        <w:trPr>
          <w:trHeight w:val="1113"/>
        </w:trPr>
        <w:tc>
          <w:tcPr>
            <w:tcW w:w="431" w:type="dxa"/>
          </w:tcPr>
          <w:p w14:paraId="13A6FE7C" w14:textId="7777777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13</w:t>
            </w:r>
          </w:p>
          <w:p w14:paraId="129A682F" w14:textId="183A67A6" w:rsidR="00090551" w:rsidRPr="00A61A4C" w:rsidRDefault="00090551" w:rsidP="00090551">
            <w:pPr>
              <w:rPr>
                <w:rFonts w:ascii="Times New Roman" w:hAnsi="Times New Roman" w:cs="Times New Roman"/>
                <w:sz w:val="20"/>
                <w:szCs w:val="20"/>
              </w:rPr>
            </w:pPr>
          </w:p>
        </w:tc>
        <w:tc>
          <w:tcPr>
            <w:tcW w:w="1702" w:type="dxa"/>
          </w:tcPr>
          <w:p w14:paraId="489B9815" w14:textId="268156F7" w:rsidR="00090551" w:rsidRPr="00A61A4C" w:rsidRDefault="00090551" w:rsidP="00090551">
            <w:pPr>
              <w:rPr>
                <w:rFonts w:ascii="Times New Roman" w:hAnsi="Times New Roman" w:cs="Times New Roman"/>
                <w:sz w:val="20"/>
                <w:szCs w:val="20"/>
              </w:rPr>
            </w:pPr>
            <w:proofErr w:type="spellStart"/>
            <w:r w:rsidRPr="00A61A4C">
              <w:t>Amat</w:t>
            </w:r>
            <w:proofErr w:type="spellEnd"/>
            <w:r w:rsidRPr="00A61A4C">
              <w:t>-Santos et al., 2020</w:t>
            </w:r>
          </w:p>
        </w:tc>
        <w:tc>
          <w:tcPr>
            <w:tcW w:w="1701" w:type="dxa"/>
          </w:tcPr>
          <w:p w14:paraId="142642A3" w14:textId="14514336"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1AD71500" w14:textId="0C8C1DFA"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484D53CD" w14:textId="7666AB80"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5994BF28" w14:textId="5BCE49BB"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3A7639A6" w14:textId="7ED64D6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648E6028" w14:textId="3CDC9F8F"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450BC9FA" w14:textId="76E1FE1F"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705067CA" w14:textId="56DEEEE9"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57AAA6C5" w14:textId="494625CC"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6CA078CE" w14:textId="77777777" w:rsidTr="00F64E3D">
        <w:trPr>
          <w:trHeight w:val="1113"/>
        </w:trPr>
        <w:tc>
          <w:tcPr>
            <w:tcW w:w="431" w:type="dxa"/>
          </w:tcPr>
          <w:p w14:paraId="6F19C0F8" w14:textId="542A985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14</w:t>
            </w:r>
          </w:p>
        </w:tc>
        <w:tc>
          <w:tcPr>
            <w:tcW w:w="1702" w:type="dxa"/>
          </w:tcPr>
          <w:p w14:paraId="4A0CD3F8" w14:textId="4AF20CA9" w:rsidR="00090551" w:rsidRPr="00A61A4C" w:rsidRDefault="00090551" w:rsidP="00090551">
            <w:pPr>
              <w:rPr>
                <w:rFonts w:ascii="Times New Roman" w:hAnsi="Times New Roman" w:cs="Times New Roman"/>
                <w:sz w:val="20"/>
                <w:szCs w:val="20"/>
              </w:rPr>
            </w:pPr>
            <w:r w:rsidRPr="00A61A4C">
              <w:t>Felice et al., 2020</w:t>
            </w:r>
          </w:p>
        </w:tc>
        <w:tc>
          <w:tcPr>
            <w:tcW w:w="1701" w:type="dxa"/>
          </w:tcPr>
          <w:p w14:paraId="692C9DE5" w14:textId="70D7E95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6FB23AFF" w14:textId="261F9C7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238E3C8E" w14:textId="25C1CCB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22B5C710" w14:textId="58A8ADD6"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2127" w:type="dxa"/>
          </w:tcPr>
          <w:p w14:paraId="32A2827C" w14:textId="7E647A4D"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1F74A870" w14:textId="498D131C"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596E9EE9" w14:textId="4422EAC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03D342C4" w14:textId="0A9559FE"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5AB4FED1" w14:textId="2324D7A1"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79C48531" w14:textId="77777777" w:rsidTr="00F64E3D">
        <w:trPr>
          <w:trHeight w:val="1113"/>
        </w:trPr>
        <w:tc>
          <w:tcPr>
            <w:tcW w:w="431" w:type="dxa"/>
          </w:tcPr>
          <w:p w14:paraId="634771B7" w14:textId="3EA96A81"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15</w:t>
            </w:r>
          </w:p>
        </w:tc>
        <w:tc>
          <w:tcPr>
            <w:tcW w:w="1702" w:type="dxa"/>
          </w:tcPr>
          <w:p w14:paraId="46E2757D" w14:textId="42DC9273" w:rsidR="00090551" w:rsidRPr="00A61A4C" w:rsidRDefault="00090551" w:rsidP="00090551">
            <w:pPr>
              <w:rPr>
                <w:rFonts w:ascii="Times New Roman" w:hAnsi="Times New Roman" w:cs="Times New Roman"/>
                <w:sz w:val="20"/>
                <w:szCs w:val="20"/>
              </w:rPr>
            </w:pPr>
            <w:r w:rsidRPr="00A61A4C">
              <w:t xml:space="preserve">Reynolds et al., 2020 </w:t>
            </w:r>
          </w:p>
        </w:tc>
        <w:tc>
          <w:tcPr>
            <w:tcW w:w="1701" w:type="dxa"/>
          </w:tcPr>
          <w:p w14:paraId="0F2ABB81" w14:textId="7777777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sym w:font="Wingdings" w:char="F0AB"/>
            </w:r>
          </w:p>
          <w:p w14:paraId="75680AE4" w14:textId="77777777" w:rsidR="00090551" w:rsidRPr="00A61A4C" w:rsidRDefault="00090551" w:rsidP="00090551">
            <w:pPr>
              <w:rPr>
                <w:rFonts w:ascii="Times New Roman" w:hAnsi="Times New Roman" w:cs="Times New Roman"/>
                <w:sz w:val="20"/>
                <w:szCs w:val="20"/>
              </w:rPr>
            </w:pPr>
          </w:p>
          <w:p w14:paraId="78C2077C" w14:textId="77777777" w:rsidR="00090551" w:rsidRPr="00A61A4C" w:rsidRDefault="00090551" w:rsidP="00090551">
            <w:pPr>
              <w:rPr>
                <w:rFonts w:ascii="Times New Roman" w:hAnsi="Times New Roman" w:cs="Times New Roman"/>
                <w:sz w:val="20"/>
                <w:szCs w:val="20"/>
              </w:rPr>
            </w:pPr>
          </w:p>
        </w:tc>
        <w:tc>
          <w:tcPr>
            <w:tcW w:w="1417" w:type="dxa"/>
          </w:tcPr>
          <w:p w14:paraId="46A62066" w14:textId="3376D486"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6E35C8BC" w14:textId="70C3F0B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2062D2C7" w14:textId="27F6AD1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0A3CE726" w14:textId="3D5B3B13"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r w:rsidRPr="00A61A4C">
              <w:rPr>
                <w:rFonts w:ascii="Times New Roman" w:hAnsi="Times New Roman" w:cs="Times New Roman"/>
                <w:sz w:val="20"/>
                <w:szCs w:val="20"/>
              </w:rPr>
              <w:sym w:font="Wingdings" w:char="F0AB"/>
            </w:r>
          </w:p>
        </w:tc>
        <w:tc>
          <w:tcPr>
            <w:tcW w:w="1417" w:type="dxa"/>
          </w:tcPr>
          <w:p w14:paraId="5D7C61E3" w14:textId="6FF61B12"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07C42D71" w14:textId="4F79733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701" w:type="dxa"/>
          </w:tcPr>
          <w:p w14:paraId="0C0FF1B7" w14:textId="014580DD"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5AB8ACA8" w14:textId="57711121"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211409ED" w14:textId="77777777" w:rsidTr="00F64E3D">
        <w:trPr>
          <w:trHeight w:val="1113"/>
        </w:trPr>
        <w:tc>
          <w:tcPr>
            <w:tcW w:w="431" w:type="dxa"/>
          </w:tcPr>
          <w:p w14:paraId="5DDD61CF" w14:textId="17B974A0"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16</w:t>
            </w:r>
          </w:p>
        </w:tc>
        <w:tc>
          <w:tcPr>
            <w:tcW w:w="1702" w:type="dxa"/>
          </w:tcPr>
          <w:p w14:paraId="10FE2901" w14:textId="22EB2490" w:rsidR="00090551" w:rsidRPr="00A61A4C" w:rsidRDefault="00090551" w:rsidP="00090551">
            <w:pPr>
              <w:rPr>
                <w:rFonts w:ascii="Times New Roman" w:hAnsi="Times New Roman" w:cs="Times New Roman"/>
                <w:sz w:val="20"/>
                <w:szCs w:val="20"/>
              </w:rPr>
            </w:pPr>
            <w:r w:rsidRPr="00A61A4C">
              <w:t xml:space="preserve">Li et al., 2020 </w:t>
            </w:r>
          </w:p>
        </w:tc>
        <w:tc>
          <w:tcPr>
            <w:tcW w:w="1701" w:type="dxa"/>
          </w:tcPr>
          <w:p w14:paraId="0177C6EF" w14:textId="0FCA59A9"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6B1781CF" w14:textId="60DE5A12"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7FDBCADF" w14:textId="4D324EC9"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2E02CF50" w14:textId="1E05649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3CD8051B" w14:textId="4FF0BA1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4648BCDE" w14:textId="611FD7E6"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6F82653D" w14:textId="1DAA80B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701" w:type="dxa"/>
          </w:tcPr>
          <w:p w14:paraId="7872D822" w14:textId="31182D51"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68DA7DAB" w14:textId="596FC102"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50D57D4C" w14:textId="77777777" w:rsidTr="00F64E3D">
        <w:trPr>
          <w:trHeight w:val="1113"/>
        </w:trPr>
        <w:tc>
          <w:tcPr>
            <w:tcW w:w="431" w:type="dxa"/>
          </w:tcPr>
          <w:p w14:paraId="18CD85CB" w14:textId="0333724A"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17</w:t>
            </w:r>
          </w:p>
        </w:tc>
        <w:tc>
          <w:tcPr>
            <w:tcW w:w="1702" w:type="dxa"/>
          </w:tcPr>
          <w:p w14:paraId="1F92752B" w14:textId="31E67989" w:rsidR="00090551" w:rsidRPr="00A61A4C" w:rsidRDefault="00090551" w:rsidP="00090551">
            <w:pPr>
              <w:rPr>
                <w:rFonts w:ascii="Times New Roman" w:hAnsi="Times New Roman" w:cs="Times New Roman"/>
                <w:sz w:val="20"/>
                <w:szCs w:val="20"/>
              </w:rPr>
            </w:pPr>
            <w:r w:rsidRPr="00A61A4C">
              <w:t xml:space="preserve">Feng et al., 2020 </w:t>
            </w:r>
          </w:p>
        </w:tc>
        <w:tc>
          <w:tcPr>
            <w:tcW w:w="1701" w:type="dxa"/>
          </w:tcPr>
          <w:p w14:paraId="50A5C3D8" w14:textId="1D85B37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02570B6A" w14:textId="2D42551D"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605DA218" w14:textId="64C8098F"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03206298" w14:textId="0FC2EBEA"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2127" w:type="dxa"/>
          </w:tcPr>
          <w:p w14:paraId="0C730C9B" w14:textId="13D17393"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34B7504E" w14:textId="654B91E9"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 </w:t>
            </w:r>
            <w:r w:rsidRPr="00A61A4C">
              <w:rPr>
                <w:rFonts w:ascii="Times New Roman" w:hAnsi="Times New Roman" w:cs="Times New Roman"/>
                <w:sz w:val="20"/>
                <w:szCs w:val="20"/>
              </w:rPr>
              <w:sym w:font="Wingdings" w:char="F0AB"/>
            </w:r>
          </w:p>
        </w:tc>
        <w:tc>
          <w:tcPr>
            <w:tcW w:w="1559" w:type="dxa"/>
          </w:tcPr>
          <w:p w14:paraId="7790A16E" w14:textId="1F298ABD"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701" w:type="dxa"/>
          </w:tcPr>
          <w:p w14:paraId="028DF981" w14:textId="17BC282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1BA98163" w14:textId="2F4C54CD"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54391EAE" w14:textId="77777777" w:rsidTr="00F64E3D">
        <w:trPr>
          <w:trHeight w:val="1113"/>
        </w:trPr>
        <w:tc>
          <w:tcPr>
            <w:tcW w:w="431" w:type="dxa"/>
          </w:tcPr>
          <w:p w14:paraId="29349E48" w14:textId="080CF64E"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18</w:t>
            </w:r>
          </w:p>
        </w:tc>
        <w:tc>
          <w:tcPr>
            <w:tcW w:w="1702" w:type="dxa"/>
          </w:tcPr>
          <w:p w14:paraId="62A9098B" w14:textId="71D152B6" w:rsidR="00090551" w:rsidRPr="00A61A4C" w:rsidRDefault="00090551" w:rsidP="00090551">
            <w:pPr>
              <w:rPr>
                <w:rFonts w:ascii="Times New Roman" w:hAnsi="Times New Roman" w:cs="Times New Roman"/>
                <w:sz w:val="20"/>
                <w:szCs w:val="20"/>
              </w:rPr>
            </w:pPr>
            <w:r w:rsidRPr="00A61A4C">
              <w:t xml:space="preserve">Yang et al., 2020 </w:t>
            </w:r>
          </w:p>
        </w:tc>
        <w:tc>
          <w:tcPr>
            <w:tcW w:w="1701" w:type="dxa"/>
          </w:tcPr>
          <w:p w14:paraId="09E00E17" w14:textId="7E4ED671"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73892DBE" w14:textId="318595E0"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70ACC45D" w14:textId="6CD390B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2EF604D2" w14:textId="0B6363E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2F23A875" w14:textId="7EFC10A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060264E1" w14:textId="27177C9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24E4AD15" w14:textId="4B1336AC"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701" w:type="dxa"/>
          </w:tcPr>
          <w:p w14:paraId="73D0D1F2" w14:textId="3B25367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2D133085" w14:textId="1E5E059B"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0DA5841F" w14:textId="77777777" w:rsidTr="00F64E3D">
        <w:trPr>
          <w:trHeight w:val="1113"/>
        </w:trPr>
        <w:tc>
          <w:tcPr>
            <w:tcW w:w="431" w:type="dxa"/>
          </w:tcPr>
          <w:p w14:paraId="74801ACD" w14:textId="0125E77C"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19</w:t>
            </w:r>
          </w:p>
        </w:tc>
        <w:tc>
          <w:tcPr>
            <w:tcW w:w="1702" w:type="dxa"/>
          </w:tcPr>
          <w:p w14:paraId="71912581" w14:textId="065EF713" w:rsidR="00090551" w:rsidRPr="00A61A4C" w:rsidRDefault="00090551" w:rsidP="00090551">
            <w:pPr>
              <w:rPr>
                <w:rFonts w:ascii="Times New Roman" w:hAnsi="Times New Roman" w:cs="Times New Roman"/>
                <w:sz w:val="20"/>
                <w:szCs w:val="20"/>
              </w:rPr>
            </w:pPr>
            <w:r w:rsidRPr="00A61A4C">
              <w:t xml:space="preserve">Meng et al., 2020 </w:t>
            </w:r>
          </w:p>
        </w:tc>
        <w:tc>
          <w:tcPr>
            <w:tcW w:w="1701" w:type="dxa"/>
          </w:tcPr>
          <w:p w14:paraId="6858A997" w14:textId="7DA47059"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2C6EFD11" w14:textId="2876F093"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38EF4EA4" w14:textId="75F7F17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4FA8BEC5" w14:textId="304A732C"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No </w:t>
            </w:r>
          </w:p>
        </w:tc>
        <w:tc>
          <w:tcPr>
            <w:tcW w:w="2127" w:type="dxa"/>
          </w:tcPr>
          <w:p w14:paraId="17AB7990" w14:textId="4D7D855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286355AB" w14:textId="1938EB9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05DA381F" w14:textId="37B273A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701" w:type="dxa"/>
          </w:tcPr>
          <w:p w14:paraId="1FA7BD2E" w14:textId="540B437A"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01113EDE" w14:textId="1809C99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00371401" w14:textId="77777777" w:rsidTr="00F64E3D">
        <w:trPr>
          <w:trHeight w:val="1113"/>
        </w:trPr>
        <w:tc>
          <w:tcPr>
            <w:tcW w:w="431" w:type="dxa"/>
          </w:tcPr>
          <w:p w14:paraId="21CA58F4" w14:textId="57DCD1EF"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lastRenderedPageBreak/>
              <w:t>20</w:t>
            </w:r>
          </w:p>
        </w:tc>
        <w:tc>
          <w:tcPr>
            <w:tcW w:w="1702" w:type="dxa"/>
          </w:tcPr>
          <w:p w14:paraId="6AC356C0" w14:textId="04393733" w:rsidR="00090551" w:rsidRPr="00A61A4C" w:rsidRDefault="00090551" w:rsidP="00090551">
            <w:pPr>
              <w:rPr>
                <w:rFonts w:ascii="Times New Roman" w:hAnsi="Times New Roman" w:cs="Times New Roman"/>
                <w:sz w:val="20"/>
                <w:szCs w:val="20"/>
              </w:rPr>
            </w:pPr>
            <w:r w:rsidRPr="00A61A4C">
              <w:t>Gao et al., 2020</w:t>
            </w:r>
          </w:p>
        </w:tc>
        <w:tc>
          <w:tcPr>
            <w:tcW w:w="1701" w:type="dxa"/>
          </w:tcPr>
          <w:p w14:paraId="62E3FE98" w14:textId="7024678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5FAAF285" w14:textId="3FA4C9FD"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3C26C856" w14:textId="2FE5B2DF"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36E053EC" w14:textId="1A0BE530"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570065EA" w14:textId="4C9B8686"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4552B266" w14:textId="7A56826A"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1092DE94" w14:textId="63D62600"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6D71A057" w14:textId="297CB3D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3B211BDF" w14:textId="27895539"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69E7660E" w14:textId="77777777" w:rsidTr="00F64E3D">
        <w:trPr>
          <w:trHeight w:val="1113"/>
        </w:trPr>
        <w:tc>
          <w:tcPr>
            <w:tcW w:w="431" w:type="dxa"/>
          </w:tcPr>
          <w:p w14:paraId="5C07239B" w14:textId="29B2946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21</w:t>
            </w:r>
          </w:p>
        </w:tc>
        <w:tc>
          <w:tcPr>
            <w:tcW w:w="1702" w:type="dxa"/>
          </w:tcPr>
          <w:p w14:paraId="18EDE8D3" w14:textId="220741D9" w:rsidR="00090551" w:rsidRPr="00A61A4C" w:rsidRDefault="00090551" w:rsidP="00090551">
            <w:pPr>
              <w:rPr>
                <w:rFonts w:ascii="Times New Roman" w:hAnsi="Times New Roman" w:cs="Times New Roman"/>
                <w:sz w:val="20"/>
                <w:szCs w:val="20"/>
              </w:rPr>
            </w:pPr>
            <w:r w:rsidRPr="00A61A4C">
              <w:t>Hu et al., 2020</w:t>
            </w:r>
          </w:p>
        </w:tc>
        <w:tc>
          <w:tcPr>
            <w:tcW w:w="1701" w:type="dxa"/>
          </w:tcPr>
          <w:p w14:paraId="7A099DA6" w14:textId="747755C3"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5DF1CF95" w14:textId="21221181"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20B55EB9" w14:textId="3306387D"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68FF9FA5" w14:textId="10B1D6D9"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319C5EE0" w14:textId="0584A969"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56F07A5C" w14:textId="3C110C1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62930418" w14:textId="75094BF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3D110368" w14:textId="00B3D70A"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50BC7BD4" w14:textId="731859CB"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20BAE600" w14:textId="77777777" w:rsidTr="00F64E3D">
        <w:trPr>
          <w:trHeight w:val="1113"/>
        </w:trPr>
        <w:tc>
          <w:tcPr>
            <w:tcW w:w="431" w:type="dxa"/>
          </w:tcPr>
          <w:p w14:paraId="35452DA7" w14:textId="6484376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22</w:t>
            </w:r>
          </w:p>
        </w:tc>
        <w:tc>
          <w:tcPr>
            <w:tcW w:w="1702" w:type="dxa"/>
          </w:tcPr>
          <w:p w14:paraId="39F5407A" w14:textId="0B75DCA7" w:rsidR="00090551" w:rsidRPr="00A61A4C" w:rsidRDefault="00090551" w:rsidP="00090551">
            <w:pPr>
              <w:rPr>
                <w:rFonts w:ascii="Times New Roman" w:hAnsi="Times New Roman" w:cs="Times New Roman"/>
                <w:sz w:val="20"/>
                <w:szCs w:val="20"/>
              </w:rPr>
            </w:pPr>
            <w:r w:rsidRPr="00A61A4C">
              <w:t>Liu et al., 2020</w:t>
            </w:r>
          </w:p>
        </w:tc>
        <w:tc>
          <w:tcPr>
            <w:tcW w:w="1701" w:type="dxa"/>
          </w:tcPr>
          <w:p w14:paraId="10B755E0" w14:textId="6E5F743A"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646625C6" w14:textId="5EFAC550"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3DC40DFF" w14:textId="55706BCC"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2559CD26" w14:textId="54E453DD"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011FF8A9" w14:textId="4D63D5BE"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4293144E" w14:textId="7979DC82"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1F7ED4EC" w14:textId="530D722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5FBB25D8" w14:textId="45E0C64A"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29A7AD95" w14:textId="2AF0F8EC"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70017FBC" w14:textId="77777777" w:rsidTr="00F64E3D">
        <w:trPr>
          <w:trHeight w:val="1113"/>
        </w:trPr>
        <w:tc>
          <w:tcPr>
            <w:tcW w:w="431" w:type="dxa"/>
          </w:tcPr>
          <w:p w14:paraId="3D1662AB" w14:textId="5E0C39B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23</w:t>
            </w:r>
          </w:p>
        </w:tc>
        <w:tc>
          <w:tcPr>
            <w:tcW w:w="1702" w:type="dxa"/>
          </w:tcPr>
          <w:p w14:paraId="1ED41DB4" w14:textId="439EBCB2" w:rsidR="00090551" w:rsidRPr="00A61A4C" w:rsidRDefault="00090551" w:rsidP="00090551">
            <w:pPr>
              <w:rPr>
                <w:rFonts w:ascii="Times New Roman" w:hAnsi="Times New Roman" w:cs="Times New Roman"/>
                <w:sz w:val="20"/>
                <w:szCs w:val="20"/>
              </w:rPr>
            </w:pPr>
            <w:r w:rsidRPr="00A61A4C">
              <w:t>Zeng et al., 2020</w:t>
            </w:r>
          </w:p>
        </w:tc>
        <w:tc>
          <w:tcPr>
            <w:tcW w:w="1701" w:type="dxa"/>
          </w:tcPr>
          <w:p w14:paraId="4A84453A" w14:textId="6775C5B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4F609CCF" w14:textId="2C2E8666"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486C89C4" w14:textId="0FE6C223"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06EDF282" w14:textId="22B26C5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717D1195" w14:textId="0A0BC77F"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66186F59" w14:textId="61B55DE3"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52748AAA" w14:textId="05DFCAC0"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5BF873B9" w14:textId="7571CFD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657C637C" w14:textId="47C2C71A"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57093C" w:rsidRPr="00A61A4C" w14:paraId="3C18E7C3" w14:textId="77777777" w:rsidTr="00F64E3D">
        <w:trPr>
          <w:trHeight w:val="1113"/>
        </w:trPr>
        <w:tc>
          <w:tcPr>
            <w:tcW w:w="431" w:type="dxa"/>
          </w:tcPr>
          <w:p w14:paraId="048E3A86" w14:textId="5ADFE706" w:rsidR="0057093C" w:rsidRPr="00A61A4C" w:rsidRDefault="0057093C" w:rsidP="0057093C">
            <w:pPr>
              <w:rPr>
                <w:rFonts w:ascii="Times New Roman" w:hAnsi="Times New Roman" w:cs="Times New Roman"/>
                <w:sz w:val="20"/>
                <w:szCs w:val="20"/>
              </w:rPr>
            </w:pPr>
            <w:r w:rsidRPr="00A61A4C">
              <w:rPr>
                <w:rFonts w:ascii="Times New Roman" w:hAnsi="Times New Roman" w:cs="Times New Roman"/>
                <w:sz w:val="20"/>
                <w:szCs w:val="20"/>
              </w:rPr>
              <w:t>24</w:t>
            </w:r>
          </w:p>
        </w:tc>
        <w:tc>
          <w:tcPr>
            <w:tcW w:w="1702" w:type="dxa"/>
          </w:tcPr>
          <w:p w14:paraId="5F67D775" w14:textId="3BB9E430" w:rsidR="0057093C" w:rsidRPr="00A61A4C" w:rsidRDefault="0057093C" w:rsidP="0057093C">
            <w:pPr>
              <w:rPr>
                <w:rFonts w:ascii="Times New Roman" w:hAnsi="Times New Roman" w:cs="Times New Roman"/>
                <w:sz w:val="20"/>
                <w:szCs w:val="20"/>
              </w:rPr>
            </w:pPr>
            <w:proofErr w:type="spellStart"/>
            <w:r w:rsidRPr="00A61A4C">
              <w:t>Bravi</w:t>
            </w:r>
            <w:proofErr w:type="spellEnd"/>
            <w:r w:rsidRPr="00A61A4C">
              <w:t xml:space="preserve"> et al., 2020</w:t>
            </w:r>
          </w:p>
        </w:tc>
        <w:tc>
          <w:tcPr>
            <w:tcW w:w="1701" w:type="dxa"/>
          </w:tcPr>
          <w:p w14:paraId="2DC186DC" w14:textId="561005B5" w:rsidR="0057093C" w:rsidRPr="00A61A4C" w:rsidRDefault="0057093C" w:rsidP="0057093C">
            <w:pPr>
              <w:rPr>
                <w:rFonts w:ascii="Times New Roman" w:hAnsi="Times New Roman" w:cs="Times New Roman"/>
                <w:sz w:val="20"/>
                <w:szCs w:val="20"/>
              </w:rPr>
            </w:pPr>
            <w:r w:rsidRPr="00A61A4C">
              <w:rPr>
                <w:rFonts w:ascii="Times New Roman" w:hAnsi="Times New Roman" w:cs="Times New Roman"/>
                <w:sz w:val="20"/>
                <w:szCs w:val="20"/>
              </w:rPr>
              <w:t>NO</w:t>
            </w:r>
          </w:p>
        </w:tc>
        <w:tc>
          <w:tcPr>
            <w:tcW w:w="1417" w:type="dxa"/>
          </w:tcPr>
          <w:p w14:paraId="745F7A37" w14:textId="10A29899" w:rsidR="0057093C" w:rsidRPr="00A61A4C" w:rsidRDefault="0057093C" w:rsidP="0057093C">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0DE07716" w14:textId="499591C6" w:rsidR="0057093C" w:rsidRPr="00A61A4C" w:rsidRDefault="0057093C" w:rsidP="0057093C">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77453811" w14:textId="0A062EF3" w:rsidR="0057093C" w:rsidRPr="00A61A4C" w:rsidRDefault="0057093C" w:rsidP="0057093C">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3584E368" w14:textId="39DE0A4E" w:rsidR="0057093C" w:rsidRPr="00A61A4C" w:rsidRDefault="0057093C" w:rsidP="0057093C">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4614D0BE" w14:textId="7A0F6853" w:rsidR="0057093C" w:rsidRPr="00A61A4C" w:rsidRDefault="0057093C" w:rsidP="0057093C">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2798D933" w14:textId="3C22282C" w:rsidR="0057093C" w:rsidRPr="00A61A4C" w:rsidRDefault="0057093C" w:rsidP="0057093C">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2DD13AA4" w14:textId="056BE8BE" w:rsidR="0057093C" w:rsidRPr="00A61A4C" w:rsidRDefault="0057093C" w:rsidP="0057093C">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4EC3797F" w14:textId="38859CF5" w:rsidR="0057093C" w:rsidRPr="00A61A4C" w:rsidRDefault="0057093C" w:rsidP="0057093C">
            <w:pPr>
              <w:rPr>
                <w:rFonts w:ascii="Times New Roman" w:hAnsi="Times New Roman" w:cs="Times New Roman"/>
                <w:sz w:val="20"/>
                <w:szCs w:val="20"/>
              </w:rPr>
            </w:pPr>
            <w:r w:rsidRPr="00A61A4C">
              <w:rPr>
                <w:rFonts w:ascii="Times New Roman" w:hAnsi="Times New Roman" w:cs="Times New Roman"/>
                <w:sz w:val="20"/>
                <w:szCs w:val="20"/>
              </w:rPr>
              <w:t xml:space="preserve">fair </w:t>
            </w:r>
          </w:p>
        </w:tc>
      </w:tr>
      <w:tr w:rsidR="0057093C" w:rsidRPr="00A61A4C" w14:paraId="21904D74" w14:textId="77777777" w:rsidTr="00F64E3D">
        <w:trPr>
          <w:trHeight w:val="1113"/>
        </w:trPr>
        <w:tc>
          <w:tcPr>
            <w:tcW w:w="431" w:type="dxa"/>
          </w:tcPr>
          <w:p w14:paraId="227FE986" w14:textId="7D140BC2" w:rsidR="0057093C" w:rsidRPr="00A61A4C" w:rsidRDefault="0057093C" w:rsidP="0057093C">
            <w:pPr>
              <w:rPr>
                <w:rFonts w:ascii="Times New Roman" w:hAnsi="Times New Roman" w:cs="Times New Roman"/>
                <w:sz w:val="20"/>
                <w:szCs w:val="20"/>
              </w:rPr>
            </w:pPr>
            <w:r w:rsidRPr="00A61A4C">
              <w:rPr>
                <w:rFonts w:ascii="Times New Roman" w:hAnsi="Times New Roman" w:cs="Times New Roman"/>
                <w:sz w:val="20"/>
                <w:szCs w:val="20"/>
              </w:rPr>
              <w:t>25</w:t>
            </w:r>
          </w:p>
        </w:tc>
        <w:tc>
          <w:tcPr>
            <w:tcW w:w="1702" w:type="dxa"/>
          </w:tcPr>
          <w:p w14:paraId="202E90AC" w14:textId="6573D203" w:rsidR="0057093C" w:rsidRPr="00A61A4C" w:rsidRDefault="0057093C" w:rsidP="0057093C">
            <w:pPr>
              <w:rPr>
                <w:rFonts w:ascii="Times New Roman" w:hAnsi="Times New Roman" w:cs="Times New Roman"/>
                <w:sz w:val="20"/>
                <w:szCs w:val="20"/>
              </w:rPr>
            </w:pPr>
            <w:proofErr w:type="spellStart"/>
            <w:r w:rsidRPr="00A61A4C">
              <w:t>Dauchet</w:t>
            </w:r>
            <w:proofErr w:type="spellEnd"/>
            <w:r w:rsidRPr="00A61A4C">
              <w:t xml:space="preserve"> et al., 2020</w:t>
            </w:r>
          </w:p>
        </w:tc>
        <w:tc>
          <w:tcPr>
            <w:tcW w:w="1701" w:type="dxa"/>
          </w:tcPr>
          <w:p w14:paraId="3570EBE7" w14:textId="0AF4E319" w:rsidR="0057093C" w:rsidRPr="00A61A4C" w:rsidRDefault="0057093C" w:rsidP="0057093C">
            <w:pPr>
              <w:rPr>
                <w:rFonts w:ascii="Times New Roman" w:hAnsi="Times New Roman" w:cs="Times New Roman"/>
                <w:sz w:val="20"/>
                <w:szCs w:val="20"/>
              </w:rPr>
            </w:pPr>
            <w:r w:rsidRPr="00A61A4C">
              <w:rPr>
                <w:rFonts w:ascii="Times New Roman" w:hAnsi="Times New Roman" w:cs="Times New Roman"/>
                <w:sz w:val="20"/>
                <w:szCs w:val="20"/>
              </w:rPr>
              <w:t>NO</w:t>
            </w:r>
          </w:p>
        </w:tc>
        <w:tc>
          <w:tcPr>
            <w:tcW w:w="1417" w:type="dxa"/>
          </w:tcPr>
          <w:p w14:paraId="4816D974" w14:textId="4157F6AD" w:rsidR="0057093C" w:rsidRPr="00A61A4C" w:rsidRDefault="0057093C" w:rsidP="0057093C">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2FA11D7E" w14:textId="117DAF7E" w:rsidR="0057093C" w:rsidRPr="00A61A4C" w:rsidRDefault="0057093C" w:rsidP="0057093C">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52F54942" w14:textId="1DC222A2" w:rsidR="0057093C" w:rsidRPr="00A61A4C" w:rsidRDefault="0057093C" w:rsidP="0057093C">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270844B1" w14:textId="163E1AA5" w:rsidR="0057093C" w:rsidRPr="00A61A4C" w:rsidRDefault="0057093C" w:rsidP="0057093C">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033FFA5E" w14:textId="131F9AAE" w:rsidR="0057093C" w:rsidRPr="00A61A4C" w:rsidRDefault="0057093C" w:rsidP="0057093C">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4874A73D" w14:textId="3E7DBAA3" w:rsidR="0057093C" w:rsidRPr="00A61A4C" w:rsidRDefault="0057093C" w:rsidP="0057093C">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3E40A6C1" w14:textId="786DC63E" w:rsidR="0057093C" w:rsidRPr="00A61A4C" w:rsidRDefault="0057093C" w:rsidP="0057093C">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514A118E" w14:textId="05D80EA2" w:rsidR="0057093C" w:rsidRPr="00A61A4C" w:rsidRDefault="0057093C" w:rsidP="0057093C">
            <w:pPr>
              <w:rPr>
                <w:rFonts w:ascii="Times New Roman" w:hAnsi="Times New Roman" w:cs="Times New Roman"/>
                <w:sz w:val="20"/>
                <w:szCs w:val="20"/>
              </w:rPr>
            </w:pPr>
            <w:r w:rsidRPr="00A61A4C">
              <w:rPr>
                <w:rFonts w:ascii="Times New Roman" w:hAnsi="Times New Roman" w:cs="Times New Roman"/>
                <w:sz w:val="20"/>
                <w:szCs w:val="20"/>
              </w:rPr>
              <w:t>fair</w:t>
            </w:r>
          </w:p>
        </w:tc>
      </w:tr>
      <w:tr w:rsidR="00090551" w:rsidRPr="00A61A4C" w14:paraId="1DB2039A" w14:textId="77777777" w:rsidTr="00F64E3D">
        <w:trPr>
          <w:trHeight w:val="1113"/>
        </w:trPr>
        <w:tc>
          <w:tcPr>
            <w:tcW w:w="431" w:type="dxa"/>
          </w:tcPr>
          <w:p w14:paraId="37F81EF4" w14:textId="6AFA745B"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26</w:t>
            </w:r>
          </w:p>
        </w:tc>
        <w:tc>
          <w:tcPr>
            <w:tcW w:w="1702" w:type="dxa"/>
          </w:tcPr>
          <w:p w14:paraId="44C838E1" w14:textId="274CAF5B" w:rsidR="00090551" w:rsidRPr="00A61A4C" w:rsidRDefault="00090551" w:rsidP="00090551">
            <w:pPr>
              <w:rPr>
                <w:rFonts w:ascii="Times New Roman" w:hAnsi="Times New Roman" w:cs="Times New Roman"/>
                <w:sz w:val="20"/>
                <w:szCs w:val="20"/>
              </w:rPr>
            </w:pPr>
            <w:r w:rsidRPr="00A61A4C">
              <w:t xml:space="preserve">Feng </w:t>
            </w:r>
            <w:proofErr w:type="spellStart"/>
            <w:r w:rsidRPr="00A61A4C">
              <w:t>Zhichao</w:t>
            </w:r>
            <w:proofErr w:type="spellEnd"/>
            <w:r w:rsidRPr="00A61A4C">
              <w:t xml:space="preserve"> et al., 2020</w:t>
            </w:r>
          </w:p>
        </w:tc>
        <w:tc>
          <w:tcPr>
            <w:tcW w:w="1701" w:type="dxa"/>
          </w:tcPr>
          <w:p w14:paraId="503AD918" w14:textId="65349E4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7CA740E3" w14:textId="2EA8AAEA"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37713622" w14:textId="17B1916D"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0D367EF6" w14:textId="1224C1D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7EB15737" w14:textId="6790EA4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746BCD7E" w14:textId="2300E5A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66B745FE" w14:textId="74770B36"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20051EC8" w14:textId="15F604C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7F7A9BA5" w14:textId="091A007C"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000E43DF" w14:textId="77777777" w:rsidTr="00F64E3D">
        <w:trPr>
          <w:trHeight w:val="1113"/>
        </w:trPr>
        <w:tc>
          <w:tcPr>
            <w:tcW w:w="431" w:type="dxa"/>
          </w:tcPr>
          <w:p w14:paraId="5140EBC2" w14:textId="58C697F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27</w:t>
            </w:r>
          </w:p>
        </w:tc>
        <w:tc>
          <w:tcPr>
            <w:tcW w:w="1702" w:type="dxa"/>
          </w:tcPr>
          <w:p w14:paraId="42A14FE3" w14:textId="43F00FF9" w:rsidR="00090551" w:rsidRPr="00A61A4C" w:rsidRDefault="00090551" w:rsidP="00090551">
            <w:pPr>
              <w:rPr>
                <w:rFonts w:ascii="Times New Roman" w:hAnsi="Times New Roman" w:cs="Times New Roman"/>
                <w:sz w:val="20"/>
                <w:szCs w:val="20"/>
              </w:rPr>
            </w:pPr>
            <w:proofErr w:type="spellStart"/>
            <w:r w:rsidRPr="00A61A4C">
              <w:t>Mancia</w:t>
            </w:r>
            <w:proofErr w:type="spellEnd"/>
            <w:r w:rsidRPr="00A61A4C">
              <w:t xml:space="preserve"> et al., 2020</w:t>
            </w:r>
          </w:p>
        </w:tc>
        <w:tc>
          <w:tcPr>
            <w:tcW w:w="1701" w:type="dxa"/>
          </w:tcPr>
          <w:p w14:paraId="41828C35" w14:textId="19AF80E9"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4849B7CD" w14:textId="7CF11859"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4F1D188D" w14:textId="484006E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2A43B456" w14:textId="5B553CB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026A1C4A" w14:textId="3D78AACB"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3BCBFC94" w14:textId="24A9FFB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1BA58E5D" w14:textId="28C3835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39535309" w14:textId="6F929079"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4CA56486" w14:textId="459144DA"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64A29A73" w14:textId="77777777" w:rsidTr="00F64E3D">
        <w:trPr>
          <w:trHeight w:val="1113"/>
        </w:trPr>
        <w:tc>
          <w:tcPr>
            <w:tcW w:w="431" w:type="dxa"/>
          </w:tcPr>
          <w:p w14:paraId="3E4E77A9" w14:textId="4C8F6D59"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lastRenderedPageBreak/>
              <w:t>28</w:t>
            </w:r>
          </w:p>
        </w:tc>
        <w:tc>
          <w:tcPr>
            <w:tcW w:w="1702" w:type="dxa"/>
          </w:tcPr>
          <w:p w14:paraId="63516A55" w14:textId="6BA19C18" w:rsidR="00090551" w:rsidRPr="00A61A4C" w:rsidRDefault="00090551" w:rsidP="00090551">
            <w:pPr>
              <w:rPr>
                <w:rFonts w:ascii="Times New Roman" w:hAnsi="Times New Roman" w:cs="Times New Roman"/>
                <w:sz w:val="20"/>
                <w:szCs w:val="20"/>
              </w:rPr>
            </w:pPr>
            <w:r w:rsidRPr="00A61A4C">
              <w:t>Yan et al., 2020</w:t>
            </w:r>
          </w:p>
        </w:tc>
        <w:tc>
          <w:tcPr>
            <w:tcW w:w="1701" w:type="dxa"/>
          </w:tcPr>
          <w:p w14:paraId="4569217C" w14:textId="2B78E0AB"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6D366D62" w14:textId="574FCFD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5C0F328C" w14:textId="2BE57580"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4E131F11" w14:textId="1CD975C9"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4E9BB2D4" w14:textId="0BD7A01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46285F2F" w14:textId="0ACFDF0B"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15D864B2" w14:textId="63AC5653"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299BB33E" w14:textId="6578AA3B"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55381C4D" w14:textId="6B9FB2A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43385E6A" w14:textId="77777777" w:rsidTr="00F64E3D">
        <w:trPr>
          <w:trHeight w:val="1113"/>
        </w:trPr>
        <w:tc>
          <w:tcPr>
            <w:tcW w:w="431" w:type="dxa"/>
          </w:tcPr>
          <w:p w14:paraId="4D0C1DDF" w14:textId="27D5654A"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29</w:t>
            </w:r>
          </w:p>
        </w:tc>
        <w:tc>
          <w:tcPr>
            <w:tcW w:w="1702" w:type="dxa"/>
          </w:tcPr>
          <w:p w14:paraId="64E2C3A9" w14:textId="31EE405A" w:rsidR="00090551" w:rsidRPr="00A61A4C" w:rsidRDefault="00090551" w:rsidP="00090551">
            <w:pPr>
              <w:rPr>
                <w:rFonts w:ascii="Times New Roman" w:hAnsi="Times New Roman" w:cs="Times New Roman"/>
                <w:sz w:val="20"/>
                <w:szCs w:val="20"/>
              </w:rPr>
            </w:pPr>
            <w:proofErr w:type="spellStart"/>
            <w:r w:rsidRPr="00A61A4C">
              <w:t>Senkal</w:t>
            </w:r>
            <w:proofErr w:type="spellEnd"/>
            <w:r w:rsidRPr="00A61A4C">
              <w:t xml:space="preserve"> et al., 2020</w:t>
            </w:r>
          </w:p>
        </w:tc>
        <w:tc>
          <w:tcPr>
            <w:tcW w:w="1701" w:type="dxa"/>
          </w:tcPr>
          <w:p w14:paraId="6A790774" w14:textId="737BC7F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401FDDE8" w14:textId="6EB33980"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2190F549" w14:textId="6CB1DD8E"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511EA97E" w14:textId="7E8D8CBD"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2059148D" w14:textId="6A25780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14762D88" w14:textId="7D01D36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14BD78C0" w14:textId="4A17B6A3"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43CE1605" w14:textId="0AC66941"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542FA777" w14:textId="689535D6"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70B34153" w14:textId="77777777" w:rsidTr="00F64E3D">
        <w:trPr>
          <w:trHeight w:val="1113"/>
        </w:trPr>
        <w:tc>
          <w:tcPr>
            <w:tcW w:w="431" w:type="dxa"/>
          </w:tcPr>
          <w:p w14:paraId="648AEEB5" w14:textId="2C5EB5FA"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30</w:t>
            </w:r>
          </w:p>
        </w:tc>
        <w:tc>
          <w:tcPr>
            <w:tcW w:w="1702" w:type="dxa"/>
          </w:tcPr>
          <w:p w14:paraId="40F48CAA" w14:textId="1C278B73" w:rsidR="00090551" w:rsidRPr="00A61A4C" w:rsidRDefault="00090551" w:rsidP="00090551">
            <w:pPr>
              <w:rPr>
                <w:rFonts w:ascii="Times New Roman" w:hAnsi="Times New Roman" w:cs="Times New Roman"/>
                <w:sz w:val="20"/>
                <w:szCs w:val="20"/>
              </w:rPr>
            </w:pPr>
            <w:proofErr w:type="spellStart"/>
            <w:proofErr w:type="gramStart"/>
            <w:r w:rsidRPr="00A61A4C">
              <w:t>Liabeuf</w:t>
            </w:r>
            <w:proofErr w:type="spellEnd"/>
            <w:r w:rsidRPr="00A61A4C">
              <w:t xml:space="preserve">  et al.</w:t>
            </w:r>
            <w:proofErr w:type="gramEnd"/>
            <w:r w:rsidRPr="00A61A4C">
              <w:t>, 2020</w:t>
            </w:r>
          </w:p>
        </w:tc>
        <w:tc>
          <w:tcPr>
            <w:tcW w:w="1701" w:type="dxa"/>
          </w:tcPr>
          <w:p w14:paraId="00C539B7" w14:textId="746662B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2943E0CC" w14:textId="16E5BDC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2C13B83F" w14:textId="06AE573C"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0B900878" w14:textId="69554766"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2FA18892" w14:textId="3A7AB76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6301283C" w14:textId="0B66D79F"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3E716A2A" w14:textId="036A9F7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20029FAE" w14:textId="2C74749E"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1FB4A88F" w14:textId="3F3F411D"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7FC3D5B9" w14:textId="77777777" w:rsidTr="00F64E3D">
        <w:trPr>
          <w:trHeight w:val="1113"/>
        </w:trPr>
        <w:tc>
          <w:tcPr>
            <w:tcW w:w="431" w:type="dxa"/>
          </w:tcPr>
          <w:p w14:paraId="27DE0304" w14:textId="3F8CC61D"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31</w:t>
            </w:r>
          </w:p>
        </w:tc>
        <w:tc>
          <w:tcPr>
            <w:tcW w:w="1702" w:type="dxa"/>
          </w:tcPr>
          <w:p w14:paraId="0B267FA8" w14:textId="341D6A95" w:rsidR="00090551" w:rsidRPr="00A61A4C" w:rsidRDefault="00090551" w:rsidP="00090551">
            <w:pPr>
              <w:rPr>
                <w:rFonts w:ascii="Times New Roman" w:hAnsi="Times New Roman" w:cs="Times New Roman"/>
                <w:sz w:val="20"/>
                <w:szCs w:val="20"/>
              </w:rPr>
            </w:pPr>
            <w:proofErr w:type="spellStart"/>
            <w:r w:rsidRPr="00A61A4C">
              <w:t>Sardu</w:t>
            </w:r>
            <w:proofErr w:type="spellEnd"/>
            <w:r w:rsidRPr="00A61A4C">
              <w:t xml:space="preserve"> et al., 2020</w:t>
            </w:r>
          </w:p>
        </w:tc>
        <w:tc>
          <w:tcPr>
            <w:tcW w:w="1701" w:type="dxa"/>
          </w:tcPr>
          <w:p w14:paraId="5EFC0348" w14:textId="40F3FCE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0516C44A" w14:textId="6B39911D"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55750A45" w14:textId="1A81010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0617EC89" w14:textId="3576A62B"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2127" w:type="dxa"/>
          </w:tcPr>
          <w:p w14:paraId="5ED9F3B9" w14:textId="10DAC4DC"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6A67E3A2" w14:textId="40BFAA90"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2E94BF7B" w14:textId="13FF3121"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1B828E4E" w14:textId="400C7829"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7A99F7C9" w14:textId="78B1BE5D"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1A826EC5" w14:textId="77777777" w:rsidTr="00F64E3D">
        <w:trPr>
          <w:trHeight w:val="1113"/>
        </w:trPr>
        <w:tc>
          <w:tcPr>
            <w:tcW w:w="431" w:type="dxa"/>
          </w:tcPr>
          <w:p w14:paraId="16EB1637" w14:textId="09680C7A"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32</w:t>
            </w:r>
          </w:p>
        </w:tc>
        <w:tc>
          <w:tcPr>
            <w:tcW w:w="1702" w:type="dxa"/>
          </w:tcPr>
          <w:p w14:paraId="53C00722" w14:textId="678EAB9F" w:rsidR="00090551" w:rsidRPr="00A61A4C" w:rsidRDefault="00090551" w:rsidP="00090551">
            <w:pPr>
              <w:rPr>
                <w:rFonts w:ascii="Times New Roman" w:hAnsi="Times New Roman" w:cs="Times New Roman"/>
                <w:sz w:val="20"/>
                <w:szCs w:val="20"/>
              </w:rPr>
            </w:pPr>
            <w:proofErr w:type="spellStart"/>
            <w:r w:rsidRPr="00A61A4C">
              <w:t>Xiulan</w:t>
            </w:r>
            <w:proofErr w:type="spellEnd"/>
            <w:r w:rsidRPr="00A61A4C">
              <w:t xml:space="preserve"> Liu et al., 2020</w:t>
            </w:r>
          </w:p>
        </w:tc>
        <w:tc>
          <w:tcPr>
            <w:tcW w:w="1701" w:type="dxa"/>
          </w:tcPr>
          <w:p w14:paraId="08DE8450" w14:textId="642BDDF8"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5B86A62F" w14:textId="01EF6AC2"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57A250F5" w14:textId="58DF4B06"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0908B8D3" w14:textId="094E080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2EA726C2" w14:textId="0A12355D"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5D86AB7A" w14:textId="4F2F2E10"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126D60B5" w14:textId="6006F19B"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0923BD20" w14:textId="056FA054"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3B1B1F09" w14:textId="30BCC225" w:rsidR="00090551" w:rsidRPr="00A61A4C" w:rsidRDefault="0057093C"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76BF9350" w14:textId="77777777" w:rsidTr="00F64E3D">
        <w:trPr>
          <w:trHeight w:val="1113"/>
        </w:trPr>
        <w:tc>
          <w:tcPr>
            <w:tcW w:w="431" w:type="dxa"/>
          </w:tcPr>
          <w:p w14:paraId="18E02E85" w14:textId="356FE7F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33</w:t>
            </w:r>
          </w:p>
        </w:tc>
        <w:tc>
          <w:tcPr>
            <w:tcW w:w="1702" w:type="dxa"/>
          </w:tcPr>
          <w:p w14:paraId="6B656B92" w14:textId="675AD644" w:rsidR="00090551" w:rsidRPr="00A61A4C" w:rsidRDefault="00090551" w:rsidP="00090551">
            <w:pPr>
              <w:rPr>
                <w:rFonts w:ascii="Times New Roman" w:hAnsi="Times New Roman" w:cs="Times New Roman"/>
                <w:sz w:val="20"/>
                <w:szCs w:val="20"/>
              </w:rPr>
            </w:pPr>
            <w:r w:rsidRPr="00A61A4C">
              <w:t>Lopez-Otero et al., 2020</w:t>
            </w:r>
          </w:p>
        </w:tc>
        <w:tc>
          <w:tcPr>
            <w:tcW w:w="1701" w:type="dxa"/>
          </w:tcPr>
          <w:p w14:paraId="2CDCB647" w14:textId="3F105BB0"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2A498D8C" w14:textId="719A4E8B"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62C7FFD6" w14:textId="47C42202"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2DAE95A0" w14:textId="4A5975C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1DAEEFA6" w14:textId="7795D413"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5B2C6295" w14:textId="717B2D36"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50CEDF92" w14:textId="1D826356"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2B63BE08" w14:textId="2E299151"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2C7DF227" w14:textId="2FBA5A25"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77F82B75" w14:textId="77777777" w:rsidTr="00F64E3D">
        <w:trPr>
          <w:trHeight w:val="1113"/>
        </w:trPr>
        <w:tc>
          <w:tcPr>
            <w:tcW w:w="431" w:type="dxa"/>
          </w:tcPr>
          <w:p w14:paraId="2E835967" w14:textId="4C41F40F"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34</w:t>
            </w:r>
          </w:p>
        </w:tc>
        <w:tc>
          <w:tcPr>
            <w:tcW w:w="1702" w:type="dxa"/>
          </w:tcPr>
          <w:p w14:paraId="00098948" w14:textId="22DAD0F0" w:rsidR="00090551" w:rsidRPr="00A61A4C" w:rsidRDefault="00090551" w:rsidP="00090551">
            <w:pPr>
              <w:rPr>
                <w:rFonts w:ascii="Times New Roman" w:hAnsi="Times New Roman" w:cs="Times New Roman"/>
                <w:sz w:val="20"/>
                <w:szCs w:val="20"/>
              </w:rPr>
            </w:pPr>
            <w:r w:rsidRPr="00A61A4C">
              <w:t>Golpe et al., 2020</w:t>
            </w:r>
          </w:p>
        </w:tc>
        <w:tc>
          <w:tcPr>
            <w:tcW w:w="1701" w:type="dxa"/>
          </w:tcPr>
          <w:p w14:paraId="08E43FDD" w14:textId="66AAD4B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3772B750" w14:textId="42AF502A"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46EF37C5" w14:textId="5AA3335F"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623B61AC" w14:textId="41F6B4BB"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1B1EECE9" w14:textId="49F5CBF2"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0C736FEE" w14:textId="3C23D3DC"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4399A34D" w14:textId="458366A1"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781A9065" w14:textId="5D0501CF"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2E226136" w14:textId="1B210A52"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472E1A63" w14:textId="77777777" w:rsidTr="00F64E3D">
        <w:trPr>
          <w:trHeight w:val="1113"/>
        </w:trPr>
        <w:tc>
          <w:tcPr>
            <w:tcW w:w="431" w:type="dxa"/>
          </w:tcPr>
          <w:p w14:paraId="06A8155A" w14:textId="4A75CEB6"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35</w:t>
            </w:r>
          </w:p>
        </w:tc>
        <w:tc>
          <w:tcPr>
            <w:tcW w:w="1702" w:type="dxa"/>
          </w:tcPr>
          <w:p w14:paraId="7947DC42" w14:textId="3F8E3FAF" w:rsidR="00090551" w:rsidRPr="00A61A4C" w:rsidRDefault="00090551" w:rsidP="00090551">
            <w:pPr>
              <w:rPr>
                <w:rFonts w:ascii="Times New Roman" w:hAnsi="Times New Roman" w:cs="Times New Roman"/>
                <w:sz w:val="20"/>
                <w:szCs w:val="20"/>
              </w:rPr>
            </w:pPr>
            <w:r w:rsidRPr="00A61A4C">
              <w:t>Xu et al., 2020</w:t>
            </w:r>
          </w:p>
        </w:tc>
        <w:tc>
          <w:tcPr>
            <w:tcW w:w="1701" w:type="dxa"/>
          </w:tcPr>
          <w:p w14:paraId="54D9C384" w14:textId="14074423"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412E7C64" w14:textId="75CDB639"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2F66CF36" w14:textId="6FD49BCB"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16281E04" w14:textId="4A69BAF3"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1C14394D" w14:textId="759DE43E"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4EE6FB24" w14:textId="0F7C7DC9"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0E3D6873" w14:textId="35F234E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64DCCB7B" w14:textId="27E45431"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0577275F" w14:textId="5D95AD33"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r w:rsidR="00090551" w:rsidRPr="00A61A4C" w14:paraId="40278232" w14:textId="77777777" w:rsidTr="00F64E3D">
        <w:trPr>
          <w:trHeight w:val="1113"/>
        </w:trPr>
        <w:tc>
          <w:tcPr>
            <w:tcW w:w="431" w:type="dxa"/>
          </w:tcPr>
          <w:p w14:paraId="20511E67" w14:textId="00600C71"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lastRenderedPageBreak/>
              <w:t>36</w:t>
            </w:r>
          </w:p>
        </w:tc>
        <w:tc>
          <w:tcPr>
            <w:tcW w:w="1702" w:type="dxa"/>
          </w:tcPr>
          <w:p w14:paraId="6308261D" w14:textId="4F2DF4C4" w:rsidR="00090551" w:rsidRPr="00A61A4C" w:rsidRDefault="00090551" w:rsidP="00090551">
            <w:pPr>
              <w:rPr>
                <w:rFonts w:ascii="Times New Roman" w:hAnsi="Times New Roman" w:cs="Times New Roman"/>
                <w:sz w:val="20"/>
                <w:szCs w:val="20"/>
              </w:rPr>
            </w:pPr>
            <w:r w:rsidRPr="00A61A4C">
              <w:t>Choi et al., 2020</w:t>
            </w:r>
          </w:p>
        </w:tc>
        <w:tc>
          <w:tcPr>
            <w:tcW w:w="1701" w:type="dxa"/>
          </w:tcPr>
          <w:p w14:paraId="4AAB186D" w14:textId="31535357"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417" w:type="dxa"/>
          </w:tcPr>
          <w:p w14:paraId="20D4EB09" w14:textId="64B0FCE1"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8" w:type="dxa"/>
          </w:tcPr>
          <w:p w14:paraId="23497F27" w14:textId="74E2407E"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275" w:type="dxa"/>
          </w:tcPr>
          <w:p w14:paraId="559FCE90" w14:textId="26D10C2C"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NO</w:t>
            </w:r>
          </w:p>
        </w:tc>
        <w:tc>
          <w:tcPr>
            <w:tcW w:w="2127" w:type="dxa"/>
          </w:tcPr>
          <w:p w14:paraId="6EC44A85" w14:textId="4741BAA0"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 xml:space="preserve">Yes </w:t>
            </w:r>
            <w:r w:rsidRPr="00A61A4C">
              <w:rPr>
                <w:rFonts w:ascii="Times New Roman" w:hAnsi="Times New Roman" w:cs="Times New Roman"/>
                <w:sz w:val="20"/>
                <w:szCs w:val="20"/>
              </w:rPr>
              <w:sym w:font="Wingdings" w:char="F0AB"/>
            </w:r>
          </w:p>
        </w:tc>
        <w:tc>
          <w:tcPr>
            <w:tcW w:w="1417" w:type="dxa"/>
          </w:tcPr>
          <w:p w14:paraId="7B6BB2D8" w14:textId="0EADDA01"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1559" w:type="dxa"/>
          </w:tcPr>
          <w:p w14:paraId="6DB90346" w14:textId="3E91186D"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r w:rsidRPr="00A61A4C">
              <w:rPr>
                <w:rFonts w:ascii="Times New Roman" w:hAnsi="Times New Roman" w:cs="Times New Roman"/>
                <w:sz w:val="20"/>
                <w:szCs w:val="20"/>
              </w:rPr>
              <w:t xml:space="preserve"> </w:t>
            </w:r>
          </w:p>
        </w:tc>
        <w:tc>
          <w:tcPr>
            <w:tcW w:w="1701" w:type="dxa"/>
          </w:tcPr>
          <w:p w14:paraId="6DBF898A" w14:textId="5F62F30D"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sym w:font="Wingdings" w:char="F0AB"/>
            </w:r>
          </w:p>
        </w:tc>
        <w:tc>
          <w:tcPr>
            <w:tcW w:w="993" w:type="dxa"/>
          </w:tcPr>
          <w:p w14:paraId="680C6FBD" w14:textId="2B07AFED" w:rsidR="00090551" w:rsidRPr="00A61A4C" w:rsidRDefault="00090551" w:rsidP="00090551">
            <w:pPr>
              <w:rPr>
                <w:rFonts w:ascii="Times New Roman" w:hAnsi="Times New Roman" w:cs="Times New Roman"/>
                <w:sz w:val="20"/>
                <w:szCs w:val="20"/>
              </w:rPr>
            </w:pPr>
            <w:r w:rsidRPr="00A61A4C">
              <w:rPr>
                <w:rFonts w:ascii="Times New Roman" w:hAnsi="Times New Roman" w:cs="Times New Roman"/>
                <w:sz w:val="20"/>
                <w:szCs w:val="20"/>
              </w:rPr>
              <w:t>Good</w:t>
            </w:r>
          </w:p>
        </w:tc>
      </w:tr>
    </w:tbl>
    <w:p w14:paraId="1663D0AD" w14:textId="6B85038E" w:rsidR="00C14865" w:rsidRPr="00A61A4C" w:rsidRDefault="00C14865" w:rsidP="00C14865">
      <w:pPr>
        <w:rPr>
          <w:rFonts w:ascii="Times New Roman" w:hAnsi="Times New Roman" w:cs="Times New Roman"/>
          <w:sz w:val="20"/>
          <w:szCs w:val="20"/>
        </w:rPr>
      </w:pPr>
      <w:r w:rsidRPr="00A61A4C">
        <w:rPr>
          <w:rFonts w:ascii="Times New Roman" w:hAnsi="Times New Roman" w:cs="Times New Roman"/>
          <w:sz w:val="20"/>
          <w:szCs w:val="20"/>
        </w:rPr>
        <w:t>Interpretation: Good quality: 3 or 4 stars (</w:t>
      </w:r>
      <w:r w:rsidRPr="00A61A4C">
        <w:rPr>
          <w:rFonts w:ascii="Times New Roman" w:hAnsi="Times New Roman" w:cs="Times New Roman"/>
        </w:rPr>
        <w:sym w:font="Wingdings" w:char="F0AB"/>
      </w:r>
      <w:r w:rsidRPr="00A61A4C">
        <w:rPr>
          <w:rFonts w:ascii="Times New Roman" w:hAnsi="Times New Roman" w:cs="Times New Roman"/>
          <w:sz w:val="20"/>
          <w:szCs w:val="20"/>
        </w:rPr>
        <w:t>) in selection domain AND 1 or 2 stars in comparability domain AND 2 or 3 stars in outcome domain; Fair quality: 2 stars in selection domain AND 1 or 2 stars in comparability domain AND 2 or 3 stars in outcome/exposure domain; Poor quality: 0 or 1 star in selection domain OR 0 stars in comparability domain OR 0 or 1 stars in outcome/exposure domain.</w:t>
      </w:r>
    </w:p>
    <w:p w14:paraId="27AD5EE3" w14:textId="77777777" w:rsidR="00C14865" w:rsidRPr="00A61A4C" w:rsidRDefault="00C14865" w:rsidP="00C14865">
      <w:pPr>
        <w:rPr>
          <w:rFonts w:ascii="Times New Roman" w:hAnsi="Times New Roman" w:cs="Times New Roman"/>
          <w:sz w:val="20"/>
          <w:szCs w:val="20"/>
        </w:rPr>
      </w:pPr>
    </w:p>
    <w:p w14:paraId="411DFE16" w14:textId="5ED9E276" w:rsidR="00C14865" w:rsidRPr="00A61A4C" w:rsidRDefault="001E094A" w:rsidP="001E094A">
      <w:pPr>
        <w:pStyle w:val="ListParagraph"/>
        <w:spacing w:line="480" w:lineRule="auto"/>
        <w:rPr>
          <w:rFonts w:ascii="Times New Roman" w:hAnsi="Times New Roman" w:cs="Times New Roman"/>
          <w:noProof/>
        </w:rPr>
      </w:pPr>
      <w:r w:rsidRPr="00A61A4C">
        <w:rPr>
          <w:noProof/>
        </w:rPr>
        <w:drawing>
          <wp:inline distT="0" distB="0" distL="0" distR="0" wp14:anchorId="52546E96" wp14:editId="69AA92AB">
            <wp:extent cx="6305550" cy="342337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354690" cy="3450054"/>
                    </a:xfrm>
                    <a:prstGeom prst="rect">
                      <a:avLst/>
                    </a:prstGeom>
                    <a:noFill/>
                    <a:ln>
                      <a:noFill/>
                    </a:ln>
                  </pic:spPr>
                </pic:pic>
              </a:graphicData>
            </a:graphic>
          </wp:inline>
        </w:drawing>
      </w:r>
    </w:p>
    <w:p w14:paraId="36A960BE" w14:textId="77777777" w:rsidR="00C14865" w:rsidRPr="00A61A4C" w:rsidRDefault="00C14865" w:rsidP="00C14865">
      <w:pPr>
        <w:tabs>
          <w:tab w:val="left" w:pos="1290"/>
        </w:tabs>
        <w:rPr>
          <w:rFonts w:ascii="Times New Roman" w:hAnsi="Times New Roman" w:cs="Times New Roman"/>
        </w:rPr>
      </w:pPr>
      <w:r w:rsidRPr="00A61A4C">
        <w:rPr>
          <w:rFonts w:ascii="Times New Roman" w:hAnsi="Times New Roman" w:cs="Times New Roman"/>
        </w:rPr>
        <w:tab/>
      </w:r>
    </w:p>
    <w:p w14:paraId="1AF12F32" w14:textId="0FB8ACFA" w:rsidR="00C14865" w:rsidRPr="00A61A4C" w:rsidRDefault="00C14865" w:rsidP="00C14865">
      <w:pPr>
        <w:tabs>
          <w:tab w:val="left" w:pos="1290"/>
        </w:tabs>
        <w:rPr>
          <w:rFonts w:ascii="Times New Roman" w:hAnsi="Times New Roman" w:cs="Times New Roman"/>
          <w:noProof/>
        </w:rPr>
      </w:pPr>
      <w:r w:rsidRPr="00A61A4C">
        <w:rPr>
          <w:rFonts w:ascii="Times New Roman" w:hAnsi="Times New Roman" w:cs="Times New Roman"/>
          <w:noProof/>
        </w:rPr>
        <w:t xml:space="preserve">Figure S1: Risk of poor COVID-19 clinical outcome with ACEIs relative to ARBs. </w:t>
      </w:r>
    </w:p>
    <w:p w14:paraId="31AC404C" w14:textId="2D5CC59A" w:rsidR="00C14865" w:rsidRPr="00A61A4C" w:rsidRDefault="001E094A" w:rsidP="00C14865">
      <w:pPr>
        <w:tabs>
          <w:tab w:val="left" w:pos="1290"/>
        </w:tabs>
        <w:rPr>
          <w:rFonts w:ascii="Times New Roman" w:hAnsi="Times New Roman" w:cs="Times New Roman"/>
          <w:noProof/>
        </w:rPr>
      </w:pPr>
      <w:r w:rsidRPr="00A61A4C">
        <w:rPr>
          <w:noProof/>
        </w:rPr>
        <w:lastRenderedPageBreak/>
        <w:drawing>
          <wp:inline distT="0" distB="0" distL="0" distR="0" wp14:anchorId="73AC186D" wp14:editId="654FE868">
            <wp:extent cx="5920447" cy="2276475"/>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29215" cy="2279846"/>
                    </a:xfrm>
                    <a:prstGeom prst="rect">
                      <a:avLst/>
                    </a:prstGeom>
                    <a:noFill/>
                    <a:ln>
                      <a:noFill/>
                    </a:ln>
                  </pic:spPr>
                </pic:pic>
              </a:graphicData>
            </a:graphic>
          </wp:inline>
        </w:drawing>
      </w:r>
    </w:p>
    <w:p w14:paraId="382B60C0" w14:textId="4FC999D7" w:rsidR="00C14865" w:rsidRPr="00A61A4C" w:rsidRDefault="00C14865" w:rsidP="00C14865">
      <w:pPr>
        <w:tabs>
          <w:tab w:val="left" w:pos="1290"/>
        </w:tabs>
        <w:rPr>
          <w:rFonts w:ascii="Times New Roman" w:hAnsi="Times New Roman" w:cs="Times New Roman"/>
          <w:noProof/>
        </w:rPr>
      </w:pPr>
      <w:r w:rsidRPr="00A61A4C">
        <w:rPr>
          <w:rFonts w:ascii="Times New Roman" w:hAnsi="Times New Roman" w:cs="Times New Roman"/>
          <w:noProof/>
        </w:rPr>
        <w:t xml:space="preserve">Figure S2: Risk of poor COVID-19 clinical outcome with ACEIs relative to BBs. </w:t>
      </w:r>
    </w:p>
    <w:p w14:paraId="732B87FA" w14:textId="4F24DAB1" w:rsidR="00C14865" w:rsidRPr="00A61A4C" w:rsidRDefault="00C925C6" w:rsidP="00C14865">
      <w:pPr>
        <w:tabs>
          <w:tab w:val="left" w:pos="1290"/>
        </w:tabs>
        <w:rPr>
          <w:rFonts w:ascii="Times New Roman" w:hAnsi="Times New Roman" w:cs="Times New Roman"/>
          <w:noProof/>
        </w:rPr>
      </w:pPr>
      <w:r w:rsidRPr="00A61A4C">
        <w:rPr>
          <w:noProof/>
        </w:rPr>
        <w:drawing>
          <wp:inline distT="0" distB="0" distL="0" distR="0" wp14:anchorId="4C5FE03B" wp14:editId="50D61847">
            <wp:extent cx="6715125" cy="2626298"/>
            <wp:effectExtent l="0" t="0" r="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727043" cy="2630959"/>
                    </a:xfrm>
                    <a:prstGeom prst="rect">
                      <a:avLst/>
                    </a:prstGeom>
                    <a:noFill/>
                    <a:ln>
                      <a:noFill/>
                    </a:ln>
                  </pic:spPr>
                </pic:pic>
              </a:graphicData>
            </a:graphic>
          </wp:inline>
        </w:drawing>
      </w:r>
    </w:p>
    <w:p w14:paraId="680C870A" w14:textId="060E6E07" w:rsidR="00C14865" w:rsidRPr="00A61A4C" w:rsidRDefault="00C14865" w:rsidP="00C14865">
      <w:pPr>
        <w:tabs>
          <w:tab w:val="left" w:pos="1290"/>
        </w:tabs>
        <w:rPr>
          <w:rFonts w:ascii="Times New Roman" w:hAnsi="Times New Roman" w:cs="Times New Roman"/>
          <w:noProof/>
        </w:rPr>
      </w:pPr>
      <w:r w:rsidRPr="00A61A4C">
        <w:rPr>
          <w:rFonts w:ascii="Times New Roman" w:hAnsi="Times New Roman" w:cs="Times New Roman"/>
          <w:noProof/>
        </w:rPr>
        <w:t xml:space="preserve">Figure S3: Risk of poor COVID-19 clinical outcome with ACEIs relative to CCBs. </w:t>
      </w:r>
    </w:p>
    <w:p w14:paraId="1C1F49AD" w14:textId="58AE5FA2" w:rsidR="00C925C6" w:rsidRPr="00A61A4C" w:rsidRDefault="00C925C6" w:rsidP="00C925C6">
      <w:pPr>
        <w:tabs>
          <w:tab w:val="left" w:pos="1290"/>
        </w:tabs>
        <w:rPr>
          <w:rFonts w:ascii="Times New Roman" w:hAnsi="Times New Roman" w:cs="Times New Roman"/>
          <w:noProof/>
        </w:rPr>
      </w:pPr>
      <w:r w:rsidRPr="00A61A4C">
        <w:rPr>
          <w:noProof/>
        </w:rPr>
        <w:lastRenderedPageBreak/>
        <w:drawing>
          <wp:inline distT="0" distB="0" distL="0" distR="0" wp14:anchorId="605961AE" wp14:editId="4D5AFDB6">
            <wp:extent cx="5731510" cy="2013707"/>
            <wp:effectExtent l="0" t="0" r="2540"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45978" cy="2018790"/>
                    </a:xfrm>
                    <a:prstGeom prst="rect">
                      <a:avLst/>
                    </a:prstGeom>
                    <a:noFill/>
                    <a:ln>
                      <a:noFill/>
                    </a:ln>
                  </pic:spPr>
                </pic:pic>
              </a:graphicData>
            </a:graphic>
          </wp:inline>
        </w:drawing>
      </w:r>
    </w:p>
    <w:p w14:paraId="72C65E9E" w14:textId="27C5B3B4" w:rsidR="00C925C6" w:rsidRPr="00A61A4C" w:rsidRDefault="00C925C6" w:rsidP="00C925C6">
      <w:pPr>
        <w:tabs>
          <w:tab w:val="left" w:pos="1290"/>
        </w:tabs>
        <w:rPr>
          <w:rFonts w:ascii="Times New Roman" w:hAnsi="Times New Roman" w:cs="Times New Roman"/>
          <w:noProof/>
        </w:rPr>
      </w:pPr>
      <w:r w:rsidRPr="00A61A4C">
        <w:rPr>
          <w:rFonts w:ascii="Times New Roman" w:hAnsi="Times New Roman" w:cs="Times New Roman"/>
          <w:noProof/>
        </w:rPr>
        <w:t xml:space="preserve">Figure S4: Risk of poor COVID-19 clinical outcome with ACEIs relative to thiazides. </w:t>
      </w:r>
    </w:p>
    <w:p w14:paraId="729FAD40" w14:textId="77777777" w:rsidR="00C925C6" w:rsidRPr="00A61A4C" w:rsidRDefault="00C925C6" w:rsidP="00C14865">
      <w:pPr>
        <w:tabs>
          <w:tab w:val="left" w:pos="1290"/>
        </w:tabs>
        <w:rPr>
          <w:rFonts w:ascii="Times New Roman" w:hAnsi="Times New Roman" w:cs="Times New Roman"/>
          <w:noProof/>
        </w:rPr>
      </w:pPr>
    </w:p>
    <w:p w14:paraId="43A58956" w14:textId="21314503" w:rsidR="00C14865" w:rsidRPr="00A61A4C" w:rsidRDefault="00C925C6" w:rsidP="00C14865">
      <w:pPr>
        <w:tabs>
          <w:tab w:val="left" w:pos="1290"/>
        </w:tabs>
        <w:rPr>
          <w:rFonts w:ascii="Times New Roman" w:hAnsi="Times New Roman" w:cs="Times New Roman"/>
          <w:noProof/>
        </w:rPr>
      </w:pPr>
      <w:r w:rsidRPr="00A61A4C">
        <w:rPr>
          <w:noProof/>
        </w:rPr>
        <w:drawing>
          <wp:inline distT="0" distB="0" distL="0" distR="0" wp14:anchorId="587BE86F" wp14:editId="3821A0F0">
            <wp:extent cx="5676900" cy="275019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09809" cy="2766136"/>
                    </a:xfrm>
                    <a:prstGeom prst="rect">
                      <a:avLst/>
                    </a:prstGeom>
                    <a:noFill/>
                    <a:ln>
                      <a:noFill/>
                    </a:ln>
                  </pic:spPr>
                </pic:pic>
              </a:graphicData>
            </a:graphic>
          </wp:inline>
        </w:drawing>
      </w:r>
    </w:p>
    <w:p w14:paraId="40928800" w14:textId="4C672F46" w:rsidR="00C14865" w:rsidRPr="00A61A4C" w:rsidRDefault="00C14865" w:rsidP="00C14865">
      <w:pPr>
        <w:tabs>
          <w:tab w:val="left" w:pos="1290"/>
        </w:tabs>
        <w:rPr>
          <w:rFonts w:ascii="Times New Roman" w:hAnsi="Times New Roman" w:cs="Times New Roman"/>
          <w:noProof/>
        </w:rPr>
      </w:pPr>
      <w:r w:rsidRPr="00A61A4C">
        <w:rPr>
          <w:rFonts w:ascii="Times New Roman" w:hAnsi="Times New Roman" w:cs="Times New Roman"/>
          <w:noProof/>
        </w:rPr>
        <w:t>Figure S</w:t>
      </w:r>
      <w:r w:rsidR="00C925C6" w:rsidRPr="00A61A4C">
        <w:rPr>
          <w:rFonts w:ascii="Times New Roman" w:hAnsi="Times New Roman" w:cs="Times New Roman"/>
          <w:noProof/>
        </w:rPr>
        <w:t>5</w:t>
      </w:r>
      <w:r w:rsidRPr="00A61A4C">
        <w:rPr>
          <w:rFonts w:ascii="Times New Roman" w:hAnsi="Times New Roman" w:cs="Times New Roman"/>
          <w:noProof/>
        </w:rPr>
        <w:t xml:space="preserve">: Risk of poor COVID-19 clinical outcome with ACEIs relative to all other antihypertensives. </w:t>
      </w:r>
    </w:p>
    <w:p w14:paraId="50784715" w14:textId="164A7A99" w:rsidR="00C14865" w:rsidRPr="00A61A4C" w:rsidRDefault="00C925C6" w:rsidP="00C14865">
      <w:pPr>
        <w:tabs>
          <w:tab w:val="left" w:pos="1290"/>
        </w:tabs>
        <w:rPr>
          <w:rFonts w:ascii="Times New Roman" w:hAnsi="Times New Roman" w:cs="Times New Roman"/>
          <w:noProof/>
        </w:rPr>
      </w:pPr>
      <w:r w:rsidRPr="00A61A4C">
        <w:rPr>
          <w:noProof/>
        </w:rPr>
        <w:lastRenderedPageBreak/>
        <w:drawing>
          <wp:inline distT="0" distB="0" distL="0" distR="0" wp14:anchorId="43F4B71B" wp14:editId="01B73483">
            <wp:extent cx="5869494" cy="28384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76168" cy="2841678"/>
                    </a:xfrm>
                    <a:prstGeom prst="rect">
                      <a:avLst/>
                    </a:prstGeom>
                    <a:noFill/>
                    <a:ln>
                      <a:noFill/>
                    </a:ln>
                  </pic:spPr>
                </pic:pic>
              </a:graphicData>
            </a:graphic>
          </wp:inline>
        </w:drawing>
      </w:r>
    </w:p>
    <w:p w14:paraId="314BDDBA" w14:textId="4A842AA8" w:rsidR="00C14865" w:rsidRPr="00A61A4C" w:rsidRDefault="00C14865" w:rsidP="00C14865">
      <w:pPr>
        <w:tabs>
          <w:tab w:val="left" w:pos="1290"/>
        </w:tabs>
        <w:rPr>
          <w:rFonts w:ascii="Times New Roman" w:hAnsi="Times New Roman" w:cs="Times New Roman"/>
          <w:noProof/>
        </w:rPr>
      </w:pPr>
      <w:r w:rsidRPr="00A61A4C">
        <w:rPr>
          <w:rFonts w:ascii="Times New Roman" w:hAnsi="Times New Roman" w:cs="Times New Roman"/>
          <w:noProof/>
        </w:rPr>
        <w:t>Figure S</w:t>
      </w:r>
      <w:r w:rsidR="00C925C6" w:rsidRPr="00A61A4C">
        <w:rPr>
          <w:rFonts w:ascii="Times New Roman" w:hAnsi="Times New Roman" w:cs="Times New Roman"/>
          <w:noProof/>
        </w:rPr>
        <w:t>6</w:t>
      </w:r>
      <w:r w:rsidRPr="00A61A4C">
        <w:rPr>
          <w:rFonts w:ascii="Times New Roman" w:hAnsi="Times New Roman" w:cs="Times New Roman"/>
          <w:noProof/>
        </w:rPr>
        <w:t xml:space="preserve">: Risk of poor COVID-19 clinical outcome with </w:t>
      </w:r>
      <w:r w:rsidR="00C925C6" w:rsidRPr="00A61A4C">
        <w:rPr>
          <w:rFonts w:ascii="Times New Roman" w:hAnsi="Times New Roman" w:cs="Times New Roman"/>
          <w:noProof/>
        </w:rPr>
        <w:t>ARBs relative to all other antihypertensives</w:t>
      </w:r>
    </w:p>
    <w:p w14:paraId="4685EE07" w14:textId="1C828377" w:rsidR="00C14865" w:rsidRPr="00A61A4C" w:rsidRDefault="00C925C6" w:rsidP="00C14865">
      <w:pPr>
        <w:tabs>
          <w:tab w:val="left" w:pos="1290"/>
        </w:tabs>
        <w:rPr>
          <w:rFonts w:ascii="Times New Roman" w:hAnsi="Times New Roman" w:cs="Times New Roman"/>
          <w:noProof/>
        </w:rPr>
      </w:pPr>
      <w:r w:rsidRPr="00A61A4C">
        <w:rPr>
          <w:noProof/>
        </w:rPr>
        <w:drawing>
          <wp:inline distT="0" distB="0" distL="0" distR="0" wp14:anchorId="06FEA7F8" wp14:editId="525F90E2">
            <wp:extent cx="5715000" cy="2183148"/>
            <wp:effectExtent l="0" t="0" r="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0675" cy="2189136"/>
                    </a:xfrm>
                    <a:prstGeom prst="rect">
                      <a:avLst/>
                    </a:prstGeom>
                    <a:noFill/>
                    <a:ln>
                      <a:noFill/>
                    </a:ln>
                  </pic:spPr>
                </pic:pic>
              </a:graphicData>
            </a:graphic>
          </wp:inline>
        </w:drawing>
      </w:r>
    </w:p>
    <w:p w14:paraId="1B096AFF" w14:textId="0017451E" w:rsidR="00C14865" w:rsidRPr="00A61A4C" w:rsidRDefault="00C14865" w:rsidP="00C14865">
      <w:pPr>
        <w:tabs>
          <w:tab w:val="left" w:pos="1290"/>
        </w:tabs>
        <w:rPr>
          <w:rFonts w:ascii="Times New Roman" w:hAnsi="Times New Roman" w:cs="Times New Roman"/>
          <w:noProof/>
        </w:rPr>
      </w:pPr>
      <w:r w:rsidRPr="00A61A4C">
        <w:rPr>
          <w:rFonts w:ascii="Times New Roman" w:hAnsi="Times New Roman" w:cs="Times New Roman"/>
          <w:noProof/>
        </w:rPr>
        <w:t>Figure S</w:t>
      </w:r>
      <w:r w:rsidR="00C925C6" w:rsidRPr="00A61A4C">
        <w:rPr>
          <w:rFonts w:ascii="Times New Roman" w:hAnsi="Times New Roman" w:cs="Times New Roman"/>
          <w:noProof/>
        </w:rPr>
        <w:t>7</w:t>
      </w:r>
      <w:r w:rsidRPr="00A61A4C">
        <w:rPr>
          <w:rFonts w:ascii="Times New Roman" w:hAnsi="Times New Roman" w:cs="Times New Roman"/>
          <w:noProof/>
        </w:rPr>
        <w:t xml:space="preserve">: Risk of poor COVID-19 clinical outcome with ARBs relative to </w:t>
      </w:r>
      <w:r w:rsidR="00C925C6" w:rsidRPr="00A61A4C">
        <w:rPr>
          <w:rFonts w:ascii="Times New Roman" w:hAnsi="Times New Roman" w:cs="Times New Roman"/>
          <w:noProof/>
        </w:rPr>
        <w:t>BBs</w:t>
      </w:r>
      <w:r w:rsidRPr="00A61A4C">
        <w:rPr>
          <w:rFonts w:ascii="Times New Roman" w:hAnsi="Times New Roman" w:cs="Times New Roman"/>
          <w:noProof/>
        </w:rPr>
        <w:t xml:space="preserve">. </w:t>
      </w:r>
    </w:p>
    <w:p w14:paraId="535A740E" w14:textId="5BF4BE1D" w:rsidR="00C14865" w:rsidRPr="00A61A4C" w:rsidRDefault="00F069EF" w:rsidP="00C14865">
      <w:pPr>
        <w:tabs>
          <w:tab w:val="left" w:pos="1290"/>
        </w:tabs>
        <w:rPr>
          <w:rFonts w:ascii="Times New Roman" w:hAnsi="Times New Roman" w:cs="Times New Roman"/>
          <w:noProof/>
        </w:rPr>
      </w:pPr>
      <w:r w:rsidRPr="00A61A4C">
        <w:rPr>
          <w:noProof/>
        </w:rPr>
        <w:lastRenderedPageBreak/>
        <w:drawing>
          <wp:inline distT="0" distB="0" distL="0" distR="0" wp14:anchorId="2876F705" wp14:editId="3E36089F">
            <wp:extent cx="6262137" cy="2476500"/>
            <wp:effectExtent l="0" t="0" r="571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09824" cy="2495359"/>
                    </a:xfrm>
                    <a:prstGeom prst="rect">
                      <a:avLst/>
                    </a:prstGeom>
                    <a:noFill/>
                    <a:ln>
                      <a:noFill/>
                    </a:ln>
                  </pic:spPr>
                </pic:pic>
              </a:graphicData>
            </a:graphic>
          </wp:inline>
        </w:drawing>
      </w:r>
    </w:p>
    <w:p w14:paraId="5023187F" w14:textId="4BAB297C" w:rsidR="00C14865" w:rsidRPr="00A61A4C" w:rsidRDefault="00C14865" w:rsidP="00C14865">
      <w:pPr>
        <w:tabs>
          <w:tab w:val="left" w:pos="1290"/>
        </w:tabs>
        <w:rPr>
          <w:rFonts w:ascii="Times New Roman" w:hAnsi="Times New Roman" w:cs="Times New Roman"/>
          <w:noProof/>
        </w:rPr>
      </w:pPr>
      <w:r w:rsidRPr="00A61A4C">
        <w:rPr>
          <w:rFonts w:ascii="Times New Roman" w:hAnsi="Times New Roman" w:cs="Times New Roman"/>
          <w:noProof/>
        </w:rPr>
        <w:t>Figure S</w:t>
      </w:r>
      <w:r w:rsidR="00C925C6" w:rsidRPr="00A61A4C">
        <w:rPr>
          <w:rFonts w:ascii="Times New Roman" w:hAnsi="Times New Roman" w:cs="Times New Roman"/>
          <w:noProof/>
        </w:rPr>
        <w:t>8</w:t>
      </w:r>
      <w:r w:rsidRPr="00A61A4C">
        <w:rPr>
          <w:rFonts w:ascii="Times New Roman" w:hAnsi="Times New Roman" w:cs="Times New Roman"/>
          <w:noProof/>
        </w:rPr>
        <w:t xml:space="preserve">: Risk of poor COVID-19 clinical outcome with ARBs relative to </w:t>
      </w:r>
      <w:r w:rsidR="00F069EF" w:rsidRPr="00A61A4C">
        <w:rPr>
          <w:rFonts w:ascii="Times New Roman" w:hAnsi="Times New Roman" w:cs="Times New Roman"/>
          <w:noProof/>
        </w:rPr>
        <w:t>CCBs</w:t>
      </w:r>
      <w:r w:rsidRPr="00A61A4C">
        <w:rPr>
          <w:rFonts w:ascii="Times New Roman" w:hAnsi="Times New Roman" w:cs="Times New Roman"/>
          <w:noProof/>
        </w:rPr>
        <w:t xml:space="preserve">. </w:t>
      </w:r>
    </w:p>
    <w:p w14:paraId="6D6FB10D" w14:textId="7BE26D01" w:rsidR="00C14865" w:rsidRPr="00A61A4C" w:rsidRDefault="00F069EF" w:rsidP="00C14865">
      <w:pPr>
        <w:tabs>
          <w:tab w:val="left" w:pos="1290"/>
        </w:tabs>
        <w:rPr>
          <w:rFonts w:ascii="Times New Roman" w:hAnsi="Times New Roman" w:cs="Times New Roman"/>
          <w:noProof/>
        </w:rPr>
      </w:pPr>
      <w:r w:rsidRPr="00A61A4C">
        <w:rPr>
          <w:noProof/>
        </w:rPr>
        <w:drawing>
          <wp:inline distT="0" distB="0" distL="0" distR="0" wp14:anchorId="37F701C3" wp14:editId="5CD6C29B">
            <wp:extent cx="6437804" cy="2295525"/>
            <wp:effectExtent l="0" t="0" r="127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53820" cy="2301236"/>
                    </a:xfrm>
                    <a:prstGeom prst="rect">
                      <a:avLst/>
                    </a:prstGeom>
                    <a:noFill/>
                    <a:ln>
                      <a:noFill/>
                    </a:ln>
                  </pic:spPr>
                </pic:pic>
              </a:graphicData>
            </a:graphic>
          </wp:inline>
        </w:drawing>
      </w:r>
    </w:p>
    <w:p w14:paraId="52737E5B" w14:textId="25A45917" w:rsidR="00F069EF" w:rsidRPr="00A61A4C" w:rsidRDefault="00C14865" w:rsidP="00F069EF">
      <w:pPr>
        <w:tabs>
          <w:tab w:val="left" w:pos="1290"/>
        </w:tabs>
        <w:rPr>
          <w:rFonts w:ascii="Times New Roman" w:hAnsi="Times New Roman" w:cs="Times New Roman"/>
          <w:noProof/>
        </w:rPr>
      </w:pPr>
      <w:r w:rsidRPr="00A61A4C">
        <w:rPr>
          <w:rFonts w:ascii="Times New Roman" w:hAnsi="Times New Roman" w:cs="Times New Roman"/>
          <w:noProof/>
        </w:rPr>
        <w:t>Figure S</w:t>
      </w:r>
      <w:r w:rsidR="00F069EF" w:rsidRPr="00A61A4C">
        <w:rPr>
          <w:rFonts w:ascii="Times New Roman" w:hAnsi="Times New Roman" w:cs="Times New Roman"/>
          <w:noProof/>
        </w:rPr>
        <w:t>9</w:t>
      </w:r>
      <w:r w:rsidRPr="00A61A4C">
        <w:rPr>
          <w:rFonts w:ascii="Times New Roman" w:hAnsi="Times New Roman" w:cs="Times New Roman"/>
          <w:noProof/>
        </w:rPr>
        <w:t xml:space="preserve">: </w:t>
      </w:r>
      <w:r w:rsidR="00F069EF" w:rsidRPr="00A61A4C">
        <w:rPr>
          <w:rFonts w:ascii="Times New Roman" w:hAnsi="Times New Roman" w:cs="Times New Roman"/>
          <w:noProof/>
        </w:rPr>
        <w:t xml:space="preserve">Risk of poor COVID-19 clinical outcome with ARBs relative to thiazides. </w:t>
      </w:r>
    </w:p>
    <w:p w14:paraId="70E835A8" w14:textId="33C3534F" w:rsidR="00C14865" w:rsidRPr="00A61A4C" w:rsidRDefault="00C14865" w:rsidP="00C14865">
      <w:pPr>
        <w:tabs>
          <w:tab w:val="left" w:pos="1290"/>
        </w:tabs>
        <w:rPr>
          <w:rFonts w:ascii="Times New Roman" w:hAnsi="Times New Roman" w:cs="Times New Roman"/>
          <w:noProof/>
        </w:rPr>
      </w:pPr>
      <w:r w:rsidRPr="00A61A4C">
        <w:rPr>
          <w:rFonts w:ascii="Times New Roman" w:hAnsi="Times New Roman" w:cs="Times New Roman"/>
          <w:noProof/>
        </w:rPr>
        <w:t xml:space="preserve">. </w:t>
      </w:r>
    </w:p>
    <w:p w14:paraId="175F6AA4" w14:textId="7F07A733" w:rsidR="00C14865" w:rsidRPr="00A61A4C" w:rsidRDefault="00552F72" w:rsidP="00C14865">
      <w:pPr>
        <w:tabs>
          <w:tab w:val="left" w:pos="1290"/>
        </w:tabs>
        <w:rPr>
          <w:rFonts w:ascii="Times New Roman" w:hAnsi="Times New Roman" w:cs="Times New Roman"/>
          <w:noProof/>
        </w:rPr>
      </w:pPr>
      <w:r w:rsidRPr="00A61A4C">
        <w:rPr>
          <w:noProof/>
        </w:rPr>
        <w:lastRenderedPageBreak/>
        <w:drawing>
          <wp:inline distT="0" distB="0" distL="0" distR="0" wp14:anchorId="3584B213" wp14:editId="5FE22C5B">
            <wp:extent cx="6276975" cy="2378037"/>
            <wp:effectExtent l="0" t="0" r="0" b="38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307124" cy="2389459"/>
                    </a:xfrm>
                    <a:prstGeom prst="rect">
                      <a:avLst/>
                    </a:prstGeom>
                    <a:noFill/>
                    <a:ln>
                      <a:noFill/>
                    </a:ln>
                  </pic:spPr>
                </pic:pic>
              </a:graphicData>
            </a:graphic>
          </wp:inline>
        </w:drawing>
      </w:r>
    </w:p>
    <w:p w14:paraId="428ACBC0" w14:textId="4219DBAD" w:rsidR="00C14865" w:rsidRPr="00A61A4C" w:rsidRDefault="00C14865" w:rsidP="00C14865">
      <w:pPr>
        <w:tabs>
          <w:tab w:val="left" w:pos="1290"/>
        </w:tabs>
        <w:rPr>
          <w:rFonts w:ascii="Times New Roman" w:hAnsi="Times New Roman" w:cs="Times New Roman"/>
          <w:noProof/>
        </w:rPr>
      </w:pPr>
      <w:r w:rsidRPr="00A61A4C">
        <w:rPr>
          <w:rFonts w:ascii="Times New Roman" w:hAnsi="Times New Roman" w:cs="Times New Roman"/>
          <w:noProof/>
        </w:rPr>
        <w:t>Figure S</w:t>
      </w:r>
      <w:r w:rsidR="00552F72" w:rsidRPr="00A61A4C">
        <w:rPr>
          <w:rFonts w:ascii="Times New Roman" w:hAnsi="Times New Roman" w:cs="Times New Roman"/>
          <w:noProof/>
        </w:rPr>
        <w:t>10</w:t>
      </w:r>
      <w:r w:rsidRPr="00A61A4C">
        <w:rPr>
          <w:rFonts w:ascii="Times New Roman" w:hAnsi="Times New Roman" w:cs="Times New Roman"/>
          <w:noProof/>
        </w:rPr>
        <w:t xml:space="preserve">: Risk of poor COVID-19 clinical outcome with </w:t>
      </w:r>
      <w:r w:rsidR="00552F72" w:rsidRPr="00A61A4C">
        <w:rPr>
          <w:rFonts w:ascii="Times New Roman" w:hAnsi="Times New Roman" w:cs="Times New Roman"/>
          <w:noProof/>
        </w:rPr>
        <w:t>ARBs relative to all other non-RAAS antihypertensives</w:t>
      </w:r>
      <w:r w:rsidRPr="00A61A4C">
        <w:rPr>
          <w:rFonts w:ascii="Times New Roman" w:hAnsi="Times New Roman" w:cs="Times New Roman"/>
          <w:noProof/>
        </w:rPr>
        <w:t xml:space="preserve">. </w:t>
      </w:r>
    </w:p>
    <w:p w14:paraId="61B76B1A" w14:textId="77777777" w:rsidR="00C14865" w:rsidRPr="00A61A4C" w:rsidRDefault="00C14865" w:rsidP="00C14865">
      <w:pPr>
        <w:tabs>
          <w:tab w:val="left" w:pos="1290"/>
        </w:tabs>
        <w:rPr>
          <w:rFonts w:ascii="Times New Roman" w:hAnsi="Times New Roman" w:cs="Times New Roman"/>
          <w:noProof/>
        </w:rPr>
      </w:pPr>
    </w:p>
    <w:p w14:paraId="5494A2EE" w14:textId="340EB5A4" w:rsidR="00C14865" w:rsidRPr="00A61A4C" w:rsidRDefault="00552F72" w:rsidP="00C14865">
      <w:pPr>
        <w:tabs>
          <w:tab w:val="left" w:pos="1290"/>
        </w:tabs>
        <w:rPr>
          <w:rFonts w:ascii="Times New Roman" w:hAnsi="Times New Roman" w:cs="Times New Roman"/>
          <w:noProof/>
        </w:rPr>
      </w:pPr>
      <w:r w:rsidRPr="00A61A4C">
        <w:rPr>
          <w:noProof/>
        </w:rPr>
        <w:drawing>
          <wp:inline distT="0" distB="0" distL="0" distR="0" wp14:anchorId="3BCECABF" wp14:editId="3ACC7E26">
            <wp:extent cx="6362700" cy="2387721"/>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397549" cy="2400799"/>
                    </a:xfrm>
                    <a:prstGeom prst="rect">
                      <a:avLst/>
                    </a:prstGeom>
                    <a:noFill/>
                    <a:ln>
                      <a:noFill/>
                    </a:ln>
                  </pic:spPr>
                </pic:pic>
              </a:graphicData>
            </a:graphic>
          </wp:inline>
        </w:drawing>
      </w:r>
    </w:p>
    <w:p w14:paraId="653B602C" w14:textId="1D18AB8B" w:rsidR="00C14865" w:rsidRPr="00A61A4C" w:rsidRDefault="00C14865" w:rsidP="00C14865">
      <w:pPr>
        <w:tabs>
          <w:tab w:val="left" w:pos="1290"/>
        </w:tabs>
        <w:rPr>
          <w:rFonts w:ascii="Times New Roman" w:hAnsi="Times New Roman" w:cs="Times New Roman"/>
          <w:noProof/>
        </w:rPr>
      </w:pPr>
      <w:r w:rsidRPr="00A61A4C">
        <w:rPr>
          <w:rFonts w:ascii="Times New Roman" w:hAnsi="Times New Roman" w:cs="Times New Roman"/>
          <w:noProof/>
        </w:rPr>
        <w:t>Figure S1</w:t>
      </w:r>
      <w:r w:rsidR="00552F72" w:rsidRPr="00A61A4C">
        <w:rPr>
          <w:rFonts w:ascii="Times New Roman" w:hAnsi="Times New Roman" w:cs="Times New Roman"/>
          <w:noProof/>
        </w:rPr>
        <w:t>1</w:t>
      </w:r>
      <w:r w:rsidRPr="00A61A4C">
        <w:rPr>
          <w:rFonts w:ascii="Times New Roman" w:hAnsi="Times New Roman" w:cs="Times New Roman"/>
          <w:noProof/>
        </w:rPr>
        <w:t xml:space="preserve">: </w:t>
      </w:r>
      <w:r w:rsidR="00552F72" w:rsidRPr="00A61A4C">
        <w:rPr>
          <w:rFonts w:ascii="Times New Roman" w:hAnsi="Times New Roman" w:cs="Times New Roman"/>
          <w:noProof/>
        </w:rPr>
        <w:t>Risk of poor COVID-19 clinical outcome with ACEIs relative to all other non-RAAS antihypertensives.</w:t>
      </w:r>
    </w:p>
    <w:p w14:paraId="483F9E8E" w14:textId="5F67C609" w:rsidR="001A095A" w:rsidRPr="00A61A4C" w:rsidRDefault="001A095A" w:rsidP="00CF0558">
      <w:pPr>
        <w:tabs>
          <w:tab w:val="left" w:pos="1290"/>
        </w:tabs>
        <w:rPr>
          <w:rFonts w:ascii="Times New Roman" w:hAnsi="Times New Roman" w:cs="Times New Roman"/>
          <w:noProof/>
        </w:rPr>
      </w:pPr>
      <w:r w:rsidRPr="00A61A4C">
        <w:rPr>
          <w:noProof/>
        </w:rPr>
        <w:lastRenderedPageBreak/>
        <w:drawing>
          <wp:inline distT="0" distB="0" distL="0" distR="0" wp14:anchorId="638A4DA1" wp14:editId="1DE6291C">
            <wp:extent cx="6191250" cy="2471089"/>
            <wp:effectExtent l="0" t="0" r="0" b="571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219773" cy="2482473"/>
                    </a:xfrm>
                    <a:prstGeom prst="rect">
                      <a:avLst/>
                    </a:prstGeom>
                    <a:noFill/>
                    <a:ln>
                      <a:noFill/>
                    </a:ln>
                  </pic:spPr>
                </pic:pic>
              </a:graphicData>
            </a:graphic>
          </wp:inline>
        </w:drawing>
      </w:r>
    </w:p>
    <w:p w14:paraId="1C5FEB0E" w14:textId="21C3CBEC" w:rsidR="00CF0558" w:rsidRPr="00A61A4C" w:rsidRDefault="00CF0558" w:rsidP="00CF0558">
      <w:pPr>
        <w:tabs>
          <w:tab w:val="left" w:pos="1290"/>
        </w:tabs>
        <w:rPr>
          <w:rFonts w:ascii="Times New Roman" w:hAnsi="Times New Roman" w:cs="Times New Roman"/>
          <w:noProof/>
        </w:rPr>
      </w:pPr>
      <w:r w:rsidRPr="00A61A4C">
        <w:rPr>
          <w:rFonts w:ascii="Times New Roman" w:hAnsi="Times New Roman" w:cs="Times New Roman"/>
          <w:noProof/>
        </w:rPr>
        <w:t xml:space="preserve">Figure S12: Risk of poor COVID-19 clinical outcome with </w:t>
      </w:r>
      <w:r w:rsidR="007E3C79" w:rsidRPr="00A61A4C">
        <w:rPr>
          <w:rFonts w:ascii="Times New Roman" w:hAnsi="Times New Roman" w:cs="Times New Roman"/>
          <w:noProof/>
        </w:rPr>
        <w:t>CCBs relative to ACEI, ARBs, BBs</w:t>
      </w:r>
    </w:p>
    <w:p w14:paraId="6F72F1C7" w14:textId="5A0EED38" w:rsidR="001A095A" w:rsidRPr="00A61A4C" w:rsidRDefault="00612075" w:rsidP="00CF0558">
      <w:pPr>
        <w:tabs>
          <w:tab w:val="left" w:pos="1290"/>
        </w:tabs>
        <w:rPr>
          <w:rFonts w:ascii="Times New Roman" w:hAnsi="Times New Roman" w:cs="Times New Roman"/>
          <w:noProof/>
        </w:rPr>
      </w:pPr>
      <w:r w:rsidRPr="00A61A4C">
        <w:rPr>
          <w:noProof/>
        </w:rPr>
        <w:drawing>
          <wp:inline distT="0" distB="0" distL="0" distR="0" wp14:anchorId="543D6EA4" wp14:editId="1E9B0FC6">
            <wp:extent cx="5924550" cy="2225845"/>
            <wp:effectExtent l="0" t="0" r="0" b="317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39140" cy="2231326"/>
                    </a:xfrm>
                    <a:prstGeom prst="rect">
                      <a:avLst/>
                    </a:prstGeom>
                    <a:noFill/>
                    <a:ln>
                      <a:noFill/>
                    </a:ln>
                  </pic:spPr>
                </pic:pic>
              </a:graphicData>
            </a:graphic>
          </wp:inline>
        </w:drawing>
      </w:r>
    </w:p>
    <w:p w14:paraId="26C94603" w14:textId="7B4FE153" w:rsidR="00CF0558" w:rsidRPr="00DF7E42" w:rsidRDefault="00CF0558" w:rsidP="00CF0558">
      <w:pPr>
        <w:tabs>
          <w:tab w:val="left" w:pos="1290"/>
        </w:tabs>
        <w:rPr>
          <w:rFonts w:ascii="Times New Roman" w:hAnsi="Times New Roman" w:cs="Times New Roman"/>
          <w:noProof/>
        </w:rPr>
      </w:pPr>
      <w:r w:rsidRPr="00A61A4C">
        <w:rPr>
          <w:rFonts w:ascii="Times New Roman" w:hAnsi="Times New Roman" w:cs="Times New Roman"/>
          <w:noProof/>
        </w:rPr>
        <w:t xml:space="preserve">Figure S13: Risk of poor COVID-19 clinical outcome with </w:t>
      </w:r>
      <w:r w:rsidR="007E3C79" w:rsidRPr="00A61A4C">
        <w:rPr>
          <w:rFonts w:ascii="Times New Roman" w:hAnsi="Times New Roman" w:cs="Times New Roman"/>
          <w:noProof/>
        </w:rPr>
        <w:t>ACEI, ARBs, BBs relative to CCBs and thiazides</w:t>
      </w:r>
    </w:p>
    <w:p w14:paraId="24A4D247" w14:textId="77777777" w:rsidR="00751B2F" w:rsidRDefault="00751B2F"/>
    <w:sectPr w:rsidR="00751B2F" w:rsidSect="00C14865">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865"/>
    <w:rsid w:val="00090551"/>
    <w:rsid w:val="000E12F7"/>
    <w:rsid w:val="001122D3"/>
    <w:rsid w:val="001A095A"/>
    <w:rsid w:val="001C1927"/>
    <w:rsid w:val="001D5AF2"/>
    <w:rsid w:val="001E094A"/>
    <w:rsid w:val="002215F9"/>
    <w:rsid w:val="002801F9"/>
    <w:rsid w:val="004C495D"/>
    <w:rsid w:val="00552F72"/>
    <w:rsid w:val="0057093C"/>
    <w:rsid w:val="00595934"/>
    <w:rsid w:val="005C3720"/>
    <w:rsid w:val="00612075"/>
    <w:rsid w:val="0068377A"/>
    <w:rsid w:val="00751B2F"/>
    <w:rsid w:val="007E3C79"/>
    <w:rsid w:val="008C04FD"/>
    <w:rsid w:val="00A61A4C"/>
    <w:rsid w:val="00B03704"/>
    <w:rsid w:val="00C04B9A"/>
    <w:rsid w:val="00C14865"/>
    <w:rsid w:val="00C925C6"/>
    <w:rsid w:val="00CF0558"/>
    <w:rsid w:val="00D95E16"/>
    <w:rsid w:val="00E66848"/>
    <w:rsid w:val="00F015DC"/>
    <w:rsid w:val="00F069EF"/>
    <w:rsid w:val="00F64E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94BAD"/>
  <w15:chartTrackingRefBased/>
  <w15:docId w15:val="{AC423AB2-2DC8-4608-8F49-8DA814321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48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148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148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15</Pages>
  <Words>1450</Words>
  <Characters>8271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20</cp:revision>
  <cp:lastPrinted>2020-08-29T17:51:00Z</cp:lastPrinted>
  <dcterms:created xsi:type="dcterms:W3CDTF">2020-05-31T10:38:00Z</dcterms:created>
  <dcterms:modified xsi:type="dcterms:W3CDTF">2020-08-29T17:53:00Z</dcterms:modified>
</cp:coreProperties>
</file>