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2AAB" w:rsidRPr="009F0F50" w:rsidRDefault="001A2AAB" w:rsidP="001A2AAB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highlight w:val="yellow"/>
          <w:lang w:val="en-US"/>
        </w:rPr>
      </w:pPr>
      <w:r w:rsidRPr="009F0F50">
        <w:rPr>
          <w:rFonts w:ascii="Times New Roman" w:hAnsi="Times New Roman" w:cs="Times New Roman" w:hint="cs"/>
          <w:b/>
          <w:color w:val="000000"/>
          <w:sz w:val="24"/>
          <w:szCs w:val="24"/>
          <w:lang w:val="en-US"/>
        </w:rPr>
        <w:t>SUPPLEMENTARY APPENDIX CONTENTS</w:t>
      </w:r>
    </w:p>
    <w:p w:rsidR="001A2AAB" w:rsidRDefault="001A2AAB" w:rsidP="001A2AAB">
      <w:pPr>
        <w:pStyle w:val="NormaleWeb"/>
        <w:spacing w:line="360" w:lineRule="auto"/>
      </w:pPr>
      <w:r>
        <w:rPr>
          <w:rStyle w:val="Enfasigrassetto"/>
        </w:rPr>
        <w:t>Comparative Efficacy of Intensive Frontline Regimens in FLT3-Mutated AML: A Bayesian Network Meta-Analysis of Randomized Trials</w:t>
      </w:r>
    </w:p>
    <w:p w:rsidR="001A2AAB" w:rsidRPr="00E333CE" w:rsidRDefault="001A2AAB" w:rsidP="001A2AAB">
      <w:pPr>
        <w:spacing w:before="100" w:beforeAutospacing="1" w:after="100" w:afterAutospacing="1" w:line="360" w:lineRule="auto"/>
        <w:jc w:val="both"/>
        <w:outlineLvl w:val="2"/>
        <w:rPr>
          <w:rFonts w:ascii="Times New Roman" w:hAnsi="Times New Roman" w:cs="Times New Roman"/>
          <w:sz w:val="24"/>
          <w:szCs w:val="24"/>
          <w:lang w:val="it-IT"/>
        </w:rPr>
      </w:pPr>
      <w:r w:rsidRPr="00E333CE">
        <w:rPr>
          <w:rFonts w:ascii="Times New Roman" w:hAnsi="Times New Roman" w:cs="Times New Roman"/>
          <w:sz w:val="24"/>
          <w:szCs w:val="24"/>
          <w:lang w:val="it-IT"/>
        </w:rPr>
        <w:t>Antonella Bruzzese</w:t>
      </w:r>
      <w:r w:rsidRPr="00E333CE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1</w:t>
      </w:r>
      <w:r w:rsidRPr="00E333CE">
        <w:rPr>
          <w:rFonts w:ascii="Times New Roman" w:hAnsi="Times New Roman" w:cs="Times New Roman"/>
          <w:sz w:val="24"/>
          <w:szCs w:val="24"/>
          <w:lang w:val="it-IT"/>
        </w:rPr>
        <w:t>, Danilo Lofaro</w:t>
      </w:r>
      <w:r w:rsidRPr="00E333CE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2</w:t>
      </w:r>
      <w:r w:rsidRPr="00E333CE">
        <w:rPr>
          <w:rFonts w:ascii="Times New Roman" w:hAnsi="Times New Roman" w:cs="Times New Roman"/>
          <w:sz w:val="24"/>
          <w:szCs w:val="24"/>
          <w:lang w:val="it-IT"/>
        </w:rPr>
        <w:t>, Enrica Antonia Martino</w:t>
      </w:r>
      <w:r w:rsidRPr="00E333CE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1</w:t>
      </w:r>
      <w:r w:rsidRPr="00E333CE">
        <w:rPr>
          <w:rFonts w:ascii="Times New Roman" w:hAnsi="Times New Roman" w:cs="Times New Roman"/>
          <w:sz w:val="24"/>
          <w:szCs w:val="24"/>
          <w:lang w:val="it-IT"/>
        </w:rPr>
        <w:t>, Francesco Mendicino</w:t>
      </w:r>
      <w:r w:rsidRPr="00E333CE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1</w:t>
      </w:r>
      <w:r w:rsidRPr="00E333CE">
        <w:rPr>
          <w:rFonts w:ascii="Times New Roman" w:hAnsi="Times New Roman" w:cs="Times New Roman"/>
          <w:sz w:val="24"/>
          <w:szCs w:val="24"/>
          <w:lang w:val="it-IT"/>
        </w:rPr>
        <w:t>, Caterina Labanca</w:t>
      </w:r>
      <w:r w:rsidRPr="00E333CE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1</w:t>
      </w:r>
      <w:r w:rsidRPr="00E333CE">
        <w:rPr>
          <w:rFonts w:ascii="Times New Roman" w:hAnsi="Times New Roman" w:cs="Times New Roman"/>
          <w:sz w:val="24"/>
          <w:szCs w:val="24"/>
          <w:lang w:val="it-IT"/>
        </w:rPr>
        <w:t>, Santino Caserta</w:t>
      </w:r>
      <w:r w:rsidRPr="00E333CE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1</w:t>
      </w:r>
      <w:r w:rsidRPr="00E333CE">
        <w:rPr>
          <w:rFonts w:ascii="Times New Roman" w:hAnsi="Times New Roman" w:cs="Times New Roman"/>
          <w:sz w:val="24"/>
          <w:szCs w:val="24"/>
          <w:lang w:val="it-IT"/>
        </w:rPr>
        <w:t>, Eugenio Lucia</w:t>
      </w:r>
      <w:r w:rsidRPr="00E333CE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1</w:t>
      </w:r>
      <w:r w:rsidRPr="00E333CE">
        <w:rPr>
          <w:rFonts w:ascii="Times New Roman" w:hAnsi="Times New Roman" w:cs="Times New Roman"/>
          <w:sz w:val="24"/>
          <w:szCs w:val="24"/>
          <w:lang w:val="it-IT"/>
        </w:rPr>
        <w:t>, Virginia Olivito</w:t>
      </w:r>
      <w:r w:rsidRPr="00E333CE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1</w:t>
      </w:r>
      <w:r w:rsidRPr="00E333CE">
        <w:rPr>
          <w:rFonts w:ascii="Times New Roman" w:hAnsi="Times New Roman" w:cs="Times New Roman"/>
          <w:sz w:val="24"/>
          <w:szCs w:val="24"/>
          <w:lang w:val="it-IT"/>
        </w:rPr>
        <w:t>, Nicola Amodio</w:t>
      </w:r>
      <w:r w:rsidRPr="00E333CE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3</w:t>
      </w:r>
      <w:r w:rsidRPr="00E333CE">
        <w:rPr>
          <w:rFonts w:ascii="Times New Roman" w:hAnsi="Times New Roman" w:cs="Times New Roman"/>
          <w:sz w:val="24"/>
          <w:szCs w:val="24"/>
          <w:lang w:val="it-IT"/>
        </w:rPr>
        <w:t>, Fortunato Morabito</w:t>
      </w:r>
      <w:r w:rsidRPr="00E333CE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4*</w:t>
      </w:r>
      <w:r w:rsidRPr="00E333CE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CB526C" w:rsidRPr="00E333CE">
        <w:rPr>
          <w:rFonts w:ascii="Times New Roman" w:hAnsi="Times New Roman" w:cs="Times New Roman"/>
          <w:sz w:val="24"/>
          <w:szCs w:val="24"/>
          <w:lang w:val="it-IT"/>
        </w:rPr>
        <w:t>Ernesto Vigna</w:t>
      </w:r>
      <w:r w:rsidR="00CB526C" w:rsidRPr="00E333CE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1*</w:t>
      </w:r>
      <w:r w:rsidR="00CB526C" w:rsidRPr="00CB526C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CB526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E333CE">
        <w:rPr>
          <w:rFonts w:ascii="Times New Roman" w:hAnsi="Times New Roman" w:cs="Times New Roman"/>
          <w:sz w:val="24"/>
          <w:szCs w:val="24"/>
          <w:lang w:val="it-IT"/>
        </w:rPr>
        <w:t>Massimo Gentile</w:t>
      </w:r>
      <w:r w:rsidRPr="00E333CE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1,5*</w:t>
      </w:r>
      <w:r w:rsidRPr="00E333CE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1A2AAB" w:rsidRPr="00B07EF2" w:rsidRDefault="001A2AAB" w:rsidP="001A2A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7EF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B07EF2">
        <w:rPr>
          <w:rFonts w:ascii="Times New Roman" w:hAnsi="Times New Roman" w:cs="Times New Roman"/>
          <w:sz w:val="24"/>
          <w:szCs w:val="24"/>
          <w:lang w:val="en-US"/>
        </w:rPr>
        <w:t xml:space="preserve">Hematology Unit, Department of Onco-Hematology, AO of Cosenza, Cosenza, Italy; </w:t>
      </w:r>
      <w:r w:rsidRPr="00E333C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E333CE">
        <w:rPr>
          <w:rFonts w:ascii="Times New Roman" w:hAnsi="Times New Roman" w:cs="Times New Roman"/>
          <w:sz w:val="24"/>
          <w:szCs w:val="24"/>
          <w:lang w:val="en-US"/>
        </w:rPr>
        <w:t xml:space="preserve">Department of Mathematics and Computer Science, University of Calabria, 87036 Rende, Italy; 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B07EF2">
        <w:rPr>
          <w:rFonts w:ascii="Times New Roman" w:hAnsi="Times New Roman" w:cs="Times New Roman"/>
          <w:sz w:val="24"/>
          <w:szCs w:val="24"/>
          <w:lang w:val="en-US"/>
        </w:rPr>
        <w:t>Department of Experimental and Clinical Medicine, University of Catanzaro, Catanzaro, Italy;</w:t>
      </w:r>
      <w:r w:rsidRPr="00B07EF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 w:rsidRPr="00B07EF2">
        <w:rPr>
          <w:rFonts w:ascii="Times New Roman" w:hAnsi="Times New Roman" w:cs="Times New Roman"/>
          <w:sz w:val="24"/>
          <w:szCs w:val="24"/>
          <w:lang w:val="en-US"/>
        </w:rPr>
        <w:t xml:space="preserve">AIL </w:t>
      </w:r>
      <w:proofErr w:type="spellStart"/>
      <w:r w:rsidRPr="00B07EF2">
        <w:rPr>
          <w:rFonts w:ascii="Times New Roman" w:hAnsi="Times New Roman" w:cs="Times New Roman"/>
          <w:sz w:val="24"/>
          <w:szCs w:val="24"/>
          <w:lang w:val="en-US"/>
        </w:rPr>
        <w:t>Sezione</w:t>
      </w:r>
      <w:proofErr w:type="spellEnd"/>
      <w:r w:rsidRPr="00B07EF2">
        <w:rPr>
          <w:rFonts w:ascii="Times New Roman" w:hAnsi="Times New Roman" w:cs="Times New Roman"/>
          <w:sz w:val="24"/>
          <w:szCs w:val="24"/>
          <w:lang w:val="en-US"/>
        </w:rPr>
        <w:t xml:space="preserve"> di Cosenza, Italy;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vertAlign w:val="superscript"/>
          <w:lang w:val="en-US"/>
        </w:rPr>
        <w:t>5</w:t>
      </w:r>
      <w:r w:rsidRPr="00B07EF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Department of Pharmacy, Health and Nutritional Science, University of Calabria, Rende, Italy</w:t>
      </w:r>
    </w:p>
    <w:p w:rsidR="001A2AAB" w:rsidRPr="00B07EF2" w:rsidRDefault="001A2AAB" w:rsidP="001A2AAB">
      <w:pPr>
        <w:jc w:val="both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  <w:r w:rsidRPr="00B07EF2">
        <w:rPr>
          <w:rFonts w:ascii="Times New Roman" w:hAnsi="Times New Roman" w:cs="Times New Roman"/>
          <w:sz w:val="24"/>
          <w:szCs w:val="24"/>
          <w:lang w:val="en-US"/>
        </w:rPr>
        <w:t>* These authors contributed equally as senior authors.</w:t>
      </w:r>
    </w:p>
    <w:p w:rsidR="001A2AAB" w:rsidRPr="00E333CE" w:rsidRDefault="001A2AAB" w:rsidP="001A2AA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E333CE">
        <w:rPr>
          <w:rFonts w:ascii="Times New Roman" w:hAnsi="Times New Roman" w:cs="Times New Roman"/>
          <w:b/>
          <w:bCs/>
          <w:sz w:val="24"/>
          <w:szCs w:val="24"/>
          <w:lang w:val="it-IT"/>
        </w:rPr>
        <w:t>Correspondence</w:t>
      </w:r>
      <w:proofErr w:type="spellEnd"/>
      <w:r w:rsidRPr="00E333CE">
        <w:rPr>
          <w:rFonts w:ascii="Times New Roman" w:hAnsi="Times New Roman" w:cs="Times New Roman"/>
          <w:sz w:val="24"/>
          <w:szCs w:val="24"/>
          <w:lang w:val="it-IT"/>
        </w:rPr>
        <w:t xml:space="preserve">: Massimo Gentile, MD, </w:t>
      </w:r>
      <w:proofErr w:type="spellStart"/>
      <w:r w:rsidRPr="00E333CE">
        <w:rPr>
          <w:rFonts w:ascii="Times New Roman" w:hAnsi="Times New Roman" w:cs="Times New Roman"/>
          <w:sz w:val="24"/>
          <w:szCs w:val="24"/>
          <w:lang w:val="it-IT"/>
        </w:rPr>
        <w:t>Hematology</w:t>
      </w:r>
      <w:proofErr w:type="spellEnd"/>
      <w:r w:rsidRPr="00E333CE">
        <w:rPr>
          <w:rFonts w:ascii="Times New Roman" w:hAnsi="Times New Roman" w:cs="Times New Roman"/>
          <w:sz w:val="24"/>
          <w:szCs w:val="24"/>
          <w:lang w:val="it-IT"/>
        </w:rPr>
        <w:t xml:space="preserve"> Unit, AO of Cosenza, </w:t>
      </w:r>
      <w:proofErr w:type="spellStart"/>
      <w:r w:rsidRPr="00E333CE">
        <w:rPr>
          <w:rFonts w:ascii="Times New Roman" w:hAnsi="Times New Roman" w:cs="Times New Roman"/>
          <w:sz w:val="24"/>
          <w:szCs w:val="24"/>
          <w:lang w:val="it-IT"/>
        </w:rPr>
        <w:t>Italy</w:t>
      </w:r>
      <w:proofErr w:type="spellEnd"/>
      <w:r w:rsidRPr="00E333CE">
        <w:rPr>
          <w:rFonts w:ascii="Times New Roman" w:hAnsi="Times New Roman" w:cs="Times New Roman"/>
          <w:sz w:val="24"/>
          <w:szCs w:val="24"/>
          <w:lang w:val="it-IT"/>
        </w:rPr>
        <w:t xml:space="preserve">; 87100 Cosenza, </w:t>
      </w:r>
      <w:proofErr w:type="spellStart"/>
      <w:r w:rsidRPr="00E333CE">
        <w:rPr>
          <w:rFonts w:ascii="Times New Roman" w:hAnsi="Times New Roman" w:cs="Times New Roman"/>
          <w:sz w:val="24"/>
          <w:szCs w:val="24"/>
          <w:lang w:val="it-IT"/>
        </w:rPr>
        <w:t>Italy</w:t>
      </w:r>
      <w:proofErr w:type="spellEnd"/>
      <w:r w:rsidRPr="00E333CE">
        <w:rPr>
          <w:rFonts w:ascii="Times New Roman" w:hAnsi="Times New Roman" w:cs="Times New Roman"/>
          <w:sz w:val="24"/>
          <w:szCs w:val="24"/>
          <w:lang w:val="it-IT"/>
        </w:rPr>
        <w:t xml:space="preserve">; viale della Repubblica snc, e-mail: massimo.gentile@unical.it; </w:t>
      </w:r>
      <w:proofErr w:type="spellStart"/>
      <w:r w:rsidRPr="00E333CE">
        <w:rPr>
          <w:rFonts w:ascii="Times New Roman" w:hAnsi="Times New Roman" w:cs="Times New Roman"/>
          <w:sz w:val="24"/>
          <w:szCs w:val="24"/>
          <w:lang w:val="it-IT"/>
        </w:rPr>
        <w:t>ph</w:t>
      </w:r>
      <w:proofErr w:type="spellEnd"/>
      <w:r w:rsidRPr="00E333CE">
        <w:rPr>
          <w:rFonts w:ascii="Times New Roman" w:hAnsi="Times New Roman" w:cs="Times New Roman"/>
          <w:sz w:val="24"/>
          <w:szCs w:val="24"/>
          <w:lang w:val="it-IT"/>
        </w:rPr>
        <w:t xml:space="preserve">: +39-0984-681329; fax: +39-0984-681329;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it-IT"/>
        </w:rPr>
        <w:t xml:space="preserve">Ernesto Vigna, </w:t>
      </w:r>
      <w:r w:rsidRPr="00E17B66">
        <w:rPr>
          <w:rFonts w:ascii="Times New Roman" w:hAnsi="Times New Roman" w:cs="Times New Roman" w:hint="cs"/>
          <w:color w:val="212121"/>
          <w:sz w:val="24"/>
          <w:szCs w:val="24"/>
          <w:shd w:val="clear" w:color="auto" w:fill="FFFFFF"/>
          <w:lang w:val="it-IT"/>
        </w:rPr>
        <w:t xml:space="preserve">MD, </w:t>
      </w:r>
      <w:proofErr w:type="spellStart"/>
      <w:r w:rsidRPr="00E17B66">
        <w:rPr>
          <w:rFonts w:ascii="Times New Roman" w:hAnsi="Times New Roman" w:cs="Times New Roman" w:hint="cs"/>
          <w:color w:val="212121"/>
          <w:sz w:val="24"/>
          <w:szCs w:val="24"/>
          <w:shd w:val="clear" w:color="auto" w:fill="FFFFFF"/>
          <w:lang w:val="it-IT"/>
        </w:rPr>
        <w:t>Hematology</w:t>
      </w:r>
      <w:proofErr w:type="spellEnd"/>
      <w:r w:rsidRPr="00E17B66">
        <w:rPr>
          <w:rFonts w:ascii="Times New Roman" w:hAnsi="Times New Roman" w:cs="Times New Roman" w:hint="cs"/>
          <w:color w:val="212121"/>
          <w:sz w:val="24"/>
          <w:szCs w:val="24"/>
          <w:shd w:val="clear" w:color="auto" w:fill="FFFFFF"/>
          <w:lang w:val="it-IT"/>
        </w:rPr>
        <w:t xml:space="preserve"> Unit, AO of Cosenza, </w:t>
      </w:r>
      <w:proofErr w:type="spellStart"/>
      <w:r w:rsidRPr="00E17B66">
        <w:rPr>
          <w:rFonts w:ascii="Times New Roman" w:hAnsi="Times New Roman" w:cs="Times New Roman" w:hint="cs"/>
          <w:color w:val="212121"/>
          <w:sz w:val="24"/>
          <w:szCs w:val="24"/>
          <w:shd w:val="clear" w:color="auto" w:fill="FFFFFF"/>
          <w:lang w:val="it-IT"/>
        </w:rPr>
        <w:t>Italy</w:t>
      </w:r>
      <w:proofErr w:type="spellEnd"/>
      <w:r w:rsidRPr="00E17B66">
        <w:rPr>
          <w:rFonts w:ascii="Times New Roman" w:hAnsi="Times New Roman" w:cs="Times New Roman" w:hint="cs"/>
          <w:color w:val="212121"/>
          <w:sz w:val="24"/>
          <w:szCs w:val="24"/>
          <w:shd w:val="clear" w:color="auto" w:fill="FFFFFF"/>
          <w:lang w:val="it-IT"/>
        </w:rPr>
        <w:t xml:space="preserve">; 87100 Cosenza, </w:t>
      </w:r>
      <w:proofErr w:type="spellStart"/>
      <w:r w:rsidRPr="00E17B66">
        <w:rPr>
          <w:rFonts w:ascii="Times New Roman" w:hAnsi="Times New Roman" w:cs="Times New Roman" w:hint="cs"/>
          <w:color w:val="212121"/>
          <w:sz w:val="24"/>
          <w:szCs w:val="24"/>
          <w:shd w:val="clear" w:color="auto" w:fill="FFFFFF"/>
          <w:lang w:val="it-IT"/>
        </w:rPr>
        <w:t>Italy</w:t>
      </w:r>
      <w:proofErr w:type="spellEnd"/>
      <w:r w:rsidRPr="00E17B66">
        <w:rPr>
          <w:rFonts w:ascii="Times New Roman" w:hAnsi="Times New Roman" w:cs="Times New Roman" w:hint="cs"/>
          <w:color w:val="212121"/>
          <w:sz w:val="24"/>
          <w:szCs w:val="24"/>
          <w:shd w:val="clear" w:color="auto" w:fill="FFFFFF"/>
          <w:lang w:val="it-IT"/>
        </w:rPr>
        <w:t xml:space="preserve">; viale della Repubblica snc, </w:t>
      </w:r>
      <w:proofErr w:type="spellStart"/>
      <w:proofErr w:type="gramStart"/>
      <w:r w:rsidRPr="00E17B66">
        <w:rPr>
          <w:rFonts w:ascii="Times New Roman" w:hAnsi="Times New Roman" w:cs="Times New Roman" w:hint="cs"/>
          <w:color w:val="212121"/>
          <w:sz w:val="24"/>
          <w:szCs w:val="24"/>
          <w:shd w:val="clear" w:color="auto" w:fill="FFFFFF"/>
          <w:lang w:val="it-IT"/>
        </w:rPr>
        <w:t>e-mail: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it-IT"/>
        </w:rPr>
        <w:t>ernesto.vigna@aocs.it</w:t>
      </w:r>
      <w:proofErr w:type="spellEnd"/>
      <w:proofErr w:type="gramEnd"/>
      <w:r w:rsidRPr="00E17B66">
        <w:rPr>
          <w:rFonts w:ascii="Times New Roman" w:hAnsi="Times New Roman" w:cs="Times New Roman" w:hint="cs"/>
          <w:color w:val="212121"/>
          <w:sz w:val="24"/>
          <w:szCs w:val="24"/>
          <w:shd w:val="clear" w:color="auto" w:fill="FFFFFF"/>
          <w:lang w:val="it-IT"/>
        </w:rPr>
        <w:t xml:space="preserve">; </w:t>
      </w:r>
      <w:proofErr w:type="spellStart"/>
      <w:r w:rsidRPr="00E17B66">
        <w:rPr>
          <w:rFonts w:ascii="Times New Roman" w:hAnsi="Times New Roman" w:cs="Times New Roman" w:hint="cs"/>
          <w:color w:val="212121"/>
          <w:sz w:val="24"/>
          <w:szCs w:val="24"/>
          <w:shd w:val="clear" w:color="auto" w:fill="FFFFFF"/>
          <w:lang w:val="it-IT"/>
        </w:rPr>
        <w:t>ph</w:t>
      </w:r>
      <w:proofErr w:type="spellEnd"/>
      <w:r w:rsidRPr="00E17B66">
        <w:rPr>
          <w:rFonts w:ascii="Times New Roman" w:hAnsi="Times New Roman" w:cs="Times New Roman" w:hint="cs"/>
          <w:color w:val="212121"/>
          <w:sz w:val="24"/>
          <w:szCs w:val="24"/>
          <w:shd w:val="clear" w:color="auto" w:fill="FFFFFF"/>
          <w:lang w:val="it-IT"/>
        </w:rPr>
        <w:t>: +39-0984-681329; fax: +39-0984-681329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it-IT"/>
        </w:rPr>
        <w:t>.</w:t>
      </w:r>
    </w:p>
    <w:p w:rsidR="001A2AAB" w:rsidRDefault="001A2AAB" w:rsidP="001A2AAB">
      <w:pPr>
        <w:rPr>
          <w:rFonts w:ascii="Times New Roman" w:eastAsia="Times New Roman" w:hAnsi="Times New Roman" w:cs="Times New Roman"/>
          <w:bCs/>
          <w:color w:val="1B1B1B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1B1B1B"/>
          <w:sz w:val="24"/>
          <w:szCs w:val="24"/>
          <w:highlight w:val="white"/>
          <w:lang w:val="en-US"/>
        </w:rPr>
        <w:t>Keywords</w:t>
      </w:r>
      <w:r w:rsidRPr="00F21563">
        <w:rPr>
          <w:rFonts w:ascii="Times New Roman" w:eastAsia="Times New Roman" w:hAnsi="Times New Roman" w:cs="Times New Roman"/>
          <w:b/>
          <w:color w:val="1B1B1B"/>
          <w:sz w:val="24"/>
          <w:szCs w:val="24"/>
          <w:highlight w:val="white"/>
          <w:lang w:val="en-US"/>
        </w:rPr>
        <w:t>:</w:t>
      </w:r>
      <w:r>
        <w:rPr>
          <w:rFonts w:ascii="Times New Roman" w:eastAsia="Times New Roman" w:hAnsi="Times New Roman" w:cs="Times New Roman"/>
          <w:bCs/>
          <w:color w:val="1B1B1B"/>
          <w:sz w:val="24"/>
          <w:szCs w:val="24"/>
          <w:highlight w:val="white"/>
          <w:lang w:val="en-US"/>
        </w:rPr>
        <w:t xml:space="preserve"> FLT3mutated (FLT3</w:t>
      </w:r>
      <w:r w:rsidRPr="00992AEC">
        <w:rPr>
          <w:rFonts w:ascii="Times New Roman" w:eastAsia="Times New Roman" w:hAnsi="Times New Roman" w:cs="Times New Roman"/>
          <w:bCs/>
          <w:color w:val="1B1B1B"/>
          <w:sz w:val="24"/>
          <w:szCs w:val="24"/>
          <w:highlight w:val="white"/>
          <w:vertAlign w:val="superscript"/>
          <w:lang w:val="en-US"/>
        </w:rPr>
        <w:t>mut</w:t>
      </w:r>
      <w:r>
        <w:rPr>
          <w:rFonts w:ascii="Times New Roman" w:eastAsia="Times New Roman" w:hAnsi="Times New Roman" w:cs="Times New Roman"/>
          <w:bCs/>
          <w:color w:val="1B1B1B"/>
          <w:sz w:val="24"/>
          <w:szCs w:val="24"/>
          <w:highlight w:val="white"/>
          <w:lang w:val="en-US"/>
        </w:rPr>
        <w:t xml:space="preserve">) AML, treatment naïve AML, OS in AML, meta-analysis </w:t>
      </w:r>
    </w:p>
    <w:p w:rsidR="001A2AAB" w:rsidRDefault="001A2AAB" w:rsidP="001A2AAB">
      <w:pPr>
        <w:rPr>
          <w:rFonts w:ascii="Segoe UI" w:hAnsi="Segoe UI" w:cs="Segoe UI"/>
          <w:color w:val="212121"/>
          <w:shd w:val="clear" w:color="auto" w:fill="FFFFFF"/>
          <w:lang w:val="en-US"/>
        </w:rPr>
      </w:pPr>
    </w:p>
    <w:p w:rsidR="001A2AAB" w:rsidRDefault="001A2AAB" w:rsidP="001A2AAB">
      <w:pP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1A2AAB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  <w:lang w:val="en-US"/>
        </w:rPr>
        <w:t>Supplementary Tables:</w:t>
      </w:r>
      <w:r w:rsidRPr="001A2AA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3; </w:t>
      </w:r>
      <w:r w:rsidRPr="001A2AAB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  <w:lang w:val="en-US"/>
        </w:rPr>
        <w:t>Supplementary Figures</w:t>
      </w:r>
      <w:r w:rsidRPr="001A2AA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: 2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</w:p>
    <w:p w:rsidR="001A2AAB" w:rsidRDefault="001A2AAB" w:rsidP="001A2AAB">
      <w:pP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</w:p>
    <w:p w:rsidR="001A2AAB" w:rsidRDefault="001A2AAB" w:rsidP="001A2AAB">
      <w:pP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</w:p>
    <w:p w:rsidR="001A2AAB" w:rsidRDefault="001A2AAB" w:rsidP="001A2AAB">
      <w:pP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</w:p>
    <w:p w:rsidR="001A2AAB" w:rsidRDefault="001A2AAB" w:rsidP="001A2AAB">
      <w:pP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</w:p>
    <w:p w:rsidR="001A2AAB" w:rsidRDefault="001A2AAB" w:rsidP="001A2AAB">
      <w:pP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</w:p>
    <w:p w:rsidR="001A2AAB" w:rsidRDefault="001A2AAB" w:rsidP="001A2AAB">
      <w:pP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</w:p>
    <w:p w:rsidR="001A2AAB" w:rsidRDefault="001A2AAB" w:rsidP="001A2AAB">
      <w:pP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</w:p>
    <w:p w:rsidR="001A2AAB" w:rsidRDefault="001A2AAB" w:rsidP="001A2AAB">
      <w:pP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</w:p>
    <w:p w:rsidR="001A2AAB" w:rsidRPr="001A2AAB" w:rsidRDefault="001A2AAB" w:rsidP="001A2AAB">
      <w:pPr>
        <w:pStyle w:val="Didascalia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lastRenderedPageBreak/>
        <w:t xml:space="preserve">Supplementary </w:t>
      </w:r>
      <w:r w:rsidRPr="001A2AAB">
        <w:rPr>
          <w:b/>
          <w:bCs/>
          <w:sz w:val="24"/>
          <w:szCs w:val="24"/>
          <w:lang w:val="en-US"/>
        </w:rPr>
        <w:t xml:space="preserve">Table </w:t>
      </w:r>
      <w:r w:rsidRPr="001A2AAB">
        <w:rPr>
          <w:b/>
          <w:bCs/>
          <w:sz w:val="24"/>
          <w:szCs w:val="24"/>
        </w:rPr>
        <w:fldChar w:fldCharType="begin"/>
      </w:r>
      <w:r w:rsidRPr="001A2AAB">
        <w:rPr>
          <w:b/>
          <w:bCs/>
          <w:sz w:val="24"/>
          <w:szCs w:val="24"/>
          <w:lang w:val="en-US"/>
        </w:rPr>
        <w:instrText xml:space="preserve"> SEQ Table \* ARABIC </w:instrText>
      </w:r>
      <w:r w:rsidRPr="001A2AAB">
        <w:rPr>
          <w:b/>
          <w:bCs/>
          <w:sz w:val="24"/>
          <w:szCs w:val="24"/>
        </w:rPr>
        <w:fldChar w:fldCharType="separate"/>
      </w:r>
      <w:r w:rsidRPr="001A2AAB">
        <w:rPr>
          <w:b/>
          <w:bCs/>
          <w:noProof/>
          <w:sz w:val="24"/>
          <w:szCs w:val="24"/>
          <w:lang w:val="en-US"/>
        </w:rPr>
        <w:t>1</w:t>
      </w:r>
      <w:r w:rsidRPr="001A2AAB">
        <w:rPr>
          <w:b/>
          <w:bCs/>
          <w:sz w:val="24"/>
          <w:szCs w:val="24"/>
        </w:rPr>
        <w:fldChar w:fldCharType="end"/>
      </w:r>
      <w:r w:rsidRPr="001A2AAB">
        <w:rPr>
          <w:b/>
          <w:bCs/>
          <w:sz w:val="24"/>
          <w:szCs w:val="24"/>
          <w:lang w:val="en-US"/>
        </w:rPr>
        <w:t xml:space="preserve">. </w:t>
      </w:r>
      <w:r w:rsidRPr="001A2AAB">
        <w:rPr>
          <w:sz w:val="24"/>
          <w:szCs w:val="24"/>
          <w:lang w:val="en-US"/>
        </w:rPr>
        <w:t>SUCRA values from NMA restricted to trials enrolling only FLT3</w:t>
      </w:r>
      <w:r w:rsidRPr="001A2AAB">
        <w:rPr>
          <w:sz w:val="24"/>
          <w:szCs w:val="24"/>
          <w:vertAlign w:val="superscript"/>
          <w:lang w:val="en-US"/>
        </w:rPr>
        <w:t>mut</w:t>
      </w:r>
      <w:r w:rsidRPr="001A2AAB">
        <w:rPr>
          <w:sz w:val="24"/>
          <w:szCs w:val="24"/>
          <w:lang w:val="en-US"/>
        </w:rPr>
        <w:t xml:space="preserve"> patients</w:t>
      </w:r>
    </w:p>
    <w:tbl>
      <w:tblPr>
        <w:tblW w:w="1245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0"/>
        <w:gridCol w:w="1170"/>
      </w:tblGrid>
      <w:tr w:rsidR="001A2AAB" w:rsidRPr="001A2AAB" w:rsidTr="008461DA">
        <w:trPr>
          <w:trHeight w:val="340"/>
        </w:trPr>
        <w:tc>
          <w:tcPr>
            <w:tcW w:w="2499" w:type="pct"/>
            <w:tcBorders>
              <w:top w:val="single" w:sz="12" w:space="0" w:color="auto"/>
              <w:bottom w:val="single" w:sz="12" w:space="0" w:color="auto"/>
            </w:tcBorders>
          </w:tcPr>
          <w:p w:rsidR="001A2AAB" w:rsidRPr="001A2AAB" w:rsidRDefault="001A2AAB" w:rsidP="0084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2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Treatment</w:t>
            </w:r>
          </w:p>
        </w:tc>
        <w:tc>
          <w:tcPr>
            <w:tcW w:w="2501" w:type="pct"/>
            <w:tcBorders>
              <w:top w:val="single" w:sz="12" w:space="0" w:color="auto"/>
              <w:bottom w:val="single" w:sz="12" w:space="0" w:color="auto"/>
            </w:tcBorders>
          </w:tcPr>
          <w:p w:rsidR="001A2AAB" w:rsidRPr="001A2AAB" w:rsidRDefault="001A2AAB" w:rsidP="0084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2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SUCRA</w:t>
            </w:r>
          </w:p>
        </w:tc>
      </w:tr>
      <w:tr w:rsidR="001A2AAB" w:rsidRPr="001A2AAB" w:rsidTr="008461DA">
        <w:trPr>
          <w:trHeight w:val="340"/>
        </w:trPr>
        <w:tc>
          <w:tcPr>
            <w:tcW w:w="2499" w:type="pct"/>
            <w:tcBorders>
              <w:top w:val="single" w:sz="12" w:space="0" w:color="auto"/>
            </w:tcBorders>
          </w:tcPr>
          <w:p w:rsidR="001A2AAB" w:rsidRPr="001A2AAB" w:rsidRDefault="001A2AAB" w:rsidP="0084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Midostaurin</w:t>
            </w:r>
            <w:proofErr w:type="spellEnd"/>
          </w:p>
        </w:tc>
        <w:tc>
          <w:tcPr>
            <w:tcW w:w="2501" w:type="pct"/>
            <w:tcBorders>
              <w:top w:val="single" w:sz="12" w:space="0" w:color="auto"/>
            </w:tcBorders>
          </w:tcPr>
          <w:p w:rsidR="001A2AAB" w:rsidRPr="001A2AAB" w:rsidRDefault="001A2AAB" w:rsidP="0084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0.631</w:t>
            </w:r>
          </w:p>
        </w:tc>
      </w:tr>
      <w:tr w:rsidR="001A2AAB" w:rsidRPr="001A2AAB" w:rsidTr="008461DA">
        <w:trPr>
          <w:trHeight w:val="340"/>
        </w:trPr>
        <w:tc>
          <w:tcPr>
            <w:tcW w:w="2499" w:type="pct"/>
          </w:tcPr>
          <w:p w:rsidR="001A2AAB" w:rsidRPr="001A2AAB" w:rsidRDefault="001A2AAB" w:rsidP="0084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Quizartinib</w:t>
            </w:r>
            <w:proofErr w:type="spellEnd"/>
          </w:p>
        </w:tc>
        <w:tc>
          <w:tcPr>
            <w:tcW w:w="2501" w:type="pct"/>
          </w:tcPr>
          <w:p w:rsidR="001A2AAB" w:rsidRPr="001A2AAB" w:rsidRDefault="001A2AAB" w:rsidP="0084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0.624</w:t>
            </w:r>
          </w:p>
        </w:tc>
      </w:tr>
      <w:tr w:rsidR="001A2AAB" w:rsidRPr="001A2AAB" w:rsidTr="008461DA">
        <w:trPr>
          <w:trHeight w:val="340"/>
        </w:trPr>
        <w:tc>
          <w:tcPr>
            <w:tcW w:w="2499" w:type="pct"/>
          </w:tcPr>
          <w:p w:rsidR="001A2AAB" w:rsidRPr="001A2AAB" w:rsidRDefault="001A2AAB" w:rsidP="0084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Sorafenib</w:t>
            </w:r>
          </w:p>
        </w:tc>
        <w:tc>
          <w:tcPr>
            <w:tcW w:w="2501" w:type="pct"/>
          </w:tcPr>
          <w:p w:rsidR="001A2AAB" w:rsidRPr="001A2AAB" w:rsidRDefault="001A2AAB" w:rsidP="0084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0.618</w:t>
            </w:r>
          </w:p>
        </w:tc>
      </w:tr>
      <w:tr w:rsidR="001A2AAB" w:rsidRPr="001A2AAB" w:rsidTr="008461DA">
        <w:trPr>
          <w:trHeight w:val="340"/>
        </w:trPr>
        <w:tc>
          <w:tcPr>
            <w:tcW w:w="2499" w:type="pct"/>
            <w:tcBorders>
              <w:bottom w:val="single" w:sz="12" w:space="0" w:color="auto"/>
            </w:tcBorders>
          </w:tcPr>
          <w:p w:rsidR="001A2AAB" w:rsidRPr="001A2AAB" w:rsidRDefault="001A2AAB" w:rsidP="0084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3+7</w:t>
            </w:r>
          </w:p>
        </w:tc>
        <w:tc>
          <w:tcPr>
            <w:tcW w:w="2501" w:type="pct"/>
            <w:tcBorders>
              <w:bottom w:val="single" w:sz="12" w:space="0" w:color="auto"/>
            </w:tcBorders>
          </w:tcPr>
          <w:p w:rsidR="001A2AAB" w:rsidRPr="001A2AAB" w:rsidRDefault="001A2AAB" w:rsidP="0084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0.126</w:t>
            </w:r>
          </w:p>
        </w:tc>
      </w:tr>
    </w:tbl>
    <w:p w:rsidR="001A2AAB" w:rsidRPr="001A2AAB" w:rsidRDefault="001A2AAB" w:rsidP="001A2AAB">
      <w:pPr>
        <w:rPr>
          <w:rFonts w:ascii="Times New Roman" w:hAnsi="Times New Roman" w:cs="Times New Roman"/>
          <w:sz w:val="24"/>
          <w:szCs w:val="24"/>
        </w:rPr>
      </w:pPr>
    </w:p>
    <w:p w:rsidR="001A2AAB" w:rsidRDefault="001A2AAB" w:rsidP="001A2AAB">
      <w:pPr>
        <w:rPr>
          <w:rFonts w:ascii="Times New Roman" w:hAnsi="Times New Roman" w:cs="Times New Roman"/>
          <w:sz w:val="24"/>
          <w:szCs w:val="24"/>
        </w:rPr>
      </w:pPr>
    </w:p>
    <w:p w:rsidR="001A2AAB" w:rsidRDefault="001A2AAB" w:rsidP="001A2AAB">
      <w:pPr>
        <w:rPr>
          <w:rFonts w:ascii="Times New Roman" w:hAnsi="Times New Roman" w:cs="Times New Roman"/>
          <w:sz w:val="24"/>
          <w:szCs w:val="24"/>
        </w:rPr>
      </w:pPr>
    </w:p>
    <w:p w:rsidR="001A2AAB" w:rsidRDefault="001A2AAB" w:rsidP="001A2AAB">
      <w:pPr>
        <w:rPr>
          <w:rFonts w:ascii="Times New Roman" w:hAnsi="Times New Roman" w:cs="Times New Roman"/>
          <w:sz w:val="24"/>
          <w:szCs w:val="24"/>
        </w:rPr>
      </w:pPr>
    </w:p>
    <w:p w:rsidR="001A2AAB" w:rsidRDefault="001A2AAB" w:rsidP="001A2AAB">
      <w:pPr>
        <w:rPr>
          <w:rFonts w:ascii="Times New Roman" w:hAnsi="Times New Roman" w:cs="Times New Roman"/>
          <w:sz w:val="24"/>
          <w:szCs w:val="24"/>
        </w:rPr>
      </w:pPr>
    </w:p>
    <w:p w:rsidR="001A2AAB" w:rsidRDefault="001A2AAB" w:rsidP="001A2AAB">
      <w:pPr>
        <w:rPr>
          <w:rFonts w:ascii="Times New Roman" w:hAnsi="Times New Roman" w:cs="Times New Roman"/>
          <w:sz w:val="24"/>
          <w:szCs w:val="24"/>
        </w:rPr>
      </w:pPr>
    </w:p>
    <w:p w:rsidR="001A2AAB" w:rsidRDefault="001A2AAB" w:rsidP="001A2AAB">
      <w:pPr>
        <w:rPr>
          <w:rFonts w:ascii="Times New Roman" w:hAnsi="Times New Roman" w:cs="Times New Roman"/>
          <w:sz w:val="24"/>
          <w:szCs w:val="24"/>
        </w:rPr>
      </w:pPr>
    </w:p>
    <w:p w:rsidR="001A2AAB" w:rsidRDefault="001A2AAB" w:rsidP="001A2AAB">
      <w:pPr>
        <w:rPr>
          <w:rFonts w:ascii="Times New Roman" w:hAnsi="Times New Roman" w:cs="Times New Roman"/>
          <w:sz w:val="24"/>
          <w:szCs w:val="24"/>
        </w:rPr>
      </w:pPr>
    </w:p>
    <w:p w:rsidR="001A2AAB" w:rsidRDefault="001A2AAB" w:rsidP="001A2AAB">
      <w:pPr>
        <w:rPr>
          <w:rFonts w:ascii="Times New Roman" w:hAnsi="Times New Roman" w:cs="Times New Roman"/>
          <w:sz w:val="24"/>
          <w:szCs w:val="24"/>
        </w:rPr>
      </w:pPr>
    </w:p>
    <w:p w:rsidR="001A2AAB" w:rsidRDefault="001A2AAB" w:rsidP="001A2AAB">
      <w:pPr>
        <w:rPr>
          <w:rFonts w:ascii="Times New Roman" w:hAnsi="Times New Roman" w:cs="Times New Roman"/>
          <w:sz w:val="24"/>
          <w:szCs w:val="24"/>
        </w:rPr>
      </w:pPr>
    </w:p>
    <w:p w:rsidR="001A2AAB" w:rsidRDefault="001A2AAB" w:rsidP="001A2AAB">
      <w:pPr>
        <w:rPr>
          <w:rFonts w:ascii="Times New Roman" w:hAnsi="Times New Roman" w:cs="Times New Roman"/>
          <w:sz w:val="24"/>
          <w:szCs w:val="24"/>
        </w:rPr>
      </w:pPr>
    </w:p>
    <w:p w:rsidR="001A2AAB" w:rsidRDefault="001A2AAB" w:rsidP="001A2AAB">
      <w:pPr>
        <w:rPr>
          <w:rFonts w:ascii="Times New Roman" w:hAnsi="Times New Roman" w:cs="Times New Roman"/>
          <w:sz w:val="24"/>
          <w:szCs w:val="24"/>
        </w:rPr>
      </w:pPr>
    </w:p>
    <w:p w:rsidR="001A2AAB" w:rsidRDefault="001A2AAB" w:rsidP="001A2AAB">
      <w:pPr>
        <w:rPr>
          <w:rFonts w:ascii="Times New Roman" w:hAnsi="Times New Roman" w:cs="Times New Roman"/>
          <w:sz w:val="24"/>
          <w:szCs w:val="24"/>
        </w:rPr>
      </w:pPr>
    </w:p>
    <w:p w:rsidR="001A2AAB" w:rsidRDefault="001A2AAB" w:rsidP="001A2AAB">
      <w:pPr>
        <w:rPr>
          <w:rFonts w:ascii="Times New Roman" w:hAnsi="Times New Roman" w:cs="Times New Roman"/>
          <w:sz w:val="24"/>
          <w:szCs w:val="24"/>
        </w:rPr>
      </w:pPr>
    </w:p>
    <w:p w:rsidR="001A2AAB" w:rsidRDefault="001A2AAB" w:rsidP="001A2AAB">
      <w:pPr>
        <w:rPr>
          <w:rFonts w:ascii="Times New Roman" w:hAnsi="Times New Roman" w:cs="Times New Roman"/>
          <w:sz w:val="24"/>
          <w:szCs w:val="24"/>
        </w:rPr>
      </w:pPr>
    </w:p>
    <w:p w:rsidR="001A2AAB" w:rsidRDefault="001A2AAB" w:rsidP="001A2AAB">
      <w:pPr>
        <w:rPr>
          <w:rFonts w:ascii="Times New Roman" w:hAnsi="Times New Roman" w:cs="Times New Roman"/>
          <w:sz w:val="24"/>
          <w:szCs w:val="24"/>
        </w:rPr>
      </w:pPr>
    </w:p>
    <w:p w:rsidR="001A2AAB" w:rsidRDefault="001A2AAB" w:rsidP="001A2AAB">
      <w:pPr>
        <w:rPr>
          <w:rFonts w:ascii="Times New Roman" w:hAnsi="Times New Roman" w:cs="Times New Roman"/>
          <w:sz w:val="24"/>
          <w:szCs w:val="24"/>
        </w:rPr>
      </w:pPr>
    </w:p>
    <w:p w:rsidR="001A2AAB" w:rsidRDefault="001A2AAB" w:rsidP="001A2AAB">
      <w:pPr>
        <w:rPr>
          <w:rFonts w:ascii="Times New Roman" w:hAnsi="Times New Roman" w:cs="Times New Roman"/>
          <w:sz w:val="24"/>
          <w:szCs w:val="24"/>
        </w:rPr>
      </w:pPr>
    </w:p>
    <w:p w:rsidR="001A2AAB" w:rsidRDefault="001A2AAB" w:rsidP="001A2AAB">
      <w:pPr>
        <w:rPr>
          <w:rFonts w:ascii="Times New Roman" w:hAnsi="Times New Roman" w:cs="Times New Roman"/>
          <w:sz w:val="24"/>
          <w:szCs w:val="24"/>
        </w:rPr>
      </w:pPr>
    </w:p>
    <w:p w:rsidR="001A2AAB" w:rsidRDefault="001A2AAB" w:rsidP="001A2AAB">
      <w:pPr>
        <w:rPr>
          <w:rFonts w:ascii="Times New Roman" w:hAnsi="Times New Roman" w:cs="Times New Roman"/>
          <w:sz w:val="24"/>
          <w:szCs w:val="24"/>
        </w:rPr>
      </w:pPr>
    </w:p>
    <w:p w:rsidR="001A2AAB" w:rsidRDefault="001A2AAB" w:rsidP="001A2AAB">
      <w:pPr>
        <w:rPr>
          <w:rFonts w:ascii="Times New Roman" w:hAnsi="Times New Roman" w:cs="Times New Roman"/>
          <w:sz w:val="24"/>
          <w:szCs w:val="24"/>
        </w:rPr>
      </w:pPr>
    </w:p>
    <w:p w:rsidR="001A2AAB" w:rsidRPr="001A2AAB" w:rsidRDefault="001A2AAB" w:rsidP="001A2AAB">
      <w:pPr>
        <w:rPr>
          <w:rFonts w:ascii="Times New Roman" w:hAnsi="Times New Roman" w:cs="Times New Roman"/>
          <w:sz w:val="24"/>
          <w:szCs w:val="24"/>
        </w:rPr>
      </w:pPr>
    </w:p>
    <w:p w:rsidR="001A2AAB" w:rsidRPr="001A2AAB" w:rsidRDefault="001A2AAB" w:rsidP="001A2AAB">
      <w:pPr>
        <w:pStyle w:val="Didascalia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lastRenderedPageBreak/>
        <w:t xml:space="preserve">Supplementary </w:t>
      </w:r>
      <w:r w:rsidRPr="001A2AAB">
        <w:rPr>
          <w:b/>
          <w:bCs/>
          <w:sz w:val="24"/>
          <w:szCs w:val="24"/>
          <w:lang w:val="en-US"/>
        </w:rPr>
        <w:t xml:space="preserve">Table </w:t>
      </w:r>
      <w:r w:rsidRPr="001A2AAB">
        <w:rPr>
          <w:b/>
          <w:bCs/>
          <w:sz w:val="24"/>
          <w:szCs w:val="24"/>
        </w:rPr>
        <w:fldChar w:fldCharType="begin"/>
      </w:r>
      <w:r w:rsidRPr="001A2AAB">
        <w:rPr>
          <w:b/>
          <w:bCs/>
          <w:sz w:val="24"/>
          <w:szCs w:val="24"/>
          <w:lang w:val="en-US"/>
        </w:rPr>
        <w:instrText xml:space="preserve"> SEQ Table \* ARABIC </w:instrText>
      </w:r>
      <w:r w:rsidRPr="001A2AAB">
        <w:rPr>
          <w:b/>
          <w:bCs/>
          <w:sz w:val="24"/>
          <w:szCs w:val="24"/>
        </w:rPr>
        <w:fldChar w:fldCharType="separate"/>
      </w:r>
      <w:r w:rsidRPr="001A2AAB">
        <w:rPr>
          <w:b/>
          <w:bCs/>
          <w:noProof/>
          <w:sz w:val="24"/>
          <w:szCs w:val="24"/>
          <w:lang w:val="en-US"/>
        </w:rPr>
        <w:t>2</w:t>
      </w:r>
      <w:r w:rsidRPr="001A2AAB">
        <w:rPr>
          <w:b/>
          <w:bCs/>
          <w:sz w:val="24"/>
          <w:szCs w:val="24"/>
        </w:rPr>
        <w:fldChar w:fldCharType="end"/>
      </w:r>
      <w:r w:rsidRPr="001A2AAB">
        <w:rPr>
          <w:b/>
          <w:bCs/>
          <w:sz w:val="24"/>
          <w:szCs w:val="24"/>
          <w:lang w:val="en-US"/>
        </w:rPr>
        <w:t>.</w:t>
      </w:r>
      <w:r w:rsidRPr="001A2AAB">
        <w:rPr>
          <w:sz w:val="24"/>
          <w:szCs w:val="24"/>
          <w:lang w:val="en-US"/>
        </w:rPr>
        <w:t xml:space="preserve"> Pairwise comparison from NMA restricted to trials enrolling only FLT3</w:t>
      </w:r>
      <w:r w:rsidRPr="001A2AAB">
        <w:rPr>
          <w:sz w:val="24"/>
          <w:szCs w:val="24"/>
          <w:vertAlign w:val="superscript"/>
          <w:lang w:val="en-US"/>
        </w:rPr>
        <w:t>mut</w:t>
      </w:r>
      <w:r>
        <w:rPr>
          <w:sz w:val="24"/>
          <w:szCs w:val="24"/>
          <w:lang w:val="en-US"/>
        </w:rPr>
        <w:t xml:space="preserve"> </w:t>
      </w:r>
      <w:r w:rsidRPr="001A2AAB">
        <w:rPr>
          <w:sz w:val="24"/>
          <w:szCs w:val="24"/>
          <w:lang w:val="en-US"/>
        </w:rPr>
        <w:t>patients.</w:t>
      </w:r>
    </w:p>
    <w:tbl>
      <w:tblPr>
        <w:tblW w:w="2506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16"/>
        <w:gridCol w:w="1616"/>
        <w:gridCol w:w="1616"/>
        <w:gridCol w:w="433"/>
      </w:tblGrid>
      <w:tr w:rsidR="001A2AAB" w:rsidRPr="001A2AAB" w:rsidTr="008461DA">
        <w:trPr>
          <w:trHeight w:val="340"/>
        </w:trPr>
        <w:tc>
          <w:tcPr>
            <w:tcW w:w="1251" w:type="pct"/>
            <w:tcBorders>
              <w:top w:val="single" w:sz="12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A2AAB" w:rsidRPr="001A2AAB" w:rsidRDefault="001A2AAB" w:rsidP="0084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A2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Midostaurin</w:t>
            </w:r>
            <w:proofErr w:type="spellEnd"/>
          </w:p>
        </w:tc>
        <w:tc>
          <w:tcPr>
            <w:tcW w:w="1250" w:type="pct"/>
            <w:tcBorders>
              <w:top w:val="single" w:sz="12" w:space="0" w:color="auto"/>
            </w:tcBorders>
            <w:noWrap/>
            <w:vAlign w:val="center"/>
            <w:hideMark/>
          </w:tcPr>
          <w:p w:rsidR="001A2AAB" w:rsidRPr="001A2AAB" w:rsidRDefault="001A2AAB" w:rsidP="0084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12" w:space="0" w:color="auto"/>
            </w:tcBorders>
            <w:noWrap/>
            <w:vAlign w:val="center"/>
            <w:hideMark/>
          </w:tcPr>
          <w:p w:rsidR="001A2AAB" w:rsidRPr="001A2AAB" w:rsidRDefault="001A2AAB" w:rsidP="0084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pct"/>
            <w:tcBorders>
              <w:top w:val="single" w:sz="12" w:space="0" w:color="auto"/>
            </w:tcBorders>
            <w:noWrap/>
            <w:vAlign w:val="center"/>
            <w:hideMark/>
          </w:tcPr>
          <w:p w:rsidR="001A2AAB" w:rsidRPr="001A2AAB" w:rsidRDefault="001A2AAB" w:rsidP="0084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2AAB" w:rsidRPr="001A2AAB" w:rsidTr="008461DA">
        <w:trPr>
          <w:trHeight w:val="340"/>
        </w:trPr>
        <w:tc>
          <w:tcPr>
            <w:tcW w:w="1251" w:type="pct"/>
            <w:noWrap/>
            <w:vAlign w:val="center"/>
            <w:hideMark/>
          </w:tcPr>
          <w:p w:rsidR="001A2AAB" w:rsidRPr="001A2AAB" w:rsidRDefault="001A2AAB" w:rsidP="0084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0.99 (0.57-1.75)</w:t>
            </w:r>
          </w:p>
        </w:tc>
        <w:tc>
          <w:tcPr>
            <w:tcW w:w="1250" w:type="pct"/>
            <w:shd w:val="clear" w:color="auto" w:fill="D0CECE" w:themeFill="background2" w:themeFillShade="E6"/>
            <w:noWrap/>
            <w:vAlign w:val="center"/>
            <w:hideMark/>
          </w:tcPr>
          <w:p w:rsidR="001A2AAB" w:rsidRPr="001A2AAB" w:rsidRDefault="001A2AAB" w:rsidP="0084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A2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Quizartinib</w:t>
            </w:r>
            <w:proofErr w:type="spellEnd"/>
          </w:p>
        </w:tc>
        <w:tc>
          <w:tcPr>
            <w:tcW w:w="1250" w:type="pct"/>
            <w:noWrap/>
            <w:vAlign w:val="center"/>
            <w:hideMark/>
          </w:tcPr>
          <w:p w:rsidR="001A2AAB" w:rsidRPr="001A2AAB" w:rsidRDefault="001A2AAB" w:rsidP="0084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9" w:type="pct"/>
            <w:noWrap/>
            <w:vAlign w:val="center"/>
            <w:hideMark/>
          </w:tcPr>
          <w:p w:rsidR="001A2AAB" w:rsidRPr="001A2AAB" w:rsidRDefault="001A2AAB" w:rsidP="0084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2AAB" w:rsidRPr="001A2AAB" w:rsidTr="008461DA">
        <w:trPr>
          <w:trHeight w:val="340"/>
        </w:trPr>
        <w:tc>
          <w:tcPr>
            <w:tcW w:w="1251" w:type="pct"/>
            <w:noWrap/>
            <w:vAlign w:val="center"/>
            <w:hideMark/>
          </w:tcPr>
          <w:p w:rsidR="001A2AAB" w:rsidRPr="001A2AAB" w:rsidRDefault="001A2AAB" w:rsidP="0084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1.03 (0.46-2.21)</w:t>
            </w:r>
          </w:p>
        </w:tc>
        <w:tc>
          <w:tcPr>
            <w:tcW w:w="1250" w:type="pct"/>
            <w:noWrap/>
            <w:vAlign w:val="center"/>
            <w:hideMark/>
          </w:tcPr>
          <w:p w:rsidR="001A2AAB" w:rsidRPr="001A2AAB" w:rsidRDefault="001A2AAB" w:rsidP="0084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1.03 (0.47-2.28)</w:t>
            </w:r>
          </w:p>
        </w:tc>
        <w:tc>
          <w:tcPr>
            <w:tcW w:w="1250" w:type="pct"/>
            <w:shd w:val="clear" w:color="auto" w:fill="D0CECE" w:themeFill="background2" w:themeFillShade="E6"/>
            <w:noWrap/>
            <w:vAlign w:val="center"/>
            <w:hideMark/>
          </w:tcPr>
          <w:p w:rsidR="001A2AAB" w:rsidRPr="001A2AAB" w:rsidRDefault="001A2AAB" w:rsidP="0084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2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Sorafenib</w:t>
            </w:r>
          </w:p>
        </w:tc>
        <w:tc>
          <w:tcPr>
            <w:tcW w:w="1249" w:type="pct"/>
            <w:noWrap/>
            <w:vAlign w:val="center"/>
            <w:hideMark/>
          </w:tcPr>
          <w:p w:rsidR="001A2AAB" w:rsidRPr="001A2AAB" w:rsidRDefault="001A2AAB" w:rsidP="0084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AB" w:rsidRPr="001A2AAB" w:rsidTr="008461DA">
        <w:trPr>
          <w:trHeight w:val="340"/>
        </w:trPr>
        <w:tc>
          <w:tcPr>
            <w:tcW w:w="1251" w:type="pct"/>
            <w:tcBorders>
              <w:bottom w:val="single" w:sz="12" w:space="0" w:color="auto"/>
            </w:tcBorders>
            <w:noWrap/>
            <w:vAlign w:val="center"/>
            <w:hideMark/>
          </w:tcPr>
          <w:p w:rsidR="001A2AAB" w:rsidRPr="001A2AAB" w:rsidRDefault="001A2AAB" w:rsidP="0084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0.78 (0.52-1.12)</w:t>
            </w:r>
          </w:p>
        </w:tc>
        <w:tc>
          <w:tcPr>
            <w:tcW w:w="1250" w:type="pct"/>
            <w:tcBorders>
              <w:bottom w:val="single" w:sz="12" w:space="0" w:color="auto"/>
            </w:tcBorders>
            <w:noWrap/>
            <w:vAlign w:val="center"/>
            <w:hideMark/>
          </w:tcPr>
          <w:p w:rsidR="001A2AAB" w:rsidRPr="001A2AAB" w:rsidRDefault="001A2AAB" w:rsidP="0084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0.78 (0.52-1.17)</w:t>
            </w:r>
          </w:p>
        </w:tc>
        <w:tc>
          <w:tcPr>
            <w:tcW w:w="1250" w:type="pct"/>
            <w:tcBorders>
              <w:bottom w:val="single" w:sz="12" w:space="0" w:color="auto"/>
            </w:tcBorders>
            <w:noWrap/>
            <w:vAlign w:val="center"/>
            <w:hideMark/>
          </w:tcPr>
          <w:p w:rsidR="001A2AAB" w:rsidRPr="001A2AAB" w:rsidRDefault="001A2AAB" w:rsidP="0084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1.32 (0.68-2.53)</w:t>
            </w:r>
          </w:p>
        </w:tc>
        <w:tc>
          <w:tcPr>
            <w:tcW w:w="1249" w:type="pct"/>
            <w:tcBorders>
              <w:bottom w:val="single" w:sz="12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A2AAB" w:rsidRPr="001A2AAB" w:rsidRDefault="001A2AAB" w:rsidP="0084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2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3+7</w:t>
            </w:r>
          </w:p>
        </w:tc>
      </w:tr>
    </w:tbl>
    <w:p w:rsidR="001A2AAB" w:rsidRPr="001A2AAB" w:rsidRDefault="001A2AAB" w:rsidP="001A2AAB">
      <w:pPr>
        <w:rPr>
          <w:rFonts w:ascii="Times New Roman" w:hAnsi="Times New Roman" w:cs="Times New Roman"/>
          <w:sz w:val="24"/>
          <w:szCs w:val="24"/>
        </w:rPr>
      </w:pPr>
    </w:p>
    <w:p w:rsidR="001A2AAB" w:rsidRDefault="001A2AAB" w:rsidP="001A2AAB">
      <w:pPr>
        <w:rPr>
          <w:rFonts w:ascii="Times New Roman" w:hAnsi="Times New Roman" w:cs="Times New Roman"/>
          <w:sz w:val="24"/>
          <w:szCs w:val="24"/>
        </w:rPr>
      </w:pPr>
    </w:p>
    <w:p w:rsidR="001A2AAB" w:rsidRDefault="001A2AAB" w:rsidP="001A2AAB">
      <w:pPr>
        <w:rPr>
          <w:rFonts w:ascii="Times New Roman" w:hAnsi="Times New Roman" w:cs="Times New Roman"/>
          <w:sz w:val="24"/>
          <w:szCs w:val="24"/>
        </w:rPr>
      </w:pPr>
    </w:p>
    <w:p w:rsidR="001A2AAB" w:rsidRDefault="001A2AAB" w:rsidP="001A2AAB">
      <w:pPr>
        <w:rPr>
          <w:rFonts w:ascii="Times New Roman" w:hAnsi="Times New Roman" w:cs="Times New Roman"/>
          <w:sz w:val="24"/>
          <w:szCs w:val="24"/>
        </w:rPr>
      </w:pPr>
    </w:p>
    <w:p w:rsidR="001A2AAB" w:rsidRDefault="001A2AAB" w:rsidP="001A2AAB">
      <w:pPr>
        <w:rPr>
          <w:rFonts w:ascii="Times New Roman" w:hAnsi="Times New Roman" w:cs="Times New Roman"/>
          <w:sz w:val="24"/>
          <w:szCs w:val="24"/>
        </w:rPr>
      </w:pPr>
    </w:p>
    <w:p w:rsidR="001A2AAB" w:rsidRDefault="001A2AAB" w:rsidP="001A2AAB">
      <w:pPr>
        <w:rPr>
          <w:rFonts w:ascii="Times New Roman" w:hAnsi="Times New Roman" w:cs="Times New Roman"/>
          <w:sz w:val="24"/>
          <w:szCs w:val="24"/>
        </w:rPr>
      </w:pPr>
    </w:p>
    <w:p w:rsidR="001A2AAB" w:rsidRDefault="001A2AAB" w:rsidP="001A2AAB">
      <w:pPr>
        <w:rPr>
          <w:rFonts w:ascii="Times New Roman" w:hAnsi="Times New Roman" w:cs="Times New Roman"/>
          <w:sz w:val="24"/>
          <w:szCs w:val="24"/>
        </w:rPr>
      </w:pPr>
    </w:p>
    <w:p w:rsidR="001A2AAB" w:rsidRDefault="001A2AAB" w:rsidP="001A2AAB">
      <w:pPr>
        <w:rPr>
          <w:rFonts w:ascii="Times New Roman" w:hAnsi="Times New Roman" w:cs="Times New Roman"/>
          <w:sz w:val="24"/>
          <w:szCs w:val="24"/>
        </w:rPr>
      </w:pPr>
    </w:p>
    <w:p w:rsidR="001A2AAB" w:rsidRDefault="001A2AAB" w:rsidP="001A2AAB">
      <w:pPr>
        <w:rPr>
          <w:rFonts w:ascii="Times New Roman" w:hAnsi="Times New Roman" w:cs="Times New Roman"/>
          <w:sz w:val="24"/>
          <w:szCs w:val="24"/>
        </w:rPr>
      </w:pPr>
    </w:p>
    <w:p w:rsidR="001A2AAB" w:rsidRDefault="001A2AAB" w:rsidP="001A2AAB">
      <w:pPr>
        <w:rPr>
          <w:rFonts w:ascii="Times New Roman" w:hAnsi="Times New Roman" w:cs="Times New Roman"/>
          <w:sz w:val="24"/>
          <w:szCs w:val="24"/>
        </w:rPr>
      </w:pPr>
    </w:p>
    <w:p w:rsidR="001A2AAB" w:rsidRDefault="001A2AAB" w:rsidP="001A2AAB">
      <w:pPr>
        <w:rPr>
          <w:rFonts w:ascii="Times New Roman" w:hAnsi="Times New Roman" w:cs="Times New Roman"/>
          <w:sz w:val="24"/>
          <w:szCs w:val="24"/>
        </w:rPr>
      </w:pPr>
    </w:p>
    <w:p w:rsidR="001A2AAB" w:rsidRDefault="001A2AAB" w:rsidP="001A2AAB">
      <w:pPr>
        <w:rPr>
          <w:rFonts w:ascii="Times New Roman" w:hAnsi="Times New Roman" w:cs="Times New Roman"/>
          <w:sz w:val="24"/>
          <w:szCs w:val="24"/>
        </w:rPr>
      </w:pPr>
    </w:p>
    <w:p w:rsidR="001A2AAB" w:rsidRDefault="001A2AAB" w:rsidP="001A2AAB">
      <w:pPr>
        <w:rPr>
          <w:rFonts w:ascii="Times New Roman" w:hAnsi="Times New Roman" w:cs="Times New Roman"/>
          <w:sz w:val="24"/>
          <w:szCs w:val="24"/>
        </w:rPr>
      </w:pPr>
    </w:p>
    <w:p w:rsidR="001A2AAB" w:rsidRDefault="001A2AAB" w:rsidP="001A2AAB">
      <w:pPr>
        <w:rPr>
          <w:rFonts w:ascii="Times New Roman" w:hAnsi="Times New Roman" w:cs="Times New Roman"/>
          <w:sz w:val="24"/>
          <w:szCs w:val="24"/>
        </w:rPr>
      </w:pPr>
    </w:p>
    <w:p w:rsidR="001A2AAB" w:rsidRDefault="001A2AAB" w:rsidP="001A2AAB">
      <w:pPr>
        <w:rPr>
          <w:rFonts w:ascii="Times New Roman" w:hAnsi="Times New Roman" w:cs="Times New Roman"/>
          <w:sz w:val="24"/>
          <w:szCs w:val="24"/>
        </w:rPr>
      </w:pPr>
    </w:p>
    <w:p w:rsidR="001A2AAB" w:rsidRDefault="001A2AAB" w:rsidP="001A2AAB">
      <w:pPr>
        <w:rPr>
          <w:rFonts w:ascii="Times New Roman" w:hAnsi="Times New Roman" w:cs="Times New Roman"/>
          <w:sz w:val="24"/>
          <w:szCs w:val="24"/>
        </w:rPr>
      </w:pPr>
    </w:p>
    <w:p w:rsidR="001A2AAB" w:rsidRDefault="001A2AAB" w:rsidP="001A2AAB">
      <w:pPr>
        <w:rPr>
          <w:rFonts w:ascii="Times New Roman" w:hAnsi="Times New Roman" w:cs="Times New Roman"/>
          <w:sz w:val="24"/>
          <w:szCs w:val="24"/>
        </w:rPr>
      </w:pPr>
    </w:p>
    <w:p w:rsidR="001A2AAB" w:rsidRDefault="001A2AAB" w:rsidP="001A2AAB">
      <w:pPr>
        <w:rPr>
          <w:rFonts w:ascii="Times New Roman" w:hAnsi="Times New Roman" w:cs="Times New Roman"/>
          <w:sz w:val="24"/>
          <w:szCs w:val="24"/>
        </w:rPr>
      </w:pPr>
    </w:p>
    <w:p w:rsidR="001A2AAB" w:rsidRDefault="001A2AAB" w:rsidP="001A2AAB">
      <w:pPr>
        <w:rPr>
          <w:rFonts w:ascii="Times New Roman" w:hAnsi="Times New Roman" w:cs="Times New Roman"/>
          <w:sz w:val="24"/>
          <w:szCs w:val="24"/>
        </w:rPr>
      </w:pPr>
    </w:p>
    <w:p w:rsidR="001A2AAB" w:rsidRDefault="001A2AAB" w:rsidP="001A2AAB">
      <w:pPr>
        <w:rPr>
          <w:rFonts w:ascii="Times New Roman" w:hAnsi="Times New Roman" w:cs="Times New Roman"/>
          <w:sz w:val="24"/>
          <w:szCs w:val="24"/>
        </w:rPr>
      </w:pPr>
    </w:p>
    <w:p w:rsidR="001A2AAB" w:rsidRDefault="001A2AAB" w:rsidP="001A2AAB">
      <w:pPr>
        <w:rPr>
          <w:rFonts w:ascii="Times New Roman" w:hAnsi="Times New Roman" w:cs="Times New Roman"/>
          <w:sz w:val="24"/>
          <w:szCs w:val="24"/>
        </w:rPr>
      </w:pPr>
    </w:p>
    <w:p w:rsidR="00354D6E" w:rsidRDefault="00354D6E" w:rsidP="001A2AAB">
      <w:pPr>
        <w:rPr>
          <w:rFonts w:ascii="Times New Roman" w:hAnsi="Times New Roman" w:cs="Times New Roman"/>
          <w:sz w:val="24"/>
          <w:szCs w:val="24"/>
        </w:rPr>
      </w:pPr>
    </w:p>
    <w:p w:rsidR="00354D6E" w:rsidRPr="001A2AAB" w:rsidRDefault="00354D6E" w:rsidP="001A2AAB">
      <w:pPr>
        <w:rPr>
          <w:rFonts w:ascii="Times New Roman" w:hAnsi="Times New Roman" w:cs="Times New Roman"/>
          <w:sz w:val="24"/>
          <w:szCs w:val="24"/>
        </w:rPr>
      </w:pPr>
    </w:p>
    <w:p w:rsidR="00354D6E" w:rsidRDefault="00354D6E" w:rsidP="00354D6E">
      <w:pPr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val="en-US"/>
        </w:rPr>
        <w:lastRenderedPageBreak/>
        <w:t>Supplementary T</w:t>
      </w:r>
      <w:r w:rsidRPr="00C5059B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val="en-US"/>
        </w:rPr>
        <w:t xml:space="preserve">able </w:t>
      </w:r>
      <w:r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val="en-US"/>
        </w:rPr>
        <w:t>3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Rankogram</w:t>
      </w:r>
      <w:proofErr w:type="spellEnd"/>
      <w:r w:rsidRPr="00C505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, after removal of decitabine,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0"/>
        <w:gridCol w:w="1183"/>
        <w:gridCol w:w="1184"/>
        <w:gridCol w:w="1184"/>
        <w:gridCol w:w="1184"/>
        <w:gridCol w:w="1184"/>
        <w:gridCol w:w="1184"/>
        <w:gridCol w:w="1185"/>
      </w:tblGrid>
      <w:tr w:rsidR="00354D6E" w:rsidRPr="00F350D0" w:rsidTr="00013501">
        <w:trPr>
          <w:trHeight w:val="288"/>
        </w:trPr>
        <w:tc>
          <w:tcPr>
            <w:tcW w:w="701" w:type="pct"/>
            <w:vMerge w:val="restart"/>
            <w:tcBorders>
              <w:top w:val="single" w:sz="12" w:space="0" w:color="auto"/>
              <w:left w:val="nil"/>
              <w:right w:val="nil"/>
            </w:tcBorders>
            <w:noWrap/>
            <w:vAlign w:val="center"/>
            <w:hideMark/>
          </w:tcPr>
          <w:p w:rsidR="00354D6E" w:rsidRPr="00F350D0" w:rsidRDefault="00354D6E" w:rsidP="00013501">
            <w:pPr>
              <w:rPr>
                <w:rFonts w:ascii="Times New Roman" w:eastAsia="Times New Roman" w:hAnsi="Times New Roman" w:cs="Times New Roman"/>
                <w:b/>
                <w:bCs/>
                <w:caps/>
              </w:rPr>
            </w:pPr>
            <w:r w:rsidRPr="00F350D0">
              <w:rPr>
                <w:rFonts w:ascii="Times New Roman" w:eastAsia="Times New Roman" w:hAnsi="Times New Roman" w:cs="Times New Roman"/>
                <w:color w:val="000000"/>
              </w:rPr>
              <w:t>Treatment</w:t>
            </w:r>
          </w:p>
        </w:tc>
        <w:tc>
          <w:tcPr>
            <w:tcW w:w="4299" w:type="pct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54D6E" w:rsidRPr="00F350D0" w:rsidRDefault="00354D6E" w:rsidP="00013501">
            <w:pPr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  <w:r w:rsidRPr="00DE4B3C">
              <w:rPr>
                <w:rFonts w:ascii="Times New Roman" w:eastAsia="Times New Roman" w:hAnsi="Times New Roman" w:cs="Times New Roman"/>
                <w:color w:val="000000"/>
              </w:rPr>
              <w:t>Rank</w:t>
            </w:r>
          </w:p>
        </w:tc>
      </w:tr>
      <w:tr w:rsidR="00354D6E" w:rsidRPr="00F350D0" w:rsidTr="00013501">
        <w:trPr>
          <w:trHeight w:val="288"/>
        </w:trPr>
        <w:tc>
          <w:tcPr>
            <w:tcW w:w="701" w:type="pct"/>
            <w:vMerge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:rsidR="00354D6E" w:rsidRPr="00F350D0" w:rsidRDefault="00354D6E" w:rsidP="00013501">
            <w:pPr>
              <w:rPr>
                <w:rFonts w:ascii="Times New Roman" w:eastAsia="Times New Roman" w:hAnsi="Times New Roman" w:cs="Times New Roman"/>
                <w:caps/>
                <w:color w:val="000000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354D6E" w:rsidRPr="00F350D0" w:rsidRDefault="00354D6E" w:rsidP="00013501">
            <w:pPr>
              <w:jc w:val="center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F350D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354D6E" w:rsidRPr="00F350D0" w:rsidRDefault="00354D6E" w:rsidP="00013501">
            <w:pPr>
              <w:jc w:val="center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F350D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354D6E" w:rsidRPr="00F350D0" w:rsidRDefault="00354D6E" w:rsidP="00013501">
            <w:pPr>
              <w:jc w:val="center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F350D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354D6E" w:rsidRPr="00F350D0" w:rsidRDefault="00354D6E" w:rsidP="00013501">
            <w:pPr>
              <w:jc w:val="center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F350D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354D6E" w:rsidRPr="00F350D0" w:rsidRDefault="00354D6E" w:rsidP="00013501">
            <w:pPr>
              <w:jc w:val="center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F350D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354D6E" w:rsidRPr="00F350D0" w:rsidRDefault="00354D6E" w:rsidP="00013501">
            <w:pPr>
              <w:jc w:val="center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F350D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354D6E" w:rsidRPr="00F350D0" w:rsidRDefault="00354D6E" w:rsidP="00013501">
            <w:pPr>
              <w:jc w:val="center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F350D0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354D6E" w:rsidRPr="00F350D0" w:rsidTr="00013501">
        <w:trPr>
          <w:trHeight w:val="288"/>
        </w:trPr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54D6E" w:rsidRPr="00F350D0" w:rsidRDefault="00354D6E" w:rsidP="00013501">
            <w:pPr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350D0">
              <w:rPr>
                <w:rFonts w:ascii="Times New Roman" w:eastAsia="Times New Roman" w:hAnsi="Times New Roman" w:cs="Times New Roman"/>
                <w:color w:val="000000"/>
              </w:rPr>
              <w:t>GO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54D6E" w:rsidRPr="00F350D0" w:rsidRDefault="00354D6E" w:rsidP="000135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350D0">
              <w:rPr>
                <w:rFonts w:ascii="Times New Roman" w:eastAsia="Times New Roman" w:hAnsi="Times New Roman" w:cs="Times New Roman"/>
                <w:color w:val="000000"/>
              </w:rPr>
              <w:t>0.606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54D6E" w:rsidRPr="00F350D0" w:rsidRDefault="00354D6E" w:rsidP="000135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350D0">
              <w:rPr>
                <w:rFonts w:ascii="Times New Roman" w:eastAsia="Times New Roman" w:hAnsi="Times New Roman" w:cs="Times New Roman"/>
                <w:color w:val="000000"/>
              </w:rPr>
              <w:t>0.173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54D6E" w:rsidRPr="00F350D0" w:rsidRDefault="00354D6E" w:rsidP="000135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350D0">
              <w:rPr>
                <w:rFonts w:ascii="Times New Roman" w:eastAsia="Times New Roman" w:hAnsi="Times New Roman" w:cs="Times New Roman"/>
                <w:color w:val="000000"/>
              </w:rPr>
              <w:t>0.09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54D6E" w:rsidRPr="00F350D0" w:rsidRDefault="00354D6E" w:rsidP="000135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350D0">
              <w:rPr>
                <w:rFonts w:ascii="Times New Roman" w:eastAsia="Times New Roman" w:hAnsi="Times New Roman" w:cs="Times New Roman"/>
                <w:color w:val="000000"/>
              </w:rPr>
              <w:t>0.047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54D6E" w:rsidRPr="00F350D0" w:rsidRDefault="00354D6E" w:rsidP="000135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350D0">
              <w:rPr>
                <w:rFonts w:ascii="Times New Roman" w:eastAsia="Times New Roman" w:hAnsi="Times New Roman" w:cs="Times New Roman"/>
                <w:color w:val="000000"/>
              </w:rPr>
              <w:t>0.0375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54D6E" w:rsidRPr="00F350D0" w:rsidRDefault="00354D6E" w:rsidP="000135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350D0">
              <w:rPr>
                <w:rFonts w:ascii="Times New Roman" w:eastAsia="Times New Roman" w:hAnsi="Times New Roman" w:cs="Times New Roman"/>
                <w:color w:val="000000"/>
              </w:rPr>
              <w:t>0.0308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54D6E" w:rsidRPr="00F350D0" w:rsidRDefault="00354D6E" w:rsidP="000135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350D0">
              <w:rPr>
                <w:rFonts w:ascii="Times New Roman" w:eastAsia="Times New Roman" w:hAnsi="Times New Roman" w:cs="Times New Roman"/>
                <w:color w:val="000000"/>
              </w:rPr>
              <w:t>0.0155</w:t>
            </w:r>
          </w:p>
        </w:tc>
      </w:tr>
      <w:tr w:rsidR="00354D6E" w:rsidRPr="00F350D0" w:rsidTr="00013501">
        <w:trPr>
          <w:trHeight w:val="288"/>
        </w:trPr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54D6E" w:rsidRPr="00F350D0" w:rsidRDefault="00354D6E" w:rsidP="00013501">
            <w:pPr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350D0">
              <w:rPr>
                <w:rFonts w:ascii="Times New Roman" w:eastAsia="Times New Roman" w:hAnsi="Times New Roman" w:cs="Times New Roman"/>
                <w:color w:val="000000"/>
              </w:rPr>
              <w:t>CPX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54D6E" w:rsidRPr="00F350D0" w:rsidRDefault="00354D6E" w:rsidP="000135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350D0">
              <w:rPr>
                <w:rFonts w:ascii="Times New Roman" w:eastAsia="Times New Roman" w:hAnsi="Times New Roman" w:cs="Times New Roman"/>
                <w:color w:val="000000"/>
              </w:rPr>
              <w:t>0.2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54D6E" w:rsidRPr="00F350D0" w:rsidRDefault="00354D6E" w:rsidP="000135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350D0">
              <w:rPr>
                <w:rFonts w:ascii="Times New Roman" w:eastAsia="Times New Roman" w:hAnsi="Times New Roman" w:cs="Times New Roman"/>
                <w:color w:val="000000"/>
              </w:rPr>
              <w:t>0.347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54D6E" w:rsidRPr="00F350D0" w:rsidRDefault="00354D6E" w:rsidP="000135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350D0">
              <w:rPr>
                <w:rFonts w:ascii="Times New Roman" w:eastAsia="Times New Roman" w:hAnsi="Times New Roman" w:cs="Times New Roman"/>
                <w:color w:val="000000"/>
              </w:rPr>
              <w:t>0.173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54D6E" w:rsidRPr="00F350D0" w:rsidRDefault="00354D6E" w:rsidP="000135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350D0">
              <w:rPr>
                <w:rFonts w:ascii="Times New Roman" w:eastAsia="Times New Roman" w:hAnsi="Times New Roman" w:cs="Times New Roman"/>
                <w:color w:val="000000"/>
              </w:rPr>
              <w:t>0.102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54D6E" w:rsidRPr="00F350D0" w:rsidRDefault="00354D6E" w:rsidP="000135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350D0">
              <w:rPr>
                <w:rFonts w:ascii="Times New Roman" w:eastAsia="Times New Roman" w:hAnsi="Times New Roman" w:cs="Times New Roman"/>
                <w:color w:val="000000"/>
              </w:rPr>
              <w:t>0.0802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54D6E" w:rsidRPr="00F350D0" w:rsidRDefault="00354D6E" w:rsidP="000135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350D0">
              <w:rPr>
                <w:rFonts w:ascii="Times New Roman" w:eastAsia="Times New Roman" w:hAnsi="Times New Roman" w:cs="Times New Roman"/>
                <w:color w:val="000000"/>
              </w:rPr>
              <w:t>0.0632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54D6E" w:rsidRPr="00F350D0" w:rsidRDefault="00354D6E" w:rsidP="000135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350D0">
              <w:rPr>
                <w:rFonts w:ascii="Times New Roman" w:eastAsia="Times New Roman" w:hAnsi="Times New Roman" w:cs="Times New Roman"/>
                <w:color w:val="000000"/>
              </w:rPr>
              <w:t>0.0342</w:t>
            </w:r>
          </w:p>
        </w:tc>
      </w:tr>
      <w:tr w:rsidR="00354D6E" w:rsidRPr="00F350D0" w:rsidTr="00013501">
        <w:trPr>
          <w:trHeight w:val="288"/>
        </w:trPr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54D6E" w:rsidRPr="00F350D0" w:rsidRDefault="00354D6E" w:rsidP="00013501">
            <w:pPr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350D0">
              <w:rPr>
                <w:rFonts w:ascii="Times New Roman" w:eastAsia="Times New Roman" w:hAnsi="Times New Roman" w:cs="Times New Roman"/>
                <w:color w:val="000000"/>
              </w:rPr>
              <w:t>Sora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54D6E" w:rsidRPr="00F350D0" w:rsidRDefault="00354D6E" w:rsidP="000135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350D0">
              <w:rPr>
                <w:rFonts w:ascii="Times New Roman" w:eastAsia="Times New Roman" w:hAnsi="Times New Roman" w:cs="Times New Roman"/>
                <w:color w:val="000000"/>
              </w:rPr>
              <w:t>0.0672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54D6E" w:rsidRPr="00F350D0" w:rsidRDefault="00354D6E" w:rsidP="000135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350D0">
              <w:rPr>
                <w:rFonts w:ascii="Times New Roman" w:eastAsia="Times New Roman" w:hAnsi="Times New Roman" w:cs="Times New Roman"/>
                <w:color w:val="000000"/>
              </w:rPr>
              <w:t>0.189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54D6E" w:rsidRPr="00F350D0" w:rsidRDefault="00354D6E" w:rsidP="000135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350D0">
              <w:rPr>
                <w:rFonts w:ascii="Times New Roman" w:eastAsia="Times New Roman" w:hAnsi="Times New Roman" w:cs="Times New Roman"/>
                <w:color w:val="000000"/>
              </w:rPr>
              <w:t>0.252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54D6E" w:rsidRPr="00F350D0" w:rsidRDefault="00354D6E" w:rsidP="000135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350D0">
              <w:rPr>
                <w:rFonts w:ascii="Times New Roman" w:eastAsia="Times New Roman" w:hAnsi="Times New Roman" w:cs="Times New Roman"/>
                <w:color w:val="000000"/>
              </w:rPr>
              <w:t>0.207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54D6E" w:rsidRPr="00F350D0" w:rsidRDefault="00354D6E" w:rsidP="000135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350D0">
              <w:rPr>
                <w:rFonts w:ascii="Times New Roman" w:eastAsia="Times New Roman" w:hAnsi="Times New Roman" w:cs="Times New Roman"/>
                <w:color w:val="000000"/>
              </w:rPr>
              <w:t>0.137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54D6E" w:rsidRPr="00F350D0" w:rsidRDefault="00354D6E" w:rsidP="000135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350D0">
              <w:rPr>
                <w:rFonts w:ascii="Times New Roman" w:eastAsia="Times New Roman" w:hAnsi="Times New Roman" w:cs="Times New Roman"/>
                <w:color w:val="000000"/>
              </w:rPr>
              <w:t>0.107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54D6E" w:rsidRPr="00F350D0" w:rsidRDefault="00354D6E" w:rsidP="000135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350D0">
              <w:rPr>
                <w:rFonts w:ascii="Times New Roman" w:eastAsia="Times New Roman" w:hAnsi="Times New Roman" w:cs="Times New Roman"/>
                <w:color w:val="000000"/>
              </w:rPr>
              <w:t>0.0402</w:t>
            </w:r>
          </w:p>
        </w:tc>
      </w:tr>
      <w:tr w:rsidR="00354D6E" w:rsidRPr="00F350D0" w:rsidTr="00013501">
        <w:trPr>
          <w:trHeight w:val="288"/>
        </w:trPr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54D6E" w:rsidRPr="00F350D0" w:rsidRDefault="00354D6E" w:rsidP="00013501">
            <w:pPr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350D0">
              <w:rPr>
                <w:rFonts w:ascii="Times New Roman" w:eastAsia="Times New Roman" w:hAnsi="Times New Roman" w:cs="Times New Roman"/>
                <w:color w:val="000000"/>
              </w:rPr>
              <w:t>Mido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54D6E" w:rsidRPr="00F350D0" w:rsidRDefault="00354D6E" w:rsidP="000135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350D0">
              <w:rPr>
                <w:rFonts w:ascii="Times New Roman" w:eastAsia="Times New Roman" w:hAnsi="Times New Roman" w:cs="Times New Roman"/>
                <w:color w:val="000000"/>
              </w:rPr>
              <w:t>0.054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54D6E" w:rsidRPr="00F350D0" w:rsidRDefault="00354D6E" w:rsidP="000135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350D0">
              <w:rPr>
                <w:rFonts w:ascii="Times New Roman" w:eastAsia="Times New Roman" w:hAnsi="Times New Roman" w:cs="Times New Roman"/>
                <w:color w:val="000000"/>
              </w:rPr>
              <w:t>0.116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54D6E" w:rsidRPr="00F350D0" w:rsidRDefault="00354D6E" w:rsidP="000135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350D0">
              <w:rPr>
                <w:rFonts w:ascii="Times New Roman" w:eastAsia="Times New Roman" w:hAnsi="Times New Roman" w:cs="Times New Roman"/>
                <w:color w:val="000000"/>
              </w:rPr>
              <w:t>0.196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54D6E" w:rsidRPr="00F350D0" w:rsidRDefault="00354D6E" w:rsidP="000135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350D0">
              <w:rPr>
                <w:rFonts w:ascii="Times New Roman" w:eastAsia="Times New Roman" w:hAnsi="Times New Roman" w:cs="Times New Roman"/>
                <w:color w:val="000000"/>
              </w:rPr>
              <w:t>0.222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54D6E" w:rsidRPr="00F350D0" w:rsidRDefault="00354D6E" w:rsidP="000135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350D0">
              <w:rPr>
                <w:rFonts w:ascii="Times New Roman" w:eastAsia="Times New Roman" w:hAnsi="Times New Roman" w:cs="Times New Roman"/>
                <w:color w:val="000000"/>
              </w:rPr>
              <w:t>0.189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54D6E" w:rsidRPr="00F350D0" w:rsidRDefault="00354D6E" w:rsidP="000135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350D0">
              <w:rPr>
                <w:rFonts w:ascii="Times New Roman" w:eastAsia="Times New Roman" w:hAnsi="Times New Roman" w:cs="Times New Roman"/>
                <w:color w:val="000000"/>
              </w:rPr>
              <w:t>0.147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54D6E" w:rsidRPr="00F350D0" w:rsidRDefault="00354D6E" w:rsidP="000135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350D0">
              <w:rPr>
                <w:rFonts w:ascii="Times New Roman" w:eastAsia="Times New Roman" w:hAnsi="Times New Roman" w:cs="Times New Roman"/>
                <w:color w:val="000000"/>
              </w:rPr>
              <w:t>0.0755</w:t>
            </w:r>
          </w:p>
        </w:tc>
      </w:tr>
      <w:tr w:rsidR="00354D6E" w:rsidRPr="00F350D0" w:rsidTr="00013501">
        <w:trPr>
          <w:trHeight w:val="288"/>
        </w:trPr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54D6E" w:rsidRPr="00F350D0" w:rsidRDefault="00354D6E" w:rsidP="00013501">
            <w:pPr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350D0">
              <w:rPr>
                <w:rFonts w:ascii="Times New Roman" w:eastAsia="Times New Roman" w:hAnsi="Times New Roman" w:cs="Times New Roman"/>
                <w:color w:val="000000"/>
              </w:rPr>
              <w:t>Quiz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54D6E" w:rsidRPr="00F350D0" w:rsidRDefault="00354D6E" w:rsidP="000135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350D0">
              <w:rPr>
                <w:rFonts w:ascii="Times New Roman" w:eastAsia="Times New Roman" w:hAnsi="Times New Roman" w:cs="Times New Roman"/>
                <w:color w:val="000000"/>
              </w:rPr>
              <w:t>0.045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54D6E" w:rsidRPr="00F350D0" w:rsidRDefault="00354D6E" w:rsidP="000135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350D0">
              <w:rPr>
                <w:rFonts w:ascii="Times New Roman" w:eastAsia="Times New Roman" w:hAnsi="Times New Roman" w:cs="Times New Roman"/>
                <w:color w:val="000000"/>
              </w:rPr>
              <w:t>0.115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54D6E" w:rsidRPr="00F350D0" w:rsidRDefault="00354D6E" w:rsidP="000135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350D0">
              <w:rPr>
                <w:rFonts w:ascii="Times New Roman" w:eastAsia="Times New Roman" w:hAnsi="Times New Roman" w:cs="Times New Roman"/>
                <w:color w:val="000000"/>
              </w:rPr>
              <w:t>0.188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54D6E" w:rsidRPr="00F350D0" w:rsidRDefault="00354D6E" w:rsidP="000135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350D0">
              <w:rPr>
                <w:rFonts w:ascii="Times New Roman" w:eastAsia="Times New Roman" w:hAnsi="Times New Roman" w:cs="Times New Roman"/>
                <w:color w:val="000000"/>
              </w:rPr>
              <w:t>0.218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54D6E" w:rsidRPr="00F350D0" w:rsidRDefault="00354D6E" w:rsidP="000135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350D0">
              <w:rPr>
                <w:rFonts w:ascii="Times New Roman" w:eastAsia="Times New Roman" w:hAnsi="Times New Roman" w:cs="Times New Roman"/>
                <w:color w:val="000000"/>
              </w:rPr>
              <w:t>0.195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54D6E" w:rsidRPr="00F350D0" w:rsidRDefault="00354D6E" w:rsidP="000135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350D0">
              <w:rPr>
                <w:rFonts w:ascii="Times New Roman" w:eastAsia="Times New Roman" w:hAnsi="Times New Roman" w:cs="Times New Roman"/>
                <w:color w:val="000000"/>
              </w:rPr>
              <w:t>0.156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54D6E" w:rsidRPr="00F350D0" w:rsidRDefault="00354D6E" w:rsidP="000135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350D0">
              <w:rPr>
                <w:rFonts w:ascii="Times New Roman" w:eastAsia="Times New Roman" w:hAnsi="Times New Roman" w:cs="Times New Roman"/>
                <w:color w:val="000000"/>
              </w:rPr>
              <w:t>0.084</w:t>
            </w:r>
          </w:p>
        </w:tc>
      </w:tr>
      <w:tr w:rsidR="00354D6E" w:rsidRPr="00F350D0" w:rsidTr="00013501">
        <w:trPr>
          <w:trHeight w:val="288"/>
        </w:trPr>
        <w:tc>
          <w:tcPr>
            <w:tcW w:w="701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:rsidR="00354D6E" w:rsidRPr="00F350D0" w:rsidRDefault="00354D6E" w:rsidP="00013501">
            <w:pPr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350D0">
              <w:rPr>
                <w:rFonts w:ascii="Times New Roman" w:eastAsia="Times New Roman" w:hAnsi="Times New Roman" w:cs="Times New Roman"/>
                <w:color w:val="000000"/>
              </w:rPr>
              <w:t>3+7</w:t>
            </w:r>
          </w:p>
        </w:tc>
        <w:tc>
          <w:tcPr>
            <w:tcW w:w="61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:rsidR="00354D6E" w:rsidRPr="00F350D0" w:rsidRDefault="00354D6E" w:rsidP="000135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350D0">
              <w:rPr>
                <w:rFonts w:ascii="Times New Roman" w:eastAsia="Times New Roman" w:hAnsi="Times New Roman" w:cs="Times New Roman"/>
                <w:color w:val="000000"/>
              </w:rPr>
              <w:t>0.00025</w:t>
            </w:r>
          </w:p>
        </w:tc>
        <w:tc>
          <w:tcPr>
            <w:tcW w:w="61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:rsidR="00354D6E" w:rsidRPr="00F350D0" w:rsidRDefault="00354D6E" w:rsidP="000135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350D0">
              <w:rPr>
                <w:rFonts w:ascii="Times New Roman" w:eastAsia="Times New Roman" w:hAnsi="Times New Roman" w:cs="Times New Roman"/>
                <w:color w:val="000000"/>
              </w:rPr>
              <w:t>0.00625</w:t>
            </w:r>
          </w:p>
        </w:tc>
        <w:tc>
          <w:tcPr>
            <w:tcW w:w="61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:rsidR="00354D6E" w:rsidRPr="00F350D0" w:rsidRDefault="00354D6E" w:rsidP="000135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350D0">
              <w:rPr>
                <w:rFonts w:ascii="Times New Roman" w:eastAsia="Times New Roman" w:hAnsi="Times New Roman" w:cs="Times New Roman"/>
                <w:color w:val="000000"/>
              </w:rPr>
              <w:t>0.0378</w:t>
            </w:r>
          </w:p>
        </w:tc>
        <w:tc>
          <w:tcPr>
            <w:tcW w:w="61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:rsidR="00354D6E" w:rsidRPr="00F350D0" w:rsidRDefault="00354D6E" w:rsidP="000135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350D0">
              <w:rPr>
                <w:rFonts w:ascii="Times New Roman" w:eastAsia="Times New Roman" w:hAnsi="Times New Roman" w:cs="Times New Roman"/>
                <w:color w:val="000000"/>
              </w:rPr>
              <w:t>0.144</w:t>
            </w:r>
          </w:p>
        </w:tc>
        <w:tc>
          <w:tcPr>
            <w:tcW w:w="61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:rsidR="00354D6E" w:rsidRPr="00F350D0" w:rsidRDefault="00354D6E" w:rsidP="000135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350D0">
              <w:rPr>
                <w:rFonts w:ascii="Times New Roman" w:eastAsia="Times New Roman" w:hAnsi="Times New Roman" w:cs="Times New Roman"/>
                <w:color w:val="000000"/>
              </w:rPr>
              <w:t>0.297</w:t>
            </w:r>
          </w:p>
        </w:tc>
        <w:tc>
          <w:tcPr>
            <w:tcW w:w="61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:rsidR="00354D6E" w:rsidRPr="00F350D0" w:rsidRDefault="00354D6E" w:rsidP="000135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350D0">
              <w:rPr>
                <w:rFonts w:ascii="Times New Roman" w:eastAsia="Times New Roman" w:hAnsi="Times New Roman" w:cs="Times New Roman"/>
                <w:color w:val="000000"/>
              </w:rPr>
              <w:t>0.408</w:t>
            </w:r>
          </w:p>
        </w:tc>
        <w:tc>
          <w:tcPr>
            <w:tcW w:w="61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:rsidR="00354D6E" w:rsidRPr="00F350D0" w:rsidRDefault="00354D6E" w:rsidP="000135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350D0">
              <w:rPr>
                <w:rFonts w:ascii="Times New Roman" w:eastAsia="Times New Roman" w:hAnsi="Times New Roman" w:cs="Times New Roman"/>
                <w:color w:val="000000"/>
              </w:rPr>
              <w:t>0.107</w:t>
            </w:r>
          </w:p>
        </w:tc>
      </w:tr>
      <w:tr w:rsidR="00354D6E" w:rsidRPr="00F350D0" w:rsidTr="00013501">
        <w:trPr>
          <w:trHeight w:val="288"/>
        </w:trPr>
        <w:tc>
          <w:tcPr>
            <w:tcW w:w="70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354D6E" w:rsidRPr="00F350D0" w:rsidRDefault="00354D6E" w:rsidP="00013501">
            <w:pPr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350D0">
              <w:rPr>
                <w:rFonts w:ascii="Times New Roman" w:eastAsia="Times New Roman" w:hAnsi="Times New Roman" w:cs="Times New Roman"/>
                <w:color w:val="000000"/>
              </w:rPr>
              <w:t>Gla</w:t>
            </w:r>
          </w:p>
        </w:tc>
        <w:tc>
          <w:tcPr>
            <w:tcW w:w="61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354D6E" w:rsidRPr="00F350D0" w:rsidRDefault="00354D6E" w:rsidP="000135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350D0">
              <w:rPr>
                <w:rFonts w:ascii="Times New Roman" w:eastAsia="Times New Roman" w:hAnsi="Times New Roman" w:cs="Times New Roman"/>
                <w:color w:val="000000"/>
              </w:rPr>
              <w:t>0.027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354D6E" w:rsidRPr="00F350D0" w:rsidRDefault="00354D6E" w:rsidP="000135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350D0">
              <w:rPr>
                <w:rFonts w:ascii="Times New Roman" w:eastAsia="Times New Roman" w:hAnsi="Times New Roman" w:cs="Times New Roman"/>
                <w:color w:val="000000"/>
              </w:rPr>
              <w:t>0.0542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354D6E" w:rsidRPr="00F350D0" w:rsidRDefault="00354D6E" w:rsidP="000135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350D0">
              <w:rPr>
                <w:rFonts w:ascii="Times New Roman" w:eastAsia="Times New Roman" w:hAnsi="Times New Roman" w:cs="Times New Roman"/>
                <w:color w:val="000000"/>
              </w:rPr>
              <w:t>0.0625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354D6E" w:rsidRPr="00F350D0" w:rsidRDefault="00354D6E" w:rsidP="000135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350D0">
              <w:rPr>
                <w:rFonts w:ascii="Times New Roman" w:eastAsia="Times New Roman" w:hAnsi="Times New Roman" w:cs="Times New Roman"/>
                <w:color w:val="000000"/>
              </w:rPr>
              <w:t>0.0602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354D6E" w:rsidRPr="00F350D0" w:rsidRDefault="00354D6E" w:rsidP="000135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350D0">
              <w:rPr>
                <w:rFonts w:ascii="Times New Roman" w:eastAsia="Times New Roman" w:hAnsi="Times New Roman" w:cs="Times New Roman"/>
                <w:color w:val="000000"/>
              </w:rPr>
              <w:t>0.0638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354D6E" w:rsidRPr="00F350D0" w:rsidRDefault="00354D6E" w:rsidP="000135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350D0">
              <w:rPr>
                <w:rFonts w:ascii="Times New Roman" w:eastAsia="Times New Roman" w:hAnsi="Times New Roman" w:cs="Times New Roman"/>
                <w:color w:val="000000"/>
              </w:rPr>
              <w:t>0.0888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354D6E" w:rsidRPr="00F350D0" w:rsidRDefault="00354D6E" w:rsidP="000135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350D0">
              <w:rPr>
                <w:rFonts w:ascii="Times New Roman" w:eastAsia="Times New Roman" w:hAnsi="Times New Roman" w:cs="Times New Roman"/>
                <w:color w:val="000000"/>
              </w:rPr>
              <w:t>0.644</w:t>
            </w:r>
          </w:p>
        </w:tc>
      </w:tr>
    </w:tbl>
    <w:p w:rsidR="00354D6E" w:rsidRDefault="00354D6E" w:rsidP="00354D6E">
      <w:pPr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</w:p>
    <w:p w:rsidR="00354D6E" w:rsidRDefault="00354D6E" w:rsidP="00354D6E">
      <w:pPr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</w:p>
    <w:p w:rsidR="00354D6E" w:rsidRDefault="00354D6E" w:rsidP="001A2AAB">
      <w:pPr>
        <w:pStyle w:val="Didascalia"/>
        <w:jc w:val="both"/>
        <w:rPr>
          <w:b/>
          <w:bCs/>
          <w:sz w:val="24"/>
          <w:szCs w:val="24"/>
          <w:lang w:val="en-US"/>
        </w:rPr>
      </w:pPr>
    </w:p>
    <w:p w:rsidR="00354D6E" w:rsidRDefault="00354D6E" w:rsidP="00354D6E">
      <w:pPr>
        <w:rPr>
          <w:lang w:val="en-US" w:eastAsia="en-US"/>
        </w:rPr>
      </w:pPr>
    </w:p>
    <w:p w:rsidR="00354D6E" w:rsidRDefault="00354D6E" w:rsidP="00354D6E">
      <w:pPr>
        <w:rPr>
          <w:lang w:val="en-US" w:eastAsia="en-US"/>
        </w:rPr>
      </w:pPr>
    </w:p>
    <w:p w:rsidR="00354D6E" w:rsidRDefault="00354D6E" w:rsidP="00354D6E">
      <w:pPr>
        <w:rPr>
          <w:lang w:val="en-US" w:eastAsia="en-US"/>
        </w:rPr>
      </w:pPr>
    </w:p>
    <w:p w:rsidR="00354D6E" w:rsidRDefault="00354D6E" w:rsidP="00354D6E">
      <w:pPr>
        <w:rPr>
          <w:lang w:val="en-US" w:eastAsia="en-US"/>
        </w:rPr>
      </w:pPr>
    </w:p>
    <w:p w:rsidR="00354D6E" w:rsidRDefault="00354D6E" w:rsidP="00354D6E">
      <w:pPr>
        <w:rPr>
          <w:lang w:val="en-US" w:eastAsia="en-US"/>
        </w:rPr>
      </w:pPr>
    </w:p>
    <w:p w:rsidR="00354D6E" w:rsidRDefault="00354D6E" w:rsidP="00354D6E">
      <w:pPr>
        <w:rPr>
          <w:lang w:val="en-US" w:eastAsia="en-US"/>
        </w:rPr>
      </w:pPr>
    </w:p>
    <w:p w:rsidR="00354D6E" w:rsidRDefault="00354D6E" w:rsidP="00354D6E">
      <w:pPr>
        <w:rPr>
          <w:lang w:val="en-US" w:eastAsia="en-US"/>
        </w:rPr>
      </w:pPr>
    </w:p>
    <w:p w:rsidR="00354D6E" w:rsidRDefault="00354D6E" w:rsidP="00354D6E">
      <w:pPr>
        <w:rPr>
          <w:lang w:val="en-US" w:eastAsia="en-US"/>
        </w:rPr>
      </w:pPr>
    </w:p>
    <w:p w:rsidR="00354D6E" w:rsidRDefault="00354D6E" w:rsidP="00354D6E">
      <w:pPr>
        <w:rPr>
          <w:lang w:val="en-US" w:eastAsia="en-US"/>
        </w:rPr>
      </w:pPr>
    </w:p>
    <w:p w:rsidR="00354D6E" w:rsidRDefault="00354D6E" w:rsidP="00354D6E">
      <w:pPr>
        <w:rPr>
          <w:lang w:val="en-US" w:eastAsia="en-US"/>
        </w:rPr>
      </w:pPr>
    </w:p>
    <w:p w:rsidR="00354D6E" w:rsidRDefault="00354D6E" w:rsidP="00354D6E">
      <w:pPr>
        <w:rPr>
          <w:lang w:val="en-US" w:eastAsia="en-US"/>
        </w:rPr>
      </w:pPr>
    </w:p>
    <w:p w:rsidR="00354D6E" w:rsidRDefault="00354D6E" w:rsidP="00354D6E">
      <w:pPr>
        <w:rPr>
          <w:lang w:val="en-US" w:eastAsia="en-US"/>
        </w:rPr>
      </w:pPr>
    </w:p>
    <w:p w:rsidR="00354D6E" w:rsidRDefault="00354D6E" w:rsidP="00354D6E">
      <w:pPr>
        <w:rPr>
          <w:lang w:val="en-US" w:eastAsia="en-US"/>
        </w:rPr>
      </w:pPr>
    </w:p>
    <w:p w:rsidR="00354D6E" w:rsidRPr="00354D6E" w:rsidRDefault="00354D6E" w:rsidP="00354D6E">
      <w:pPr>
        <w:rPr>
          <w:lang w:val="en-US" w:eastAsia="en-US"/>
        </w:rPr>
      </w:pPr>
    </w:p>
    <w:p w:rsidR="001A2AAB" w:rsidRPr="001A2AAB" w:rsidRDefault="001A2AAB" w:rsidP="001A2AAB">
      <w:pPr>
        <w:pStyle w:val="Didascalia"/>
        <w:jc w:val="both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lastRenderedPageBreak/>
        <w:t xml:space="preserve">Supplementary </w:t>
      </w:r>
      <w:r w:rsidRPr="001A2AAB">
        <w:rPr>
          <w:b/>
          <w:bCs/>
          <w:sz w:val="24"/>
          <w:szCs w:val="24"/>
          <w:lang w:val="en-US"/>
        </w:rPr>
        <w:t xml:space="preserve">Table </w:t>
      </w:r>
      <w:r w:rsidR="00354D6E">
        <w:rPr>
          <w:b/>
          <w:bCs/>
          <w:sz w:val="24"/>
          <w:szCs w:val="24"/>
        </w:rPr>
        <w:t>4</w:t>
      </w:r>
      <w:r w:rsidRPr="001A2AAB">
        <w:rPr>
          <w:b/>
          <w:bCs/>
          <w:sz w:val="24"/>
          <w:szCs w:val="24"/>
          <w:lang w:val="en-US"/>
        </w:rPr>
        <w:t xml:space="preserve">. Bayesian meta-regression sensitivity analyses of study-level covariates. </w:t>
      </w:r>
      <w:r w:rsidRPr="001A2AAB">
        <w:rPr>
          <w:sz w:val="24"/>
          <w:szCs w:val="24"/>
          <w:lang w:val="en-US"/>
        </w:rPr>
        <w:t xml:space="preserve">HR ratio and their 95% </w:t>
      </w:r>
      <w:proofErr w:type="spellStart"/>
      <w:r w:rsidRPr="001A2AAB">
        <w:rPr>
          <w:sz w:val="24"/>
          <w:szCs w:val="24"/>
          <w:lang w:val="en-US"/>
        </w:rPr>
        <w:t>CrI</w:t>
      </w:r>
      <w:proofErr w:type="spellEnd"/>
      <w:r w:rsidRPr="001A2AAB">
        <w:rPr>
          <w:sz w:val="24"/>
          <w:szCs w:val="24"/>
          <w:lang w:val="en-US"/>
        </w:rPr>
        <w:t>, the residual between-study heterogeneity (τ), and the deviance-information criterion (DIC).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3590"/>
        <w:gridCol w:w="966"/>
        <w:gridCol w:w="1405"/>
        <w:gridCol w:w="519"/>
        <w:gridCol w:w="628"/>
      </w:tblGrid>
      <w:tr w:rsidR="001A2AAB" w:rsidRPr="001A2AAB" w:rsidTr="008461DA">
        <w:trPr>
          <w:trHeight w:val="397"/>
        </w:trPr>
        <w:tc>
          <w:tcPr>
            <w:tcW w:w="120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1A2AAB" w:rsidRPr="001A2AAB" w:rsidRDefault="001A2AAB" w:rsidP="00846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2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Covariate</w:t>
            </w:r>
          </w:p>
        </w:tc>
        <w:tc>
          <w:tcPr>
            <w:tcW w:w="177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1A2AAB" w:rsidRPr="001A2AAB" w:rsidRDefault="001A2AAB" w:rsidP="00846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2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Comparison</w:t>
            </w:r>
          </w:p>
        </w:tc>
        <w:tc>
          <w:tcPr>
            <w:tcW w:w="59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1A2AAB" w:rsidRPr="001A2AAB" w:rsidRDefault="001A2AAB" w:rsidP="0084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2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HR ratio</w:t>
            </w:r>
          </w:p>
        </w:tc>
        <w:tc>
          <w:tcPr>
            <w:tcW w:w="74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1A2AAB" w:rsidRPr="001A2AAB" w:rsidRDefault="001A2AAB" w:rsidP="0084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2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95 % </w:t>
            </w:r>
            <w:proofErr w:type="spellStart"/>
            <w:r w:rsidRPr="001A2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CrI</w:t>
            </w:r>
            <w:proofErr w:type="spellEnd"/>
          </w:p>
        </w:tc>
        <w:tc>
          <w:tcPr>
            <w:tcW w:w="40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1A2AAB" w:rsidRPr="001A2AAB" w:rsidRDefault="001A2AAB" w:rsidP="0084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2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τ</w:t>
            </w: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1A2AAB" w:rsidRPr="001A2AAB" w:rsidRDefault="001A2AAB" w:rsidP="0084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2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DIC</w:t>
            </w:r>
          </w:p>
        </w:tc>
      </w:tr>
      <w:tr w:rsidR="001A2AAB" w:rsidRPr="001A2AAB" w:rsidTr="008461DA">
        <w:trPr>
          <w:trHeight w:val="397"/>
        </w:trPr>
        <w:tc>
          <w:tcPr>
            <w:tcW w:w="1201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A2AAB" w:rsidRPr="001A2AAB" w:rsidRDefault="001A2AAB" w:rsidP="00846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Median study age</w:t>
            </w:r>
          </w:p>
        </w:tc>
        <w:tc>
          <w:tcPr>
            <w:tcW w:w="177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A2AAB" w:rsidRPr="001A2AAB" w:rsidRDefault="001A2AAB" w:rsidP="00846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Numeric (values per 10-year increase)</w:t>
            </w:r>
          </w:p>
        </w:tc>
        <w:tc>
          <w:tcPr>
            <w:tcW w:w="595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A2AAB" w:rsidRPr="001A2AAB" w:rsidRDefault="001A2AAB" w:rsidP="0084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0.987</w:t>
            </w:r>
          </w:p>
        </w:tc>
        <w:tc>
          <w:tcPr>
            <w:tcW w:w="744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A2AAB" w:rsidRPr="001A2AAB" w:rsidRDefault="001A2AAB" w:rsidP="0084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0.016-21.179</w:t>
            </w:r>
          </w:p>
        </w:tc>
        <w:tc>
          <w:tcPr>
            <w:tcW w:w="404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A2AAB" w:rsidRPr="001A2AAB" w:rsidRDefault="001A2AAB" w:rsidP="0084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0.43</w:t>
            </w: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A2AAB" w:rsidRPr="001A2AAB" w:rsidRDefault="001A2AAB" w:rsidP="0084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13.4</w:t>
            </w:r>
          </w:p>
        </w:tc>
      </w:tr>
      <w:tr w:rsidR="001A2AAB" w:rsidRPr="001A2AAB" w:rsidTr="008461DA">
        <w:trPr>
          <w:trHeight w:val="397"/>
        </w:trPr>
        <w:tc>
          <w:tcPr>
            <w:tcW w:w="1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A2AAB" w:rsidRPr="001A2AAB" w:rsidRDefault="001A2AAB" w:rsidP="00846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Elderly-only study</w:t>
            </w:r>
          </w:p>
        </w:tc>
        <w:tc>
          <w:tcPr>
            <w:tcW w:w="17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A2AAB" w:rsidRPr="001A2AAB" w:rsidRDefault="001A2AAB" w:rsidP="00846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Elder-only vs. not age-restricted studies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A2AAB" w:rsidRPr="001A2AAB" w:rsidRDefault="001A2AAB" w:rsidP="0084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1.033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A2AAB" w:rsidRPr="001A2AAB" w:rsidRDefault="001A2AAB" w:rsidP="0084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0.001-370.145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A2AAB" w:rsidRPr="001A2AAB" w:rsidRDefault="001A2AAB" w:rsidP="0084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0.42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A2AAB" w:rsidRPr="001A2AAB" w:rsidRDefault="001A2AAB" w:rsidP="0084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14.95</w:t>
            </w:r>
          </w:p>
        </w:tc>
      </w:tr>
      <w:tr w:rsidR="001A2AAB" w:rsidRPr="001A2AAB" w:rsidTr="008461DA">
        <w:trPr>
          <w:trHeight w:val="397"/>
        </w:trPr>
        <w:tc>
          <w:tcPr>
            <w:tcW w:w="1201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1A2AAB" w:rsidRPr="001A2AAB" w:rsidRDefault="001A2AAB" w:rsidP="00846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Dedicated trial vs subgroup</w:t>
            </w:r>
          </w:p>
        </w:tc>
        <w:tc>
          <w:tcPr>
            <w:tcW w:w="1776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1A2AAB" w:rsidRPr="001A2AAB" w:rsidRDefault="001A2AAB" w:rsidP="00846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Subgroup vs dedicated studies results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1A2AAB" w:rsidRPr="001A2AAB" w:rsidRDefault="001A2AAB" w:rsidP="0084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0.895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1A2AAB" w:rsidRPr="001A2AAB" w:rsidRDefault="001A2AAB" w:rsidP="0084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0.191-6.122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1A2AAB" w:rsidRPr="001A2AAB" w:rsidRDefault="001A2AAB" w:rsidP="0084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0.55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1A2AAB" w:rsidRPr="001A2AAB" w:rsidRDefault="001A2AAB" w:rsidP="0084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15.56</w:t>
            </w:r>
          </w:p>
        </w:tc>
      </w:tr>
    </w:tbl>
    <w:p w:rsidR="001A2AAB" w:rsidRPr="001A2AAB" w:rsidRDefault="001A2AAB" w:rsidP="001A2AAB">
      <w:pPr>
        <w:rPr>
          <w:rFonts w:ascii="Times New Roman" w:hAnsi="Times New Roman" w:cs="Times New Roman"/>
          <w:sz w:val="24"/>
          <w:szCs w:val="24"/>
        </w:rPr>
      </w:pPr>
    </w:p>
    <w:p w:rsidR="001A2AAB" w:rsidRDefault="001A2AAB" w:rsidP="001A2AAB">
      <w:pPr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</w:p>
    <w:p w:rsidR="00354D6E" w:rsidRDefault="00354D6E" w:rsidP="001A2AAB">
      <w:pPr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</w:p>
    <w:p w:rsidR="00354D6E" w:rsidRDefault="00354D6E" w:rsidP="001A2AAB">
      <w:pPr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</w:p>
    <w:p w:rsidR="00354D6E" w:rsidRDefault="00354D6E" w:rsidP="001A2AAB">
      <w:pPr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</w:p>
    <w:p w:rsidR="00354D6E" w:rsidRDefault="00354D6E" w:rsidP="001A2AAB">
      <w:pPr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</w:p>
    <w:p w:rsidR="00354D6E" w:rsidRDefault="00354D6E" w:rsidP="001A2AAB">
      <w:pPr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</w:p>
    <w:p w:rsidR="00354D6E" w:rsidRDefault="00354D6E" w:rsidP="001A2AAB">
      <w:pPr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</w:p>
    <w:p w:rsidR="00354D6E" w:rsidRDefault="00354D6E" w:rsidP="001A2AAB">
      <w:pPr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</w:p>
    <w:p w:rsidR="00354D6E" w:rsidRDefault="00354D6E" w:rsidP="001A2AAB">
      <w:pPr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</w:p>
    <w:p w:rsidR="00354D6E" w:rsidRDefault="00354D6E" w:rsidP="001A2AAB">
      <w:pPr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</w:p>
    <w:p w:rsidR="00354D6E" w:rsidRDefault="00354D6E" w:rsidP="001A2AAB">
      <w:pPr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</w:p>
    <w:p w:rsidR="00354D6E" w:rsidRDefault="00354D6E" w:rsidP="001A2AAB">
      <w:pPr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</w:p>
    <w:p w:rsidR="00354D6E" w:rsidRDefault="00354D6E" w:rsidP="001A2AAB">
      <w:pPr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</w:p>
    <w:p w:rsidR="00354D6E" w:rsidRDefault="00354D6E" w:rsidP="001A2AAB">
      <w:pPr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</w:p>
    <w:p w:rsidR="00354D6E" w:rsidRDefault="00354D6E" w:rsidP="001A2AAB">
      <w:pPr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</w:p>
    <w:p w:rsidR="00354D6E" w:rsidRDefault="00354D6E" w:rsidP="001A2AAB">
      <w:pPr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</w:p>
    <w:p w:rsidR="00354D6E" w:rsidRDefault="00354D6E" w:rsidP="001A2AAB">
      <w:pPr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</w:p>
    <w:p w:rsidR="00354D6E" w:rsidRDefault="00354D6E" w:rsidP="001A2AAB">
      <w:pPr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</w:p>
    <w:p w:rsidR="00354D6E" w:rsidRDefault="00354D6E" w:rsidP="001A2AAB">
      <w:pPr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</w:p>
    <w:p w:rsidR="00354D6E" w:rsidRDefault="00354D6E" w:rsidP="001A2AAB">
      <w:pPr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</w:p>
    <w:p w:rsidR="00354D6E" w:rsidRDefault="00354D6E" w:rsidP="001A2AAB">
      <w:pPr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</w:p>
    <w:p w:rsidR="00354D6E" w:rsidRDefault="00354D6E" w:rsidP="001A2AAB">
      <w:pPr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</w:p>
    <w:p w:rsidR="00354D6E" w:rsidRDefault="00354D6E" w:rsidP="001A2AAB">
      <w:pPr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</w:p>
    <w:p w:rsidR="001A2AAB" w:rsidRDefault="001A2AAB" w:rsidP="001A2AAB">
      <w:pPr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</w:p>
    <w:p w:rsidR="001A2AAB" w:rsidRDefault="001A2AAB" w:rsidP="001A2AAB">
      <w:pPr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</w:p>
    <w:p w:rsidR="001A2AAB" w:rsidRDefault="001A2AAB" w:rsidP="001A2AA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val="en-US"/>
        </w:rPr>
      </w:pPr>
      <w:r w:rsidRPr="009F0F50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val="en-US"/>
        </w:rPr>
        <w:lastRenderedPageBreak/>
        <w:t>Supplementary Figure Legends</w:t>
      </w:r>
      <w:r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val="en-US"/>
        </w:rPr>
        <w:t xml:space="preserve"> </w:t>
      </w:r>
    </w:p>
    <w:p w:rsidR="001A2AAB" w:rsidRDefault="001A2AAB" w:rsidP="001A2A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B1B1B"/>
          <w:sz w:val="24"/>
          <w:szCs w:val="24"/>
        </w:rPr>
      </w:pPr>
    </w:p>
    <w:p w:rsidR="001A2AAB" w:rsidRPr="009C1321" w:rsidRDefault="001A2AAB" w:rsidP="001A2AAB">
      <w:pPr>
        <w:spacing w:after="0" w:line="360" w:lineRule="auto"/>
        <w:jc w:val="both"/>
        <w:rPr>
          <w:rFonts w:ascii="Times New Roman" w:eastAsia="Times New Roman" w:hAnsi="Times New Roman" w:cs="Times New Roman"/>
          <w:color w:val="1B1B1B"/>
          <w:sz w:val="24"/>
          <w:szCs w:val="24"/>
        </w:rPr>
      </w:pPr>
      <w:r w:rsidRPr="009C1321">
        <w:rPr>
          <w:rFonts w:ascii="Times New Roman" w:eastAsia="Times New Roman" w:hAnsi="Times New Roman" w:cs="Times New Roman"/>
          <w:b/>
          <w:color w:val="1B1B1B"/>
          <w:sz w:val="24"/>
          <w:szCs w:val="24"/>
        </w:rPr>
        <w:t xml:space="preserve">Supplementary Figure S1. </w:t>
      </w:r>
      <w:r w:rsidRPr="009C1321"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Stability of treatment ranking in leave-one-treatment-out analyses. Box plots show </w:t>
      </w:r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the </w:t>
      </w:r>
      <w:r w:rsidRPr="009C1321">
        <w:rPr>
          <w:rFonts w:ascii="Times New Roman" w:eastAsia="Times New Roman" w:hAnsi="Times New Roman" w:cs="Times New Roman"/>
          <w:color w:val="1B1B1B"/>
          <w:sz w:val="24"/>
          <w:szCs w:val="24"/>
        </w:rPr>
        <w:t>SUCRA values distribution in the seven sequential NMAs</w:t>
      </w:r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>,</w:t>
      </w:r>
      <w:r w:rsidRPr="009C1321"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excluding one regimen each time. Red points represent base SUCRA values.</w:t>
      </w:r>
    </w:p>
    <w:p w:rsidR="001A2AAB" w:rsidRDefault="001A2AAB" w:rsidP="001A2A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</w:rPr>
      </w:pPr>
    </w:p>
    <w:p w:rsidR="001A2AAB" w:rsidRPr="009C1321" w:rsidRDefault="001A2AAB" w:rsidP="001A2AAB">
      <w:pPr>
        <w:spacing w:after="0" w:line="360" w:lineRule="auto"/>
        <w:jc w:val="both"/>
        <w:rPr>
          <w:rFonts w:ascii="Times New Roman" w:eastAsia="Times New Roman" w:hAnsi="Times New Roman" w:cs="Times New Roman"/>
          <w:color w:val="1B1B1B"/>
          <w:sz w:val="24"/>
          <w:szCs w:val="24"/>
          <w:highlight w:val="white"/>
        </w:rPr>
      </w:pPr>
      <w:r w:rsidRPr="004C2905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</w:rPr>
        <w:t>Supplementary Figure S2.</w:t>
      </w:r>
      <w:r w:rsidRPr="009C1321"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 Absolute percentage change in posterior HRs after leave-one-treatment-out analyses. Triangular heat-map matrix showing the absolute % change in every pairwise posterior HR when each regimen is omitted in turn.</w:t>
      </w:r>
    </w:p>
    <w:p w:rsidR="001A2AAB" w:rsidRPr="001A2AAB" w:rsidRDefault="001A2AAB" w:rsidP="001A2AAB">
      <w:pP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</w:p>
    <w:p w:rsidR="001A2AAB" w:rsidRDefault="001A2AAB"/>
    <w:sectPr w:rsidR="001A2A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AAB"/>
    <w:rsid w:val="001A2AAB"/>
    <w:rsid w:val="002E00F4"/>
    <w:rsid w:val="00354D6E"/>
    <w:rsid w:val="00650AB5"/>
    <w:rsid w:val="00820380"/>
    <w:rsid w:val="00C5059B"/>
    <w:rsid w:val="00CB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E1D1E"/>
  <w15:chartTrackingRefBased/>
  <w15:docId w15:val="{AEE8D7B1-EA47-7B4B-BDCC-0DF776CE9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2AAB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en-GB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A2AA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it-IT"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A2AA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it-IT"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A2AA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it-IT"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A2AA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it-IT"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A2AA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it-IT"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A2AA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it-IT"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A2AA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it-IT"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A2AA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it-IT"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A2AA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it-IT"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A2A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A2A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A2A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A2AA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A2AA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A2AA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A2AA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A2AA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A2AA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2A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1A2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A2AA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A2A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A2AA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it-IT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A2AA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A2AA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it-IT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1A2AA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A2A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it-IT"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A2AA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A2AAB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1A2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1A2AAB"/>
    <w:rPr>
      <w:b/>
      <w:bCs/>
    </w:rPr>
  </w:style>
  <w:style w:type="paragraph" w:customStyle="1" w:styleId="MDPI31text">
    <w:name w:val="MDPI_3.1_text"/>
    <w:qFormat/>
    <w:rsid w:val="001A2AAB"/>
    <w:pPr>
      <w:adjustRightInd w:val="0"/>
      <w:snapToGrid w:val="0"/>
      <w:spacing w:after="0" w:line="260" w:lineRule="atLeast"/>
      <w:ind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paragraph" w:styleId="Didascalia">
    <w:name w:val="caption"/>
    <w:basedOn w:val="Normale"/>
    <w:next w:val="Normale"/>
    <w:uiPriority w:val="35"/>
    <w:unhideWhenUsed/>
    <w:qFormat/>
    <w:rsid w:val="001A2AAB"/>
    <w:pPr>
      <w:keepNext/>
      <w:spacing w:line="240" w:lineRule="auto"/>
    </w:pPr>
    <w:rPr>
      <w:rFonts w:ascii="Times New Roman" w:eastAsiaTheme="minorHAnsi" w:hAnsi="Times New Roman" w:cs="Times New Roman"/>
      <w:kern w:val="2"/>
      <w:sz w:val="18"/>
      <w:szCs w:val="18"/>
      <w:lang w:val="it-IT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Gentile</dc:creator>
  <cp:keywords/>
  <dc:description/>
  <cp:lastModifiedBy>Massimo Gentile</cp:lastModifiedBy>
  <cp:revision>4</cp:revision>
  <dcterms:created xsi:type="dcterms:W3CDTF">2026-01-04T19:59:00Z</dcterms:created>
  <dcterms:modified xsi:type="dcterms:W3CDTF">2026-01-06T09:38:00Z</dcterms:modified>
</cp:coreProperties>
</file>