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1D165">
      <w:pPr>
        <w:tabs>
          <w:tab w:val="left" w:pos="3090"/>
        </w:tabs>
        <w:spacing w:line="240" w:lineRule="auto"/>
        <w:rPr>
          <w:rFonts w:ascii="Times New Roman Regular" w:hAnsi="Times New Roman Regular" w:eastAsia="宋体" w:cs="Times New Roman Regular"/>
          <w:b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</w:rPr>
        <w:t>Table S1</w:t>
      </w:r>
      <w:r>
        <w:rPr>
          <w:rFonts w:hint="default" w:ascii="Times New Roman" w:hAnsi="Times New Roman" w:eastAsia="Times New Roman" w:cs="Times New Roman"/>
          <w:b/>
          <w:color w:val="000000"/>
          <w:sz w:val="22"/>
          <w:lang w:val="en-US"/>
        </w:rPr>
        <w:t>.</w:t>
      </w:r>
      <w:r>
        <w:rPr>
          <w:rFonts w:ascii="Times New Roman" w:hAnsi="Times New Roman" w:eastAsia="Times New Roman" w:cs="Times New Roman"/>
          <w:color w:val="000000"/>
          <w:sz w:val="22"/>
        </w:rPr>
        <w:t xml:space="preserve"> Overview of ATC codes used.</w:t>
      </w:r>
    </w:p>
    <w:tbl>
      <w:tblPr>
        <w:tblStyle w:val="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4"/>
        <w:gridCol w:w="3712"/>
      </w:tblGrid>
      <w:tr w14:paraId="78849FE3">
        <w:tc>
          <w:tcPr>
            <w:tcW w:w="2990" w:type="pct"/>
            <w:vAlign w:val="center"/>
          </w:tcPr>
          <w:p w14:paraId="159AC92A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>Benzodiazepines</w:t>
            </w:r>
          </w:p>
        </w:tc>
        <w:tc>
          <w:tcPr>
            <w:tcW w:w="2009" w:type="pct"/>
            <w:vAlign w:val="center"/>
          </w:tcPr>
          <w:p w14:paraId="6E240FF2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>ATC-code</w:t>
            </w:r>
          </w:p>
        </w:tc>
      </w:tr>
      <w:tr w14:paraId="256E6A17">
        <w:tc>
          <w:tcPr>
            <w:tcW w:w="8472" w:type="dxa"/>
            <w:vAlign w:val="bottom"/>
          </w:tcPr>
          <w:p w14:paraId="12F6B3BD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kern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Alprazolam</w:t>
            </w:r>
          </w:p>
        </w:tc>
        <w:tc>
          <w:tcPr>
            <w:tcW w:w="5693" w:type="dxa"/>
            <w:vAlign w:val="center"/>
          </w:tcPr>
          <w:p w14:paraId="1D5A1F45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kern w:val="0"/>
                <w:sz w:val="24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0"/>
                <w:sz w:val="24"/>
              </w:rPr>
              <w:t>N05BA12</w:t>
            </w:r>
          </w:p>
        </w:tc>
      </w:tr>
      <w:tr w14:paraId="140DB492">
        <w:tc>
          <w:tcPr>
            <w:tcW w:w="8472" w:type="dxa"/>
            <w:vAlign w:val="bottom"/>
          </w:tcPr>
          <w:p w14:paraId="17E8CDE6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kern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Bromazepam</w:t>
            </w:r>
          </w:p>
        </w:tc>
        <w:tc>
          <w:tcPr>
            <w:tcW w:w="5693" w:type="dxa"/>
            <w:vAlign w:val="center"/>
          </w:tcPr>
          <w:p w14:paraId="592FA65A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kern w:val="0"/>
                <w:sz w:val="24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0"/>
                <w:sz w:val="24"/>
              </w:rPr>
              <w:t>N05BA08</w:t>
            </w:r>
          </w:p>
        </w:tc>
      </w:tr>
      <w:tr w14:paraId="2DB285BF">
        <w:tc>
          <w:tcPr>
            <w:tcW w:w="8472" w:type="dxa"/>
            <w:vAlign w:val="bottom"/>
          </w:tcPr>
          <w:p w14:paraId="6CD511C3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kern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Brotizolam</w:t>
            </w:r>
          </w:p>
        </w:tc>
        <w:tc>
          <w:tcPr>
            <w:tcW w:w="5693" w:type="dxa"/>
            <w:vAlign w:val="center"/>
          </w:tcPr>
          <w:p w14:paraId="4517660B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kern w:val="0"/>
                <w:sz w:val="24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0"/>
                <w:sz w:val="24"/>
              </w:rPr>
              <w:t>N05CD09</w:t>
            </w:r>
          </w:p>
        </w:tc>
      </w:tr>
      <w:tr w14:paraId="44A95AE2">
        <w:tc>
          <w:tcPr>
            <w:tcW w:w="8472" w:type="dxa"/>
            <w:vAlign w:val="bottom"/>
          </w:tcPr>
          <w:p w14:paraId="34C1AA62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kern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Diazepam</w:t>
            </w:r>
          </w:p>
        </w:tc>
        <w:tc>
          <w:tcPr>
            <w:tcW w:w="5693" w:type="dxa"/>
            <w:vAlign w:val="center"/>
          </w:tcPr>
          <w:p w14:paraId="04B23BB6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kern w:val="0"/>
                <w:sz w:val="24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0"/>
                <w:sz w:val="24"/>
              </w:rPr>
              <w:t>N05BA01</w:t>
            </w:r>
          </w:p>
        </w:tc>
      </w:tr>
      <w:tr w14:paraId="00EDB178">
        <w:tc>
          <w:tcPr>
            <w:tcW w:w="8472" w:type="dxa"/>
            <w:vAlign w:val="bottom"/>
          </w:tcPr>
          <w:p w14:paraId="3010588F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kern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Flunitrazepam</w:t>
            </w:r>
          </w:p>
        </w:tc>
        <w:tc>
          <w:tcPr>
            <w:tcW w:w="5693" w:type="dxa"/>
            <w:vAlign w:val="center"/>
          </w:tcPr>
          <w:p w14:paraId="7E223239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kern w:val="0"/>
                <w:sz w:val="24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0"/>
                <w:sz w:val="24"/>
              </w:rPr>
              <w:t>N05CD03</w:t>
            </w:r>
          </w:p>
        </w:tc>
      </w:tr>
      <w:tr w14:paraId="6EC2D82D">
        <w:tc>
          <w:tcPr>
            <w:tcW w:w="8472" w:type="dxa"/>
            <w:vAlign w:val="bottom"/>
          </w:tcPr>
          <w:p w14:paraId="39BDE657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kern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Flurazepam</w:t>
            </w:r>
          </w:p>
        </w:tc>
        <w:tc>
          <w:tcPr>
            <w:tcW w:w="5693" w:type="dxa"/>
            <w:vAlign w:val="center"/>
          </w:tcPr>
          <w:p w14:paraId="453A75B7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kern w:val="0"/>
                <w:sz w:val="24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0"/>
                <w:sz w:val="24"/>
              </w:rPr>
              <w:t>N05CD01</w:t>
            </w:r>
          </w:p>
        </w:tc>
      </w:tr>
      <w:tr w14:paraId="325E8DB2">
        <w:tc>
          <w:tcPr>
            <w:tcW w:w="8472" w:type="dxa"/>
            <w:vAlign w:val="bottom"/>
          </w:tcPr>
          <w:p w14:paraId="43EC295D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kern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Loprazolam</w:t>
            </w:r>
          </w:p>
        </w:tc>
        <w:tc>
          <w:tcPr>
            <w:tcW w:w="5693" w:type="dxa"/>
            <w:vAlign w:val="center"/>
          </w:tcPr>
          <w:p w14:paraId="55FBA7BB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kern w:val="0"/>
                <w:sz w:val="24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0"/>
                <w:sz w:val="24"/>
              </w:rPr>
              <w:t>N05CD11</w:t>
            </w:r>
          </w:p>
        </w:tc>
      </w:tr>
      <w:tr w14:paraId="5842D960">
        <w:tc>
          <w:tcPr>
            <w:tcW w:w="8472" w:type="dxa"/>
            <w:vAlign w:val="bottom"/>
          </w:tcPr>
          <w:p w14:paraId="706EBA8E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kern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Lorazepam</w:t>
            </w:r>
          </w:p>
        </w:tc>
        <w:tc>
          <w:tcPr>
            <w:tcW w:w="5693" w:type="dxa"/>
            <w:vAlign w:val="center"/>
          </w:tcPr>
          <w:p w14:paraId="62F7D212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kern w:val="0"/>
                <w:sz w:val="24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0"/>
                <w:sz w:val="24"/>
              </w:rPr>
              <w:t>N05BA06</w:t>
            </w:r>
          </w:p>
        </w:tc>
      </w:tr>
      <w:tr w14:paraId="08D6BB9C">
        <w:tc>
          <w:tcPr>
            <w:tcW w:w="8472" w:type="dxa"/>
            <w:vAlign w:val="bottom"/>
          </w:tcPr>
          <w:p w14:paraId="179A13BD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kern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Lormetazepam</w:t>
            </w:r>
          </w:p>
        </w:tc>
        <w:tc>
          <w:tcPr>
            <w:tcW w:w="5693" w:type="dxa"/>
            <w:vAlign w:val="center"/>
          </w:tcPr>
          <w:p w14:paraId="0CF407AA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kern w:val="0"/>
                <w:sz w:val="24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0"/>
                <w:sz w:val="24"/>
              </w:rPr>
              <w:t>N05CD06</w:t>
            </w:r>
          </w:p>
        </w:tc>
      </w:tr>
      <w:tr w14:paraId="002BCDE7">
        <w:tc>
          <w:tcPr>
            <w:tcW w:w="8472" w:type="dxa"/>
            <w:vAlign w:val="bottom"/>
          </w:tcPr>
          <w:p w14:paraId="30E801A6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kern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Nitrazepam</w:t>
            </w:r>
          </w:p>
        </w:tc>
        <w:tc>
          <w:tcPr>
            <w:tcW w:w="5693" w:type="dxa"/>
            <w:vAlign w:val="center"/>
          </w:tcPr>
          <w:p w14:paraId="4F941D10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kern w:val="0"/>
                <w:sz w:val="24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0"/>
                <w:sz w:val="24"/>
              </w:rPr>
              <w:t>N05CD02</w:t>
            </w:r>
          </w:p>
        </w:tc>
      </w:tr>
      <w:tr w14:paraId="284D9B72">
        <w:tc>
          <w:tcPr>
            <w:tcW w:w="8472" w:type="dxa"/>
            <w:vAlign w:val="bottom"/>
          </w:tcPr>
          <w:p w14:paraId="2B86B74A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kern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Prazepam</w:t>
            </w:r>
          </w:p>
        </w:tc>
        <w:tc>
          <w:tcPr>
            <w:tcW w:w="5693" w:type="dxa"/>
            <w:vAlign w:val="center"/>
          </w:tcPr>
          <w:p w14:paraId="6A325757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kern w:val="0"/>
                <w:sz w:val="24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0"/>
                <w:sz w:val="24"/>
              </w:rPr>
              <w:t>N05BA11</w:t>
            </w:r>
          </w:p>
        </w:tc>
      </w:tr>
      <w:tr w14:paraId="36CD024C">
        <w:tc>
          <w:tcPr>
            <w:tcW w:w="8472" w:type="dxa"/>
            <w:vAlign w:val="bottom"/>
          </w:tcPr>
          <w:p w14:paraId="44511B09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kern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Oxazepam</w:t>
            </w:r>
          </w:p>
        </w:tc>
        <w:tc>
          <w:tcPr>
            <w:tcW w:w="5693" w:type="dxa"/>
            <w:vAlign w:val="center"/>
          </w:tcPr>
          <w:p w14:paraId="76871211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kern w:val="0"/>
                <w:sz w:val="24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0"/>
                <w:sz w:val="24"/>
              </w:rPr>
              <w:t>N05BA04</w:t>
            </w:r>
          </w:p>
        </w:tc>
      </w:tr>
      <w:tr w14:paraId="19FFE732">
        <w:tc>
          <w:tcPr>
            <w:tcW w:w="8472" w:type="dxa"/>
            <w:vAlign w:val="bottom"/>
          </w:tcPr>
          <w:p w14:paraId="71DDFBA4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kern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Midazolam</w:t>
            </w:r>
          </w:p>
        </w:tc>
        <w:tc>
          <w:tcPr>
            <w:tcW w:w="5693" w:type="dxa"/>
            <w:vAlign w:val="center"/>
          </w:tcPr>
          <w:p w14:paraId="6C0BC134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kern w:val="0"/>
                <w:sz w:val="24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0"/>
                <w:sz w:val="24"/>
              </w:rPr>
              <w:t>N05CD08</w:t>
            </w:r>
          </w:p>
        </w:tc>
      </w:tr>
      <w:tr w14:paraId="77FA2B86">
        <w:tc>
          <w:tcPr>
            <w:tcW w:w="8472" w:type="dxa"/>
            <w:vAlign w:val="bottom"/>
          </w:tcPr>
          <w:p w14:paraId="09553405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kern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Temazepam</w:t>
            </w:r>
          </w:p>
        </w:tc>
        <w:tc>
          <w:tcPr>
            <w:tcW w:w="5693" w:type="dxa"/>
            <w:vAlign w:val="center"/>
          </w:tcPr>
          <w:p w14:paraId="24B968E7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kern w:val="0"/>
                <w:sz w:val="24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0"/>
                <w:sz w:val="24"/>
              </w:rPr>
              <w:t>N05CD07</w:t>
            </w:r>
          </w:p>
        </w:tc>
      </w:tr>
      <w:tr w14:paraId="5A4973A4">
        <w:tc>
          <w:tcPr>
            <w:tcW w:w="8472" w:type="dxa"/>
            <w:vAlign w:val="bottom"/>
          </w:tcPr>
          <w:p w14:paraId="5364AA11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kern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Zolpidem</w:t>
            </w:r>
          </w:p>
        </w:tc>
        <w:tc>
          <w:tcPr>
            <w:tcW w:w="5693" w:type="dxa"/>
            <w:vAlign w:val="center"/>
          </w:tcPr>
          <w:p w14:paraId="57DD27B7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kern w:val="0"/>
                <w:sz w:val="24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0"/>
                <w:sz w:val="24"/>
              </w:rPr>
              <w:t>N05CF02</w:t>
            </w:r>
          </w:p>
        </w:tc>
      </w:tr>
      <w:tr w14:paraId="1EF8387D">
        <w:tc>
          <w:tcPr>
            <w:tcW w:w="8472" w:type="dxa"/>
            <w:vAlign w:val="bottom"/>
          </w:tcPr>
          <w:p w14:paraId="4EE64474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kern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Zopiclone</w:t>
            </w:r>
          </w:p>
        </w:tc>
        <w:tc>
          <w:tcPr>
            <w:tcW w:w="5693" w:type="dxa"/>
            <w:vAlign w:val="center"/>
          </w:tcPr>
          <w:p w14:paraId="72DCE2DD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kern w:val="0"/>
                <w:sz w:val="24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0"/>
                <w:sz w:val="24"/>
              </w:rPr>
              <w:t>N05CF01</w:t>
            </w:r>
          </w:p>
        </w:tc>
      </w:tr>
      <w:tr w14:paraId="367567EF">
        <w:tc>
          <w:tcPr>
            <w:tcW w:w="8472" w:type="dxa"/>
            <w:vAlign w:val="bottom"/>
          </w:tcPr>
          <w:p w14:paraId="339BE528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kern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Clonazepam</w:t>
            </w:r>
          </w:p>
        </w:tc>
        <w:tc>
          <w:tcPr>
            <w:tcW w:w="5693" w:type="dxa"/>
            <w:vAlign w:val="center"/>
          </w:tcPr>
          <w:p w14:paraId="7EB30FE3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</w:rPr>
              <w:t>N03AE01</w:t>
            </w:r>
          </w:p>
        </w:tc>
      </w:tr>
    </w:tbl>
    <w:p w14:paraId="51210807">
      <w:pPr>
        <w:spacing w:line="240" w:lineRule="auto"/>
        <w:rPr>
          <w:rFonts w:ascii="Times New Roman Regular" w:hAnsi="Times New Roman Regular" w:eastAsia="宋体" w:cs="Times New Roman Regular"/>
          <w:sz w:val="24"/>
        </w:rPr>
      </w:pPr>
      <w:r>
        <w:rPr>
          <w:rFonts w:ascii="Times New Roman Regular" w:hAnsi="Times New Roman Regular" w:eastAsia="宋体" w:cs="Times New Roman Regular"/>
          <w:sz w:val="24"/>
        </w:rPr>
        <w:br w:type="page"/>
      </w:r>
    </w:p>
    <w:p w14:paraId="7B3DC3F7">
      <w:pPr>
        <w:tabs>
          <w:tab w:val="left" w:pos="3090"/>
        </w:tabs>
        <w:spacing w:line="240" w:lineRule="auto"/>
        <w:rPr>
          <w:rFonts w:ascii="Times New Roman Regular" w:hAnsi="Times New Roman Regular" w:eastAsia="宋体" w:cs="Times New Roman Regular"/>
          <w:b/>
          <w:sz w:val="24"/>
        </w:rP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2"/>
        </w:rPr>
        <w:t>Table S2</w:t>
      </w:r>
      <w:r>
        <w:rPr>
          <w:rFonts w:hint="default" w:ascii="Times New Roman" w:hAnsi="Times New Roman" w:eastAsia="Times New Roman" w:cs="Times New Roman"/>
          <w:b/>
          <w:color w:val="000000"/>
          <w:sz w:val="22"/>
          <w:lang w:val="en-US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2"/>
        </w:rPr>
        <w:t>Overview of conversion factors used for DME conversion.</w:t>
      </w:r>
    </w:p>
    <w:tbl>
      <w:tblPr>
        <w:tblStyle w:val="4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4"/>
        <w:gridCol w:w="3711"/>
      </w:tblGrid>
      <w:tr w14:paraId="6FF82733">
        <w:tc>
          <w:tcPr>
            <w:tcW w:w="2990" w:type="pct"/>
            <w:vAlign w:val="center"/>
          </w:tcPr>
          <w:p w14:paraId="0B93C941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>Benzodiazepines</w:t>
            </w:r>
          </w:p>
        </w:tc>
        <w:tc>
          <w:tcPr>
            <w:tcW w:w="2009" w:type="pct"/>
            <w:vAlign w:val="center"/>
          </w:tcPr>
          <w:p w14:paraId="3F9C7318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>Conversion factor</w:t>
            </w:r>
          </w:p>
        </w:tc>
      </w:tr>
      <w:tr w14:paraId="6FD53195">
        <w:tc>
          <w:tcPr>
            <w:tcW w:w="2990" w:type="pct"/>
            <w:vAlign w:val="bottom"/>
          </w:tcPr>
          <w:p w14:paraId="1E04B44F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kern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Alprazolam</w:t>
            </w:r>
          </w:p>
        </w:tc>
        <w:tc>
          <w:tcPr>
            <w:tcW w:w="2009" w:type="pct"/>
            <w:vAlign w:val="bottom"/>
          </w:tcPr>
          <w:p w14:paraId="3585FA04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kern w:val="0"/>
                <w:sz w:val="24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0"/>
                <w:sz w:val="24"/>
              </w:rPr>
              <w:t>10</w:t>
            </w:r>
          </w:p>
        </w:tc>
      </w:tr>
      <w:tr w14:paraId="60E7A89B">
        <w:tc>
          <w:tcPr>
            <w:tcW w:w="2990" w:type="pct"/>
            <w:vAlign w:val="bottom"/>
          </w:tcPr>
          <w:p w14:paraId="60DC21EE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kern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Bromazepam</w:t>
            </w:r>
          </w:p>
        </w:tc>
        <w:tc>
          <w:tcPr>
            <w:tcW w:w="2009" w:type="pct"/>
            <w:vAlign w:val="bottom"/>
          </w:tcPr>
          <w:p w14:paraId="780E8A97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kern w:val="0"/>
                <w:sz w:val="24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0"/>
                <w:sz w:val="24"/>
              </w:rPr>
              <w:t>1</w:t>
            </w:r>
          </w:p>
        </w:tc>
      </w:tr>
      <w:tr w14:paraId="14C6FF1A">
        <w:tc>
          <w:tcPr>
            <w:tcW w:w="2990" w:type="pct"/>
            <w:vAlign w:val="bottom"/>
          </w:tcPr>
          <w:p w14:paraId="323C35ED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kern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Brotizolam</w:t>
            </w:r>
          </w:p>
        </w:tc>
        <w:tc>
          <w:tcPr>
            <w:tcW w:w="2009" w:type="pct"/>
            <w:vAlign w:val="bottom"/>
          </w:tcPr>
          <w:p w14:paraId="4AED82FD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kern w:val="0"/>
                <w:sz w:val="24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0"/>
                <w:sz w:val="24"/>
              </w:rPr>
              <w:t>40</w:t>
            </w:r>
          </w:p>
        </w:tc>
      </w:tr>
      <w:tr w14:paraId="14EBD401">
        <w:tc>
          <w:tcPr>
            <w:tcW w:w="2990" w:type="pct"/>
            <w:vAlign w:val="bottom"/>
          </w:tcPr>
          <w:p w14:paraId="31353E18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kern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Diazepam</w:t>
            </w:r>
          </w:p>
        </w:tc>
        <w:tc>
          <w:tcPr>
            <w:tcW w:w="2009" w:type="pct"/>
            <w:vAlign w:val="bottom"/>
          </w:tcPr>
          <w:p w14:paraId="629BFAA7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kern w:val="0"/>
                <w:sz w:val="24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0"/>
                <w:sz w:val="24"/>
              </w:rPr>
              <w:t>1</w:t>
            </w:r>
          </w:p>
        </w:tc>
      </w:tr>
      <w:tr w14:paraId="5DA352C6">
        <w:tc>
          <w:tcPr>
            <w:tcW w:w="2990" w:type="pct"/>
            <w:vAlign w:val="bottom"/>
          </w:tcPr>
          <w:p w14:paraId="3630DD17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kern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Flunitrazepam</w:t>
            </w:r>
          </w:p>
        </w:tc>
        <w:tc>
          <w:tcPr>
            <w:tcW w:w="2009" w:type="pct"/>
            <w:vAlign w:val="bottom"/>
          </w:tcPr>
          <w:p w14:paraId="0B9E9413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kern w:val="0"/>
                <w:sz w:val="24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0"/>
                <w:sz w:val="24"/>
              </w:rPr>
              <w:t>10</w:t>
            </w:r>
          </w:p>
        </w:tc>
      </w:tr>
      <w:tr w14:paraId="76A69BFB">
        <w:tc>
          <w:tcPr>
            <w:tcW w:w="2990" w:type="pct"/>
            <w:vAlign w:val="bottom"/>
          </w:tcPr>
          <w:p w14:paraId="5DAB66C5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kern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Flurazepam</w:t>
            </w:r>
          </w:p>
        </w:tc>
        <w:tc>
          <w:tcPr>
            <w:tcW w:w="2009" w:type="pct"/>
            <w:vAlign w:val="bottom"/>
          </w:tcPr>
          <w:p w14:paraId="1392828A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kern w:val="0"/>
                <w:sz w:val="24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0"/>
                <w:sz w:val="24"/>
              </w:rPr>
              <w:t>0.33</w:t>
            </w:r>
          </w:p>
        </w:tc>
      </w:tr>
      <w:tr w14:paraId="7314969B">
        <w:tc>
          <w:tcPr>
            <w:tcW w:w="2990" w:type="pct"/>
            <w:vAlign w:val="bottom"/>
          </w:tcPr>
          <w:p w14:paraId="70BAE0B2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kern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Loprazolam</w:t>
            </w:r>
          </w:p>
        </w:tc>
        <w:tc>
          <w:tcPr>
            <w:tcW w:w="2009" w:type="pct"/>
            <w:vAlign w:val="bottom"/>
          </w:tcPr>
          <w:p w14:paraId="4C4AF7E3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kern w:val="0"/>
                <w:sz w:val="24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0"/>
                <w:sz w:val="24"/>
              </w:rPr>
              <w:t>10</w:t>
            </w:r>
          </w:p>
        </w:tc>
      </w:tr>
      <w:tr w14:paraId="39EDA2A4">
        <w:tc>
          <w:tcPr>
            <w:tcW w:w="2990" w:type="pct"/>
            <w:vAlign w:val="bottom"/>
          </w:tcPr>
          <w:p w14:paraId="77E29BA9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kern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Lorazepam</w:t>
            </w:r>
          </w:p>
        </w:tc>
        <w:tc>
          <w:tcPr>
            <w:tcW w:w="2009" w:type="pct"/>
            <w:vAlign w:val="bottom"/>
          </w:tcPr>
          <w:p w14:paraId="4B7A9D34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kern w:val="0"/>
                <w:sz w:val="24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0"/>
                <w:sz w:val="24"/>
              </w:rPr>
              <w:t>5</w:t>
            </w:r>
          </w:p>
        </w:tc>
      </w:tr>
      <w:tr w14:paraId="348E5A52">
        <w:tc>
          <w:tcPr>
            <w:tcW w:w="2990" w:type="pct"/>
            <w:vAlign w:val="bottom"/>
          </w:tcPr>
          <w:p w14:paraId="6C8543BE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kern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Lormetazepam</w:t>
            </w:r>
          </w:p>
        </w:tc>
        <w:tc>
          <w:tcPr>
            <w:tcW w:w="2009" w:type="pct"/>
            <w:vAlign w:val="bottom"/>
          </w:tcPr>
          <w:p w14:paraId="4F84CBE1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kern w:val="0"/>
                <w:sz w:val="24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0"/>
                <w:sz w:val="24"/>
              </w:rPr>
              <w:t>10</w:t>
            </w:r>
          </w:p>
        </w:tc>
      </w:tr>
      <w:tr w14:paraId="12A528DA">
        <w:tc>
          <w:tcPr>
            <w:tcW w:w="2990" w:type="pct"/>
            <w:vAlign w:val="bottom"/>
          </w:tcPr>
          <w:p w14:paraId="542BBEA0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kern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Nitrazepam</w:t>
            </w:r>
          </w:p>
        </w:tc>
        <w:tc>
          <w:tcPr>
            <w:tcW w:w="2009" w:type="pct"/>
            <w:vAlign w:val="bottom"/>
          </w:tcPr>
          <w:p w14:paraId="2D3CDADD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kern w:val="0"/>
                <w:sz w:val="24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0"/>
                <w:sz w:val="24"/>
              </w:rPr>
              <w:t>1</w:t>
            </w:r>
          </w:p>
        </w:tc>
      </w:tr>
      <w:tr w14:paraId="3C9EBAC7">
        <w:tc>
          <w:tcPr>
            <w:tcW w:w="2990" w:type="pct"/>
            <w:vAlign w:val="bottom"/>
          </w:tcPr>
          <w:p w14:paraId="651D017E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kern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Prazepam</w:t>
            </w:r>
          </w:p>
        </w:tc>
        <w:tc>
          <w:tcPr>
            <w:tcW w:w="2009" w:type="pct"/>
            <w:vAlign w:val="bottom"/>
          </w:tcPr>
          <w:p w14:paraId="24CF37DC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kern w:val="0"/>
                <w:sz w:val="24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0"/>
                <w:sz w:val="24"/>
              </w:rPr>
              <w:t>0.5</w:t>
            </w:r>
          </w:p>
        </w:tc>
      </w:tr>
      <w:tr w14:paraId="666D62BE">
        <w:tc>
          <w:tcPr>
            <w:tcW w:w="2990" w:type="pct"/>
            <w:vAlign w:val="bottom"/>
          </w:tcPr>
          <w:p w14:paraId="3070458D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kern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Oxazepam</w:t>
            </w:r>
          </w:p>
        </w:tc>
        <w:tc>
          <w:tcPr>
            <w:tcW w:w="2009" w:type="pct"/>
            <w:vAlign w:val="bottom"/>
          </w:tcPr>
          <w:p w14:paraId="5E290338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kern w:val="0"/>
                <w:sz w:val="24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0"/>
                <w:sz w:val="24"/>
              </w:rPr>
              <w:t>0.3</w:t>
            </w:r>
          </w:p>
        </w:tc>
      </w:tr>
      <w:tr w14:paraId="7F8E5237">
        <w:tc>
          <w:tcPr>
            <w:tcW w:w="2990" w:type="pct"/>
            <w:vAlign w:val="bottom"/>
          </w:tcPr>
          <w:p w14:paraId="0D720657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kern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Midazolam</w:t>
            </w:r>
          </w:p>
        </w:tc>
        <w:tc>
          <w:tcPr>
            <w:tcW w:w="2009" w:type="pct"/>
            <w:vAlign w:val="bottom"/>
          </w:tcPr>
          <w:p w14:paraId="6A69FFFC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kern w:val="0"/>
                <w:sz w:val="24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0"/>
                <w:sz w:val="24"/>
              </w:rPr>
              <w:t>1.33</w:t>
            </w:r>
          </w:p>
        </w:tc>
      </w:tr>
      <w:tr w14:paraId="3CCD65CB">
        <w:tc>
          <w:tcPr>
            <w:tcW w:w="2990" w:type="pct"/>
            <w:vAlign w:val="bottom"/>
          </w:tcPr>
          <w:p w14:paraId="11F508DC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kern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Temazepam</w:t>
            </w:r>
          </w:p>
        </w:tc>
        <w:tc>
          <w:tcPr>
            <w:tcW w:w="2009" w:type="pct"/>
            <w:vAlign w:val="bottom"/>
          </w:tcPr>
          <w:p w14:paraId="0061A396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kern w:val="0"/>
                <w:sz w:val="24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0"/>
                <w:sz w:val="24"/>
              </w:rPr>
              <w:t>0.5</w:t>
            </w:r>
          </w:p>
        </w:tc>
      </w:tr>
      <w:tr w14:paraId="7BE94DD7">
        <w:tc>
          <w:tcPr>
            <w:tcW w:w="2990" w:type="pct"/>
            <w:vAlign w:val="bottom"/>
          </w:tcPr>
          <w:p w14:paraId="2EC6EE59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kern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Zolpidem</w:t>
            </w:r>
          </w:p>
        </w:tc>
        <w:tc>
          <w:tcPr>
            <w:tcW w:w="2009" w:type="pct"/>
            <w:vAlign w:val="bottom"/>
          </w:tcPr>
          <w:p w14:paraId="20B286C7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kern w:val="0"/>
                <w:sz w:val="24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0"/>
                <w:sz w:val="24"/>
              </w:rPr>
              <w:t>0.5</w:t>
            </w:r>
          </w:p>
        </w:tc>
      </w:tr>
      <w:tr w14:paraId="554EECC0">
        <w:tc>
          <w:tcPr>
            <w:tcW w:w="2990" w:type="pct"/>
            <w:vAlign w:val="bottom"/>
          </w:tcPr>
          <w:p w14:paraId="405C313C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kern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Clonazepam</w:t>
            </w:r>
          </w:p>
        </w:tc>
        <w:tc>
          <w:tcPr>
            <w:tcW w:w="2009" w:type="pct"/>
            <w:vAlign w:val="bottom"/>
          </w:tcPr>
          <w:p w14:paraId="2BD995A7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4"/>
              </w:rPr>
              <w:t>20</w:t>
            </w:r>
          </w:p>
        </w:tc>
      </w:tr>
    </w:tbl>
    <w:p w14:paraId="4FDD6DB9">
      <w:pPr>
        <w:spacing w:line="240" w:lineRule="auto"/>
        <w:rPr>
          <w:rFonts w:ascii="Times New Roman Regular" w:hAnsi="Times New Roman Regular" w:eastAsia="宋体" w:cs="Times New Roman Regular"/>
          <w:b/>
          <w:sz w:val="24"/>
        </w:rPr>
      </w:pPr>
      <w:r>
        <w:rPr>
          <w:rFonts w:ascii="Times New Roman Regular" w:hAnsi="Times New Roman Regular" w:eastAsia="宋体" w:cs="Times New Roman Regular"/>
          <w:sz w:val="24"/>
        </w:rPr>
        <w:br w:type="page"/>
      </w:r>
      <w:r>
        <w:rPr>
          <w:rFonts w:ascii="Times New Roman" w:hAnsi="Times New Roman" w:eastAsia="Times New Roman" w:cs="Times New Roman"/>
          <w:color w:val="000000"/>
          <w:sz w:val="22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2"/>
        </w:rPr>
        <w:t>Table S3</w:t>
      </w:r>
      <w:r>
        <w:rPr>
          <w:rFonts w:hint="default" w:ascii="Times New Roman" w:hAnsi="Times New Roman" w:eastAsia="Times New Roman" w:cs="Times New Roman"/>
          <w:b/>
          <w:color w:val="000000"/>
          <w:sz w:val="22"/>
          <w:lang w:val="en-US"/>
        </w:rPr>
        <w:t>.</w:t>
      </w:r>
      <w:r>
        <w:rPr>
          <w:rFonts w:ascii="Times New Roman" w:hAnsi="Times New Roman" w:eastAsia="Times New Roman" w:cs="Times New Roman"/>
          <w:color w:val="000000"/>
          <w:sz w:val="22"/>
        </w:rPr>
        <w:t xml:space="preserve"> Study population consumption of benzodiazepines in defined daily doses (DDD)</w:t>
      </w:r>
      <w:r>
        <w:rPr>
          <w:rFonts w:hint="eastAsia" w:ascii="Times New Roman" w:hAnsi="Times New Roman" w:eastAsia="宋体" w:cs="Times New Roman"/>
          <w:color w:val="000000"/>
          <w:sz w:val="22"/>
        </w:rPr>
        <w:t>.</w:t>
      </w:r>
    </w:p>
    <w:tbl>
      <w:tblPr>
        <w:tblStyle w:val="4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7"/>
        <w:gridCol w:w="2856"/>
        <w:gridCol w:w="696"/>
        <w:gridCol w:w="3496"/>
      </w:tblGrid>
      <w:tr w14:paraId="53232CEB">
        <w:tc>
          <w:tcPr>
            <w:tcW w:w="1196" w:type="pct"/>
            <w:vAlign w:val="center"/>
          </w:tcPr>
          <w:p w14:paraId="7CC7223A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>Type of benzodiazepine</w:t>
            </w:r>
          </w:p>
        </w:tc>
        <w:tc>
          <w:tcPr>
            <w:tcW w:w="1558" w:type="pct"/>
            <w:vAlign w:val="center"/>
          </w:tcPr>
          <w:p w14:paraId="7E790AF8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>Total mg administered in study</w:t>
            </w:r>
          </w:p>
        </w:tc>
        <w:tc>
          <w:tcPr>
            <w:tcW w:w="340" w:type="pct"/>
            <w:vAlign w:val="center"/>
          </w:tcPr>
          <w:p w14:paraId="04A6CEB3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>DDD</w:t>
            </w:r>
          </w:p>
        </w:tc>
        <w:tc>
          <w:tcPr>
            <w:tcW w:w="1904" w:type="pct"/>
            <w:vAlign w:val="center"/>
          </w:tcPr>
          <w:p w14:paraId="0E544D39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>Number of DDD administered in study</w:t>
            </w:r>
          </w:p>
        </w:tc>
      </w:tr>
      <w:tr w14:paraId="63B4C155">
        <w:tc>
          <w:tcPr>
            <w:tcW w:w="3389" w:type="dxa"/>
            <w:vAlign w:val="center"/>
          </w:tcPr>
          <w:p w14:paraId="077F0978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Alprazolam</w:t>
            </w:r>
          </w:p>
        </w:tc>
        <w:tc>
          <w:tcPr>
            <w:tcW w:w="1558" w:type="pct"/>
            <w:vAlign w:val="center"/>
          </w:tcPr>
          <w:p w14:paraId="2F9AE8C2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47.0</w:t>
            </w:r>
          </w:p>
        </w:tc>
        <w:tc>
          <w:tcPr>
            <w:tcW w:w="963" w:type="dxa"/>
            <w:vAlign w:val="bottom"/>
          </w:tcPr>
          <w:p w14:paraId="64E01BBD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1904" w:type="pct"/>
            <w:vAlign w:val="center"/>
          </w:tcPr>
          <w:p w14:paraId="04950385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47.0 DDD</w:t>
            </w:r>
          </w:p>
        </w:tc>
      </w:tr>
      <w:tr w14:paraId="45E9A804">
        <w:tc>
          <w:tcPr>
            <w:tcW w:w="3389" w:type="dxa"/>
            <w:vAlign w:val="center"/>
          </w:tcPr>
          <w:p w14:paraId="2869C6AD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Clonazepam</w:t>
            </w:r>
          </w:p>
        </w:tc>
        <w:tc>
          <w:tcPr>
            <w:tcW w:w="1558" w:type="pct"/>
            <w:vAlign w:val="center"/>
          </w:tcPr>
          <w:p w14:paraId="7CF7AACB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5.3</w:t>
            </w:r>
          </w:p>
        </w:tc>
        <w:tc>
          <w:tcPr>
            <w:tcW w:w="963" w:type="dxa"/>
            <w:vAlign w:val="bottom"/>
          </w:tcPr>
          <w:p w14:paraId="446026AE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8.0</w:t>
            </w:r>
          </w:p>
        </w:tc>
        <w:tc>
          <w:tcPr>
            <w:tcW w:w="1904" w:type="pct"/>
            <w:vAlign w:val="center"/>
          </w:tcPr>
          <w:p w14:paraId="37B8C1A5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0.7 </w:t>
            </w:r>
            <w:r>
              <w:rPr>
                <w:rFonts w:ascii="Times New Roman Regular" w:hAnsi="Times New Roman Regular" w:eastAsia="Times New Roman Regular" w:cs="Times New Roman Regular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DDD</w:t>
            </w:r>
          </w:p>
        </w:tc>
      </w:tr>
      <w:tr w14:paraId="0DBAEA1C">
        <w:tc>
          <w:tcPr>
            <w:tcW w:w="3389" w:type="dxa"/>
            <w:vAlign w:val="center"/>
          </w:tcPr>
          <w:p w14:paraId="2FDF6976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Diazepam</w:t>
            </w:r>
          </w:p>
        </w:tc>
        <w:tc>
          <w:tcPr>
            <w:tcW w:w="1558" w:type="pct"/>
            <w:vAlign w:val="center"/>
          </w:tcPr>
          <w:p w14:paraId="28DD9CB3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338.3</w:t>
            </w:r>
          </w:p>
        </w:tc>
        <w:tc>
          <w:tcPr>
            <w:tcW w:w="963" w:type="dxa"/>
            <w:vAlign w:val="bottom"/>
          </w:tcPr>
          <w:p w14:paraId="58D147C8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10.0</w:t>
            </w:r>
          </w:p>
        </w:tc>
        <w:tc>
          <w:tcPr>
            <w:tcW w:w="1904" w:type="pct"/>
            <w:vAlign w:val="center"/>
          </w:tcPr>
          <w:p w14:paraId="6FBBABCE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33.8 </w:t>
            </w:r>
            <w:r>
              <w:rPr>
                <w:rFonts w:ascii="Times New Roman Regular" w:hAnsi="Times New Roman Regular" w:eastAsia="Times New Roman Regular" w:cs="Times New Roman Regular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DDD</w:t>
            </w:r>
          </w:p>
        </w:tc>
      </w:tr>
      <w:tr w14:paraId="6733CE84">
        <w:tc>
          <w:tcPr>
            <w:tcW w:w="3389" w:type="dxa"/>
            <w:vAlign w:val="center"/>
          </w:tcPr>
          <w:p w14:paraId="56B3F9C7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Lorazepam</w:t>
            </w:r>
          </w:p>
        </w:tc>
        <w:tc>
          <w:tcPr>
            <w:tcW w:w="1558" w:type="pct"/>
            <w:vAlign w:val="center"/>
          </w:tcPr>
          <w:p w14:paraId="51823DAE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13.0</w:t>
            </w:r>
          </w:p>
        </w:tc>
        <w:tc>
          <w:tcPr>
            <w:tcW w:w="963" w:type="dxa"/>
            <w:vAlign w:val="bottom"/>
          </w:tcPr>
          <w:p w14:paraId="0C8515C1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1904" w:type="pct"/>
            <w:vAlign w:val="center"/>
          </w:tcPr>
          <w:p w14:paraId="68A042E9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5.2 </w:t>
            </w:r>
            <w:r>
              <w:rPr>
                <w:rFonts w:ascii="Times New Roman Regular" w:hAnsi="Times New Roman Regular" w:eastAsia="Times New Roman Regular" w:cs="Times New Roman Regular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DDD</w:t>
            </w:r>
          </w:p>
        </w:tc>
      </w:tr>
      <w:tr w14:paraId="61EA4BC7">
        <w:tc>
          <w:tcPr>
            <w:tcW w:w="3389" w:type="dxa"/>
            <w:vAlign w:val="center"/>
          </w:tcPr>
          <w:p w14:paraId="4986910B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kern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Zolpidem</w:t>
            </w:r>
          </w:p>
        </w:tc>
        <w:tc>
          <w:tcPr>
            <w:tcW w:w="1558" w:type="pct"/>
            <w:vAlign w:val="center"/>
          </w:tcPr>
          <w:p w14:paraId="4A772CD6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kern w:val="0"/>
                <w:sz w:val="24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0"/>
                <w:sz w:val="24"/>
              </w:rPr>
              <w:t>372.5</w:t>
            </w:r>
          </w:p>
        </w:tc>
        <w:tc>
          <w:tcPr>
            <w:tcW w:w="963" w:type="dxa"/>
            <w:vAlign w:val="bottom"/>
          </w:tcPr>
          <w:p w14:paraId="58FFDF6A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color w:val="000000"/>
                <w:kern w:val="0"/>
                <w:sz w:val="24"/>
              </w:rPr>
              <w:t> 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4"/>
              </w:rPr>
              <w:t>10.0</w:t>
            </w:r>
          </w:p>
        </w:tc>
        <w:tc>
          <w:tcPr>
            <w:tcW w:w="1904" w:type="pct"/>
            <w:vAlign w:val="center"/>
          </w:tcPr>
          <w:p w14:paraId="6B2ABEE5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kern w:val="0"/>
                <w:sz w:val="24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0"/>
                <w:sz w:val="24"/>
              </w:rPr>
              <w:t>37.3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24"/>
                <w:lang w:bidi="ar"/>
              </w:rPr>
              <w:t>DDD</w:t>
            </w:r>
          </w:p>
        </w:tc>
      </w:tr>
      <w:tr w14:paraId="2DC55ACB">
        <w:tc>
          <w:tcPr>
            <w:tcW w:w="3389" w:type="dxa"/>
            <w:vAlign w:val="center"/>
          </w:tcPr>
          <w:p w14:paraId="746A0368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kern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Zopiclone</w:t>
            </w:r>
          </w:p>
        </w:tc>
        <w:tc>
          <w:tcPr>
            <w:tcW w:w="1558" w:type="pct"/>
            <w:vAlign w:val="center"/>
          </w:tcPr>
          <w:p w14:paraId="22119F20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kern w:val="0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kern w:val="0"/>
                <w:sz w:val="24"/>
              </w:rPr>
              <w:t>554.</w:t>
            </w:r>
            <w:r>
              <w:rPr>
                <w:rFonts w:hint="eastAsia" w:ascii="Times New Roman Regular" w:hAnsi="Times New Roman Regular" w:eastAsia="宋体" w:cs="Times New Roman Regular"/>
                <w:kern w:val="0"/>
                <w:sz w:val="24"/>
              </w:rPr>
              <w:t>9</w:t>
            </w:r>
          </w:p>
        </w:tc>
        <w:tc>
          <w:tcPr>
            <w:tcW w:w="963" w:type="dxa"/>
            <w:vAlign w:val="bottom"/>
          </w:tcPr>
          <w:p w14:paraId="1912494C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kern w:val="0"/>
                <w:sz w:val="24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4"/>
              </w:rPr>
              <w:t>7.5</w:t>
            </w:r>
          </w:p>
        </w:tc>
        <w:tc>
          <w:tcPr>
            <w:tcW w:w="1904" w:type="pct"/>
            <w:vAlign w:val="center"/>
          </w:tcPr>
          <w:p w14:paraId="6D92A4B3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kern w:val="0"/>
                <w:sz w:val="24"/>
              </w:rPr>
            </w:pPr>
            <w:r>
              <w:rPr>
                <w:rFonts w:hint="eastAsia" w:ascii="Times New Roman Regular" w:hAnsi="Times New Roman Regular" w:eastAsia="宋体" w:cs="Times New Roman Regular"/>
                <w:kern w:val="0"/>
                <w:sz w:val="24"/>
              </w:rPr>
              <w:t>74.0</w:t>
            </w:r>
            <w:r>
              <w:rPr>
                <w:rFonts w:hint="eastAsia" w:ascii="Times New Roman Regular" w:hAnsi="Times New Roman Regular" w:eastAsia="宋体" w:cs="Times New Roman Regular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 Regular" w:hAnsi="Times New Roman Regular" w:eastAsia="Times New Roman Regular" w:cs="Times New Roman Regular"/>
                <w:color w:val="000000"/>
                <w:kern w:val="0"/>
                <w:sz w:val="24"/>
                <w:lang w:bidi="ar"/>
              </w:rPr>
              <w:t>DDD</w:t>
            </w:r>
          </w:p>
        </w:tc>
      </w:tr>
    </w:tbl>
    <w:p w14:paraId="0738E9A7">
      <w:pPr>
        <w:spacing w:line="240" w:lineRule="auto"/>
        <w:rPr>
          <w:rFonts w:ascii="Times New Roman Regular" w:hAnsi="Times New Roman Regular" w:eastAsia="宋体" w:cs="Times New Roman Regular"/>
          <w:sz w:val="24"/>
        </w:rPr>
      </w:pPr>
      <w:r>
        <w:rPr>
          <w:rFonts w:ascii="Times New Roman Regular" w:hAnsi="Times New Roman Regular" w:eastAsia="宋体" w:cs="Times New Roman Regular"/>
          <w:sz w:val="24"/>
        </w:rPr>
        <w:br w:type="page"/>
      </w:r>
    </w:p>
    <w:p w14:paraId="1819BFFD">
      <w:pPr>
        <w:spacing w:line="240" w:lineRule="auto"/>
        <w:rPr>
          <w:rFonts w:ascii="Times New Roman Regular" w:hAnsi="Times New Roman Regular" w:eastAsia="宋体" w:cs="Times New Roman Regular"/>
          <w:b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</w:rPr>
        <w:t>Table S4</w:t>
      </w:r>
      <w:r>
        <w:rPr>
          <w:rFonts w:hint="default" w:ascii="Times New Roman" w:hAnsi="Times New Roman" w:eastAsia="Times New Roman" w:cs="Times New Roman"/>
          <w:b/>
          <w:color w:val="000000"/>
          <w:sz w:val="22"/>
          <w:lang w:val="en-US"/>
        </w:rPr>
        <w:t>.</w:t>
      </w:r>
      <w:r>
        <w:rPr>
          <w:rFonts w:ascii="Times New Roman" w:hAnsi="Times New Roman" w:eastAsia="Times New Roman" w:cs="Times New Roman"/>
          <w:color w:val="000000"/>
          <w:sz w:val="22"/>
        </w:rPr>
        <w:t xml:space="preserve"> Patient demographics and incidence of benzodiazepine use at index admission.</w:t>
      </w:r>
    </w:p>
    <w:tbl>
      <w:tblPr>
        <w:tblStyle w:val="4"/>
        <w:tblpPr w:leftFromText="180" w:rightFromText="180" w:vertAnchor="text" w:horzAnchor="page" w:tblpX="1061" w:tblpY="520"/>
        <w:tblOverlap w:val="never"/>
        <w:tblW w:w="549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4"/>
        <w:gridCol w:w="1480"/>
        <w:gridCol w:w="1828"/>
        <w:gridCol w:w="1987"/>
        <w:gridCol w:w="1217"/>
        <w:gridCol w:w="1076"/>
      </w:tblGrid>
      <w:tr w14:paraId="5A1C3554">
        <w:tc>
          <w:tcPr>
            <w:tcW w:w="1262" w:type="pct"/>
            <w:vAlign w:val="center"/>
          </w:tcPr>
          <w:p w14:paraId="0008FE1F">
            <w:pPr>
              <w:spacing w:line="240" w:lineRule="auto"/>
              <w:jc w:val="left"/>
              <w:rPr>
                <w:rFonts w:ascii="Times New Roman Regular" w:hAnsi="Times New Roman Regular" w:eastAsia="宋体" w:cs="Times New Roman Regular"/>
                <w:sz w:val="24"/>
              </w:rPr>
            </w:pPr>
          </w:p>
        </w:tc>
        <w:tc>
          <w:tcPr>
            <w:tcW w:w="728" w:type="pct"/>
            <w:vAlign w:val="center"/>
          </w:tcPr>
          <w:p w14:paraId="3E9DC830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Total group, index admissions</w:t>
            </w:r>
          </w:p>
          <w:p w14:paraId="5A2756DE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sz w:val="24"/>
              </w:rPr>
              <w:t>n</w:t>
            </w:r>
            <w:r>
              <w:rPr>
                <w:rFonts w:hint="eastAsia" w:ascii="Times New Roman Regular" w:hAnsi="Times New Roman Regular" w:eastAsia="宋体" w:cs="Times New Roman Regular"/>
                <w:sz w:val="24"/>
              </w:rPr>
              <w:t xml:space="preserve"> </w:t>
            </w:r>
            <w:r>
              <w:rPr>
                <w:rFonts w:ascii="Times New Roman Regular" w:hAnsi="Times New Roman Regular" w:eastAsia="宋体" w:cs="Times New Roman Regular"/>
                <w:sz w:val="24"/>
              </w:rPr>
              <w:t>=</w:t>
            </w:r>
            <w:r>
              <w:rPr>
                <w:rFonts w:hint="eastAsia" w:ascii="Times New Roman Regular" w:hAnsi="Times New Roman Regular" w:eastAsia="宋体" w:cs="Times New Roman Regular"/>
                <w:sz w:val="24"/>
              </w:rPr>
              <w:t xml:space="preserve"> 29111</w:t>
            </w:r>
          </w:p>
        </w:tc>
        <w:tc>
          <w:tcPr>
            <w:tcW w:w="900" w:type="pct"/>
            <w:vAlign w:val="center"/>
          </w:tcPr>
          <w:p w14:paraId="1752D442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Benzodiazepine positive index admissions</w:t>
            </w:r>
          </w:p>
          <w:p w14:paraId="6DF17AA0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sz w:val="24"/>
              </w:rPr>
              <w:t>n</w:t>
            </w:r>
            <w:r>
              <w:rPr>
                <w:rFonts w:hint="eastAsia" w:ascii="Times New Roman Regular" w:hAnsi="Times New Roman Regular" w:eastAsia="宋体" w:cs="Times New Roman Regular"/>
                <w:sz w:val="24"/>
              </w:rPr>
              <w:t xml:space="preserve"> </w:t>
            </w:r>
            <w:r>
              <w:rPr>
                <w:rFonts w:ascii="Times New Roman Regular" w:hAnsi="Times New Roman Regular" w:eastAsia="宋体" w:cs="Times New Roman Regular"/>
                <w:sz w:val="24"/>
              </w:rPr>
              <w:t>=</w:t>
            </w:r>
            <w:r>
              <w:rPr>
                <w:rFonts w:hint="eastAsia" w:ascii="Times New Roman Regular" w:hAnsi="Times New Roman Regular" w:eastAsia="宋体" w:cs="Times New Roman Regular"/>
                <w:sz w:val="24"/>
              </w:rPr>
              <w:t xml:space="preserve"> 218</w:t>
            </w:r>
          </w:p>
        </w:tc>
        <w:tc>
          <w:tcPr>
            <w:tcW w:w="978" w:type="pct"/>
            <w:vAlign w:val="center"/>
          </w:tcPr>
          <w:p w14:paraId="49DD6A69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Benzodiazepine negative index admissions</w:t>
            </w:r>
          </w:p>
          <w:p w14:paraId="33E9D5E6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sz w:val="24"/>
              </w:rPr>
              <w:t>n=</w:t>
            </w:r>
            <w:r>
              <w:rPr>
                <w:rFonts w:hint="eastAsia" w:ascii="Times New Roman Regular" w:hAnsi="Times New Roman Regular" w:eastAsia="宋体" w:cs="Times New Roman Regular"/>
                <w:sz w:val="24"/>
              </w:rPr>
              <w:t xml:space="preserve"> 28893</w:t>
            </w:r>
          </w:p>
        </w:tc>
        <w:tc>
          <w:tcPr>
            <w:tcW w:w="599" w:type="pct"/>
            <w:vAlign w:val="center"/>
          </w:tcPr>
          <w:p w14:paraId="171303DD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2"/>
              </w:rPr>
              <w:t>P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value</w:t>
            </w:r>
          </w:p>
        </w:tc>
        <w:tc>
          <w:tcPr>
            <w:tcW w:w="529" w:type="pct"/>
            <w:vAlign w:val="center"/>
          </w:tcPr>
          <w:p w14:paraId="28740A63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Effect sizes</w:t>
            </w:r>
          </w:p>
        </w:tc>
      </w:tr>
      <w:tr w14:paraId="482ECDFD">
        <w:tc>
          <w:tcPr>
            <w:tcW w:w="1262" w:type="pct"/>
            <w:vAlign w:val="center"/>
          </w:tcPr>
          <w:p w14:paraId="20FF8F7B">
            <w:pPr>
              <w:spacing w:line="240" w:lineRule="auto"/>
              <w:jc w:val="left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Age, years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vertAlign w:val="superscript"/>
              </w:rPr>
              <w:t>a</w:t>
            </w:r>
          </w:p>
        </w:tc>
        <w:tc>
          <w:tcPr>
            <w:tcW w:w="728" w:type="pct"/>
            <w:vAlign w:val="center"/>
          </w:tcPr>
          <w:p w14:paraId="26E5BC85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sz w:val="24"/>
              </w:rPr>
              <w:t>53.</w:t>
            </w:r>
            <w:r>
              <w:rPr>
                <w:rFonts w:hint="eastAsia" w:ascii="Times New Roman Regular" w:hAnsi="Times New Roman Regular" w:eastAsia="宋体" w:cs="Times New Roman Regular"/>
                <w:sz w:val="24"/>
              </w:rPr>
              <w:t>2</w:t>
            </w:r>
            <w:r>
              <w:rPr>
                <w:rFonts w:ascii="Times New Roman Regular" w:hAnsi="Times New Roman Regular" w:eastAsia="宋体" w:cs="Times New Roman Regular"/>
                <w:sz w:val="24"/>
              </w:rPr>
              <w:t xml:space="preserve"> ± 1</w:t>
            </w:r>
            <w:r>
              <w:rPr>
                <w:rFonts w:hint="eastAsia" w:ascii="Times New Roman Regular" w:hAnsi="Times New Roman Regular" w:eastAsia="宋体" w:cs="Times New Roman Regular"/>
                <w:sz w:val="24"/>
              </w:rPr>
              <w:t>3</w:t>
            </w:r>
            <w:r>
              <w:rPr>
                <w:rFonts w:ascii="Times New Roman Regular" w:hAnsi="Times New Roman Regular" w:eastAsia="宋体" w:cs="Times New Roman Regular"/>
                <w:sz w:val="24"/>
              </w:rPr>
              <w:t>.</w:t>
            </w:r>
            <w:r>
              <w:rPr>
                <w:rFonts w:hint="eastAsia" w:ascii="Times New Roman Regular" w:hAnsi="Times New Roman Regular" w:eastAsia="宋体" w:cs="Times New Roman Regular"/>
                <w:sz w:val="24"/>
              </w:rPr>
              <w:t>4</w:t>
            </w:r>
          </w:p>
        </w:tc>
        <w:tc>
          <w:tcPr>
            <w:tcW w:w="900" w:type="pct"/>
            <w:vAlign w:val="center"/>
          </w:tcPr>
          <w:p w14:paraId="5FB54D16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sz w:val="24"/>
              </w:rPr>
              <w:t>53.</w:t>
            </w:r>
            <w:r>
              <w:rPr>
                <w:rFonts w:hint="eastAsia" w:ascii="Times New Roman Regular" w:hAnsi="Times New Roman Regular" w:eastAsia="宋体" w:cs="Times New Roman Regular"/>
                <w:sz w:val="24"/>
              </w:rPr>
              <w:t>9</w:t>
            </w:r>
            <w:r>
              <w:rPr>
                <w:rFonts w:ascii="Times New Roman Regular" w:hAnsi="Times New Roman Regular" w:eastAsia="宋体" w:cs="Times New Roman Regular"/>
                <w:sz w:val="24"/>
              </w:rPr>
              <w:t xml:space="preserve"> ± 1</w:t>
            </w:r>
            <w:r>
              <w:rPr>
                <w:rFonts w:hint="eastAsia" w:ascii="Times New Roman Regular" w:hAnsi="Times New Roman Regular" w:eastAsia="宋体" w:cs="Times New Roman Regular"/>
                <w:sz w:val="24"/>
              </w:rPr>
              <w:t>4.1</w:t>
            </w:r>
          </w:p>
        </w:tc>
        <w:tc>
          <w:tcPr>
            <w:tcW w:w="978" w:type="pct"/>
            <w:vAlign w:val="center"/>
          </w:tcPr>
          <w:p w14:paraId="55BD8BDB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sz w:val="24"/>
              </w:rPr>
              <w:t>53.</w:t>
            </w:r>
            <w:r>
              <w:rPr>
                <w:rFonts w:hint="eastAsia" w:ascii="Times New Roman Regular" w:hAnsi="Times New Roman Regular" w:eastAsia="宋体" w:cs="Times New Roman Regular"/>
                <w:sz w:val="24"/>
              </w:rPr>
              <w:t>2</w:t>
            </w:r>
            <w:r>
              <w:rPr>
                <w:rFonts w:ascii="Times New Roman Regular" w:hAnsi="Times New Roman Regular" w:eastAsia="宋体" w:cs="Times New Roman Regular"/>
                <w:sz w:val="24"/>
              </w:rPr>
              <w:t xml:space="preserve"> ± 1</w:t>
            </w:r>
            <w:r>
              <w:rPr>
                <w:rFonts w:hint="eastAsia" w:ascii="Times New Roman Regular" w:hAnsi="Times New Roman Regular" w:eastAsia="宋体" w:cs="Times New Roman Regular"/>
                <w:sz w:val="24"/>
              </w:rPr>
              <w:t>3</w:t>
            </w:r>
            <w:r>
              <w:rPr>
                <w:rFonts w:ascii="Times New Roman Regular" w:hAnsi="Times New Roman Regular" w:eastAsia="宋体" w:cs="Times New Roman Regular"/>
                <w:sz w:val="24"/>
              </w:rPr>
              <w:t>.</w:t>
            </w:r>
            <w:r>
              <w:rPr>
                <w:rFonts w:hint="eastAsia" w:ascii="Times New Roman Regular" w:hAnsi="Times New Roman Regular" w:eastAsia="宋体" w:cs="Times New Roman Regular"/>
                <w:sz w:val="24"/>
              </w:rPr>
              <w:t>4</w:t>
            </w:r>
          </w:p>
        </w:tc>
        <w:tc>
          <w:tcPr>
            <w:tcW w:w="599" w:type="pct"/>
            <w:vAlign w:val="center"/>
          </w:tcPr>
          <w:p w14:paraId="480346A2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24"/>
              </w:rPr>
              <w:t>0.455</w:t>
            </w:r>
            <w:r>
              <w:rPr>
                <w:rFonts w:ascii="Times New Roman Regular" w:hAnsi="Times New Roman Regular" w:eastAsia="宋体" w:cs="Times New Roman Regular"/>
                <w:sz w:val="24"/>
              </w:rPr>
              <w:t xml:space="preserve"> </w:t>
            </w:r>
            <w:r>
              <w:rPr>
                <w:rFonts w:ascii="Times New Roman Regular" w:hAnsi="Times New Roman Regular" w:eastAsia="宋体" w:cs="Times New Roman Regular"/>
                <w:sz w:val="24"/>
                <w:vertAlign w:val="superscript"/>
              </w:rPr>
              <w:t>3</w:t>
            </w:r>
          </w:p>
        </w:tc>
        <w:tc>
          <w:tcPr>
            <w:tcW w:w="529" w:type="pct"/>
            <w:vAlign w:val="center"/>
          </w:tcPr>
          <w:p w14:paraId="183E053A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24"/>
              </w:rPr>
              <w:t>- 0.510</w:t>
            </w:r>
            <w:r>
              <w:rPr>
                <w:rFonts w:ascii="Times New Roman Regular" w:hAnsi="Times New Roman Regular" w:eastAsia="宋体" w:cs="Times New Roman Regular"/>
                <w:sz w:val="24"/>
              </w:rPr>
              <w:t xml:space="preserve"> </w:t>
            </w:r>
            <w:r>
              <w:rPr>
                <w:rFonts w:hint="eastAsia" w:ascii="Times New Roman Regular" w:hAnsi="Times New Roman Regular" w:eastAsia="宋体" w:cs="Times New Roman Regular"/>
                <w:sz w:val="24"/>
                <w:vertAlign w:val="superscript"/>
              </w:rPr>
              <w:t>4</w:t>
            </w:r>
          </w:p>
        </w:tc>
      </w:tr>
      <w:tr w14:paraId="4E744D63">
        <w:tc>
          <w:tcPr>
            <w:tcW w:w="1262" w:type="pct"/>
            <w:vAlign w:val="center"/>
          </w:tcPr>
          <w:p w14:paraId="08AC3E35">
            <w:pPr>
              <w:spacing w:line="240" w:lineRule="auto"/>
              <w:jc w:val="left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Sex</w:t>
            </w:r>
          </w:p>
        </w:tc>
        <w:tc>
          <w:tcPr>
            <w:tcW w:w="728" w:type="pct"/>
            <w:vAlign w:val="center"/>
          </w:tcPr>
          <w:p w14:paraId="11EDFF1D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</w:p>
        </w:tc>
        <w:tc>
          <w:tcPr>
            <w:tcW w:w="900" w:type="pct"/>
            <w:vAlign w:val="center"/>
          </w:tcPr>
          <w:p w14:paraId="536AFE10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</w:p>
        </w:tc>
        <w:tc>
          <w:tcPr>
            <w:tcW w:w="978" w:type="pct"/>
            <w:vAlign w:val="center"/>
          </w:tcPr>
          <w:p w14:paraId="544E924E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</w:p>
        </w:tc>
        <w:tc>
          <w:tcPr>
            <w:tcW w:w="599" w:type="pct"/>
            <w:vAlign w:val="center"/>
          </w:tcPr>
          <w:p w14:paraId="1DA0CBC9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sz w:val="24"/>
              </w:rPr>
              <w:t xml:space="preserve">0.071 </w:t>
            </w:r>
            <w:r>
              <w:rPr>
                <w:rFonts w:hint="eastAsia" w:ascii="Times New Roman Regular" w:hAnsi="Times New Roman Regular" w:eastAsia="宋体" w:cs="Times New Roman Regular"/>
                <w:sz w:val="24"/>
                <w:vertAlign w:val="superscript"/>
              </w:rPr>
              <w:t>2</w:t>
            </w:r>
          </w:p>
        </w:tc>
        <w:tc>
          <w:tcPr>
            <w:tcW w:w="529" w:type="pct"/>
            <w:vAlign w:val="center"/>
          </w:tcPr>
          <w:p w14:paraId="7A101FFA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sz w:val="24"/>
              </w:rPr>
              <w:t xml:space="preserve">0.011 </w:t>
            </w:r>
            <w:r>
              <w:rPr>
                <w:rFonts w:ascii="Times New Roman Regular" w:hAnsi="Times New Roman Regular" w:eastAsia="宋体" w:cs="Times New Roman Regular"/>
                <w:sz w:val="24"/>
                <w:vertAlign w:val="superscript"/>
              </w:rPr>
              <w:t>5</w:t>
            </w:r>
          </w:p>
        </w:tc>
      </w:tr>
      <w:tr w14:paraId="4E8BF488">
        <w:tc>
          <w:tcPr>
            <w:tcW w:w="1262" w:type="pct"/>
            <w:vAlign w:val="center"/>
          </w:tcPr>
          <w:p w14:paraId="66F93424">
            <w:pPr>
              <w:spacing w:line="240" w:lineRule="auto"/>
              <w:ind w:firstLine="220" w:firstLineChars="100"/>
              <w:jc w:val="left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Female</w:t>
            </w:r>
          </w:p>
        </w:tc>
        <w:tc>
          <w:tcPr>
            <w:tcW w:w="728" w:type="pct"/>
            <w:vAlign w:val="center"/>
          </w:tcPr>
          <w:p w14:paraId="4BC45C3D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24"/>
              </w:rPr>
              <w:t>13387</w:t>
            </w:r>
            <w:r>
              <w:rPr>
                <w:rFonts w:ascii="Times New Roman Regular" w:hAnsi="Times New Roman Regular" w:eastAsia="宋体" w:cs="Times New Roman Regular"/>
                <w:sz w:val="24"/>
              </w:rPr>
              <w:t>.0 (46.0%)</w:t>
            </w:r>
          </w:p>
        </w:tc>
        <w:tc>
          <w:tcPr>
            <w:tcW w:w="900" w:type="pct"/>
            <w:vAlign w:val="center"/>
          </w:tcPr>
          <w:p w14:paraId="0CDA422B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sz w:val="24"/>
              </w:rPr>
              <w:t>87.0 (39.9%)</w:t>
            </w:r>
          </w:p>
        </w:tc>
        <w:tc>
          <w:tcPr>
            <w:tcW w:w="978" w:type="pct"/>
            <w:vAlign w:val="center"/>
          </w:tcPr>
          <w:p w14:paraId="2105787F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sz w:val="24"/>
              </w:rPr>
              <w:t>13300.0 (46.0%)</w:t>
            </w:r>
          </w:p>
        </w:tc>
        <w:tc>
          <w:tcPr>
            <w:tcW w:w="599" w:type="pct"/>
            <w:vAlign w:val="center"/>
          </w:tcPr>
          <w:p w14:paraId="267BCEC1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</w:p>
        </w:tc>
        <w:tc>
          <w:tcPr>
            <w:tcW w:w="529" w:type="pct"/>
            <w:vAlign w:val="center"/>
          </w:tcPr>
          <w:p w14:paraId="4A775A36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</w:p>
        </w:tc>
      </w:tr>
      <w:tr w14:paraId="3712627E">
        <w:trPr>
          <w:trHeight w:val="90" w:hRule="atLeast"/>
        </w:trPr>
        <w:tc>
          <w:tcPr>
            <w:tcW w:w="1262" w:type="pct"/>
            <w:vAlign w:val="center"/>
          </w:tcPr>
          <w:p w14:paraId="1F25137D">
            <w:pPr>
              <w:spacing w:line="240" w:lineRule="auto"/>
              <w:ind w:firstLine="220" w:firstLineChars="100"/>
              <w:jc w:val="left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Male</w:t>
            </w:r>
          </w:p>
        </w:tc>
        <w:tc>
          <w:tcPr>
            <w:tcW w:w="728" w:type="pct"/>
            <w:vAlign w:val="center"/>
          </w:tcPr>
          <w:p w14:paraId="6A6B5F5D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sz w:val="24"/>
              </w:rPr>
              <w:t>15724.0 (54.0%)</w:t>
            </w:r>
          </w:p>
        </w:tc>
        <w:tc>
          <w:tcPr>
            <w:tcW w:w="900" w:type="pct"/>
            <w:vAlign w:val="center"/>
          </w:tcPr>
          <w:p w14:paraId="38618D6B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sz w:val="24"/>
              </w:rPr>
              <w:t>131.0 (60.1)</w:t>
            </w:r>
          </w:p>
        </w:tc>
        <w:tc>
          <w:tcPr>
            <w:tcW w:w="978" w:type="pct"/>
            <w:vAlign w:val="center"/>
          </w:tcPr>
          <w:p w14:paraId="218A88BA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sz w:val="24"/>
              </w:rPr>
              <w:t>15593.0 (54.0%)</w:t>
            </w:r>
          </w:p>
        </w:tc>
        <w:tc>
          <w:tcPr>
            <w:tcW w:w="599" w:type="pct"/>
            <w:vAlign w:val="center"/>
          </w:tcPr>
          <w:p w14:paraId="215C2A78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</w:p>
        </w:tc>
        <w:tc>
          <w:tcPr>
            <w:tcW w:w="529" w:type="pct"/>
            <w:vAlign w:val="center"/>
          </w:tcPr>
          <w:p w14:paraId="10A30A77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</w:p>
        </w:tc>
      </w:tr>
      <w:tr w14:paraId="6CB184F2">
        <w:trPr>
          <w:trHeight w:val="90" w:hRule="atLeast"/>
        </w:trPr>
        <w:tc>
          <w:tcPr>
            <w:tcW w:w="1262" w:type="pct"/>
            <w:vAlign w:val="center"/>
          </w:tcPr>
          <w:p w14:paraId="36FD77EC">
            <w:pPr>
              <w:spacing w:line="240" w:lineRule="auto"/>
              <w:jc w:val="left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BMI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vertAlign w:val="superscript"/>
              </w:rPr>
              <w:t>a</w:t>
            </w:r>
          </w:p>
        </w:tc>
        <w:tc>
          <w:tcPr>
            <w:tcW w:w="728" w:type="pct"/>
            <w:vAlign w:val="center"/>
          </w:tcPr>
          <w:p w14:paraId="6FC8AF01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24"/>
                <w:lang w:bidi="ar"/>
              </w:rPr>
              <w:t>23.9</w:t>
            </w:r>
            <w:r>
              <w:rPr>
                <w:rFonts w:ascii="Times New Roman Regular" w:hAnsi="Times New Roman Regular" w:eastAsia="宋体" w:cs="Times New Roman Regular"/>
                <w:sz w:val="24"/>
                <w:lang w:bidi="ar"/>
              </w:rPr>
              <w:t xml:space="preserve"> </w:t>
            </w:r>
            <w:r>
              <w:rPr>
                <w:rFonts w:ascii="Times New Roman Regular" w:hAnsi="Times New Roman Regular" w:eastAsia="Times New Roman Regular" w:cs="Times New Roman Regular"/>
                <w:sz w:val="24"/>
                <w:lang w:bidi="ar"/>
              </w:rPr>
              <w:t>± 3</w:t>
            </w:r>
            <w:r>
              <w:rPr>
                <w:rFonts w:ascii="Times New Roman Regular" w:hAnsi="Times New Roman Regular" w:eastAsia="宋体" w:cs="Times New Roman Regular"/>
                <w:sz w:val="24"/>
                <w:lang w:bidi="ar"/>
              </w:rPr>
              <w:t>.</w:t>
            </w:r>
            <w:r>
              <w:rPr>
                <w:rFonts w:hint="eastAsia" w:ascii="Times New Roman Regular" w:hAnsi="Times New Roman Regular" w:eastAsia="宋体" w:cs="Times New Roman Regular"/>
                <w:sz w:val="24"/>
                <w:lang w:bidi="ar"/>
              </w:rPr>
              <w:t>5</w:t>
            </w:r>
          </w:p>
        </w:tc>
        <w:tc>
          <w:tcPr>
            <w:tcW w:w="900" w:type="pct"/>
            <w:vAlign w:val="center"/>
          </w:tcPr>
          <w:p w14:paraId="5E362F04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24"/>
              </w:rPr>
              <w:t>2</w:t>
            </w:r>
            <w:r>
              <w:rPr>
                <w:rFonts w:ascii="Times New Roman Regular" w:hAnsi="Times New Roman Regular" w:eastAsia="宋体" w:cs="Times New Roman Regular"/>
                <w:sz w:val="24"/>
              </w:rPr>
              <w:t>4</w:t>
            </w:r>
            <w:r>
              <w:rPr>
                <w:rFonts w:hint="eastAsia" w:ascii="Times New Roman Regular" w:hAnsi="Times New Roman Regular" w:eastAsia="宋体" w:cs="Times New Roman Regular"/>
                <w:sz w:val="24"/>
              </w:rPr>
              <w:t>.</w:t>
            </w:r>
            <w:r>
              <w:rPr>
                <w:rFonts w:ascii="Times New Roman Regular" w:hAnsi="Times New Roman Regular" w:eastAsia="宋体" w:cs="Times New Roman Regular"/>
                <w:sz w:val="24"/>
              </w:rPr>
              <w:t xml:space="preserve">1 ± </w:t>
            </w:r>
            <w:r>
              <w:rPr>
                <w:rFonts w:hint="eastAsia" w:ascii="Times New Roman Regular" w:hAnsi="Times New Roman Regular" w:eastAsia="宋体" w:cs="Times New Roman Regular"/>
                <w:sz w:val="24"/>
              </w:rPr>
              <w:t>3.4</w:t>
            </w:r>
          </w:p>
        </w:tc>
        <w:tc>
          <w:tcPr>
            <w:tcW w:w="978" w:type="pct"/>
            <w:vAlign w:val="center"/>
          </w:tcPr>
          <w:p w14:paraId="4DF4C58B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24"/>
              </w:rPr>
              <w:t>23.9</w:t>
            </w:r>
            <w:r>
              <w:rPr>
                <w:rFonts w:ascii="Times New Roman Regular" w:hAnsi="Times New Roman Regular" w:eastAsia="宋体" w:cs="Times New Roman Regular"/>
                <w:sz w:val="24"/>
              </w:rPr>
              <w:t xml:space="preserve"> ± </w:t>
            </w:r>
            <w:r>
              <w:rPr>
                <w:rFonts w:hint="eastAsia" w:ascii="Times New Roman Regular" w:hAnsi="Times New Roman Regular" w:eastAsia="宋体" w:cs="Times New Roman Regular"/>
                <w:sz w:val="24"/>
              </w:rPr>
              <w:t>3</w:t>
            </w:r>
            <w:r>
              <w:rPr>
                <w:rFonts w:ascii="Times New Roman Regular" w:hAnsi="Times New Roman Regular" w:eastAsia="宋体" w:cs="Times New Roman Regular"/>
                <w:sz w:val="24"/>
              </w:rPr>
              <w:t>.</w:t>
            </w:r>
            <w:r>
              <w:rPr>
                <w:rFonts w:hint="eastAsia" w:ascii="Times New Roman Regular" w:hAnsi="Times New Roman Regular" w:eastAsia="宋体" w:cs="Times New Roman Regular"/>
                <w:sz w:val="24"/>
              </w:rPr>
              <w:t>5</w:t>
            </w:r>
          </w:p>
        </w:tc>
        <w:tc>
          <w:tcPr>
            <w:tcW w:w="599" w:type="pct"/>
            <w:vAlign w:val="center"/>
          </w:tcPr>
          <w:p w14:paraId="21D3076C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24"/>
              </w:rPr>
              <w:t>0.</w:t>
            </w:r>
            <w:r>
              <w:rPr>
                <w:rFonts w:ascii="Times New Roman Regular" w:hAnsi="Times New Roman Regular" w:eastAsia="宋体" w:cs="Times New Roman Regular"/>
                <w:sz w:val="24"/>
              </w:rPr>
              <w:t xml:space="preserve">419 </w:t>
            </w:r>
            <w:r>
              <w:rPr>
                <w:rFonts w:ascii="Times New Roman Regular" w:hAnsi="Times New Roman Regular" w:eastAsia="宋体" w:cs="Times New Roman Regular"/>
                <w:sz w:val="24"/>
                <w:vertAlign w:val="superscript"/>
              </w:rPr>
              <w:t>3</w:t>
            </w:r>
          </w:p>
        </w:tc>
        <w:tc>
          <w:tcPr>
            <w:tcW w:w="529" w:type="pct"/>
            <w:vAlign w:val="center"/>
          </w:tcPr>
          <w:p w14:paraId="7FF565CE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sz w:val="24"/>
              </w:rPr>
              <w:t>-</w:t>
            </w:r>
            <w:r>
              <w:rPr>
                <w:rFonts w:hint="eastAsia" w:ascii="Times New Roman Regular" w:hAnsi="Times New Roman Regular" w:eastAsia="宋体" w:cs="Times New Roman Regular"/>
                <w:sz w:val="24"/>
              </w:rPr>
              <w:t xml:space="preserve"> </w:t>
            </w:r>
            <w:r>
              <w:rPr>
                <w:rFonts w:ascii="Times New Roman Regular" w:hAnsi="Times New Roman Regular" w:eastAsia="宋体" w:cs="Times New Roman Regular"/>
                <w:sz w:val="24"/>
              </w:rPr>
              <w:t xml:space="preserve">0.055 </w:t>
            </w:r>
            <w:r>
              <w:rPr>
                <w:rFonts w:hint="eastAsia" w:ascii="Times New Roman Regular" w:hAnsi="Times New Roman Regular" w:eastAsia="宋体" w:cs="Times New Roman Regular"/>
                <w:sz w:val="24"/>
                <w:vertAlign w:val="superscript"/>
              </w:rPr>
              <w:t>4</w:t>
            </w:r>
          </w:p>
        </w:tc>
      </w:tr>
      <w:tr w14:paraId="73C7CD09">
        <w:tc>
          <w:tcPr>
            <w:tcW w:w="1262" w:type="pct"/>
            <w:vAlign w:val="center"/>
          </w:tcPr>
          <w:p w14:paraId="6C14FD20">
            <w:pPr>
              <w:spacing w:line="240" w:lineRule="auto"/>
              <w:jc w:val="left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Benzo Naive</w:t>
            </w:r>
          </w:p>
        </w:tc>
        <w:tc>
          <w:tcPr>
            <w:tcW w:w="728" w:type="pct"/>
            <w:vAlign w:val="center"/>
          </w:tcPr>
          <w:p w14:paraId="01DF5C7E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sz w:val="24"/>
              </w:rPr>
              <w:t>28878 (99.2%)</w:t>
            </w:r>
          </w:p>
        </w:tc>
        <w:tc>
          <w:tcPr>
            <w:tcW w:w="900" w:type="pct"/>
            <w:vAlign w:val="center"/>
          </w:tcPr>
          <w:p w14:paraId="62F76EEA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sz w:val="24"/>
              </w:rPr>
              <w:t>213.0 (9</w:t>
            </w:r>
            <w:r>
              <w:rPr>
                <w:rFonts w:hint="eastAsia" w:ascii="Times New Roman Regular" w:hAnsi="Times New Roman Regular" w:eastAsia="宋体" w:cs="Times New Roman Regular"/>
                <w:sz w:val="24"/>
              </w:rPr>
              <w:t>7</w:t>
            </w:r>
            <w:r>
              <w:rPr>
                <w:rFonts w:ascii="Times New Roman Regular" w:hAnsi="Times New Roman Regular" w:eastAsia="宋体" w:cs="Times New Roman Regular"/>
                <w:sz w:val="24"/>
              </w:rPr>
              <w:t>.7%)</w:t>
            </w:r>
          </w:p>
        </w:tc>
        <w:tc>
          <w:tcPr>
            <w:tcW w:w="978" w:type="pct"/>
            <w:vAlign w:val="center"/>
          </w:tcPr>
          <w:p w14:paraId="7C6639BC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sz w:val="24"/>
              </w:rPr>
              <w:t>28665.0 (99.2%)</w:t>
            </w:r>
          </w:p>
        </w:tc>
        <w:tc>
          <w:tcPr>
            <w:tcW w:w="599" w:type="pct"/>
            <w:vAlign w:val="center"/>
          </w:tcPr>
          <w:p w14:paraId="6F5641C3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sz w:val="24"/>
              </w:rPr>
              <w:t xml:space="preserve">0.013 </w:t>
            </w:r>
            <w:r>
              <w:rPr>
                <w:rFonts w:hint="eastAsia" w:ascii="Times New Roman Regular" w:hAnsi="Times New Roman Regular" w:eastAsia="宋体" w:cs="Times New Roman Regular"/>
                <w:sz w:val="24"/>
                <w:vertAlign w:val="superscript"/>
              </w:rPr>
              <w:t>2</w:t>
            </w:r>
          </w:p>
        </w:tc>
        <w:tc>
          <w:tcPr>
            <w:tcW w:w="529" w:type="pct"/>
            <w:vAlign w:val="center"/>
          </w:tcPr>
          <w:p w14:paraId="705CCF21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sz w:val="24"/>
              </w:rPr>
              <w:t xml:space="preserve">0.015 </w:t>
            </w:r>
            <w:r>
              <w:rPr>
                <w:rFonts w:ascii="Times New Roman Regular" w:hAnsi="Times New Roman Regular" w:eastAsia="宋体" w:cs="Times New Roman Regular"/>
                <w:sz w:val="24"/>
                <w:vertAlign w:val="superscript"/>
              </w:rPr>
              <w:t>5</w:t>
            </w:r>
          </w:p>
        </w:tc>
      </w:tr>
      <w:tr w14:paraId="7FAA03E3">
        <w:tc>
          <w:tcPr>
            <w:tcW w:w="1262" w:type="pct"/>
            <w:vAlign w:val="center"/>
          </w:tcPr>
          <w:p w14:paraId="20C577BD">
            <w:pPr>
              <w:spacing w:line="240" w:lineRule="auto"/>
              <w:jc w:val="left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LOS in days, days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vertAlign w:val="superscript"/>
              </w:rPr>
              <w:t>a</w:t>
            </w:r>
          </w:p>
        </w:tc>
        <w:tc>
          <w:tcPr>
            <w:tcW w:w="728" w:type="pct"/>
            <w:vAlign w:val="center"/>
          </w:tcPr>
          <w:p w14:paraId="41EE069E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sz w:val="24"/>
              </w:rPr>
              <w:t>9.0 (5.0, 15.0)</w:t>
            </w:r>
          </w:p>
        </w:tc>
        <w:tc>
          <w:tcPr>
            <w:tcW w:w="900" w:type="pct"/>
            <w:vAlign w:val="center"/>
          </w:tcPr>
          <w:p w14:paraId="5BEC1069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24"/>
              </w:rPr>
              <w:t>7.0</w:t>
            </w:r>
            <w:r>
              <w:rPr>
                <w:rFonts w:ascii="Times New Roman Regular" w:hAnsi="Times New Roman Regular" w:eastAsia="宋体" w:cs="Times New Roman Regular"/>
                <w:sz w:val="24"/>
              </w:rPr>
              <w:t xml:space="preserve"> (5.0, 11.3)</w:t>
            </w:r>
          </w:p>
        </w:tc>
        <w:tc>
          <w:tcPr>
            <w:tcW w:w="978" w:type="pct"/>
            <w:vAlign w:val="center"/>
          </w:tcPr>
          <w:p w14:paraId="78C91059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sz w:val="24"/>
              </w:rPr>
              <w:t>9.0 (5.0, 15.0)</w:t>
            </w:r>
          </w:p>
        </w:tc>
        <w:tc>
          <w:tcPr>
            <w:tcW w:w="599" w:type="pct"/>
            <w:vAlign w:val="center"/>
          </w:tcPr>
          <w:p w14:paraId="5366E6D1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sz w:val="24"/>
              </w:rPr>
              <w:t xml:space="preserve">&lt; 0.001 </w:t>
            </w:r>
            <w:r>
              <w:rPr>
                <w:rFonts w:ascii="Times New Roman Regular" w:hAnsi="Times New Roman Regular" w:eastAsia="宋体" w:cs="Times New Roman Regular"/>
                <w:sz w:val="24"/>
                <w:vertAlign w:val="superscript"/>
              </w:rPr>
              <w:t>1</w:t>
            </w:r>
          </w:p>
        </w:tc>
        <w:tc>
          <w:tcPr>
            <w:tcW w:w="529" w:type="pct"/>
            <w:vAlign w:val="center"/>
          </w:tcPr>
          <w:p w14:paraId="07062ED0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sz w:val="24"/>
              </w:rPr>
              <w:t>0.04</w:t>
            </w:r>
            <w:r>
              <w:rPr>
                <w:rFonts w:hint="eastAsia" w:ascii="Times New Roman Regular" w:hAnsi="Times New Roman Regular" w:eastAsia="宋体" w:cs="Times New Roman Regular"/>
                <w:sz w:val="24"/>
              </w:rPr>
              <w:t>0</w:t>
            </w:r>
            <w:r>
              <w:rPr>
                <w:rFonts w:ascii="Times New Roman Regular" w:hAnsi="Times New Roman Regular" w:eastAsia="宋体" w:cs="Times New Roman Regular"/>
                <w:sz w:val="24"/>
              </w:rPr>
              <w:t xml:space="preserve"> </w:t>
            </w:r>
            <w:r>
              <w:rPr>
                <w:rFonts w:ascii="Times New Roman Regular" w:hAnsi="Times New Roman Regular" w:eastAsia="宋体" w:cs="Times New Roman Regular"/>
                <w:sz w:val="24"/>
                <w:vertAlign w:val="superscript"/>
              </w:rPr>
              <w:t>4</w:t>
            </w:r>
          </w:p>
        </w:tc>
      </w:tr>
      <w:tr w14:paraId="0B6DCA13">
        <w:tc>
          <w:tcPr>
            <w:tcW w:w="1262" w:type="pct"/>
            <w:vAlign w:val="center"/>
          </w:tcPr>
          <w:p w14:paraId="5FDAE3A1">
            <w:pPr>
              <w:spacing w:line="240" w:lineRule="auto"/>
              <w:jc w:val="left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Surgical Subspecialty</w:t>
            </w:r>
          </w:p>
        </w:tc>
        <w:tc>
          <w:tcPr>
            <w:tcW w:w="728" w:type="pct"/>
            <w:vAlign w:val="center"/>
          </w:tcPr>
          <w:p w14:paraId="0FA0A726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</w:p>
        </w:tc>
        <w:tc>
          <w:tcPr>
            <w:tcW w:w="900" w:type="pct"/>
            <w:vAlign w:val="center"/>
          </w:tcPr>
          <w:p w14:paraId="775206F4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</w:p>
        </w:tc>
        <w:tc>
          <w:tcPr>
            <w:tcW w:w="978" w:type="pct"/>
            <w:vAlign w:val="center"/>
          </w:tcPr>
          <w:p w14:paraId="707372CD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</w:p>
        </w:tc>
        <w:tc>
          <w:tcPr>
            <w:tcW w:w="599" w:type="pct"/>
            <w:vAlign w:val="center"/>
          </w:tcPr>
          <w:p w14:paraId="65A90EC8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sz w:val="24"/>
              </w:rPr>
              <w:t xml:space="preserve">0.361 </w:t>
            </w:r>
            <w:r>
              <w:rPr>
                <w:rFonts w:hint="eastAsia" w:ascii="Times New Roman Regular" w:hAnsi="Times New Roman Regular" w:eastAsia="宋体" w:cs="Times New Roman Regular"/>
                <w:sz w:val="24"/>
                <w:vertAlign w:val="superscript"/>
              </w:rPr>
              <w:t>2</w:t>
            </w:r>
          </w:p>
        </w:tc>
        <w:tc>
          <w:tcPr>
            <w:tcW w:w="529" w:type="pct"/>
            <w:vAlign w:val="center"/>
          </w:tcPr>
          <w:p w14:paraId="1B2CCD79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</w:p>
        </w:tc>
      </w:tr>
      <w:tr w14:paraId="579921A8">
        <w:trPr>
          <w:trHeight w:val="90" w:hRule="atLeast"/>
        </w:trPr>
        <w:tc>
          <w:tcPr>
            <w:tcW w:w="1262" w:type="pct"/>
            <w:vAlign w:val="center"/>
          </w:tcPr>
          <w:p w14:paraId="5CAE9857">
            <w:pPr>
              <w:spacing w:line="240" w:lineRule="auto"/>
              <w:ind w:firstLine="220" w:firstLineChars="100"/>
              <w:jc w:val="left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Joint Surgery</w:t>
            </w:r>
          </w:p>
        </w:tc>
        <w:tc>
          <w:tcPr>
            <w:tcW w:w="728" w:type="pct"/>
            <w:vAlign w:val="center"/>
          </w:tcPr>
          <w:p w14:paraId="1D236CC1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sz w:val="24"/>
              </w:rPr>
              <w:t>1012.0 (3.5%)</w:t>
            </w:r>
          </w:p>
        </w:tc>
        <w:tc>
          <w:tcPr>
            <w:tcW w:w="900" w:type="pct"/>
            <w:vAlign w:val="center"/>
          </w:tcPr>
          <w:p w14:paraId="2F4C8170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sz w:val="24"/>
              </w:rPr>
              <w:t>7.0 (3.2%)</w:t>
            </w:r>
          </w:p>
        </w:tc>
        <w:tc>
          <w:tcPr>
            <w:tcW w:w="978" w:type="pct"/>
            <w:vAlign w:val="center"/>
          </w:tcPr>
          <w:p w14:paraId="445DAF75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sz w:val="24"/>
              </w:rPr>
              <w:t>1005 .0 (3.5%)</w:t>
            </w:r>
          </w:p>
        </w:tc>
        <w:tc>
          <w:tcPr>
            <w:tcW w:w="599" w:type="pct"/>
            <w:vAlign w:val="center"/>
          </w:tcPr>
          <w:p w14:paraId="0777CC19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</w:p>
        </w:tc>
        <w:tc>
          <w:tcPr>
            <w:tcW w:w="529" w:type="pct"/>
            <w:vAlign w:val="center"/>
          </w:tcPr>
          <w:p w14:paraId="5C024B6B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</w:p>
        </w:tc>
      </w:tr>
      <w:tr w14:paraId="26E63AF4">
        <w:tc>
          <w:tcPr>
            <w:tcW w:w="1262" w:type="pct"/>
            <w:vAlign w:val="center"/>
          </w:tcPr>
          <w:p w14:paraId="3B1FDE1C">
            <w:pPr>
              <w:spacing w:line="240" w:lineRule="auto"/>
              <w:ind w:firstLine="220" w:firstLineChars="100"/>
              <w:jc w:val="left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Hepatobiliary Surgery</w:t>
            </w:r>
          </w:p>
        </w:tc>
        <w:tc>
          <w:tcPr>
            <w:tcW w:w="728" w:type="pct"/>
            <w:vAlign w:val="center"/>
          </w:tcPr>
          <w:p w14:paraId="2ECEAFB6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sz w:val="24"/>
              </w:rPr>
              <w:t>10997.0 (37.8%)</w:t>
            </w:r>
          </w:p>
        </w:tc>
        <w:tc>
          <w:tcPr>
            <w:tcW w:w="900" w:type="pct"/>
            <w:vAlign w:val="center"/>
          </w:tcPr>
          <w:p w14:paraId="070A17B7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sz w:val="24"/>
              </w:rPr>
              <w:t>74.0 (33.9%)</w:t>
            </w:r>
          </w:p>
        </w:tc>
        <w:tc>
          <w:tcPr>
            <w:tcW w:w="978" w:type="pct"/>
            <w:vAlign w:val="center"/>
          </w:tcPr>
          <w:p w14:paraId="73001C25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sz w:val="24"/>
              </w:rPr>
              <w:t>10923.0 (37.8%)</w:t>
            </w:r>
          </w:p>
        </w:tc>
        <w:tc>
          <w:tcPr>
            <w:tcW w:w="599" w:type="pct"/>
            <w:vAlign w:val="center"/>
          </w:tcPr>
          <w:p w14:paraId="7449C13B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</w:p>
        </w:tc>
        <w:tc>
          <w:tcPr>
            <w:tcW w:w="529" w:type="pct"/>
            <w:vAlign w:val="center"/>
          </w:tcPr>
          <w:p w14:paraId="66EA45FB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</w:p>
        </w:tc>
      </w:tr>
      <w:tr w14:paraId="76E17B4B">
        <w:tc>
          <w:tcPr>
            <w:tcW w:w="1262" w:type="pct"/>
            <w:vAlign w:val="center"/>
          </w:tcPr>
          <w:p w14:paraId="20496840">
            <w:pPr>
              <w:spacing w:line="240" w:lineRule="auto"/>
              <w:ind w:firstLine="220" w:firstLineChars="100"/>
              <w:jc w:val="left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Orthopedic surgery</w:t>
            </w:r>
          </w:p>
        </w:tc>
        <w:tc>
          <w:tcPr>
            <w:tcW w:w="728" w:type="pct"/>
            <w:vAlign w:val="center"/>
          </w:tcPr>
          <w:p w14:paraId="5F93B110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sz w:val="24"/>
              </w:rPr>
              <w:t>1920.0 (6.6%)</w:t>
            </w:r>
          </w:p>
        </w:tc>
        <w:tc>
          <w:tcPr>
            <w:tcW w:w="900" w:type="pct"/>
            <w:vAlign w:val="center"/>
          </w:tcPr>
          <w:p w14:paraId="0268B080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sz w:val="24"/>
              </w:rPr>
              <w:t>15.0 (6.9%)</w:t>
            </w:r>
          </w:p>
        </w:tc>
        <w:tc>
          <w:tcPr>
            <w:tcW w:w="978" w:type="pct"/>
            <w:vAlign w:val="center"/>
          </w:tcPr>
          <w:p w14:paraId="3C0E0C48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sz w:val="24"/>
              </w:rPr>
              <w:t>1905.0 (6.6%)</w:t>
            </w:r>
          </w:p>
        </w:tc>
        <w:tc>
          <w:tcPr>
            <w:tcW w:w="599" w:type="pct"/>
            <w:vAlign w:val="center"/>
          </w:tcPr>
          <w:p w14:paraId="0E87B43C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</w:p>
        </w:tc>
        <w:tc>
          <w:tcPr>
            <w:tcW w:w="529" w:type="pct"/>
            <w:vAlign w:val="center"/>
          </w:tcPr>
          <w:p w14:paraId="746A51EE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</w:p>
        </w:tc>
      </w:tr>
      <w:tr w14:paraId="2299723A">
        <w:tc>
          <w:tcPr>
            <w:tcW w:w="1262" w:type="pct"/>
            <w:vAlign w:val="center"/>
          </w:tcPr>
          <w:p w14:paraId="73C44C7A">
            <w:pPr>
              <w:spacing w:line="240" w:lineRule="auto"/>
              <w:ind w:firstLine="220" w:firstLineChars="100"/>
              <w:jc w:val="left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Urology Surgery</w:t>
            </w:r>
          </w:p>
        </w:tc>
        <w:tc>
          <w:tcPr>
            <w:tcW w:w="728" w:type="pct"/>
            <w:vAlign w:val="center"/>
          </w:tcPr>
          <w:p w14:paraId="7D7AE2ED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sz w:val="24"/>
              </w:rPr>
              <w:t>2997.0 (10.3%)</w:t>
            </w:r>
          </w:p>
        </w:tc>
        <w:tc>
          <w:tcPr>
            <w:tcW w:w="900" w:type="pct"/>
            <w:vAlign w:val="center"/>
          </w:tcPr>
          <w:p w14:paraId="520952D9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sz w:val="24"/>
              </w:rPr>
              <w:t>30.0 (13.8%)</w:t>
            </w:r>
          </w:p>
        </w:tc>
        <w:tc>
          <w:tcPr>
            <w:tcW w:w="978" w:type="pct"/>
            <w:vAlign w:val="center"/>
          </w:tcPr>
          <w:p w14:paraId="06F5DD72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sz w:val="24"/>
              </w:rPr>
              <w:t>2967.0 (10.3%)</w:t>
            </w:r>
          </w:p>
        </w:tc>
        <w:tc>
          <w:tcPr>
            <w:tcW w:w="599" w:type="pct"/>
            <w:vAlign w:val="center"/>
          </w:tcPr>
          <w:p w14:paraId="78BE976E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</w:p>
        </w:tc>
        <w:tc>
          <w:tcPr>
            <w:tcW w:w="529" w:type="pct"/>
            <w:vAlign w:val="center"/>
          </w:tcPr>
          <w:p w14:paraId="11C51181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</w:p>
        </w:tc>
      </w:tr>
      <w:tr w14:paraId="7C9B3EC5">
        <w:tc>
          <w:tcPr>
            <w:tcW w:w="1262" w:type="pct"/>
            <w:vAlign w:val="center"/>
          </w:tcPr>
          <w:p w14:paraId="103B3CBA">
            <w:pPr>
              <w:spacing w:line="240" w:lineRule="auto"/>
              <w:ind w:firstLine="220" w:firstLineChars="100"/>
              <w:jc w:val="left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General surgery</w:t>
            </w:r>
          </w:p>
        </w:tc>
        <w:tc>
          <w:tcPr>
            <w:tcW w:w="728" w:type="pct"/>
            <w:vAlign w:val="center"/>
          </w:tcPr>
          <w:p w14:paraId="58AB8A10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sz w:val="24"/>
              </w:rPr>
              <w:t>2446.0 (8.5%)</w:t>
            </w:r>
          </w:p>
        </w:tc>
        <w:tc>
          <w:tcPr>
            <w:tcW w:w="900" w:type="pct"/>
            <w:vAlign w:val="center"/>
          </w:tcPr>
          <w:p w14:paraId="65C7EE9A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sz w:val="24"/>
              </w:rPr>
              <w:t>16.0 (7.3%)</w:t>
            </w:r>
          </w:p>
        </w:tc>
        <w:tc>
          <w:tcPr>
            <w:tcW w:w="978" w:type="pct"/>
            <w:vAlign w:val="center"/>
          </w:tcPr>
          <w:p w14:paraId="0244156F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sz w:val="24"/>
              </w:rPr>
              <w:t>2450.0 (8.5%)</w:t>
            </w:r>
          </w:p>
        </w:tc>
        <w:tc>
          <w:tcPr>
            <w:tcW w:w="599" w:type="pct"/>
            <w:vAlign w:val="center"/>
          </w:tcPr>
          <w:p w14:paraId="19D20A7C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</w:p>
        </w:tc>
        <w:tc>
          <w:tcPr>
            <w:tcW w:w="529" w:type="pct"/>
            <w:vAlign w:val="center"/>
          </w:tcPr>
          <w:p w14:paraId="03D9BE56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</w:p>
        </w:tc>
      </w:tr>
      <w:tr w14:paraId="6A5A5DB2">
        <w:tc>
          <w:tcPr>
            <w:tcW w:w="1262" w:type="pct"/>
            <w:vAlign w:val="center"/>
          </w:tcPr>
          <w:p w14:paraId="1C01784E">
            <w:pPr>
              <w:spacing w:line="240" w:lineRule="auto"/>
              <w:ind w:firstLine="220" w:firstLineChars="100"/>
              <w:jc w:val="left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Thyroid and breast surgery</w:t>
            </w:r>
          </w:p>
        </w:tc>
        <w:tc>
          <w:tcPr>
            <w:tcW w:w="728" w:type="pct"/>
            <w:vAlign w:val="center"/>
          </w:tcPr>
          <w:p w14:paraId="6C8199E1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sz w:val="24"/>
              </w:rPr>
              <w:t>3868.0 (13.3%)</w:t>
            </w:r>
          </w:p>
        </w:tc>
        <w:tc>
          <w:tcPr>
            <w:tcW w:w="900" w:type="pct"/>
            <w:vAlign w:val="center"/>
          </w:tcPr>
          <w:p w14:paraId="451A9AA8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sz w:val="24"/>
              </w:rPr>
              <w:t>36.0 (16.5%)</w:t>
            </w:r>
          </w:p>
        </w:tc>
        <w:tc>
          <w:tcPr>
            <w:tcW w:w="978" w:type="pct"/>
            <w:vAlign w:val="center"/>
          </w:tcPr>
          <w:p w14:paraId="5F1E3175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sz w:val="24"/>
              </w:rPr>
              <w:t>3832.0 (13.3%)</w:t>
            </w:r>
          </w:p>
        </w:tc>
        <w:tc>
          <w:tcPr>
            <w:tcW w:w="599" w:type="pct"/>
            <w:vAlign w:val="center"/>
          </w:tcPr>
          <w:p w14:paraId="65017308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</w:p>
        </w:tc>
        <w:tc>
          <w:tcPr>
            <w:tcW w:w="529" w:type="pct"/>
            <w:vAlign w:val="center"/>
          </w:tcPr>
          <w:p w14:paraId="3EEB8109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</w:p>
        </w:tc>
      </w:tr>
      <w:tr w14:paraId="3DDE31C3">
        <w:tc>
          <w:tcPr>
            <w:tcW w:w="1262" w:type="pct"/>
            <w:vAlign w:val="center"/>
          </w:tcPr>
          <w:p w14:paraId="792DACF8">
            <w:pPr>
              <w:spacing w:line="240" w:lineRule="auto"/>
              <w:ind w:firstLine="220" w:firstLineChars="100"/>
              <w:jc w:val="left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Neurosurgery</w:t>
            </w:r>
          </w:p>
        </w:tc>
        <w:tc>
          <w:tcPr>
            <w:tcW w:w="728" w:type="pct"/>
            <w:vAlign w:val="center"/>
          </w:tcPr>
          <w:p w14:paraId="1635AD56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sz w:val="24"/>
              </w:rPr>
              <w:t>2149.0 (7.4%)</w:t>
            </w:r>
          </w:p>
        </w:tc>
        <w:tc>
          <w:tcPr>
            <w:tcW w:w="900" w:type="pct"/>
            <w:vAlign w:val="center"/>
          </w:tcPr>
          <w:p w14:paraId="0B170275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sz w:val="24"/>
              </w:rPr>
              <w:t>21.0 (9.6%)</w:t>
            </w:r>
          </w:p>
        </w:tc>
        <w:tc>
          <w:tcPr>
            <w:tcW w:w="978" w:type="pct"/>
            <w:vAlign w:val="center"/>
          </w:tcPr>
          <w:p w14:paraId="7A980C4C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sz w:val="24"/>
              </w:rPr>
              <w:t>2128.0 (7.4%)</w:t>
            </w:r>
          </w:p>
        </w:tc>
        <w:tc>
          <w:tcPr>
            <w:tcW w:w="599" w:type="pct"/>
            <w:vAlign w:val="center"/>
          </w:tcPr>
          <w:p w14:paraId="73515B3C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</w:p>
        </w:tc>
        <w:tc>
          <w:tcPr>
            <w:tcW w:w="529" w:type="pct"/>
            <w:vAlign w:val="center"/>
          </w:tcPr>
          <w:p w14:paraId="1518E5D6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</w:p>
        </w:tc>
      </w:tr>
      <w:tr w14:paraId="00B328F7">
        <w:tc>
          <w:tcPr>
            <w:tcW w:w="1262" w:type="pct"/>
            <w:vAlign w:val="center"/>
          </w:tcPr>
          <w:p w14:paraId="5D6CE899">
            <w:pPr>
              <w:spacing w:line="240" w:lineRule="auto"/>
              <w:ind w:firstLine="220" w:firstLineChars="100"/>
              <w:jc w:val="left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Thoracic Surgery</w:t>
            </w:r>
          </w:p>
        </w:tc>
        <w:tc>
          <w:tcPr>
            <w:tcW w:w="728" w:type="pct"/>
            <w:vAlign w:val="center"/>
          </w:tcPr>
          <w:p w14:paraId="3721F63E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sz w:val="24"/>
              </w:rPr>
              <w:t>2232.0 (7.7%)</w:t>
            </w:r>
          </w:p>
        </w:tc>
        <w:tc>
          <w:tcPr>
            <w:tcW w:w="900" w:type="pct"/>
            <w:vAlign w:val="center"/>
          </w:tcPr>
          <w:p w14:paraId="40A91EFD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sz w:val="24"/>
              </w:rPr>
              <w:t>12.0 (5.5%)</w:t>
            </w:r>
          </w:p>
        </w:tc>
        <w:tc>
          <w:tcPr>
            <w:tcW w:w="978" w:type="pct"/>
            <w:vAlign w:val="center"/>
          </w:tcPr>
          <w:p w14:paraId="5DEA6D9A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sz w:val="24"/>
              </w:rPr>
              <w:t>2220.0 (7.7%)</w:t>
            </w:r>
          </w:p>
        </w:tc>
        <w:tc>
          <w:tcPr>
            <w:tcW w:w="599" w:type="pct"/>
            <w:vAlign w:val="center"/>
          </w:tcPr>
          <w:p w14:paraId="22F5E832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</w:p>
        </w:tc>
        <w:tc>
          <w:tcPr>
            <w:tcW w:w="529" w:type="pct"/>
            <w:vAlign w:val="center"/>
          </w:tcPr>
          <w:p w14:paraId="08E84714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</w:p>
        </w:tc>
      </w:tr>
      <w:tr w14:paraId="2A01FBBD">
        <w:tc>
          <w:tcPr>
            <w:tcW w:w="1262" w:type="pct"/>
            <w:vAlign w:val="center"/>
          </w:tcPr>
          <w:p w14:paraId="07CCE3F8">
            <w:pPr>
              <w:spacing w:line="240" w:lineRule="auto"/>
              <w:ind w:firstLine="220" w:firstLineChars="100"/>
              <w:jc w:val="left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Vascular surgery</w:t>
            </w:r>
          </w:p>
        </w:tc>
        <w:tc>
          <w:tcPr>
            <w:tcW w:w="728" w:type="pct"/>
            <w:vAlign w:val="center"/>
          </w:tcPr>
          <w:p w14:paraId="2E765494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sz w:val="24"/>
              </w:rPr>
              <w:t>1282.0 (7.7%)</w:t>
            </w:r>
          </w:p>
        </w:tc>
        <w:tc>
          <w:tcPr>
            <w:tcW w:w="900" w:type="pct"/>
            <w:vAlign w:val="center"/>
          </w:tcPr>
          <w:p w14:paraId="69F6E597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sz w:val="24"/>
              </w:rPr>
              <w:t>12.0 (5.5%)</w:t>
            </w:r>
          </w:p>
        </w:tc>
        <w:tc>
          <w:tcPr>
            <w:tcW w:w="978" w:type="pct"/>
            <w:vAlign w:val="center"/>
          </w:tcPr>
          <w:p w14:paraId="540A1576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sz w:val="24"/>
              </w:rPr>
              <w:t>2220.0 (7.7%)</w:t>
            </w:r>
          </w:p>
        </w:tc>
        <w:tc>
          <w:tcPr>
            <w:tcW w:w="599" w:type="pct"/>
            <w:vAlign w:val="center"/>
          </w:tcPr>
          <w:p w14:paraId="3C6C7F4C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</w:p>
        </w:tc>
        <w:tc>
          <w:tcPr>
            <w:tcW w:w="529" w:type="pct"/>
            <w:vAlign w:val="center"/>
          </w:tcPr>
          <w:p w14:paraId="559D0369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</w:p>
        </w:tc>
      </w:tr>
      <w:tr w14:paraId="4F96541C">
        <w:tc>
          <w:tcPr>
            <w:tcW w:w="1262" w:type="pct"/>
            <w:vAlign w:val="center"/>
          </w:tcPr>
          <w:p w14:paraId="425561B5">
            <w:pPr>
              <w:spacing w:line="240" w:lineRule="auto"/>
              <w:ind w:firstLine="220" w:firstLineChars="100"/>
              <w:jc w:val="left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Plastic surgery</w:t>
            </w:r>
          </w:p>
        </w:tc>
        <w:tc>
          <w:tcPr>
            <w:tcW w:w="728" w:type="pct"/>
            <w:vAlign w:val="center"/>
          </w:tcPr>
          <w:p w14:paraId="0A938F6A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sz w:val="24"/>
              </w:rPr>
              <w:t>1282.0 (4.4%)</w:t>
            </w:r>
          </w:p>
        </w:tc>
        <w:tc>
          <w:tcPr>
            <w:tcW w:w="900" w:type="pct"/>
            <w:vAlign w:val="center"/>
          </w:tcPr>
          <w:p w14:paraId="53730D05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sz w:val="24"/>
              </w:rPr>
              <w:t>6.0 (2.8%)</w:t>
            </w:r>
          </w:p>
        </w:tc>
        <w:tc>
          <w:tcPr>
            <w:tcW w:w="978" w:type="pct"/>
            <w:vAlign w:val="center"/>
          </w:tcPr>
          <w:p w14:paraId="5FE31F89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sz w:val="24"/>
              </w:rPr>
              <w:t>1276.0 (4.4%)</w:t>
            </w:r>
          </w:p>
        </w:tc>
        <w:tc>
          <w:tcPr>
            <w:tcW w:w="599" w:type="pct"/>
            <w:vAlign w:val="center"/>
          </w:tcPr>
          <w:p w14:paraId="601E2EE1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</w:p>
        </w:tc>
        <w:tc>
          <w:tcPr>
            <w:tcW w:w="529" w:type="pct"/>
            <w:vAlign w:val="center"/>
          </w:tcPr>
          <w:p w14:paraId="0BCBE4C2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</w:p>
        </w:tc>
      </w:tr>
      <w:tr w14:paraId="4BBCBED8">
        <w:tc>
          <w:tcPr>
            <w:tcW w:w="1262" w:type="pct"/>
            <w:vAlign w:val="center"/>
          </w:tcPr>
          <w:p w14:paraId="253E30D6">
            <w:pPr>
              <w:spacing w:line="240" w:lineRule="auto"/>
              <w:jc w:val="left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Surgery Performed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vertAlign w:val="superscript"/>
              </w:rPr>
              <w:t>a</w:t>
            </w:r>
          </w:p>
        </w:tc>
        <w:tc>
          <w:tcPr>
            <w:tcW w:w="728" w:type="pct"/>
            <w:vAlign w:val="center"/>
          </w:tcPr>
          <w:p w14:paraId="1B1EE43B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sz w:val="24"/>
              </w:rPr>
              <w:t>1.0 (</w:t>
            </w:r>
            <w:r>
              <w:rPr>
                <w:rFonts w:hint="eastAsia" w:ascii="Times New Roman Regular" w:hAnsi="Times New Roman Regular" w:eastAsia="宋体" w:cs="Times New Roman Regular"/>
                <w:sz w:val="24"/>
              </w:rPr>
              <w:t>1</w:t>
            </w:r>
            <w:r>
              <w:rPr>
                <w:rFonts w:ascii="Times New Roman Regular" w:hAnsi="Times New Roman Regular" w:eastAsia="宋体" w:cs="Times New Roman Regular"/>
                <w:sz w:val="24"/>
              </w:rPr>
              <w:t>.0, 1.0)</w:t>
            </w:r>
          </w:p>
        </w:tc>
        <w:tc>
          <w:tcPr>
            <w:tcW w:w="900" w:type="pct"/>
            <w:vAlign w:val="center"/>
          </w:tcPr>
          <w:p w14:paraId="06E7CA5E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24"/>
              </w:rPr>
              <w:t xml:space="preserve">1.0 </w:t>
            </w:r>
            <w:r>
              <w:rPr>
                <w:rFonts w:ascii="Times New Roman Regular" w:hAnsi="Times New Roman Regular" w:eastAsia="宋体" w:cs="Times New Roman Regular"/>
                <w:sz w:val="24"/>
              </w:rPr>
              <w:t>(1.0, 1.0)</w:t>
            </w:r>
          </w:p>
        </w:tc>
        <w:tc>
          <w:tcPr>
            <w:tcW w:w="978" w:type="pct"/>
            <w:vAlign w:val="center"/>
          </w:tcPr>
          <w:p w14:paraId="44A0C25D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sz w:val="24"/>
              </w:rPr>
              <w:t>1.0 (</w:t>
            </w:r>
            <w:r>
              <w:rPr>
                <w:rFonts w:hint="eastAsia" w:ascii="Times New Roman Regular" w:hAnsi="Times New Roman Regular" w:eastAsia="宋体" w:cs="Times New Roman Regular"/>
                <w:sz w:val="24"/>
              </w:rPr>
              <w:t>1</w:t>
            </w:r>
            <w:r>
              <w:rPr>
                <w:rFonts w:ascii="Times New Roman Regular" w:hAnsi="Times New Roman Regular" w:eastAsia="宋体" w:cs="Times New Roman Regular"/>
                <w:sz w:val="24"/>
              </w:rPr>
              <w:t>.0, 1.0)</w:t>
            </w:r>
          </w:p>
        </w:tc>
        <w:tc>
          <w:tcPr>
            <w:tcW w:w="599" w:type="pct"/>
            <w:vAlign w:val="center"/>
          </w:tcPr>
          <w:p w14:paraId="762431CF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sz w:val="24"/>
              </w:rPr>
              <w:t xml:space="preserve">0.993 </w:t>
            </w:r>
            <w:r>
              <w:rPr>
                <w:rFonts w:ascii="Times New Roman Regular" w:hAnsi="Times New Roman Regular" w:eastAsia="宋体" w:cs="Times New Roman Regular"/>
                <w:sz w:val="24"/>
                <w:vertAlign w:val="superscript"/>
              </w:rPr>
              <w:t>1</w:t>
            </w:r>
          </w:p>
        </w:tc>
        <w:tc>
          <w:tcPr>
            <w:tcW w:w="529" w:type="pct"/>
            <w:vAlign w:val="center"/>
          </w:tcPr>
          <w:p w14:paraId="702C577B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sz w:val="24"/>
              </w:rPr>
              <w:t>0.</w:t>
            </w:r>
            <w:r>
              <w:rPr>
                <w:rFonts w:hint="eastAsia" w:ascii="Times New Roman Regular" w:hAnsi="Times New Roman Regular" w:eastAsia="宋体" w:cs="Times New Roman Regular"/>
                <w:sz w:val="24"/>
              </w:rPr>
              <w:t>000</w:t>
            </w:r>
            <w:r>
              <w:rPr>
                <w:rFonts w:ascii="Times New Roman Regular" w:hAnsi="Times New Roman Regular" w:eastAsia="宋体" w:cs="Times New Roman Regular"/>
                <w:sz w:val="24"/>
              </w:rPr>
              <w:t xml:space="preserve"> </w:t>
            </w:r>
            <w:r>
              <w:rPr>
                <w:rFonts w:ascii="Times New Roman Regular" w:hAnsi="Times New Roman Regular" w:eastAsia="宋体" w:cs="Times New Roman Regular"/>
                <w:sz w:val="24"/>
                <w:vertAlign w:val="superscript"/>
              </w:rPr>
              <w:t>4</w:t>
            </w:r>
          </w:p>
        </w:tc>
      </w:tr>
      <w:tr w14:paraId="552A3407">
        <w:tc>
          <w:tcPr>
            <w:tcW w:w="1262" w:type="pct"/>
            <w:vAlign w:val="center"/>
          </w:tcPr>
          <w:p w14:paraId="0A25964E">
            <w:pPr>
              <w:spacing w:line="240" w:lineRule="auto"/>
              <w:jc w:val="left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Consultation of PSY</w:t>
            </w:r>
          </w:p>
        </w:tc>
        <w:tc>
          <w:tcPr>
            <w:tcW w:w="728" w:type="pct"/>
            <w:vAlign w:val="center"/>
          </w:tcPr>
          <w:p w14:paraId="5F8EE97B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24"/>
              </w:rPr>
              <w:t>77</w:t>
            </w:r>
            <w:r>
              <w:rPr>
                <w:rFonts w:ascii="Times New Roman Regular" w:hAnsi="Times New Roman Regular" w:eastAsia="宋体" w:cs="Times New Roman Regular"/>
                <w:sz w:val="24"/>
              </w:rPr>
              <w:t>.0 (0.3%)</w:t>
            </w:r>
          </w:p>
        </w:tc>
        <w:tc>
          <w:tcPr>
            <w:tcW w:w="900" w:type="pct"/>
            <w:vAlign w:val="center"/>
          </w:tcPr>
          <w:p w14:paraId="7920739B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sz w:val="24"/>
                <w:lang w:bidi="ar"/>
              </w:rPr>
              <w:t>1</w:t>
            </w:r>
            <w:r>
              <w:rPr>
                <w:rFonts w:hint="eastAsia" w:ascii="Times New Roman Regular" w:hAnsi="Times New Roman Regular" w:eastAsia="宋体" w:cs="Times New Roman Regular"/>
                <w:sz w:val="24"/>
                <w:lang w:bidi="ar"/>
              </w:rPr>
              <w:t>0</w:t>
            </w:r>
            <w:r>
              <w:rPr>
                <w:rFonts w:ascii="Times New Roman Regular" w:hAnsi="Times New Roman Regular" w:eastAsia="宋体" w:cs="Times New Roman Regular"/>
                <w:sz w:val="24"/>
                <w:lang w:bidi="ar"/>
              </w:rPr>
              <w:t>.0 (</w:t>
            </w:r>
            <w:r>
              <w:rPr>
                <w:rFonts w:hint="eastAsia" w:ascii="Times New Roman Regular" w:hAnsi="Times New Roman Regular" w:eastAsia="宋体" w:cs="Times New Roman Regular"/>
                <w:sz w:val="24"/>
                <w:lang w:bidi="ar"/>
              </w:rPr>
              <w:t>4</w:t>
            </w:r>
            <w:r>
              <w:rPr>
                <w:rFonts w:ascii="Times New Roman Regular" w:hAnsi="Times New Roman Regular" w:eastAsia="宋体" w:cs="Times New Roman Regular"/>
                <w:sz w:val="24"/>
                <w:lang w:bidi="ar"/>
              </w:rPr>
              <w:t>.6%)</w:t>
            </w:r>
          </w:p>
        </w:tc>
        <w:tc>
          <w:tcPr>
            <w:tcW w:w="978" w:type="pct"/>
            <w:vAlign w:val="center"/>
          </w:tcPr>
          <w:p w14:paraId="14E23B8C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24"/>
              </w:rPr>
              <w:t>67</w:t>
            </w:r>
            <w:r>
              <w:rPr>
                <w:rFonts w:ascii="Times New Roman Regular" w:hAnsi="Times New Roman Regular" w:eastAsia="宋体" w:cs="Times New Roman Regular"/>
                <w:sz w:val="24"/>
              </w:rPr>
              <w:t>.0 (0.</w:t>
            </w:r>
            <w:r>
              <w:rPr>
                <w:rFonts w:hint="eastAsia" w:ascii="Times New Roman Regular" w:hAnsi="Times New Roman Regular" w:eastAsia="宋体" w:cs="Times New Roman Regular"/>
                <w:sz w:val="24"/>
              </w:rPr>
              <w:t>2</w:t>
            </w:r>
            <w:r>
              <w:rPr>
                <w:rFonts w:ascii="Times New Roman Regular" w:hAnsi="Times New Roman Regular" w:eastAsia="宋体" w:cs="Times New Roman Regular"/>
                <w:sz w:val="24"/>
              </w:rPr>
              <w:t>%)</w:t>
            </w:r>
          </w:p>
        </w:tc>
        <w:tc>
          <w:tcPr>
            <w:tcW w:w="599" w:type="pct"/>
            <w:vAlign w:val="center"/>
          </w:tcPr>
          <w:p w14:paraId="19DB8C96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sz w:val="24"/>
              </w:rPr>
              <w:t xml:space="preserve">&lt; 0.001 </w:t>
            </w:r>
            <w:r>
              <w:rPr>
                <w:rFonts w:hint="eastAsia" w:ascii="Times New Roman Regular" w:hAnsi="Times New Roman Regular" w:eastAsia="宋体" w:cs="Times New Roman Regular"/>
                <w:sz w:val="24"/>
                <w:vertAlign w:val="superscript"/>
              </w:rPr>
              <w:t>2</w:t>
            </w:r>
          </w:p>
        </w:tc>
        <w:tc>
          <w:tcPr>
            <w:tcW w:w="529" w:type="pct"/>
            <w:vAlign w:val="center"/>
          </w:tcPr>
          <w:p w14:paraId="23EA2C94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sz w:val="24"/>
              </w:rPr>
              <w:t>0.0</w:t>
            </w:r>
            <w:r>
              <w:rPr>
                <w:rFonts w:hint="eastAsia" w:ascii="Times New Roman Regular" w:hAnsi="Times New Roman Regular" w:eastAsia="宋体" w:cs="Times New Roman Regular"/>
                <w:sz w:val="24"/>
              </w:rPr>
              <w:t>73</w:t>
            </w:r>
            <w:r>
              <w:rPr>
                <w:rFonts w:ascii="Times New Roman Regular" w:hAnsi="Times New Roman Regular" w:eastAsia="宋体" w:cs="Times New Roman Regular"/>
                <w:sz w:val="24"/>
              </w:rPr>
              <w:t xml:space="preserve"> </w:t>
            </w:r>
            <w:r>
              <w:rPr>
                <w:rFonts w:ascii="Times New Roman Regular" w:hAnsi="Times New Roman Regular" w:eastAsia="宋体" w:cs="Times New Roman Regular"/>
                <w:sz w:val="24"/>
                <w:vertAlign w:val="superscript"/>
              </w:rPr>
              <w:t>5</w:t>
            </w:r>
          </w:p>
        </w:tc>
      </w:tr>
      <w:tr w14:paraId="348C4250">
        <w:tc>
          <w:tcPr>
            <w:tcW w:w="1262" w:type="pct"/>
            <w:vAlign w:val="center"/>
          </w:tcPr>
          <w:p w14:paraId="01AD8A45">
            <w:pPr>
              <w:spacing w:line="240" w:lineRule="auto"/>
              <w:jc w:val="left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30-day Surgical Readmissions</w:t>
            </w:r>
          </w:p>
        </w:tc>
        <w:tc>
          <w:tcPr>
            <w:tcW w:w="728" w:type="pct"/>
            <w:vAlign w:val="center"/>
          </w:tcPr>
          <w:p w14:paraId="79FEED2A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24"/>
              </w:rPr>
              <w:t>4918.0</w:t>
            </w:r>
            <w:r>
              <w:rPr>
                <w:rFonts w:ascii="Times New Roman Regular" w:hAnsi="Times New Roman Regular" w:eastAsia="宋体" w:cs="Times New Roman Regular"/>
                <w:sz w:val="24"/>
              </w:rPr>
              <w:t xml:space="preserve"> (16.</w:t>
            </w:r>
            <w:r>
              <w:rPr>
                <w:rFonts w:hint="eastAsia" w:ascii="Times New Roman Regular" w:hAnsi="Times New Roman Regular" w:eastAsia="宋体" w:cs="Times New Roman Regular"/>
                <w:sz w:val="24"/>
              </w:rPr>
              <w:t>9</w:t>
            </w:r>
            <w:r>
              <w:rPr>
                <w:rFonts w:ascii="Times New Roman Regular" w:hAnsi="Times New Roman Regular" w:eastAsia="宋体" w:cs="Times New Roman Regular"/>
                <w:sz w:val="24"/>
              </w:rPr>
              <w:t>%)</w:t>
            </w:r>
          </w:p>
        </w:tc>
        <w:tc>
          <w:tcPr>
            <w:tcW w:w="900" w:type="pct"/>
            <w:vAlign w:val="center"/>
          </w:tcPr>
          <w:p w14:paraId="60CD1616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24"/>
              </w:rPr>
              <w:t>34.0</w:t>
            </w:r>
            <w:r>
              <w:rPr>
                <w:rFonts w:ascii="Times New Roman Regular" w:hAnsi="Times New Roman Regular" w:eastAsia="宋体" w:cs="Times New Roman Regular"/>
                <w:sz w:val="24"/>
              </w:rPr>
              <w:t xml:space="preserve"> (15.</w:t>
            </w:r>
            <w:r>
              <w:rPr>
                <w:rFonts w:hint="eastAsia" w:ascii="Times New Roman Regular" w:hAnsi="Times New Roman Regular" w:eastAsia="宋体" w:cs="Times New Roman Regular"/>
                <w:sz w:val="24"/>
              </w:rPr>
              <w:t>6</w:t>
            </w:r>
            <w:r>
              <w:rPr>
                <w:rFonts w:ascii="Times New Roman Regular" w:hAnsi="Times New Roman Regular" w:eastAsia="宋体" w:cs="Times New Roman Regular"/>
                <w:sz w:val="24"/>
              </w:rPr>
              <w:t>%)</w:t>
            </w:r>
          </w:p>
        </w:tc>
        <w:tc>
          <w:tcPr>
            <w:tcW w:w="978" w:type="pct"/>
            <w:vAlign w:val="center"/>
          </w:tcPr>
          <w:p w14:paraId="0CF5D07B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hint="eastAsia" w:ascii="Times New Roman Regular" w:hAnsi="Times New Roman Regular" w:eastAsia="宋体" w:cs="Times New Roman Regular"/>
                <w:sz w:val="24"/>
              </w:rPr>
              <w:t>4884.0</w:t>
            </w:r>
            <w:r>
              <w:rPr>
                <w:rFonts w:ascii="Times New Roman Regular" w:hAnsi="Times New Roman Regular" w:eastAsia="宋体" w:cs="Times New Roman Regular"/>
                <w:sz w:val="24"/>
              </w:rPr>
              <w:t xml:space="preserve"> (16.</w:t>
            </w:r>
            <w:r>
              <w:rPr>
                <w:rFonts w:hint="eastAsia" w:ascii="Times New Roman Regular" w:hAnsi="Times New Roman Regular" w:eastAsia="宋体" w:cs="Times New Roman Regular"/>
                <w:sz w:val="24"/>
              </w:rPr>
              <w:t>9</w:t>
            </w:r>
            <w:r>
              <w:rPr>
                <w:rFonts w:ascii="Times New Roman Regular" w:hAnsi="Times New Roman Regular" w:eastAsia="宋体" w:cs="Times New Roman Regular"/>
                <w:sz w:val="24"/>
              </w:rPr>
              <w:t>%)</w:t>
            </w:r>
          </w:p>
        </w:tc>
        <w:tc>
          <w:tcPr>
            <w:tcW w:w="599" w:type="pct"/>
            <w:vAlign w:val="center"/>
          </w:tcPr>
          <w:p w14:paraId="34466E46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sz w:val="24"/>
              </w:rPr>
              <w:t>0.</w:t>
            </w:r>
            <w:r>
              <w:rPr>
                <w:rFonts w:hint="eastAsia" w:ascii="Times New Roman Regular" w:hAnsi="Times New Roman Regular" w:eastAsia="宋体" w:cs="Times New Roman Regular"/>
                <w:sz w:val="24"/>
              </w:rPr>
              <w:t>608</w:t>
            </w:r>
            <w:r>
              <w:rPr>
                <w:rFonts w:ascii="Times New Roman Regular" w:hAnsi="Times New Roman Regular" w:eastAsia="宋体" w:cs="Times New Roman Regular"/>
                <w:sz w:val="24"/>
              </w:rPr>
              <w:t xml:space="preserve"> </w:t>
            </w:r>
            <w:r>
              <w:rPr>
                <w:rFonts w:hint="eastAsia" w:ascii="Times New Roman Regular" w:hAnsi="Times New Roman Regular" w:eastAsia="宋体" w:cs="Times New Roman Regular"/>
                <w:sz w:val="24"/>
                <w:vertAlign w:val="superscript"/>
              </w:rPr>
              <w:t>2</w:t>
            </w:r>
          </w:p>
        </w:tc>
        <w:tc>
          <w:tcPr>
            <w:tcW w:w="529" w:type="pct"/>
            <w:vAlign w:val="center"/>
          </w:tcPr>
          <w:p w14:paraId="799154AE">
            <w:pPr>
              <w:spacing w:line="240" w:lineRule="auto"/>
              <w:jc w:val="center"/>
              <w:rPr>
                <w:rFonts w:ascii="Times New Roman Regular" w:hAnsi="Times New Roman Regular" w:eastAsia="宋体" w:cs="Times New Roman Regular"/>
                <w:sz w:val="24"/>
              </w:rPr>
            </w:pPr>
            <w:r>
              <w:rPr>
                <w:rFonts w:ascii="Times New Roman Regular" w:hAnsi="Times New Roman Regular" w:eastAsia="宋体" w:cs="Times New Roman Regular"/>
                <w:sz w:val="24"/>
              </w:rPr>
              <w:t xml:space="preserve">- 0.003 </w:t>
            </w:r>
            <w:r>
              <w:rPr>
                <w:rFonts w:ascii="Times New Roman Regular" w:hAnsi="Times New Roman Regular" w:eastAsia="宋体" w:cs="Times New Roman Regular"/>
                <w:sz w:val="24"/>
                <w:vertAlign w:val="superscript"/>
              </w:rPr>
              <w:t>5</w:t>
            </w:r>
          </w:p>
        </w:tc>
      </w:tr>
    </w:tbl>
    <w:p w14:paraId="2F06F7FF">
      <w:pPr>
        <w:spacing w:line="240" w:lineRule="auto"/>
        <w:rPr>
          <w:rFonts w:ascii="Times New Roman Regular" w:hAnsi="Times New Roman Regular" w:eastAsia="宋体" w:cs="Times New Roman Regular"/>
          <w:b/>
          <w:bCs/>
          <w:sz w:val="24"/>
        </w:rP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2"/>
        </w:rPr>
        <w:t>Note:</w:t>
      </w:r>
      <w:r>
        <w:rPr>
          <w:rFonts w:ascii="Times New Roman" w:hAnsi="Times New Roman" w:eastAsia="Times New Roman" w:cs="Times New Roman"/>
          <w:color w:val="000000"/>
          <w:sz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vertAlign w:val="superscript"/>
        </w:rPr>
        <w:t>a</w:t>
      </w:r>
      <w:r>
        <w:rPr>
          <w:rFonts w:ascii="Times New Roman" w:hAnsi="Times New Roman" w:eastAsia="Times New Roman" w:cs="Times New Roman"/>
          <w:color w:val="000000"/>
          <w:sz w:val="22"/>
        </w:rPr>
        <w:t xml:space="preserve"> Continuous values are expressed as the mean ±SD or median (quartile); </w:t>
      </w:r>
      <w:r>
        <w:rPr>
          <w:rFonts w:ascii="Times New Roman" w:hAnsi="Times New Roman" w:eastAsia="Times New Roman" w:cs="Times New Roman"/>
          <w:color w:val="000000"/>
          <w:sz w:val="22"/>
          <w:vertAlign w:val="superscript"/>
        </w:rPr>
        <w:t>1</w:t>
      </w:r>
      <w:r>
        <w:rPr>
          <w:rFonts w:ascii="Times New Roman" w:hAnsi="Times New Roman" w:eastAsia="Times New Roman" w:cs="Times New Roman"/>
          <w:color w:val="000000"/>
          <w:sz w:val="22"/>
        </w:rPr>
        <w:t xml:space="preserve"> Mann‒Whitney U; </w:t>
      </w:r>
      <w:r>
        <w:rPr>
          <w:rFonts w:ascii="Times New Roman" w:hAnsi="Times New Roman" w:eastAsia="Times New Roman" w:cs="Times New Roman"/>
          <w:color w:val="000000"/>
          <w:sz w:val="22"/>
          <w:vertAlign w:val="superscript"/>
        </w:rPr>
        <w:t>2</w:t>
      </w:r>
      <w:r>
        <w:rPr>
          <w:rFonts w:ascii="Times New Roman" w:hAnsi="Times New Roman" w:eastAsia="Times New Roman" w:cs="Times New Roman"/>
          <w:color w:val="000000"/>
          <w:sz w:val="22"/>
        </w:rPr>
        <w:t xml:space="preserve"> χ² test; </w:t>
      </w:r>
      <w:r>
        <w:rPr>
          <w:rFonts w:ascii="Times New Roman" w:hAnsi="Times New Roman" w:eastAsia="Times New Roman" w:cs="Times New Roman"/>
          <w:color w:val="000000"/>
          <w:sz w:val="22"/>
          <w:vertAlign w:val="superscript"/>
        </w:rPr>
        <w:t>3</w:t>
      </w:r>
      <w:r>
        <w:rPr>
          <w:rFonts w:ascii="Times New Roman" w:hAnsi="Times New Roman" w:eastAsia="Times New Roman" w:cs="Times New Roman"/>
          <w:color w:val="000000"/>
          <w:sz w:val="22"/>
        </w:rPr>
        <w:t xml:space="preserve"> Student's t test; </w:t>
      </w:r>
      <w:r>
        <w:rPr>
          <w:rFonts w:ascii="Times New Roman" w:hAnsi="Times New Roman" w:eastAsia="Times New Roman" w:cs="Times New Roman"/>
          <w:color w:val="000000"/>
          <w:sz w:val="22"/>
          <w:vertAlign w:val="superscript"/>
        </w:rPr>
        <w:t>4</w:t>
      </w:r>
      <w:r>
        <w:rPr>
          <w:rFonts w:ascii="Times New Roman" w:hAnsi="Times New Roman" w:eastAsia="Times New Roman" w:cs="Times New Roman"/>
          <w:color w:val="000000"/>
          <w:sz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vertAlign w:val="superscript"/>
        </w:rPr>
        <w:t>Cohen's</w:t>
      </w:r>
      <w:r>
        <w:rPr>
          <w:rFonts w:ascii="Times New Roman" w:hAnsi="Times New Roman" w:eastAsia="Times New Roman" w:cs="Times New Roman"/>
          <w:color w:val="000000"/>
          <w:sz w:val="22"/>
        </w:rPr>
        <w:t xml:space="preserve"> D;</w:t>
      </w:r>
    </w:p>
    <w:p w14:paraId="3964C9C1">
      <w:pPr>
        <w:spacing w:line="240" w:lineRule="auto"/>
        <w:rPr>
          <w:rFonts w:ascii="Times New Roman Regular" w:hAnsi="Times New Roman Regular" w:eastAsia="宋体" w:cs="Times New Roman Regular"/>
          <w:sz w:val="24"/>
        </w:rP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2"/>
        </w:rPr>
        <w:t>Abbreviations:</w:t>
      </w:r>
      <w:r>
        <w:rPr>
          <w:rFonts w:ascii="Times New Roman" w:hAnsi="Times New Roman" w:eastAsia="Times New Roman" w:cs="Times New Roman"/>
          <w:color w:val="000000"/>
          <w:sz w:val="22"/>
        </w:rPr>
        <w:t xml:space="preserve"> BMI, body mass index; LOS, length of stay; PSY, psychiatry.</w:t>
      </w:r>
      <w:r>
        <w:rPr>
          <w:rFonts w:ascii="Times New Roman Regular" w:hAnsi="Times New Roman Regular" w:eastAsia="宋体" w:cs="Times New Roman Regular"/>
          <w:sz w:val="24"/>
        </w:rPr>
        <w:br w:type="page"/>
      </w:r>
    </w:p>
    <w:p w14:paraId="6A9CBBF7">
      <w:pPr>
        <w:spacing w:line="240" w:lineRule="auto"/>
        <w:rPr>
          <w:rFonts w:hint="default" w:ascii="Times New Roman Regular" w:hAnsi="Times New Roman Regular" w:eastAsia="宋体" w:cs="Times New Roman Regular"/>
          <w:b/>
          <w:color w:val="000000" w:themeColor="text1"/>
          <w:sz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/>
          <w:sz w:val="22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2"/>
        </w:rPr>
        <w:t>Table S5</w:t>
      </w:r>
      <w:r>
        <w:rPr>
          <w:rFonts w:hint="default" w:ascii="Times New Roman" w:hAnsi="Times New Roman" w:eastAsia="Times New Roman" w:cs="Times New Roman"/>
          <w:b/>
          <w:color w:val="000000"/>
          <w:sz w:val="22"/>
          <w:lang w:val="en-US"/>
        </w:rPr>
        <w:t>.</w:t>
      </w:r>
      <w:r>
        <w:rPr>
          <w:rFonts w:ascii="Times New Roman" w:hAnsi="Times New Roman" w:eastAsia="Times New Roman" w:cs="Times New Roman"/>
          <w:color w:val="000000"/>
          <w:sz w:val="22"/>
        </w:rPr>
        <w:t xml:space="preserve"> Proportion of types of benzodiazepines administered</w:t>
      </w:r>
      <w:r>
        <w:rPr>
          <w:rFonts w:hint="default" w:ascii="Times New Roman" w:hAnsi="Times New Roman" w:eastAsia="Times New Roman" w:cs="Times New Roman"/>
          <w:color w:val="000000"/>
          <w:sz w:val="22"/>
          <w:lang w:val="en-US"/>
        </w:rPr>
        <w:t>.</w:t>
      </w:r>
    </w:p>
    <w:tbl>
      <w:tblPr>
        <w:tblStyle w:val="4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4"/>
        <w:gridCol w:w="3948"/>
        <w:gridCol w:w="1238"/>
      </w:tblGrid>
      <w:tr w14:paraId="0B82C39C">
        <w:tc>
          <w:tcPr>
            <w:tcW w:w="2193" w:type="pct"/>
            <w:vAlign w:val="center"/>
          </w:tcPr>
          <w:p w14:paraId="19E3DE2E">
            <w:pPr>
              <w:spacing w:line="240" w:lineRule="auto"/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>Type of benzodiazepines</w:t>
            </w:r>
          </w:p>
        </w:tc>
        <w:tc>
          <w:tcPr>
            <w:tcW w:w="2136" w:type="pct"/>
          </w:tcPr>
          <w:p w14:paraId="55CF5051">
            <w:pPr>
              <w:spacing w:line="240" w:lineRule="auto"/>
              <w:rPr>
                <w:rFonts w:ascii="Times New Roman Regular" w:hAnsi="Times New Roman Regular" w:eastAsia="宋体" w:cs="Times New Roman Regular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>N of single distributions</w:t>
            </w:r>
          </w:p>
          <w:p w14:paraId="0D4929D1">
            <w:pPr>
              <w:spacing w:line="240" w:lineRule="auto"/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N total = 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416</w:t>
            </w:r>
          </w:p>
        </w:tc>
        <w:tc>
          <w:tcPr>
            <w:tcW w:w="670" w:type="pct"/>
          </w:tcPr>
          <w:p w14:paraId="4AD5EA1A">
            <w:pPr>
              <w:spacing w:line="240" w:lineRule="auto"/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</w:rPr>
              <w:t>%</w:t>
            </w:r>
          </w:p>
        </w:tc>
      </w:tr>
      <w:tr w14:paraId="14F28EBD">
        <w:tc>
          <w:tcPr>
            <w:tcW w:w="2193" w:type="pct"/>
          </w:tcPr>
          <w:p w14:paraId="3296FB2F">
            <w:pPr>
              <w:spacing w:line="240" w:lineRule="auto"/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Alprazolam Tablets</w:t>
            </w:r>
          </w:p>
        </w:tc>
        <w:tc>
          <w:tcPr>
            <w:tcW w:w="2136" w:type="pct"/>
          </w:tcPr>
          <w:p w14:paraId="652F06CD">
            <w:pPr>
              <w:spacing w:line="240" w:lineRule="auto"/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70" w:type="pct"/>
          </w:tcPr>
          <w:p w14:paraId="5824C04F">
            <w:pPr>
              <w:spacing w:line="240" w:lineRule="auto"/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28.4%</w:t>
            </w:r>
          </w:p>
        </w:tc>
      </w:tr>
      <w:tr w14:paraId="7AFCBF10">
        <w:tc>
          <w:tcPr>
            <w:tcW w:w="2193" w:type="pct"/>
          </w:tcPr>
          <w:p w14:paraId="385A9BB0">
            <w:pPr>
              <w:spacing w:line="240" w:lineRule="auto"/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Diazepam Tablets</w:t>
            </w:r>
          </w:p>
        </w:tc>
        <w:tc>
          <w:tcPr>
            <w:tcW w:w="2136" w:type="pct"/>
          </w:tcPr>
          <w:p w14:paraId="07137D2B">
            <w:pPr>
              <w:spacing w:line="240" w:lineRule="auto"/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670" w:type="pct"/>
          </w:tcPr>
          <w:p w14:paraId="11B58003">
            <w:pPr>
              <w:spacing w:line="240" w:lineRule="auto"/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24.0%</w:t>
            </w:r>
          </w:p>
        </w:tc>
      </w:tr>
      <w:tr w14:paraId="47F625A1">
        <w:tc>
          <w:tcPr>
            <w:tcW w:w="2193" w:type="pct"/>
          </w:tcPr>
          <w:p w14:paraId="4D3AD00F">
            <w:pPr>
              <w:spacing w:line="240" w:lineRule="auto"/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Zolpidem Tartrate Tablets</w:t>
            </w:r>
          </w:p>
        </w:tc>
        <w:tc>
          <w:tcPr>
            <w:tcW w:w="2136" w:type="pct"/>
          </w:tcPr>
          <w:p w14:paraId="644CA40B">
            <w:pPr>
              <w:spacing w:line="240" w:lineRule="auto"/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670" w:type="pct"/>
          </w:tcPr>
          <w:p w14:paraId="6B3E169B">
            <w:pPr>
              <w:spacing w:line="240" w:lineRule="auto"/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12.3%</w:t>
            </w:r>
          </w:p>
        </w:tc>
      </w:tr>
      <w:tr w14:paraId="07ED75DE">
        <w:tc>
          <w:tcPr>
            <w:tcW w:w="2193" w:type="pct"/>
          </w:tcPr>
          <w:p w14:paraId="490E6BED">
            <w:pPr>
              <w:spacing w:line="240" w:lineRule="auto"/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Lorazepam Tablets</w:t>
            </w:r>
          </w:p>
        </w:tc>
        <w:tc>
          <w:tcPr>
            <w:tcW w:w="2136" w:type="pct"/>
          </w:tcPr>
          <w:p w14:paraId="494F4627">
            <w:pPr>
              <w:spacing w:line="240" w:lineRule="auto"/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70" w:type="pct"/>
          </w:tcPr>
          <w:p w14:paraId="014324F5">
            <w:pPr>
              <w:spacing w:line="240" w:lineRule="auto"/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2.6%</w:t>
            </w:r>
          </w:p>
        </w:tc>
      </w:tr>
      <w:tr w14:paraId="60F25CF6">
        <w:tc>
          <w:tcPr>
            <w:tcW w:w="2193" w:type="pct"/>
          </w:tcPr>
          <w:p w14:paraId="3BCF753B">
            <w:pPr>
              <w:spacing w:line="240" w:lineRule="auto"/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Clonazepam Tablets</w:t>
            </w:r>
          </w:p>
        </w:tc>
        <w:tc>
          <w:tcPr>
            <w:tcW w:w="2136" w:type="pct"/>
          </w:tcPr>
          <w:p w14:paraId="20D12487">
            <w:pPr>
              <w:spacing w:line="240" w:lineRule="auto"/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70" w:type="pct"/>
          </w:tcPr>
          <w:p w14:paraId="127300CC">
            <w:pPr>
              <w:spacing w:line="240" w:lineRule="auto"/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1.4%</w:t>
            </w:r>
          </w:p>
        </w:tc>
      </w:tr>
      <w:tr w14:paraId="61E4F349">
        <w:tc>
          <w:tcPr>
            <w:tcW w:w="2193" w:type="pct"/>
          </w:tcPr>
          <w:p w14:paraId="4CE534D0">
            <w:pPr>
              <w:spacing w:line="240" w:lineRule="auto"/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Eszopiclone Tablets</w:t>
            </w:r>
          </w:p>
        </w:tc>
        <w:tc>
          <w:tcPr>
            <w:tcW w:w="2136" w:type="pct"/>
          </w:tcPr>
          <w:p w14:paraId="1027FB8A">
            <w:pPr>
              <w:spacing w:line="240" w:lineRule="auto"/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670" w:type="pct"/>
          </w:tcPr>
          <w:p w14:paraId="68E986CA">
            <w:pPr>
              <w:spacing w:line="240" w:lineRule="auto"/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19.7%</w:t>
            </w:r>
          </w:p>
        </w:tc>
      </w:tr>
      <w:tr w14:paraId="5D7D28AE">
        <w:tc>
          <w:tcPr>
            <w:tcW w:w="2193" w:type="pct"/>
          </w:tcPr>
          <w:p w14:paraId="275613AF">
            <w:pPr>
              <w:spacing w:line="240" w:lineRule="auto"/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Zopiclone Capsules 7.5</w:t>
            </w:r>
          </w:p>
        </w:tc>
        <w:tc>
          <w:tcPr>
            <w:tcW w:w="2136" w:type="pct"/>
          </w:tcPr>
          <w:p w14:paraId="2C3DE416">
            <w:pPr>
              <w:spacing w:line="240" w:lineRule="auto"/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670" w:type="pct"/>
          </w:tcPr>
          <w:p w14:paraId="5D63ECB8">
            <w:pPr>
              <w:spacing w:line="240" w:lineRule="auto"/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2.6%</w:t>
            </w:r>
          </w:p>
        </w:tc>
      </w:tr>
      <w:tr w14:paraId="2440EE92">
        <w:tc>
          <w:tcPr>
            <w:tcW w:w="2193" w:type="pct"/>
          </w:tcPr>
          <w:p w14:paraId="258E933F">
            <w:pPr>
              <w:spacing w:line="240" w:lineRule="auto"/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 Zopiclone Tablets 3.75</w:t>
            </w:r>
          </w:p>
        </w:tc>
        <w:tc>
          <w:tcPr>
            <w:tcW w:w="2136" w:type="pct"/>
          </w:tcPr>
          <w:p w14:paraId="69B3B146">
            <w:pPr>
              <w:spacing w:line="240" w:lineRule="auto"/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70" w:type="pct"/>
          </w:tcPr>
          <w:p w14:paraId="2DA4BF05">
            <w:pPr>
              <w:spacing w:line="240" w:lineRule="auto"/>
              <w:rPr>
                <w:rFonts w:ascii="Times New Roman Regular" w:hAnsi="Times New Roman Regular" w:eastAsia="宋体" w:cs="Times New Roman Regular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8.9%</w:t>
            </w:r>
          </w:p>
        </w:tc>
      </w:tr>
    </w:tbl>
    <w:p w14:paraId="180D50FB">
      <w:pPr>
        <w:spacing w:line="240" w:lineRule="auto"/>
        <w:rPr>
          <w:rFonts w:ascii="Times New Roman" w:hAnsi="Times New Roman" w:eastAsia="Times New Roman" w:cs="Times New Roman"/>
          <w:color w:val="000000"/>
          <w:sz w:val="22"/>
        </w:rPr>
      </w:pPr>
    </w:p>
    <w:p w14:paraId="62FCBA18">
      <w:bookmarkStart w:id="0" w:name="_GoBack"/>
      <w:bookmarkEnd w:id="0"/>
    </w:p>
    <w:sectPr>
      <w:headerReference r:id="rId3" w:type="default"/>
      <w:pgSz w:w="11906" w:h="16838"/>
      <w:pgMar w:top="1440" w:right="1440" w:bottom="144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5BF91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E874B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E874B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EFFB235"/>
    <w:rsid w:val="EEFFB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2025-08-25T10:59:00Z</dcterms:created>
  <dc:creator>宇乐</dc:creator>
  <cp:lastModifiedBy>宇乐</cp:lastModifiedBy>
  <dcterms:modified xsi:type="dcterms:W3CDTF">2025-08-25T11:01:32Z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59227A04B1EEA6B8ADD1AB6883A778E6_41</vt:lpwstr>
  </property>
</Properties>
</file>