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6C3EB" w14:textId="77777777" w:rsidR="00F234A4" w:rsidRPr="00CC4428" w:rsidRDefault="00F234A4" w:rsidP="00F234A4">
      <w:pPr>
        <w:pStyle w:val="ListParagraph"/>
        <w:numPr>
          <w:ilvl w:val="0"/>
          <w:numId w:val="1"/>
        </w:numPr>
        <w:tabs>
          <w:tab w:val="left" w:pos="2279"/>
        </w:tabs>
        <w:rPr>
          <w:rFonts w:ascii="Times New Roman" w:hAnsi="Times New Roman" w:cs="Times New Roman"/>
          <w:b/>
          <w:sz w:val="24"/>
          <w:szCs w:val="24"/>
        </w:rPr>
      </w:pPr>
      <w:r w:rsidRPr="00CC4428">
        <w:rPr>
          <w:rFonts w:ascii="Times New Roman" w:hAnsi="Times New Roman" w:cs="Times New Roman"/>
          <w:b/>
          <w:sz w:val="24"/>
          <w:szCs w:val="24"/>
        </w:rPr>
        <w:t xml:space="preserve">Appendices </w:t>
      </w:r>
    </w:p>
    <w:p w14:paraId="0F16EA50" w14:textId="77777777" w:rsidR="00F234A4" w:rsidRPr="009521D3" w:rsidRDefault="00F234A4" w:rsidP="00F234A4">
      <w:pPr>
        <w:tabs>
          <w:tab w:val="left" w:pos="2279"/>
        </w:tabs>
        <w:spacing w:after="0" w:line="360" w:lineRule="auto"/>
        <w:jc w:val="both"/>
        <w:rPr>
          <w:rFonts w:ascii="Times New Roman" w:hAnsi="Times New Roman" w:cs="Times New Roman"/>
          <w:b/>
          <w:bCs/>
          <w:sz w:val="24"/>
          <w:szCs w:val="24"/>
          <w:lang w:bidi="en-US"/>
        </w:rPr>
      </w:pPr>
      <w:r w:rsidRPr="009521D3">
        <w:rPr>
          <w:rFonts w:ascii="Times New Roman" w:hAnsi="Times New Roman" w:cs="Times New Roman"/>
          <w:b/>
          <w:bCs/>
          <w:sz w:val="24"/>
          <w:szCs w:val="24"/>
          <w:lang w:bidi="en-US"/>
        </w:rPr>
        <w:t>Data Collection Instruments</w:t>
      </w:r>
    </w:p>
    <w:p w14:paraId="7D27ADAA" w14:textId="77777777" w:rsidR="00F234A4" w:rsidRPr="009521D3" w:rsidRDefault="00F234A4" w:rsidP="00F234A4">
      <w:p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sz w:val="24"/>
          <w:szCs w:val="24"/>
          <w:lang w:bidi="en-US"/>
        </w:rPr>
        <w:t>Two primary data collection instruments were developed and utilized in this study to align with the convergent parallel mixed-methods design: a structured quantitative questionnaire and a semi-structured qualitative interview/focus group guide.</w:t>
      </w:r>
    </w:p>
    <w:p w14:paraId="763E5235" w14:textId="77777777" w:rsidR="00F234A4" w:rsidRPr="009521D3" w:rsidRDefault="00F234A4" w:rsidP="00F234A4">
      <w:pPr>
        <w:tabs>
          <w:tab w:val="left" w:pos="2279"/>
        </w:tabs>
        <w:spacing w:after="0" w:line="360" w:lineRule="auto"/>
        <w:jc w:val="both"/>
        <w:rPr>
          <w:rFonts w:ascii="Times New Roman" w:hAnsi="Times New Roman" w:cs="Times New Roman"/>
          <w:b/>
          <w:bCs/>
          <w:sz w:val="24"/>
          <w:szCs w:val="24"/>
          <w:lang w:bidi="en-US"/>
        </w:rPr>
      </w:pPr>
      <w:r w:rsidRPr="009521D3">
        <w:rPr>
          <w:rFonts w:ascii="Times New Roman" w:hAnsi="Times New Roman" w:cs="Times New Roman"/>
          <w:b/>
          <w:bCs/>
          <w:sz w:val="24"/>
          <w:szCs w:val="24"/>
          <w:lang w:bidi="en-US"/>
        </w:rPr>
        <w:t>1. Quantitative Instrument: The Structured Questionnaire</w:t>
      </w:r>
    </w:p>
    <w:p w14:paraId="4FE4BA68" w14:textId="77777777" w:rsidR="00F234A4" w:rsidRPr="009521D3" w:rsidRDefault="00F234A4" w:rsidP="00F234A4">
      <w:p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sz w:val="24"/>
          <w:szCs w:val="24"/>
          <w:lang w:bidi="en-US"/>
        </w:rPr>
        <w:t>A comprehensive, self-administered questionnaire was designed to collect quantitative data on the factors influencing distance running performance, structured according to the study's ecological framework. The instrument consisted of 62 items covering several domains:</w:t>
      </w:r>
    </w:p>
    <w:p w14:paraId="14D00B10" w14:textId="77777777" w:rsidR="00F234A4" w:rsidRPr="009521D3" w:rsidRDefault="00F234A4" w:rsidP="00F234A4">
      <w:pPr>
        <w:numPr>
          <w:ilvl w:val="0"/>
          <w:numId w:val="2"/>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Training Practices:</w:t>
      </w:r>
      <w:r w:rsidRPr="009521D3">
        <w:rPr>
          <w:rFonts w:ascii="Times New Roman" w:hAnsi="Times New Roman" w:cs="Times New Roman"/>
          <w:sz w:val="24"/>
          <w:szCs w:val="24"/>
          <w:lang w:bidi="en-US"/>
        </w:rPr>
        <w:t xml:space="preserve"> Frequency, duration, and type of training.</w:t>
      </w:r>
    </w:p>
    <w:p w14:paraId="0C453224" w14:textId="77777777" w:rsidR="00F234A4" w:rsidRPr="009521D3" w:rsidRDefault="00F234A4" w:rsidP="00F234A4">
      <w:pPr>
        <w:numPr>
          <w:ilvl w:val="0"/>
          <w:numId w:val="2"/>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Nutritional Habits:</w:t>
      </w:r>
      <w:r w:rsidRPr="009521D3">
        <w:rPr>
          <w:rFonts w:ascii="Times New Roman" w:hAnsi="Times New Roman" w:cs="Times New Roman"/>
          <w:sz w:val="24"/>
          <w:szCs w:val="24"/>
          <w:lang w:bidi="en-US"/>
        </w:rPr>
        <w:t xml:space="preserve"> Dietary patterns, meal frequency, and nutritional knowledge.</w:t>
      </w:r>
    </w:p>
    <w:p w14:paraId="55A153F0" w14:textId="77777777" w:rsidR="00F234A4" w:rsidRPr="009521D3" w:rsidRDefault="00F234A4" w:rsidP="00F234A4">
      <w:pPr>
        <w:numPr>
          <w:ilvl w:val="0"/>
          <w:numId w:val="2"/>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Socio-Cultural Factors:</w:t>
      </w:r>
      <w:r w:rsidRPr="009521D3">
        <w:rPr>
          <w:rFonts w:ascii="Times New Roman" w:hAnsi="Times New Roman" w:cs="Times New Roman"/>
          <w:sz w:val="24"/>
          <w:szCs w:val="24"/>
          <w:lang w:bidi="en-US"/>
        </w:rPr>
        <w:t xml:space="preserve"> Community support, family background, and cultural influences.</w:t>
      </w:r>
    </w:p>
    <w:p w14:paraId="291DF542" w14:textId="77777777" w:rsidR="00F234A4" w:rsidRPr="009521D3" w:rsidRDefault="00F234A4" w:rsidP="00F234A4">
      <w:pPr>
        <w:numPr>
          <w:ilvl w:val="0"/>
          <w:numId w:val="2"/>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Organizational Factors:</w:t>
      </w:r>
      <w:r w:rsidRPr="009521D3">
        <w:rPr>
          <w:rFonts w:ascii="Times New Roman" w:hAnsi="Times New Roman" w:cs="Times New Roman"/>
          <w:sz w:val="24"/>
          <w:szCs w:val="24"/>
          <w:lang w:bidi="en-US"/>
        </w:rPr>
        <w:t xml:space="preserve"> Training environment (project, center, academy), coaching style, and access to resources.</w:t>
      </w:r>
    </w:p>
    <w:p w14:paraId="7D569AFF" w14:textId="77777777" w:rsidR="00F234A4" w:rsidRPr="009521D3" w:rsidRDefault="00F234A4" w:rsidP="00F234A4">
      <w:pPr>
        <w:numPr>
          <w:ilvl w:val="0"/>
          <w:numId w:val="2"/>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Personal and Performance Metrics:</w:t>
      </w:r>
      <w:r w:rsidRPr="009521D3">
        <w:rPr>
          <w:rFonts w:ascii="Times New Roman" w:hAnsi="Times New Roman" w:cs="Times New Roman"/>
          <w:sz w:val="24"/>
          <w:szCs w:val="24"/>
          <w:lang w:bidi="en-US"/>
        </w:rPr>
        <w:t xml:space="preserve"> Athlete demographics, educational attainment, socioeconomic status, BMI, and self-reported performance outcomes.</w:t>
      </w:r>
    </w:p>
    <w:p w14:paraId="7E852769" w14:textId="77777777" w:rsidR="00F234A4" w:rsidRPr="009521D3" w:rsidRDefault="00F234A4" w:rsidP="00F234A4">
      <w:p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sz w:val="24"/>
          <w:szCs w:val="24"/>
          <w:lang w:bidi="en-US"/>
        </w:rPr>
        <w:t>The questionnaire was developed through a rigorous, multi-stage process to ensure its validity and cultural appropriateness:</w:t>
      </w:r>
    </w:p>
    <w:p w14:paraId="5545F43C" w14:textId="77777777" w:rsidR="00F234A4" w:rsidRPr="009521D3" w:rsidRDefault="00F234A4" w:rsidP="00F234A4">
      <w:pPr>
        <w:numPr>
          <w:ilvl w:val="0"/>
          <w:numId w:val="3"/>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Item Generation:</w:t>
      </w:r>
      <w:r w:rsidRPr="009521D3">
        <w:rPr>
          <w:rFonts w:ascii="Times New Roman" w:hAnsi="Times New Roman" w:cs="Times New Roman"/>
          <w:sz w:val="24"/>
          <w:szCs w:val="24"/>
          <w:lang w:bidi="en-US"/>
        </w:rPr>
        <w:t xml:space="preserve"> Initial items were generated based on a systematic review of existing literature on distance running performance and consultations with three expert Ethiopian coaches.</w:t>
      </w:r>
    </w:p>
    <w:p w14:paraId="77B77CD5" w14:textId="77777777" w:rsidR="00F234A4" w:rsidRPr="009521D3" w:rsidRDefault="00F234A4" w:rsidP="00F234A4">
      <w:pPr>
        <w:numPr>
          <w:ilvl w:val="0"/>
          <w:numId w:val="3"/>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Cultural Adaptation:</w:t>
      </w:r>
      <w:r w:rsidRPr="009521D3">
        <w:rPr>
          <w:rFonts w:ascii="Times New Roman" w:hAnsi="Times New Roman" w:cs="Times New Roman"/>
          <w:sz w:val="24"/>
          <w:szCs w:val="24"/>
          <w:lang w:bidi="en-US"/>
        </w:rPr>
        <w:t xml:space="preserve"> The draft questionnaire was reviewed by a panel comprising five Ethiopian distance runners and two Ethiopian sports scientists to ensure cultural relevance, clarity of terminology, and appropriateness for the local context.</w:t>
      </w:r>
    </w:p>
    <w:p w14:paraId="553CEBD1" w14:textId="77777777" w:rsidR="00F234A4" w:rsidRPr="009521D3" w:rsidRDefault="00F234A4" w:rsidP="00F234A4">
      <w:pPr>
        <w:numPr>
          <w:ilvl w:val="0"/>
          <w:numId w:val="3"/>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Expert Validation:</w:t>
      </w:r>
      <w:r w:rsidRPr="009521D3">
        <w:rPr>
          <w:rFonts w:ascii="Times New Roman" w:hAnsi="Times New Roman" w:cs="Times New Roman"/>
          <w:sz w:val="24"/>
          <w:szCs w:val="24"/>
          <w:lang w:bidi="en-US"/>
        </w:rPr>
        <w:t xml:space="preserve"> A panel of seven international experts in sports science and athletic performance evaluated the content validity of the instrument. Items with a Content Validity Index (CVI) below the threshold of 0.78 were revised or removed (Polit &amp; Beck, 2006).</w:t>
      </w:r>
    </w:p>
    <w:p w14:paraId="1D2F9542" w14:textId="77777777" w:rsidR="00F234A4" w:rsidRPr="009521D3" w:rsidRDefault="00F234A4" w:rsidP="00F234A4">
      <w:pPr>
        <w:numPr>
          <w:ilvl w:val="0"/>
          <w:numId w:val="3"/>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Pilot Testing:</w:t>
      </w:r>
      <w:r w:rsidRPr="009521D3">
        <w:rPr>
          <w:rFonts w:ascii="Times New Roman" w:hAnsi="Times New Roman" w:cs="Times New Roman"/>
          <w:sz w:val="24"/>
          <w:szCs w:val="24"/>
          <w:lang w:bidi="en-US"/>
        </w:rPr>
        <w:t xml:space="preserve"> The refined questionnaire was pilot-tested with 15 Ethiopian distance runners who were not part of the final sample. This process assessed the time required for completion, clarity of instructions, and comprehension of items, leading to the rephrasing of eight items.</w:t>
      </w:r>
    </w:p>
    <w:p w14:paraId="457DC0C5" w14:textId="77777777" w:rsidR="00F234A4" w:rsidRPr="009521D3" w:rsidRDefault="00F234A4" w:rsidP="00F234A4">
      <w:pPr>
        <w:numPr>
          <w:ilvl w:val="0"/>
          <w:numId w:val="3"/>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lastRenderedPageBreak/>
        <w:t>Reliability Assessment:</w:t>
      </w:r>
      <w:r w:rsidRPr="009521D3">
        <w:rPr>
          <w:rFonts w:ascii="Times New Roman" w:hAnsi="Times New Roman" w:cs="Times New Roman"/>
          <w:sz w:val="24"/>
          <w:szCs w:val="24"/>
          <w:lang w:bidi="en-US"/>
        </w:rPr>
        <w:t xml:space="preserve"> The internal consistency of the questionnaire's subscales was confirmed using Cronbach's alpha (α &gt; 0.70), and test-retest reliability was established over a two-week interval using the Intraclass Correlation Coefficient (ICC &gt; 0.75).</w:t>
      </w:r>
    </w:p>
    <w:p w14:paraId="04591D76" w14:textId="77777777" w:rsidR="00F234A4" w:rsidRPr="009521D3" w:rsidRDefault="00F234A4" w:rsidP="00F234A4">
      <w:p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sz w:val="24"/>
          <w:szCs w:val="24"/>
          <w:lang w:bidi="en-US"/>
        </w:rPr>
        <w:t xml:space="preserve">For the purpose of quantitative analysis, </w:t>
      </w:r>
      <w:r w:rsidRPr="009521D3">
        <w:rPr>
          <w:rFonts w:ascii="Times New Roman" w:hAnsi="Times New Roman" w:cs="Times New Roman"/>
          <w:b/>
          <w:bCs/>
          <w:sz w:val="24"/>
          <w:szCs w:val="24"/>
          <w:lang w:bidi="en-US"/>
        </w:rPr>
        <w:t>performance</w:t>
      </w:r>
      <w:r w:rsidRPr="009521D3">
        <w:rPr>
          <w:rFonts w:ascii="Times New Roman" w:hAnsi="Times New Roman" w:cs="Times New Roman"/>
          <w:sz w:val="24"/>
          <w:szCs w:val="24"/>
          <w:lang w:bidi="en-US"/>
        </w:rPr>
        <w:t xml:space="preserve"> was operationally defined as a binary variable within the questionnaire: "High Performance" (1) if the athlete had achieved a national qualifying time for a major championship in the past year, and "Lower Performance" (0) otherwise.</w:t>
      </w:r>
    </w:p>
    <w:p w14:paraId="69CBEDD0" w14:textId="77777777" w:rsidR="00F234A4" w:rsidRPr="009521D3" w:rsidRDefault="00F234A4" w:rsidP="00F234A4">
      <w:pPr>
        <w:tabs>
          <w:tab w:val="left" w:pos="2279"/>
        </w:tabs>
        <w:spacing w:after="0" w:line="360" w:lineRule="auto"/>
        <w:jc w:val="both"/>
        <w:rPr>
          <w:rFonts w:ascii="Times New Roman" w:hAnsi="Times New Roman" w:cs="Times New Roman"/>
          <w:b/>
          <w:bCs/>
          <w:sz w:val="24"/>
          <w:szCs w:val="24"/>
          <w:lang w:bidi="en-US"/>
        </w:rPr>
      </w:pPr>
      <w:r w:rsidRPr="009521D3">
        <w:rPr>
          <w:rFonts w:ascii="Times New Roman" w:hAnsi="Times New Roman" w:cs="Times New Roman"/>
          <w:b/>
          <w:bCs/>
          <w:sz w:val="24"/>
          <w:szCs w:val="24"/>
          <w:lang w:bidi="en-US"/>
        </w:rPr>
        <w:t>2. Qualitative Instrument: Semi-Structured Interview and Focus Group Guide</w:t>
      </w:r>
    </w:p>
    <w:p w14:paraId="4F6F3C5F" w14:textId="77777777" w:rsidR="00F234A4" w:rsidRPr="009521D3" w:rsidRDefault="00F234A4" w:rsidP="00F234A4">
      <w:p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sz w:val="24"/>
          <w:szCs w:val="24"/>
          <w:lang w:bidi="en-US"/>
        </w:rPr>
        <w:t>A semi-structured interview guide was developed to facilitate in-depth exploration of athletes' lived experiences, perceptions, and challenges within the Ethiopian running ecosystem. The guide was designed to be flexible, allowing the researcher to probe responses and ask follow-up questions while ensuring that core topics were covered across all interviews and focus groups.</w:t>
      </w:r>
    </w:p>
    <w:p w14:paraId="796BF35B" w14:textId="77777777" w:rsidR="00F234A4" w:rsidRPr="009521D3" w:rsidRDefault="00F234A4" w:rsidP="00F234A4">
      <w:p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sz w:val="24"/>
          <w:szCs w:val="24"/>
          <w:lang w:bidi="en-US"/>
        </w:rPr>
        <w:t>Key topics explored in the guide included:</w:t>
      </w:r>
    </w:p>
    <w:p w14:paraId="3D63EB03" w14:textId="77777777" w:rsidR="00F234A4" w:rsidRPr="009521D3" w:rsidRDefault="00F234A4" w:rsidP="00F234A4">
      <w:pPr>
        <w:numPr>
          <w:ilvl w:val="0"/>
          <w:numId w:val="4"/>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Personal Journey:</w:t>
      </w:r>
      <w:r w:rsidRPr="009521D3">
        <w:rPr>
          <w:rFonts w:ascii="Times New Roman" w:hAnsi="Times New Roman" w:cs="Times New Roman"/>
          <w:sz w:val="24"/>
          <w:szCs w:val="24"/>
          <w:lang w:bidi="en-US"/>
        </w:rPr>
        <w:t xml:space="preserve"> Motivations for starting running, early life experiences, and key turning points in their athletic careers.</w:t>
      </w:r>
    </w:p>
    <w:p w14:paraId="3D3B9CCB" w14:textId="77777777" w:rsidR="00F234A4" w:rsidRPr="009521D3" w:rsidRDefault="00F234A4" w:rsidP="00F234A4">
      <w:pPr>
        <w:numPr>
          <w:ilvl w:val="0"/>
          <w:numId w:val="4"/>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Training Experiences:</w:t>
      </w:r>
      <w:r w:rsidRPr="009521D3">
        <w:rPr>
          <w:rFonts w:ascii="Times New Roman" w:hAnsi="Times New Roman" w:cs="Times New Roman"/>
          <w:sz w:val="24"/>
          <w:szCs w:val="24"/>
          <w:lang w:bidi="en-US"/>
        </w:rPr>
        <w:t xml:space="preserve"> Perceptions of different training environments (projects vs. centers), relationships with coaches, and the role of tradition vs. modern science in their training.</w:t>
      </w:r>
    </w:p>
    <w:p w14:paraId="32FAF542" w14:textId="77777777" w:rsidR="00F234A4" w:rsidRPr="009521D3" w:rsidRDefault="00F234A4" w:rsidP="00F234A4">
      <w:pPr>
        <w:numPr>
          <w:ilvl w:val="0"/>
          <w:numId w:val="4"/>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Socio-Cultural Influences:</w:t>
      </w:r>
      <w:r w:rsidRPr="009521D3">
        <w:rPr>
          <w:rFonts w:ascii="Times New Roman" w:hAnsi="Times New Roman" w:cs="Times New Roman"/>
          <w:sz w:val="24"/>
          <w:szCs w:val="24"/>
          <w:lang w:bidi="en-US"/>
        </w:rPr>
        <w:t xml:space="preserve"> The impact of family, community expectations, and national identity on their athletic pursuits.</w:t>
      </w:r>
    </w:p>
    <w:p w14:paraId="609FB2D3" w14:textId="77777777" w:rsidR="00F234A4" w:rsidRPr="009521D3" w:rsidRDefault="00F234A4" w:rsidP="00F234A4">
      <w:pPr>
        <w:numPr>
          <w:ilvl w:val="0"/>
          <w:numId w:val="4"/>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Challenges and Barriers:</w:t>
      </w:r>
      <w:r w:rsidRPr="009521D3">
        <w:rPr>
          <w:rFonts w:ascii="Times New Roman" w:hAnsi="Times New Roman" w:cs="Times New Roman"/>
          <w:sz w:val="24"/>
          <w:szCs w:val="24"/>
          <w:lang w:bidi="en-US"/>
        </w:rPr>
        <w:t xml:space="preserve"> Difficulties related to nutrition, recovery, financial constraints, injuries, and psychological pressures.</w:t>
      </w:r>
    </w:p>
    <w:p w14:paraId="699C3E4A" w14:textId="77777777" w:rsidR="00F234A4" w:rsidRPr="009521D3" w:rsidRDefault="00F234A4" w:rsidP="00F234A4">
      <w:pPr>
        <w:numPr>
          <w:ilvl w:val="0"/>
          <w:numId w:val="4"/>
        </w:num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b/>
          <w:bCs/>
          <w:sz w:val="24"/>
          <w:szCs w:val="24"/>
          <w:lang w:bidi="en-US"/>
        </w:rPr>
        <w:t>Views on Success:</w:t>
      </w:r>
      <w:r w:rsidRPr="009521D3">
        <w:rPr>
          <w:rFonts w:ascii="Times New Roman" w:hAnsi="Times New Roman" w:cs="Times New Roman"/>
          <w:sz w:val="24"/>
          <w:szCs w:val="24"/>
          <w:lang w:bidi="en-US"/>
        </w:rPr>
        <w:t xml:space="preserve"> Personal definitions of success and their thoughts on the factors that contribute to Ethiopia's dominance in distance running.</w:t>
      </w:r>
    </w:p>
    <w:p w14:paraId="2A0E7D78" w14:textId="77777777" w:rsidR="00F234A4" w:rsidRPr="009521D3" w:rsidRDefault="00F234A4" w:rsidP="00F234A4">
      <w:pPr>
        <w:tabs>
          <w:tab w:val="left" w:pos="2279"/>
        </w:tabs>
        <w:spacing w:after="0" w:line="360" w:lineRule="auto"/>
        <w:jc w:val="both"/>
        <w:rPr>
          <w:rFonts w:ascii="Times New Roman" w:hAnsi="Times New Roman" w:cs="Times New Roman"/>
          <w:sz w:val="24"/>
          <w:szCs w:val="24"/>
          <w:lang w:bidi="en-US"/>
        </w:rPr>
      </w:pPr>
      <w:r w:rsidRPr="009521D3">
        <w:rPr>
          <w:rFonts w:ascii="Times New Roman" w:hAnsi="Times New Roman" w:cs="Times New Roman"/>
          <w:sz w:val="24"/>
          <w:szCs w:val="24"/>
          <w:lang w:bidi="en-US"/>
        </w:rPr>
        <w:t>The same guide was used for both one-on-one interviews and focus group discussions, with the moderator adapting its application to suit the group dynamic and encourage interaction among participants in the latter. All qualitative sessions were audio-recorded to ensure accurate capture of data for subsequent transcription and analysis.</w:t>
      </w:r>
    </w:p>
    <w:p w14:paraId="08F01D3E" w14:textId="77777777" w:rsidR="00F234A4" w:rsidRPr="009521D3" w:rsidRDefault="00F234A4" w:rsidP="00F234A4">
      <w:pPr>
        <w:tabs>
          <w:tab w:val="left" w:pos="2279"/>
        </w:tabs>
        <w:spacing w:after="0" w:line="360" w:lineRule="auto"/>
        <w:jc w:val="both"/>
        <w:rPr>
          <w:rFonts w:ascii="Times New Roman" w:hAnsi="Times New Roman" w:cs="Times New Roman"/>
          <w:sz w:val="24"/>
          <w:szCs w:val="24"/>
          <w:lang w:bidi="en-US"/>
        </w:rPr>
      </w:pPr>
    </w:p>
    <w:p w14:paraId="3431D167" w14:textId="77777777" w:rsidR="00E023F9" w:rsidRDefault="00E023F9"/>
    <w:sectPr w:rsidR="00E023F9" w:rsidSect="00F234A4">
      <w:footerReference w:type="default" r:id="rId5"/>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883138"/>
      <w:docPartObj>
        <w:docPartGallery w:val="Page Numbers (Bottom of Page)"/>
        <w:docPartUnique/>
      </w:docPartObj>
    </w:sdtPr>
    <w:sdtEndPr>
      <w:rPr>
        <w:noProof/>
      </w:rPr>
    </w:sdtEndPr>
    <w:sdtContent>
      <w:p w14:paraId="7E9E9349" w14:textId="77777777" w:rsidR="00F234A4" w:rsidRDefault="00F234A4">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854777" w14:textId="77777777" w:rsidR="00F234A4" w:rsidRDefault="00F234A4">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C3723"/>
    <w:multiLevelType w:val="multilevel"/>
    <w:tmpl w:val="E49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CFC303F"/>
    <w:multiLevelType w:val="multilevel"/>
    <w:tmpl w:val="1638D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6176857"/>
    <w:multiLevelType w:val="multilevel"/>
    <w:tmpl w:val="B3FC3D8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666F00DA"/>
    <w:multiLevelType w:val="multilevel"/>
    <w:tmpl w:val="CDC82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76274447">
    <w:abstractNumId w:val="2"/>
  </w:num>
  <w:num w:numId="2" w16cid:durableId="1137261297">
    <w:abstractNumId w:val="0"/>
  </w:num>
  <w:num w:numId="3" w16cid:durableId="1497912982">
    <w:abstractNumId w:val="1"/>
  </w:num>
  <w:num w:numId="4" w16cid:durableId="4740310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4A4"/>
    <w:rsid w:val="000C4033"/>
    <w:rsid w:val="002E3919"/>
    <w:rsid w:val="004B42CB"/>
    <w:rsid w:val="006E1731"/>
    <w:rsid w:val="00B260B7"/>
    <w:rsid w:val="00B85331"/>
    <w:rsid w:val="00E023F9"/>
    <w:rsid w:val="00F234A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C3510"/>
  <w15:chartTrackingRefBased/>
  <w15:docId w15:val="{4064ABAF-7BC7-4B3E-BCB8-BF4791BAB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34A4"/>
    <w:pPr>
      <w:spacing w:after="200" w:line="276" w:lineRule="auto"/>
    </w:pPr>
    <w:rPr>
      <w:kern w:val="0"/>
      <w:sz w:val="22"/>
      <w:szCs w:val="22"/>
      <w:lang w:val="en-US"/>
      <w14:ligatures w14:val="none"/>
    </w:rPr>
  </w:style>
  <w:style w:type="paragraph" w:styleId="Heading1">
    <w:name w:val="heading 1"/>
    <w:basedOn w:val="Normal"/>
    <w:next w:val="Normal"/>
    <w:link w:val="Heading1Char"/>
    <w:uiPriority w:val="9"/>
    <w:qFormat/>
    <w:rsid w:val="00F234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34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34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34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34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34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34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34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34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34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34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34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34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34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34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34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34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34A4"/>
    <w:rPr>
      <w:rFonts w:eastAsiaTheme="majorEastAsia" w:cstheme="majorBidi"/>
      <w:color w:val="272727" w:themeColor="text1" w:themeTint="D8"/>
    </w:rPr>
  </w:style>
  <w:style w:type="paragraph" w:styleId="Title">
    <w:name w:val="Title"/>
    <w:basedOn w:val="Normal"/>
    <w:next w:val="Normal"/>
    <w:link w:val="TitleChar"/>
    <w:uiPriority w:val="10"/>
    <w:qFormat/>
    <w:rsid w:val="00F234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34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34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34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34A4"/>
    <w:pPr>
      <w:spacing w:before="160"/>
      <w:jc w:val="center"/>
    </w:pPr>
    <w:rPr>
      <w:i/>
      <w:iCs/>
      <w:color w:val="404040" w:themeColor="text1" w:themeTint="BF"/>
    </w:rPr>
  </w:style>
  <w:style w:type="character" w:customStyle="1" w:styleId="QuoteChar">
    <w:name w:val="Quote Char"/>
    <w:basedOn w:val="DefaultParagraphFont"/>
    <w:link w:val="Quote"/>
    <w:uiPriority w:val="29"/>
    <w:rsid w:val="00F234A4"/>
    <w:rPr>
      <w:i/>
      <w:iCs/>
      <w:color w:val="404040" w:themeColor="text1" w:themeTint="BF"/>
    </w:rPr>
  </w:style>
  <w:style w:type="paragraph" w:styleId="ListParagraph">
    <w:name w:val="List Paragraph"/>
    <w:basedOn w:val="Normal"/>
    <w:uiPriority w:val="34"/>
    <w:qFormat/>
    <w:rsid w:val="00F234A4"/>
    <w:pPr>
      <w:ind w:left="720"/>
      <w:contextualSpacing/>
    </w:pPr>
  </w:style>
  <w:style w:type="character" w:styleId="IntenseEmphasis">
    <w:name w:val="Intense Emphasis"/>
    <w:basedOn w:val="DefaultParagraphFont"/>
    <w:uiPriority w:val="21"/>
    <w:qFormat/>
    <w:rsid w:val="00F234A4"/>
    <w:rPr>
      <w:i/>
      <w:iCs/>
      <w:color w:val="0F4761" w:themeColor="accent1" w:themeShade="BF"/>
    </w:rPr>
  </w:style>
  <w:style w:type="paragraph" w:styleId="IntenseQuote">
    <w:name w:val="Intense Quote"/>
    <w:basedOn w:val="Normal"/>
    <w:next w:val="Normal"/>
    <w:link w:val="IntenseQuoteChar"/>
    <w:uiPriority w:val="30"/>
    <w:qFormat/>
    <w:rsid w:val="00F234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34A4"/>
    <w:rPr>
      <w:i/>
      <w:iCs/>
      <w:color w:val="0F4761" w:themeColor="accent1" w:themeShade="BF"/>
    </w:rPr>
  </w:style>
  <w:style w:type="character" w:styleId="IntenseReference">
    <w:name w:val="Intense Reference"/>
    <w:basedOn w:val="DefaultParagraphFont"/>
    <w:uiPriority w:val="32"/>
    <w:qFormat/>
    <w:rsid w:val="00F234A4"/>
    <w:rPr>
      <w:b/>
      <w:bCs/>
      <w:smallCaps/>
      <w:color w:val="0F4761" w:themeColor="accent1" w:themeShade="BF"/>
      <w:spacing w:val="5"/>
    </w:rPr>
  </w:style>
  <w:style w:type="paragraph" w:styleId="Footer">
    <w:name w:val="footer"/>
    <w:basedOn w:val="Normal"/>
    <w:link w:val="FooterChar"/>
    <w:uiPriority w:val="99"/>
    <w:unhideWhenUsed/>
    <w:rsid w:val="00F234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34A4"/>
    <w:rPr>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584</Words>
  <Characters>3716</Characters>
  <Application>Microsoft Office Word</Application>
  <DocSecurity>0</DocSecurity>
  <Lines>72</Lines>
  <Paragraphs>34</Paragraphs>
  <ScaleCrop>false</ScaleCrop>
  <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2026-03-02T10:30:00Z</dcterms:created>
  <dcterms:modified xsi:type="dcterms:W3CDTF">2026-03-02T10:30:00Z</dcterms:modified>
</cp:coreProperties>
</file>