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581DC">
      <w:pPr>
        <w:keepNext w:val="0"/>
        <w:keepLines w:val="0"/>
        <w:pageBreakBefore w:val="0"/>
        <w:widowControl w:val="0"/>
        <w:kinsoku/>
        <w:wordWrap/>
        <w:overflowPunct/>
        <w:topLinePunct w:val="0"/>
        <w:autoSpaceDE/>
        <w:autoSpaceDN/>
        <w:bidi w:val="0"/>
        <w:adjustRightInd/>
        <w:snapToGrid/>
        <w:spacing w:line="360" w:lineRule="auto"/>
        <w:ind w:left="180" w:firstLine="0" w:firstLineChars="0"/>
        <w:jc w:val="center"/>
        <w:textAlignment w:val="auto"/>
        <w:rPr>
          <w:rFonts w:hint="default" w:ascii="Times New Roman" w:hAnsi="Times New Roman" w:eastAsia="宋体" w:cs="Times New Roman"/>
          <w:color w:val="auto"/>
          <w:kern w:val="0"/>
          <w:sz w:val="24"/>
          <w:vertAlign w:val="baseline"/>
          <w:lang w:bidi="ar"/>
        </w:rPr>
      </w:pPr>
      <w:r>
        <w:rPr>
          <w:rFonts w:hint="default" w:ascii="Times New Roman" w:hAnsi="Times New Roman" w:eastAsia="宋体" w:cs="Times New Roman"/>
          <w:color w:val="auto"/>
          <w:kern w:val="0"/>
          <w:sz w:val="24"/>
          <w:vertAlign w:val="baseline"/>
          <w:lang w:bidi="ar"/>
        </w:rPr>
        <w:t>Supplementary information for</w:t>
      </w:r>
    </w:p>
    <w:p w14:paraId="5C45BDC1">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On-chip coexistence system for classical optical communication and quantum key distribution on etchless thin film lithium niobate</w:t>
      </w:r>
    </w:p>
    <w:p w14:paraId="269570E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auto"/>
        </w:rPr>
      </w:pPr>
    </w:p>
    <w:p w14:paraId="14265ABD">
      <w:pPr>
        <w:keepNext w:val="0"/>
        <w:keepLines w:val="0"/>
        <w:pageBreakBefore w:val="0"/>
        <w:widowControl/>
        <w:kinsoku/>
        <w:wordWrap/>
        <w:overflowPunct/>
        <w:topLinePunct w:val="0"/>
        <w:bidi w:val="0"/>
        <w:adjustRightInd w:val="0"/>
        <w:snapToGrid/>
        <w:spacing w:line="312" w:lineRule="auto"/>
        <w:jc w:val="both"/>
        <w:textAlignment w:val="auto"/>
        <w:rPr>
          <w:rFonts w:hint="default" w:ascii="Times New Roman" w:hAnsi="Times New Roman" w:eastAsia="等线" w:cs="Times New Roman"/>
          <w:i w:val="0"/>
          <w:iCs w:val="0"/>
          <w:snapToGrid w:val="0"/>
          <w:color w:val="000000"/>
          <w:kern w:val="0"/>
          <w:sz w:val="24"/>
          <w:szCs w:val="24"/>
          <w:highlight w:val="none"/>
          <w:vertAlign w:val="superscript"/>
        </w:rPr>
      </w:pPr>
      <w:r>
        <w:rPr>
          <w:rFonts w:hint="default" w:ascii="Times New Roman" w:hAnsi="Times New Roman" w:eastAsia="等线" w:cs="Times New Roman"/>
          <w:i w:val="0"/>
          <w:iCs w:val="0"/>
          <w:snapToGrid w:val="0"/>
          <w:color w:val="000000"/>
          <w:kern w:val="0"/>
          <w:sz w:val="24"/>
          <w:szCs w:val="24"/>
          <w:highlight w:val="none"/>
        </w:rPr>
        <w:t>Mingrui Yuan</w:t>
      </w:r>
      <w:r>
        <w:rPr>
          <w:rFonts w:hint="default" w:ascii="Times New Roman" w:hAnsi="Times New Roman" w:eastAsia="等线" w:cs="Times New Roman"/>
          <w:i w:val="0"/>
          <w:iCs w:val="0"/>
          <w:snapToGrid w:val="0"/>
          <w:color w:val="000000"/>
          <w:kern w:val="0"/>
          <w:sz w:val="24"/>
          <w:szCs w:val="24"/>
          <w:highlight w:val="none"/>
          <w:vertAlign w:val="superscript"/>
        </w:rPr>
        <w:t>1,†</w:t>
      </w:r>
      <w:r>
        <w:rPr>
          <w:rFonts w:hint="default" w:ascii="Times New Roman" w:hAnsi="Times New Roman" w:eastAsia="等线" w:cs="Times New Roman"/>
          <w:i w:val="0"/>
          <w:iCs w:val="0"/>
          <w:snapToGrid w:val="0"/>
          <w:color w:val="000000"/>
          <w:kern w:val="0"/>
          <w:sz w:val="24"/>
          <w:szCs w:val="24"/>
          <w:highlight w:val="none"/>
        </w:rPr>
        <w:t>, Boyu Xu</w:t>
      </w:r>
      <w:r>
        <w:rPr>
          <w:rFonts w:hint="default" w:ascii="Times New Roman" w:hAnsi="Times New Roman" w:eastAsia="等线" w:cs="Times New Roman"/>
          <w:i w:val="0"/>
          <w:iCs w:val="0"/>
          <w:snapToGrid w:val="0"/>
          <w:color w:val="000000"/>
          <w:kern w:val="0"/>
          <w:sz w:val="24"/>
          <w:szCs w:val="24"/>
          <w:highlight w:val="none"/>
          <w:vertAlign w:val="superscript"/>
        </w:rPr>
        <w:t>2,†</w:t>
      </w:r>
      <w:r>
        <w:rPr>
          <w:rFonts w:hint="default" w:ascii="Times New Roman" w:hAnsi="Times New Roman" w:eastAsia="等线" w:cs="Times New Roman"/>
          <w:i w:val="0"/>
          <w:iCs w:val="0"/>
          <w:snapToGrid w:val="0"/>
          <w:color w:val="000000"/>
          <w:kern w:val="0"/>
          <w:sz w:val="24"/>
          <w:szCs w:val="24"/>
          <w:highlight w:val="none"/>
        </w:rPr>
        <w:t>, Xu Han</w:t>
      </w:r>
      <w:r>
        <w:rPr>
          <w:rFonts w:hint="default" w:ascii="Times New Roman" w:hAnsi="Times New Roman" w:eastAsia="等线" w:cs="Times New Roman"/>
          <w:i w:val="0"/>
          <w:iCs w:val="0"/>
          <w:snapToGrid w:val="0"/>
          <w:color w:val="000000"/>
          <w:kern w:val="0"/>
          <w:sz w:val="24"/>
          <w:szCs w:val="24"/>
          <w:highlight w:val="none"/>
          <w:vertAlign w:val="superscript"/>
        </w:rPr>
        <w:t>3</w:t>
      </w:r>
      <w:r>
        <w:rPr>
          <w:rFonts w:hint="default" w:ascii="Times New Roman" w:hAnsi="Times New Roman" w:eastAsia="等线" w:cs="Times New Roman"/>
          <w:i w:val="0"/>
          <w:iCs w:val="0"/>
          <w:snapToGrid w:val="0"/>
          <w:color w:val="000000"/>
          <w:kern w:val="0"/>
          <w:sz w:val="24"/>
          <w:szCs w:val="24"/>
          <w:highlight w:val="none"/>
        </w:rPr>
        <w:t>, Zhuofan Cai</w:t>
      </w:r>
      <w:r>
        <w:rPr>
          <w:rFonts w:hint="default" w:ascii="Times New Roman" w:hAnsi="Times New Roman" w:eastAsia="等线" w:cs="Times New Roman"/>
          <w:i w:val="0"/>
          <w:iCs w:val="0"/>
          <w:snapToGrid w:val="0"/>
          <w:color w:val="000000"/>
          <w:kern w:val="0"/>
          <w:sz w:val="24"/>
          <w:szCs w:val="24"/>
          <w:highlight w:val="none"/>
          <w:vertAlign w:val="superscript"/>
        </w:rPr>
        <w:t>2</w:t>
      </w:r>
      <w:r>
        <w:rPr>
          <w:rFonts w:hint="default" w:ascii="Times New Roman" w:hAnsi="Times New Roman" w:eastAsia="等线" w:cs="Times New Roman"/>
          <w:i w:val="0"/>
          <w:iCs w:val="0"/>
          <w:snapToGrid w:val="0"/>
          <w:color w:val="000000"/>
          <w:kern w:val="0"/>
          <w:sz w:val="24"/>
          <w:szCs w:val="24"/>
          <w:highlight w:val="none"/>
        </w:rPr>
        <w:t>, Lantian Feng</w:t>
      </w:r>
      <w:r>
        <w:rPr>
          <w:rFonts w:hint="default" w:ascii="Times New Roman" w:hAnsi="Times New Roman" w:eastAsia="等线" w:cs="Times New Roman"/>
          <w:i w:val="0"/>
          <w:iCs w:val="0"/>
          <w:snapToGrid w:val="0"/>
          <w:color w:val="000000"/>
          <w:kern w:val="0"/>
          <w:sz w:val="24"/>
          <w:szCs w:val="24"/>
          <w:highlight w:val="none"/>
          <w:vertAlign w:val="superscript"/>
        </w:rPr>
        <w:t>2</w:t>
      </w:r>
      <w:r>
        <w:rPr>
          <w:rFonts w:hint="default" w:ascii="Times New Roman" w:hAnsi="Times New Roman" w:eastAsia="等线" w:cs="Times New Roman"/>
          <w:i w:val="0"/>
          <w:iCs w:val="0"/>
          <w:snapToGrid w:val="0"/>
          <w:color w:val="000000"/>
          <w:kern w:val="0"/>
          <w:sz w:val="24"/>
          <w:szCs w:val="24"/>
          <w:highlight w:val="none"/>
        </w:rPr>
        <w:t>, Hao Li</w:t>
      </w:r>
      <w:r>
        <w:rPr>
          <w:rFonts w:hint="default" w:ascii="Times New Roman" w:hAnsi="Times New Roman" w:eastAsia="等线" w:cs="Times New Roman"/>
          <w:i w:val="0"/>
          <w:iCs w:val="0"/>
          <w:snapToGrid w:val="0"/>
          <w:color w:val="000000"/>
          <w:kern w:val="0"/>
          <w:sz w:val="24"/>
          <w:szCs w:val="24"/>
          <w:highlight w:val="none"/>
          <w:vertAlign w:val="superscript"/>
        </w:rPr>
        <w:t>1</w:t>
      </w:r>
      <w:r>
        <w:rPr>
          <w:rFonts w:hint="default" w:ascii="Times New Roman" w:hAnsi="Times New Roman" w:eastAsia="等线" w:cs="Times New Roman"/>
          <w:i w:val="0"/>
          <w:iCs w:val="0"/>
          <w:snapToGrid w:val="0"/>
          <w:color w:val="000000"/>
          <w:kern w:val="0"/>
          <w:sz w:val="24"/>
          <w:szCs w:val="24"/>
          <w:highlight w:val="none"/>
        </w:rPr>
        <w:t>, Xudong Zhou</w:t>
      </w:r>
      <w:r>
        <w:rPr>
          <w:rFonts w:hint="default" w:ascii="Times New Roman" w:hAnsi="Times New Roman" w:eastAsia="等线" w:cs="Times New Roman"/>
          <w:i w:val="0"/>
          <w:iCs w:val="0"/>
          <w:snapToGrid w:val="0"/>
          <w:color w:val="000000"/>
          <w:kern w:val="0"/>
          <w:sz w:val="24"/>
          <w:szCs w:val="24"/>
          <w:highlight w:val="none"/>
          <w:vertAlign w:val="superscript"/>
        </w:rPr>
        <w:t>1</w:t>
      </w:r>
      <w:r>
        <w:rPr>
          <w:rFonts w:hint="default" w:ascii="Times New Roman" w:hAnsi="Times New Roman" w:eastAsia="等线" w:cs="Times New Roman"/>
          <w:i w:val="0"/>
          <w:iCs w:val="0"/>
          <w:snapToGrid w:val="0"/>
          <w:color w:val="000000"/>
          <w:kern w:val="0"/>
          <w:sz w:val="24"/>
          <w:szCs w:val="24"/>
          <w:highlight w:val="none"/>
        </w:rPr>
        <w:t>, Mei Xian Low</w:t>
      </w:r>
      <w:r>
        <w:rPr>
          <w:rFonts w:hint="default" w:ascii="Times New Roman" w:hAnsi="Times New Roman" w:eastAsia="等线" w:cs="Times New Roman"/>
          <w:i w:val="0"/>
          <w:iCs w:val="0"/>
          <w:snapToGrid w:val="0"/>
          <w:color w:val="000000"/>
          <w:kern w:val="0"/>
          <w:sz w:val="24"/>
          <w:szCs w:val="24"/>
          <w:highlight w:val="none"/>
          <w:vertAlign w:val="superscript"/>
        </w:rPr>
        <w:t>4</w:t>
      </w:r>
      <w:r>
        <w:rPr>
          <w:rFonts w:hint="default" w:ascii="Times New Roman" w:hAnsi="Times New Roman" w:eastAsia="等线" w:cs="Times New Roman"/>
          <w:i w:val="0"/>
          <w:iCs w:val="0"/>
          <w:snapToGrid w:val="0"/>
          <w:color w:val="000000"/>
          <w:kern w:val="0"/>
          <w:sz w:val="24"/>
          <w:szCs w:val="24"/>
          <w:highlight w:val="none"/>
        </w:rPr>
        <w:t>, Thach Giang Nguyen</w:t>
      </w:r>
      <w:r>
        <w:rPr>
          <w:rFonts w:hint="default" w:ascii="Times New Roman" w:hAnsi="Times New Roman" w:eastAsia="等线" w:cs="Times New Roman"/>
          <w:i w:val="0"/>
          <w:iCs w:val="0"/>
          <w:snapToGrid w:val="0"/>
          <w:color w:val="000000"/>
          <w:kern w:val="0"/>
          <w:sz w:val="24"/>
          <w:szCs w:val="24"/>
          <w:highlight w:val="none"/>
          <w:vertAlign w:val="superscript"/>
        </w:rPr>
        <w:t>4,5</w:t>
      </w:r>
      <w:r>
        <w:rPr>
          <w:rFonts w:hint="default" w:ascii="Times New Roman" w:hAnsi="Times New Roman" w:eastAsia="等线" w:cs="Times New Roman"/>
          <w:i w:val="0"/>
          <w:iCs w:val="0"/>
          <w:snapToGrid w:val="0"/>
          <w:color w:val="000000"/>
          <w:kern w:val="0"/>
          <w:sz w:val="24"/>
          <w:szCs w:val="24"/>
          <w:highlight w:val="none"/>
        </w:rPr>
        <w:t>, Guanghui Ren</w:t>
      </w:r>
      <w:r>
        <w:rPr>
          <w:rFonts w:hint="default" w:ascii="Times New Roman" w:hAnsi="Times New Roman" w:eastAsia="等线" w:cs="Times New Roman"/>
          <w:i w:val="0"/>
          <w:iCs w:val="0"/>
          <w:snapToGrid w:val="0"/>
          <w:color w:val="000000"/>
          <w:kern w:val="0"/>
          <w:sz w:val="24"/>
          <w:szCs w:val="24"/>
          <w:highlight w:val="none"/>
          <w:vertAlign w:val="superscript"/>
        </w:rPr>
        <w:t>4,5,*</w:t>
      </w:r>
      <w:r>
        <w:rPr>
          <w:rFonts w:hint="default" w:ascii="Times New Roman" w:hAnsi="Times New Roman" w:eastAsia="等线" w:cs="Times New Roman"/>
          <w:i w:val="0"/>
          <w:iCs w:val="0"/>
          <w:snapToGrid w:val="0"/>
          <w:color w:val="000000"/>
          <w:kern w:val="0"/>
          <w:sz w:val="24"/>
          <w:szCs w:val="24"/>
          <w:highlight w:val="none"/>
        </w:rPr>
        <w:t>, Arnan Mitchell</w:t>
      </w:r>
      <w:r>
        <w:rPr>
          <w:rFonts w:hint="default" w:ascii="Times New Roman" w:hAnsi="Times New Roman" w:eastAsia="等线" w:cs="Times New Roman"/>
          <w:i w:val="0"/>
          <w:iCs w:val="0"/>
          <w:snapToGrid w:val="0"/>
          <w:color w:val="000000"/>
          <w:kern w:val="0"/>
          <w:sz w:val="24"/>
          <w:szCs w:val="24"/>
          <w:highlight w:val="none"/>
          <w:vertAlign w:val="superscript"/>
        </w:rPr>
        <w:t>4,5</w:t>
      </w:r>
      <w:r>
        <w:rPr>
          <w:rFonts w:hint="default" w:ascii="Times New Roman" w:hAnsi="Times New Roman" w:eastAsia="等线" w:cs="Times New Roman"/>
          <w:i w:val="0"/>
          <w:iCs w:val="0"/>
          <w:snapToGrid w:val="0"/>
          <w:color w:val="000000"/>
          <w:kern w:val="0"/>
          <w:sz w:val="24"/>
          <w:szCs w:val="24"/>
          <w:highlight w:val="none"/>
        </w:rPr>
        <w:t>, Xifeng Ren</w:t>
      </w:r>
      <w:r>
        <w:rPr>
          <w:rFonts w:hint="default" w:ascii="Times New Roman" w:hAnsi="Times New Roman" w:eastAsia="等线" w:cs="Times New Roman"/>
          <w:i w:val="0"/>
          <w:iCs w:val="0"/>
          <w:snapToGrid w:val="0"/>
          <w:color w:val="000000"/>
          <w:kern w:val="0"/>
          <w:sz w:val="24"/>
          <w:szCs w:val="24"/>
          <w:highlight w:val="none"/>
          <w:vertAlign w:val="superscript"/>
        </w:rPr>
        <w:t>2,*</w:t>
      </w:r>
      <w:r>
        <w:rPr>
          <w:rFonts w:hint="default" w:ascii="Times New Roman" w:hAnsi="Times New Roman" w:eastAsia="等线" w:cs="Times New Roman"/>
          <w:i w:val="0"/>
          <w:iCs w:val="0"/>
          <w:snapToGrid w:val="0"/>
          <w:color w:val="000000"/>
          <w:kern w:val="0"/>
          <w:sz w:val="24"/>
          <w:szCs w:val="24"/>
          <w:highlight w:val="none"/>
          <w:vertAlign w:val="superscript"/>
          <w:lang w:val="en-US" w:eastAsia="zh-CN"/>
        </w:rPr>
        <w:t xml:space="preserve"> </w:t>
      </w:r>
      <w:r>
        <w:rPr>
          <w:rFonts w:hint="default" w:ascii="Times New Roman" w:hAnsi="Times New Roman" w:eastAsia="等线" w:cs="Times New Roman"/>
          <w:i w:val="0"/>
          <w:iCs w:val="0"/>
          <w:snapToGrid w:val="0"/>
          <w:color w:val="000000"/>
          <w:kern w:val="0"/>
          <w:sz w:val="24"/>
          <w:szCs w:val="24"/>
          <w:highlight w:val="none"/>
        </w:rPr>
        <w:t>&amp;</w:t>
      </w:r>
      <w:r>
        <w:rPr>
          <w:rFonts w:hint="default" w:ascii="Times New Roman" w:hAnsi="Times New Roman" w:eastAsia="等线" w:cs="Times New Roman"/>
          <w:i w:val="0"/>
          <w:iCs w:val="0"/>
          <w:snapToGrid w:val="0"/>
          <w:color w:val="000000"/>
          <w:kern w:val="0"/>
          <w:sz w:val="24"/>
          <w:szCs w:val="24"/>
          <w:highlight w:val="none"/>
          <w:lang w:val="en-US" w:eastAsia="zh-CN"/>
        </w:rPr>
        <w:t xml:space="preserve"> </w:t>
      </w:r>
      <w:r>
        <w:rPr>
          <w:rFonts w:hint="default" w:ascii="Times New Roman" w:hAnsi="Times New Roman" w:eastAsia="等线" w:cs="Times New Roman"/>
          <w:i w:val="0"/>
          <w:iCs w:val="0"/>
          <w:snapToGrid w:val="0"/>
          <w:color w:val="000000"/>
          <w:kern w:val="0"/>
          <w:sz w:val="24"/>
          <w:szCs w:val="24"/>
          <w:highlight w:val="none"/>
        </w:rPr>
        <w:t>Yonghui Tian</w:t>
      </w:r>
      <w:r>
        <w:rPr>
          <w:rFonts w:hint="default" w:ascii="Times New Roman" w:hAnsi="Times New Roman" w:eastAsia="等线" w:cs="Times New Roman"/>
          <w:i w:val="0"/>
          <w:iCs w:val="0"/>
          <w:snapToGrid w:val="0"/>
          <w:color w:val="000000"/>
          <w:kern w:val="0"/>
          <w:sz w:val="24"/>
          <w:szCs w:val="24"/>
          <w:highlight w:val="none"/>
          <w:vertAlign w:val="superscript"/>
        </w:rPr>
        <w:t>1,6,*</w:t>
      </w:r>
    </w:p>
    <w:p w14:paraId="167A8469">
      <w:pPr>
        <w:snapToGrid w:val="0"/>
        <w:spacing w:line="360" w:lineRule="auto"/>
        <w:rPr>
          <w:rFonts w:hint="default" w:ascii="Times New Roman" w:hAnsi="Times New Roman" w:eastAsia="等线" w:cs="Times New Roman"/>
          <w:i w:val="0"/>
          <w:iCs w:val="0"/>
          <w:color w:val="auto"/>
          <w:sz w:val="24"/>
          <w:szCs w:val="24"/>
          <w:highlight w:val="none"/>
        </w:rPr>
      </w:pPr>
    </w:p>
    <w:p w14:paraId="585D8908">
      <w:pPr>
        <w:keepNext w:val="0"/>
        <w:keepLines w:val="0"/>
        <w:pageBreakBefore w:val="0"/>
        <w:widowControl/>
        <w:kinsoku/>
        <w:wordWrap/>
        <w:overflowPunct/>
        <w:topLinePunct w:val="0"/>
        <w:bidi w:val="0"/>
        <w:adjustRightInd w:val="0"/>
        <w:snapToGrid/>
        <w:spacing w:line="312" w:lineRule="auto"/>
        <w:ind w:left="180" w:hanging="180" w:hangingChars="75"/>
        <w:jc w:val="both"/>
        <w:textAlignment w:val="auto"/>
        <w:rPr>
          <w:rFonts w:hint="default" w:ascii="Times New Roman" w:hAnsi="Times New Roman" w:eastAsia="宋体" w:cs="Times New Roman"/>
          <w:snapToGrid w:val="0"/>
          <w:color w:val="000000"/>
          <w:kern w:val="0"/>
          <w:sz w:val="24"/>
          <w:szCs w:val="24"/>
          <w:highlight w:val="none"/>
          <w:lang w:bidi="ar"/>
        </w:rPr>
      </w:pPr>
      <w:r>
        <w:rPr>
          <w:rFonts w:hint="default" w:ascii="Times New Roman" w:hAnsi="Times New Roman" w:eastAsia="宋体" w:cs="Times New Roman"/>
          <w:snapToGrid w:val="0"/>
          <w:color w:val="000000"/>
          <w:kern w:val="0"/>
          <w:sz w:val="24"/>
          <w:szCs w:val="24"/>
          <w:highlight w:val="none"/>
          <w:vertAlign w:val="superscript"/>
          <w:lang w:bidi="ar"/>
        </w:rPr>
        <w:t xml:space="preserve">1 </w:t>
      </w:r>
      <w:r>
        <w:rPr>
          <w:rFonts w:hint="default" w:ascii="Times New Roman" w:hAnsi="Times New Roman" w:eastAsia="宋体" w:cs="Times New Roman"/>
          <w:snapToGrid w:val="0"/>
          <w:color w:val="000000"/>
          <w:kern w:val="0"/>
          <w:sz w:val="24"/>
          <w:szCs w:val="24"/>
          <w:highlight w:val="none"/>
          <w:lang w:bidi="ar"/>
        </w:rPr>
        <w:t>School of Physical Science and Technology, Lanzhou University, Lanzhou 730000, Gansu, China</w:t>
      </w:r>
    </w:p>
    <w:p w14:paraId="175EE5E7">
      <w:pPr>
        <w:keepNext w:val="0"/>
        <w:keepLines w:val="0"/>
        <w:pageBreakBefore w:val="0"/>
        <w:widowControl/>
        <w:kinsoku/>
        <w:wordWrap/>
        <w:overflowPunct/>
        <w:topLinePunct w:val="0"/>
        <w:bidi w:val="0"/>
        <w:adjustRightInd w:val="0"/>
        <w:snapToGrid/>
        <w:spacing w:line="312" w:lineRule="auto"/>
        <w:ind w:left="180" w:hanging="180" w:hangingChars="75"/>
        <w:jc w:val="both"/>
        <w:textAlignment w:val="auto"/>
        <w:rPr>
          <w:rFonts w:hint="default" w:ascii="Times New Roman" w:hAnsi="Times New Roman" w:eastAsia="宋体" w:cs="Times New Roman"/>
          <w:snapToGrid w:val="0"/>
          <w:color w:val="000000"/>
          <w:kern w:val="0"/>
          <w:sz w:val="24"/>
          <w:szCs w:val="24"/>
          <w:highlight w:val="none"/>
          <w:lang w:bidi="ar"/>
        </w:rPr>
      </w:pPr>
      <w:r>
        <w:rPr>
          <w:rFonts w:hint="default" w:ascii="Times New Roman" w:hAnsi="Times New Roman" w:eastAsia="宋体" w:cs="Times New Roman"/>
          <w:snapToGrid w:val="0"/>
          <w:color w:val="000000"/>
          <w:kern w:val="0"/>
          <w:sz w:val="24"/>
          <w:szCs w:val="24"/>
          <w:highlight w:val="none"/>
          <w:vertAlign w:val="superscript"/>
          <w:lang w:bidi="ar"/>
        </w:rPr>
        <w:t xml:space="preserve">2 </w:t>
      </w:r>
      <w:r>
        <w:rPr>
          <w:rFonts w:hint="default" w:ascii="Times New Roman" w:hAnsi="Times New Roman" w:eastAsia="宋体" w:cs="Times New Roman"/>
          <w:snapToGrid w:val="0"/>
          <w:color w:val="000000"/>
          <w:kern w:val="0"/>
          <w:sz w:val="24"/>
          <w:szCs w:val="24"/>
          <w:highlight w:val="none"/>
          <w:lang w:bidi="ar"/>
        </w:rPr>
        <w:t>Laboratory of Quantum Information, University of Science and Technology of China, Hefei 230026, Anhui, China</w:t>
      </w:r>
    </w:p>
    <w:p w14:paraId="2EA69B45">
      <w:pPr>
        <w:keepNext w:val="0"/>
        <w:keepLines w:val="0"/>
        <w:pageBreakBefore w:val="0"/>
        <w:widowControl/>
        <w:kinsoku/>
        <w:wordWrap/>
        <w:overflowPunct/>
        <w:topLinePunct w:val="0"/>
        <w:bidi w:val="0"/>
        <w:adjustRightInd w:val="0"/>
        <w:snapToGrid/>
        <w:spacing w:line="312" w:lineRule="auto"/>
        <w:ind w:left="180" w:hanging="180" w:hangingChars="75"/>
        <w:jc w:val="both"/>
        <w:textAlignment w:val="auto"/>
        <w:rPr>
          <w:rFonts w:hint="default" w:ascii="Times New Roman" w:hAnsi="Times New Roman" w:eastAsia="宋体" w:cs="Times New Roman"/>
          <w:snapToGrid w:val="0"/>
          <w:color w:val="000000"/>
          <w:kern w:val="0"/>
          <w:sz w:val="24"/>
          <w:szCs w:val="24"/>
          <w:highlight w:val="none"/>
          <w:lang w:bidi="ar"/>
        </w:rPr>
      </w:pPr>
      <w:r>
        <w:rPr>
          <w:rFonts w:hint="default" w:ascii="Times New Roman" w:hAnsi="Times New Roman" w:eastAsia="宋体" w:cs="Times New Roman"/>
          <w:snapToGrid w:val="0"/>
          <w:color w:val="000000"/>
          <w:kern w:val="0"/>
          <w:sz w:val="24"/>
          <w:szCs w:val="24"/>
          <w:highlight w:val="none"/>
          <w:vertAlign w:val="superscript"/>
          <w:lang w:bidi="ar"/>
        </w:rPr>
        <w:t xml:space="preserve">3 </w:t>
      </w:r>
      <w:r>
        <w:rPr>
          <w:rFonts w:hint="default" w:ascii="Times New Roman" w:hAnsi="Times New Roman" w:eastAsia="宋体" w:cs="Times New Roman"/>
          <w:snapToGrid w:val="0"/>
          <w:color w:val="000000"/>
          <w:kern w:val="0"/>
          <w:sz w:val="24"/>
          <w:szCs w:val="24"/>
          <w:highlight w:val="none"/>
          <w:lang w:bidi="ar"/>
        </w:rPr>
        <w:t>School of Instrument Science and Opto</w:t>
      </w:r>
      <w:r>
        <w:rPr>
          <w:rFonts w:hint="default" w:ascii="Times New Roman" w:hAnsi="Times New Roman" w:eastAsia="宋体" w:cs="Times New Roman"/>
          <w:snapToGrid w:val="0"/>
          <w:color w:val="000000"/>
          <w:kern w:val="0"/>
          <w:sz w:val="24"/>
          <w:szCs w:val="24"/>
          <w:highlight w:val="none"/>
          <w:lang w:eastAsia="zh-CN" w:bidi="ar"/>
        </w:rPr>
        <w:t>-</w:t>
      </w:r>
      <w:r>
        <w:rPr>
          <w:rFonts w:hint="default" w:ascii="Times New Roman" w:hAnsi="Times New Roman" w:eastAsia="宋体" w:cs="Times New Roman"/>
          <w:snapToGrid w:val="0"/>
          <w:color w:val="000000"/>
          <w:kern w:val="0"/>
          <w:sz w:val="24"/>
          <w:szCs w:val="24"/>
          <w:highlight w:val="none"/>
          <w:lang w:bidi="ar"/>
        </w:rPr>
        <w:t>electronics Engineering, Hefei University of Technology, Hefei 230009, Anhui, China</w:t>
      </w:r>
    </w:p>
    <w:p w14:paraId="489F836D">
      <w:pPr>
        <w:keepNext w:val="0"/>
        <w:keepLines w:val="0"/>
        <w:pageBreakBefore w:val="0"/>
        <w:widowControl/>
        <w:kinsoku/>
        <w:wordWrap/>
        <w:overflowPunct/>
        <w:topLinePunct w:val="0"/>
        <w:bidi w:val="0"/>
        <w:adjustRightInd w:val="0"/>
        <w:snapToGrid/>
        <w:spacing w:line="312" w:lineRule="auto"/>
        <w:ind w:left="180" w:hanging="180" w:hangingChars="75"/>
        <w:jc w:val="both"/>
        <w:textAlignment w:val="auto"/>
        <w:rPr>
          <w:rFonts w:hint="default" w:ascii="Times New Roman" w:hAnsi="Times New Roman" w:eastAsia="宋体" w:cs="Times New Roman"/>
          <w:snapToGrid w:val="0"/>
          <w:color w:val="000000"/>
          <w:kern w:val="0"/>
          <w:sz w:val="24"/>
          <w:szCs w:val="24"/>
          <w:highlight w:val="none"/>
          <w:lang w:bidi="ar"/>
        </w:rPr>
      </w:pPr>
      <w:r>
        <w:rPr>
          <w:rFonts w:hint="default" w:ascii="Times New Roman" w:hAnsi="Times New Roman" w:eastAsia="宋体" w:cs="Times New Roman"/>
          <w:snapToGrid w:val="0"/>
          <w:color w:val="000000"/>
          <w:kern w:val="0"/>
          <w:sz w:val="24"/>
          <w:szCs w:val="24"/>
          <w:highlight w:val="none"/>
          <w:vertAlign w:val="superscript"/>
          <w:lang w:bidi="ar"/>
        </w:rPr>
        <w:t xml:space="preserve">4 </w:t>
      </w:r>
      <w:r>
        <w:rPr>
          <w:rFonts w:hint="default" w:ascii="Times New Roman" w:hAnsi="Times New Roman" w:eastAsia="宋体" w:cs="Times New Roman"/>
          <w:snapToGrid w:val="0"/>
          <w:color w:val="000000"/>
          <w:kern w:val="0"/>
          <w:sz w:val="24"/>
          <w:szCs w:val="24"/>
          <w:highlight w:val="none"/>
          <w:lang w:bidi="ar"/>
        </w:rPr>
        <w:t>Integrated Photonics and Applications Centre (InPAC), School of Engineering, RMIT University, Melbourne, VIC 3001, Australia</w:t>
      </w:r>
    </w:p>
    <w:p w14:paraId="2A81D2E0">
      <w:pPr>
        <w:keepNext w:val="0"/>
        <w:keepLines w:val="0"/>
        <w:pageBreakBefore w:val="0"/>
        <w:widowControl/>
        <w:kinsoku/>
        <w:wordWrap/>
        <w:overflowPunct/>
        <w:topLinePunct w:val="0"/>
        <w:bidi w:val="0"/>
        <w:adjustRightInd w:val="0"/>
        <w:snapToGrid/>
        <w:spacing w:line="312" w:lineRule="auto"/>
        <w:ind w:left="180" w:hanging="180" w:hangingChars="75"/>
        <w:jc w:val="both"/>
        <w:textAlignment w:val="auto"/>
        <w:rPr>
          <w:rFonts w:hint="default" w:ascii="Times New Roman" w:hAnsi="Times New Roman" w:eastAsia="宋体" w:cs="Times New Roman"/>
          <w:snapToGrid w:val="0"/>
          <w:color w:val="000000"/>
          <w:kern w:val="0"/>
          <w:sz w:val="24"/>
          <w:szCs w:val="24"/>
          <w:highlight w:val="none"/>
          <w:lang w:bidi="ar"/>
        </w:rPr>
      </w:pPr>
      <w:r>
        <w:rPr>
          <w:rFonts w:hint="default" w:ascii="Times New Roman" w:hAnsi="Times New Roman" w:eastAsia="宋体" w:cs="Times New Roman"/>
          <w:snapToGrid w:val="0"/>
          <w:color w:val="000000"/>
          <w:kern w:val="0"/>
          <w:sz w:val="24"/>
          <w:szCs w:val="24"/>
          <w:highlight w:val="none"/>
          <w:vertAlign w:val="superscript"/>
          <w:lang w:bidi="ar"/>
        </w:rPr>
        <w:t>5</w:t>
      </w:r>
      <w:r>
        <w:rPr>
          <w:rFonts w:hint="default" w:ascii="Times New Roman" w:hAnsi="Times New Roman" w:eastAsia="宋体" w:cs="Times New Roman"/>
          <w:snapToGrid w:val="0"/>
          <w:color w:val="000000"/>
          <w:kern w:val="0"/>
          <w:sz w:val="24"/>
          <w:szCs w:val="24"/>
          <w:highlight w:val="none"/>
          <w:lang w:bidi="ar"/>
        </w:rPr>
        <w:t xml:space="preserve"> ARC Centre of Excellence in Optical Microcombs for Breakthrough Science (COMBS), School of Engineering, RMIT University, Melbourne, VIC 3001, Australia </w:t>
      </w:r>
    </w:p>
    <w:p w14:paraId="5183B2E4">
      <w:pPr>
        <w:keepNext w:val="0"/>
        <w:keepLines w:val="0"/>
        <w:pageBreakBefore w:val="0"/>
        <w:widowControl/>
        <w:kinsoku/>
        <w:wordWrap/>
        <w:overflowPunct/>
        <w:topLinePunct w:val="0"/>
        <w:bidi w:val="0"/>
        <w:adjustRightInd w:val="0"/>
        <w:snapToGrid/>
        <w:spacing w:line="312" w:lineRule="auto"/>
        <w:ind w:left="180" w:hanging="180" w:hangingChars="75"/>
        <w:jc w:val="both"/>
        <w:textAlignment w:val="auto"/>
        <w:rPr>
          <w:rFonts w:hint="default" w:ascii="Times New Roman" w:hAnsi="Times New Roman" w:eastAsia="宋体" w:cs="Times New Roman"/>
          <w:snapToGrid w:val="0"/>
          <w:color w:val="000000"/>
          <w:kern w:val="0"/>
          <w:sz w:val="24"/>
          <w:szCs w:val="24"/>
          <w:highlight w:val="none"/>
          <w:lang w:bidi="ar"/>
        </w:rPr>
      </w:pPr>
      <w:r>
        <w:rPr>
          <w:rFonts w:hint="default" w:ascii="Times New Roman" w:hAnsi="Times New Roman" w:eastAsia="宋体" w:cs="Times New Roman"/>
          <w:snapToGrid w:val="0"/>
          <w:color w:val="000000"/>
          <w:kern w:val="0"/>
          <w:sz w:val="24"/>
          <w:szCs w:val="24"/>
          <w:highlight w:val="none"/>
          <w:vertAlign w:val="superscript"/>
          <w:lang w:bidi="ar"/>
        </w:rPr>
        <w:t>6</w:t>
      </w:r>
      <w:r>
        <w:rPr>
          <w:rFonts w:hint="default" w:ascii="Times New Roman" w:hAnsi="Times New Roman" w:eastAsia="宋体" w:cs="Times New Roman"/>
          <w:snapToGrid w:val="0"/>
          <w:color w:val="000000"/>
          <w:kern w:val="0"/>
          <w:sz w:val="24"/>
          <w:szCs w:val="24"/>
          <w:highlight w:val="none"/>
          <w:lang w:bidi="ar"/>
        </w:rPr>
        <w:t xml:space="preserve"> School of Mathematics and Physics, North China Electric Power University, Beijing 102206, China</w:t>
      </w:r>
    </w:p>
    <w:p w14:paraId="60E2AB24">
      <w:pPr>
        <w:keepNext w:val="0"/>
        <w:keepLines w:val="0"/>
        <w:pageBreakBefore w:val="0"/>
        <w:widowControl/>
        <w:kinsoku/>
        <w:wordWrap/>
        <w:overflowPunct/>
        <w:topLinePunct w:val="0"/>
        <w:bidi w:val="0"/>
        <w:adjustRightInd w:val="0"/>
        <w:snapToGrid/>
        <w:spacing w:line="312" w:lineRule="auto"/>
        <w:ind w:left="180" w:hanging="180" w:hangingChars="75"/>
        <w:jc w:val="both"/>
        <w:textAlignment w:val="auto"/>
        <w:rPr>
          <w:rFonts w:hint="default" w:ascii="Times New Roman" w:hAnsi="Times New Roman" w:eastAsia="宋体" w:cs="Times New Roman"/>
          <w:snapToGrid w:val="0"/>
          <w:color w:val="000000"/>
          <w:kern w:val="0"/>
          <w:sz w:val="24"/>
          <w:szCs w:val="24"/>
          <w:highlight w:val="none"/>
          <w:lang w:bidi="ar"/>
        </w:rPr>
      </w:pPr>
    </w:p>
    <w:p w14:paraId="7F899D71">
      <w:pPr>
        <w:keepNext w:val="0"/>
        <w:keepLines w:val="0"/>
        <w:pageBreakBefore w:val="0"/>
        <w:widowControl/>
        <w:kinsoku/>
        <w:wordWrap/>
        <w:overflowPunct/>
        <w:topLinePunct w:val="0"/>
        <w:bidi w:val="0"/>
        <w:adjustRightInd w:val="0"/>
        <w:snapToGrid/>
        <w:spacing w:line="312" w:lineRule="auto"/>
        <w:jc w:val="both"/>
        <w:textAlignment w:val="auto"/>
        <w:rPr>
          <w:rFonts w:hint="default" w:ascii="Times New Roman" w:hAnsi="Times New Roman" w:eastAsia="宋体" w:cs="Times New Roman"/>
          <w:snapToGrid w:val="0"/>
          <w:color w:val="000000"/>
          <w:kern w:val="0"/>
          <w:sz w:val="24"/>
          <w:szCs w:val="24"/>
          <w:highlight w:val="none"/>
        </w:rPr>
      </w:pPr>
      <w:r>
        <w:rPr>
          <w:rFonts w:hint="default" w:ascii="Times New Roman" w:hAnsi="Times New Roman" w:eastAsia="宋体" w:cs="Times New Roman"/>
          <w:snapToGrid w:val="0"/>
          <w:color w:val="000000"/>
          <w:kern w:val="0"/>
          <w:sz w:val="24"/>
          <w:szCs w:val="24"/>
          <w:highlight w:val="none"/>
        </w:rPr>
        <w:t xml:space="preserve">† These authors contributed equally. </w:t>
      </w:r>
    </w:p>
    <w:p w14:paraId="5D6A0763">
      <w:pPr>
        <w:keepNext w:val="0"/>
        <w:keepLines w:val="0"/>
        <w:pageBreakBefore w:val="0"/>
        <w:widowControl/>
        <w:kinsoku/>
        <w:wordWrap/>
        <w:overflowPunct/>
        <w:topLinePunct w:val="0"/>
        <w:bidi w:val="0"/>
        <w:adjustRightInd w:val="0"/>
        <w:snapToGrid/>
        <w:spacing w:line="312" w:lineRule="auto"/>
        <w:jc w:val="both"/>
        <w:textAlignment w:val="auto"/>
        <w:rPr>
          <w:rFonts w:hint="default" w:ascii="Times New Roman" w:hAnsi="Times New Roman" w:eastAsia="宋体" w:cs="Times New Roman"/>
          <w:snapToGrid w:val="0"/>
          <w:color w:val="000000"/>
          <w:kern w:val="0"/>
          <w:sz w:val="24"/>
          <w:szCs w:val="24"/>
          <w:highlight w:val="none"/>
        </w:rPr>
      </w:pPr>
      <w:r>
        <w:rPr>
          <w:rFonts w:hint="default" w:ascii="Times New Roman" w:hAnsi="Times New Roman" w:eastAsia="宋体" w:cs="Times New Roman"/>
          <w:snapToGrid w:val="0"/>
          <w:color w:val="000000"/>
          <w:kern w:val="0"/>
          <w:sz w:val="24"/>
          <w:szCs w:val="24"/>
          <w:highlight w:val="none"/>
        </w:rPr>
        <w:t>*Corresponding authors: guanghui.ren@rmit.edu.au, renxf@ustc.edu.cn, tianyh@lzu.edu.cn</w:t>
      </w:r>
    </w:p>
    <w:p w14:paraId="128ACC45">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color w:val="auto"/>
        </w:rPr>
      </w:pPr>
    </w:p>
    <w:p w14:paraId="4D416BA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 xml:space="preserve">This supplementary information file includes: </w:t>
      </w:r>
    </w:p>
    <w:p w14:paraId="16F3B5B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Supplementary Note 1: Optical anisotropy and waveguide configuration of the TFLN platform. </w:t>
      </w:r>
    </w:p>
    <w:p w14:paraId="1BD75C7B">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Supplementary Note 2: Operating principle of the 1D‑PhCW.</w:t>
      </w:r>
    </w:p>
    <w:p w14:paraId="71C2AC2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Supplementary Note 3: Numerical optimization and parameter selection of the PSR.</w:t>
      </w:r>
    </w:p>
    <w:p w14:paraId="5697E09F">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Supplementary Note 4: Manufacturing tolerances analysis. </w:t>
      </w:r>
    </w:p>
    <w:p w14:paraId="5A1FA38D">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Supplementary Note 5: Performance comparison of TFLN-based devices.</w:t>
      </w:r>
    </w:p>
    <w:p w14:paraId="3A7CF714">
      <w:pPr>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br w:type="page"/>
      </w:r>
    </w:p>
    <w:p w14:paraId="31521215">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color w:val="auto"/>
          <w:kern w:val="0"/>
          <w:sz w:val="24"/>
          <w:highlight w:val="none"/>
          <w:shd w:val="clear" w:color="auto" w:fill="FDFDFE"/>
          <w:lang w:val="en-US" w:eastAsia="zh-CN" w:bidi="ar"/>
        </w:rPr>
      </w:pPr>
      <w:r>
        <w:rPr>
          <w:rFonts w:hint="default" w:ascii="Times New Roman" w:hAnsi="Times New Roman" w:eastAsia="宋体" w:cs="Times New Roman"/>
          <w:b/>
          <w:bCs/>
          <w:color w:val="auto"/>
          <w:kern w:val="0"/>
          <w:sz w:val="24"/>
          <w:highlight w:val="none"/>
          <w:shd w:val="clear" w:color="auto" w:fill="FDFDFE"/>
          <w:lang w:val="en-US" w:eastAsia="zh-CN" w:bidi="ar"/>
        </w:rPr>
        <w:t xml:space="preserve">Supplementary Note 1: Optical anisotropy and waveguide configuration of the TFLN platform. </w:t>
      </w:r>
    </w:p>
    <w:p w14:paraId="794C00D2">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0"/>
          <w:sz w:val="24"/>
          <w:highlight w:val="none"/>
          <w:shd w:val="clear" w:color="auto" w:fill="FDFDFE"/>
          <w:lang w:val="en-US" w:eastAsia="zh-CN" w:bidi="ar"/>
        </w:rPr>
      </w:pPr>
      <w:r>
        <w:rPr>
          <w:rFonts w:hint="default" w:ascii="Times New Roman" w:hAnsi="Times New Roman" w:eastAsia="宋体" w:cs="Times New Roman"/>
          <w:color w:val="auto"/>
          <w:kern w:val="0"/>
          <w:sz w:val="24"/>
          <w:highlight w:val="none"/>
          <w:shd w:val="clear" w:color="auto" w:fill="FDFDFE"/>
          <w:lang w:val="en-US" w:eastAsia="zh-CN" w:bidi="ar"/>
        </w:rPr>
        <w:t>Lithium niobate (LN) exhibits strong birefringence. At a wavelength of 1550 nm, light polarized along the crystallographic z-direction experiences an extraordinary refractive index (</w:t>
      </w:r>
      <w:r>
        <w:rPr>
          <w:rFonts w:hint="default" w:ascii="Times New Roman" w:hAnsi="Times New Roman" w:eastAsia="宋体" w:cs="Times New Roman"/>
          <w:i/>
          <w:iCs/>
          <w:color w:val="auto"/>
          <w:kern w:val="0"/>
          <w:sz w:val="24"/>
          <w:highlight w:val="none"/>
          <w:shd w:val="clear" w:color="auto" w:fill="FDFDFE"/>
          <w:lang w:val="en-US" w:eastAsia="zh-CN" w:bidi="ar"/>
        </w:rPr>
        <w:t>n</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e</w:t>
      </w:r>
      <w:r>
        <w:rPr>
          <w:rFonts w:hint="default" w:ascii="Times New Roman" w:hAnsi="Times New Roman" w:eastAsia="宋体" w:cs="Times New Roman"/>
          <w:color w:val="auto"/>
          <w:kern w:val="0"/>
          <w:sz w:val="24"/>
          <w:highlight w:val="none"/>
          <w:shd w:val="clear" w:color="auto" w:fill="FDFDFE"/>
          <w:lang w:val="en-US" w:eastAsia="zh-CN" w:bidi="ar"/>
        </w:rPr>
        <w:t xml:space="preserve">) of approximately 2.138, while light polarized along the crystallographic </w:t>
      </w:r>
      <w:r>
        <w:rPr>
          <w:rFonts w:hint="default" w:ascii="Times New Roman" w:hAnsi="Times New Roman" w:eastAsia="宋体" w:cs="Times New Roman"/>
          <w:i/>
          <w:iCs/>
          <w:color w:val="auto"/>
          <w:kern w:val="0"/>
          <w:sz w:val="24"/>
          <w:highlight w:val="none"/>
          <w:shd w:val="clear" w:color="auto" w:fill="FDFDFE"/>
          <w:lang w:val="en-US" w:eastAsia="zh-CN" w:bidi="ar"/>
        </w:rPr>
        <w:t>x</w:t>
      </w:r>
      <w:r>
        <w:rPr>
          <w:rFonts w:hint="default" w:ascii="Times New Roman" w:hAnsi="Times New Roman" w:eastAsia="宋体" w:cs="Times New Roman"/>
          <w:color w:val="auto"/>
          <w:kern w:val="0"/>
          <w:sz w:val="24"/>
          <w:highlight w:val="none"/>
          <w:shd w:val="clear" w:color="auto" w:fill="FDFDFE"/>
          <w:lang w:val="en-US" w:eastAsia="zh-CN" w:bidi="ar"/>
        </w:rPr>
        <w:t>-and y-directions experiences an ordinary refractive index (</w:t>
      </w:r>
      <w:r>
        <w:rPr>
          <w:rFonts w:hint="default" w:ascii="Times New Roman" w:hAnsi="Times New Roman" w:eastAsia="宋体" w:cs="Times New Roman"/>
          <w:i/>
          <w:iCs/>
          <w:color w:val="auto"/>
          <w:kern w:val="0"/>
          <w:sz w:val="24"/>
          <w:highlight w:val="none"/>
          <w:shd w:val="clear" w:color="auto" w:fill="FDFDFE"/>
          <w:lang w:val="en-US" w:eastAsia="zh-CN" w:bidi="ar"/>
        </w:rPr>
        <w:t>n</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o</w:t>
      </w:r>
      <w:r>
        <w:rPr>
          <w:rFonts w:hint="default" w:ascii="Times New Roman" w:hAnsi="Times New Roman" w:eastAsia="宋体" w:cs="Times New Roman"/>
          <w:color w:val="auto"/>
          <w:kern w:val="0"/>
          <w:sz w:val="24"/>
          <w:highlight w:val="none"/>
          <w:shd w:val="clear" w:color="auto" w:fill="FDFDFE"/>
          <w:lang w:val="en-US" w:eastAsia="zh-CN" w:bidi="ar"/>
        </w:rPr>
        <w:t>) of about 2.211. This intrinsic anisotropy directly affects the effective refractive index of guided modes propagating along different waveguide orientations. As a result, the choice of waveguide direction is a key consideration in the design of wavelength-polarization hybrid (de)multiplexers on the thin-film lithium niobate (TFLN) platform.</w:t>
      </w:r>
    </w:p>
    <w:p w14:paraId="7EEF313D">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kern w:val="0"/>
          <w:sz w:val="24"/>
          <w:highlight w:val="none"/>
          <w:shd w:val="clear" w:color="auto" w:fill="FDFDFE"/>
          <w:lang w:val="en-US" w:eastAsia="zh-CN" w:bidi="ar"/>
        </w:rPr>
      </w:pPr>
      <w:r>
        <w:rPr>
          <w:rFonts w:hint="default" w:ascii="Times New Roman" w:hAnsi="Times New Roman" w:eastAsia="宋体" w:cs="Times New Roman"/>
          <w:color w:val="auto"/>
          <w:kern w:val="0"/>
          <w:sz w:val="24"/>
          <w:highlight w:val="none"/>
          <w:shd w:val="clear" w:color="auto" w:fill="FDFDFE"/>
          <w:lang w:val="en-US" w:eastAsia="zh-CN" w:bidi="ar"/>
        </w:rPr>
        <w:t xml:space="preserve">In this work, we use a 300 nm-thick </w:t>
      </w:r>
      <w:r>
        <w:rPr>
          <w:rFonts w:hint="default" w:ascii="Times New Roman" w:hAnsi="Times New Roman" w:eastAsia="宋体" w:cs="Times New Roman"/>
          <w:i/>
          <w:iCs/>
          <w:color w:val="auto"/>
          <w:kern w:val="0"/>
          <w:sz w:val="24"/>
          <w:highlight w:val="none"/>
          <w:shd w:val="clear" w:color="auto" w:fill="FDFDFE"/>
          <w:lang w:val="en-US" w:eastAsia="zh-CN" w:bidi="ar"/>
        </w:rPr>
        <w:t>x</w:t>
      </w:r>
      <w:r>
        <w:rPr>
          <w:rFonts w:hint="default" w:ascii="Times New Roman" w:hAnsi="Times New Roman" w:eastAsia="宋体" w:cs="Times New Roman"/>
          <w:color w:val="auto"/>
          <w:kern w:val="0"/>
          <w:sz w:val="24"/>
          <w:highlight w:val="none"/>
          <w:shd w:val="clear" w:color="auto" w:fill="FDFDFE"/>
          <w:lang w:val="en-US" w:eastAsia="zh-CN" w:bidi="ar"/>
        </w:rPr>
        <w:t>-cut TFLN platform, in which the LN thin-film plane is aligned with the crystallographic y-direction, as illustrated in Figure S1a. This configuration enables efficient access to the large electro-optic coefficient (</w:t>
      </w:r>
      <w:r>
        <w:rPr>
          <w:rFonts w:hint="default" w:ascii="Times New Roman" w:hAnsi="Times New Roman" w:eastAsia="宋体" w:cs="Times New Roman"/>
          <w:i/>
          <w:iCs/>
          <w:color w:val="auto"/>
          <w:kern w:val="0"/>
          <w:sz w:val="24"/>
          <w:highlight w:val="none"/>
          <w:shd w:val="clear" w:color="auto" w:fill="FDFDFE"/>
          <w:lang w:val="en-US" w:eastAsia="zh-CN" w:bidi="ar"/>
        </w:rPr>
        <w:t>r</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33</w:t>
      </w:r>
      <w:r>
        <w:rPr>
          <w:rFonts w:hint="default" w:ascii="Times New Roman" w:hAnsi="Times New Roman" w:eastAsia="宋体" w:cs="Times New Roman"/>
          <w:color w:val="auto"/>
          <w:kern w:val="0"/>
          <w:sz w:val="24"/>
          <w:highlight w:val="none"/>
          <w:shd w:val="clear" w:color="auto" w:fill="FDFDFE"/>
          <w:lang w:val="en-US" w:eastAsia="zh-CN" w:bidi="ar"/>
        </w:rPr>
        <w:t>) and the strong second-order nonlinear coefficient (</w:t>
      </w:r>
      <w:r>
        <w:rPr>
          <w:rFonts w:hint="default" w:ascii="Times New Roman" w:hAnsi="Times New Roman" w:eastAsia="宋体" w:cs="Times New Roman"/>
          <w:i/>
          <w:iCs/>
          <w:color w:val="auto"/>
          <w:kern w:val="0"/>
          <w:sz w:val="24"/>
          <w:highlight w:val="none"/>
          <w:shd w:val="clear" w:color="auto" w:fill="FDFDFE"/>
          <w:lang w:val="en-US" w:eastAsia="zh-CN" w:bidi="ar"/>
        </w:rPr>
        <w:t>d</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33</w:t>
      </w:r>
      <w:r>
        <w:rPr>
          <w:rFonts w:hint="default" w:ascii="Times New Roman" w:hAnsi="Times New Roman" w:eastAsia="宋体" w:cs="Times New Roman"/>
          <w:color w:val="auto"/>
          <w:kern w:val="0"/>
          <w:sz w:val="24"/>
          <w:highlight w:val="none"/>
          <w:shd w:val="clear" w:color="auto" w:fill="FDFDFE"/>
          <w:lang w:val="en-US" w:eastAsia="zh-CN" w:bidi="ar"/>
        </w:rPr>
        <w:t>) of LN, providing a solid basis for future high-speed modulation and nonlinear optical applications. For lateral optical confinement, a 300 nm-thick silicon nitride layer is employed as the loading layer. Finite element method simulations indicate that, for a silicon nitride waveguide width of 1 μm, the optical mode confinement factor in LN reaches approximately 60%.</w:t>
      </w:r>
    </w:p>
    <w:p w14:paraId="53F77F43">
      <w:pPr>
        <w:keepNext w:val="0"/>
        <w:keepLines w:val="0"/>
        <w:pageBreakBefore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kern w:val="0"/>
          <w:sz w:val="24"/>
          <w:highlight w:val="none"/>
          <w:shd w:val="clear" w:color="auto" w:fill="FDFDFE"/>
          <w:lang w:val="en-US" w:eastAsia="zh-CN" w:bidi="ar"/>
        </w:rPr>
      </w:pPr>
      <w:r>
        <w:rPr>
          <w:rFonts w:hint="default" w:ascii="Times New Roman" w:hAnsi="Times New Roman" w:eastAsia="宋体" w:cs="Times New Roman"/>
          <w:color w:val="auto"/>
          <w:kern w:val="0"/>
          <w:sz w:val="24"/>
          <w:highlight w:val="none"/>
          <w:shd w:val="clear" w:color="auto" w:fill="FDFDFE"/>
          <w:lang w:val="en-US" w:eastAsia="zh-CN" w:bidi="ar"/>
        </w:rPr>
        <w:t xml:space="preserve">To further elucidate the modal characteristics, we calculate the effective refractive index as a function of waveguide width along the crystallographic </w:t>
      </w:r>
      <w:r>
        <w:rPr>
          <w:rFonts w:hint="default" w:ascii="Times New Roman" w:hAnsi="Times New Roman" w:eastAsia="宋体" w:cs="Times New Roman"/>
          <w:i/>
          <w:iCs/>
          <w:color w:val="auto"/>
          <w:kern w:val="0"/>
          <w:sz w:val="24"/>
          <w:highlight w:val="none"/>
          <w:shd w:val="clear" w:color="auto" w:fill="FDFDFE"/>
          <w:lang w:val="en-US" w:eastAsia="zh-CN" w:bidi="ar"/>
        </w:rPr>
        <w:t>y</w:t>
      </w:r>
      <w:r>
        <w:rPr>
          <w:rFonts w:hint="default" w:ascii="Times New Roman" w:hAnsi="Times New Roman" w:eastAsia="宋体" w:cs="Times New Roman"/>
          <w:color w:val="auto"/>
          <w:kern w:val="0"/>
          <w:sz w:val="24"/>
          <w:highlight w:val="none"/>
          <w:shd w:val="clear" w:color="auto" w:fill="FDFDFE"/>
          <w:lang w:val="en-US" w:eastAsia="zh-CN" w:bidi="ar"/>
        </w:rPr>
        <w:t>-axis at 1550 nm using a full-vector eigenmode solver. The results are shown in Figure S1b.</w:t>
      </w:r>
    </w:p>
    <w:p w14:paraId="568612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128895" cy="173990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4"/>
                    <a:srcRect b="20800"/>
                    <a:stretch>
                      <a:fillRect/>
                    </a:stretch>
                  </pic:blipFill>
                  <pic:spPr>
                    <a:xfrm>
                      <a:off x="0" y="0"/>
                      <a:ext cx="5128895" cy="1739900"/>
                    </a:xfrm>
                    <a:prstGeom prst="rect">
                      <a:avLst/>
                    </a:prstGeom>
                    <a:noFill/>
                    <a:ln>
                      <a:noFill/>
                    </a:ln>
                  </pic:spPr>
                </pic:pic>
              </a:graphicData>
            </a:graphic>
          </wp:inline>
        </w:drawing>
      </w:r>
    </w:p>
    <w:p w14:paraId="74656769">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0"/>
          <w:sz w:val="24"/>
          <w:highlight w:val="none"/>
          <w:shd w:val="clear" w:color="auto" w:fill="FDFDFE"/>
          <w:lang w:val="en-US" w:eastAsia="zh-CN" w:bidi="ar"/>
        </w:rPr>
      </w:pPr>
      <w:r>
        <w:rPr>
          <w:rFonts w:hint="default" w:ascii="Times New Roman" w:hAnsi="Times New Roman" w:eastAsia="宋体" w:cs="Times New Roman"/>
          <w:b/>
          <w:bCs/>
          <w:color w:val="auto"/>
          <w:kern w:val="0"/>
          <w:sz w:val="24"/>
          <w:highlight w:val="none"/>
          <w:shd w:val="clear" w:color="auto" w:fill="FDFDFE"/>
          <w:lang w:val="en-US" w:eastAsia="zh-CN" w:bidi="ar"/>
        </w:rPr>
        <w:t>Figure S1. a</w:t>
      </w:r>
      <w:r>
        <w:rPr>
          <w:rFonts w:hint="default" w:ascii="Times New Roman" w:hAnsi="Times New Roman" w:eastAsia="宋体" w:cs="Times New Roman"/>
          <w:color w:val="auto"/>
          <w:kern w:val="0"/>
          <w:sz w:val="24"/>
          <w:highlight w:val="none"/>
          <w:shd w:val="clear" w:color="auto" w:fill="FDFDFE"/>
          <w:lang w:val="en-US" w:eastAsia="zh-CN" w:bidi="ar"/>
        </w:rPr>
        <w:t xml:space="preserve"> Cross-sectional schematic of the Si</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3</w:t>
      </w:r>
      <w:r>
        <w:rPr>
          <w:rFonts w:hint="default" w:ascii="Times New Roman" w:hAnsi="Times New Roman" w:eastAsia="宋体" w:cs="Times New Roman"/>
          <w:color w:val="auto"/>
          <w:kern w:val="0"/>
          <w:sz w:val="24"/>
          <w:highlight w:val="none"/>
          <w:shd w:val="clear" w:color="auto" w:fill="FDFDFE"/>
          <w:lang w:val="en-US" w:eastAsia="zh-CN" w:bidi="ar"/>
        </w:rPr>
        <w:t>N</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4</w:t>
      </w:r>
      <w:r>
        <w:rPr>
          <w:rFonts w:hint="default" w:ascii="Times New Roman" w:hAnsi="Times New Roman" w:eastAsia="宋体" w:cs="Times New Roman"/>
          <w:color w:val="auto"/>
          <w:kern w:val="0"/>
          <w:sz w:val="24"/>
          <w:highlight w:val="none"/>
          <w:shd w:val="clear" w:color="auto" w:fill="FDFDFE"/>
          <w:lang w:val="en-US" w:eastAsia="zh-CN" w:bidi="ar"/>
        </w:rPr>
        <w:t xml:space="preserve">-TFLN waveguide. </w:t>
      </w:r>
      <w:r>
        <w:rPr>
          <w:rFonts w:hint="default" w:ascii="Times New Roman" w:hAnsi="Times New Roman" w:eastAsia="宋体" w:cs="Times New Roman"/>
          <w:b/>
          <w:bCs/>
          <w:color w:val="auto"/>
          <w:kern w:val="0"/>
          <w:sz w:val="24"/>
          <w:highlight w:val="none"/>
          <w:shd w:val="clear" w:color="auto" w:fill="FDFDFE"/>
          <w:lang w:val="en-US" w:eastAsia="zh-CN" w:bidi="ar"/>
        </w:rPr>
        <w:t>b</w:t>
      </w:r>
      <w:r>
        <w:rPr>
          <w:rFonts w:hint="default" w:ascii="Times New Roman" w:hAnsi="Times New Roman" w:eastAsia="宋体" w:cs="Times New Roman"/>
          <w:color w:val="auto"/>
          <w:kern w:val="0"/>
          <w:sz w:val="24"/>
          <w:highlight w:val="none"/>
          <w:shd w:val="clear" w:color="auto" w:fill="FDFDFE"/>
          <w:lang w:val="en-US" w:eastAsia="zh-CN" w:bidi="ar"/>
        </w:rPr>
        <w:t xml:space="preserve"> Effective indices of modes propagating along the </w:t>
      </w:r>
      <w:r>
        <w:rPr>
          <w:rFonts w:hint="default" w:ascii="Times New Roman" w:hAnsi="Times New Roman" w:eastAsia="宋体" w:cs="Times New Roman"/>
          <w:i/>
          <w:iCs/>
          <w:color w:val="auto"/>
          <w:kern w:val="0"/>
          <w:sz w:val="24"/>
          <w:highlight w:val="none"/>
          <w:shd w:val="clear" w:color="auto" w:fill="FDFDFE"/>
          <w:lang w:val="en-US" w:eastAsia="zh-CN" w:bidi="ar"/>
        </w:rPr>
        <w:t>y</w:t>
      </w:r>
      <w:r>
        <w:rPr>
          <w:rFonts w:hint="default" w:ascii="Times New Roman" w:hAnsi="Times New Roman" w:eastAsia="宋体" w:cs="Times New Roman"/>
          <w:color w:val="auto"/>
          <w:kern w:val="0"/>
          <w:sz w:val="24"/>
          <w:highlight w:val="none"/>
          <w:shd w:val="clear" w:color="auto" w:fill="FDFDFE"/>
          <w:lang w:val="en-US" w:eastAsia="zh-CN" w:bidi="ar"/>
        </w:rPr>
        <w:t>-direction versus waveguide width. The dashed line indicates the phase-matching condition for TE</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0</w:t>
      </w:r>
      <w:r>
        <w:rPr>
          <w:rFonts w:hint="default" w:ascii="Times New Roman" w:hAnsi="Times New Roman" w:eastAsia="宋体" w:cs="Times New Roman"/>
          <w:color w:val="auto"/>
          <w:kern w:val="0"/>
          <w:sz w:val="24"/>
          <w:highlight w:val="none"/>
          <w:shd w:val="clear" w:color="auto" w:fill="FDFDFE"/>
          <w:lang w:val="en-US" w:eastAsia="zh-CN" w:bidi="ar"/>
        </w:rPr>
        <w:t>-to-TE</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2</w:t>
      </w:r>
      <w:r>
        <w:rPr>
          <w:rFonts w:hint="default" w:ascii="Times New Roman" w:hAnsi="Times New Roman" w:eastAsia="宋体" w:cs="Times New Roman"/>
          <w:color w:val="auto"/>
          <w:kern w:val="0"/>
          <w:sz w:val="24"/>
          <w:highlight w:val="none"/>
          <w:shd w:val="clear" w:color="auto" w:fill="FDFDFE"/>
          <w:lang w:val="en-US" w:eastAsia="zh-CN" w:bidi="ar"/>
        </w:rPr>
        <w:t xml:space="preserve"> coupling.</w:t>
      </w:r>
      <w:r>
        <w:rPr>
          <w:rFonts w:hint="default" w:ascii="Times New Roman" w:hAnsi="Times New Roman" w:eastAsia="宋体" w:cs="Times New Roman"/>
          <w:color w:val="auto"/>
          <w:kern w:val="0"/>
          <w:sz w:val="24"/>
          <w:highlight w:val="none"/>
          <w:shd w:val="clear" w:color="auto" w:fill="FDFDFE"/>
          <w:lang w:val="en-US" w:eastAsia="zh-CN" w:bidi="ar"/>
        </w:rPr>
        <w:br w:type="page"/>
      </w:r>
    </w:p>
    <w:p w14:paraId="15EE34E9">
      <w:pPr>
        <w:rPr>
          <w:rFonts w:hint="default" w:ascii="Times New Roman" w:hAnsi="Times New Roman" w:eastAsia="宋体" w:cs="Times New Roman"/>
          <w:b/>
          <w:bCs/>
          <w:color w:val="auto"/>
          <w:kern w:val="0"/>
          <w:sz w:val="24"/>
          <w:szCs w:val="24"/>
          <w:lang w:val="en-US" w:eastAsia="zh-CN" w:bidi="ar"/>
        </w:rPr>
      </w:pPr>
      <w:bookmarkStart w:id="0" w:name="_GoBack"/>
      <w:bookmarkEnd w:id="0"/>
      <w:r>
        <w:rPr>
          <w:rFonts w:hint="default" w:ascii="Times New Roman" w:hAnsi="Times New Roman" w:eastAsia="宋体" w:cs="Times New Roman"/>
          <w:b/>
          <w:bCs/>
          <w:color w:val="auto"/>
          <w:kern w:val="0"/>
          <w:sz w:val="24"/>
          <w:szCs w:val="24"/>
          <w:lang w:val="en-US" w:eastAsia="zh-CN" w:bidi="ar"/>
        </w:rPr>
        <w:t xml:space="preserve">Supplementary Note 2: Operating principle of the 1D‑PhCW. </w:t>
      </w:r>
    </w:p>
    <w:p w14:paraId="4591B064">
      <w:pPr>
        <w:keepNext w:val="0"/>
        <w:keepLines w:val="0"/>
        <w:pageBreakBefore w:val="0"/>
        <w:widowControl/>
        <w:shd w:val="clear" w:color="auto" w:fill="FDFDFE"/>
        <w:kinsoku/>
        <w:wordWrap/>
        <w:overflowPunct/>
        <w:topLinePunct w:val="0"/>
        <w:bidi w:val="0"/>
        <w:spacing w:beforeAutospacing="0" w:afterAutospacing="0" w:line="312"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 xml:space="preserve">The operating principle of the proposed one-dimensional photonic crystal waveguide (1D‑PhCW) can be described using contra-directional coupled‑mode theory </w:t>
      </w:r>
      <w:r>
        <w:rPr>
          <w:rFonts w:hint="default" w:ascii="Times New Roman" w:hAnsi="Times New Roman" w:eastAsia="宋体" w:cs="Times New Roman"/>
          <w:color w:val="auto"/>
          <w:kern w:val="0"/>
          <w:sz w:val="24"/>
          <w:szCs w:val="24"/>
          <w:highlight w:val="none"/>
          <w:vertAlign w:val="superscript"/>
          <w:lang w:val="en-US" w:eastAsia="zh-CN" w:bidi="ar"/>
        </w:rPr>
        <w:t>[1,2]</w:t>
      </w:r>
      <w:r>
        <w:rPr>
          <w:rFonts w:hint="default" w:ascii="Times New Roman" w:hAnsi="Times New Roman" w:eastAsia="宋体" w:cs="Times New Roman"/>
          <w:color w:val="auto"/>
          <w:kern w:val="0"/>
          <w:sz w:val="24"/>
          <w:szCs w:val="24"/>
          <w:highlight w:val="none"/>
          <w:lang w:val="en-US" w:eastAsia="zh-CN" w:bidi="ar"/>
        </w:rPr>
        <w:t>. Continuous‑wave light is launched into the input port in the higher‑order TE</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 xml:space="preserve"> mode. Because the TE</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 xml:space="preserve"> and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modes exhibit a large propagation‑constant mismatch under normal conditions, conventional co‑directional coupling is strongly suppressed. This intrinsic suppression improves modal selectivity and prevents unwanted power leakage. When the periodic perturbation introduced by the hole lattice satisfies the phase‑matching condition, a Bragg‑assisted contra‑directional coupling channel is opened, enabling efficient power transfer from the forward‑propagating TE</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 xml:space="preserve"> mode to the backward‑propagating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mode. This engineered “mode‑order conversion + direction reversal” mechanism is a key design feature, allowing compact on‑chip filtering while simultaneously achieving mode discrimination. The phase‑matching condition is:</w:t>
      </w:r>
    </w:p>
    <w:p w14:paraId="0CA188D2">
      <w:pPr>
        <w:keepNext w:val="0"/>
        <w:keepLines w:val="0"/>
        <w:pageBreakBefore w:val="0"/>
        <w:widowControl/>
        <w:shd w:val="clear" w:color="auto" w:fill="FDFDFE"/>
        <w:kinsoku/>
        <w:wordWrap/>
        <w:overflowPunct/>
        <w:topLinePunct w:val="0"/>
        <w:bidi w:val="0"/>
        <w:spacing w:beforeAutospacing="0" w:afterAutospacing="0" w:line="312" w:lineRule="auto"/>
        <w:ind w:firstLine="480" w:firstLineChars="200"/>
        <w:jc w:val="right"/>
        <w:textAlignment w:val="auto"/>
        <w:rPr>
          <w:rFonts w:hint="default" w:ascii="Times New Roman" w:hAnsi="Times New Roman" w:eastAsia="宋体" w:cs="Times New Roman"/>
          <w:color w:val="auto"/>
          <w:kern w:val="0"/>
          <w:sz w:val="24"/>
          <w:szCs w:val="24"/>
          <w:highlight w:val="none"/>
          <w:shd w:val="clear" w:color="auto" w:fill="FDFDFE"/>
          <w:lang w:val="en-US" w:eastAsia="zh-CN" w:bidi="ar"/>
        </w:rPr>
      </w:pPr>
      <m:oMath>
        <m:f>
          <m:fPr>
            <m:ctrlPr>
              <w:rPr>
                <w:rFonts w:hint="default" w:ascii="Cambria Math" w:hAnsi="Cambria Math" w:eastAsia="Segoe UI" w:cs="Times New Roman"/>
                <w:color w:val="auto"/>
                <w:sz w:val="24"/>
                <w:szCs w:val="24"/>
                <w:highlight w:val="none"/>
                <w:shd w:val="clear" w:color="auto" w:fill="FDFDFE"/>
              </w:rPr>
            </m:ctrlPr>
          </m:fPr>
          <m:num>
            <m:sSub>
              <m:sSubPr>
                <m:ctrlPr>
                  <w:rPr>
                    <w:rFonts w:hint="default" w:ascii="Cambria Math" w:hAnsi="Cambria Math" w:eastAsia="Segoe UI" w:cs="Times New Roman"/>
                    <w:color w:val="auto"/>
                    <w:sz w:val="24"/>
                    <w:szCs w:val="24"/>
                    <w:highlight w:val="none"/>
                    <w:shd w:val="clear" w:color="auto" w:fill="FDFDFE"/>
                  </w:rPr>
                </m:ctrlPr>
              </m:sSubPr>
              <m:e>
                <m:r>
                  <m:rPr>
                    <m:nor/>
                  </m:rPr>
                  <w:rPr>
                    <w:rFonts w:hint="default" w:ascii="Times New Roman" w:hAnsi="Times New Roman" w:eastAsia="Segoe UI" w:cs="Times New Roman"/>
                    <w:i/>
                    <w:color w:val="auto"/>
                    <w:sz w:val="24"/>
                    <w:szCs w:val="24"/>
                    <w:highlight w:val="none"/>
                    <w:shd w:val="clear" w:color="auto" w:fill="FDFDFE"/>
                  </w:rPr>
                  <m:t>λ</m:t>
                </m:r>
                <m:ctrlPr>
                  <w:rPr>
                    <w:rFonts w:hint="default" w:ascii="Cambria Math" w:hAnsi="Cambria Math" w:eastAsia="Segoe UI" w:cs="Times New Roman"/>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c</m:t>
                </m:r>
                <m:ctrlPr>
                  <w:rPr>
                    <w:rFonts w:hint="default" w:ascii="Cambria Math" w:hAnsi="Cambria Math" w:eastAsia="Segoe UI" w:cs="Times New Roman"/>
                    <w:color w:val="auto"/>
                    <w:sz w:val="24"/>
                    <w:szCs w:val="24"/>
                    <w:highlight w:val="none"/>
                    <w:shd w:val="clear" w:color="auto" w:fill="FDFDFE"/>
                  </w:rPr>
                </m:ctrlPr>
              </m:sub>
            </m:sSub>
            <m:ctrlPr>
              <w:rPr>
                <w:rFonts w:hint="default" w:ascii="Cambria Math" w:hAnsi="Cambria Math" w:eastAsia="Segoe UI" w:cs="Times New Roman"/>
                <w:color w:val="auto"/>
                <w:sz w:val="24"/>
                <w:szCs w:val="24"/>
                <w:highlight w:val="none"/>
                <w:shd w:val="clear" w:color="auto" w:fill="FDFDFE"/>
              </w:rPr>
            </m:ctrlPr>
          </m:num>
          <m:den>
            <m:r>
              <m:rPr>
                <m:nor/>
                <m:sty m:val="p"/>
              </m:rPr>
              <w:rPr>
                <w:rFonts w:hint="default" w:ascii="Times New Roman" w:hAnsi="Times New Roman" w:eastAsia="Segoe UI" w:cs="Times New Roman"/>
                <w:b w:val="0"/>
                <w:i w:val="0"/>
                <w:color w:val="auto"/>
                <w:sz w:val="24"/>
                <w:szCs w:val="24"/>
                <w:highlight w:val="none"/>
                <w:shd w:val="clear" w:color="auto" w:fill="FDFDFE"/>
              </w:rPr>
              <m:t>Λ</m:t>
            </m:r>
            <m:ctrlPr>
              <w:rPr>
                <w:rFonts w:hint="default" w:ascii="Cambria Math" w:hAnsi="Cambria Math" w:eastAsia="Segoe UI" w:cs="Times New Roman"/>
                <w:color w:val="auto"/>
                <w:sz w:val="24"/>
                <w:szCs w:val="24"/>
                <w:highlight w:val="none"/>
                <w:shd w:val="clear" w:color="auto" w:fill="FDFDFE"/>
              </w:rPr>
            </m:ctrlPr>
          </m:den>
        </m:f>
        <m:r>
          <m:rPr>
            <m:nor/>
            <m:sty m:val="p"/>
          </m:rPr>
          <w:rPr>
            <w:rFonts w:hint="default" w:ascii="Times New Roman" w:hAnsi="Times New Roman" w:eastAsia="Segoe UI" w:cs="Times New Roman"/>
            <w:b w:val="0"/>
            <w:i w:val="0"/>
            <w:color w:val="auto"/>
            <w:sz w:val="24"/>
            <w:szCs w:val="24"/>
            <w:highlight w:val="none"/>
            <w:shd w:val="clear" w:color="auto" w:fill="FDFDFE"/>
          </w:rPr>
          <m:t>=</m:t>
        </m:r>
        <m:sSub>
          <m:sSubPr>
            <m:ctrlPr>
              <w:rPr>
                <w:rFonts w:hint="default" w:ascii="Cambria Math" w:hAnsi="Cambria Math" w:eastAsia="Segoe UI" w:cs="Times New Roman"/>
                <w:color w:val="auto"/>
                <w:sz w:val="24"/>
                <w:szCs w:val="24"/>
                <w:highlight w:val="none"/>
                <w:shd w:val="clear" w:color="auto" w:fill="FDFDFE"/>
              </w:rPr>
            </m:ctrlPr>
          </m:sSubPr>
          <m:e>
            <m:r>
              <m:rPr>
                <m:nor/>
              </m:rPr>
              <w:rPr>
                <w:rFonts w:hint="default" w:ascii="Times New Roman" w:hAnsi="Times New Roman" w:eastAsia="Segoe UI" w:cs="Times New Roman"/>
                <w:i/>
                <w:color w:val="auto"/>
                <w:sz w:val="24"/>
                <w:szCs w:val="24"/>
                <w:highlight w:val="none"/>
                <w:shd w:val="clear" w:color="auto" w:fill="FDFDFE"/>
              </w:rPr>
              <m:t>n</m:t>
            </m:r>
            <m:ctrlPr>
              <w:rPr>
                <w:rFonts w:hint="default" w:ascii="Cambria Math" w:hAnsi="Cambria Math" w:eastAsia="Segoe UI" w:cs="Times New Roman"/>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1</m:t>
            </m:r>
            <m:ctrlPr>
              <w:rPr>
                <w:rFonts w:hint="default" w:ascii="Cambria Math" w:hAnsi="Cambria Math" w:eastAsia="Segoe UI" w:cs="Times New Roman"/>
                <w:color w:val="auto"/>
                <w:sz w:val="24"/>
                <w:szCs w:val="24"/>
                <w:highlight w:val="none"/>
                <w:shd w:val="clear" w:color="auto" w:fill="FDFDFE"/>
              </w:rPr>
            </m:ctrlPr>
          </m:sub>
        </m:sSub>
      </m:oMath>
      <w:r>
        <w:rPr>
          <w:rFonts w:hint="default" w:ascii="Times New Roman" w:hAnsi="Times New Roman" w:eastAsia="Segoe UI" w:cs="Times New Roman"/>
          <w:color w:val="auto"/>
          <w:kern w:val="0"/>
          <w:sz w:val="24"/>
          <w:szCs w:val="24"/>
          <w:highlight w:val="none"/>
          <w:shd w:val="clear" w:color="auto" w:fill="FDFDFE"/>
          <w:lang w:val="en-US" w:eastAsia="zh-CN" w:bidi="ar-SA"/>
        </w:rPr>
        <w:t>+</w:t>
      </w:r>
      <m:oMath>
        <m:sSub>
          <m:sSubPr>
            <m:ctrlPr>
              <w:rPr>
                <w:rFonts w:hint="default" w:ascii="Cambria Math" w:hAnsi="Cambria Math" w:eastAsia="Segoe UI" w:cs="Times New Roman"/>
                <w:color w:val="auto"/>
                <w:sz w:val="24"/>
                <w:szCs w:val="24"/>
                <w:highlight w:val="none"/>
                <w:shd w:val="clear" w:color="auto" w:fill="FDFDFE"/>
              </w:rPr>
            </m:ctrlPr>
          </m:sSubPr>
          <m:e>
            <m:r>
              <m:rPr>
                <m:nor/>
              </m:rPr>
              <w:rPr>
                <w:rFonts w:hint="default" w:ascii="Times New Roman" w:hAnsi="Times New Roman" w:eastAsia="Segoe UI" w:cs="Times New Roman"/>
                <w:i/>
                <w:color w:val="auto"/>
                <w:sz w:val="24"/>
                <w:szCs w:val="24"/>
                <w:highlight w:val="none"/>
                <w:shd w:val="clear" w:color="auto" w:fill="FDFDFE"/>
              </w:rPr>
              <m:t>n</m:t>
            </m:r>
            <m:ctrlPr>
              <w:rPr>
                <w:rFonts w:hint="default" w:ascii="Cambria Math" w:hAnsi="Cambria Math" w:eastAsia="Segoe UI" w:cs="Times New Roman"/>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2</m:t>
            </m:r>
            <m:ctrlPr>
              <w:rPr>
                <w:rFonts w:hint="default" w:ascii="Cambria Math" w:hAnsi="Cambria Math" w:eastAsia="Segoe UI" w:cs="Times New Roman"/>
                <w:color w:val="auto"/>
                <w:sz w:val="24"/>
                <w:szCs w:val="24"/>
                <w:highlight w:val="none"/>
                <w:shd w:val="clear" w:color="auto" w:fill="FDFDFE"/>
              </w:rPr>
            </m:ctrlPr>
          </m:sub>
        </m:sSub>
      </m:oMath>
      <w:r>
        <w:rPr>
          <w:rFonts w:hint="default" w:ascii="Times New Roman" w:hAnsi="Times New Roman" w:eastAsia="Segoe UI" w:cs="Times New Roman"/>
          <w:color w:val="auto"/>
          <w:kern w:val="0"/>
          <w:sz w:val="24"/>
          <w:szCs w:val="24"/>
          <w:highlight w:val="none"/>
          <w:shd w:val="clear" w:color="auto" w:fill="FDFDFE"/>
          <w:lang w:val="en-US" w:eastAsia="zh-CN" w:bidi="ar-SA"/>
        </w:rPr>
        <w:t>,                                (1)</w:t>
      </w:r>
    </w:p>
    <w:p w14:paraId="5699CC19">
      <w:pPr>
        <w:keepNext w:val="0"/>
        <w:keepLines w:val="0"/>
        <w:pageBreakBefore w:val="0"/>
        <w:widowControl/>
        <w:shd w:val="clear" w:color="auto" w:fill="FDFDFE"/>
        <w:kinsoku/>
        <w:wordWrap/>
        <w:overflowPunct/>
        <w:topLinePunct w:val="0"/>
        <w:bidi w:val="0"/>
        <w:spacing w:beforeAutospacing="0" w:afterAutospacing="0" w:line="312"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 xml:space="preserve">where </w:t>
      </w:r>
      <w:r>
        <w:rPr>
          <w:rFonts w:hint="default" w:ascii="Times New Roman" w:hAnsi="Times New Roman" w:eastAsia="宋体" w:cs="Times New Roman"/>
          <w:i/>
          <w:iCs/>
          <w:color w:val="auto"/>
          <w:kern w:val="0"/>
          <w:sz w:val="24"/>
          <w:szCs w:val="24"/>
          <w:highlight w:val="none"/>
          <w:lang w:val="en-US" w:eastAsia="zh-CN" w:bidi="ar"/>
        </w:rPr>
        <w:t>n</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and </w:t>
      </w:r>
      <w:r>
        <w:rPr>
          <w:rFonts w:hint="default" w:ascii="Times New Roman" w:hAnsi="Times New Roman" w:eastAsia="宋体" w:cs="Times New Roman"/>
          <w:i/>
          <w:iCs/>
          <w:color w:val="auto"/>
          <w:kern w:val="0"/>
          <w:sz w:val="24"/>
          <w:szCs w:val="24"/>
          <w:highlight w:val="none"/>
          <w:lang w:val="en-US" w:eastAsia="zh-CN" w:bidi="ar"/>
        </w:rPr>
        <w:t>n</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 xml:space="preserve"> are the effective refractive indices of the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and TE</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 xml:space="preserve"> modes, respectively,</w:t>
      </w:r>
      <w:r>
        <w:rPr>
          <w:rFonts w:hint="default" w:ascii="Times New Roman" w:hAnsi="Times New Roman" w:eastAsia="宋体" w:cs="Times New Roman"/>
          <w:i/>
          <w:iCs/>
          <w:color w:val="auto"/>
          <w:kern w:val="0"/>
          <w:sz w:val="24"/>
          <w:szCs w:val="24"/>
          <w:highlight w:val="none"/>
          <w:vertAlign w:val="baseline"/>
          <w:lang w:val="en-US" w:eastAsia="zh-CN" w:bidi="ar"/>
        </w:rPr>
        <w:t xml:space="preserve"> Λ</w:t>
      </w:r>
      <w:r>
        <w:rPr>
          <w:rFonts w:hint="default" w:ascii="Times New Roman" w:hAnsi="Times New Roman" w:eastAsia="宋体" w:cs="Times New Roman"/>
          <w:color w:val="auto"/>
          <w:kern w:val="0"/>
          <w:sz w:val="24"/>
          <w:szCs w:val="24"/>
          <w:highlight w:val="none"/>
          <w:lang w:val="en-US" w:eastAsia="zh-CN" w:bidi="ar"/>
        </w:rPr>
        <w:t xml:space="preserve"> is the hole period, and </w:t>
      </w:r>
      <w:r>
        <w:rPr>
          <w:rFonts w:hint="default" w:ascii="Times New Roman" w:hAnsi="Times New Roman" w:eastAsia="宋体" w:cs="Times New Roman"/>
          <w:i/>
          <w:iCs/>
          <w:color w:val="auto"/>
          <w:kern w:val="0"/>
          <w:sz w:val="24"/>
          <w:szCs w:val="24"/>
          <w:highlight w:val="none"/>
          <w:lang w:val="en-US" w:eastAsia="zh-CN" w:bidi="ar"/>
        </w:rPr>
        <w:t>λ</w:t>
      </w:r>
      <w:r>
        <w:rPr>
          <w:rFonts w:hint="default" w:ascii="Times New Roman" w:hAnsi="Times New Roman" w:eastAsia="宋体" w:cs="Times New Roman"/>
          <w:color w:val="auto"/>
          <w:kern w:val="0"/>
          <w:sz w:val="24"/>
          <w:szCs w:val="24"/>
          <w:highlight w:val="none"/>
          <w:vertAlign w:val="subscript"/>
          <w:lang w:val="en-US" w:eastAsia="zh-CN" w:bidi="ar"/>
        </w:rPr>
        <w:t>c</w:t>
      </w:r>
      <w:r>
        <w:rPr>
          <w:rFonts w:hint="default" w:ascii="Times New Roman" w:hAnsi="Times New Roman" w:eastAsia="宋体" w:cs="Times New Roman"/>
          <w:color w:val="auto"/>
          <w:kern w:val="0"/>
          <w:sz w:val="24"/>
          <w:szCs w:val="24"/>
          <w:highlight w:val="none"/>
          <w:lang w:val="en-US" w:eastAsia="zh-CN" w:bidi="ar"/>
        </w:rPr>
        <w:t xml:space="preserve"> is the center wavelength. Under this contra-directional coupling condition, the through port exhibits a band‑stop response due to resonant back‑reflection, whereas the drop port collects the reflected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mode and shows a band‑pass response. The passband bandwidth is governed by the coupling strength:</w:t>
      </w:r>
    </w:p>
    <w:p w14:paraId="2DD64C3D">
      <w:pPr>
        <w:keepNext w:val="0"/>
        <w:keepLines w:val="0"/>
        <w:pageBreakBefore w:val="0"/>
        <w:widowControl/>
        <w:shd w:val="clear" w:color="auto" w:fill="FDFDFE"/>
        <w:kinsoku/>
        <w:wordWrap/>
        <w:overflowPunct/>
        <w:topLinePunct w:val="0"/>
        <w:bidi w:val="0"/>
        <w:spacing w:beforeAutospacing="0" w:afterAutospacing="0" w:line="312" w:lineRule="auto"/>
        <w:ind w:firstLine="480" w:firstLineChars="200"/>
        <w:jc w:val="right"/>
        <w:textAlignment w:val="auto"/>
        <w:rPr>
          <w:rFonts w:hint="default" w:ascii="Times New Roman" w:hAnsi="Times New Roman" w:eastAsia="Segoe UI" w:cs="Times New Roman"/>
          <w:color w:val="auto"/>
          <w:kern w:val="0"/>
          <w:sz w:val="24"/>
          <w:szCs w:val="24"/>
          <w:highlight w:val="none"/>
          <w:shd w:val="clear" w:color="auto" w:fill="FDFDFE"/>
          <w:lang w:val="en-US" w:eastAsia="zh-CN" w:bidi="ar-SA"/>
        </w:rPr>
      </w:pPr>
      <m:oMath>
        <m:r>
          <m:rPr>
            <m:nor/>
            <m:sty m:val="p"/>
          </m:rPr>
          <w:rPr>
            <w:rFonts w:hint="default" w:ascii="Times New Roman" w:hAnsi="Times New Roman" w:eastAsia="Segoe UI" w:cs="Times New Roman"/>
            <w:b w:val="0"/>
            <w:i w:val="0"/>
            <w:color w:val="auto"/>
            <w:sz w:val="24"/>
            <w:szCs w:val="24"/>
            <w:highlight w:val="none"/>
            <w:shd w:val="clear" w:color="auto" w:fill="FDFDFE"/>
          </w:rPr>
          <m:t>Δ</m:t>
        </m:r>
        <m:r>
          <m:rPr>
            <m:nor/>
          </m:rPr>
          <w:rPr>
            <w:rFonts w:hint="default" w:ascii="Times New Roman" w:hAnsi="Times New Roman" w:eastAsia="Segoe UI" w:cs="Times New Roman"/>
            <w:i/>
            <w:color w:val="auto"/>
            <w:sz w:val="24"/>
            <w:szCs w:val="24"/>
            <w:highlight w:val="none"/>
            <w:shd w:val="clear" w:color="auto" w:fill="FDFDFE"/>
          </w:rPr>
          <m:t>λ</m:t>
        </m:r>
        <m:r>
          <m:rPr>
            <m:nor/>
            <m:sty m:val="p"/>
          </m:rPr>
          <w:rPr>
            <w:rFonts w:hint="default" w:ascii="Times New Roman" w:hAnsi="Times New Roman" w:eastAsia="Segoe UI" w:cs="Times New Roman"/>
            <w:b w:val="0"/>
            <w:i w:val="0"/>
            <w:color w:val="auto"/>
            <w:sz w:val="24"/>
            <w:szCs w:val="24"/>
            <w:highlight w:val="none"/>
            <w:shd w:val="clear" w:color="auto" w:fill="FDFDFE"/>
          </w:rPr>
          <m:t>=</m:t>
        </m:r>
        <m:f>
          <m:fPr>
            <m:ctrlPr>
              <w:rPr>
                <w:rFonts w:hint="default" w:ascii="Cambria Math" w:hAnsi="Cambria Math" w:eastAsia="Segoe UI" w:cs="Times New Roman"/>
                <w:color w:val="auto"/>
                <w:sz w:val="24"/>
                <w:szCs w:val="24"/>
                <w:highlight w:val="none"/>
                <w:shd w:val="clear" w:color="auto" w:fill="FDFDFE"/>
              </w:rPr>
            </m:ctrlPr>
          </m:fPr>
          <m:num>
            <m:r>
              <m:rPr>
                <m:nor/>
                <m:sty m:val="p"/>
              </m:rPr>
              <w:rPr>
                <w:rFonts w:hint="default" w:ascii="Times New Roman" w:hAnsi="Times New Roman" w:eastAsia="Segoe UI" w:cs="Times New Roman"/>
                <w:b w:val="0"/>
                <w:i w:val="0"/>
                <w:color w:val="auto"/>
                <w:sz w:val="24"/>
                <w:szCs w:val="24"/>
                <w:highlight w:val="none"/>
                <w:shd w:val="clear" w:color="auto" w:fill="FDFDFE"/>
              </w:rPr>
              <m:t>2</m:t>
            </m:r>
            <m:sSubSup>
              <m:sSubSupPr>
                <m:ctrlPr>
                  <w:rPr>
                    <w:rFonts w:hint="default" w:ascii="Cambria Math" w:hAnsi="Cambria Math" w:eastAsia="Segoe UI" w:cs="Times New Roman"/>
                    <w:color w:val="auto"/>
                    <w:sz w:val="24"/>
                    <w:szCs w:val="24"/>
                    <w:highlight w:val="none"/>
                    <w:shd w:val="clear" w:color="auto" w:fill="FDFDFE"/>
                  </w:rPr>
                </m:ctrlPr>
              </m:sSubSupPr>
              <m:e>
                <m:r>
                  <m:rPr>
                    <m:nor/>
                  </m:rPr>
                  <w:rPr>
                    <w:rFonts w:hint="default" w:ascii="Times New Roman" w:hAnsi="Times New Roman" w:eastAsia="Segoe UI" w:cs="Times New Roman"/>
                    <w:i/>
                    <w:color w:val="auto"/>
                    <w:sz w:val="24"/>
                    <w:szCs w:val="24"/>
                    <w:highlight w:val="none"/>
                    <w:shd w:val="clear" w:color="auto" w:fill="FDFDFE"/>
                  </w:rPr>
                  <m:t>λ</m:t>
                </m:r>
                <m:ctrlPr>
                  <w:rPr>
                    <w:rFonts w:hint="default" w:ascii="Cambria Math" w:hAnsi="Cambria Math" w:eastAsia="Segoe UI" w:cs="Times New Roman"/>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0</m:t>
                </m:r>
                <m:ctrlPr>
                  <w:rPr>
                    <w:rFonts w:hint="default" w:ascii="Cambria Math" w:hAnsi="Cambria Math" w:eastAsia="Segoe UI" w:cs="Times New Roman"/>
                    <w:color w:val="auto"/>
                    <w:sz w:val="24"/>
                    <w:szCs w:val="24"/>
                    <w:highlight w:val="none"/>
                    <w:shd w:val="clear" w:color="auto" w:fill="FDFDFE"/>
                  </w:rPr>
                </m:ctrlPr>
              </m:sub>
              <m:sup>
                <m:r>
                  <m:rPr>
                    <m:nor/>
                    <m:sty m:val="p"/>
                  </m:rPr>
                  <w:rPr>
                    <w:rFonts w:hint="default" w:ascii="Times New Roman" w:hAnsi="Times New Roman" w:eastAsia="Segoe UI" w:cs="Times New Roman"/>
                    <w:b w:val="0"/>
                    <w:i w:val="0"/>
                    <w:color w:val="auto"/>
                    <w:sz w:val="24"/>
                    <w:szCs w:val="24"/>
                    <w:highlight w:val="none"/>
                    <w:shd w:val="clear" w:color="auto" w:fill="FDFDFE"/>
                  </w:rPr>
                  <m:t>2</m:t>
                </m:r>
                <m:ctrlPr>
                  <w:rPr>
                    <w:rFonts w:hint="default" w:ascii="Cambria Math" w:hAnsi="Cambria Math" w:eastAsia="Segoe UI" w:cs="Times New Roman"/>
                    <w:color w:val="auto"/>
                    <w:sz w:val="24"/>
                    <w:szCs w:val="24"/>
                    <w:highlight w:val="none"/>
                    <w:shd w:val="clear" w:color="auto" w:fill="FDFDFE"/>
                  </w:rPr>
                </m:ctrlPr>
              </m:sup>
            </m:sSubSup>
            <m:ctrlPr>
              <w:rPr>
                <w:rFonts w:hint="default" w:ascii="Cambria Math" w:hAnsi="Cambria Math" w:eastAsia="Segoe UI" w:cs="Times New Roman"/>
                <w:color w:val="auto"/>
                <w:sz w:val="24"/>
                <w:szCs w:val="24"/>
                <w:highlight w:val="none"/>
                <w:shd w:val="clear" w:color="auto" w:fill="FDFDFE"/>
              </w:rPr>
            </m:ctrlPr>
          </m:num>
          <m:den>
            <m:r>
              <m:rPr>
                <m:nor/>
                <m:sty m:val="p"/>
              </m:rPr>
              <w:rPr>
                <w:rFonts w:hint="default" w:ascii="Times New Roman" w:hAnsi="Times New Roman" w:eastAsia="Segoe UI" w:cs="Times New Roman"/>
                <w:b w:val="0"/>
                <w:i w:val="0"/>
                <w:color w:val="auto"/>
                <w:sz w:val="24"/>
                <w:szCs w:val="24"/>
                <w:highlight w:val="none"/>
                <w:shd w:val="clear" w:color="auto" w:fill="FDFDFE"/>
              </w:rPr>
              <m:t>π(</m:t>
            </m:r>
            <m:sSub>
              <m:sSubPr>
                <m:ctrlPr>
                  <w:rPr>
                    <w:rFonts w:hint="default" w:ascii="Cambria Math" w:hAnsi="Cambria Math" w:eastAsia="Segoe UI" w:cs="Times New Roman"/>
                    <w:i/>
                    <w:iCs/>
                    <w:color w:val="auto"/>
                    <w:sz w:val="24"/>
                    <w:szCs w:val="24"/>
                    <w:highlight w:val="none"/>
                    <w:shd w:val="clear" w:color="auto" w:fill="FDFDFE"/>
                  </w:rPr>
                </m:ctrlPr>
              </m:sSubPr>
              <m:e>
                <m:r>
                  <m:rPr>
                    <m:nor/>
                  </m:rPr>
                  <w:rPr>
                    <w:rFonts w:hint="default" w:ascii="Times New Roman" w:hAnsi="Times New Roman" w:eastAsia="Segoe UI" w:cs="Times New Roman"/>
                    <w:i/>
                    <w:color w:val="auto"/>
                    <w:sz w:val="24"/>
                    <w:szCs w:val="24"/>
                    <w:highlight w:val="none"/>
                    <w:shd w:val="clear" w:color="auto" w:fill="FDFDFE"/>
                  </w:rPr>
                  <m:t>n</m:t>
                </m:r>
                <m:ctrlPr>
                  <w:rPr>
                    <w:rFonts w:hint="default" w:ascii="Cambria Math" w:hAnsi="Cambria Math" w:eastAsia="Segoe UI" w:cs="Times New Roman"/>
                    <w:i/>
                    <w:iCs/>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1</m:t>
                </m:r>
                <m:ctrlPr>
                  <w:rPr>
                    <w:rFonts w:hint="default" w:ascii="Cambria Math" w:hAnsi="Cambria Math" w:eastAsia="Segoe UI" w:cs="Times New Roman"/>
                    <w:i/>
                    <w:iCs/>
                    <w:color w:val="auto"/>
                    <w:sz w:val="24"/>
                    <w:szCs w:val="24"/>
                    <w:highlight w:val="none"/>
                    <w:shd w:val="clear" w:color="auto" w:fill="FDFDFE"/>
                  </w:rPr>
                </m:ctrlPr>
              </m:sub>
            </m:sSub>
            <m:r>
              <m:rPr>
                <m:nor/>
                <m:sty m:val="p"/>
              </m:rPr>
              <w:rPr>
                <w:rFonts w:hint="default" w:ascii="Times New Roman" w:hAnsi="Times New Roman" w:eastAsia="Segoe UI" w:cs="Times New Roman"/>
                <w:b w:val="0"/>
                <w:i w:val="0"/>
                <w:color w:val="auto"/>
                <w:sz w:val="24"/>
                <w:szCs w:val="24"/>
                <w:highlight w:val="none"/>
                <w:shd w:val="clear" w:color="auto" w:fill="FDFDFE"/>
              </w:rPr>
              <m:t>+</m:t>
            </m:r>
            <m:sSub>
              <m:sSubPr>
                <m:ctrlPr>
                  <w:rPr>
                    <w:rFonts w:hint="default" w:ascii="Cambria Math" w:hAnsi="Cambria Math" w:eastAsia="Segoe UI" w:cs="Times New Roman"/>
                    <w:color w:val="auto"/>
                    <w:sz w:val="24"/>
                    <w:szCs w:val="24"/>
                    <w:highlight w:val="none"/>
                    <w:shd w:val="clear" w:color="auto" w:fill="FDFDFE"/>
                  </w:rPr>
                </m:ctrlPr>
              </m:sSubPr>
              <m:e>
                <m:r>
                  <m:rPr>
                    <m:nor/>
                  </m:rPr>
                  <w:rPr>
                    <w:rFonts w:hint="default" w:ascii="Times New Roman" w:hAnsi="Times New Roman" w:eastAsia="Segoe UI" w:cs="Times New Roman"/>
                    <w:i/>
                    <w:color w:val="auto"/>
                    <w:sz w:val="24"/>
                    <w:szCs w:val="24"/>
                    <w:highlight w:val="none"/>
                    <w:shd w:val="clear" w:color="auto" w:fill="FDFDFE"/>
                  </w:rPr>
                  <m:t>n</m:t>
                </m:r>
                <m:ctrlPr>
                  <w:rPr>
                    <w:rFonts w:hint="default" w:ascii="Cambria Math" w:hAnsi="Cambria Math" w:eastAsia="Segoe UI" w:cs="Times New Roman"/>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2</m:t>
                </m:r>
                <m:ctrlPr>
                  <w:rPr>
                    <w:rFonts w:hint="default" w:ascii="Cambria Math" w:hAnsi="Cambria Math" w:eastAsia="Segoe UI" w:cs="Times New Roman"/>
                    <w:color w:val="auto"/>
                    <w:sz w:val="24"/>
                    <w:szCs w:val="24"/>
                    <w:highlight w:val="none"/>
                    <w:shd w:val="clear" w:color="auto" w:fill="FDFDFE"/>
                  </w:rPr>
                </m:ctrlPr>
              </m:sub>
            </m:sSub>
            <m:r>
              <m:rPr>
                <m:nor/>
                <m:sty m:val="p"/>
              </m:rPr>
              <w:rPr>
                <w:rFonts w:hint="default" w:ascii="Times New Roman" w:hAnsi="Times New Roman" w:eastAsia="Segoe UI" w:cs="Times New Roman"/>
                <w:b w:val="0"/>
                <w:i w:val="0"/>
                <w:color w:val="auto"/>
                <w:sz w:val="24"/>
                <w:szCs w:val="24"/>
                <w:highlight w:val="none"/>
                <w:shd w:val="clear" w:color="auto" w:fill="FDFDFE"/>
              </w:rPr>
              <m:t>)</m:t>
            </m:r>
            <m:ctrlPr>
              <w:rPr>
                <w:rFonts w:hint="default" w:ascii="Cambria Math" w:hAnsi="Cambria Math" w:eastAsia="Segoe UI" w:cs="Times New Roman"/>
                <w:color w:val="auto"/>
                <w:sz w:val="24"/>
                <w:szCs w:val="24"/>
                <w:highlight w:val="none"/>
                <w:shd w:val="clear" w:color="auto" w:fill="FDFDFE"/>
              </w:rPr>
            </m:ctrlPr>
          </m:den>
        </m:f>
        <m:d>
          <m:dPr>
            <m:begChr m:val="|"/>
            <m:endChr m:val="|"/>
            <m:ctrlPr>
              <w:rPr>
                <w:rFonts w:hint="default" w:ascii="Cambria Math" w:hAnsi="Cambria Math" w:eastAsia="Segoe UI" w:cs="Times New Roman"/>
                <w:color w:val="auto"/>
                <w:sz w:val="24"/>
                <w:szCs w:val="24"/>
                <w:highlight w:val="none"/>
                <w:shd w:val="clear" w:color="auto" w:fill="FDFDFE"/>
              </w:rPr>
            </m:ctrlPr>
          </m:dPr>
          <m:e>
            <m:r>
              <m:rPr>
                <m:nor/>
              </m:rPr>
              <w:rPr>
                <w:rFonts w:hint="default" w:ascii="Times New Roman" w:hAnsi="Times New Roman" w:eastAsia="Segoe UI" w:cs="Times New Roman"/>
                <w:i/>
                <w:color w:val="auto"/>
                <w:sz w:val="24"/>
                <w:szCs w:val="24"/>
                <w:highlight w:val="none"/>
                <w:shd w:val="clear" w:color="auto" w:fill="FDFDFE"/>
              </w:rPr>
              <m:t>κ</m:t>
            </m:r>
            <m:ctrlPr>
              <w:rPr>
                <w:rFonts w:hint="default" w:ascii="Cambria Math" w:hAnsi="Cambria Math" w:eastAsia="Segoe UI" w:cs="Times New Roman"/>
                <w:color w:val="auto"/>
                <w:sz w:val="24"/>
                <w:szCs w:val="24"/>
                <w:highlight w:val="none"/>
                <w:shd w:val="clear" w:color="auto" w:fill="FDFDFE"/>
              </w:rPr>
            </m:ctrlPr>
          </m:e>
        </m:d>
      </m:oMath>
      <w:r>
        <w:rPr>
          <w:rFonts w:hint="default" w:ascii="Times New Roman" w:hAnsi="Times New Roman" w:eastAsia="Segoe UI" w:cs="Times New Roman"/>
          <w:color w:val="auto"/>
          <w:kern w:val="0"/>
          <w:sz w:val="24"/>
          <w:szCs w:val="24"/>
          <w:highlight w:val="none"/>
          <w:shd w:val="clear" w:color="auto" w:fill="FDFDFE"/>
          <w:lang w:val="en-US" w:eastAsia="zh-CN" w:bidi="ar-SA"/>
        </w:rPr>
        <w:t>,                             (2)</w:t>
      </w:r>
    </w:p>
    <w:p w14:paraId="11377FED">
      <w:pPr>
        <w:keepNext w:val="0"/>
        <w:keepLines w:val="0"/>
        <w:pageBreakBefore w:val="0"/>
        <w:widowControl/>
        <w:shd w:val="clear" w:color="auto" w:fill="FDFDFE"/>
        <w:kinsoku/>
        <w:wordWrap/>
        <w:overflowPunct/>
        <w:topLinePunct w:val="0"/>
        <w:bidi w:val="0"/>
        <w:spacing w:beforeAutospacing="0" w:afterAutospacing="0" w:line="312" w:lineRule="auto"/>
        <w:ind w:firstLine="480" w:firstLineChars="200"/>
        <w:jc w:val="right"/>
        <w:textAlignment w:val="auto"/>
        <w:rPr>
          <w:rFonts w:hint="default" w:ascii="Times New Roman" w:hAnsi="Times New Roman" w:eastAsia="Segoe UI" w:cs="Times New Roman"/>
          <w:color w:val="auto"/>
          <w:kern w:val="0"/>
          <w:sz w:val="24"/>
          <w:szCs w:val="24"/>
          <w:highlight w:val="none"/>
          <w:shd w:val="clear" w:color="auto" w:fill="FDFDFE"/>
          <w:lang w:val="en-US" w:eastAsia="zh-CN" w:bidi="ar-SA"/>
        </w:rPr>
      </w:pPr>
      <m:oMath>
        <m:r>
          <m:rPr>
            <m:nor/>
          </m:rPr>
          <w:rPr>
            <w:rFonts w:hint="default" w:ascii="Times New Roman" w:hAnsi="Times New Roman" w:eastAsia="Segoe UI" w:cs="Times New Roman"/>
            <w:i/>
            <w:color w:val="auto"/>
            <w:sz w:val="24"/>
            <w:szCs w:val="24"/>
            <w:highlight w:val="none"/>
            <w:shd w:val="clear" w:color="auto" w:fill="FDFDFE"/>
          </w:rPr>
          <m:t>κ</m:t>
        </m:r>
        <m:r>
          <m:rPr>
            <m:nor/>
            <m:sty m:val="p"/>
          </m:rPr>
          <w:rPr>
            <w:rFonts w:hint="default" w:ascii="Times New Roman" w:hAnsi="Times New Roman" w:eastAsia="Segoe UI" w:cs="Times New Roman"/>
            <w:b w:val="0"/>
            <w:i w:val="0"/>
            <w:color w:val="auto"/>
            <w:sz w:val="24"/>
            <w:szCs w:val="24"/>
            <w:highlight w:val="none"/>
            <w:shd w:val="clear" w:color="auto" w:fill="FDFDFE"/>
          </w:rPr>
          <m:t>=</m:t>
        </m:r>
        <m:f>
          <m:fPr>
            <m:ctrlPr>
              <w:rPr>
                <w:rFonts w:hint="default" w:ascii="Cambria Math" w:hAnsi="Cambria Math" w:eastAsia="Segoe UI" w:cs="Times New Roman"/>
                <w:color w:val="auto"/>
                <w:sz w:val="24"/>
                <w:szCs w:val="24"/>
                <w:highlight w:val="none"/>
                <w:shd w:val="clear" w:color="auto" w:fill="FDFDFE"/>
              </w:rPr>
            </m:ctrlPr>
          </m:fPr>
          <m:num>
            <m:r>
              <m:rPr>
                <m:nor/>
              </m:rPr>
              <w:rPr>
                <w:rFonts w:hint="default" w:ascii="Times New Roman" w:hAnsi="Times New Roman" w:eastAsia="Segoe UI" w:cs="Times New Roman"/>
                <w:i/>
                <w:color w:val="auto"/>
                <w:sz w:val="24"/>
                <w:szCs w:val="24"/>
                <w:highlight w:val="none"/>
                <w:shd w:val="clear" w:color="auto" w:fill="FDFDFE"/>
              </w:rPr>
              <m:t>ω</m:t>
            </m:r>
            <m:ctrlPr>
              <w:rPr>
                <w:rFonts w:hint="default" w:ascii="Cambria Math" w:hAnsi="Cambria Math" w:eastAsia="Segoe UI" w:cs="Times New Roman"/>
                <w:color w:val="auto"/>
                <w:sz w:val="24"/>
                <w:szCs w:val="24"/>
                <w:highlight w:val="none"/>
                <w:shd w:val="clear" w:color="auto" w:fill="FDFDFE"/>
              </w:rPr>
            </m:ctrlPr>
          </m:num>
          <m:den>
            <m:r>
              <m:rPr>
                <m:nor/>
                <m:sty m:val="p"/>
              </m:rPr>
              <w:rPr>
                <w:rFonts w:hint="default" w:ascii="Times New Roman" w:hAnsi="Times New Roman" w:eastAsia="Segoe UI" w:cs="Times New Roman"/>
                <w:b w:val="0"/>
                <w:i w:val="0"/>
                <w:color w:val="auto"/>
                <w:sz w:val="24"/>
                <w:szCs w:val="24"/>
                <w:highlight w:val="none"/>
                <w:shd w:val="clear" w:color="auto" w:fill="FDFDFE"/>
              </w:rPr>
              <m:t>4</m:t>
            </m:r>
            <m:ctrlPr>
              <w:rPr>
                <w:rFonts w:hint="default" w:ascii="Cambria Math" w:hAnsi="Cambria Math" w:eastAsia="Segoe UI" w:cs="Times New Roman"/>
                <w:color w:val="auto"/>
                <w:sz w:val="24"/>
                <w:szCs w:val="24"/>
                <w:highlight w:val="none"/>
                <w:shd w:val="clear" w:color="auto" w:fill="FDFDFE"/>
              </w:rPr>
            </m:ctrlPr>
          </m:den>
        </m:f>
        <m:nary>
          <m:naryPr>
            <m:chr m:val="∬"/>
            <m:limLoc m:val="undOvr"/>
            <m:subHide m:val="1"/>
            <m:supHide m:val="1"/>
            <m:ctrlPr>
              <w:rPr>
                <w:rFonts w:hint="default" w:ascii="Cambria Math" w:hAnsi="Cambria Math" w:eastAsia="Segoe UI" w:cs="Times New Roman"/>
                <w:color w:val="auto"/>
                <w:sz w:val="24"/>
                <w:szCs w:val="24"/>
                <w:highlight w:val="none"/>
                <w:shd w:val="clear" w:color="auto" w:fill="FDFDFE"/>
              </w:rPr>
            </m:ctrlPr>
          </m:naryPr>
          <m:sub>
            <m:ctrlPr>
              <w:rPr>
                <w:rFonts w:hint="default" w:ascii="Cambria Math" w:hAnsi="Cambria Math" w:eastAsia="Segoe UI" w:cs="Times New Roman"/>
                <w:color w:val="auto"/>
                <w:sz w:val="24"/>
                <w:szCs w:val="24"/>
                <w:highlight w:val="none"/>
                <w:shd w:val="clear" w:color="auto" w:fill="FDFDFE"/>
              </w:rPr>
            </m:ctrlPr>
          </m:sub>
          <m:sup>
            <m:ctrlPr>
              <w:rPr>
                <w:rFonts w:hint="default" w:ascii="Cambria Math" w:hAnsi="Cambria Math" w:eastAsia="Segoe UI" w:cs="Times New Roman"/>
                <w:color w:val="auto"/>
                <w:sz w:val="24"/>
                <w:szCs w:val="24"/>
                <w:highlight w:val="none"/>
                <w:shd w:val="clear" w:color="auto" w:fill="FDFDFE"/>
              </w:rPr>
            </m:ctrlPr>
          </m:sup>
          <m:e>
            <m:sSubSup>
              <m:sSubSupPr>
                <m:ctrlPr>
                  <w:rPr>
                    <w:rFonts w:hint="default" w:ascii="Cambria Math" w:hAnsi="Cambria Math" w:eastAsia="Segoe UI" w:cs="Times New Roman"/>
                    <w:color w:val="auto"/>
                    <w:sz w:val="24"/>
                    <w:szCs w:val="24"/>
                    <w:highlight w:val="none"/>
                    <w:shd w:val="clear" w:color="auto" w:fill="FDFDFE"/>
                  </w:rPr>
                </m:ctrlPr>
              </m:sSubSupPr>
              <m:e>
                <m:r>
                  <m:rPr>
                    <m:nor/>
                  </m:rPr>
                  <w:rPr>
                    <w:rFonts w:hint="default" w:ascii="Times New Roman" w:hAnsi="Times New Roman" w:eastAsia="Segoe UI" w:cs="Times New Roman"/>
                    <w:i/>
                    <w:color w:val="auto"/>
                    <w:sz w:val="24"/>
                    <w:szCs w:val="24"/>
                    <w:highlight w:val="none"/>
                    <w:shd w:val="clear" w:color="auto" w:fill="FDFDFE"/>
                  </w:rPr>
                  <m:t>E</m:t>
                </m:r>
                <m:ctrlPr>
                  <w:rPr>
                    <w:rFonts w:hint="default" w:ascii="Cambria Math" w:hAnsi="Cambria Math" w:eastAsia="Segoe UI" w:cs="Times New Roman"/>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1</m:t>
                </m:r>
                <m:ctrlPr>
                  <w:rPr>
                    <w:rFonts w:hint="default" w:ascii="Cambria Math" w:hAnsi="Cambria Math" w:eastAsia="Segoe UI" w:cs="Times New Roman"/>
                    <w:color w:val="auto"/>
                    <w:sz w:val="24"/>
                    <w:szCs w:val="24"/>
                    <w:highlight w:val="none"/>
                    <w:shd w:val="clear" w:color="auto" w:fill="FDFDFE"/>
                  </w:rPr>
                </m:ctrlPr>
              </m:sub>
              <m:sup>
                <m:r>
                  <m:rPr>
                    <m:nor/>
                    <m:sty m:val="p"/>
                  </m:rPr>
                  <w:rPr>
                    <w:rFonts w:hint="default" w:ascii="Times New Roman" w:hAnsi="Times New Roman" w:eastAsia="Segoe UI" w:cs="Times New Roman"/>
                    <w:b w:val="0"/>
                    <w:i w:val="0"/>
                    <w:color w:val="auto"/>
                    <w:sz w:val="24"/>
                    <w:szCs w:val="24"/>
                    <w:highlight w:val="none"/>
                    <w:shd w:val="clear" w:color="auto" w:fill="FDFDFE"/>
                  </w:rPr>
                  <m:t>*</m:t>
                </m:r>
                <m:ctrlPr>
                  <w:rPr>
                    <w:rFonts w:hint="default" w:ascii="Cambria Math" w:hAnsi="Cambria Math" w:eastAsia="Segoe UI" w:cs="Times New Roman"/>
                    <w:color w:val="auto"/>
                    <w:sz w:val="24"/>
                    <w:szCs w:val="24"/>
                    <w:highlight w:val="none"/>
                    <w:shd w:val="clear" w:color="auto" w:fill="FDFDFE"/>
                  </w:rPr>
                </m:ctrlPr>
              </m:sup>
            </m:sSubSup>
            <m:r>
              <m:rPr>
                <m:nor/>
                <m:sty m:val="p"/>
              </m:rPr>
              <w:rPr>
                <w:rFonts w:hint="default" w:ascii="Times New Roman" w:hAnsi="Times New Roman" w:eastAsia="Segoe UI" w:cs="Times New Roman"/>
                <w:b w:val="0"/>
                <w:i w:val="0"/>
                <w:color w:val="auto"/>
                <w:sz w:val="24"/>
                <w:szCs w:val="24"/>
                <w:highlight w:val="none"/>
                <w:shd w:val="clear" w:color="auto" w:fill="FDFDFE"/>
              </w:rPr>
              <m:t>(</m:t>
            </m:r>
            <m:r>
              <m:rPr>
                <m:nor/>
              </m:rPr>
              <w:rPr>
                <w:rFonts w:hint="default" w:ascii="Times New Roman" w:hAnsi="Times New Roman" w:eastAsia="Segoe UI" w:cs="Times New Roman"/>
                <w:i/>
                <w:color w:val="auto"/>
                <w:sz w:val="24"/>
                <w:szCs w:val="24"/>
                <w:highlight w:val="none"/>
                <w:shd w:val="clear" w:color="auto" w:fill="FDFDFE"/>
              </w:rPr>
              <m:t>x</m:t>
            </m:r>
            <m:r>
              <m:rPr>
                <m:nor/>
                <m:sty m:val="p"/>
              </m:rPr>
              <w:rPr>
                <w:rFonts w:hint="default" w:ascii="Times New Roman" w:hAnsi="Times New Roman" w:eastAsia="Segoe UI" w:cs="Times New Roman"/>
                <w:b w:val="0"/>
                <w:i w:val="0"/>
                <w:color w:val="auto"/>
                <w:sz w:val="24"/>
                <w:szCs w:val="24"/>
                <w:highlight w:val="none"/>
                <w:shd w:val="clear" w:color="auto" w:fill="FDFDFE"/>
              </w:rPr>
              <m:t>,</m:t>
            </m:r>
            <m:r>
              <m:rPr>
                <m:nor/>
              </m:rPr>
              <w:rPr>
                <w:rFonts w:hint="default" w:ascii="Times New Roman" w:hAnsi="Times New Roman" w:eastAsia="Segoe UI" w:cs="Times New Roman"/>
                <w:i/>
                <w:color w:val="auto"/>
                <w:sz w:val="24"/>
                <w:szCs w:val="24"/>
                <w:highlight w:val="none"/>
                <w:shd w:val="clear" w:color="auto" w:fill="FDFDFE"/>
              </w:rPr>
              <m:t>y</m:t>
            </m:r>
            <m:r>
              <m:rPr>
                <m:nor/>
                <m:sty m:val="p"/>
              </m:rPr>
              <w:rPr>
                <w:rFonts w:hint="default" w:ascii="Times New Roman" w:hAnsi="Times New Roman" w:eastAsia="Segoe UI" w:cs="Times New Roman"/>
                <w:b w:val="0"/>
                <w:i w:val="0"/>
                <w:color w:val="auto"/>
                <w:sz w:val="24"/>
                <w:szCs w:val="24"/>
                <w:highlight w:val="none"/>
                <w:shd w:val="clear" w:color="auto" w:fill="FDFDFE"/>
              </w:rPr>
              <m:t>)∙Δ</m:t>
            </m:r>
            <m:ctrlPr>
              <w:rPr>
                <w:rFonts w:hint="default" w:ascii="Cambria Math" w:hAnsi="Cambria Math" w:eastAsia="Segoe UI" w:cs="Times New Roman"/>
                <w:color w:val="auto"/>
                <w:sz w:val="24"/>
                <w:szCs w:val="24"/>
                <w:highlight w:val="none"/>
                <w:shd w:val="clear" w:color="auto" w:fill="FDFDFE"/>
              </w:rPr>
            </m:ctrlPr>
          </m:e>
        </m:nary>
        <m:sSub>
          <m:sSubPr>
            <m:ctrlPr>
              <w:rPr>
                <w:rFonts w:hint="default" w:ascii="Cambria Math" w:hAnsi="Cambria Math" w:eastAsia="Segoe UI" w:cs="Times New Roman"/>
                <w:i/>
                <w:iCs/>
                <w:color w:val="auto"/>
                <w:sz w:val="24"/>
                <w:szCs w:val="24"/>
                <w:highlight w:val="none"/>
                <w:shd w:val="clear" w:color="auto" w:fill="FDFDFE"/>
              </w:rPr>
            </m:ctrlPr>
          </m:sSubPr>
          <m:e>
            <m:r>
              <m:rPr>
                <m:nor/>
              </m:rPr>
              <w:rPr>
                <w:rFonts w:hint="default" w:ascii="Times New Roman" w:hAnsi="Times New Roman" w:eastAsia="Segoe UI" w:cs="Times New Roman"/>
                <w:i/>
                <w:color w:val="auto"/>
                <w:sz w:val="24"/>
                <w:szCs w:val="24"/>
                <w:highlight w:val="none"/>
                <w:shd w:val="clear" w:color="auto" w:fill="FDFDFE"/>
              </w:rPr>
              <m:t>ε</m:t>
            </m:r>
            <m:ctrlPr>
              <w:rPr>
                <w:rFonts w:hint="default" w:ascii="Cambria Math" w:hAnsi="Cambria Math" w:eastAsia="Segoe UI" w:cs="Times New Roman"/>
                <w:i/>
                <w:iCs/>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1</m:t>
            </m:r>
            <m:ctrlPr>
              <w:rPr>
                <w:rFonts w:hint="default" w:ascii="Cambria Math" w:hAnsi="Cambria Math" w:eastAsia="Segoe UI" w:cs="Times New Roman"/>
                <w:i/>
                <w:iCs/>
                <w:color w:val="auto"/>
                <w:sz w:val="24"/>
                <w:szCs w:val="24"/>
                <w:highlight w:val="none"/>
                <w:shd w:val="clear" w:color="auto" w:fill="FDFDFE"/>
              </w:rPr>
            </m:ctrlPr>
          </m:sub>
        </m:sSub>
        <m:r>
          <m:rPr>
            <m:nor/>
            <m:sty m:val="p"/>
          </m:rPr>
          <w:rPr>
            <w:rFonts w:hint="default" w:ascii="Times New Roman" w:hAnsi="Times New Roman" w:eastAsia="Segoe UI" w:cs="Times New Roman"/>
            <w:b w:val="0"/>
            <w:i w:val="0"/>
            <w:color w:val="auto"/>
            <w:sz w:val="24"/>
            <w:szCs w:val="24"/>
            <w:highlight w:val="none"/>
            <w:shd w:val="clear" w:color="auto" w:fill="FDFDFE"/>
          </w:rPr>
          <m:t>(</m:t>
        </m:r>
        <m:r>
          <m:rPr>
            <m:nor/>
          </m:rPr>
          <w:rPr>
            <w:rFonts w:hint="default" w:ascii="Times New Roman" w:hAnsi="Times New Roman" w:eastAsia="Segoe UI" w:cs="Times New Roman"/>
            <w:i/>
            <w:color w:val="auto"/>
            <w:sz w:val="24"/>
            <w:szCs w:val="24"/>
            <w:highlight w:val="none"/>
            <w:shd w:val="clear" w:color="auto" w:fill="FDFDFE"/>
          </w:rPr>
          <m:t>x</m:t>
        </m:r>
        <m:r>
          <m:rPr>
            <m:nor/>
            <m:sty m:val="p"/>
          </m:rPr>
          <w:rPr>
            <w:rFonts w:hint="default" w:ascii="Times New Roman" w:hAnsi="Times New Roman" w:eastAsia="Segoe UI" w:cs="Times New Roman"/>
            <w:b w:val="0"/>
            <w:i w:val="0"/>
            <w:color w:val="auto"/>
            <w:sz w:val="24"/>
            <w:szCs w:val="24"/>
            <w:highlight w:val="none"/>
            <w:shd w:val="clear" w:color="auto" w:fill="FDFDFE"/>
          </w:rPr>
          <m:t>,</m:t>
        </m:r>
        <m:r>
          <m:rPr>
            <m:nor/>
          </m:rPr>
          <w:rPr>
            <w:rFonts w:hint="default" w:ascii="Times New Roman" w:hAnsi="Times New Roman" w:eastAsia="Segoe UI" w:cs="Times New Roman"/>
            <w:i/>
            <w:color w:val="auto"/>
            <w:sz w:val="24"/>
            <w:szCs w:val="24"/>
            <w:highlight w:val="none"/>
            <w:shd w:val="clear" w:color="auto" w:fill="FDFDFE"/>
          </w:rPr>
          <m:t>y</m:t>
        </m:r>
        <m:r>
          <m:rPr>
            <m:nor/>
            <m:sty m:val="p"/>
          </m:rPr>
          <w:rPr>
            <w:rFonts w:hint="default" w:ascii="Times New Roman" w:hAnsi="Times New Roman" w:eastAsia="Segoe UI" w:cs="Times New Roman"/>
            <w:b w:val="0"/>
            <w:i w:val="0"/>
            <w:color w:val="auto"/>
            <w:sz w:val="24"/>
            <w:szCs w:val="24"/>
            <w:highlight w:val="none"/>
            <w:shd w:val="clear" w:color="auto" w:fill="FDFDFE"/>
          </w:rPr>
          <m:t>)</m:t>
        </m:r>
        <m:sSub>
          <m:sSubPr>
            <m:ctrlPr>
              <w:rPr>
                <w:rFonts w:hint="default" w:ascii="Cambria Math" w:hAnsi="Cambria Math" w:eastAsia="Segoe UI" w:cs="Times New Roman"/>
                <w:color w:val="auto"/>
                <w:sz w:val="24"/>
                <w:szCs w:val="24"/>
                <w:highlight w:val="none"/>
                <w:shd w:val="clear" w:color="auto" w:fill="FDFDFE"/>
              </w:rPr>
            </m:ctrlPr>
          </m:sSubPr>
          <m:e>
            <m:r>
              <m:rPr>
                <m:nor/>
              </m:rPr>
              <w:rPr>
                <w:rFonts w:hint="default" w:ascii="Times New Roman" w:hAnsi="Times New Roman" w:eastAsia="Segoe UI" w:cs="Times New Roman"/>
                <w:i/>
                <w:color w:val="auto"/>
                <w:sz w:val="24"/>
                <w:szCs w:val="24"/>
                <w:highlight w:val="none"/>
                <w:shd w:val="clear" w:color="auto" w:fill="FDFDFE"/>
              </w:rPr>
              <m:t>E</m:t>
            </m:r>
            <m:ctrlPr>
              <w:rPr>
                <w:rFonts w:hint="default" w:ascii="Cambria Math" w:hAnsi="Cambria Math" w:eastAsia="Segoe UI" w:cs="Times New Roman"/>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2</m:t>
            </m:r>
            <m:ctrlPr>
              <w:rPr>
                <w:rFonts w:hint="default" w:ascii="Cambria Math" w:hAnsi="Cambria Math" w:eastAsia="Segoe UI" w:cs="Times New Roman"/>
                <w:color w:val="auto"/>
                <w:sz w:val="24"/>
                <w:szCs w:val="24"/>
                <w:highlight w:val="none"/>
                <w:shd w:val="clear" w:color="auto" w:fill="FDFDFE"/>
              </w:rPr>
            </m:ctrlPr>
          </m:sub>
        </m:sSub>
        <m:r>
          <m:rPr>
            <m:nor/>
            <m:sty m:val="p"/>
          </m:rPr>
          <w:rPr>
            <w:rFonts w:hint="default" w:ascii="Times New Roman" w:hAnsi="Times New Roman" w:eastAsia="Segoe UI" w:cs="Times New Roman"/>
            <w:b w:val="0"/>
            <w:i w:val="0"/>
            <w:color w:val="auto"/>
            <w:sz w:val="24"/>
            <w:szCs w:val="24"/>
            <w:highlight w:val="none"/>
            <w:shd w:val="clear" w:color="auto" w:fill="FDFDFE"/>
          </w:rPr>
          <m:t>(</m:t>
        </m:r>
        <m:r>
          <m:rPr>
            <m:nor/>
          </m:rPr>
          <w:rPr>
            <w:rFonts w:hint="default" w:ascii="Times New Roman" w:hAnsi="Times New Roman" w:eastAsia="Segoe UI" w:cs="Times New Roman"/>
            <w:i/>
            <w:color w:val="auto"/>
            <w:sz w:val="24"/>
            <w:szCs w:val="24"/>
            <w:highlight w:val="none"/>
            <w:shd w:val="clear" w:color="auto" w:fill="FDFDFE"/>
          </w:rPr>
          <m:t>x</m:t>
        </m:r>
        <m:r>
          <m:rPr>
            <m:nor/>
            <m:sty m:val="p"/>
          </m:rPr>
          <w:rPr>
            <w:rFonts w:hint="default" w:ascii="Times New Roman" w:hAnsi="Times New Roman" w:eastAsia="Segoe UI" w:cs="Times New Roman"/>
            <w:b w:val="0"/>
            <w:i w:val="0"/>
            <w:color w:val="auto"/>
            <w:sz w:val="24"/>
            <w:szCs w:val="24"/>
            <w:highlight w:val="none"/>
            <w:shd w:val="clear" w:color="auto" w:fill="FDFDFE"/>
          </w:rPr>
          <m:t>,</m:t>
        </m:r>
        <m:r>
          <m:rPr>
            <m:nor/>
          </m:rPr>
          <w:rPr>
            <w:rFonts w:hint="default" w:ascii="Times New Roman" w:hAnsi="Times New Roman" w:eastAsia="Segoe UI" w:cs="Times New Roman"/>
            <w:i/>
            <w:color w:val="auto"/>
            <w:sz w:val="24"/>
            <w:szCs w:val="24"/>
            <w:highlight w:val="none"/>
            <w:shd w:val="clear" w:color="auto" w:fill="FDFDFE"/>
          </w:rPr>
          <m:t>y</m:t>
        </m:r>
        <m:r>
          <m:rPr>
            <m:nor/>
            <m:sty m:val="p"/>
          </m:rPr>
          <w:rPr>
            <w:rFonts w:hint="default" w:ascii="Times New Roman" w:hAnsi="Times New Roman" w:eastAsia="Segoe UI" w:cs="Times New Roman"/>
            <w:b w:val="0"/>
            <w:i w:val="0"/>
            <w:color w:val="auto"/>
            <w:sz w:val="24"/>
            <w:szCs w:val="24"/>
            <w:highlight w:val="none"/>
            <w:shd w:val="clear" w:color="auto" w:fill="FDFDFE"/>
          </w:rPr>
          <m:t>)d</m:t>
        </m:r>
        <m:r>
          <m:rPr>
            <m:nor/>
          </m:rPr>
          <w:rPr>
            <w:rFonts w:hint="default" w:ascii="Times New Roman" w:hAnsi="Times New Roman" w:eastAsia="Segoe UI" w:cs="Times New Roman"/>
            <w:i/>
            <w:color w:val="auto"/>
            <w:sz w:val="24"/>
            <w:szCs w:val="24"/>
            <w:highlight w:val="none"/>
            <w:shd w:val="clear" w:color="auto" w:fill="FDFDFE"/>
          </w:rPr>
          <m:t>x</m:t>
        </m:r>
        <m:r>
          <m:rPr>
            <m:nor/>
            <m:sty m:val="p"/>
          </m:rPr>
          <w:rPr>
            <w:rFonts w:hint="default" w:ascii="Times New Roman" w:hAnsi="Times New Roman" w:eastAsia="Segoe UI" w:cs="Times New Roman"/>
            <w:b w:val="0"/>
            <w:i w:val="0"/>
            <w:color w:val="auto"/>
            <w:sz w:val="24"/>
            <w:szCs w:val="24"/>
            <w:highlight w:val="none"/>
            <w:shd w:val="clear" w:color="auto" w:fill="FDFDFE"/>
          </w:rPr>
          <m:t>d</m:t>
        </m:r>
        <m:r>
          <m:rPr>
            <m:nor/>
          </m:rPr>
          <w:rPr>
            <w:rFonts w:hint="default" w:ascii="Times New Roman" w:hAnsi="Times New Roman" w:eastAsia="Segoe UI" w:cs="Times New Roman"/>
            <w:i/>
            <w:color w:val="auto"/>
            <w:sz w:val="24"/>
            <w:szCs w:val="24"/>
            <w:highlight w:val="none"/>
            <w:shd w:val="clear" w:color="auto" w:fill="FDFDFE"/>
          </w:rPr>
          <m:t>y</m:t>
        </m:r>
      </m:oMath>
      <w:r>
        <w:rPr>
          <w:rFonts w:hint="default" w:ascii="Times New Roman" w:hAnsi="Times New Roman" w:eastAsia="Segoe UI" w:cs="Times New Roman"/>
          <w:color w:val="auto"/>
          <w:kern w:val="0"/>
          <w:sz w:val="24"/>
          <w:szCs w:val="24"/>
          <w:highlight w:val="none"/>
          <w:shd w:val="clear" w:color="auto" w:fill="FDFDFE"/>
          <w:lang w:val="en-US" w:eastAsia="zh-CN" w:bidi="ar-SA"/>
        </w:rPr>
        <w:t>,                      (3)</w:t>
      </w:r>
    </w:p>
    <w:p w14:paraId="51846DBD">
      <w:pPr>
        <w:keepNext w:val="0"/>
        <w:keepLines w:val="0"/>
        <w:pageBreakBefore w:val="0"/>
        <w:widowControl/>
        <w:shd w:val="clear" w:color="auto" w:fill="FDFDFE"/>
        <w:kinsoku/>
        <w:wordWrap/>
        <w:overflowPunct/>
        <w:topLinePunct w:val="0"/>
        <w:bidi w:val="0"/>
        <w:spacing w:beforeAutospacing="0" w:afterAutospacing="0" w:line="312"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 xml:space="preserve">where </w:t>
      </w:r>
      <w:r>
        <w:rPr>
          <w:rFonts w:hint="default" w:ascii="Times New Roman" w:hAnsi="Times New Roman" w:eastAsia="宋体" w:cs="Times New Roman"/>
          <w:i/>
          <w:iCs/>
          <w:color w:val="auto"/>
          <w:kern w:val="0"/>
          <w:sz w:val="24"/>
          <w:szCs w:val="24"/>
          <w:highlight w:val="none"/>
          <w:lang w:val="en-US" w:eastAsia="zh-CN" w:bidi="ar"/>
        </w:rPr>
        <w:t>κ</w:t>
      </w:r>
      <w:r>
        <w:rPr>
          <w:rFonts w:hint="default" w:ascii="Times New Roman" w:hAnsi="Times New Roman" w:eastAsia="宋体" w:cs="Times New Roman"/>
          <w:color w:val="auto"/>
          <w:kern w:val="0"/>
          <w:sz w:val="24"/>
          <w:szCs w:val="24"/>
          <w:highlight w:val="none"/>
          <w:lang w:val="en-US" w:eastAsia="zh-CN" w:bidi="ar"/>
        </w:rPr>
        <w:t xml:space="preserve"> is the coupling coefficient, </w:t>
      </w:r>
      <w:r>
        <w:rPr>
          <w:rFonts w:hint="default" w:ascii="Times New Roman" w:hAnsi="Times New Roman" w:eastAsia="宋体" w:cs="Times New Roman"/>
          <w:i/>
          <w:iCs/>
          <w:color w:val="auto"/>
          <w:kern w:val="0"/>
          <w:sz w:val="24"/>
          <w:szCs w:val="24"/>
          <w:highlight w:val="none"/>
          <w:lang w:val="en-US" w:eastAsia="zh-CN" w:bidi="ar"/>
        </w:rPr>
        <w:t>ω</w:t>
      </w:r>
      <w:r>
        <w:rPr>
          <w:rFonts w:hint="default" w:ascii="Times New Roman" w:hAnsi="Times New Roman" w:eastAsia="宋体" w:cs="Times New Roman"/>
          <w:color w:val="auto"/>
          <w:kern w:val="0"/>
          <w:sz w:val="24"/>
          <w:szCs w:val="24"/>
          <w:highlight w:val="none"/>
          <w:lang w:val="en-US" w:eastAsia="zh-CN" w:bidi="ar"/>
        </w:rPr>
        <w:t xml:space="preserve"> is the optical angular frequency, </w:t>
      </w:r>
      <w:r>
        <w:rPr>
          <w:rFonts w:hint="default" w:ascii="Times New Roman" w:hAnsi="Times New Roman" w:eastAsia="宋体" w:cs="Times New Roman"/>
          <w:i/>
          <w:iCs/>
          <w:color w:val="auto"/>
          <w:kern w:val="0"/>
          <w:sz w:val="24"/>
          <w:szCs w:val="24"/>
          <w:highlight w:val="none"/>
          <w:lang w:val="en-US" w:eastAsia="zh-CN" w:bidi="ar"/>
        </w:rPr>
        <w:t>E</w:t>
      </w:r>
      <w:r>
        <w:rPr>
          <w:rFonts w:hint="default" w:ascii="Times New Roman" w:hAnsi="Times New Roman" w:eastAsia="宋体" w:cs="Times New Roman"/>
          <w:color w:val="auto"/>
          <w:kern w:val="0"/>
          <w:sz w:val="24"/>
          <w:szCs w:val="24"/>
          <w:highlight w:val="none"/>
          <w:vertAlign w:val="subscript"/>
          <w:lang w:val="en-US" w:eastAsia="zh-CN" w:bidi="ar"/>
        </w:rPr>
        <w:t xml:space="preserve">1 </w:t>
      </w:r>
      <w:r>
        <w:rPr>
          <w:rFonts w:hint="default" w:ascii="Times New Roman" w:hAnsi="Times New Roman" w:eastAsia="宋体" w:cs="Times New Roman"/>
          <w:color w:val="auto"/>
          <w:kern w:val="0"/>
          <w:sz w:val="24"/>
          <w:szCs w:val="24"/>
          <w:highlight w:val="none"/>
          <w:lang w:val="en-US" w:eastAsia="zh-CN" w:bidi="ar"/>
        </w:rPr>
        <w:t xml:space="preserve">and </w:t>
      </w:r>
      <w:r>
        <w:rPr>
          <w:rFonts w:hint="default" w:ascii="Times New Roman" w:hAnsi="Times New Roman" w:eastAsia="宋体" w:cs="Times New Roman"/>
          <w:i/>
          <w:iCs/>
          <w:color w:val="auto"/>
          <w:kern w:val="0"/>
          <w:sz w:val="24"/>
          <w:szCs w:val="24"/>
          <w:highlight w:val="none"/>
          <w:lang w:val="en-US" w:eastAsia="zh-CN" w:bidi="ar"/>
        </w:rPr>
        <w:t>E</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 xml:space="preserve"> are the modal field amplitudes of the two coupled modes, and Δ</w:t>
      </w:r>
      <w:r>
        <w:rPr>
          <w:rFonts w:hint="default" w:ascii="Times New Roman" w:hAnsi="Times New Roman" w:eastAsia="宋体" w:cs="Times New Roman"/>
          <w:i/>
          <w:iCs/>
          <w:color w:val="auto"/>
          <w:kern w:val="0"/>
          <w:sz w:val="24"/>
          <w:szCs w:val="24"/>
          <w:highlight w:val="none"/>
          <w:lang w:val="en-US" w:eastAsia="zh-CN" w:bidi="ar"/>
        </w:rPr>
        <w:t>ε</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is the first-order Fourier coefficient of the periodic dielectric perturbation.</w:t>
      </w:r>
    </w:p>
    <w:p w14:paraId="584EC8AD">
      <w:pPr>
        <w:keepNext w:val="0"/>
        <w:keepLines w:val="0"/>
        <w:pageBreakBefore w:val="0"/>
        <w:widowControl/>
        <w:shd w:val="clear" w:color="auto" w:fill="FDFDFE"/>
        <w:kinsoku/>
        <w:wordWrap/>
        <w:overflowPunct/>
        <w:topLinePunct w:val="0"/>
        <w:autoSpaceDE/>
        <w:autoSpaceDN/>
        <w:bidi w:val="0"/>
        <w:adjustRightInd/>
        <w:snapToGrid/>
        <w:spacing w:beforeAutospacing="0" w:afterAutospacing="0" w:line="312"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 xml:space="preserve">To further suppress passband sidelobes and minimize inter‑channel crosstalk, we introduce a Gaussian apodization profile by gradually varying the hole radius along the propagation direction. Compared with a uniform lattice, the apodized perturbation smooths the effective coupling envelope, mitigates abrupt impedance transitions at the grating boundaries, and strongly reduces spectral ripples. The hole radius </w:t>
      </w:r>
      <w:r>
        <w:rPr>
          <w:rFonts w:hint="default" w:ascii="Times New Roman" w:hAnsi="Times New Roman" w:eastAsia="宋体" w:cs="Times New Roman"/>
          <w:i/>
          <w:iCs/>
          <w:color w:val="auto"/>
          <w:kern w:val="0"/>
          <w:sz w:val="24"/>
          <w:szCs w:val="24"/>
          <w:highlight w:val="none"/>
          <w:lang w:val="en-US" w:eastAsia="zh-CN" w:bidi="ar"/>
        </w:rPr>
        <w:t>R</w:t>
      </w:r>
      <w:r>
        <w:rPr>
          <w:rFonts w:hint="default" w:ascii="Times New Roman" w:hAnsi="Times New Roman" w:eastAsia="宋体" w:cs="Times New Roman"/>
          <w:color w:val="auto"/>
          <w:kern w:val="0"/>
          <w:sz w:val="24"/>
          <w:szCs w:val="24"/>
          <w:highlight w:val="none"/>
          <w:lang w:val="en-US" w:eastAsia="zh-CN" w:bidi="ar"/>
        </w:rPr>
        <w:t xml:space="preserve"> is modulated as:</w:t>
      </w:r>
    </w:p>
    <w:p w14:paraId="657684EC">
      <w:pPr>
        <w:keepNext w:val="0"/>
        <w:keepLines w:val="0"/>
        <w:pageBreakBefore w:val="0"/>
        <w:widowControl/>
        <w:shd w:val="clear" w:color="auto" w:fill="FDFDFE"/>
        <w:kinsoku/>
        <w:wordWrap/>
        <w:overflowPunct/>
        <w:topLinePunct w:val="0"/>
        <w:bidi w:val="0"/>
        <w:spacing w:beforeAutospacing="0" w:afterAutospacing="0" w:line="312" w:lineRule="auto"/>
        <w:jc w:val="right"/>
        <w:textAlignment w:val="auto"/>
        <w:rPr>
          <w:rFonts w:hint="default" w:ascii="Times New Roman" w:hAnsi="Times New Roman" w:eastAsia="Segoe UI" w:cs="Times New Roman"/>
          <w:color w:val="auto"/>
          <w:kern w:val="0"/>
          <w:sz w:val="24"/>
          <w:szCs w:val="24"/>
          <w:highlight w:val="none"/>
          <w:shd w:val="clear" w:color="auto" w:fill="FDFDFE"/>
          <w:lang w:val="en-US" w:eastAsia="zh-CN" w:bidi="ar-SA"/>
        </w:rPr>
      </w:pPr>
      <m:oMath>
        <m:r>
          <m:rPr>
            <m:nor/>
          </m:rPr>
          <w:rPr>
            <w:rFonts w:hint="default" w:ascii="Times New Roman" w:hAnsi="Times New Roman" w:eastAsia="宋体" w:cs="Times New Roman"/>
            <w:i/>
            <w:color w:val="auto"/>
            <w:sz w:val="24"/>
            <w:szCs w:val="24"/>
            <w:highlight w:val="none"/>
            <w:shd w:val="clear" w:color="auto" w:fill="FDFDFE"/>
            <w:lang w:val="en-US" w:eastAsia="zh-CN"/>
          </w:rPr>
          <m:t>R</m:t>
        </m:r>
        <m:r>
          <m:rPr>
            <m:nor/>
            <m:sty m:val="p"/>
          </m:rPr>
          <w:rPr>
            <w:rFonts w:hint="default" w:ascii="Times New Roman" w:hAnsi="Times New Roman" w:eastAsia="Segoe UI" w:cs="Times New Roman"/>
            <w:b w:val="0"/>
            <w:i w:val="0"/>
            <w:color w:val="auto"/>
            <w:sz w:val="24"/>
            <w:szCs w:val="24"/>
            <w:highlight w:val="none"/>
            <w:shd w:val="clear" w:color="auto" w:fill="FDFDFE"/>
          </w:rPr>
          <m:t>=</m:t>
        </m:r>
        <m:sSub>
          <m:sSubPr>
            <m:ctrlPr>
              <w:rPr>
                <w:rFonts w:hint="default" w:ascii="Cambria Math" w:hAnsi="Cambria Math" w:eastAsia="Segoe UI" w:cs="Times New Roman"/>
                <w:color w:val="auto"/>
                <w:sz w:val="24"/>
                <w:szCs w:val="24"/>
                <w:highlight w:val="none"/>
                <w:shd w:val="clear" w:color="auto" w:fill="FDFDFE"/>
              </w:rPr>
            </m:ctrlPr>
          </m:sSubPr>
          <m:e>
            <m:r>
              <m:rPr>
                <m:nor/>
              </m:rPr>
              <w:rPr>
                <w:rFonts w:hint="default" w:ascii="Times New Roman" w:hAnsi="Times New Roman" w:eastAsia="宋体" w:cs="Times New Roman"/>
                <w:i/>
                <w:color w:val="auto"/>
                <w:sz w:val="24"/>
                <w:szCs w:val="24"/>
                <w:highlight w:val="none"/>
                <w:shd w:val="clear" w:color="auto" w:fill="FDFDFE"/>
                <w:lang w:val="en-US" w:eastAsia="zh-CN"/>
              </w:rPr>
              <m:t>R</m:t>
            </m:r>
            <m:ctrlPr>
              <w:rPr>
                <w:rFonts w:hint="default" w:ascii="Cambria Math" w:hAnsi="Cambria Math" w:eastAsia="Segoe UI" w:cs="Times New Roman"/>
                <w:color w:val="auto"/>
                <w:sz w:val="24"/>
                <w:szCs w:val="24"/>
                <w:highlight w:val="none"/>
                <w:shd w:val="clear" w:color="auto" w:fill="FDFDFE"/>
              </w:rPr>
            </m:ctrlPr>
          </m:e>
          <m:sub>
            <m:r>
              <m:rPr>
                <m:nor/>
                <m:sty m:val="p"/>
              </m:rPr>
              <w:rPr>
                <w:rFonts w:hint="default" w:ascii="Times New Roman" w:hAnsi="Times New Roman" w:eastAsia="Segoe UI" w:cs="Times New Roman"/>
                <w:b w:val="0"/>
                <w:i w:val="0"/>
                <w:color w:val="auto"/>
                <w:sz w:val="24"/>
                <w:szCs w:val="24"/>
                <w:highlight w:val="none"/>
                <w:shd w:val="clear" w:color="auto" w:fill="FDFDFE"/>
              </w:rPr>
              <m:t>0</m:t>
            </m:r>
            <m:ctrlPr>
              <w:rPr>
                <w:rFonts w:hint="default" w:ascii="Cambria Math" w:hAnsi="Cambria Math" w:eastAsia="Segoe UI" w:cs="Times New Roman"/>
                <w:color w:val="auto"/>
                <w:sz w:val="24"/>
                <w:szCs w:val="24"/>
                <w:highlight w:val="none"/>
                <w:shd w:val="clear" w:color="auto" w:fill="FDFDFE"/>
              </w:rPr>
            </m:ctrlPr>
          </m:sub>
        </m:sSub>
        <m:r>
          <m:rPr>
            <m:nor/>
            <m:sty m:val="p"/>
          </m:rPr>
          <w:rPr>
            <w:rFonts w:hint="default" w:ascii="Times New Roman" w:hAnsi="Times New Roman" w:eastAsia="Segoe UI" w:cs="Times New Roman"/>
            <w:b w:val="0"/>
            <w:i w:val="0"/>
            <w:color w:val="auto"/>
            <w:sz w:val="24"/>
            <w:szCs w:val="24"/>
            <w:highlight w:val="none"/>
            <w:shd w:val="clear" w:color="auto" w:fill="FDFDFE"/>
          </w:rPr>
          <m:t>exp</m:t>
        </m:r>
        <m:sSup>
          <m:sSupPr>
            <m:ctrlPr>
              <w:rPr>
                <w:rFonts w:hint="default" w:ascii="Cambria Math" w:hAnsi="Cambria Math" w:eastAsia="Segoe UI" w:cs="Times New Roman"/>
                <w:color w:val="auto"/>
                <w:sz w:val="24"/>
                <w:szCs w:val="24"/>
                <w:highlight w:val="none"/>
                <w:shd w:val="clear" w:color="auto" w:fill="FDFDFE"/>
              </w:rPr>
            </m:ctrlPr>
          </m:sSupPr>
          <m:e>
            <m:r>
              <m:rPr>
                <m:nor/>
                <m:sty m:val="p"/>
              </m:rPr>
              <w:rPr>
                <w:rFonts w:hint="default" w:ascii="Times New Roman" w:hAnsi="Times New Roman" w:eastAsia="Segoe UI" w:cs="Times New Roman"/>
                <w:b w:val="0"/>
                <w:i w:val="0"/>
                <w:color w:val="auto"/>
                <w:sz w:val="24"/>
                <w:szCs w:val="24"/>
                <w:highlight w:val="none"/>
                <w:shd w:val="clear" w:color="auto" w:fill="FDFDFE"/>
              </w:rPr>
              <m:t>(-</m:t>
            </m:r>
            <m:r>
              <m:rPr>
                <m:nor/>
              </m:rPr>
              <w:rPr>
                <w:rFonts w:hint="default" w:ascii="Times New Roman" w:hAnsi="Times New Roman" w:eastAsia="Segoe UI" w:cs="Times New Roman"/>
                <w:i/>
                <w:color w:val="auto"/>
                <w:sz w:val="24"/>
                <w:szCs w:val="24"/>
                <w:highlight w:val="none"/>
                <w:shd w:val="clear" w:color="auto" w:fill="FDFDFE"/>
              </w:rPr>
              <m:t>G</m:t>
            </m:r>
            <m:r>
              <m:rPr>
                <m:nor/>
                <m:sty m:val="p"/>
              </m:rPr>
              <w:rPr>
                <w:rFonts w:hint="default" w:ascii="Times New Roman" w:hAnsi="Times New Roman" w:eastAsia="Segoe UI" w:cs="Times New Roman"/>
                <w:b w:val="0"/>
                <w:i w:val="0"/>
                <w:color w:val="auto"/>
                <w:sz w:val="24"/>
                <w:szCs w:val="24"/>
                <w:highlight w:val="none"/>
                <w:shd w:val="clear" w:color="auto" w:fill="FDFDFE"/>
              </w:rPr>
              <m:t>(</m:t>
            </m:r>
            <m:r>
              <m:rPr>
                <m:nor/>
              </m:rPr>
              <w:rPr>
                <w:rFonts w:hint="default" w:ascii="Times New Roman" w:hAnsi="Times New Roman" w:eastAsia="Segoe UI" w:cs="Times New Roman"/>
                <w:i/>
                <w:color w:val="auto"/>
                <w:sz w:val="24"/>
                <w:szCs w:val="24"/>
                <w:highlight w:val="none"/>
                <w:shd w:val="clear" w:color="auto" w:fill="FDFDFE"/>
              </w:rPr>
              <m:t>n</m:t>
            </m:r>
            <m:r>
              <m:rPr>
                <m:nor/>
                <m:sty m:val="p"/>
              </m:rPr>
              <w:rPr>
                <w:rFonts w:hint="default" w:ascii="Times New Roman" w:hAnsi="Times New Roman" w:eastAsia="Segoe UI" w:cs="Times New Roman"/>
                <w:b w:val="0"/>
                <w:i w:val="0"/>
                <w:color w:val="auto"/>
                <w:sz w:val="24"/>
                <w:szCs w:val="24"/>
                <w:highlight w:val="none"/>
                <w:shd w:val="clear" w:color="auto" w:fill="FDFDFE"/>
              </w:rPr>
              <m:t>-0.5</m:t>
            </m:r>
            <m:r>
              <m:rPr>
                <m:nor/>
              </m:rPr>
              <w:rPr>
                <w:rFonts w:hint="default" w:ascii="Times New Roman" w:hAnsi="Times New Roman" w:eastAsia="Segoe UI" w:cs="Times New Roman"/>
                <w:i/>
                <w:color w:val="auto"/>
                <w:sz w:val="24"/>
                <w:szCs w:val="24"/>
                <w:highlight w:val="none"/>
                <w:shd w:val="clear" w:color="auto" w:fill="FDFDFE"/>
              </w:rPr>
              <m:t>N</m:t>
            </m:r>
            <m:r>
              <m:rPr>
                <m:nor/>
                <m:sty m:val="p"/>
              </m:rPr>
              <w:rPr>
                <w:rFonts w:hint="default" w:ascii="Times New Roman" w:hAnsi="Times New Roman" w:eastAsia="Segoe UI" w:cs="Times New Roman"/>
                <w:b w:val="0"/>
                <w:i w:val="0"/>
                <w:color w:val="auto"/>
                <w:sz w:val="24"/>
                <w:szCs w:val="24"/>
                <w:highlight w:val="none"/>
                <w:shd w:val="clear" w:color="auto" w:fill="FDFDFE"/>
              </w:rPr>
              <m:t>)</m:t>
            </m:r>
            <m:ctrlPr>
              <w:rPr>
                <w:rFonts w:hint="default" w:ascii="Cambria Math" w:hAnsi="Cambria Math" w:eastAsia="Segoe UI" w:cs="Times New Roman"/>
                <w:color w:val="auto"/>
                <w:sz w:val="24"/>
                <w:szCs w:val="24"/>
                <w:highlight w:val="none"/>
                <w:shd w:val="clear" w:color="auto" w:fill="FDFDFE"/>
              </w:rPr>
            </m:ctrlPr>
          </m:e>
          <m:sup>
            <m:r>
              <m:rPr>
                <m:nor/>
                <m:sty m:val="p"/>
              </m:rPr>
              <w:rPr>
                <w:rFonts w:hint="default" w:ascii="Times New Roman" w:hAnsi="Times New Roman" w:eastAsia="Segoe UI" w:cs="Times New Roman"/>
                <w:b w:val="0"/>
                <w:i w:val="0"/>
                <w:color w:val="auto"/>
                <w:sz w:val="24"/>
                <w:szCs w:val="24"/>
                <w:highlight w:val="none"/>
                <w:shd w:val="clear" w:color="auto" w:fill="FDFDFE"/>
              </w:rPr>
              <m:t>2</m:t>
            </m:r>
            <m:ctrlPr>
              <w:rPr>
                <w:rFonts w:hint="default" w:ascii="Cambria Math" w:hAnsi="Cambria Math" w:eastAsia="Segoe UI" w:cs="Times New Roman"/>
                <w:color w:val="auto"/>
                <w:sz w:val="24"/>
                <w:szCs w:val="24"/>
                <w:highlight w:val="none"/>
                <w:shd w:val="clear" w:color="auto" w:fill="FDFDFE"/>
              </w:rPr>
            </m:ctrlPr>
          </m:sup>
        </m:sSup>
        <m:r>
          <m:rPr>
            <m:nor/>
            <m:sty m:val="p"/>
          </m:rPr>
          <w:rPr>
            <w:rFonts w:hint="default" w:ascii="Times New Roman" w:hAnsi="Times New Roman" w:eastAsia="Segoe UI" w:cs="Times New Roman"/>
            <w:b w:val="0"/>
            <w:i w:val="0"/>
            <w:color w:val="auto"/>
            <w:sz w:val="24"/>
            <w:szCs w:val="24"/>
            <w:highlight w:val="none"/>
            <w:shd w:val="clear" w:color="auto" w:fill="FDFDFE"/>
          </w:rPr>
          <m:t>)/</m:t>
        </m:r>
        <m:sSup>
          <m:sSupPr>
            <m:ctrlPr>
              <w:rPr>
                <w:rFonts w:hint="default" w:ascii="Cambria Math" w:hAnsi="Cambria Math" w:eastAsia="Segoe UI" w:cs="Times New Roman"/>
                <w:color w:val="auto"/>
                <w:sz w:val="24"/>
                <w:szCs w:val="24"/>
                <w:highlight w:val="none"/>
                <w:shd w:val="clear" w:color="auto" w:fill="FDFDFE"/>
              </w:rPr>
            </m:ctrlPr>
          </m:sSupPr>
          <m:e>
            <m:r>
              <m:rPr>
                <m:nor/>
                <m:sty m:val="p"/>
              </m:rPr>
              <w:rPr>
                <w:rFonts w:hint="default" w:ascii="Times New Roman" w:hAnsi="Times New Roman" w:eastAsia="Segoe UI" w:cs="Times New Roman"/>
                <w:b w:val="0"/>
                <w:i w:val="0"/>
                <w:color w:val="auto"/>
                <w:sz w:val="24"/>
                <w:szCs w:val="24"/>
                <w:highlight w:val="none"/>
                <w:shd w:val="clear" w:color="auto" w:fill="FDFDFE"/>
              </w:rPr>
              <m:t>(0.5</m:t>
            </m:r>
            <m:r>
              <m:rPr>
                <m:nor/>
              </m:rPr>
              <w:rPr>
                <w:rFonts w:hint="default" w:ascii="Times New Roman" w:hAnsi="Times New Roman" w:eastAsia="Segoe UI" w:cs="Times New Roman"/>
                <w:i/>
                <w:color w:val="auto"/>
                <w:sz w:val="24"/>
                <w:szCs w:val="24"/>
                <w:highlight w:val="none"/>
                <w:shd w:val="clear" w:color="auto" w:fill="FDFDFE"/>
              </w:rPr>
              <m:t>N</m:t>
            </m:r>
            <m:r>
              <m:rPr>
                <m:nor/>
                <m:sty m:val="p"/>
              </m:rPr>
              <w:rPr>
                <w:rFonts w:hint="default" w:ascii="Times New Roman" w:hAnsi="Times New Roman" w:eastAsia="Segoe UI" w:cs="Times New Roman"/>
                <w:b w:val="0"/>
                <w:i w:val="0"/>
                <w:color w:val="auto"/>
                <w:sz w:val="24"/>
                <w:szCs w:val="24"/>
                <w:highlight w:val="none"/>
                <w:shd w:val="clear" w:color="auto" w:fill="FDFDFE"/>
              </w:rPr>
              <m:t>)</m:t>
            </m:r>
            <m:ctrlPr>
              <w:rPr>
                <w:rFonts w:hint="default" w:ascii="Cambria Math" w:hAnsi="Cambria Math" w:eastAsia="Segoe UI" w:cs="Times New Roman"/>
                <w:color w:val="auto"/>
                <w:sz w:val="24"/>
                <w:szCs w:val="24"/>
                <w:highlight w:val="none"/>
                <w:shd w:val="clear" w:color="auto" w:fill="FDFDFE"/>
              </w:rPr>
            </m:ctrlPr>
          </m:e>
          <m:sup>
            <m:r>
              <m:rPr>
                <m:nor/>
                <m:sty m:val="p"/>
              </m:rPr>
              <w:rPr>
                <w:rFonts w:hint="default" w:ascii="Times New Roman" w:hAnsi="Times New Roman" w:eastAsia="Segoe UI" w:cs="Times New Roman"/>
                <w:b w:val="0"/>
                <w:i w:val="0"/>
                <w:color w:val="auto"/>
                <w:sz w:val="24"/>
                <w:szCs w:val="24"/>
                <w:highlight w:val="none"/>
                <w:shd w:val="clear" w:color="auto" w:fill="FDFDFE"/>
              </w:rPr>
              <m:t>2</m:t>
            </m:r>
            <m:ctrlPr>
              <w:rPr>
                <w:rFonts w:hint="default" w:ascii="Cambria Math" w:hAnsi="Cambria Math" w:eastAsia="Segoe UI" w:cs="Times New Roman"/>
                <w:color w:val="auto"/>
                <w:sz w:val="24"/>
                <w:szCs w:val="24"/>
                <w:highlight w:val="none"/>
                <w:shd w:val="clear" w:color="auto" w:fill="FDFDFE"/>
              </w:rPr>
            </m:ctrlPr>
          </m:sup>
        </m:sSup>
      </m:oMath>
      <w:r>
        <w:rPr>
          <w:rFonts w:hint="default" w:ascii="Times New Roman" w:hAnsi="Times New Roman" w:eastAsia="Segoe UI" w:cs="Times New Roman"/>
          <w:color w:val="auto"/>
          <w:kern w:val="0"/>
          <w:sz w:val="24"/>
          <w:szCs w:val="24"/>
          <w:highlight w:val="none"/>
          <w:shd w:val="clear" w:color="auto" w:fill="FDFDFE"/>
          <w:lang w:val="en-US" w:eastAsia="zh-CN" w:bidi="ar-SA"/>
        </w:rPr>
        <w:t xml:space="preserve">,            </w:t>
      </w:r>
      <w:r>
        <w:rPr>
          <w:rFonts w:hint="default" w:ascii="Times New Roman" w:hAnsi="Times New Roman" w:eastAsia="宋体" w:cs="Times New Roman"/>
          <w:color w:val="auto"/>
          <w:kern w:val="0"/>
          <w:sz w:val="24"/>
          <w:szCs w:val="24"/>
          <w:highlight w:val="none"/>
          <w:shd w:val="clear" w:color="auto" w:fill="FDFDFE"/>
          <w:lang w:val="en-US" w:eastAsia="zh-CN" w:bidi="ar-SA"/>
        </w:rPr>
        <w:t xml:space="preserve">  </w:t>
      </w:r>
      <w:r>
        <w:rPr>
          <w:rFonts w:hint="default" w:ascii="Times New Roman" w:hAnsi="Times New Roman" w:eastAsia="Segoe UI" w:cs="Times New Roman"/>
          <w:color w:val="auto"/>
          <w:kern w:val="0"/>
          <w:sz w:val="24"/>
          <w:szCs w:val="24"/>
          <w:highlight w:val="none"/>
          <w:shd w:val="clear" w:color="auto" w:fill="FDFDFE"/>
          <w:lang w:val="en-US" w:eastAsia="zh-CN" w:bidi="ar-SA"/>
        </w:rPr>
        <w:t xml:space="preserve">        (4)</w:t>
      </w:r>
    </w:p>
    <w:p w14:paraId="247D93EC">
      <w:pP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 xml:space="preserve">where </w:t>
      </w:r>
      <w:r>
        <w:rPr>
          <w:rFonts w:hint="default" w:ascii="Times New Roman" w:hAnsi="Times New Roman" w:eastAsia="宋体" w:cs="Times New Roman"/>
          <w:i/>
          <w:iCs/>
          <w:color w:val="auto"/>
          <w:kern w:val="0"/>
          <w:sz w:val="24"/>
          <w:szCs w:val="24"/>
          <w:highlight w:val="none"/>
          <w:lang w:val="en-US" w:eastAsia="zh-CN" w:bidi="ar"/>
        </w:rPr>
        <w:t>n</w:t>
      </w:r>
      <w:r>
        <w:rPr>
          <w:rFonts w:hint="default" w:ascii="Times New Roman" w:hAnsi="Times New Roman" w:eastAsia="宋体" w:cs="Times New Roman"/>
          <w:color w:val="auto"/>
          <w:kern w:val="0"/>
          <w:sz w:val="24"/>
          <w:szCs w:val="24"/>
          <w:highlight w:val="none"/>
          <w:lang w:val="en-US" w:eastAsia="zh-CN" w:bidi="ar"/>
        </w:rPr>
        <w:t xml:space="preserve"> is the hole index, </w:t>
      </w:r>
      <w:r>
        <w:rPr>
          <w:rFonts w:hint="default" w:ascii="Times New Roman" w:hAnsi="Times New Roman" w:eastAsia="宋体" w:cs="Times New Roman"/>
          <w:i/>
          <w:iCs/>
          <w:color w:val="auto"/>
          <w:kern w:val="0"/>
          <w:sz w:val="24"/>
          <w:szCs w:val="24"/>
          <w:highlight w:val="none"/>
          <w:lang w:val="en-US" w:eastAsia="zh-CN" w:bidi="ar"/>
        </w:rPr>
        <w:t>N</w:t>
      </w:r>
      <w:r>
        <w:rPr>
          <w:rFonts w:hint="default" w:ascii="Times New Roman" w:hAnsi="Times New Roman" w:eastAsia="宋体" w:cs="Times New Roman"/>
          <w:color w:val="auto"/>
          <w:kern w:val="0"/>
          <w:sz w:val="24"/>
          <w:szCs w:val="24"/>
          <w:highlight w:val="none"/>
          <w:lang w:val="en-US" w:eastAsia="zh-CN" w:bidi="ar"/>
        </w:rPr>
        <w:t xml:space="preserve"> is the total number of holes, </w:t>
      </w:r>
      <w:r>
        <w:rPr>
          <w:rFonts w:hint="default" w:ascii="Times New Roman" w:hAnsi="Times New Roman" w:eastAsia="宋体" w:cs="Times New Roman"/>
          <w:i/>
          <w:iCs/>
          <w:color w:val="auto"/>
          <w:kern w:val="0"/>
          <w:sz w:val="24"/>
          <w:szCs w:val="24"/>
          <w:highlight w:val="none"/>
          <w:lang w:val="en-US" w:eastAsia="zh-CN" w:bidi="ar"/>
        </w:rPr>
        <w:t>G</w:t>
      </w:r>
      <w:r>
        <w:rPr>
          <w:rFonts w:hint="default" w:ascii="Times New Roman" w:hAnsi="Times New Roman" w:eastAsia="宋体" w:cs="Times New Roman"/>
          <w:color w:val="auto"/>
          <w:kern w:val="0"/>
          <w:sz w:val="24"/>
          <w:szCs w:val="24"/>
          <w:highlight w:val="none"/>
          <w:lang w:val="en-US" w:eastAsia="zh-CN" w:bidi="ar"/>
        </w:rPr>
        <w:t xml:space="preserve"> is the apodization index, and </w:t>
      </w:r>
      <w:r>
        <w:rPr>
          <w:rFonts w:hint="default" w:ascii="Times New Roman" w:hAnsi="Times New Roman" w:eastAsia="宋体" w:cs="Times New Roman"/>
          <w:i/>
          <w:iCs/>
          <w:color w:val="auto"/>
          <w:kern w:val="0"/>
          <w:sz w:val="24"/>
          <w:szCs w:val="24"/>
          <w:highlight w:val="none"/>
          <w:lang w:val="en-US" w:eastAsia="zh-CN" w:bidi="ar"/>
        </w:rPr>
        <w:t>R</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is the nominal hole diameter.</w:t>
      </w:r>
    </w:p>
    <w:p w14:paraId="24F07838">
      <w:pP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br w:type="page"/>
      </w:r>
    </w:p>
    <w:p w14:paraId="3340F2C2">
      <w:pP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Supplementary Note 3: Numerical optimization and parameter selection of the PSR.</w:t>
      </w:r>
    </w:p>
    <w:p w14:paraId="5F1A6E28">
      <w:pPr>
        <w:keepNext w:val="0"/>
        <w:keepLines w:val="0"/>
        <w:pageBreakBefore w:val="0"/>
        <w:widowControl/>
        <w:shd w:val="clear" w:color="auto" w:fill="FDFDFE"/>
        <w:kinsoku/>
        <w:wordWrap/>
        <w:overflowPunct/>
        <w:topLinePunct w:val="0"/>
        <w:bidi w:val="0"/>
        <w:spacing w:beforeAutospacing="0" w:afterAutospacing="0" w:line="312"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To enable efficient mode manipulation in the polarization splitter‑rotator (PSR), we first optimize the conversion from the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mode to the TE</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mode in the cross port of the asymmetric directional coupler (ADC)-based mode coupler. This step is essential to ensure high-purity mode excitation before polarization rotation. In the coupler design, the width of the narrower single-mode waveguide is fixed at </w:t>
      </w:r>
      <w:r>
        <w:rPr>
          <w:rFonts w:hint="default" w:ascii="Times New Roman" w:hAnsi="Times New Roman" w:eastAsia="宋体" w:cs="Times New Roman"/>
          <w:i/>
          <w:iCs/>
          <w:color w:val="auto"/>
          <w:kern w:val="0"/>
          <w:sz w:val="24"/>
          <w:szCs w:val="24"/>
          <w:highlight w:val="none"/>
          <w:lang w:val="en-US" w:eastAsia="zh-CN" w:bidi="ar"/>
        </w:rPr>
        <w:t>W</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 xml:space="preserve"> = 1.2 μm to support only the fundamental mode, while the width of the adjacent multimode waveguide is calculated to be </w:t>
      </w:r>
      <w:r>
        <w:rPr>
          <w:rFonts w:hint="default" w:ascii="Times New Roman" w:hAnsi="Times New Roman" w:eastAsia="宋体" w:cs="Times New Roman"/>
          <w:i/>
          <w:iCs/>
          <w:color w:val="auto"/>
          <w:kern w:val="0"/>
          <w:sz w:val="24"/>
          <w:szCs w:val="24"/>
          <w:highlight w:val="none"/>
          <w:lang w:val="en-US" w:eastAsia="zh-CN" w:bidi="ar"/>
        </w:rPr>
        <w:t>W</w:t>
      </w:r>
      <w:r>
        <w:rPr>
          <w:rFonts w:hint="default" w:ascii="Times New Roman" w:hAnsi="Times New Roman" w:eastAsia="宋体" w:cs="Times New Roman"/>
          <w:color w:val="auto"/>
          <w:kern w:val="0"/>
          <w:sz w:val="24"/>
          <w:szCs w:val="24"/>
          <w:highlight w:val="none"/>
          <w:vertAlign w:val="subscript"/>
          <w:lang w:val="en-US" w:eastAsia="zh-CN" w:bidi="ar"/>
        </w:rPr>
        <w:t>4</w:t>
      </w:r>
      <w:r>
        <w:rPr>
          <w:rFonts w:hint="default" w:ascii="Times New Roman" w:hAnsi="Times New Roman" w:eastAsia="宋体" w:cs="Times New Roman"/>
          <w:color w:val="auto"/>
          <w:kern w:val="0"/>
          <w:sz w:val="24"/>
          <w:szCs w:val="24"/>
          <w:highlight w:val="none"/>
          <w:lang w:val="en-US" w:eastAsia="zh-CN" w:bidi="ar"/>
        </w:rPr>
        <w:t xml:space="preserve"> = 2.839 μm to satisfy the phase-matching condition between the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and TE</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modes. The coupling gap between the two waveguides is set to </w:t>
      </w:r>
      <w:r>
        <w:rPr>
          <w:rFonts w:hint="default" w:ascii="Times New Roman" w:hAnsi="Times New Roman" w:eastAsia="宋体" w:cs="Times New Roman"/>
          <w:i/>
          <w:iCs/>
          <w:color w:val="auto"/>
          <w:kern w:val="0"/>
          <w:sz w:val="24"/>
          <w:szCs w:val="24"/>
          <w:highlight w:val="none"/>
          <w:lang w:val="en-US" w:eastAsia="zh-CN" w:bidi="ar"/>
        </w:rPr>
        <w:t>W</w:t>
      </w:r>
      <w:r>
        <w:rPr>
          <w:rFonts w:hint="default" w:ascii="Times New Roman" w:hAnsi="Times New Roman" w:eastAsia="宋体" w:cs="Times New Roman"/>
          <w:color w:val="auto"/>
          <w:kern w:val="0"/>
          <w:sz w:val="24"/>
          <w:szCs w:val="24"/>
          <w:highlight w:val="none"/>
          <w:vertAlign w:val="subscript"/>
          <w:lang w:val="en-US" w:eastAsia="zh-CN" w:bidi="ar"/>
        </w:rPr>
        <w:t>g</w:t>
      </w:r>
      <w:r>
        <w:rPr>
          <w:rFonts w:hint="default" w:ascii="Times New Roman" w:hAnsi="Times New Roman" w:eastAsia="宋体" w:cs="Times New Roman"/>
          <w:color w:val="auto"/>
          <w:kern w:val="0"/>
          <w:sz w:val="24"/>
          <w:szCs w:val="24"/>
          <w:highlight w:val="none"/>
          <w:lang w:val="en-US" w:eastAsia="zh-CN" w:bidi="ar"/>
        </w:rPr>
        <w:t xml:space="preserve"> = 0.2 μm, providing sufficient evanescent field overlap while maintaining fabrication tolerance.</w:t>
      </w:r>
    </w:p>
    <w:p w14:paraId="28DB866F">
      <w:pPr>
        <w:keepNext w:val="0"/>
        <w:keepLines w:val="0"/>
        <w:pageBreakBefore w:val="0"/>
        <w:widowControl/>
        <w:shd w:val="clear" w:color="auto" w:fill="FDFDFE"/>
        <w:kinsoku/>
        <w:wordWrap/>
        <w:overflowPunct/>
        <w:topLinePunct w:val="0"/>
        <w:bidi w:val="0"/>
        <w:spacing w:beforeAutospacing="0" w:afterAutospacing="0" w:line="312"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 xml:space="preserve">Considering the additional phase perturbation introduced by bent waveguides, the coupling length is further refined using the finite-difference time-domain (FDTD) method. An optimized value of </w:t>
      </w: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vertAlign w:val="subscript"/>
          <w:lang w:val="en-US" w:eastAsia="zh-CN" w:bidi="ar"/>
        </w:rPr>
        <w:t>4</w:t>
      </w:r>
      <w:r>
        <w:rPr>
          <w:rFonts w:hint="default" w:ascii="Times New Roman" w:hAnsi="Times New Roman" w:eastAsia="宋体" w:cs="Times New Roman"/>
          <w:color w:val="auto"/>
          <w:kern w:val="0"/>
          <w:sz w:val="24"/>
          <w:szCs w:val="24"/>
          <w:highlight w:val="none"/>
          <w:lang w:val="en-US" w:eastAsia="zh-CN" w:bidi="ar"/>
        </w:rPr>
        <w:t xml:space="preserve"> = 29 μm is obtained to balance strong mode coupling and compact footprint. When the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mode is launched into the through and cross ports of the mode coupler, the simulated normalized transmission spectra of the output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and TE</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modes over the wavelength range from 1500 to 1600 nm are shown in Figures S2a and 2b. At 1550 nm, as well as across the entire 100 nm bandwidth, the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mode injected from the through port propagates through the coupling region with negligible mode conversion. In contrast,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excitation from the cross port is efficiently converted into the TE</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mode, achieving a conversion efficiency of −0.35 dB and remaining better than −0.43 dB across the full wavelength range.</w:t>
      </w:r>
    </w:p>
    <w:p w14:paraId="12A2962F">
      <w:pPr>
        <w:keepNext w:val="0"/>
        <w:keepLines w:val="0"/>
        <w:pageBreakBefore w:val="0"/>
        <w:widowControl/>
        <w:shd w:val="clear" w:color="auto" w:fill="FDFDFE"/>
        <w:kinsoku/>
        <w:wordWrap/>
        <w:overflowPunct/>
        <w:topLinePunct w:val="0"/>
        <w:bidi w:val="0"/>
        <w:spacing w:beforeAutospacing="0" w:afterAutospacing="0" w:line="312"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Building on the efficient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–TE</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mode conversion, we then optimize the polarization rotation section of the PSR. Polarization rotation is realized by linearly tapering the width of the multimode waveguide from </w:t>
      </w:r>
      <w:r>
        <w:rPr>
          <w:rFonts w:hint="default" w:ascii="Times New Roman" w:hAnsi="Times New Roman" w:eastAsia="宋体" w:cs="Times New Roman"/>
          <w:i/>
          <w:iCs/>
          <w:color w:val="auto"/>
          <w:kern w:val="0"/>
          <w:sz w:val="24"/>
          <w:szCs w:val="24"/>
          <w:highlight w:val="none"/>
          <w:lang w:val="en-US" w:eastAsia="zh-CN" w:bidi="ar"/>
        </w:rPr>
        <w:t>W</w:t>
      </w:r>
      <w:r>
        <w:rPr>
          <w:rFonts w:hint="default" w:ascii="Times New Roman" w:hAnsi="Times New Roman" w:eastAsia="宋体" w:cs="Times New Roman"/>
          <w:color w:val="auto"/>
          <w:kern w:val="0"/>
          <w:sz w:val="24"/>
          <w:szCs w:val="24"/>
          <w:highlight w:val="none"/>
          <w:vertAlign w:val="subscript"/>
          <w:lang w:val="en-US" w:eastAsia="zh-CN" w:bidi="ar"/>
        </w:rPr>
        <w:t>5</w:t>
      </w:r>
      <w:r>
        <w:rPr>
          <w:rFonts w:hint="default" w:ascii="Times New Roman" w:hAnsi="Times New Roman" w:eastAsia="宋体" w:cs="Times New Roman"/>
          <w:color w:val="auto"/>
          <w:kern w:val="0"/>
          <w:sz w:val="24"/>
          <w:szCs w:val="24"/>
          <w:highlight w:val="none"/>
          <w:lang w:val="en-US" w:eastAsia="zh-CN" w:bidi="ar"/>
        </w:rPr>
        <w:t xml:space="preserve"> = 2.45 μm to </w:t>
      </w:r>
      <w:r>
        <w:rPr>
          <w:rFonts w:hint="default" w:ascii="Times New Roman" w:hAnsi="Times New Roman" w:eastAsia="宋体" w:cs="Times New Roman"/>
          <w:i/>
          <w:iCs/>
          <w:color w:val="auto"/>
          <w:kern w:val="0"/>
          <w:sz w:val="24"/>
          <w:szCs w:val="24"/>
          <w:highlight w:val="none"/>
          <w:lang w:val="en-US" w:eastAsia="zh-CN" w:bidi="ar"/>
        </w:rPr>
        <w:t>W</w:t>
      </w:r>
      <w:r>
        <w:rPr>
          <w:rFonts w:hint="default" w:ascii="Times New Roman" w:hAnsi="Times New Roman" w:eastAsia="宋体" w:cs="Times New Roman"/>
          <w:color w:val="auto"/>
          <w:kern w:val="0"/>
          <w:sz w:val="24"/>
          <w:szCs w:val="24"/>
          <w:highlight w:val="none"/>
          <w:vertAlign w:val="subscript"/>
          <w:lang w:val="en-US" w:eastAsia="zh-CN" w:bidi="ar"/>
        </w:rPr>
        <w:t>6</w:t>
      </w:r>
      <w:r>
        <w:rPr>
          <w:rFonts w:hint="default" w:ascii="Times New Roman" w:hAnsi="Times New Roman" w:eastAsia="宋体" w:cs="Times New Roman"/>
          <w:color w:val="auto"/>
          <w:kern w:val="0"/>
          <w:sz w:val="24"/>
          <w:szCs w:val="24"/>
          <w:highlight w:val="none"/>
          <w:lang w:val="en-US" w:eastAsia="zh-CN" w:bidi="ar"/>
        </w:rPr>
        <w:t xml:space="preserve"> = 1.75 μm. These widths correspond to the mode crossing point identified in Figure S1b, where the effective refractive index difference between the TM</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and TE</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modes is minimized, enabling strong mode hybridization. The length of the tapered multimode waveguide is optimized to </w:t>
      </w: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vertAlign w:val="subscript"/>
          <w:lang w:val="en-US" w:eastAsia="zh-CN" w:bidi="ar"/>
        </w:rPr>
        <w:t>6</w:t>
      </w:r>
      <w:r>
        <w:rPr>
          <w:rFonts w:hint="default" w:ascii="Times New Roman" w:hAnsi="Times New Roman" w:eastAsia="宋体" w:cs="Times New Roman"/>
          <w:color w:val="auto"/>
          <w:kern w:val="0"/>
          <w:sz w:val="24"/>
          <w:szCs w:val="24"/>
          <w:highlight w:val="none"/>
          <w:lang w:val="en-US" w:eastAsia="zh-CN" w:bidi="ar"/>
        </w:rPr>
        <w:t xml:space="preserve"> = 450 μm to ensure adiabatic evolution of the optical modes.</w:t>
      </w:r>
    </w:p>
    <w:p w14:paraId="19BE24C0">
      <w:pPr>
        <w:keepNext w:val="0"/>
        <w:keepLines w:val="0"/>
        <w:pageBreakBefore w:val="0"/>
        <w:widowControl/>
        <w:shd w:val="clear" w:color="auto" w:fill="FDFDFE"/>
        <w:kinsoku/>
        <w:wordWrap/>
        <w:overflowPunct/>
        <w:topLinePunct w:val="0"/>
        <w:bidi w:val="0"/>
        <w:spacing w:beforeAutospacing="0" w:afterAutospacing="0" w:line="312"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When the TE</w:t>
      </w:r>
      <w:r>
        <w:rPr>
          <w:rFonts w:hint="default" w:ascii="Times New Roman" w:hAnsi="Times New Roman" w:eastAsia="宋体" w:cs="Times New Roman"/>
          <w:i w:val="0"/>
          <w:iCs w:val="0"/>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and TE</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modes are injected into the polarization rotator, the simulated normalized transmission spectra of the output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TE</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and TM</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modes over the wavelength range from 1500 to 1600 nm are presented in Figures S2c and 2d. At 1550 nm and throughout the entire bandwidth, the TE</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mode exhibits almost negligible transmission loss, confirming that it remains unaffected by the rotator. Meanwhile, the TE</w:t>
      </w:r>
      <w:r>
        <w:rPr>
          <w:rFonts w:hint="default" w:ascii="Times New Roman" w:hAnsi="Times New Roman" w:eastAsia="宋体" w:cs="Times New Roman"/>
          <w:color w:val="auto"/>
          <w:kern w:val="0"/>
          <w:sz w:val="24"/>
          <w:szCs w:val="24"/>
          <w:highlight w:val="none"/>
          <w:vertAlign w:val="subscript"/>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 mode is efficiently converted into the TM</w:t>
      </w:r>
      <w:r>
        <w:rPr>
          <w:rFonts w:hint="default" w:ascii="Times New Roman" w:hAnsi="Times New Roman" w:eastAsia="宋体" w:cs="Times New Roman"/>
          <w:color w:val="auto"/>
          <w:kern w:val="0"/>
          <w:sz w:val="24"/>
          <w:szCs w:val="24"/>
          <w:highlight w:val="none"/>
          <w:vertAlign w:val="subscript"/>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 mode, with a measured conversion efficiency of −0.08 dB and better than −0.54 dB over the full wavelength range.</w:t>
      </w:r>
    </w:p>
    <w:p w14:paraId="17621EC5">
      <w:pPr>
        <w:keepNext w:val="0"/>
        <w:keepLines w:val="0"/>
        <w:pageBreakBefore w:val="0"/>
        <w:widowControl/>
        <w:shd w:val="clear" w:color="auto" w:fill="FDFDFE"/>
        <w:kinsoku/>
        <w:wordWrap/>
        <w:overflowPunct/>
        <w:topLinePunct w:val="0"/>
        <w:bidi w:val="0"/>
        <w:spacing w:beforeAutospacing="0" w:afterAutospacing="0" w:line="312"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 xml:space="preserve">Finally, to minimize transition loss between waveguides of different widths and to preserve modal purity, linear tapered waveguides with optimized lengths are employed throughout the device. As illustrated in the right inset of Figure 1b, the taper lengths from left to right are set to </w:t>
      </w: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 xml:space="preserve"> = 50 μm, </w:t>
      </w: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vertAlign w:val="subscript"/>
          <w:lang w:val="en-US" w:eastAsia="zh-CN" w:bidi="ar"/>
        </w:rPr>
        <w:t>5</w:t>
      </w:r>
      <w:r>
        <w:rPr>
          <w:rFonts w:hint="default" w:ascii="Times New Roman" w:hAnsi="Times New Roman" w:eastAsia="宋体" w:cs="Times New Roman"/>
          <w:color w:val="auto"/>
          <w:kern w:val="0"/>
          <w:sz w:val="24"/>
          <w:szCs w:val="24"/>
          <w:highlight w:val="none"/>
          <w:lang w:val="en-US" w:eastAsia="zh-CN" w:bidi="ar"/>
        </w:rPr>
        <w:t xml:space="preserve"> = 20 μm, and </w:t>
      </w: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vertAlign w:val="subscript"/>
          <w:lang w:val="en-US" w:eastAsia="zh-CN" w:bidi="ar"/>
        </w:rPr>
        <w:t>7</w:t>
      </w:r>
      <w:r>
        <w:rPr>
          <w:rFonts w:hint="default" w:ascii="Times New Roman" w:hAnsi="Times New Roman" w:eastAsia="宋体" w:cs="Times New Roman"/>
          <w:color w:val="auto"/>
          <w:kern w:val="0"/>
          <w:sz w:val="24"/>
          <w:szCs w:val="24"/>
          <w:highlight w:val="none"/>
          <w:lang w:val="en-US" w:eastAsia="zh-CN" w:bidi="ar"/>
        </w:rPr>
        <w:t xml:space="preserve"> = 50 μm, respectively. Together, these optimizations ensure broadband, low-loss, and highly efficient mode and polarization conversion, providing a robust foundation for the high-performance operation of the proposed PSR.</w:t>
      </w:r>
    </w:p>
    <w:p w14:paraId="0A6F757E">
      <w:pPr>
        <w:keepNext w:val="0"/>
        <w:keepLines w:val="0"/>
        <w:pageBreakBefore w:val="0"/>
        <w:widowControl/>
        <w:shd w:val="clear" w:color="auto" w:fill="FDFDFE"/>
        <w:kinsoku/>
        <w:wordWrap/>
        <w:overflowPunct/>
        <w:topLinePunct w:val="0"/>
        <w:autoSpaceDE/>
        <w:autoSpaceDN/>
        <w:bidi w:val="0"/>
        <w:adjustRightInd/>
        <w:snapToGrid/>
        <w:spacing w:beforeAutospacing="0" w:afterAutospacing="0" w:line="312"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cs="Times New Roman"/>
        </w:rPr>
        <w:drawing>
          <wp:inline distT="0" distB="0" distL="114300" distR="114300">
            <wp:extent cx="5138420" cy="3930015"/>
            <wp:effectExtent l="0" t="0" r="5080" b="1333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5"/>
                    <a:stretch>
                      <a:fillRect/>
                    </a:stretch>
                  </pic:blipFill>
                  <pic:spPr>
                    <a:xfrm>
                      <a:off x="0" y="0"/>
                      <a:ext cx="5138420" cy="3930015"/>
                    </a:xfrm>
                    <a:prstGeom prst="rect">
                      <a:avLst/>
                    </a:prstGeom>
                    <a:noFill/>
                    <a:ln>
                      <a:noFill/>
                    </a:ln>
                  </pic:spPr>
                </pic:pic>
              </a:graphicData>
            </a:graphic>
          </wp:inline>
        </w:drawing>
      </w:r>
    </w:p>
    <w:p w14:paraId="67B94BCD">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0"/>
          <w:sz w:val="24"/>
          <w:highlight w:val="none"/>
          <w:shd w:val="clear" w:color="auto" w:fill="FDFDFE"/>
          <w:lang w:val="en-US" w:eastAsia="zh-CN" w:bidi="ar"/>
        </w:rPr>
      </w:pPr>
      <w:r>
        <w:rPr>
          <w:rFonts w:hint="default" w:ascii="Times New Roman" w:hAnsi="Times New Roman" w:eastAsia="宋体" w:cs="Times New Roman"/>
          <w:b/>
          <w:bCs/>
          <w:color w:val="auto"/>
          <w:kern w:val="0"/>
          <w:sz w:val="24"/>
          <w:highlight w:val="none"/>
          <w:shd w:val="clear" w:color="auto" w:fill="FDFDFE"/>
          <w:lang w:val="en-US" w:eastAsia="zh-CN" w:bidi="ar"/>
        </w:rPr>
        <w:t xml:space="preserve">Figure S2. Simulated normalized transmission spectra of the mode-processing components. </w:t>
      </w:r>
      <w:r>
        <w:rPr>
          <w:rFonts w:hint="default" w:ascii="Times New Roman" w:hAnsi="Times New Roman" w:eastAsia="宋体" w:cs="Times New Roman"/>
          <w:color w:val="auto"/>
          <w:kern w:val="0"/>
          <w:sz w:val="24"/>
          <w:highlight w:val="none"/>
          <w:shd w:val="clear" w:color="auto" w:fill="FDFDFE"/>
          <w:lang w:val="en-US" w:eastAsia="zh-CN" w:bidi="ar"/>
        </w:rPr>
        <w:t>Spectra when TE</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 xml:space="preserve">0 </w:t>
      </w:r>
      <w:r>
        <w:rPr>
          <w:rFonts w:hint="default" w:ascii="Times New Roman" w:hAnsi="Times New Roman" w:eastAsia="宋体" w:cs="Times New Roman"/>
          <w:color w:val="auto"/>
          <w:kern w:val="0"/>
          <w:sz w:val="24"/>
          <w:highlight w:val="none"/>
          <w:shd w:val="clear" w:color="auto" w:fill="FDFDFE"/>
          <w:lang w:val="en-US" w:eastAsia="zh-CN" w:bidi="ar"/>
        </w:rPr>
        <w:t xml:space="preserve">mode is input into the </w:t>
      </w:r>
      <w:r>
        <w:rPr>
          <w:rFonts w:hint="default" w:ascii="Times New Roman" w:hAnsi="Times New Roman" w:eastAsia="宋体" w:cs="Times New Roman"/>
          <w:b/>
          <w:bCs/>
          <w:color w:val="auto"/>
          <w:kern w:val="0"/>
          <w:sz w:val="24"/>
          <w:highlight w:val="none"/>
          <w:shd w:val="clear" w:color="auto" w:fill="FDFDFE"/>
          <w:lang w:val="en-US" w:eastAsia="zh-CN" w:bidi="ar"/>
        </w:rPr>
        <w:t>a</w:t>
      </w:r>
      <w:r>
        <w:rPr>
          <w:rFonts w:hint="default" w:ascii="Times New Roman" w:hAnsi="Times New Roman" w:eastAsia="宋体" w:cs="Times New Roman"/>
          <w:color w:val="auto"/>
          <w:kern w:val="0"/>
          <w:sz w:val="24"/>
          <w:highlight w:val="none"/>
          <w:shd w:val="clear" w:color="auto" w:fill="FDFDFE"/>
          <w:lang w:val="en-US" w:eastAsia="zh-CN" w:bidi="ar"/>
        </w:rPr>
        <w:t xml:space="preserve"> through (thro) port and </w:t>
      </w:r>
      <w:r>
        <w:rPr>
          <w:rFonts w:hint="default" w:ascii="Times New Roman" w:hAnsi="Times New Roman" w:eastAsia="宋体" w:cs="Times New Roman"/>
          <w:b/>
          <w:bCs/>
          <w:color w:val="auto"/>
          <w:kern w:val="0"/>
          <w:sz w:val="24"/>
          <w:highlight w:val="none"/>
          <w:shd w:val="clear" w:color="auto" w:fill="FDFDFE"/>
          <w:lang w:val="en-US" w:eastAsia="zh-CN" w:bidi="ar"/>
        </w:rPr>
        <w:t>b</w:t>
      </w:r>
      <w:r>
        <w:rPr>
          <w:rFonts w:hint="default" w:ascii="Times New Roman" w:hAnsi="Times New Roman" w:eastAsia="宋体" w:cs="Times New Roman"/>
          <w:color w:val="auto"/>
          <w:kern w:val="0"/>
          <w:sz w:val="24"/>
          <w:highlight w:val="none"/>
          <w:shd w:val="clear" w:color="auto" w:fill="FDFDFE"/>
          <w:lang w:val="en-US" w:eastAsia="zh-CN" w:bidi="ar"/>
        </w:rPr>
        <w:t xml:space="preserve"> cross (cros) port of the mode coupler. Spectra when </w:t>
      </w:r>
      <w:r>
        <w:rPr>
          <w:rFonts w:hint="default" w:ascii="Times New Roman" w:hAnsi="Times New Roman" w:eastAsia="宋体" w:cs="Times New Roman"/>
          <w:b/>
          <w:bCs/>
          <w:color w:val="auto"/>
          <w:kern w:val="0"/>
          <w:sz w:val="24"/>
          <w:highlight w:val="none"/>
          <w:shd w:val="clear" w:color="auto" w:fill="FDFDFE"/>
          <w:lang w:val="en-US" w:eastAsia="zh-CN" w:bidi="ar"/>
        </w:rPr>
        <w:t>c</w:t>
      </w:r>
      <w:r>
        <w:rPr>
          <w:rFonts w:hint="default" w:ascii="Times New Roman" w:hAnsi="Times New Roman" w:eastAsia="宋体" w:cs="Times New Roman"/>
          <w:color w:val="auto"/>
          <w:kern w:val="0"/>
          <w:sz w:val="24"/>
          <w:highlight w:val="none"/>
          <w:shd w:val="clear" w:color="auto" w:fill="FDFDFE"/>
          <w:lang w:val="en-US" w:eastAsia="zh-CN" w:bidi="ar"/>
        </w:rPr>
        <w:t xml:space="preserve"> TE</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0</w:t>
      </w:r>
      <w:r>
        <w:rPr>
          <w:rFonts w:hint="default" w:ascii="Times New Roman" w:hAnsi="Times New Roman" w:eastAsia="宋体" w:cs="Times New Roman"/>
          <w:color w:val="auto"/>
          <w:kern w:val="0"/>
          <w:sz w:val="24"/>
          <w:highlight w:val="none"/>
          <w:shd w:val="clear" w:color="auto" w:fill="FDFDFE"/>
          <w:lang w:val="en-US" w:eastAsia="zh-CN" w:bidi="ar"/>
        </w:rPr>
        <w:t xml:space="preserve"> and </w:t>
      </w:r>
      <w:r>
        <w:rPr>
          <w:rFonts w:hint="default" w:ascii="Times New Roman" w:hAnsi="Times New Roman" w:eastAsia="宋体" w:cs="Times New Roman"/>
          <w:b/>
          <w:bCs/>
          <w:color w:val="auto"/>
          <w:kern w:val="0"/>
          <w:sz w:val="24"/>
          <w:highlight w:val="none"/>
          <w:shd w:val="clear" w:color="auto" w:fill="FDFDFE"/>
          <w:lang w:val="en-US" w:eastAsia="zh-CN" w:bidi="ar"/>
        </w:rPr>
        <w:t>d</w:t>
      </w:r>
      <w:r>
        <w:rPr>
          <w:rFonts w:hint="default" w:ascii="Times New Roman" w:hAnsi="Times New Roman" w:eastAsia="宋体" w:cs="Times New Roman"/>
          <w:color w:val="auto"/>
          <w:kern w:val="0"/>
          <w:sz w:val="24"/>
          <w:highlight w:val="none"/>
          <w:shd w:val="clear" w:color="auto" w:fill="FDFDFE"/>
          <w:lang w:val="en-US" w:eastAsia="zh-CN" w:bidi="ar"/>
        </w:rPr>
        <w:t xml:space="preserve"> TE</w:t>
      </w:r>
      <w:r>
        <w:rPr>
          <w:rFonts w:hint="default" w:ascii="Times New Roman" w:hAnsi="Times New Roman" w:eastAsia="宋体" w:cs="Times New Roman"/>
          <w:color w:val="auto"/>
          <w:kern w:val="0"/>
          <w:sz w:val="24"/>
          <w:highlight w:val="none"/>
          <w:shd w:val="clear" w:color="auto" w:fill="FDFDFE"/>
          <w:vertAlign w:val="subscript"/>
          <w:lang w:val="en-US" w:eastAsia="zh-CN" w:bidi="ar"/>
        </w:rPr>
        <w:t>1</w:t>
      </w:r>
      <w:r>
        <w:rPr>
          <w:rFonts w:hint="default" w:ascii="Times New Roman" w:hAnsi="Times New Roman" w:eastAsia="宋体" w:cs="Times New Roman"/>
          <w:color w:val="auto"/>
          <w:kern w:val="0"/>
          <w:sz w:val="24"/>
          <w:highlight w:val="none"/>
          <w:shd w:val="clear" w:color="auto" w:fill="FDFDFE"/>
          <w:lang w:val="en-US" w:eastAsia="zh-CN" w:bidi="ar"/>
        </w:rPr>
        <w:t xml:space="preserve"> modes are input into the polarization rotator.</w:t>
      </w:r>
    </w:p>
    <w:p w14:paraId="0261C114">
      <w:pP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br w:type="page"/>
      </w:r>
    </w:p>
    <w:p w14:paraId="670013A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 xml:space="preserve">Supplementary Note 4: Manufacturing tolerances analysis. </w:t>
      </w:r>
    </w:p>
    <w:p w14:paraId="224E2700">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0"/>
          <w:sz w:val="24"/>
          <w:highlight w:val="none"/>
          <w:shd w:val="clear" w:color="auto" w:fill="FDFDFE"/>
          <w:lang w:bidi="ar"/>
        </w:rPr>
      </w:pPr>
      <w:r>
        <w:rPr>
          <w:rFonts w:hint="default" w:ascii="Times New Roman" w:hAnsi="Times New Roman" w:eastAsia="宋体" w:cs="Times New Roman"/>
          <w:color w:val="auto"/>
          <w:kern w:val="0"/>
          <w:sz w:val="24"/>
          <w:highlight w:val="none"/>
          <w:shd w:val="clear" w:color="auto" w:fill="FDFDFE"/>
          <w:lang w:bidi="ar"/>
        </w:rPr>
        <w:t>Potential manufacturing tolerances can alter the MSB of 1D photonic crystal waveguide</w:t>
      </w:r>
      <w:r>
        <w:rPr>
          <w:rFonts w:hint="default" w:ascii="Times New Roman" w:hAnsi="Times New Roman" w:eastAsia="宋体" w:cs="Times New Roman"/>
          <w:color w:val="auto"/>
          <w:kern w:val="0"/>
          <w:sz w:val="24"/>
          <w:highlight w:val="none"/>
          <w:shd w:val="clear" w:color="auto" w:fill="FDFDFE"/>
          <w:lang w:val="en-US" w:eastAsia="zh-CN" w:bidi="ar"/>
        </w:rPr>
        <w:t>s</w:t>
      </w:r>
      <w:r>
        <w:rPr>
          <w:rFonts w:hint="default" w:ascii="Times New Roman" w:hAnsi="Times New Roman" w:eastAsia="宋体" w:cs="Times New Roman"/>
          <w:color w:val="auto"/>
          <w:kern w:val="0"/>
          <w:sz w:val="24"/>
          <w:highlight w:val="none"/>
          <w:shd w:val="clear" w:color="auto" w:fill="FDFDFE"/>
          <w:lang w:bidi="ar"/>
        </w:rPr>
        <w:t xml:space="preserve"> (1D-PhCW</w:t>
      </w:r>
      <w:r>
        <w:rPr>
          <w:rFonts w:hint="default" w:ascii="Times New Roman" w:hAnsi="Times New Roman" w:eastAsia="宋体" w:cs="Times New Roman"/>
          <w:color w:val="auto"/>
          <w:kern w:val="0"/>
          <w:sz w:val="24"/>
          <w:highlight w:val="none"/>
          <w:shd w:val="clear" w:color="auto" w:fill="FDFDFE"/>
          <w:lang w:val="en-US" w:eastAsia="zh-CN" w:bidi="ar"/>
        </w:rPr>
        <w:t>s</w:t>
      </w:r>
      <w:r>
        <w:rPr>
          <w:rFonts w:hint="default" w:ascii="Times New Roman" w:hAnsi="Times New Roman" w:eastAsia="宋体" w:cs="Times New Roman"/>
          <w:color w:val="auto"/>
          <w:kern w:val="0"/>
          <w:sz w:val="24"/>
          <w:highlight w:val="none"/>
          <w:shd w:val="clear" w:color="auto" w:fill="FDFDFE"/>
          <w:lang w:bidi="ar"/>
        </w:rPr>
        <w:t xml:space="preserve">), thereby affecting the operating wavelength of the wavelength division multiplexer. </w:t>
      </w:r>
      <w:r>
        <w:rPr>
          <w:rFonts w:hint="default" w:ascii="Times New Roman" w:hAnsi="Times New Roman" w:eastAsia="宋体" w:cs="Times New Roman"/>
          <w:color w:val="auto"/>
          <w:kern w:val="0"/>
          <w:sz w:val="24"/>
          <w:highlight w:val="none"/>
          <w:shd w:val="clear" w:color="auto" w:fill="FDFDFE"/>
          <w:lang w:val="en-US" w:eastAsia="zh-CN" w:bidi="ar"/>
        </w:rPr>
        <w:t>Here</w:t>
      </w:r>
      <w:r>
        <w:rPr>
          <w:rFonts w:hint="default" w:ascii="Times New Roman" w:hAnsi="Times New Roman" w:eastAsia="宋体" w:cs="Times New Roman"/>
          <w:color w:val="auto"/>
          <w:kern w:val="0"/>
          <w:sz w:val="24"/>
          <w:highlight w:val="none"/>
          <w:shd w:val="clear" w:color="auto" w:fill="FDFDFE"/>
          <w:lang w:bidi="ar"/>
        </w:rPr>
        <w:t xml:space="preserve">, we provide a discussion on the manufacturing tolerances of 1D-PhCWs. Although various structural parameters can be considered as influencing factors, such as the thickness of LN and silicon nitride films, etching depth of silicon nitride, and the duty cycle of 1D-PhCWs, for simplicity, we only consider the impact of variations in the multimode waveguide width </w:t>
      </w:r>
      <w:r>
        <w:rPr>
          <w:rFonts w:hint="default" w:ascii="Times New Roman" w:hAnsi="Times New Roman" w:eastAsia="宋体" w:cs="Times New Roman"/>
          <w:i/>
          <w:iCs/>
          <w:color w:val="auto"/>
          <w:kern w:val="0"/>
          <w:sz w:val="24"/>
          <w:highlight w:val="none"/>
          <w:shd w:val="clear" w:color="auto" w:fill="FDFDFE"/>
          <w:lang w:bidi="ar"/>
        </w:rPr>
        <w:t>W</w:t>
      </w:r>
      <w:r>
        <w:rPr>
          <w:rFonts w:hint="default" w:ascii="Times New Roman" w:hAnsi="Times New Roman" w:eastAsia="宋体" w:cs="Times New Roman"/>
          <w:color w:val="auto"/>
          <w:kern w:val="0"/>
          <w:sz w:val="24"/>
          <w:highlight w:val="none"/>
          <w:shd w:val="clear" w:color="auto" w:fill="FDFDFE"/>
          <w:vertAlign w:val="subscript"/>
          <w:lang w:bidi="ar"/>
        </w:rPr>
        <w:t xml:space="preserve">2 </w:t>
      </w:r>
      <w:r>
        <w:rPr>
          <w:rFonts w:hint="default" w:ascii="Times New Roman" w:hAnsi="Times New Roman" w:eastAsia="宋体" w:cs="Times New Roman"/>
          <w:color w:val="auto"/>
          <w:kern w:val="0"/>
          <w:sz w:val="24"/>
          <w:highlight w:val="none"/>
          <w:shd w:val="clear" w:color="auto" w:fill="FDFDFE"/>
          <w:lang w:bidi="ar"/>
        </w:rPr>
        <w:t xml:space="preserve">on the operating wavelength. The transmission spectra of 1D-PhCW are simulated for variations in the multimode waveguide width </w:t>
      </w:r>
      <w:r>
        <w:rPr>
          <w:rFonts w:hint="default" w:ascii="Times New Roman" w:hAnsi="Times New Roman" w:eastAsia="宋体" w:cs="Times New Roman"/>
          <w:i/>
          <w:iCs/>
          <w:color w:val="auto"/>
          <w:kern w:val="0"/>
          <w:sz w:val="24"/>
          <w:highlight w:val="none"/>
          <w:shd w:val="clear" w:color="auto" w:fill="FDFDFE"/>
          <w:lang w:bidi="ar"/>
        </w:rPr>
        <w:t>W</w:t>
      </w:r>
      <w:r>
        <w:rPr>
          <w:rFonts w:hint="default" w:ascii="Times New Roman" w:hAnsi="Times New Roman" w:eastAsia="宋体" w:cs="Times New Roman"/>
          <w:color w:val="auto"/>
          <w:kern w:val="0"/>
          <w:sz w:val="24"/>
          <w:highlight w:val="none"/>
          <w:shd w:val="clear" w:color="auto" w:fill="FDFDFE"/>
          <w:vertAlign w:val="subscript"/>
          <w:lang w:bidi="ar"/>
        </w:rPr>
        <w:t>2</w:t>
      </w:r>
      <w:r>
        <w:rPr>
          <w:rFonts w:hint="default" w:ascii="Times New Roman" w:hAnsi="Times New Roman" w:eastAsia="宋体" w:cs="Times New Roman"/>
          <w:color w:val="auto"/>
          <w:kern w:val="0"/>
          <w:sz w:val="24"/>
          <w:highlight w:val="none"/>
          <w:shd w:val="clear" w:color="auto" w:fill="FDFDFE"/>
          <w:lang w:bidi="ar"/>
        </w:rPr>
        <w:t xml:space="preserve"> at Δ</w:t>
      </w:r>
      <w:r>
        <w:rPr>
          <w:rFonts w:hint="default" w:ascii="Times New Roman" w:hAnsi="Times New Roman" w:eastAsia="宋体" w:cs="Times New Roman"/>
          <w:i/>
          <w:iCs/>
          <w:color w:val="auto"/>
          <w:kern w:val="0"/>
          <w:sz w:val="24"/>
          <w:highlight w:val="none"/>
          <w:shd w:val="clear" w:color="auto" w:fill="FDFDFE"/>
          <w:lang w:val="en-US" w:eastAsia="zh-CN" w:bidi="ar"/>
        </w:rPr>
        <w:t>W</w:t>
      </w:r>
      <w:r>
        <w:rPr>
          <w:rFonts w:hint="default" w:ascii="Times New Roman" w:hAnsi="Times New Roman" w:eastAsia="宋体" w:cs="Times New Roman"/>
          <w:color w:val="auto"/>
          <w:kern w:val="0"/>
          <w:sz w:val="24"/>
          <w:highlight w:val="none"/>
          <w:shd w:val="clear" w:color="auto" w:fill="FDFDFE"/>
          <w:vertAlign w:val="subscript"/>
          <w:lang w:bidi="ar"/>
        </w:rPr>
        <w:t>2</w:t>
      </w:r>
      <w:r>
        <w:rPr>
          <w:rFonts w:hint="default" w:ascii="Times New Roman" w:hAnsi="Times New Roman" w:eastAsia="宋体" w:cs="Times New Roman"/>
          <w:color w:val="auto"/>
          <w:kern w:val="0"/>
          <w:sz w:val="24"/>
          <w:highlight w:val="none"/>
          <w:shd w:val="clear" w:color="auto" w:fill="FDFDFE"/>
          <w:lang w:bidi="ar"/>
        </w:rPr>
        <w:t xml:space="preserve"> = 0 nm, ±10 nm, and ±20 nm, as shown in Figure S3(a). It can be seen that the width variation has a negligible effect on the device performance, including insertion losse (</w:t>
      </w:r>
      <w:r>
        <w:rPr>
          <w:rFonts w:hint="default" w:ascii="Times New Roman" w:hAnsi="Times New Roman" w:eastAsia="宋体" w:cs="Times New Roman"/>
          <w:i/>
          <w:iCs/>
          <w:color w:val="auto"/>
          <w:kern w:val="0"/>
          <w:sz w:val="24"/>
          <w:highlight w:val="none"/>
          <w:shd w:val="clear" w:color="auto" w:fill="FDFDFE"/>
          <w:lang w:bidi="ar"/>
        </w:rPr>
        <w:t>IL</w:t>
      </w:r>
      <w:r>
        <w:rPr>
          <w:rFonts w:hint="default" w:ascii="Times New Roman" w:hAnsi="Times New Roman" w:eastAsia="宋体" w:cs="Times New Roman"/>
          <w:color w:val="auto"/>
          <w:kern w:val="0"/>
          <w:sz w:val="24"/>
          <w:highlight w:val="none"/>
          <w:shd w:val="clear" w:color="auto" w:fill="FDFDFE"/>
          <w:lang w:bidi="ar"/>
        </w:rPr>
        <w:t>) and 3 dB bandwidth, while the coupling wavelength is slightly shifted. As illustrated in Figure S3(b), the simulated central wavelength exhibits an almost linear displacement with a slope of 0.0196 nm/10 nm. Therefore, the proposed wavelength-polarization hybrid multiplexer demonstrates considerable tolerance to variations in waveguide width.</w:t>
      </w:r>
    </w:p>
    <w:p w14:paraId="46646FFD">
      <w:pPr>
        <w:keepNext w:val="0"/>
        <w:keepLines w:val="0"/>
        <w:pageBreakBefore w:val="0"/>
        <w:kinsoku/>
        <w:wordWrap/>
        <w:overflowPunct/>
        <w:topLinePunct w:val="0"/>
        <w:bidi w:val="0"/>
        <w:snapToGrid/>
        <w:spacing w:line="360" w:lineRule="auto"/>
        <w:ind w:firstLine="420" w:firstLineChars="200"/>
        <w:textAlignment w:val="auto"/>
        <w:rPr>
          <w:rFonts w:hint="default" w:ascii="Times New Roman" w:hAnsi="Times New Roman" w:eastAsia="宋体" w:cs="Times New Roman"/>
          <w:color w:val="auto"/>
          <w:kern w:val="0"/>
          <w:sz w:val="24"/>
          <w:highlight w:val="none"/>
          <w:shd w:val="clear" w:color="auto" w:fill="FDFDFE"/>
          <w:lang w:bidi="ar"/>
        </w:rPr>
      </w:pPr>
      <w:r>
        <w:rPr>
          <w:rFonts w:hint="default" w:ascii="Times New Roman" w:hAnsi="Times New Roman" w:cs="Times New Roman"/>
        </w:rPr>
        <w:drawing>
          <wp:inline distT="0" distB="0" distL="114300" distR="114300">
            <wp:extent cx="5400040" cy="1948180"/>
            <wp:effectExtent l="0" t="0" r="10160" b="1397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6"/>
                    <a:stretch>
                      <a:fillRect/>
                    </a:stretch>
                  </pic:blipFill>
                  <pic:spPr>
                    <a:xfrm>
                      <a:off x="0" y="0"/>
                      <a:ext cx="5400040" cy="1948180"/>
                    </a:xfrm>
                    <a:prstGeom prst="rect">
                      <a:avLst/>
                    </a:prstGeom>
                    <a:noFill/>
                    <a:ln>
                      <a:noFill/>
                    </a:ln>
                  </pic:spPr>
                </pic:pic>
              </a:graphicData>
            </a:graphic>
          </wp:inline>
        </w:drawing>
      </w:r>
    </w:p>
    <w:p w14:paraId="54FA866E">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default" w:ascii="Times New Roman" w:hAnsi="Times New Roman" w:eastAsia="宋体" w:cs="Times New Roman"/>
          <w:color w:val="auto"/>
          <w:kern w:val="0"/>
          <w:sz w:val="22"/>
          <w:szCs w:val="22"/>
          <w:highlight w:val="none"/>
          <w:shd w:val="clear" w:color="auto" w:fill="FDFDFE"/>
          <w:lang w:bidi="ar"/>
        </w:rPr>
      </w:pPr>
      <w:r>
        <w:rPr>
          <w:rFonts w:hint="default" w:ascii="Times New Roman" w:hAnsi="Times New Roman" w:eastAsia="宋体" w:cs="Times New Roman"/>
          <w:b/>
          <w:bCs/>
          <w:color w:val="auto"/>
          <w:kern w:val="0"/>
          <w:sz w:val="22"/>
          <w:szCs w:val="22"/>
          <w:highlight w:val="none"/>
          <w:shd w:val="clear" w:color="auto" w:fill="FDFDFE"/>
          <w:lang w:bidi="ar"/>
        </w:rPr>
        <w:t>Figure S</w:t>
      </w:r>
      <w:r>
        <w:rPr>
          <w:rFonts w:hint="default" w:ascii="Times New Roman" w:hAnsi="Times New Roman" w:eastAsia="宋体" w:cs="Times New Roman"/>
          <w:b/>
          <w:bCs/>
          <w:color w:val="auto"/>
          <w:kern w:val="0"/>
          <w:sz w:val="22"/>
          <w:szCs w:val="22"/>
          <w:highlight w:val="none"/>
          <w:shd w:val="clear" w:color="auto" w:fill="FDFDFE"/>
          <w:lang w:val="en-US" w:eastAsia="zh-CN" w:bidi="ar"/>
        </w:rPr>
        <w:t>3</w:t>
      </w:r>
      <w:r>
        <w:rPr>
          <w:rFonts w:hint="default" w:ascii="Times New Roman" w:hAnsi="Times New Roman" w:eastAsia="宋体" w:cs="Times New Roman"/>
          <w:b/>
          <w:bCs/>
          <w:color w:val="auto"/>
          <w:kern w:val="0"/>
          <w:sz w:val="22"/>
          <w:szCs w:val="22"/>
          <w:highlight w:val="none"/>
          <w:shd w:val="clear" w:color="auto" w:fill="FDFDFE"/>
          <w:lang w:bidi="ar"/>
        </w:rPr>
        <w:t xml:space="preserve">. </w:t>
      </w:r>
      <w:r>
        <w:rPr>
          <w:rFonts w:hint="eastAsia" w:ascii="Times New Roman" w:hAnsi="Times New Roman" w:eastAsia="宋体" w:cs="Times New Roman"/>
          <w:b/>
          <w:bCs/>
          <w:color w:val="auto"/>
          <w:kern w:val="0"/>
          <w:sz w:val="22"/>
          <w:szCs w:val="22"/>
          <w:highlight w:val="none"/>
          <w:shd w:val="clear" w:color="auto" w:fill="FDFDFE"/>
          <w:lang w:val="en-US" w:eastAsia="zh-CN" w:bidi="ar"/>
        </w:rPr>
        <w:t>a</w:t>
      </w:r>
      <w:r>
        <w:rPr>
          <w:rFonts w:hint="default" w:ascii="Times New Roman" w:hAnsi="Times New Roman" w:eastAsia="宋体" w:cs="Times New Roman"/>
          <w:color w:val="auto"/>
          <w:kern w:val="0"/>
          <w:sz w:val="22"/>
          <w:szCs w:val="22"/>
          <w:highlight w:val="none"/>
          <w:shd w:val="clear" w:color="auto" w:fill="FDFDFE"/>
          <w:lang w:bidi="ar"/>
        </w:rPr>
        <w:t xml:space="preserve"> Simulated transmission response of the 1D-PhCW to the waveguide width variations. </w:t>
      </w:r>
      <w:r>
        <w:rPr>
          <w:rFonts w:hint="eastAsia" w:ascii="Times New Roman" w:hAnsi="Times New Roman" w:eastAsia="宋体" w:cs="Times New Roman"/>
          <w:b/>
          <w:bCs/>
          <w:color w:val="auto"/>
          <w:kern w:val="0"/>
          <w:sz w:val="22"/>
          <w:szCs w:val="22"/>
          <w:highlight w:val="none"/>
          <w:shd w:val="clear" w:color="auto" w:fill="FDFDFE"/>
          <w:lang w:val="en-US" w:eastAsia="zh-CN" w:bidi="ar"/>
        </w:rPr>
        <w:t>b</w:t>
      </w:r>
      <w:r>
        <w:rPr>
          <w:rFonts w:hint="default" w:ascii="Times New Roman" w:hAnsi="Times New Roman" w:eastAsia="宋体" w:cs="Times New Roman"/>
          <w:color w:val="auto"/>
          <w:kern w:val="0"/>
          <w:sz w:val="22"/>
          <w:szCs w:val="22"/>
          <w:highlight w:val="none"/>
          <w:shd w:val="clear" w:color="auto" w:fill="FDFDFE"/>
          <w:lang w:bidi="ar"/>
        </w:rPr>
        <w:t xml:space="preserve"> Simulated and fitted central wavelength shift.</w:t>
      </w:r>
    </w:p>
    <w:p w14:paraId="20C78BBE">
      <w:pPr>
        <w:rPr>
          <w:rFonts w:hint="default" w:ascii="Times New Roman" w:hAnsi="Times New Roman" w:eastAsia="宋体" w:cs="Times New Roman"/>
          <w:color w:val="auto"/>
          <w:kern w:val="0"/>
          <w:sz w:val="22"/>
          <w:szCs w:val="22"/>
          <w:highlight w:val="none"/>
          <w:shd w:val="clear" w:color="auto" w:fill="FDFDFE"/>
          <w:lang w:bidi="ar"/>
        </w:rPr>
      </w:pPr>
      <w:r>
        <w:rPr>
          <w:rFonts w:hint="default" w:ascii="Times New Roman" w:hAnsi="Times New Roman" w:eastAsia="宋体" w:cs="Times New Roman"/>
          <w:color w:val="auto"/>
          <w:kern w:val="0"/>
          <w:sz w:val="22"/>
          <w:szCs w:val="22"/>
          <w:highlight w:val="none"/>
          <w:shd w:val="clear" w:color="auto" w:fill="FDFDFE"/>
          <w:lang w:bidi="ar"/>
        </w:rPr>
        <w:br w:type="page"/>
      </w:r>
    </w:p>
    <w:p w14:paraId="53289323">
      <w:pPr>
        <w:rPr>
          <w:rFonts w:hint="default" w:ascii="Times New Roman" w:hAnsi="Times New Roman" w:eastAsia="宋体" w:cs="Times New Roman"/>
          <w:b/>
          <w:bCs/>
          <w:color w:val="auto"/>
          <w:kern w:val="0"/>
          <w:sz w:val="22"/>
          <w:szCs w:val="22"/>
          <w:highlight w:val="none"/>
          <w:shd w:val="clear" w:color="auto" w:fill="FDFDFE"/>
          <w:lang w:val="en-US" w:eastAsia="zh-CN" w:bidi="ar"/>
        </w:rPr>
      </w:pPr>
      <w:r>
        <w:rPr>
          <w:rFonts w:hint="default" w:ascii="Times New Roman" w:hAnsi="Times New Roman" w:eastAsia="宋体" w:cs="Times New Roman"/>
          <w:b/>
          <w:bCs/>
          <w:color w:val="auto"/>
          <w:kern w:val="0"/>
          <w:sz w:val="22"/>
          <w:szCs w:val="22"/>
          <w:highlight w:val="none"/>
          <w:shd w:val="clear" w:color="auto" w:fill="FDFDFE"/>
          <w:lang w:bidi="ar"/>
        </w:rPr>
        <w:t xml:space="preserve">Supplementary Note 5: Performance </w:t>
      </w:r>
      <w:r>
        <w:rPr>
          <w:rFonts w:hint="default" w:ascii="Times New Roman" w:hAnsi="Times New Roman" w:eastAsia="宋体" w:cs="Times New Roman"/>
          <w:b/>
          <w:bCs/>
          <w:color w:val="auto"/>
          <w:kern w:val="0"/>
          <w:sz w:val="22"/>
          <w:szCs w:val="22"/>
          <w:highlight w:val="none"/>
          <w:shd w:val="clear" w:color="auto" w:fill="FDFDFE"/>
          <w:lang w:val="en-US" w:eastAsia="zh-CN" w:bidi="ar"/>
        </w:rPr>
        <w:t>c</w:t>
      </w:r>
      <w:r>
        <w:rPr>
          <w:rFonts w:hint="default" w:ascii="Times New Roman" w:hAnsi="Times New Roman" w:eastAsia="宋体" w:cs="Times New Roman"/>
          <w:b/>
          <w:bCs/>
          <w:color w:val="auto"/>
          <w:kern w:val="0"/>
          <w:sz w:val="22"/>
          <w:szCs w:val="22"/>
          <w:highlight w:val="none"/>
          <w:shd w:val="clear" w:color="auto" w:fill="FDFDFE"/>
          <w:lang w:bidi="ar"/>
        </w:rPr>
        <w:t xml:space="preserve">omparison of TFLN-based </w:t>
      </w:r>
      <w:r>
        <w:rPr>
          <w:rFonts w:hint="default" w:ascii="Times New Roman" w:hAnsi="Times New Roman" w:eastAsia="宋体" w:cs="Times New Roman"/>
          <w:b/>
          <w:bCs/>
          <w:color w:val="auto"/>
          <w:kern w:val="0"/>
          <w:sz w:val="22"/>
          <w:szCs w:val="22"/>
          <w:highlight w:val="none"/>
          <w:shd w:val="clear" w:color="auto" w:fill="FDFDFE"/>
          <w:lang w:val="en-US" w:eastAsia="zh-CN" w:bidi="ar"/>
        </w:rPr>
        <w:t>d</w:t>
      </w:r>
      <w:r>
        <w:rPr>
          <w:rFonts w:hint="default" w:ascii="Times New Roman" w:hAnsi="Times New Roman" w:eastAsia="宋体" w:cs="Times New Roman"/>
          <w:b/>
          <w:bCs/>
          <w:color w:val="auto"/>
          <w:kern w:val="0"/>
          <w:sz w:val="22"/>
          <w:szCs w:val="22"/>
          <w:highlight w:val="none"/>
          <w:shd w:val="clear" w:color="auto" w:fill="FDFDFE"/>
          <w:lang w:bidi="ar"/>
        </w:rPr>
        <w:t>evices</w:t>
      </w:r>
      <w:r>
        <w:rPr>
          <w:rFonts w:hint="default" w:ascii="Times New Roman" w:hAnsi="Times New Roman" w:eastAsia="宋体" w:cs="Times New Roman"/>
          <w:b/>
          <w:bCs/>
          <w:color w:val="auto"/>
          <w:kern w:val="0"/>
          <w:sz w:val="22"/>
          <w:szCs w:val="22"/>
          <w:highlight w:val="none"/>
          <w:shd w:val="clear" w:color="auto" w:fill="FDFDFE"/>
          <w:lang w:val="en-US" w:eastAsia="zh-CN" w:bidi="ar"/>
        </w:rPr>
        <w:t>.</w:t>
      </w:r>
    </w:p>
    <w:p w14:paraId="3CD2E47A">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0"/>
          <w:sz w:val="24"/>
          <w:highlight w:val="none"/>
          <w:shd w:val="clear" w:color="auto" w:fill="FDFDFE"/>
          <w:lang w:bidi="ar"/>
        </w:rPr>
      </w:pPr>
      <w:r>
        <w:rPr>
          <w:rFonts w:hint="default" w:ascii="Times New Roman" w:hAnsi="Times New Roman" w:eastAsia="宋体" w:cs="Times New Roman"/>
          <w:color w:val="auto"/>
          <w:kern w:val="0"/>
          <w:sz w:val="24"/>
          <w:highlight w:val="none"/>
          <w:shd w:val="clear" w:color="auto" w:fill="FDFDFE"/>
          <w:lang w:bidi="ar"/>
        </w:rPr>
        <w:t>Table S1 summarizes representative wavelength-division multiplexer</w:t>
      </w:r>
      <w:r>
        <w:rPr>
          <w:rFonts w:hint="default" w:ascii="Times New Roman" w:hAnsi="Times New Roman" w:eastAsia="宋体" w:cs="Times New Roman"/>
          <w:color w:val="auto"/>
          <w:kern w:val="0"/>
          <w:sz w:val="24"/>
          <w:highlight w:val="none"/>
          <w:shd w:val="clear" w:color="auto" w:fill="FDFDFE"/>
          <w:lang w:val="en-US" w:eastAsia="zh-CN" w:bidi="ar"/>
        </w:rPr>
        <w:t xml:space="preserve"> </w:t>
      </w:r>
      <w:r>
        <w:rPr>
          <w:rFonts w:hint="default" w:ascii="Times New Roman" w:hAnsi="Times New Roman" w:eastAsia="宋体" w:cs="Times New Roman"/>
          <w:color w:val="auto"/>
          <w:kern w:val="0"/>
          <w:sz w:val="24"/>
          <w:highlight w:val="none"/>
          <w:shd w:val="clear" w:color="auto" w:fill="FDFDFE"/>
          <w:lang w:bidi="ar"/>
        </w:rPr>
        <w:t xml:space="preserve">devices in the TFLN platform, highlighting trade-offs between channel spacing, </w:t>
      </w:r>
      <w:r>
        <w:rPr>
          <w:rFonts w:hint="default" w:ascii="Times New Roman" w:hAnsi="Times New Roman" w:eastAsia="宋体" w:cs="Times New Roman"/>
          <w:i/>
          <w:iCs/>
          <w:color w:val="auto"/>
          <w:kern w:val="0"/>
          <w:sz w:val="24"/>
          <w:highlight w:val="none"/>
          <w:shd w:val="clear" w:color="auto" w:fill="FDFDFE"/>
          <w:lang w:bidi="ar"/>
        </w:rPr>
        <w:t>IL</w:t>
      </w:r>
      <w:r>
        <w:rPr>
          <w:rFonts w:hint="default" w:ascii="Times New Roman" w:hAnsi="Times New Roman" w:eastAsia="宋体" w:cs="Times New Roman"/>
          <w:color w:val="auto"/>
          <w:kern w:val="0"/>
          <w:sz w:val="24"/>
          <w:highlight w:val="none"/>
          <w:shd w:val="clear" w:color="auto" w:fill="FDFDFE"/>
          <w:lang w:bidi="ar"/>
        </w:rPr>
        <w:t xml:space="preserve">, crosstalk, and footprint. Our 1D-PhCW wavelength-division multiplexer supports 4 channels with 12 nm spacing, −21 dB crosstalk, and 1.9 dB </w:t>
      </w:r>
      <w:r>
        <w:rPr>
          <w:rFonts w:hint="default" w:ascii="Times New Roman" w:hAnsi="Times New Roman" w:eastAsia="宋体" w:cs="Times New Roman"/>
          <w:i/>
          <w:iCs/>
          <w:color w:val="auto"/>
          <w:kern w:val="0"/>
          <w:sz w:val="24"/>
          <w:highlight w:val="none"/>
          <w:shd w:val="clear" w:color="auto" w:fill="FDFDFE"/>
          <w:lang w:bidi="ar"/>
        </w:rPr>
        <w:t>IL</w:t>
      </w:r>
      <w:r>
        <w:rPr>
          <w:rFonts w:hint="default" w:ascii="Times New Roman" w:hAnsi="Times New Roman" w:eastAsia="宋体" w:cs="Times New Roman"/>
          <w:color w:val="auto"/>
          <w:kern w:val="0"/>
          <w:sz w:val="24"/>
          <w:highlight w:val="none"/>
          <w:shd w:val="clear" w:color="auto" w:fill="FDFDFE"/>
          <w:lang w:bidi="ar"/>
        </w:rPr>
        <w:t xml:space="preserve"> within a 2.1 × 0.3 mm² footprint. Notably, it achieves improved crosstalk compared to arrayed waveguide gratings (AWGs) and maintains 4 channels with narrower spacing than multimode waveguide (MWG)-based devices, while avoiding the excessive footprint of multimode interferometer (MMI) </w:t>
      </w:r>
      <w:r>
        <w:rPr>
          <w:rFonts w:hint="eastAsia" w:ascii="Times New Roman" w:hAnsi="Times New Roman" w:eastAsia="宋体" w:cs="Times New Roman"/>
          <w:color w:val="auto"/>
          <w:kern w:val="0"/>
          <w:sz w:val="24"/>
          <w:highlight w:val="none"/>
          <w:shd w:val="clear" w:color="auto" w:fill="FDFDFE"/>
          <w:lang w:val="en-US" w:eastAsia="zh-CN" w:bidi="ar"/>
        </w:rPr>
        <w:t>and</w:t>
      </w:r>
      <w:r>
        <w:rPr>
          <w:rFonts w:hint="default" w:ascii="Times New Roman" w:hAnsi="Times New Roman" w:eastAsia="宋体" w:cs="Times New Roman"/>
          <w:color w:val="auto"/>
          <w:kern w:val="0"/>
          <w:sz w:val="24"/>
          <w:highlight w:val="none"/>
          <w:shd w:val="clear" w:color="auto" w:fill="FDFDFE"/>
          <w:lang w:bidi="ar"/>
        </w:rPr>
        <w:t xml:space="preserve"> Mach-Zehnder interferometer (MZI) designs. This balance of metrics enables dense wavelength packing without compromising signal integrity</w:t>
      </w:r>
      <w:r>
        <w:rPr>
          <w:rFonts w:hint="default" w:ascii="Times New Roman" w:hAnsi="Times New Roman" w:eastAsia="宋体" w:cs="Times New Roman"/>
          <w:color w:val="auto"/>
          <w:kern w:val="0"/>
          <w:sz w:val="24"/>
          <w:highlight w:val="none"/>
          <w:shd w:val="clear" w:color="auto" w:fill="FDFDFE"/>
          <w:lang w:val="en-US" w:eastAsia="zh-CN" w:bidi="ar"/>
        </w:rPr>
        <w:t xml:space="preserve">, </w:t>
      </w:r>
      <w:r>
        <w:rPr>
          <w:rFonts w:hint="default" w:ascii="Times New Roman" w:hAnsi="Times New Roman" w:eastAsia="宋体" w:cs="Times New Roman"/>
          <w:color w:val="auto"/>
          <w:kern w:val="0"/>
          <w:sz w:val="24"/>
          <w:highlight w:val="none"/>
          <w:shd w:val="clear" w:color="auto" w:fill="FDFDFE"/>
          <w:lang w:bidi="ar"/>
        </w:rPr>
        <w:t>critical for quantum-classical coexistence where adjacent classical channels must not overwhelm single-photon quantum signals.</w:t>
      </w:r>
    </w:p>
    <w:p w14:paraId="1337AD63">
      <w:pPr>
        <w:keepNext w:val="0"/>
        <w:keepLines w:val="0"/>
        <w:pageBreakBefore w:val="0"/>
        <w:widowControl/>
        <w:kinsoku/>
        <w:wordWrap/>
        <w:overflowPunct/>
        <w:topLinePunct w:val="0"/>
        <w:bidi w:val="0"/>
        <w:adjustRightInd w:val="0"/>
        <w:snapToGrid/>
        <w:spacing w:line="312" w:lineRule="auto"/>
        <w:ind w:left="-1" w:leftChars="-1" w:hanging="1"/>
        <w:jc w:val="both"/>
        <w:textAlignment w:val="auto"/>
        <w:rPr>
          <w:rFonts w:hint="default" w:ascii="Times New Roman" w:hAnsi="Times New Roman" w:eastAsia="宋体" w:cs="Times New Roman"/>
          <w:b/>
          <w:snapToGrid w:val="0"/>
          <w:kern w:val="0"/>
          <w:sz w:val="24"/>
          <w:szCs w:val="24"/>
          <w:highlight w:val="none"/>
        </w:rPr>
      </w:pPr>
      <w:r>
        <w:rPr>
          <w:rFonts w:hint="default" w:ascii="Times New Roman" w:hAnsi="Times New Roman" w:eastAsia="宋体" w:cs="Times New Roman"/>
          <w:b/>
          <w:snapToGrid w:val="0"/>
          <w:kern w:val="0"/>
          <w:sz w:val="24"/>
          <w:szCs w:val="24"/>
          <w:highlight w:val="none"/>
        </w:rPr>
        <w:t xml:space="preserve">Table </w:t>
      </w:r>
      <w:r>
        <w:rPr>
          <w:rFonts w:hint="default" w:ascii="Times New Roman" w:hAnsi="Times New Roman" w:eastAsia="宋体" w:cs="Times New Roman"/>
          <w:b/>
          <w:snapToGrid w:val="0"/>
          <w:kern w:val="0"/>
          <w:sz w:val="24"/>
          <w:szCs w:val="24"/>
          <w:highlight w:val="none"/>
          <w:lang w:val="en-US" w:eastAsia="zh-CN"/>
        </w:rPr>
        <w:t>S</w:t>
      </w:r>
      <w:r>
        <w:rPr>
          <w:rFonts w:hint="default" w:ascii="Times New Roman" w:hAnsi="Times New Roman" w:eastAsia="宋体" w:cs="Times New Roman"/>
          <w:b/>
          <w:snapToGrid w:val="0"/>
          <w:kern w:val="0"/>
          <w:sz w:val="24"/>
          <w:szCs w:val="24"/>
          <w:highlight w:val="none"/>
        </w:rPr>
        <w:t>1. Wavelength‑division multiplexers in TFLN platform</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545"/>
        <w:gridCol w:w="1499"/>
        <w:gridCol w:w="1310"/>
        <w:gridCol w:w="1278"/>
        <w:gridCol w:w="1439"/>
        <w:gridCol w:w="1197"/>
      </w:tblGrid>
      <w:tr w14:paraId="7FD9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49" w:type="dxa"/>
            <w:tcBorders>
              <w:left w:val="nil"/>
              <w:bottom w:val="single" w:color="auto" w:sz="4" w:space="0"/>
              <w:right w:val="nil"/>
            </w:tcBorders>
            <w:vAlign w:val="center"/>
          </w:tcPr>
          <w:p w14:paraId="5A036DFA">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Ref.</w:t>
            </w:r>
          </w:p>
        </w:tc>
        <w:tc>
          <w:tcPr>
            <w:tcW w:w="1545" w:type="dxa"/>
            <w:tcBorders>
              <w:left w:val="nil"/>
              <w:bottom w:val="single" w:color="auto" w:sz="4" w:space="0"/>
              <w:right w:val="nil"/>
            </w:tcBorders>
            <w:vAlign w:val="center"/>
          </w:tcPr>
          <w:p w14:paraId="509F06C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Structure</w:t>
            </w:r>
          </w:p>
        </w:tc>
        <w:tc>
          <w:tcPr>
            <w:tcW w:w="1499" w:type="dxa"/>
            <w:tcBorders>
              <w:left w:val="nil"/>
              <w:bottom w:val="single" w:color="auto" w:sz="4" w:space="0"/>
              <w:right w:val="nil"/>
            </w:tcBorders>
            <w:vAlign w:val="center"/>
          </w:tcPr>
          <w:p w14:paraId="7FD4F7C1">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Wavelength Channel</w:t>
            </w:r>
          </w:p>
        </w:tc>
        <w:tc>
          <w:tcPr>
            <w:tcW w:w="1310" w:type="dxa"/>
            <w:tcBorders>
              <w:left w:val="nil"/>
              <w:bottom w:val="single" w:color="auto" w:sz="4" w:space="0"/>
              <w:right w:val="nil"/>
            </w:tcBorders>
            <w:vAlign w:val="center"/>
          </w:tcPr>
          <w:p w14:paraId="2831AF0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Channel Spacing (nm)</w:t>
            </w:r>
          </w:p>
        </w:tc>
        <w:tc>
          <w:tcPr>
            <w:tcW w:w="1278" w:type="dxa"/>
            <w:tcBorders>
              <w:left w:val="nil"/>
              <w:bottom w:val="single" w:color="auto" w:sz="4" w:space="0"/>
              <w:right w:val="nil"/>
            </w:tcBorders>
            <w:vAlign w:val="center"/>
          </w:tcPr>
          <w:p w14:paraId="1514B2E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i/>
                <w:iCs/>
                <w:snapToGrid w:val="0"/>
                <w:kern w:val="0"/>
                <w:szCs w:val="24"/>
                <w:highlight w:val="none"/>
                <w:lang w:bidi="ar"/>
              </w:rPr>
              <w:t>IL</w:t>
            </w:r>
            <w:r>
              <w:rPr>
                <w:rFonts w:hint="default" w:ascii="Times New Roman" w:hAnsi="Times New Roman" w:eastAsia="宋体" w:cs="Times New Roman"/>
                <w:snapToGrid w:val="0"/>
                <w:kern w:val="0"/>
                <w:sz w:val="20"/>
                <w:szCs w:val="20"/>
                <w:highlight w:val="none"/>
              </w:rPr>
              <w:t xml:space="preserve"> (dB)</w:t>
            </w:r>
          </w:p>
        </w:tc>
        <w:tc>
          <w:tcPr>
            <w:tcW w:w="1439" w:type="dxa"/>
            <w:tcBorders>
              <w:left w:val="nil"/>
              <w:bottom w:val="single" w:color="auto" w:sz="4" w:space="0"/>
              <w:right w:val="nil"/>
            </w:tcBorders>
            <w:vAlign w:val="center"/>
          </w:tcPr>
          <w:p w14:paraId="562112F3">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rPr>
            </w:pPr>
            <w:r>
              <w:rPr>
                <w:rFonts w:hint="default" w:ascii="Times New Roman" w:hAnsi="Times New Roman" w:eastAsia="宋体" w:cs="Times New Roman"/>
                <w:snapToGrid w:val="0"/>
                <w:kern w:val="0"/>
                <w:sz w:val="20"/>
                <w:szCs w:val="20"/>
                <w:highlight w:val="none"/>
              </w:rPr>
              <w:t>Crosstalk</w:t>
            </w:r>
          </w:p>
          <w:p w14:paraId="4DE0E0D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snapToGrid w:val="0"/>
                <w:kern w:val="0"/>
                <w:sz w:val="20"/>
                <w:szCs w:val="20"/>
                <w:highlight w:val="none"/>
              </w:rPr>
              <w:t>(dB)</w:t>
            </w:r>
          </w:p>
        </w:tc>
        <w:tc>
          <w:tcPr>
            <w:tcW w:w="1197" w:type="dxa"/>
            <w:tcBorders>
              <w:left w:val="nil"/>
              <w:bottom w:val="single" w:color="auto" w:sz="4" w:space="0"/>
              <w:right w:val="nil"/>
            </w:tcBorders>
            <w:vAlign w:val="center"/>
          </w:tcPr>
          <w:p w14:paraId="471EC63D">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rPr>
            </w:pPr>
            <w:r>
              <w:rPr>
                <w:rFonts w:hint="default" w:ascii="Times New Roman" w:hAnsi="Times New Roman" w:eastAsia="宋体" w:cs="Times New Roman"/>
                <w:snapToGrid w:val="0"/>
                <w:kern w:val="0"/>
                <w:sz w:val="20"/>
                <w:szCs w:val="20"/>
                <w:highlight w:val="none"/>
              </w:rPr>
              <w:t>Footprint</w:t>
            </w:r>
          </w:p>
          <w:p w14:paraId="02A7F11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rPr>
            </w:pPr>
            <w:r>
              <w:rPr>
                <w:rFonts w:hint="default" w:ascii="Times New Roman" w:hAnsi="Times New Roman" w:eastAsia="宋体" w:cs="Times New Roman"/>
                <w:snapToGrid w:val="0"/>
                <w:kern w:val="0"/>
                <w:sz w:val="20"/>
                <w:szCs w:val="20"/>
                <w:highlight w:val="none"/>
              </w:rPr>
              <w:t>(mm</w:t>
            </w:r>
            <w:r>
              <w:rPr>
                <w:rFonts w:hint="default" w:ascii="Times New Roman" w:hAnsi="Times New Roman" w:eastAsia="宋体" w:cs="Times New Roman"/>
                <w:snapToGrid w:val="0"/>
                <w:kern w:val="0"/>
                <w:sz w:val="20"/>
                <w:szCs w:val="20"/>
                <w:highlight w:val="none"/>
                <w:vertAlign w:val="superscript"/>
              </w:rPr>
              <w:t>2</w:t>
            </w:r>
            <w:r>
              <w:rPr>
                <w:rFonts w:hint="default" w:ascii="Times New Roman" w:hAnsi="Times New Roman" w:eastAsia="宋体" w:cs="Times New Roman"/>
                <w:snapToGrid w:val="0"/>
                <w:kern w:val="0"/>
                <w:sz w:val="20"/>
                <w:szCs w:val="20"/>
                <w:highlight w:val="none"/>
              </w:rPr>
              <w:t>)</w:t>
            </w:r>
          </w:p>
        </w:tc>
      </w:tr>
      <w:tr w14:paraId="7FC2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49" w:type="dxa"/>
            <w:tcBorders>
              <w:top w:val="nil"/>
              <w:left w:val="nil"/>
              <w:bottom w:val="nil"/>
              <w:right w:val="nil"/>
            </w:tcBorders>
            <w:vAlign w:val="center"/>
          </w:tcPr>
          <w:p w14:paraId="439CF971">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eastAsia="zh-CN"/>
              </w:rPr>
            </w:pPr>
            <w:r>
              <w:rPr>
                <w:rFonts w:hint="default" w:ascii="Times New Roman" w:hAnsi="Times New Roman" w:eastAsia="宋体" w:cs="Times New Roman"/>
                <w:bCs/>
                <w:snapToGrid w:val="0"/>
                <w:kern w:val="0"/>
                <w:sz w:val="20"/>
                <w:szCs w:val="20"/>
                <w:highlight w:val="none"/>
                <w:lang w:val="en-US" w:eastAsia="zh-CN"/>
              </w:rPr>
              <w:t>3</w:t>
            </w:r>
          </w:p>
        </w:tc>
        <w:tc>
          <w:tcPr>
            <w:tcW w:w="1545" w:type="dxa"/>
            <w:tcBorders>
              <w:top w:val="nil"/>
              <w:left w:val="nil"/>
              <w:bottom w:val="nil"/>
              <w:right w:val="nil"/>
            </w:tcBorders>
            <w:vAlign w:val="center"/>
          </w:tcPr>
          <w:p w14:paraId="781A3C63">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AWG</w:t>
            </w:r>
          </w:p>
        </w:tc>
        <w:tc>
          <w:tcPr>
            <w:tcW w:w="1499" w:type="dxa"/>
            <w:tcBorders>
              <w:top w:val="nil"/>
              <w:left w:val="nil"/>
              <w:bottom w:val="nil"/>
              <w:right w:val="nil"/>
            </w:tcBorders>
            <w:vAlign w:val="center"/>
          </w:tcPr>
          <w:p w14:paraId="218BA81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8/16</w:t>
            </w:r>
          </w:p>
        </w:tc>
        <w:tc>
          <w:tcPr>
            <w:tcW w:w="1310" w:type="dxa"/>
            <w:tcBorders>
              <w:top w:val="nil"/>
              <w:left w:val="nil"/>
              <w:bottom w:val="nil"/>
              <w:right w:val="nil"/>
            </w:tcBorders>
            <w:vAlign w:val="center"/>
          </w:tcPr>
          <w:p w14:paraId="05BC333B">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9.6/3.7</w:t>
            </w:r>
          </w:p>
        </w:tc>
        <w:tc>
          <w:tcPr>
            <w:tcW w:w="1278" w:type="dxa"/>
            <w:tcBorders>
              <w:top w:val="nil"/>
              <w:left w:val="nil"/>
              <w:bottom w:val="nil"/>
              <w:right w:val="nil"/>
            </w:tcBorders>
            <w:vAlign w:val="center"/>
          </w:tcPr>
          <w:p w14:paraId="20060CB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6.6</w:t>
            </w:r>
            <w:r>
              <w:rPr>
                <w:rFonts w:hint="eastAsia" w:ascii="Times New Roman" w:hAnsi="Times New Roman" w:eastAsia="宋体" w:cs="Times New Roman"/>
                <w:bCs/>
                <w:snapToGrid w:val="0"/>
                <w:kern w:val="0"/>
                <w:sz w:val="20"/>
                <w:szCs w:val="20"/>
                <w:highlight w:val="none"/>
                <w:lang w:val="en-US" w:eastAsia="zh-CN"/>
              </w:rPr>
              <w:t>0</w:t>
            </w:r>
            <w:r>
              <w:rPr>
                <w:rFonts w:hint="default" w:ascii="Times New Roman" w:hAnsi="Times New Roman" w:eastAsia="宋体" w:cs="Times New Roman"/>
                <w:bCs/>
                <w:snapToGrid w:val="0"/>
                <w:kern w:val="0"/>
                <w:sz w:val="20"/>
                <w:szCs w:val="20"/>
                <w:highlight w:val="none"/>
              </w:rPr>
              <w:t>/8.4</w:t>
            </w:r>
            <w:r>
              <w:rPr>
                <w:rFonts w:hint="eastAsia" w:ascii="Times New Roman" w:hAnsi="Times New Roman" w:eastAsia="宋体" w:cs="Times New Roman"/>
                <w:bCs/>
                <w:snapToGrid w:val="0"/>
                <w:kern w:val="0"/>
                <w:sz w:val="20"/>
                <w:szCs w:val="20"/>
                <w:highlight w:val="none"/>
                <w:lang w:val="en-US" w:eastAsia="zh-CN"/>
              </w:rPr>
              <w:t>0</w:t>
            </w:r>
          </w:p>
        </w:tc>
        <w:tc>
          <w:tcPr>
            <w:tcW w:w="1439" w:type="dxa"/>
            <w:tcBorders>
              <w:top w:val="nil"/>
              <w:left w:val="nil"/>
              <w:bottom w:val="nil"/>
              <w:right w:val="nil"/>
            </w:tcBorders>
            <w:vAlign w:val="center"/>
          </w:tcPr>
          <w:p w14:paraId="2323923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−19.3</w:t>
            </w:r>
            <w:r>
              <w:rPr>
                <w:rFonts w:hint="default" w:ascii="Times New Roman" w:hAnsi="Times New Roman" w:eastAsia="宋体" w:cs="Times New Roman"/>
                <w:bCs/>
                <w:snapToGrid w:val="0"/>
                <w:kern w:val="0"/>
                <w:sz w:val="20"/>
                <w:szCs w:val="20"/>
                <w:highlight w:val="none"/>
                <w:lang w:val="en-US" w:eastAsia="zh-CN"/>
              </w:rPr>
              <w:t>0</w:t>
            </w:r>
            <w:r>
              <w:rPr>
                <w:rFonts w:hint="default" w:ascii="Times New Roman" w:hAnsi="Times New Roman" w:eastAsia="宋体" w:cs="Times New Roman"/>
                <w:bCs/>
                <w:snapToGrid w:val="0"/>
                <w:kern w:val="0"/>
                <w:sz w:val="20"/>
                <w:szCs w:val="20"/>
                <w:highlight w:val="none"/>
              </w:rPr>
              <w:t>/−18.3</w:t>
            </w:r>
            <w:r>
              <w:rPr>
                <w:rFonts w:hint="default" w:ascii="Times New Roman" w:hAnsi="Times New Roman" w:eastAsia="宋体" w:cs="Times New Roman"/>
                <w:bCs/>
                <w:snapToGrid w:val="0"/>
                <w:kern w:val="0"/>
                <w:sz w:val="20"/>
                <w:szCs w:val="20"/>
                <w:highlight w:val="none"/>
                <w:lang w:val="en-US" w:eastAsia="zh-CN"/>
              </w:rPr>
              <w:t>0</w:t>
            </w:r>
          </w:p>
        </w:tc>
        <w:tc>
          <w:tcPr>
            <w:tcW w:w="1197" w:type="dxa"/>
            <w:tcBorders>
              <w:top w:val="nil"/>
              <w:left w:val="nil"/>
              <w:bottom w:val="nil"/>
              <w:right w:val="nil"/>
            </w:tcBorders>
            <w:vAlign w:val="center"/>
          </w:tcPr>
          <w:p w14:paraId="26AE175D">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~1.1 × 0.7</w:t>
            </w:r>
          </w:p>
        </w:tc>
      </w:tr>
      <w:tr w14:paraId="336A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49" w:type="dxa"/>
            <w:tcBorders>
              <w:top w:val="nil"/>
              <w:left w:val="nil"/>
              <w:bottom w:val="nil"/>
              <w:right w:val="nil"/>
            </w:tcBorders>
            <w:vAlign w:val="center"/>
          </w:tcPr>
          <w:p w14:paraId="76C3A075">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eastAsia="zh-CN"/>
              </w:rPr>
            </w:pPr>
            <w:r>
              <w:rPr>
                <w:rFonts w:hint="default" w:ascii="Times New Roman" w:hAnsi="Times New Roman" w:eastAsia="宋体" w:cs="Times New Roman"/>
                <w:bCs/>
                <w:snapToGrid w:val="0"/>
                <w:kern w:val="0"/>
                <w:sz w:val="20"/>
                <w:szCs w:val="20"/>
                <w:highlight w:val="none"/>
                <w:lang w:val="en-US" w:eastAsia="zh-CN"/>
              </w:rPr>
              <w:t>4</w:t>
            </w:r>
          </w:p>
        </w:tc>
        <w:tc>
          <w:tcPr>
            <w:tcW w:w="1545" w:type="dxa"/>
            <w:tcBorders>
              <w:top w:val="nil"/>
              <w:left w:val="nil"/>
              <w:bottom w:val="nil"/>
              <w:right w:val="nil"/>
            </w:tcBorders>
            <w:vAlign w:val="center"/>
          </w:tcPr>
          <w:p w14:paraId="49EF9D51">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AWG</w:t>
            </w:r>
          </w:p>
        </w:tc>
        <w:tc>
          <w:tcPr>
            <w:tcW w:w="1499" w:type="dxa"/>
            <w:tcBorders>
              <w:top w:val="nil"/>
              <w:left w:val="nil"/>
              <w:bottom w:val="nil"/>
              <w:right w:val="nil"/>
            </w:tcBorders>
            <w:vAlign w:val="center"/>
          </w:tcPr>
          <w:p w14:paraId="08730D2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4</w:t>
            </w:r>
          </w:p>
        </w:tc>
        <w:tc>
          <w:tcPr>
            <w:tcW w:w="1310" w:type="dxa"/>
            <w:tcBorders>
              <w:top w:val="nil"/>
              <w:left w:val="nil"/>
              <w:bottom w:val="nil"/>
              <w:right w:val="nil"/>
            </w:tcBorders>
            <w:vAlign w:val="center"/>
          </w:tcPr>
          <w:p w14:paraId="40CCA47A">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0.8</w:t>
            </w:r>
          </w:p>
        </w:tc>
        <w:tc>
          <w:tcPr>
            <w:tcW w:w="1278" w:type="dxa"/>
            <w:tcBorders>
              <w:top w:val="nil"/>
              <w:left w:val="nil"/>
              <w:bottom w:val="nil"/>
              <w:right w:val="nil"/>
            </w:tcBorders>
            <w:vAlign w:val="center"/>
          </w:tcPr>
          <w:p w14:paraId="05CEBA3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2.3</w:t>
            </w:r>
            <w:r>
              <w:rPr>
                <w:rFonts w:hint="eastAsia" w:ascii="Times New Roman" w:hAnsi="Times New Roman" w:eastAsia="宋体" w:cs="Times New Roman"/>
                <w:bCs/>
                <w:snapToGrid w:val="0"/>
                <w:kern w:val="0"/>
                <w:sz w:val="20"/>
                <w:szCs w:val="20"/>
                <w:highlight w:val="none"/>
                <w:lang w:val="en-US" w:eastAsia="zh-CN"/>
              </w:rPr>
              <w:t>0</w:t>
            </w:r>
          </w:p>
        </w:tc>
        <w:tc>
          <w:tcPr>
            <w:tcW w:w="1439" w:type="dxa"/>
            <w:tcBorders>
              <w:top w:val="nil"/>
              <w:left w:val="nil"/>
              <w:bottom w:val="nil"/>
              <w:right w:val="nil"/>
            </w:tcBorders>
            <w:vAlign w:val="center"/>
          </w:tcPr>
          <w:p w14:paraId="66CA4D95">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−20.0</w:t>
            </w:r>
            <w:r>
              <w:rPr>
                <w:rFonts w:hint="default" w:ascii="Times New Roman" w:hAnsi="Times New Roman" w:eastAsia="宋体" w:cs="Times New Roman"/>
                <w:bCs/>
                <w:snapToGrid w:val="0"/>
                <w:kern w:val="0"/>
                <w:sz w:val="20"/>
                <w:szCs w:val="20"/>
                <w:highlight w:val="none"/>
                <w:lang w:val="en-US" w:eastAsia="zh-CN"/>
              </w:rPr>
              <w:t>0</w:t>
            </w:r>
          </w:p>
        </w:tc>
        <w:tc>
          <w:tcPr>
            <w:tcW w:w="1197" w:type="dxa"/>
            <w:tcBorders>
              <w:top w:val="nil"/>
              <w:left w:val="nil"/>
              <w:bottom w:val="nil"/>
              <w:right w:val="nil"/>
            </w:tcBorders>
            <w:vAlign w:val="center"/>
          </w:tcPr>
          <w:p w14:paraId="7A0F2E28">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w:t>
            </w:r>
          </w:p>
        </w:tc>
      </w:tr>
      <w:tr w14:paraId="6DE1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49" w:type="dxa"/>
            <w:tcBorders>
              <w:top w:val="nil"/>
              <w:left w:val="nil"/>
              <w:bottom w:val="nil"/>
              <w:right w:val="nil"/>
            </w:tcBorders>
            <w:vAlign w:val="center"/>
          </w:tcPr>
          <w:p w14:paraId="20EEF340">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eastAsia="zh-CN"/>
              </w:rPr>
            </w:pPr>
            <w:r>
              <w:rPr>
                <w:rFonts w:hint="default" w:ascii="Times New Roman" w:hAnsi="Times New Roman" w:eastAsia="宋体" w:cs="Times New Roman"/>
                <w:bCs/>
                <w:snapToGrid w:val="0"/>
                <w:kern w:val="0"/>
                <w:sz w:val="20"/>
                <w:szCs w:val="20"/>
                <w:highlight w:val="none"/>
                <w:lang w:val="en-US" w:eastAsia="zh-CN"/>
              </w:rPr>
              <w:t>5</w:t>
            </w:r>
          </w:p>
        </w:tc>
        <w:tc>
          <w:tcPr>
            <w:tcW w:w="1545" w:type="dxa"/>
            <w:tcBorders>
              <w:top w:val="nil"/>
              <w:left w:val="nil"/>
              <w:bottom w:val="nil"/>
              <w:right w:val="nil"/>
            </w:tcBorders>
            <w:vAlign w:val="center"/>
          </w:tcPr>
          <w:p w14:paraId="09F691A8">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AMMI+MZI</w:t>
            </w:r>
          </w:p>
        </w:tc>
        <w:tc>
          <w:tcPr>
            <w:tcW w:w="1499" w:type="dxa"/>
            <w:tcBorders>
              <w:top w:val="nil"/>
              <w:left w:val="nil"/>
              <w:bottom w:val="nil"/>
              <w:right w:val="nil"/>
            </w:tcBorders>
            <w:vAlign w:val="center"/>
          </w:tcPr>
          <w:p w14:paraId="533E7E5F">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4</w:t>
            </w:r>
          </w:p>
        </w:tc>
        <w:tc>
          <w:tcPr>
            <w:tcW w:w="1310" w:type="dxa"/>
            <w:tcBorders>
              <w:top w:val="nil"/>
              <w:left w:val="nil"/>
              <w:bottom w:val="nil"/>
              <w:right w:val="nil"/>
            </w:tcBorders>
            <w:vAlign w:val="center"/>
          </w:tcPr>
          <w:p w14:paraId="1F82E00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8.0</w:t>
            </w:r>
          </w:p>
        </w:tc>
        <w:tc>
          <w:tcPr>
            <w:tcW w:w="1278" w:type="dxa"/>
            <w:tcBorders>
              <w:top w:val="nil"/>
              <w:left w:val="nil"/>
              <w:bottom w:val="nil"/>
              <w:right w:val="nil"/>
            </w:tcBorders>
            <w:vAlign w:val="center"/>
          </w:tcPr>
          <w:p w14:paraId="7AD9140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0.9</w:t>
            </w:r>
            <w:r>
              <w:rPr>
                <w:rFonts w:hint="eastAsia" w:ascii="Times New Roman" w:hAnsi="Times New Roman" w:eastAsia="宋体" w:cs="Times New Roman"/>
                <w:bCs/>
                <w:snapToGrid w:val="0"/>
                <w:kern w:val="0"/>
                <w:sz w:val="20"/>
                <w:szCs w:val="20"/>
                <w:highlight w:val="none"/>
                <w:lang w:val="en-US" w:eastAsia="zh-CN"/>
              </w:rPr>
              <w:t>0</w:t>
            </w:r>
          </w:p>
        </w:tc>
        <w:tc>
          <w:tcPr>
            <w:tcW w:w="1439" w:type="dxa"/>
            <w:tcBorders>
              <w:top w:val="nil"/>
              <w:left w:val="nil"/>
              <w:bottom w:val="nil"/>
              <w:right w:val="nil"/>
            </w:tcBorders>
            <w:vAlign w:val="center"/>
          </w:tcPr>
          <w:p w14:paraId="74E2462D">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−18.2</w:t>
            </w:r>
            <w:r>
              <w:rPr>
                <w:rFonts w:hint="default" w:ascii="Times New Roman" w:hAnsi="Times New Roman" w:eastAsia="宋体" w:cs="Times New Roman"/>
                <w:bCs/>
                <w:snapToGrid w:val="0"/>
                <w:kern w:val="0"/>
                <w:sz w:val="20"/>
                <w:szCs w:val="20"/>
                <w:highlight w:val="none"/>
                <w:lang w:val="en-US" w:eastAsia="zh-CN"/>
              </w:rPr>
              <w:t>0</w:t>
            </w:r>
          </w:p>
        </w:tc>
        <w:tc>
          <w:tcPr>
            <w:tcW w:w="1197" w:type="dxa"/>
            <w:tcBorders>
              <w:top w:val="nil"/>
              <w:left w:val="nil"/>
              <w:bottom w:val="nil"/>
              <w:right w:val="nil"/>
            </w:tcBorders>
            <w:vAlign w:val="center"/>
          </w:tcPr>
          <w:p w14:paraId="27AB3372">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~12.5 × 4.2</w:t>
            </w:r>
          </w:p>
        </w:tc>
      </w:tr>
      <w:tr w14:paraId="21DF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49" w:type="dxa"/>
            <w:tcBorders>
              <w:top w:val="nil"/>
              <w:left w:val="nil"/>
              <w:bottom w:val="nil"/>
              <w:right w:val="nil"/>
            </w:tcBorders>
            <w:vAlign w:val="center"/>
          </w:tcPr>
          <w:p w14:paraId="7AA28E64">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eastAsia="zh-CN"/>
              </w:rPr>
            </w:pPr>
            <w:r>
              <w:rPr>
                <w:rFonts w:hint="default" w:ascii="Times New Roman" w:hAnsi="Times New Roman" w:eastAsia="宋体" w:cs="Times New Roman"/>
                <w:bCs/>
                <w:snapToGrid w:val="0"/>
                <w:kern w:val="0"/>
                <w:sz w:val="20"/>
                <w:szCs w:val="20"/>
                <w:highlight w:val="none"/>
                <w:lang w:val="en-US" w:eastAsia="zh-CN"/>
              </w:rPr>
              <w:t>6</w:t>
            </w:r>
          </w:p>
        </w:tc>
        <w:tc>
          <w:tcPr>
            <w:tcW w:w="1545" w:type="dxa"/>
            <w:tcBorders>
              <w:top w:val="nil"/>
              <w:left w:val="nil"/>
              <w:bottom w:val="nil"/>
              <w:right w:val="nil"/>
            </w:tcBorders>
            <w:vAlign w:val="center"/>
          </w:tcPr>
          <w:p w14:paraId="493D7F0D">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MMI</w:t>
            </w:r>
          </w:p>
        </w:tc>
        <w:tc>
          <w:tcPr>
            <w:tcW w:w="1499" w:type="dxa"/>
            <w:tcBorders>
              <w:top w:val="nil"/>
              <w:left w:val="nil"/>
              <w:bottom w:val="nil"/>
              <w:right w:val="nil"/>
            </w:tcBorders>
            <w:vAlign w:val="center"/>
          </w:tcPr>
          <w:p w14:paraId="573FDEC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4</w:t>
            </w:r>
          </w:p>
        </w:tc>
        <w:tc>
          <w:tcPr>
            <w:tcW w:w="1310" w:type="dxa"/>
            <w:tcBorders>
              <w:top w:val="nil"/>
              <w:left w:val="nil"/>
              <w:bottom w:val="nil"/>
              <w:right w:val="nil"/>
            </w:tcBorders>
            <w:vAlign w:val="center"/>
          </w:tcPr>
          <w:p w14:paraId="485255F4">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20.0</w:t>
            </w:r>
          </w:p>
        </w:tc>
        <w:tc>
          <w:tcPr>
            <w:tcW w:w="1278" w:type="dxa"/>
            <w:tcBorders>
              <w:top w:val="nil"/>
              <w:left w:val="nil"/>
              <w:bottom w:val="nil"/>
              <w:right w:val="nil"/>
            </w:tcBorders>
            <w:vAlign w:val="center"/>
          </w:tcPr>
          <w:p w14:paraId="19B84D6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0.7</w:t>
            </w:r>
            <w:r>
              <w:rPr>
                <w:rFonts w:hint="eastAsia" w:ascii="Times New Roman" w:hAnsi="Times New Roman" w:eastAsia="宋体" w:cs="Times New Roman"/>
                <w:bCs/>
                <w:snapToGrid w:val="0"/>
                <w:kern w:val="0"/>
                <w:sz w:val="20"/>
                <w:szCs w:val="20"/>
                <w:highlight w:val="none"/>
                <w:lang w:val="en-US" w:eastAsia="zh-CN"/>
              </w:rPr>
              <w:t>0</w:t>
            </w:r>
          </w:p>
        </w:tc>
        <w:tc>
          <w:tcPr>
            <w:tcW w:w="1439" w:type="dxa"/>
            <w:tcBorders>
              <w:top w:val="nil"/>
              <w:left w:val="nil"/>
              <w:bottom w:val="nil"/>
              <w:right w:val="nil"/>
            </w:tcBorders>
            <w:vAlign w:val="center"/>
          </w:tcPr>
          <w:p w14:paraId="4E7F3BF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−18.0</w:t>
            </w:r>
          </w:p>
        </w:tc>
        <w:tc>
          <w:tcPr>
            <w:tcW w:w="1197" w:type="dxa"/>
            <w:tcBorders>
              <w:top w:val="nil"/>
              <w:left w:val="nil"/>
              <w:bottom w:val="nil"/>
              <w:right w:val="nil"/>
            </w:tcBorders>
            <w:vAlign w:val="center"/>
          </w:tcPr>
          <w:p w14:paraId="022D609C">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2.1 × 0.02</w:t>
            </w:r>
          </w:p>
        </w:tc>
      </w:tr>
      <w:tr w14:paraId="65E9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49" w:type="dxa"/>
            <w:tcBorders>
              <w:top w:val="nil"/>
              <w:left w:val="nil"/>
              <w:bottom w:val="nil"/>
              <w:right w:val="nil"/>
            </w:tcBorders>
            <w:vAlign w:val="center"/>
          </w:tcPr>
          <w:p w14:paraId="275E4AB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eastAsia="zh-CN"/>
              </w:rPr>
            </w:pPr>
            <w:r>
              <w:rPr>
                <w:rFonts w:hint="default" w:ascii="Times New Roman" w:hAnsi="Times New Roman" w:eastAsia="宋体" w:cs="Times New Roman"/>
                <w:bCs/>
                <w:snapToGrid w:val="0"/>
                <w:kern w:val="0"/>
                <w:sz w:val="20"/>
                <w:szCs w:val="20"/>
                <w:highlight w:val="none"/>
                <w:lang w:val="en-US" w:eastAsia="zh-CN"/>
              </w:rPr>
              <w:t>7</w:t>
            </w:r>
          </w:p>
        </w:tc>
        <w:tc>
          <w:tcPr>
            <w:tcW w:w="1545" w:type="dxa"/>
            <w:tcBorders>
              <w:top w:val="nil"/>
              <w:left w:val="nil"/>
              <w:bottom w:val="nil"/>
              <w:right w:val="nil"/>
            </w:tcBorders>
            <w:vAlign w:val="center"/>
          </w:tcPr>
          <w:p w14:paraId="67650C72">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Fabry-Perot cavities+filter</w:t>
            </w:r>
          </w:p>
        </w:tc>
        <w:tc>
          <w:tcPr>
            <w:tcW w:w="1499" w:type="dxa"/>
            <w:tcBorders>
              <w:top w:val="nil"/>
              <w:left w:val="nil"/>
              <w:bottom w:val="nil"/>
              <w:right w:val="nil"/>
            </w:tcBorders>
            <w:vAlign w:val="center"/>
          </w:tcPr>
          <w:p w14:paraId="2A9B5392">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4</w:t>
            </w:r>
          </w:p>
        </w:tc>
        <w:tc>
          <w:tcPr>
            <w:tcW w:w="1310" w:type="dxa"/>
            <w:tcBorders>
              <w:top w:val="nil"/>
              <w:left w:val="nil"/>
              <w:bottom w:val="nil"/>
              <w:right w:val="nil"/>
            </w:tcBorders>
            <w:vAlign w:val="center"/>
          </w:tcPr>
          <w:p w14:paraId="23E1DFEF">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7.0</w:t>
            </w:r>
          </w:p>
        </w:tc>
        <w:tc>
          <w:tcPr>
            <w:tcW w:w="1278" w:type="dxa"/>
            <w:tcBorders>
              <w:top w:val="nil"/>
              <w:left w:val="nil"/>
              <w:bottom w:val="nil"/>
              <w:right w:val="nil"/>
            </w:tcBorders>
            <w:vAlign w:val="center"/>
          </w:tcPr>
          <w:p w14:paraId="2B5889C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0.8</w:t>
            </w:r>
            <w:r>
              <w:rPr>
                <w:rFonts w:hint="eastAsia" w:ascii="Times New Roman" w:hAnsi="Times New Roman" w:eastAsia="宋体" w:cs="Times New Roman"/>
                <w:bCs/>
                <w:snapToGrid w:val="0"/>
                <w:kern w:val="0"/>
                <w:sz w:val="20"/>
                <w:szCs w:val="20"/>
                <w:highlight w:val="none"/>
                <w:lang w:val="en-US" w:eastAsia="zh-CN"/>
              </w:rPr>
              <w:t>0</w:t>
            </w:r>
          </w:p>
        </w:tc>
        <w:tc>
          <w:tcPr>
            <w:tcW w:w="1439" w:type="dxa"/>
            <w:tcBorders>
              <w:top w:val="nil"/>
              <w:left w:val="nil"/>
              <w:bottom w:val="nil"/>
              <w:right w:val="nil"/>
            </w:tcBorders>
            <w:vAlign w:val="center"/>
          </w:tcPr>
          <w:p w14:paraId="7EAA4260">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−22.0</w:t>
            </w:r>
            <w:r>
              <w:rPr>
                <w:rFonts w:hint="default" w:ascii="Times New Roman" w:hAnsi="Times New Roman" w:eastAsia="宋体" w:cs="Times New Roman"/>
                <w:bCs/>
                <w:snapToGrid w:val="0"/>
                <w:kern w:val="0"/>
                <w:sz w:val="20"/>
                <w:szCs w:val="20"/>
                <w:highlight w:val="none"/>
                <w:lang w:val="en-US" w:eastAsia="zh-CN"/>
              </w:rPr>
              <w:t>0</w:t>
            </w:r>
          </w:p>
        </w:tc>
        <w:tc>
          <w:tcPr>
            <w:tcW w:w="1197" w:type="dxa"/>
            <w:tcBorders>
              <w:top w:val="nil"/>
              <w:left w:val="nil"/>
              <w:bottom w:val="nil"/>
              <w:right w:val="nil"/>
            </w:tcBorders>
            <w:vAlign w:val="center"/>
          </w:tcPr>
          <w:p w14:paraId="64C147B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2.8 × 0.3</w:t>
            </w:r>
          </w:p>
        </w:tc>
      </w:tr>
      <w:tr w14:paraId="143F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49" w:type="dxa"/>
            <w:tcBorders>
              <w:top w:val="nil"/>
              <w:left w:val="nil"/>
              <w:bottom w:val="nil"/>
              <w:right w:val="nil"/>
            </w:tcBorders>
            <w:vAlign w:val="center"/>
          </w:tcPr>
          <w:p w14:paraId="44EC427B">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lang w:val="en-US" w:eastAsia="zh-CN"/>
              </w:rPr>
              <w:t>8</w:t>
            </w:r>
          </w:p>
        </w:tc>
        <w:tc>
          <w:tcPr>
            <w:tcW w:w="1545" w:type="dxa"/>
            <w:tcBorders>
              <w:top w:val="nil"/>
              <w:left w:val="nil"/>
              <w:bottom w:val="nil"/>
              <w:right w:val="nil"/>
            </w:tcBorders>
            <w:vAlign w:val="center"/>
          </w:tcPr>
          <w:p w14:paraId="36BF36FC">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Bragg grating</w:t>
            </w:r>
          </w:p>
        </w:tc>
        <w:tc>
          <w:tcPr>
            <w:tcW w:w="1499" w:type="dxa"/>
            <w:tcBorders>
              <w:top w:val="nil"/>
              <w:left w:val="nil"/>
              <w:bottom w:val="nil"/>
              <w:right w:val="nil"/>
            </w:tcBorders>
            <w:vAlign w:val="center"/>
          </w:tcPr>
          <w:p w14:paraId="60AD3444">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4</w:t>
            </w:r>
          </w:p>
        </w:tc>
        <w:tc>
          <w:tcPr>
            <w:tcW w:w="1310" w:type="dxa"/>
            <w:tcBorders>
              <w:top w:val="nil"/>
              <w:left w:val="nil"/>
              <w:bottom w:val="nil"/>
              <w:right w:val="nil"/>
            </w:tcBorders>
            <w:vAlign w:val="center"/>
          </w:tcPr>
          <w:p w14:paraId="6FBB02EC">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20.0</w:t>
            </w:r>
          </w:p>
        </w:tc>
        <w:tc>
          <w:tcPr>
            <w:tcW w:w="1278" w:type="dxa"/>
            <w:tcBorders>
              <w:top w:val="nil"/>
              <w:left w:val="nil"/>
              <w:bottom w:val="nil"/>
              <w:right w:val="nil"/>
            </w:tcBorders>
            <w:vAlign w:val="center"/>
          </w:tcPr>
          <w:p w14:paraId="746BF8FD">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1.1</w:t>
            </w:r>
            <w:r>
              <w:rPr>
                <w:rFonts w:hint="eastAsia" w:ascii="Times New Roman" w:hAnsi="Times New Roman" w:eastAsia="宋体" w:cs="Times New Roman"/>
                <w:bCs/>
                <w:snapToGrid w:val="0"/>
                <w:kern w:val="0"/>
                <w:sz w:val="20"/>
                <w:szCs w:val="20"/>
                <w:highlight w:val="none"/>
                <w:lang w:val="en-US" w:eastAsia="zh-CN"/>
              </w:rPr>
              <w:t>0</w:t>
            </w:r>
          </w:p>
        </w:tc>
        <w:tc>
          <w:tcPr>
            <w:tcW w:w="1439" w:type="dxa"/>
            <w:tcBorders>
              <w:top w:val="nil"/>
              <w:left w:val="nil"/>
              <w:bottom w:val="nil"/>
              <w:right w:val="nil"/>
            </w:tcBorders>
            <w:vAlign w:val="center"/>
          </w:tcPr>
          <w:p w14:paraId="6D3BF96B">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−18.0</w:t>
            </w:r>
            <w:r>
              <w:rPr>
                <w:rFonts w:hint="default" w:ascii="Times New Roman" w:hAnsi="Times New Roman" w:eastAsia="宋体" w:cs="Times New Roman"/>
                <w:bCs/>
                <w:snapToGrid w:val="0"/>
                <w:kern w:val="0"/>
                <w:sz w:val="20"/>
                <w:szCs w:val="20"/>
                <w:highlight w:val="none"/>
                <w:lang w:val="en-US" w:eastAsia="zh-CN"/>
              </w:rPr>
              <w:t>0</w:t>
            </w:r>
          </w:p>
        </w:tc>
        <w:tc>
          <w:tcPr>
            <w:tcW w:w="1197" w:type="dxa"/>
            <w:tcBorders>
              <w:top w:val="nil"/>
              <w:left w:val="nil"/>
              <w:bottom w:val="nil"/>
              <w:right w:val="nil"/>
            </w:tcBorders>
            <w:vAlign w:val="center"/>
          </w:tcPr>
          <w:p w14:paraId="30DC734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~2.0 × 0.2</w:t>
            </w:r>
          </w:p>
        </w:tc>
      </w:tr>
      <w:tr w14:paraId="156E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49" w:type="dxa"/>
            <w:tcBorders>
              <w:top w:val="nil"/>
              <w:left w:val="nil"/>
              <w:bottom w:val="nil"/>
              <w:right w:val="nil"/>
            </w:tcBorders>
            <w:vAlign w:val="center"/>
          </w:tcPr>
          <w:p w14:paraId="639BE068">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lang w:val="en-US" w:eastAsia="zh-CN"/>
              </w:rPr>
              <w:t>9</w:t>
            </w:r>
          </w:p>
        </w:tc>
        <w:tc>
          <w:tcPr>
            <w:tcW w:w="1545" w:type="dxa"/>
            <w:tcBorders>
              <w:top w:val="nil"/>
              <w:left w:val="nil"/>
              <w:bottom w:val="nil"/>
              <w:right w:val="nil"/>
            </w:tcBorders>
            <w:vAlign w:val="center"/>
          </w:tcPr>
          <w:p w14:paraId="6DFCD6A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MWG</w:t>
            </w:r>
          </w:p>
        </w:tc>
        <w:tc>
          <w:tcPr>
            <w:tcW w:w="1499" w:type="dxa"/>
            <w:tcBorders>
              <w:top w:val="nil"/>
              <w:left w:val="nil"/>
              <w:bottom w:val="nil"/>
              <w:right w:val="nil"/>
            </w:tcBorders>
            <w:vAlign w:val="center"/>
          </w:tcPr>
          <w:p w14:paraId="17C40C48">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3</w:t>
            </w:r>
          </w:p>
        </w:tc>
        <w:tc>
          <w:tcPr>
            <w:tcW w:w="1310" w:type="dxa"/>
            <w:tcBorders>
              <w:top w:val="nil"/>
              <w:left w:val="nil"/>
              <w:bottom w:val="nil"/>
              <w:right w:val="nil"/>
            </w:tcBorders>
            <w:vAlign w:val="center"/>
          </w:tcPr>
          <w:p w14:paraId="5717D56F">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30.0&amp; 42.0</w:t>
            </w:r>
          </w:p>
        </w:tc>
        <w:tc>
          <w:tcPr>
            <w:tcW w:w="1278" w:type="dxa"/>
            <w:tcBorders>
              <w:top w:val="nil"/>
              <w:left w:val="nil"/>
              <w:bottom w:val="nil"/>
              <w:right w:val="nil"/>
            </w:tcBorders>
            <w:vAlign w:val="center"/>
          </w:tcPr>
          <w:p w14:paraId="4863F4C4">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0.2</w:t>
            </w:r>
            <w:r>
              <w:rPr>
                <w:rFonts w:hint="eastAsia" w:ascii="Times New Roman" w:hAnsi="Times New Roman" w:eastAsia="宋体" w:cs="Times New Roman"/>
                <w:bCs/>
                <w:snapToGrid w:val="0"/>
                <w:kern w:val="0"/>
                <w:sz w:val="20"/>
                <w:szCs w:val="20"/>
                <w:highlight w:val="none"/>
                <w:lang w:val="en-US" w:eastAsia="zh-CN"/>
              </w:rPr>
              <w:t>0</w:t>
            </w:r>
          </w:p>
        </w:tc>
        <w:tc>
          <w:tcPr>
            <w:tcW w:w="1439" w:type="dxa"/>
            <w:tcBorders>
              <w:top w:val="nil"/>
              <w:left w:val="nil"/>
              <w:bottom w:val="nil"/>
              <w:right w:val="nil"/>
            </w:tcBorders>
            <w:vAlign w:val="center"/>
          </w:tcPr>
          <w:p w14:paraId="3DB1DD31">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−30.0</w:t>
            </w:r>
            <w:r>
              <w:rPr>
                <w:rFonts w:hint="default" w:ascii="Times New Roman" w:hAnsi="Times New Roman" w:eastAsia="宋体" w:cs="Times New Roman"/>
                <w:bCs/>
                <w:snapToGrid w:val="0"/>
                <w:kern w:val="0"/>
                <w:sz w:val="20"/>
                <w:szCs w:val="20"/>
                <w:highlight w:val="none"/>
                <w:lang w:val="en-US" w:eastAsia="zh-CN"/>
              </w:rPr>
              <w:t>0</w:t>
            </w:r>
          </w:p>
        </w:tc>
        <w:tc>
          <w:tcPr>
            <w:tcW w:w="1197" w:type="dxa"/>
            <w:tcBorders>
              <w:top w:val="nil"/>
              <w:left w:val="nil"/>
              <w:bottom w:val="nil"/>
              <w:right w:val="nil"/>
            </w:tcBorders>
            <w:vAlign w:val="center"/>
          </w:tcPr>
          <w:p w14:paraId="6B7F8068">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1.5 × 0.1</w:t>
            </w:r>
          </w:p>
        </w:tc>
      </w:tr>
      <w:tr w14:paraId="3466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49" w:type="dxa"/>
            <w:tcBorders>
              <w:top w:val="nil"/>
              <w:left w:val="nil"/>
              <w:bottom w:val="nil"/>
              <w:right w:val="nil"/>
            </w:tcBorders>
            <w:vAlign w:val="center"/>
          </w:tcPr>
          <w:p w14:paraId="3A00C54C">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lang w:val="en-US" w:eastAsia="zh-CN"/>
              </w:rPr>
              <w:t>10</w:t>
            </w:r>
          </w:p>
        </w:tc>
        <w:tc>
          <w:tcPr>
            <w:tcW w:w="1545" w:type="dxa"/>
            <w:tcBorders>
              <w:top w:val="nil"/>
              <w:left w:val="nil"/>
              <w:bottom w:val="nil"/>
              <w:right w:val="nil"/>
            </w:tcBorders>
            <w:vAlign w:val="center"/>
          </w:tcPr>
          <w:p w14:paraId="4A9DC04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Subwavelength grating</w:t>
            </w:r>
          </w:p>
        </w:tc>
        <w:tc>
          <w:tcPr>
            <w:tcW w:w="1499" w:type="dxa"/>
            <w:tcBorders>
              <w:top w:val="nil"/>
              <w:left w:val="nil"/>
              <w:bottom w:val="nil"/>
              <w:right w:val="nil"/>
            </w:tcBorders>
            <w:vAlign w:val="center"/>
          </w:tcPr>
          <w:p w14:paraId="20E69BE5">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3</w:t>
            </w:r>
          </w:p>
        </w:tc>
        <w:tc>
          <w:tcPr>
            <w:tcW w:w="1310" w:type="dxa"/>
            <w:tcBorders>
              <w:top w:val="nil"/>
              <w:left w:val="nil"/>
              <w:bottom w:val="nil"/>
              <w:right w:val="nil"/>
            </w:tcBorders>
            <w:vAlign w:val="center"/>
          </w:tcPr>
          <w:p w14:paraId="49F75ED5">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3.2</w:t>
            </w:r>
          </w:p>
        </w:tc>
        <w:tc>
          <w:tcPr>
            <w:tcW w:w="1278" w:type="dxa"/>
            <w:tcBorders>
              <w:top w:val="nil"/>
              <w:left w:val="nil"/>
              <w:bottom w:val="nil"/>
              <w:right w:val="nil"/>
            </w:tcBorders>
            <w:vAlign w:val="center"/>
          </w:tcPr>
          <w:p w14:paraId="31FDE58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2.5</w:t>
            </w:r>
            <w:r>
              <w:rPr>
                <w:rFonts w:hint="eastAsia" w:ascii="Times New Roman" w:hAnsi="Times New Roman" w:eastAsia="宋体" w:cs="Times New Roman"/>
                <w:bCs/>
                <w:snapToGrid w:val="0"/>
                <w:kern w:val="0"/>
                <w:sz w:val="20"/>
                <w:szCs w:val="20"/>
                <w:highlight w:val="none"/>
                <w:lang w:val="en-US" w:eastAsia="zh-CN"/>
              </w:rPr>
              <w:t>0</w:t>
            </w:r>
          </w:p>
        </w:tc>
        <w:tc>
          <w:tcPr>
            <w:tcW w:w="1439" w:type="dxa"/>
            <w:tcBorders>
              <w:top w:val="nil"/>
              <w:left w:val="nil"/>
              <w:bottom w:val="nil"/>
              <w:right w:val="nil"/>
            </w:tcBorders>
            <w:vAlign w:val="center"/>
          </w:tcPr>
          <w:p w14:paraId="745B1ED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lang w:val="en-US" w:eastAsia="zh-CN"/>
              </w:rPr>
            </w:pPr>
            <w:r>
              <w:rPr>
                <w:rFonts w:hint="default" w:ascii="Times New Roman" w:hAnsi="Times New Roman" w:eastAsia="宋体" w:cs="Times New Roman"/>
                <w:bCs/>
                <w:snapToGrid w:val="0"/>
                <w:kern w:val="0"/>
                <w:sz w:val="20"/>
                <w:szCs w:val="20"/>
                <w:highlight w:val="none"/>
              </w:rPr>
              <w:t>−20.0</w:t>
            </w:r>
            <w:r>
              <w:rPr>
                <w:rFonts w:hint="default" w:ascii="Times New Roman" w:hAnsi="Times New Roman" w:eastAsia="宋体" w:cs="Times New Roman"/>
                <w:bCs/>
                <w:snapToGrid w:val="0"/>
                <w:kern w:val="0"/>
                <w:sz w:val="20"/>
                <w:szCs w:val="20"/>
                <w:highlight w:val="none"/>
                <w:lang w:val="en-US" w:eastAsia="zh-CN"/>
              </w:rPr>
              <w:t>0</w:t>
            </w:r>
          </w:p>
        </w:tc>
        <w:tc>
          <w:tcPr>
            <w:tcW w:w="1197" w:type="dxa"/>
            <w:tcBorders>
              <w:top w:val="nil"/>
              <w:left w:val="nil"/>
              <w:bottom w:val="nil"/>
              <w:right w:val="nil"/>
            </w:tcBorders>
            <w:vAlign w:val="center"/>
          </w:tcPr>
          <w:p w14:paraId="66BB242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Cs/>
                <w:snapToGrid w:val="0"/>
                <w:kern w:val="0"/>
                <w:sz w:val="20"/>
                <w:szCs w:val="20"/>
                <w:highlight w:val="none"/>
              </w:rPr>
            </w:pPr>
            <w:r>
              <w:rPr>
                <w:rFonts w:hint="default" w:ascii="Times New Roman" w:hAnsi="Times New Roman" w:eastAsia="宋体" w:cs="Times New Roman"/>
                <w:bCs/>
                <w:snapToGrid w:val="0"/>
                <w:kern w:val="0"/>
                <w:sz w:val="20"/>
                <w:szCs w:val="20"/>
                <w:highlight w:val="none"/>
              </w:rPr>
              <w:t>~3.1 × 0.5</w:t>
            </w:r>
          </w:p>
        </w:tc>
      </w:tr>
      <w:tr w14:paraId="1675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49" w:type="dxa"/>
            <w:tcBorders>
              <w:top w:val="nil"/>
              <w:left w:val="nil"/>
              <w:right w:val="nil"/>
            </w:tcBorders>
            <w:vAlign w:val="center"/>
          </w:tcPr>
          <w:p w14:paraId="6587CF3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snapToGrid w:val="0"/>
                <w:kern w:val="0"/>
                <w:sz w:val="20"/>
                <w:szCs w:val="20"/>
                <w:highlight w:val="none"/>
              </w:rPr>
            </w:pPr>
            <w:r>
              <w:rPr>
                <w:rFonts w:hint="default" w:ascii="Times New Roman" w:hAnsi="Times New Roman" w:eastAsia="宋体" w:cs="Times New Roman"/>
                <w:b/>
                <w:snapToGrid w:val="0"/>
                <w:kern w:val="0"/>
                <w:sz w:val="20"/>
                <w:szCs w:val="20"/>
                <w:highlight w:val="none"/>
              </w:rPr>
              <w:t>This work</w:t>
            </w:r>
          </w:p>
        </w:tc>
        <w:tc>
          <w:tcPr>
            <w:tcW w:w="1545" w:type="dxa"/>
            <w:tcBorders>
              <w:top w:val="nil"/>
              <w:left w:val="nil"/>
              <w:right w:val="nil"/>
            </w:tcBorders>
            <w:vAlign w:val="center"/>
          </w:tcPr>
          <w:p w14:paraId="262664DA">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snapToGrid w:val="0"/>
                <w:kern w:val="0"/>
                <w:sz w:val="20"/>
                <w:szCs w:val="20"/>
                <w:highlight w:val="none"/>
              </w:rPr>
            </w:pPr>
            <w:r>
              <w:rPr>
                <w:rFonts w:hint="default" w:ascii="Times New Roman" w:hAnsi="Times New Roman" w:eastAsia="宋体" w:cs="Times New Roman"/>
                <w:b/>
                <w:snapToGrid w:val="0"/>
                <w:kern w:val="0"/>
                <w:sz w:val="20"/>
                <w:szCs w:val="20"/>
                <w:highlight w:val="none"/>
              </w:rPr>
              <w:t>1D-PhCW</w:t>
            </w:r>
          </w:p>
        </w:tc>
        <w:tc>
          <w:tcPr>
            <w:tcW w:w="1499" w:type="dxa"/>
            <w:tcBorders>
              <w:top w:val="nil"/>
              <w:left w:val="nil"/>
              <w:right w:val="nil"/>
            </w:tcBorders>
            <w:vAlign w:val="center"/>
          </w:tcPr>
          <w:p w14:paraId="29F7C52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snapToGrid w:val="0"/>
                <w:kern w:val="0"/>
                <w:sz w:val="20"/>
                <w:szCs w:val="20"/>
                <w:highlight w:val="none"/>
              </w:rPr>
            </w:pPr>
            <w:r>
              <w:rPr>
                <w:rFonts w:hint="default" w:ascii="Times New Roman" w:hAnsi="Times New Roman" w:eastAsia="宋体" w:cs="Times New Roman"/>
                <w:b/>
                <w:snapToGrid w:val="0"/>
                <w:kern w:val="0"/>
                <w:sz w:val="20"/>
                <w:szCs w:val="20"/>
                <w:highlight w:val="none"/>
              </w:rPr>
              <w:t>4</w:t>
            </w:r>
          </w:p>
        </w:tc>
        <w:tc>
          <w:tcPr>
            <w:tcW w:w="1310" w:type="dxa"/>
            <w:tcBorders>
              <w:top w:val="nil"/>
              <w:left w:val="nil"/>
              <w:right w:val="nil"/>
            </w:tcBorders>
            <w:vAlign w:val="center"/>
          </w:tcPr>
          <w:p w14:paraId="2154423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snapToGrid w:val="0"/>
                <w:kern w:val="0"/>
                <w:sz w:val="20"/>
                <w:szCs w:val="20"/>
                <w:highlight w:val="none"/>
              </w:rPr>
            </w:pPr>
            <w:r>
              <w:rPr>
                <w:rFonts w:hint="default" w:ascii="Times New Roman" w:hAnsi="Times New Roman" w:eastAsia="宋体" w:cs="Times New Roman"/>
                <w:b/>
                <w:snapToGrid w:val="0"/>
                <w:kern w:val="0"/>
                <w:sz w:val="20"/>
                <w:szCs w:val="20"/>
                <w:highlight w:val="none"/>
              </w:rPr>
              <w:t>12.0</w:t>
            </w:r>
          </w:p>
        </w:tc>
        <w:tc>
          <w:tcPr>
            <w:tcW w:w="1278" w:type="dxa"/>
            <w:tcBorders>
              <w:top w:val="nil"/>
              <w:left w:val="nil"/>
              <w:right w:val="nil"/>
            </w:tcBorders>
            <w:vAlign w:val="center"/>
          </w:tcPr>
          <w:p w14:paraId="387CFCEA">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snapToGrid w:val="0"/>
                <w:kern w:val="0"/>
                <w:sz w:val="20"/>
                <w:szCs w:val="20"/>
                <w:highlight w:val="none"/>
                <w:lang w:val="en-US" w:eastAsia="zh-CN"/>
              </w:rPr>
            </w:pPr>
            <w:r>
              <w:rPr>
                <w:rFonts w:hint="default" w:ascii="Times New Roman" w:hAnsi="Times New Roman" w:eastAsia="宋体" w:cs="Times New Roman"/>
                <w:b/>
                <w:snapToGrid w:val="0"/>
                <w:kern w:val="0"/>
                <w:sz w:val="20"/>
                <w:szCs w:val="20"/>
                <w:highlight w:val="none"/>
                <w:shd w:val="clear" w:color="auto" w:fill="FDFDFE"/>
                <w:lang w:val="en-US" w:eastAsia="zh-CN"/>
              </w:rPr>
              <w:t>~</w:t>
            </w:r>
            <w:r>
              <w:rPr>
                <w:rFonts w:hint="default" w:ascii="Times New Roman" w:hAnsi="Times New Roman" w:eastAsia="宋体" w:cs="Times New Roman"/>
                <w:b/>
                <w:snapToGrid w:val="0"/>
                <w:kern w:val="0"/>
                <w:sz w:val="20"/>
                <w:szCs w:val="20"/>
                <w:highlight w:val="none"/>
                <w:shd w:val="clear" w:color="auto" w:fill="FDFDFE"/>
              </w:rPr>
              <w:t>1.</w:t>
            </w:r>
            <w:r>
              <w:rPr>
                <w:rFonts w:hint="eastAsia" w:ascii="Times New Roman" w:hAnsi="Times New Roman" w:eastAsia="宋体" w:cs="Times New Roman"/>
                <w:b/>
                <w:snapToGrid w:val="0"/>
                <w:kern w:val="0"/>
                <w:sz w:val="20"/>
                <w:szCs w:val="20"/>
                <w:highlight w:val="none"/>
                <w:shd w:val="clear" w:color="auto" w:fill="FDFDFE"/>
                <w:lang w:val="en-US" w:eastAsia="zh-CN"/>
              </w:rPr>
              <w:t>86</w:t>
            </w:r>
          </w:p>
        </w:tc>
        <w:tc>
          <w:tcPr>
            <w:tcW w:w="1439" w:type="dxa"/>
            <w:tcBorders>
              <w:top w:val="nil"/>
              <w:left w:val="nil"/>
              <w:right w:val="nil"/>
            </w:tcBorders>
            <w:vAlign w:val="center"/>
          </w:tcPr>
          <w:p w14:paraId="2DFF7B0B">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snapToGrid w:val="0"/>
                <w:kern w:val="0"/>
                <w:sz w:val="20"/>
                <w:szCs w:val="20"/>
                <w:highlight w:val="none"/>
                <w:lang w:val="en-US"/>
              </w:rPr>
            </w:pPr>
            <w:r>
              <w:rPr>
                <w:rFonts w:hint="default" w:ascii="Times New Roman" w:hAnsi="Times New Roman" w:eastAsia="宋体" w:cs="Times New Roman"/>
                <w:b/>
                <w:snapToGrid w:val="0"/>
                <w:kern w:val="0"/>
                <w:sz w:val="20"/>
                <w:szCs w:val="20"/>
                <w:highlight w:val="none"/>
                <w:lang w:val="en-US" w:eastAsia="zh-CN"/>
              </w:rPr>
              <w:t>-20.96</w:t>
            </w:r>
          </w:p>
        </w:tc>
        <w:tc>
          <w:tcPr>
            <w:tcW w:w="1197" w:type="dxa"/>
            <w:tcBorders>
              <w:top w:val="nil"/>
              <w:left w:val="nil"/>
              <w:right w:val="nil"/>
            </w:tcBorders>
            <w:vAlign w:val="center"/>
          </w:tcPr>
          <w:p w14:paraId="3D202D43">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snapToGrid w:val="0"/>
                <w:kern w:val="0"/>
                <w:sz w:val="20"/>
                <w:szCs w:val="20"/>
                <w:highlight w:val="none"/>
              </w:rPr>
            </w:pPr>
            <w:r>
              <w:rPr>
                <w:rFonts w:hint="default" w:ascii="Times New Roman" w:hAnsi="Times New Roman" w:eastAsia="宋体" w:cs="Times New Roman"/>
                <w:b/>
                <w:snapToGrid w:val="0"/>
                <w:kern w:val="0"/>
                <w:sz w:val="20"/>
                <w:szCs w:val="20"/>
                <w:highlight w:val="none"/>
              </w:rPr>
              <w:t>2.1 × 0.3</w:t>
            </w:r>
          </w:p>
        </w:tc>
      </w:tr>
    </w:tbl>
    <w:p w14:paraId="198D78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2"/>
          <w:szCs w:val="22"/>
          <w:highlight w:val="none"/>
          <w:shd w:val="clear" w:color="auto" w:fill="FDFDFE"/>
          <w:lang w:bidi="ar"/>
        </w:rPr>
      </w:pPr>
      <w:r>
        <w:rPr>
          <w:rFonts w:hint="default" w:ascii="Times New Roman" w:hAnsi="Times New Roman" w:eastAsia="宋体" w:cs="Times New Roman"/>
          <w:color w:val="auto"/>
          <w:kern w:val="0"/>
          <w:sz w:val="22"/>
          <w:szCs w:val="22"/>
          <w:highlight w:val="none"/>
          <w:shd w:val="clear" w:color="auto" w:fill="FDFDFE"/>
          <w:lang w:bidi="ar"/>
        </w:rPr>
        <w:t>Note: AWG</w:t>
      </w:r>
      <w:r>
        <w:rPr>
          <w:rFonts w:hint="default" w:ascii="Times New Roman" w:hAnsi="Times New Roman" w:eastAsia="宋体" w:cs="Times New Roman"/>
          <w:color w:val="auto"/>
          <w:kern w:val="0"/>
          <w:sz w:val="22"/>
          <w:szCs w:val="22"/>
          <w:highlight w:val="none"/>
          <w:shd w:val="clear" w:color="auto" w:fill="FDFDFE"/>
          <w:lang w:val="en-US" w:eastAsia="zh-CN" w:bidi="ar"/>
        </w:rPr>
        <w:t>:</w:t>
      </w:r>
      <w:r>
        <w:rPr>
          <w:rFonts w:hint="default" w:ascii="Times New Roman" w:hAnsi="Times New Roman" w:eastAsia="宋体" w:cs="Times New Roman"/>
          <w:color w:val="auto"/>
          <w:kern w:val="0"/>
          <w:sz w:val="22"/>
          <w:szCs w:val="22"/>
          <w:highlight w:val="none"/>
          <w:shd w:val="clear" w:color="auto" w:fill="FDFDFE"/>
          <w:lang w:bidi="ar"/>
        </w:rPr>
        <w:t xml:space="preserve"> arrayed waveguide grating</w:t>
      </w:r>
      <w:r>
        <w:rPr>
          <w:rFonts w:hint="default" w:ascii="Times New Roman" w:hAnsi="Times New Roman" w:eastAsia="宋体" w:cs="Times New Roman"/>
          <w:color w:val="auto"/>
          <w:kern w:val="0"/>
          <w:sz w:val="22"/>
          <w:szCs w:val="22"/>
          <w:highlight w:val="none"/>
          <w:shd w:val="clear" w:color="auto" w:fill="FDFDFE"/>
          <w:lang w:val="en-US" w:eastAsia="zh-CN" w:bidi="ar"/>
        </w:rPr>
        <w:t>,</w:t>
      </w:r>
      <w:r>
        <w:rPr>
          <w:rFonts w:hint="default" w:ascii="Times New Roman" w:hAnsi="Times New Roman" w:eastAsia="宋体" w:cs="Times New Roman"/>
          <w:color w:val="auto"/>
          <w:kern w:val="0"/>
          <w:sz w:val="22"/>
          <w:szCs w:val="22"/>
          <w:highlight w:val="none"/>
          <w:shd w:val="clear" w:color="auto" w:fill="FDFDFE"/>
          <w:lang w:bidi="ar"/>
        </w:rPr>
        <w:t xml:space="preserve"> AMMI</w:t>
      </w:r>
      <w:r>
        <w:rPr>
          <w:rFonts w:hint="default" w:ascii="Times New Roman" w:hAnsi="Times New Roman" w:eastAsia="宋体" w:cs="Times New Roman"/>
          <w:color w:val="auto"/>
          <w:kern w:val="0"/>
          <w:sz w:val="22"/>
          <w:szCs w:val="22"/>
          <w:highlight w:val="none"/>
          <w:shd w:val="clear" w:color="auto" w:fill="FDFDFE"/>
          <w:lang w:val="en-US" w:eastAsia="zh-CN" w:bidi="ar"/>
        </w:rPr>
        <w:t>:</w:t>
      </w:r>
      <w:r>
        <w:rPr>
          <w:rFonts w:hint="default" w:ascii="Times New Roman" w:hAnsi="Times New Roman" w:eastAsia="宋体" w:cs="Times New Roman"/>
          <w:color w:val="auto"/>
          <w:kern w:val="0"/>
          <w:sz w:val="22"/>
          <w:szCs w:val="22"/>
          <w:highlight w:val="none"/>
          <w:shd w:val="clear" w:color="auto" w:fill="FDFDFE"/>
          <w:lang w:bidi="ar"/>
        </w:rPr>
        <w:t xml:space="preserve"> asymmetric multimode interferometer; MZI: Mach-Zehnder interferometer; MMI: multimode interferometer; MWG: multimode waveguide; 1D-PhCW: 1D photonic crystal waveguide</w:t>
      </w:r>
      <w:r>
        <w:rPr>
          <w:rFonts w:hint="default" w:ascii="Times New Roman" w:hAnsi="Times New Roman" w:eastAsia="宋体" w:cs="Times New Roman"/>
          <w:color w:val="auto"/>
          <w:kern w:val="0"/>
          <w:sz w:val="22"/>
          <w:szCs w:val="22"/>
          <w:highlight w:val="none"/>
          <w:shd w:val="clear" w:color="auto" w:fill="FDFDFE"/>
          <w:lang w:val="en-US" w:eastAsia="zh-CN" w:bidi="ar"/>
        </w:rPr>
        <w:t xml:space="preserve">; </w:t>
      </w:r>
      <w:r>
        <w:rPr>
          <w:rFonts w:hint="default" w:ascii="Times New Roman" w:hAnsi="Times New Roman" w:eastAsia="宋体" w:cs="Times New Roman"/>
          <w:i/>
          <w:iCs/>
          <w:color w:val="auto"/>
          <w:kern w:val="0"/>
          <w:sz w:val="22"/>
          <w:szCs w:val="22"/>
          <w:highlight w:val="none"/>
          <w:shd w:val="clear" w:color="auto" w:fill="FDFDFE"/>
          <w:lang w:val="en-US" w:eastAsia="zh-CN" w:bidi="ar"/>
        </w:rPr>
        <w:t>IL</w:t>
      </w:r>
      <w:r>
        <w:rPr>
          <w:rFonts w:hint="default" w:ascii="Times New Roman" w:hAnsi="Times New Roman" w:eastAsia="宋体" w:cs="Times New Roman"/>
          <w:color w:val="auto"/>
          <w:kern w:val="0"/>
          <w:sz w:val="22"/>
          <w:szCs w:val="22"/>
          <w:highlight w:val="none"/>
          <w:shd w:val="clear" w:color="auto" w:fill="FDFDFE"/>
          <w:lang w:val="en-US" w:eastAsia="zh-CN" w:bidi="ar"/>
        </w:rPr>
        <w:t>: Insertion Loss</w:t>
      </w:r>
      <w:r>
        <w:rPr>
          <w:rFonts w:hint="default" w:ascii="Times New Roman" w:hAnsi="Times New Roman" w:eastAsia="宋体" w:cs="Times New Roman"/>
          <w:color w:val="auto"/>
          <w:kern w:val="0"/>
          <w:sz w:val="22"/>
          <w:szCs w:val="22"/>
          <w:highlight w:val="none"/>
          <w:shd w:val="clear" w:color="auto" w:fill="FDFDFE"/>
          <w:lang w:bidi="ar"/>
        </w:rPr>
        <w:t>.</w:t>
      </w:r>
    </w:p>
    <w:p w14:paraId="3047D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shd w:val="clear" w:color="auto" w:fill="FDFDFE"/>
          <w:lang w:bidi="ar"/>
        </w:rPr>
      </w:pPr>
      <w:r>
        <w:rPr>
          <w:rFonts w:hint="default" w:ascii="Times New Roman" w:hAnsi="Times New Roman" w:eastAsia="宋体" w:cs="Times New Roman"/>
          <w:color w:val="auto"/>
          <w:kern w:val="0"/>
          <w:sz w:val="24"/>
          <w:highlight w:val="none"/>
          <w:shd w:val="clear" w:color="auto" w:fill="FDFDFE"/>
          <w:lang w:bidi="ar"/>
        </w:rPr>
        <w:t>Table S2 compares polarization performance metrics, including extinction ratio (</w:t>
      </w:r>
      <w:r>
        <w:rPr>
          <w:rFonts w:hint="default" w:ascii="Times New Roman" w:hAnsi="Times New Roman" w:eastAsia="宋体" w:cs="Times New Roman"/>
          <w:i/>
          <w:iCs/>
          <w:color w:val="auto"/>
          <w:kern w:val="0"/>
          <w:sz w:val="24"/>
          <w:highlight w:val="none"/>
          <w:shd w:val="clear" w:color="auto" w:fill="FDFDFE"/>
          <w:lang w:bidi="ar"/>
        </w:rPr>
        <w:t>ER</w:t>
      </w:r>
      <w:r>
        <w:rPr>
          <w:rFonts w:hint="default" w:ascii="Times New Roman" w:hAnsi="Times New Roman" w:eastAsia="宋体" w:cs="Times New Roman"/>
          <w:color w:val="auto"/>
          <w:kern w:val="0"/>
          <w:sz w:val="24"/>
          <w:highlight w:val="none"/>
          <w:shd w:val="clear" w:color="auto" w:fill="FDFDFE"/>
          <w:lang w:bidi="ar"/>
        </w:rPr>
        <w:t xml:space="preserve">), </w:t>
      </w:r>
      <w:r>
        <w:rPr>
          <w:rFonts w:hint="default" w:ascii="Times New Roman" w:hAnsi="Times New Roman" w:eastAsia="宋体" w:cs="Times New Roman"/>
          <w:i/>
          <w:iCs/>
          <w:color w:val="auto"/>
          <w:kern w:val="0"/>
          <w:sz w:val="24"/>
          <w:highlight w:val="none"/>
          <w:shd w:val="clear" w:color="auto" w:fill="FDFDFE"/>
          <w:lang w:bidi="ar"/>
        </w:rPr>
        <w:t>IL</w:t>
      </w:r>
      <w:r>
        <w:rPr>
          <w:rFonts w:hint="default" w:ascii="Times New Roman" w:hAnsi="Times New Roman" w:eastAsia="宋体" w:cs="Times New Roman"/>
          <w:color w:val="auto"/>
          <w:kern w:val="0"/>
          <w:sz w:val="24"/>
          <w:highlight w:val="none"/>
          <w:shd w:val="clear" w:color="auto" w:fill="FDFDFE"/>
          <w:lang w:bidi="ar"/>
        </w:rPr>
        <w:t xml:space="preserve">, bandwidth, and device length. Our polarization splitter-rotator (PSR) design achieves breakthrough polarization isolation: 50.05 dB (TE) and 44.83 dB (TM) ER, with 80 nm bandwidth for both polarizations. This represents improved </w:t>
      </w:r>
      <w:r>
        <w:rPr>
          <w:rFonts w:hint="default" w:ascii="Times New Roman" w:hAnsi="Times New Roman" w:eastAsia="宋体" w:cs="Times New Roman"/>
          <w:i/>
          <w:iCs/>
          <w:color w:val="auto"/>
          <w:kern w:val="0"/>
          <w:sz w:val="24"/>
          <w:highlight w:val="none"/>
          <w:shd w:val="clear" w:color="auto" w:fill="FDFDFE"/>
          <w:lang w:bidi="ar"/>
        </w:rPr>
        <w:t>ER</w:t>
      </w:r>
      <w:r>
        <w:rPr>
          <w:rFonts w:hint="default" w:ascii="Times New Roman" w:hAnsi="Times New Roman" w:eastAsia="宋体" w:cs="Times New Roman"/>
          <w:color w:val="auto"/>
          <w:kern w:val="0"/>
          <w:sz w:val="24"/>
          <w:highlight w:val="none"/>
          <w:shd w:val="clear" w:color="auto" w:fill="FDFDFE"/>
          <w:lang w:bidi="ar"/>
        </w:rPr>
        <w:t xml:space="preserve"> compared to the best previous TFLN PSRs while maintaining compact length. The low </w:t>
      </w:r>
      <w:r>
        <w:rPr>
          <w:rFonts w:hint="default" w:ascii="Times New Roman" w:hAnsi="Times New Roman" w:eastAsia="宋体" w:cs="Times New Roman"/>
          <w:i/>
          <w:iCs/>
          <w:color w:val="auto"/>
          <w:kern w:val="0"/>
          <w:sz w:val="24"/>
          <w:highlight w:val="none"/>
          <w:shd w:val="clear" w:color="auto" w:fill="FDFDFE"/>
          <w:lang w:bidi="ar"/>
        </w:rPr>
        <w:t>IL</w:t>
      </w:r>
      <w:r>
        <w:rPr>
          <w:rFonts w:hint="default" w:ascii="Times New Roman" w:hAnsi="Times New Roman" w:eastAsia="宋体" w:cs="Times New Roman"/>
          <w:color w:val="auto"/>
          <w:kern w:val="0"/>
          <w:sz w:val="24"/>
          <w:highlight w:val="none"/>
          <w:shd w:val="clear" w:color="auto" w:fill="FDFDFE"/>
          <w:lang w:bidi="ar"/>
        </w:rPr>
        <w:t xml:space="preserve"> ensures minimal quantum signal attenuation, critical for preserving single-photon states during </w:t>
      </w:r>
      <w:r>
        <w:rPr>
          <w:rFonts w:hint="default" w:ascii="Times New Roman" w:hAnsi="Times New Roman" w:eastAsia="宋体" w:cs="Times New Roman"/>
          <w:color w:val="auto"/>
          <w:kern w:val="0"/>
          <w:sz w:val="24"/>
          <w:highlight w:val="none"/>
          <w:shd w:val="clear" w:color="auto" w:fill="FDFDFE"/>
          <w:lang w:eastAsia="zh-CN" w:bidi="ar"/>
        </w:rPr>
        <w:t>coexistence</w:t>
      </w:r>
      <w:r>
        <w:rPr>
          <w:rFonts w:hint="default" w:ascii="Times New Roman" w:hAnsi="Times New Roman" w:eastAsia="宋体" w:cs="Times New Roman"/>
          <w:color w:val="auto"/>
          <w:kern w:val="0"/>
          <w:sz w:val="24"/>
          <w:highlight w:val="none"/>
          <w:shd w:val="clear" w:color="auto" w:fill="FDFDFE"/>
          <w:lang w:bidi="ar"/>
        </w:rPr>
        <w:t xml:space="preserve"> with high-power classical channels.</w:t>
      </w:r>
    </w:p>
    <w:p w14:paraId="2A90A132">
      <w:pPr>
        <w:keepNext w:val="0"/>
        <w:keepLines w:val="0"/>
        <w:pageBreakBefore w:val="0"/>
        <w:widowControl/>
        <w:kinsoku/>
        <w:wordWrap/>
        <w:overflowPunct/>
        <w:topLinePunct w:val="0"/>
        <w:bidi w:val="0"/>
        <w:adjustRightInd w:val="0"/>
        <w:snapToGrid/>
        <w:spacing w:line="312" w:lineRule="auto"/>
        <w:ind w:left="-1" w:leftChars="-1" w:hanging="1"/>
        <w:jc w:val="both"/>
        <w:textAlignment w:val="auto"/>
        <w:rPr>
          <w:rFonts w:hint="default" w:ascii="Times New Roman" w:hAnsi="Times New Roman" w:eastAsia="宋体" w:cs="Times New Roman"/>
          <w:b/>
          <w:snapToGrid w:val="0"/>
          <w:kern w:val="0"/>
          <w:sz w:val="24"/>
          <w:szCs w:val="24"/>
          <w:highlight w:val="none"/>
        </w:rPr>
      </w:pPr>
      <w:r>
        <w:rPr>
          <w:rFonts w:hint="default" w:ascii="Times New Roman" w:hAnsi="Times New Roman" w:eastAsia="宋体" w:cs="Times New Roman"/>
          <w:b/>
          <w:snapToGrid w:val="0"/>
          <w:kern w:val="0"/>
          <w:sz w:val="24"/>
          <w:szCs w:val="24"/>
          <w:highlight w:val="none"/>
        </w:rPr>
        <w:t xml:space="preserve">Table </w:t>
      </w:r>
      <w:r>
        <w:rPr>
          <w:rFonts w:hint="default" w:ascii="Times New Roman" w:hAnsi="Times New Roman" w:eastAsia="宋体" w:cs="Times New Roman"/>
          <w:b/>
          <w:snapToGrid w:val="0"/>
          <w:kern w:val="0"/>
          <w:sz w:val="24"/>
          <w:szCs w:val="24"/>
          <w:highlight w:val="none"/>
          <w:lang w:val="en-US" w:eastAsia="zh-CN"/>
        </w:rPr>
        <w:t>S</w:t>
      </w:r>
      <w:r>
        <w:rPr>
          <w:rFonts w:hint="default" w:ascii="Times New Roman" w:hAnsi="Times New Roman" w:eastAsia="宋体" w:cs="Times New Roman"/>
          <w:b/>
          <w:snapToGrid w:val="0"/>
          <w:kern w:val="0"/>
          <w:sz w:val="24"/>
          <w:szCs w:val="24"/>
          <w:highlight w:val="none"/>
        </w:rPr>
        <w:t>2. Polarization rotating beam splitters in TFLN platform</w:t>
      </w:r>
    </w:p>
    <w:tbl>
      <w:tblPr>
        <w:tblStyle w:val="5"/>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310"/>
        <w:gridCol w:w="2381"/>
        <w:gridCol w:w="1898"/>
        <w:gridCol w:w="1442"/>
      </w:tblGrid>
      <w:tr w14:paraId="3993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606" w:type="pct"/>
            <w:tcBorders>
              <w:left w:val="nil"/>
              <w:bottom w:val="single" w:color="auto" w:sz="4" w:space="0"/>
              <w:right w:val="nil"/>
            </w:tcBorders>
            <w:vAlign w:val="center"/>
          </w:tcPr>
          <w:p w14:paraId="0984C186">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rPr>
            </w:pPr>
            <w:r>
              <w:rPr>
                <w:rFonts w:hint="default" w:ascii="Times New Roman" w:hAnsi="Times New Roman" w:eastAsia="宋体" w:cs="Times New Roman"/>
                <w:snapToGrid w:val="0"/>
                <w:kern w:val="0"/>
                <w:sz w:val="20"/>
                <w:szCs w:val="20"/>
                <w:highlight w:val="none"/>
              </w:rPr>
              <w:t>Ref.</w:t>
            </w:r>
          </w:p>
        </w:tc>
        <w:tc>
          <w:tcPr>
            <w:tcW w:w="1263" w:type="pct"/>
            <w:tcBorders>
              <w:left w:val="nil"/>
              <w:bottom w:val="single" w:color="auto" w:sz="4" w:space="0"/>
              <w:right w:val="nil"/>
            </w:tcBorders>
            <w:vAlign w:val="center"/>
          </w:tcPr>
          <w:p w14:paraId="4500FAA9">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rPr>
            </w:pPr>
            <w:r>
              <w:rPr>
                <w:rFonts w:hint="default" w:ascii="Times New Roman" w:hAnsi="Times New Roman" w:eastAsia="宋体" w:cs="Times New Roman"/>
                <w:i/>
                <w:iCs/>
                <w:snapToGrid w:val="0"/>
                <w:kern w:val="0"/>
                <w:sz w:val="20"/>
                <w:szCs w:val="20"/>
                <w:highlight w:val="none"/>
                <w:lang w:bidi="ar"/>
              </w:rPr>
              <w:t>ER</w:t>
            </w:r>
            <w:r>
              <w:rPr>
                <w:rFonts w:hint="default" w:ascii="Times New Roman" w:hAnsi="Times New Roman" w:eastAsia="宋体" w:cs="Times New Roman"/>
                <w:snapToGrid w:val="0"/>
                <w:kern w:val="0"/>
                <w:sz w:val="20"/>
                <w:szCs w:val="20"/>
                <w:highlight w:val="none"/>
                <w:lang w:bidi="ar"/>
              </w:rPr>
              <w:t xml:space="preserve"> </w:t>
            </w:r>
            <w:r>
              <w:rPr>
                <w:rFonts w:hint="default" w:ascii="Times New Roman" w:hAnsi="Times New Roman" w:eastAsia="CharisSIL" w:cs="Times New Roman"/>
                <w:snapToGrid w:val="0"/>
                <w:kern w:val="0"/>
                <w:sz w:val="20"/>
                <w:szCs w:val="20"/>
                <w:highlight w:val="none"/>
                <w:lang w:bidi="ar"/>
              </w:rPr>
              <w:t>(dB)</w:t>
            </w:r>
          </w:p>
        </w:tc>
        <w:tc>
          <w:tcPr>
            <w:tcW w:w="1302" w:type="pct"/>
            <w:tcBorders>
              <w:left w:val="nil"/>
              <w:bottom w:val="single" w:color="auto" w:sz="4" w:space="0"/>
              <w:right w:val="nil"/>
            </w:tcBorders>
            <w:vAlign w:val="center"/>
          </w:tcPr>
          <w:p w14:paraId="519CFC16">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rPr>
            </w:pPr>
            <w:r>
              <w:rPr>
                <w:rFonts w:hint="default" w:ascii="Times New Roman" w:hAnsi="Times New Roman" w:eastAsia="宋体" w:cs="Times New Roman"/>
                <w:i/>
                <w:iCs/>
                <w:snapToGrid w:val="0"/>
                <w:kern w:val="0"/>
                <w:szCs w:val="24"/>
                <w:highlight w:val="none"/>
                <w:lang w:bidi="ar"/>
              </w:rPr>
              <w:t xml:space="preserve">IL </w:t>
            </w:r>
            <w:r>
              <w:rPr>
                <w:rFonts w:hint="default" w:ascii="Times New Roman" w:hAnsi="Times New Roman" w:eastAsia="CharisSIL" w:cs="Times New Roman"/>
                <w:snapToGrid w:val="0"/>
                <w:kern w:val="0"/>
                <w:sz w:val="20"/>
                <w:szCs w:val="20"/>
                <w:highlight w:val="none"/>
                <w:lang w:bidi="ar"/>
              </w:rPr>
              <w:t>(dB)</w:t>
            </w:r>
          </w:p>
        </w:tc>
        <w:tc>
          <w:tcPr>
            <w:tcW w:w="1038" w:type="pct"/>
            <w:tcBorders>
              <w:left w:val="nil"/>
              <w:bottom w:val="single" w:color="auto" w:sz="4" w:space="0"/>
              <w:right w:val="nil"/>
            </w:tcBorders>
            <w:vAlign w:val="center"/>
          </w:tcPr>
          <w:p w14:paraId="0E7FB7E7">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rPr>
            </w:pPr>
            <w:r>
              <w:rPr>
                <w:rFonts w:hint="default" w:ascii="Times New Roman" w:hAnsi="Times New Roman" w:eastAsia="CharisSIL" w:cs="Times New Roman"/>
                <w:snapToGrid w:val="0"/>
                <w:kern w:val="0"/>
                <w:sz w:val="20"/>
                <w:szCs w:val="20"/>
                <w:highlight w:val="none"/>
                <w:lang w:bidi="ar"/>
              </w:rPr>
              <w:t>Bandwidth</w:t>
            </w:r>
            <w:r>
              <w:rPr>
                <w:rFonts w:hint="default" w:ascii="Times New Roman" w:hAnsi="Times New Roman" w:eastAsia="宋体" w:cs="Times New Roman"/>
                <w:snapToGrid w:val="0"/>
                <w:kern w:val="0"/>
                <w:sz w:val="20"/>
                <w:szCs w:val="20"/>
                <w:highlight w:val="none"/>
                <w:lang w:bidi="ar"/>
              </w:rPr>
              <w:t xml:space="preserve"> </w:t>
            </w:r>
            <w:r>
              <w:rPr>
                <w:rFonts w:hint="default" w:ascii="Times New Roman" w:hAnsi="Times New Roman" w:eastAsia="CharisSIL" w:cs="Times New Roman"/>
                <w:snapToGrid w:val="0"/>
                <w:kern w:val="0"/>
                <w:sz w:val="20"/>
                <w:szCs w:val="20"/>
                <w:highlight w:val="none"/>
                <w:lang w:bidi="ar"/>
              </w:rPr>
              <w:t>(nm)</w:t>
            </w:r>
          </w:p>
        </w:tc>
        <w:tc>
          <w:tcPr>
            <w:tcW w:w="788" w:type="pct"/>
            <w:tcBorders>
              <w:left w:val="nil"/>
              <w:bottom w:val="single" w:color="auto" w:sz="4" w:space="0"/>
              <w:right w:val="nil"/>
            </w:tcBorders>
            <w:vAlign w:val="center"/>
          </w:tcPr>
          <w:p w14:paraId="54BEDF93">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rPr>
            </w:pPr>
            <w:r>
              <w:rPr>
                <w:rFonts w:hint="default" w:ascii="Times New Roman" w:hAnsi="Times New Roman" w:eastAsia="宋体" w:cs="Times New Roman"/>
                <w:snapToGrid w:val="0"/>
                <w:kern w:val="0"/>
                <w:sz w:val="20"/>
                <w:szCs w:val="20"/>
                <w:highlight w:val="none"/>
              </w:rPr>
              <w:t xml:space="preserve">Length </w:t>
            </w:r>
            <w:r>
              <w:rPr>
                <w:rFonts w:hint="default" w:ascii="Times New Roman" w:hAnsi="Times New Roman" w:eastAsia="CharisSIL" w:cs="Times New Roman"/>
                <w:snapToGrid w:val="0"/>
                <w:kern w:val="0"/>
                <w:sz w:val="20"/>
                <w:szCs w:val="20"/>
                <w:highlight w:val="none"/>
                <w:lang w:bidi="ar"/>
              </w:rPr>
              <w:t>(</w:t>
            </w:r>
            <w:r>
              <w:rPr>
                <w:rFonts w:hint="default" w:ascii="Times New Roman" w:hAnsi="Times New Roman" w:eastAsia="STIX-Regular" w:cs="Times New Roman"/>
                <w:snapToGrid w:val="0"/>
                <w:kern w:val="0"/>
                <w:sz w:val="20"/>
                <w:szCs w:val="20"/>
                <w:highlight w:val="none"/>
                <w:lang w:bidi="ar"/>
              </w:rPr>
              <w:t>μ</w:t>
            </w:r>
            <w:r>
              <w:rPr>
                <w:rFonts w:hint="default" w:ascii="Times New Roman" w:hAnsi="Times New Roman" w:eastAsia="CharisSIL" w:cs="Times New Roman"/>
                <w:snapToGrid w:val="0"/>
                <w:kern w:val="0"/>
                <w:sz w:val="20"/>
                <w:szCs w:val="20"/>
                <w:highlight w:val="none"/>
                <w:lang w:bidi="ar"/>
              </w:rPr>
              <w:t>m)</w:t>
            </w:r>
          </w:p>
        </w:tc>
      </w:tr>
      <w:tr w14:paraId="4C20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606" w:type="pct"/>
            <w:tcBorders>
              <w:top w:val="single" w:color="auto" w:sz="4" w:space="0"/>
              <w:left w:val="nil"/>
              <w:bottom w:val="nil"/>
              <w:right w:val="nil"/>
            </w:tcBorders>
            <w:vAlign w:val="center"/>
          </w:tcPr>
          <w:p w14:paraId="7B4E7D2E">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val="en-US" w:eastAsia="zh-CN" w:bidi="ar"/>
              </w:rPr>
            </w:pPr>
            <w:r>
              <w:rPr>
                <w:rFonts w:hint="default" w:ascii="Times New Roman" w:hAnsi="Times New Roman" w:eastAsia="宋体" w:cs="Times New Roman"/>
                <w:bCs/>
                <w:snapToGrid w:val="0"/>
                <w:kern w:val="0"/>
                <w:sz w:val="20"/>
                <w:szCs w:val="20"/>
                <w:highlight w:val="none"/>
                <w:lang w:val="en-US" w:eastAsia="zh-CN"/>
              </w:rPr>
              <w:t>11</w:t>
            </w:r>
          </w:p>
        </w:tc>
        <w:tc>
          <w:tcPr>
            <w:tcW w:w="1263" w:type="pct"/>
            <w:tcBorders>
              <w:top w:val="single" w:color="auto" w:sz="4" w:space="0"/>
              <w:left w:val="nil"/>
              <w:bottom w:val="nil"/>
              <w:right w:val="nil"/>
            </w:tcBorders>
            <w:vAlign w:val="center"/>
          </w:tcPr>
          <w:p w14:paraId="0D25557C">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17.8 (TE)</w:t>
            </w:r>
          </w:p>
          <w:p w14:paraId="6C4D2E9E">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10.6 (TM)</w:t>
            </w:r>
          </w:p>
        </w:tc>
        <w:tc>
          <w:tcPr>
            <w:tcW w:w="1302" w:type="pct"/>
            <w:tcBorders>
              <w:top w:val="single" w:color="auto" w:sz="4" w:space="0"/>
              <w:left w:val="nil"/>
              <w:bottom w:val="nil"/>
              <w:right w:val="nil"/>
            </w:tcBorders>
            <w:vAlign w:val="center"/>
          </w:tcPr>
          <w:p w14:paraId="6802428E">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0.9 (TE)</w:t>
            </w:r>
          </w:p>
          <w:p w14:paraId="39C035C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1.5 (TM)</w:t>
            </w:r>
          </w:p>
        </w:tc>
        <w:tc>
          <w:tcPr>
            <w:tcW w:w="1038" w:type="pct"/>
            <w:tcBorders>
              <w:top w:val="single" w:color="auto" w:sz="4" w:space="0"/>
              <w:left w:val="nil"/>
              <w:bottom w:val="nil"/>
              <w:right w:val="nil"/>
            </w:tcBorders>
            <w:vAlign w:val="center"/>
          </w:tcPr>
          <w:p w14:paraId="1DDCC8C0">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40</w:t>
            </w:r>
            <w:r>
              <w:rPr>
                <w:rFonts w:hint="default" w:ascii="Times New Roman" w:hAnsi="Times New Roman" w:eastAsia="宋体" w:cs="Times New Roman"/>
                <w:snapToGrid w:val="0"/>
                <w:kern w:val="0"/>
                <w:sz w:val="20"/>
                <w:szCs w:val="20"/>
                <w:highlight w:val="none"/>
                <w:lang w:bidi="ar"/>
              </w:rPr>
              <w:t>.0</w:t>
            </w:r>
          </w:p>
        </w:tc>
        <w:tc>
          <w:tcPr>
            <w:tcW w:w="788" w:type="pct"/>
            <w:tcBorders>
              <w:top w:val="single" w:color="auto" w:sz="4" w:space="0"/>
              <w:left w:val="nil"/>
              <w:bottom w:val="nil"/>
              <w:right w:val="nil"/>
            </w:tcBorders>
            <w:vAlign w:val="center"/>
          </w:tcPr>
          <w:p w14:paraId="3A0E27F8">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620</w:t>
            </w:r>
            <w:r>
              <w:rPr>
                <w:rFonts w:hint="default" w:ascii="Times New Roman" w:hAnsi="Times New Roman" w:eastAsia="宋体" w:cs="Times New Roman"/>
                <w:snapToGrid w:val="0"/>
                <w:kern w:val="0"/>
                <w:sz w:val="20"/>
                <w:szCs w:val="20"/>
                <w:highlight w:val="none"/>
                <w:lang w:bidi="ar"/>
              </w:rPr>
              <w:t>.0</w:t>
            </w:r>
          </w:p>
        </w:tc>
      </w:tr>
      <w:tr w14:paraId="4902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606" w:type="pct"/>
            <w:tcBorders>
              <w:top w:val="nil"/>
              <w:left w:val="nil"/>
              <w:bottom w:val="nil"/>
              <w:right w:val="nil"/>
            </w:tcBorders>
            <w:vAlign w:val="center"/>
          </w:tcPr>
          <w:p w14:paraId="0A7BAF93">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val="en-US" w:eastAsia="zh-CN" w:bidi="ar"/>
              </w:rPr>
            </w:pPr>
            <w:r>
              <w:rPr>
                <w:rFonts w:hint="default" w:ascii="Times New Roman" w:hAnsi="Times New Roman" w:eastAsia="宋体" w:cs="Times New Roman"/>
                <w:bCs/>
                <w:snapToGrid w:val="0"/>
                <w:kern w:val="0"/>
                <w:sz w:val="20"/>
                <w:szCs w:val="20"/>
                <w:highlight w:val="none"/>
                <w:lang w:val="en-US" w:eastAsia="zh-CN"/>
              </w:rPr>
              <w:t>12</w:t>
            </w:r>
          </w:p>
        </w:tc>
        <w:tc>
          <w:tcPr>
            <w:tcW w:w="1263" w:type="pct"/>
            <w:tcBorders>
              <w:top w:val="nil"/>
              <w:left w:val="nil"/>
              <w:bottom w:val="nil"/>
              <w:right w:val="nil"/>
            </w:tcBorders>
            <w:vAlign w:val="center"/>
          </w:tcPr>
          <w:p w14:paraId="460B63FB">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8.0</w:t>
            </w:r>
          </w:p>
          <w:p w14:paraId="3E077C42">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p w14:paraId="4036D548">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302" w:type="pct"/>
            <w:tcBorders>
              <w:top w:val="nil"/>
              <w:left w:val="nil"/>
              <w:bottom w:val="nil"/>
              <w:right w:val="nil"/>
            </w:tcBorders>
            <w:vAlign w:val="center"/>
          </w:tcPr>
          <w:p w14:paraId="12A0F4D0">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2.0</w:t>
            </w:r>
          </w:p>
        </w:tc>
        <w:tc>
          <w:tcPr>
            <w:tcW w:w="1038" w:type="pct"/>
            <w:tcBorders>
              <w:top w:val="nil"/>
              <w:left w:val="nil"/>
              <w:bottom w:val="nil"/>
              <w:right w:val="nil"/>
            </w:tcBorders>
            <w:vAlign w:val="center"/>
          </w:tcPr>
          <w:p w14:paraId="43DC983E">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130</w:t>
            </w:r>
            <w:r>
              <w:rPr>
                <w:rFonts w:hint="default" w:ascii="Times New Roman" w:hAnsi="Times New Roman" w:eastAsia="宋体" w:cs="Times New Roman"/>
                <w:snapToGrid w:val="0"/>
                <w:kern w:val="0"/>
                <w:sz w:val="20"/>
                <w:szCs w:val="20"/>
                <w:highlight w:val="none"/>
                <w:lang w:bidi="ar"/>
              </w:rPr>
              <w:t>.0</w:t>
            </w:r>
          </w:p>
        </w:tc>
        <w:tc>
          <w:tcPr>
            <w:tcW w:w="788" w:type="pct"/>
            <w:tcBorders>
              <w:top w:val="nil"/>
              <w:left w:val="nil"/>
              <w:bottom w:val="nil"/>
              <w:right w:val="nil"/>
            </w:tcBorders>
            <w:vAlign w:val="center"/>
          </w:tcPr>
          <w:p w14:paraId="00C963B6">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&gt; 7000</w:t>
            </w:r>
            <w:r>
              <w:rPr>
                <w:rFonts w:hint="default" w:ascii="Times New Roman" w:hAnsi="Times New Roman" w:eastAsia="宋体" w:cs="Times New Roman"/>
                <w:snapToGrid w:val="0"/>
                <w:kern w:val="0"/>
                <w:sz w:val="20"/>
                <w:szCs w:val="20"/>
                <w:highlight w:val="none"/>
                <w:lang w:bidi="ar"/>
              </w:rPr>
              <w:t>.0</w:t>
            </w:r>
          </w:p>
        </w:tc>
      </w:tr>
      <w:tr w14:paraId="5B91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606" w:type="pct"/>
            <w:tcBorders>
              <w:top w:val="nil"/>
              <w:left w:val="nil"/>
              <w:bottom w:val="nil"/>
              <w:right w:val="nil"/>
            </w:tcBorders>
            <w:vAlign w:val="center"/>
          </w:tcPr>
          <w:p w14:paraId="0E76442F">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val="en-US" w:eastAsia="zh-CN" w:bidi="ar"/>
              </w:rPr>
            </w:pPr>
            <w:r>
              <w:rPr>
                <w:rFonts w:hint="default" w:ascii="Times New Roman" w:hAnsi="Times New Roman" w:eastAsia="宋体" w:cs="Times New Roman"/>
                <w:bCs/>
                <w:snapToGrid w:val="0"/>
                <w:kern w:val="0"/>
                <w:sz w:val="20"/>
                <w:szCs w:val="20"/>
                <w:highlight w:val="none"/>
                <w:lang w:val="en-US" w:eastAsia="zh-CN"/>
              </w:rPr>
              <w:t>13</w:t>
            </w:r>
          </w:p>
        </w:tc>
        <w:tc>
          <w:tcPr>
            <w:tcW w:w="1263" w:type="pct"/>
            <w:tcBorders>
              <w:top w:val="nil"/>
              <w:left w:val="nil"/>
              <w:bottom w:val="nil"/>
              <w:right w:val="nil"/>
            </w:tcBorders>
            <w:vAlign w:val="center"/>
          </w:tcPr>
          <w:p w14:paraId="6A2270C0">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20.0</w:t>
            </w:r>
          </w:p>
          <w:p w14:paraId="464C6000">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302" w:type="pct"/>
            <w:tcBorders>
              <w:top w:val="nil"/>
              <w:left w:val="nil"/>
              <w:bottom w:val="nil"/>
              <w:right w:val="nil"/>
            </w:tcBorders>
            <w:vAlign w:val="center"/>
          </w:tcPr>
          <w:p w14:paraId="7B0BA934">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0.7</w:t>
            </w:r>
          </w:p>
          <w:p w14:paraId="09671B7E">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038" w:type="pct"/>
            <w:tcBorders>
              <w:top w:val="nil"/>
              <w:left w:val="nil"/>
              <w:bottom w:val="nil"/>
              <w:right w:val="nil"/>
            </w:tcBorders>
            <w:vAlign w:val="center"/>
          </w:tcPr>
          <w:p w14:paraId="53965DF4">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80</w:t>
            </w:r>
            <w:r>
              <w:rPr>
                <w:rFonts w:hint="default" w:ascii="Times New Roman" w:hAnsi="Times New Roman" w:eastAsia="宋体" w:cs="Times New Roman"/>
                <w:snapToGrid w:val="0"/>
                <w:kern w:val="0"/>
                <w:sz w:val="20"/>
                <w:szCs w:val="20"/>
                <w:highlight w:val="none"/>
                <w:lang w:bidi="ar"/>
              </w:rPr>
              <w:t>.0</w:t>
            </w:r>
          </w:p>
        </w:tc>
        <w:tc>
          <w:tcPr>
            <w:tcW w:w="788" w:type="pct"/>
            <w:tcBorders>
              <w:top w:val="nil"/>
              <w:left w:val="nil"/>
              <w:bottom w:val="nil"/>
              <w:right w:val="nil"/>
            </w:tcBorders>
            <w:vAlign w:val="center"/>
          </w:tcPr>
          <w:p w14:paraId="4A9F47C9">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431</w:t>
            </w:r>
            <w:r>
              <w:rPr>
                <w:rFonts w:hint="default" w:ascii="Times New Roman" w:hAnsi="Times New Roman" w:eastAsia="宋体" w:cs="Times New Roman"/>
                <w:snapToGrid w:val="0"/>
                <w:kern w:val="0"/>
                <w:sz w:val="20"/>
                <w:szCs w:val="20"/>
                <w:highlight w:val="none"/>
                <w:lang w:bidi="ar"/>
              </w:rPr>
              <w:t>.0</w:t>
            </w:r>
          </w:p>
        </w:tc>
      </w:tr>
      <w:tr w14:paraId="5C0C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jc w:val="center"/>
        </w:trPr>
        <w:tc>
          <w:tcPr>
            <w:tcW w:w="606" w:type="pct"/>
            <w:tcBorders>
              <w:top w:val="nil"/>
              <w:left w:val="nil"/>
              <w:bottom w:val="nil"/>
              <w:right w:val="nil"/>
            </w:tcBorders>
            <w:vAlign w:val="center"/>
          </w:tcPr>
          <w:p w14:paraId="0224DFD2">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val="en-US" w:eastAsia="zh-CN" w:bidi="ar"/>
              </w:rPr>
            </w:pPr>
            <w:r>
              <w:rPr>
                <w:rFonts w:hint="default" w:ascii="Times New Roman" w:hAnsi="Times New Roman" w:eastAsia="宋体" w:cs="Times New Roman"/>
                <w:bCs/>
                <w:snapToGrid w:val="0"/>
                <w:kern w:val="0"/>
                <w:sz w:val="20"/>
                <w:szCs w:val="20"/>
                <w:highlight w:val="none"/>
                <w:lang w:val="en-US" w:eastAsia="zh-CN"/>
              </w:rPr>
              <w:t>14</w:t>
            </w:r>
          </w:p>
        </w:tc>
        <w:tc>
          <w:tcPr>
            <w:tcW w:w="1263" w:type="pct"/>
            <w:tcBorders>
              <w:top w:val="nil"/>
              <w:left w:val="nil"/>
              <w:bottom w:val="nil"/>
              <w:right w:val="nil"/>
            </w:tcBorders>
            <w:vAlign w:val="center"/>
          </w:tcPr>
          <w:p w14:paraId="5BAB3BF3">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19.6</w:t>
            </w:r>
          </w:p>
          <w:p w14:paraId="5327D01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302" w:type="pct"/>
            <w:tcBorders>
              <w:top w:val="nil"/>
              <w:left w:val="nil"/>
              <w:bottom w:val="nil"/>
              <w:right w:val="nil"/>
            </w:tcBorders>
            <w:vAlign w:val="center"/>
          </w:tcPr>
          <w:p w14:paraId="3967DC86">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1.0</w:t>
            </w:r>
          </w:p>
          <w:p w14:paraId="6083E169">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038" w:type="pct"/>
            <w:tcBorders>
              <w:top w:val="nil"/>
              <w:left w:val="nil"/>
              <w:bottom w:val="nil"/>
              <w:right w:val="nil"/>
            </w:tcBorders>
            <w:vAlign w:val="center"/>
          </w:tcPr>
          <w:p w14:paraId="3E6B6617">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60</w:t>
            </w:r>
            <w:r>
              <w:rPr>
                <w:rFonts w:hint="default" w:ascii="Times New Roman" w:hAnsi="Times New Roman" w:eastAsia="宋体" w:cs="Times New Roman"/>
                <w:snapToGrid w:val="0"/>
                <w:kern w:val="0"/>
                <w:sz w:val="20"/>
                <w:szCs w:val="20"/>
                <w:highlight w:val="none"/>
                <w:lang w:bidi="ar"/>
              </w:rPr>
              <w:t>.0</w:t>
            </w:r>
          </w:p>
          <w:p w14:paraId="39385E3E">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788" w:type="pct"/>
            <w:tcBorders>
              <w:top w:val="nil"/>
              <w:left w:val="nil"/>
              <w:bottom w:val="nil"/>
              <w:right w:val="nil"/>
            </w:tcBorders>
            <w:vAlign w:val="center"/>
          </w:tcPr>
          <w:p w14:paraId="42843ADA">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440</w:t>
            </w:r>
            <w:r>
              <w:rPr>
                <w:rFonts w:hint="default" w:ascii="Times New Roman" w:hAnsi="Times New Roman" w:eastAsia="宋体" w:cs="Times New Roman"/>
                <w:snapToGrid w:val="0"/>
                <w:kern w:val="0"/>
                <w:sz w:val="20"/>
                <w:szCs w:val="20"/>
                <w:highlight w:val="none"/>
                <w:lang w:bidi="ar"/>
              </w:rPr>
              <w:t>.0</w:t>
            </w:r>
          </w:p>
          <w:p w14:paraId="65D29E3A">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r>
      <w:tr w14:paraId="2DCF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606" w:type="pct"/>
            <w:tcBorders>
              <w:top w:val="nil"/>
              <w:left w:val="nil"/>
              <w:bottom w:val="nil"/>
              <w:right w:val="nil"/>
            </w:tcBorders>
            <w:vAlign w:val="center"/>
          </w:tcPr>
          <w:p w14:paraId="78CD7D71">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val="en-US" w:eastAsia="zh-CN" w:bidi="ar"/>
              </w:rPr>
            </w:pPr>
            <w:r>
              <w:rPr>
                <w:rFonts w:hint="default" w:ascii="Times New Roman" w:hAnsi="Times New Roman" w:eastAsia="宋体" w:cs="Times New Roman"/>
                <w:bCs/>
                <w:snapToGrid w:val="0"/>
                <w:kern w:val="0"/>
                <w:sz w:val="20"/>
                <w:szCs w:val="20"/>
                <w:highlight w:val="none"/>
                <w:lang w:val="en-US" w:eastAsia="zh-CN"/>
              </w:rPr>
              <w:t>15</w:t>
            </w:r>
          </w:p>
        </w:tc>
        <w:tc>
          <w:tcPr>
            <w:tcW w:w="1263" w:type="pct"/>
            <w:tcBorders>
              <w:top w:val="nil"/>
              <w:left w:val="nil"/>
              <w:bottom w:val="nil"/>
              <w:right w:val="nil"/>
            </w:tcBorders>
            <w:vAlign w:val="center"/>
          </w:tcPr>
          <w:p w14:paraId="7E524A3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15.0</w:t>
            </w:r>
          </w:p>
          <w:p w14:paraId="35F6FF78">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302" w:type="pct"/>
            <w:tcBorders>
              <w:top w:val="nil"/>
              <w:left w:val="nil"/>
              <w:bottom w:val="nil"/>
              <w:right w:val="nil"/>
            </w:tcBorders>
            <w:vAlign w:val="center"/>
          </w:tcPr>
          <w:p w14:paraId="5FB37B6E">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0.5</w:t>
            </w:r>
          </w:p>
          <w:p w14:paraId="039306D4">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038" w:type="pct"/>
            <w:tcBorders>
              <w:top w:val="nil"/>
              <w:left w:val="nil"/>
              <w:bottom w:val="nil"/>
              <w:right w:val="nil"/>
            </w:tcBorders>
            <w:vAlign w:val="center"/>
          </w:tcPr>
          <w:p w14:paraId="3A799AA7">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165</w:t>
            </w:r>
            <w:r>
              <w:rPr>
                <w:rFonts w:hint="default" w:ascii="Times New Roman" w:hAnsi="Times New Roman" w:eastAsia="宋体" w:cs="Times New Roman"/>
                <w:snapToGrid w:val="0"/>
                <w:kern w:val="0"/>
                <w:sz w:val="20"/>
                <w:szCs w:val="20"/>
                <w:highlight w:val="none"/>
                <w:lang w:bidi="ar"/>
              </w:rPr>
              <w:t>.0</w:t>
            </w:r>
          </w:p>
        </w:tc>
        <w:tc>
          <w:tcPr>
            <w:tcW w:w="788" w:type="pct"/>
            <w:tcBorders>
              <w:top w:val="nil"/>
              <w:left w:val="nil"/>
              <w:bottom w:val="nil"/>
              <w:right w:val="nil"/>
            </w:tcBorders>
            <w:vAlign w:val="center"/>
          </w:tcPr>
          <w:p w14:paraId="662ED5E0">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1240</w:t>
            </w:r>
            <w:r>
              <w:rPr>
                <w:rFonts w:hint="default" w:ascii="Times New Roman" w:hAnsi="Times New Roman" w:eastAsia="宋体" w:cs="Times New Roman"/>
                <w:snapToGrid w:val="0"/>
                <w:kern w:val="0"/>
                <w:sz w:val="20"/>
                <w:szCs w:val="20"/>
                <w:highlight w:val="none"/>
                <w:lang w:bidi="ar"/>
              </w:rPr>
              <w:t>.0</w:t>
            </w:r>
          </w:p>
        </w:tc>
      </w:tr>
      <w:tr w14:paraId="4E0D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606" w:type="pct"/>
            <w:tcBorders>
              <w:top w:val="nil"/>
              <w:left w:val="nil"/>
              <w:bottom w:val="nil"/>
              <w:right w:val="nil"/>
            </w:tcBorders>
            <w:vAlign w:val="center"/>
          </w:tcPr>
          <w:p w14:paraId="1D606C07">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val="en-US" w:eastAsia="zh-CN" w:bidi="ar"/>
              </w:rPr>
            </w:pPr>
            <w:r>
              <w:rPr>
                <w:rFonts w:hint="default" w:ascii="Times New Roman" w:hAnsi="Times New Roman" w:eastAsia="宋体" w:cs="Times New Roman"/>
                <w:bCs/>
                <w:snapToGrid w:val="0"/>
                <w:kern w:val="0"/>
                <w:sz w:val="20"/>
                <w:szCs w:val="20"/>
                <w:highlight w:val="none"/>
                <w:lang w:val="en-US" w:eastAsia="zh-CN"/>
              </w:rPr>
              <w:t>16</w:t>
            </w:r>
          </w:p>
        </w:tc>
        <w:tc>
          <w:tcPr>
            <w:tcW w:w="1263" w:type="pct"/>
            <w:tcBorders>
              <w:top w:val="nil"/>
              <w:left w:val="nil"/>
              <w:bottom w:val="nil"/>
              <w:right w:val="nil"/>
            </w:tcBorders>
            <w:vAlign w:val="center"/>
          </w:tcPr>
          <w:p w14:paraId="171D0144">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22.0 (TE)</w:t>
            </w:r>
          </w:p>
          <w:p w14:paraId="4EC6546F">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11.0 (TM)</w:t>
            </w:r>
          </w:p>
          <w:p w14:paraId="29A21226">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302" w:type="pct"/>
            <w:tcBorders>
              <w:top w:val="nil"/>
              <w:left w:val="nil"/>
              <w:bottom w:val="nil"/>
              <w:right w:val="nil"/>
            </w:tcBorders>
            <w:vAlign w:val="center"/>
          </w:tcPr>
          <w:p w14:paraId="499EFDE4">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1.0 (TE)</w:t>
            </w:r>
          </w:p>
          <w:p w14:paraId="737EF59B">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2.0 (TM)</w:t>
            </w:r>
          </w:p>
          <w:p w14:paraId="68A13D15">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038" w:type="pct"/>
            <w:tcBorders>
              <w:top w:val="nil"/>
              <w:left w:val="nil"/>
              <w:bottom w:val="nil"/>
              <w:right w:val="nil"/>
            </w:tcBorders>
            <w:vAlign w:val="center"/>
          </w:tcPr>
          <w:p w14:paraId="0CB13F8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160</w:t>
            </w:r>
            <w:r>
              <w:rPr>
                <w:rFonts w:hint="default" w:ascii="Times New Roman" w:hAnsi="Times New Roman" w:eastAsia="宋体" w:cs="Times New Roman"/>
                <w:snapToGrid w:val="0"/>
                <w:kern w:val="0"/>
                <w:sz w:val="20"/>
                <w:szCs w:val="20"/>
                <w:highlight w:val="none"/>
                <w:lang w:bidi="ar"/>
              </w:rPr>
              <w:t>.0</w:t>
            </w:r>
          </w:p>
        </w:tc>
        <w:tc>
          <w:tcPr>
            <w:tcW w:w="788" w:type="pct"/>
            <w:tcBorders>
              <w:top w:val="nil"/>
              <w:left w:val="nil"/>
              <w:bottom w:val="nil"/>
              <w:right w:val="nil"/>
            </w:tcBorders>
            <w:vAlign w:val="center"/>
          </w:tcPr>
          <w:p w14:paraId="06DFAD70">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405</w:t>
            </w:r>
            <w:r>
              <w:rPr>
                <w:rFonts w:hint="default" w:ascii="Times New Roman" w:hAnsi="Times New Roman" w:eastAsia="宋体" w:cs="Times New Roman"/>
                <w:snapToGrid w:val="0"/>
                <w:kern w:val="0"/>
                <w:sz w:val="20"/>
                <w:szCs w:val="20"/>
                <w:highlight w:val="none"/>
                <w:lang w:bidi="ar"/>
              </w:rPr>
              <w:t>.0</w:t>
            </w:r>
          </w:p>
        </w:tc>
      </w:tr>
      <w:tr w14:paraId="11A6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606" w:type="pct"/>
            <w:tcBorders>
              <w:top w:val="nil"/>
              <w:left w:val="nil"/>
              <w:bottom w:val="nil"/>
              <w:right w:val="nil"/>
            </w:tcBorders>
            <w:vAlign w:val="center"/>
          </w:tcPr>
          <w:p w14:paraId="6FF94465">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val="en-US" w:eastAsia="zh-CN" w:bidi="ar"/>
              </w:rPr>
            </w:pPr>
            <w:r>
              <w:rPr>
                <w:rFonts w:hint="default" w:ascii="Times New Roman" w:hAnsi="Times New Roman" w:eastAsia="宋体" w:cs="Times New Roman"/>
                <w:bCs/>
                <w:snapToGrid w:val="0"/>
                <w:kern w:val="0"/>
                <w:sz w:val="20"/>
                <w:szCs w:val="20"/>
                <w:highlight w:val="none"/>
                <w:lang w:val="en-US" w:eastAsia="zh-CN"/>
              </w:rPr>
              <w:t>17</w:t>
            </w:r>
          </w:p>
        </w:tc>
        <w:tc>
          <w:tcPr>
            <w:tcW w:w="1263" w:type="pct"/>
            <w:tcBorders>
              <w:top w:val="nil"/>
              <w:left w:val="nil"/>
              <w:bottom w:val="nil"/>
              <w:right w:val="nil"/>
            </w:tcBorders>
            <w:vAlign w:val="center"/>
          </w:tcPr>
          <w:p w14:paraId="48C1BE51">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20.0</w:t>
            </w:r>
          </w:p>
          <w:p w14:paraId="4BAF0B5B">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302" w:type="pct"/>
            <w:tcBorders>
              <w:top w:val="nil"/>
              <w:left w:val="nil"/>
              <w:bottom w:val="nil"/>
              <w:right w:val="nil"/>
            </w:tcBorders>
            <w:vAlign w:val="center"/>
          </w:tcPr>
          <w:p w14:paraId="15538B69">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1.5</w:t>
            </w:r>
          </w:p>
          <w:p w14:paraId="4117FD75">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038" w:type="pct"/>
            <w:tcBorders>
              <w:top w:val="nil"/>
              <w:left w:val="nil"/>
              <w:bottom w:val="nil"/>
              <w:right w:val="nil"/>
            </w:tcBorders>
            <w:vAlign w:val="center"/>
          </w:tcPr>
          <w:p w14:paraId="506341D4">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40</w:t>
            </w:r>
            <w:r>
              <w:rPr>
                <w:rFonts w:hint="default" w:ascii="Times New Roman" w:hAnsi="Times New Roman" w:eastAsia="宋体" w:cs="Times New Roman"/>
                <w:snapToGrid w:val="0"/>
                <w:kern w:val="0"/>
                <w:sz w:val="20"/>
                <w:szCs w:val="20"/>
                <w:highlight w:val="none"/>
                <w:lang w:bidi="ar"/>
              </w:rPr>
              <w:t>.0</w:t>
            </w:r>
          </w:p>
          <w:p w14:paraId="0AE13112">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788" w:type="pct"/>
            <w:tcBorders>
              <w:top w:val="nil"/>
              <w:left w:val="nil"/>
              <w:bottom w:val="nil"/>
              <w:right w:val="nil"/>
            </w:tcBorders>
            <w:vAlign w:val="center"/>
          </w:tcPr>
          <w:p w14:paraId="7C2424DA">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&gt; 1200</w:t>
            </w:r>
            <w:r>
              <w:rPr>
                <w:rFonts w:hint="default" w:ascii="Times New Roman" w:hAnsi="Times New Roman" w:eastAsia="宋体" w:cs="Times New Roman"/>
                <w:snapToGrid w:val="0"/>
                <w:kern w:val="0"/>
                <w:sz w:val="20"/>
                <w:szCs w:val="20"/>
                <w:highlight w:val="none"/>
                <w:lang w:bidi="ar"/>
              </w:rPr>
              <w:t>.0</w:t>
            </w:r>
          </w:p>
        </w:tc>
      </w:tr>
      <w:tr w14:paraId="42BD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606" w:type="pct"/>
            <w:tcBorders>
              <w:top w:val="nil"/>
              <w:left w:val="nil"/>
              <w:bottom w:val="nil"/>
              <w:right w:val="nil"/>
            </w:tcBorders>
            <w:vAlign w:val="center"/>
          </w:tcPr>
          <w:p w14:paraId="41EA61C1">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val="en-US" w:eastAsia="zh-CN" w:bidi="ar"/>
              </w:rPr>
            </w:pPr>
            <w:r>
              <w:rPr>
                <w:rFonts w:hint="default" w:ascii="Times New Roman" w:hAnsi="Times New Roman" w:eastAsia="宋体" w:cs="Times New Roman"/>
                <w:bCs/>
                <w:snapToGrid w:val="0"/>
                <w:kern w:val="0"/>
                <w:sz w:val="20"/>
                <w:szCs w:val="20"/>
                <w:highlight w:val="none"/>
                <w:lang w:val="en-US" w:eastAsia="zh-CN"/>
              </w:rPr>
              <w:t>18</w:t>
            </w:r>
          </w:p>
        </w:tc>
        <w:tc>
          <w:tcPr>
            <w:tcW w:w="1263" w:type="pct"/>
            <w:tcBorders>
              <w:top w:val="nil"/>
              <w:left w:val="nil"/>
              <w:bottom w:val="nil"/>
              <w:right w:val="nil"/>
            </w:tcBorders>
            <w:vAlign w:val="center"/>
          </w:tcPr>
          <w:p w14:paraId="57B5043A">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26.6 (TE)</w:t>
            </w:r>
          </w:p>
          <w:p w14:paraId="566FFA1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19.6 (TM)</w:t>
            </w:r>
          </w:p>
        </w:tc>
        <w:tc>
          <w:tcPr>
            <w:tcW w:w="1302" w:type="pct"/>
            <w:tcBorders>
              <w:top w:val="nil"/>
              <w:left w:val="nil"/>
              <w:bottom w:val="nil"/>
              <w:right w:val="nil"/>
            </w:tcBorders>
            <w:vAlign w:val="center"/>
          </w:tcPr>
          <w:p w14:paraId="20DB0A98">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1.0</w:t>
            </w:r>
          </w:p>
        </w:tc>
        <w:tc>
          <w:tcPr>
            <w:tcW w:w="1038" w:type="pct"/>
            <w:tcBorders>
              <w:top w:val="nil"/>
              <w:left w:val="nil"/>
              <w:bottom w:val="nil"/>
              <w:right w:val="nil"/>
            </w:tcBorders>
            <w:vAlign w:val="center"/>
          </w:tcPr>
          <w:p w14:paraId="0E323DD1">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60</w:t>
            </w:r>
            <w:r>
              <w:rPr>
                <w:rFonts w:hint="default" w:ascii="Times New Roman" w:hAnsi="Times New Roman" w:eastAsia="宋体" w:cs="Times New Roman"/>
                <w:snapToGrid w:val="0"/>
                <w:kern w:val="0"/>
                <w:sz w:val="20"/>
                <w:szCs w:val="20"/>
                <w:highlight w:val="none"/>
                <w:lang w:bidi="ar"/>
              </w:rPr>
              <w:t>.0</w:t>
            </w:r>
          </w:p>
        </w:tc>
        <w:tc>
          <w:tcPr>
            <w:tcW w:w="788" w:type="pct"/>
            <w:tcBorders>
              <w:top w:val="nil"/>
              <w:left w:val="nil"/>
              <w:bottom w:val="nil"/>
              <w:right w:val="nil"/>
            </w:tcBorders>
            <w:vAlign w:val="center"/>
          </w:tcPr>
          <w:p w14:paraId="387A312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440</w:t>
            </w:r>
            <w:r>
              <w:rPr>
                <w:rFonts w:hint="default" w:ascii="Times New Roman" w:hAnsi="Times New Roman" w:eastAsia="宋体" w:cs="Times New Roman"/>
                <w:snapToGrid w:val="0"/>
                <w:kern w:val="0"/>
                <w:sz w:val="20"/>
                <w:szCs w:val="20"/>
                <w:highlight w:val="none"/>
                <w:lang w:bidi="ar"/>
              </w:rPr>
              <w:t>.0</w:t>
            </w:r>
          </w:p>
        </w:tc>
      </w:tr>
      <w:tr w14:paraId="7205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06" w:type="pct"/>
            <w:tcBorders>
              <w:top w:val="nil"/>
              <w:left w:val="nil"/>
              <w:bottom w:val="nil"/>
              <w:right w:val="nil"/>
            </w:tcBorders>
            <w:vAlign w:val="center"/>
          </w:tcPr>
          <w:p w14:paraId="740B54B2">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val="en-US" w:eastAsia="zh-CN" w:bidi="ar"/>
              </w:rPr>
            </w:pPr>
            <w:r>
              <w:rPr>
                <w:rFonts w:hint="default" w:ascii="Times New Roman" w:hAnsi="Times New Roman" w:eastAsia="宋体" w:cs="Times New Roman"/>
                <w:snapToGrid w:val="0"/>
                <w:kern w:val="0"/>
                <w:sz w:val="20"/>
                <w:szCs w:val="20"/>
                <w:highlight w:val="none"/>
                <w:lang w:val="en-US" w:eastAsia="zh-CN" w:bidi="ar"/>
              </w:rPr>
              <w:t>19</w:t>
            </w:r>
          </w:p>
        </w:tc>
        <w:tc>
          <w:tcPr>
            <w:tcW w:w="1263" w:type="pct"/>
            <w:tcBorders>
              <w:top w:val="nil"/>
              <w:left w:val="nil"/>
              <w:bottom w:val="nil"/>
              <w:right w:val="nil"/>
            </w:tcBorders>
            <w:vAlign w:val="center"/>
          </w:tcPr>
          <w:p w14:paraId="71BD331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20.0 (TE)</w:t>
            </w:r>
          </w:p>
          <w:p w14:paraId="025EC285">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10.0 (TM)</w:t>
            </w:r>
          </w:p>
          <w:p w14:paraId="085919D9">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302" w:type="pct"/>
            <w:tcBorders>
              <w:top w:val="nil"/>
              <w:left w:val="nil"/>
              <w:bottom w:val="nil"/>
              <w:right w:val="nil"/>
            </w:tcBorders>
            <w:vAlign w:val="center"/>
          </w:tcPr>
          <w:p w14:paraId="5D414FC8">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1.3 (TE)</w:t>
            </w:r>
          </w:p>
          <w:p w14:paraId="2D9E9419">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1.5 (TM)</w:t>
            </w:r>
          </w:p>
          <w:p w14:paraId="37A45594">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1038" w:type="pct"/>
            <w:tcBorders>
              <w:top w:val="nil"/>
              <w:left w:val="nil"/>
              <w:bottom w:val="nil"/>
              <w:right w:val="nil"/>
            </w:tcBorders>
            <w:vAlign w:val="center"/>
          </w:tcPr>
          <w:p w14:paraId="3673E815">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126</w:t>
            </w:r>
            <w:r>
              <w:rPr>
                <w:rFonts w:hint="default" w:ascii="Times New Roman" w:hAnsi="Times New Roman" w:eastAsia="宋体" w:cs="Times New Roman"/>
                <w:snapToGrid w:val="0"/>
                <w:kern w:val="0"/>
                <w:sz w:val="20"/>
                <w:szCs w:val="20"/>
                <w:highlight w:val="none"/>
                <w:lang w:bidi="ar"/>
              </w:rPr>
              <w:t>.0</w:t>
            </w:r>
            <w:r>
              <w:rPr>
                <w:rFonts w:hint="default" w:ascii="Times New Roman" w:hAnsi="Times New Roman" w:eastAsia="CharisSIL" w:cs="Times New Roman"/>
                <w:snapToGrid w:val="0"/>
                <w:kern w:val="0"/>
                <w:sz w:val="20"/>
                <w:szCs w:val="20"/>
                <w:highlight w:val="none"/>
                <w:lang w:bidi="ar"/>
              </w:rPr>
              <w:t xml:space="preserve"> (TE)</w:t>
            </w:r>
          </w:p>
          <w:p w14:paraId="179B34E3">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47</w:t>
            </w:r>
            <w:r>
              <w:rPr>
                <w:rFonts w:hint="default" w:ascii="Times New Roman" w:hAnsi="Times New Roman" w:eastAsia="宋体" w:cs="Times New Roman"/>
                <w:snapToGrid w:val="0"/>
                <w:kern w:val="0"/>
                <w:sz w:val="20"/>
                <w:szCs w:val="20"/>
                <w:highlight w:val="none"/>
                <w:lang w:bidi="ar"/>
              </w:rPr>
              <w:t>.0</w:t>
            </w:r>
            <w:r>
              <w:rPr>
                <w:rFonts w:hint="default" w:ascii="Times New Roman" w:hAnsi="Times New Roman" w:eastAsia="CharisSIL" w:cs="Times New Roman"/>
                <w:snapToGrid w:val="0"/>
                <w:kern w:val="0"/>
                <w:sz w:val="20"/>
                <w:szCs w:val="20"/>
                <w:highlight w:val="none"/>
                <w:lang w:bidi="ar"/>
              </w:rPr>
              <w:t xml:space="preserve"> (TM)</w:t>
            </w:r>
          </w:p>
          <w:p w14:paraId="3848B857">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snapToGrid w:val="0"/>
                <w:kern w:val="0"/>
                <w:sz w:val="20"/>
                <w:szCs w:val="20"/>
                <w:highlight w:val="none"/>
                <w:lang w:bidi="ar"/>
              </w:rPr>
            </w:pPr>
          </w:p>
        </w:tc>
        <w:tc>
          <w:tcPr>
            <w:tcW w:w="788" w:type="pct"/>
            <w:tcBorders>
              <w:top w:val="nil"/>
              <w:left w:val="nil"/>
              <w:bottom w:val="nil"/>
              <w:right w:val="nil"/>
            </w:tcBorders>
            <w:vAlign w:val="center"/>
          </w:tcPr>
          <w:p w14:paraId="58D4AD35">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宋体" w:cs="Times New Roman"/>
                <w:snapToGrid w:val="0"/>
                <w:kern w:val="0"/>
                <w:sz w:val="20"/>
                <w:szCs w:val="20"/>
                <w:highlight w:val="none"/>
                <w:lang w:bidi="ar"/>
              </w:rPr>
            </w:pPr>
            <w:r>
              <w:rPr>
                <w:rFonts w:hint="default" w:ascii="Times New Roman" w:hAnsi="Times New Roman" w:eastAsia="CharisSIL" w:cs="Times New Roman"/>
                <w:snapToGrid w:val="0"/>
                <w:kern w:val="0"/>
                <w:sz w:val="20"/>
                <w:szCs w:val="20"/>
                <w:highlight w:val="none"/>
                <w:lang w:bidi="ar"/>
              </w:rPr>
              <w:t>679</w:t>
            </w:r>
            <w:r>
              <w:rPr>
                <w:rFonts w:hint="default" w:ascii="Times New Roman" w:hAnsi="Times New Roman" w:eastAsia="宋体" w:cs="Times New Roman"/>
                <w:snapToGrid w:val="0"/>
                <w:kern w:val="0"/>
                <w:sz w:val="20"/>
                <w:szCs w:val="20"/>
                <w:highlight w:val="none"/>
                <w:lang w:bidi="ar"/>
              </w:rPr>
              <w:t>.0</w:t>
            </w:r>
          </w:p>
        </w:tc>
      </w:tr>
      <w:tr w14:paraId="32C9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606" w:type="pct"/>
            <w:tcBorders>
              <w:top w:val="nil"/>
              <w:left w:val="nil"/>
              <w:right w:val="nil"/>
            </w:tcBorders>
            <w:vAlign w:val="center"/>
          </w:tcPr>
          <w:p w14:paraId="5F0A4C27">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r>
              <w:rPr>
                <w:rFonts w:hint="default" w:ascii="Times New Roman" w:hAnsi="Times New Roman" w:eastAsia="CharisSIL" w:cs="Times New Roman"/>
                <w:b/>
                <w:bCs/>
                <w:snapToGrid w:val="0"/>
                <w:kern w:val="0"/>
                <w:sz w:val="20"/>
                <w:szCs w:val="20"/>
                <w:highlight w:val="none"/>
                <w:lang w:bidi="ar"/>
              </w:rPr>
              <w:t>This work</w:t>
            </w:r>
          </w:p>
        </w:tc>
        <w:tc>
          <w:tcPr>
            <w:tcW w:w="1263" w:type="pct"/>
            <w:tcBorders>
              <w:top w:val="nil"/>
              <w:left w:val="nil"/>
              <w:right w:val="nil"/>
            </w:tcBorders>
            <w:vAlign w:val="center"/>
          </w:tcPr>
          <w:p w14:paraId="29186E61">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r>
              <w:rPr>
                <w:rFonts w:hint="default" w:ascii="Times New Roman" w:hAnsi="Times New Roman" w:eastAsia="CharisSIL" w:cs="Times New Roman"/>
                <w:b/>
                <w:bCs/>
                <w:snapToGrid w:val="0"/>
                <w:kern w:val="0"/>
                <w:sz w:val="20"/>
                <w:szCs w:val="20"/>
                <w:highlight w:val="none"/>
                <w:lang w:bidi="ar"/>
              </w:rPr>
              <w:t>5</w:t>
            </w:r>
            <w:r>
              <w:rPr>
                <w:rFonts w:hint="default" w:ascii="Times New Roman" w:hAnsi="Times New Roman" w:eastAsia="宋体" w:cs="Times New Roman"/>
                <w:b/>
                <w:bCs/>
                <w:snapToGrid w:val="0"/>
                <w:kern w:val="0"/>
                <w:sz w:val="20"/>
                <w:szCs w:val="20"/>
                <w:highlight w:val="none"/>
                <w:lang w:bidi="ar"/>
              </w:rPr>
              <w:t>0</w:t>
            </w:r>
            <w:r>
              <w:rPr>
                <w:rFonts w:hint="default" w:ascii="Times New Roman" w:hAnsi="Times New Roman" w:eastAsia="CharisSIL" w:cs="Times New Roman"/>
                <w:b/>
                <w:bCs/>
                <w:snapToGrid w:val="0"/>
                <w:kern w:val="0"/>
                <w:sz w:val="20"/>
                <w:szCs w:val="20"/>
                <w:highlight w:val="none"/>
                <w:lang w:bidi="ar"/>
              </w:rPr>
              <w:t>.</w:t>
            </w:r>
            <w:r>
              <w:rPr>
                <w:rFonts w:hint="default" w:ascii="Times New Roman" w:hAnsi="Times New Roman" w:eastAsia="宋体" w:cs="Times New Roman"/>
                <w:b/>
                <w:bCs/>
                <w:snapToGrid w:val="0"/>
                <w:kern w:val="0"/>
                <w:sz w:val="20"/>
                <w:szCs w:val="20"/>
                <w:highlight w:val="none"/>
                <w:lang w:bidi="ar"/>
              </w:rPr>
              <w:t>05</w:t>
            </w:r>
            <w:r>
              <w:rPr>
                <w:rFonts w:hint="default" w:ascii="Times New Roman" w:hAnsi="Times New Roman" w:eastAsia="CharisSIL" w:cs="Times New Roman"/>
                <w:b/>
                <w:bCs/>
                <w:snapToGrid w:val="0"/>
                <w:kern w:val="0"/>
                <w:sz w:val="20"/>
                <w:szCs w:val="20"/>
                <w:highlight w:val="none"/>
                <w:lang w:bidi="ar"/>
              </w:rPr>
              <w:t xml:space="preserve"> (TE)</w:t>
            </w:r>
          </w:p>
          <w:p w14:paraId="294F3C88">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r>
              <w:rPr>
                <w:rFonts w:hint="default" w:ascii="Times New Roman" w:hAnsi="Times New Roman" w:eastAsia="CharisSIL" w:cs="Times New Roman"/>
                <w:b/>
                <w:bCs/>
                <w:snapToGrid w:val="0"/>
                <w:kern w:val="0"/>
                <w:sz w:val="20"/>
                <w:szCs w:val="20"/>
                <w:highlight w:val="none"/>
                <w:lang w:bidi="ar"/>
              </w:rPr>
              <w:t>4</w:t>
            </w:r>
            <w:r>
              <w:rPr>
                <w:rFonts w:hint="default" w:ascii="Times New Roman" w:hAnsi="Times New Roman" w:eastAsia="宋体" w:cs="Times New Roman"/>
                <w:b/>
                <w:bCs/>
                <w:snapToGrid w:val="0"/>
                <w:kern w:val="0"/>
                <w:sz w:val="20"/>
                <w:szCs w:val="20"/>
                <w:highlight w:val="none"/>
                <w:lang w:bidi="ar"/>
              </w:rPr>
              <w:t>4</w:t>
            </w:r>
            <w:r>
              <w:rPr>
                <w:rFonts w:hint="default" w:ascii="Times New Roman" w:hAnsi="Times New Roman" w:eastAsia="CharisSIL" w:cs="Times New Roman"/>
                <w:b/>
                <w:bCs/>
                <w:snapToGrid w:val="0"/>
                <w:kern w:val="0"/>
                <w:sz w:val="20"/>
                <w:szCs w:val="20"/>
                <w:highlight w:val="none"/>
                <w:lang w:bidi="ar"/>
              </w:rPr>
              <w:t>.</w:t>
            </w:r>
            <w:r>
              <w:rPr>
                <w:rFonts w:hint="default" w:ascii="Times New Roman" w:hAnsi="Times New Roman" w:eastAsia="宋体" w:cs="Times New Roman"/>
                <w:b/>
                <w:bCs/>
                <w:snapToGrid w:val="0"/>
                <w:kern w:val="0"/>
                <w:sz w:val="20"/>
                <w:szCs w:val="20"/>
                <w:highlight w:val="none"/>
                <w:lang w:bidi="ar"/>
              </w:rPr>
              <w:t>83</w:t>
            </w:r>
            <w:r>
              <w:rPr>
                <w:rFonts w:hint="default" w:ascii="Times New Roman" w:hAnsi="Times New Roman" w:eastAsia="CharisSIL" w:cs="Times New Roman"/>
                <w:b/>
                <w:bCs/>
                <w:snapToGrid w:val="0"/>
                <w:kern w:val="0"/>
                <w:sz w:val="20"/>
                <w:szCs w:val="20"/>
                <w:highlight w:val="none"/>
                <w:lang w:bidi="ar"/>
              </w:rPr>
              <w:t xml:space="preserve"> (TM)</w:t>
            </w:r>
          </w:p>
          <w:p w14:paraId="5FD1F736">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p>
        </w:tc>
        <w:tc>
          <w:tcPr>
            <w:tcW w:w="1302" w:type="pct"/>
            <w:tcBorders>
              <w:top w:val="nil"/>
              <w:left w:val="nil"/>
              <w:right w:val="nil"/>
            </w:tcBorders>
            <w:vAlign w:val="center"/>
          </w:tcPr>
          <w:p w14:paraId="1505A93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r>
              <w:rPr>
                <w:rFonts w:hint="default" w:ascii="Times New Roman" w:hAnsi="Times New Roman" w:eastAsia="宋体" w:cs="Times New Roman"/>
                <w:b/>
                <w:bCs/>
                <w:snapToGrid w:val="0"/>
                <w:kern w:val="0"/>
                <w:sz w:val="20"/>
                <w:szCs w:val="20"/>
                <w:highlight w:val="none"/>
                <w:lang w:bidi="ar"/>
              </w:rPr>
              <w:t>1.55</w:t>
            </w:r>
            <w:r>
              <w:rPr>
                <w:rFonts w:hint="default" w:ascii="Times New Roman" w:hAnsi="Times New Roman" w:eastAsia="CharisSIL" w:cs="Times New Roman"/>
                <w:b/>
                <w:bCs/>
                <w:snapToGrid w:val="0"/>
                <w:kern w:val="0"/>
                <w:sz w:val="20"/>
                <w:szCs w:val="20"/>
                <w:highlight w:val="none"/>
                <w:lang w:bidi="ar"/>
              </w:rPr>
              <w:t xml:space="preserve"> (TE)</w:t>
            </w:r>
          </w:p>
          <w:p w14:paraId="153A3BB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r>
              <w:rPr>
                <w:rFonts w:hint="default" w:ascii="Times New Roman" w:hAnsi="Times New Roman" w:eastAsia="宋体" w:cs="Times New Roman"/>
                <w:b/>
                <w:bCs/>
                <w:snapToGrid w:val="0"/>
                <w:kern w:val="0"/>
                <w:sz w:val="20"/>
                <w:szCs w:val="20"/>
                <w:highlight w:val="none"/>
                <w:lang w:bidi="ar"/>
              </w:rPr>
              <w:t>3.79</w:t>
            </w:r>
            <w:r>
              <w:rPr>
                <w:rFonts w:hint="default" w:ascii="Times New Roman" w:hAnsi="Times New Roman" w:eastAsia="CharisSIL" w:cs="Times New Roman"/>
                <w:b/>
                <w:bCs/>
                <w:snapToGrid w:val="0"/>
                <w:kern w:val="0"/>
                <w:sz w:val="20"/>
                <w:szCs w:val="20"/>
                <w:highlight w:val="none"/>
                <w:lang w:bidi="ar"/>
              </w:rPr>
              <w:t xml:space="preserve"> (TM)</w:t>
            </w:r>
          </w:p>
          <w:p w14:paraId="76128C70">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p>
        </w:tc>
        <w:tc>
          <w:tcPr>
            <w:tcW w:w="1038" w:type="pct"/>
            <w:tcBorders>
              <w:top w:val="nil"/>
              <w:left w:val="nil"/>
              <w:right w:val="nil"/>
            </w:tcBorders>
            <w:vAlign w:val="center"/>
          </w:tcPr>
          <w:p w14:paraId="40A2892B">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r>
              <w:rPr>
                <w:rFonts w:hint="default" w:ascii="Times New Roman" w:hAnsi="Times New Roman" w:eastAsia="CharisSIL" w:cs="Times New Roman"/>
                <w:b/>
                <w:bCs/>
                <w:snapToGrid w:val="0"/>
                <w:kern w:val="0"/>
                <w:sz w:val="20"/>
                <w:szCs w:val="20"/>
                <w:highlight w:val="none"/>
                <w:lang w:bidi="ar"/>
              </w:rPr>
              <w:t>80.0 (TE)</w:t>
            </w:r>
          </w:p>
          <w:p w14:paraId="3675006D">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r>
              <w:rPr>
                <w:rFonts w:hint="default" w:ascii="Times New Roman" w:hAnsi="Times New Roman" w:eastAsia="CharisSIL" w:cs="Times New Roman"/>
                <w:b/>
                <w:bCs/>
                <w:snapToGrid w:val="0"/>
                <w:kern w:val="0"/>
                <w:sz w:val="20"/>
                <w:szCs w:val="20"/>
                <w:highlight w:val="none"/>
                <w:lang w:bidi="ar"/>
              </w:rPr>
              <w:t>80.0 (TM)</w:t>
            </w:r>
          </w:p>
          <w:p w14:paraId="419E2C37">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p>
        </w:tc>
        <w:tc>
          <w:tcPr>
            <w:tcW w:w="788" w:type="pct"/>
            <w:tcBorders>
              <w:top w:val="nil"/>
              <w:left w:val="nil"/>
              <w:right w:val="nil"/>
            </w:tcBorders>
            <w:vAlign w:val="center"/>
          </w:tcPr>
          <w:p w14:paraId="6C1312EB">
            <w:pPr>
              <w:keepNext w:val="0"/>
              <w:keepLines w:val="0"/>
              <w:pageBreakBefore w:val="0"/>
              <w:widowControl/>
              <w:kinsoku/>
              <w:wordWrap/>
              <w:overflowPunct/>
              <w:topLinePunct w:val="0"/>
              <w:bidi w:val="0"/>
              <w:adjustRightInd w:val="0"/>
              <w:snapToGrid/>
              <w:spacing w:line="240" w:lineRule="auto"/>
              <w:jc w:val="center"/>
              <w:textAlignment w:val="auto"/>
              <w:rPr>
                <w:rFonts w:hint="default" w:ascii="Times New Roman" w:hAnsi="Times New Roman" w:eastAsia="CharisSIL" w:cs="Times New Roman"/>
                <w:b/>
                <w:bCs/>
                <w:snapToGrid w:val="0"/>
                <w:kern w:val="0"/>
                <w:sz w:val="20"/>
                <w:szCs w:val="20"/>
                <w:highlight w:val="none"/>
                <w:lang w:bidi="ar"/>
              </w:rPr>
            </w:pPr>
            <w:r>
              <w:rPr>
                <w:rFonts w:hint="default" w:ascii="Times New Roman" w:hAnsi="Times New Roman" w:eastAsia="CharisSIL" w:cs="Times New Roman"/>
                <w:b/>
                <w:bCs/>
                <w:snapToGrid w:val="0"/>
                <w:kern w:val="0"/>
                <w:sz w:val="20"/>
                <w:szCs w:val="20"/>
                <w:highlight w:val="none"/>
                <w:lang w:bidi="ar"/>
              </w:rPr>
              <w:t>640.0</w:t>
            </w:r>
          </w:p>
        </w:tc>
      </w:tr>
    </w:tbl>
    <w:p w14:paraId="0D673522">
      <w:pPr>
        <w:rPr>
          <w:rFonts w:hint="default" w:ascii="Times New Roman" w:hAnsi="Times New Roman" w:eastAsia="宋体" w:cs="Times New Roman"/>
          <w:color w:val="auto"/>
          <w:kern w:val="0"/>
          <w:sz w:val="22"/>
          <w:szCs w:val="22"/>
          <w:highlight w:val="none"/>
          <w:shd w:val="clear" w:color="auto" w:fill="FDFDFE"/>
          <w:lang w:bidi="ar"/>
        </w:rPr>
      </w:pPr>
      <w:r>
        <w:rPr>
          <w:rFonts w:hint="default" w:ascii="Times New Roman" w:hAnsi="Times New Roman" w:eastAsia="宋体" w:cs="Times New Roman"/>
          <w:color w:val="auto"/>
          <w:kern w:val="0"/>
          <w:sz w:val="22"/>
          <w:szCs w:val="22"/>
          <w:highlight w:val="none"/>
          <w:shd w:val="clear" w:color="auto" w:fill="FDFDFE"/>
          <w:lang w:bidi="ar"/>
        </w:rPr>
        <w:br w:type="page"/>
      </w:r>
    </w:p>
    <w:p w14:paraId="4BF40CEF">
      <w:pPr>
        <w:widowControl/>
        <w:spacing w:line="360" w:lineRule="auto"/>
        <w:rPr>
          <w:rFonts w:hint="default" w:ascii="Times New Roman" w:hAnsi="Times New Roman" w:cs="Times New Roman"/>
          <w:b/>
          <w:bCs/>
          <w:sz w:val="24"/>
        </w:rPr>
      </w:pPr>
      <w:r>
        <w:rPr>
          <w:rFonts w:hint="default" w:ascii="Times New Roman" w:hAnsi="Times New Roman" w:cs="Times New Roman"/>
          <w:b/>
          <w:bCs/>
          <w:sz w:val="24"/>
        </w:rPr>
        <w:t>Supplementary References:</w:t>
      </w:r>
    </w:p>
    <w:p w14:paraId="2FD92D41">
      <w:pPr>
        <w:keepNext w:val="0"/>
        <w:keepLines w:val="0"/>
        <w:pageBreakBefore w:val="0"/>
        <w:widowControl/>
        <w:numPr>
          <w:ilvl w:val="0"/>
          <w:numId w:val="1"/>
        </w:numPr>
        <w:kinsoku/>
        <w:wordWrap/>
        <w:overflowPunct/>
        <w:topLinePunct w:val="0"/>
        <w:autoSpaceDE/>
        <w:autoSpaceDN/>
        <w:bidi w:val="0"/>
        <w:adjustRightInd/>
        <w:snapToGrid/>
        <w:spacing w:line="360" w:lineRule="auto"/>
        <w:ind w:left="300" w:leftChars="0" w:hanging="300" w:hangingChars="12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Wang, K., et al. Ultracompact bandwidth-tunable filter based on subwavelength grating-assisted contra-directional couplers. </w:t>
      </w:r>
      <w:r>
        <w:rPr>
          <w:rFonts w:hint="default" w:ascii="Times New Roman" w:hAnsi="Times New Roman" w:cs="Times New Roman"/>
          <w:i/>
          <w:iCs/>
          <w:sz w:val="24"/>
          <w:lang w:val="en-US" w:eastAsia="zh-CN"/>
        </w:rPr>
        <w:t>Frontiers of Optoelectronics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14</w:t>
      </w:r>
      <w:r>
        <w:rPr>
          <w:rFonts w:hint="default" w:ascii="Times New Roman" w:hAnsi="Times New Roman" w:cs="Times New Roman"/>
          <w:sz w:val="24"/>
          <w:lang w:val="en-US" w:eastAsia="zh-CN"/>
        </w:rPr>
        <w:t>, 374–380 (2021).</w:t>
      </w:r>
    </w:p>
    <w:p w14:paraId="68664C55">
      <w:pPr>
        <w:keepNext w:val="0"/>
        <w:keepLines w:val="0"/>
        <w:pageBreakBefore w:val="0"/>
        <w:widowControl/>
        <w:numPr>
          <w:ilvl w:val="0"/>
          <w:numId w:val="1"/>
        </w:numPr>
        <w:kinsoku/>
        <w:wordWrap/>
        <w:overflowPunct/>
        <w:topLinePunct w:val="0"/>
        <w:autoSpaceDE/>
        <w:autoSpaceDN/>
        <w:bidi w:val="0"/>
        <w:adjustRightInd/>
        <w:snapToGrid/>
        <w:spacing w:line="360" w:lineRule="auto"/>
        <w:ind w:left="300" w:leftChars="0" w:hanging="300" w:hangingChars="12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Lifante, G. Integrated photonics: fundamentals. </w:t>
      </w:r>
      <w:r>
        <w:rPr>
          <w:rFonts w:hint="default" w:ascii="Times New Roman" w:hAnsi="Times New Roman" w:cs="Times New Roman"/>
          <w:i/>
          <w:iCs/>
          <w:sz w:val="24"/>
          <w:lang w:val="en-US" w:eastAsia="zh-CN"/>
        </w:rPr>
        <w:t>John Wiley &amp; Sons</w:t>
      </w:r>
      <w:r>
        <w:rPr>
          <w:rFonts w:hint="default" w:ascii="Times New Roman" w:hAnsi="Times New Roman" w:cs="Times New Roman"/>
          <w:sz w:val="24"/>
          <w:lang w:val="en-US" w:eastAsia="zh-CN"/>
        </w:rPr>
        <w:t>.</w:t>
      </w:r>
    </w:p>
    <w:p w14:paraId="2619BED6">
      <w:pPr>
        <w:keepNext w:val="0"/>
        <w:keepLines w:val="0"/>
        <w:pageBreakBefore w:val="0"/>
        <w:widowControl/>
        <w:numPr>
          <w:ilvl w:val="0"/>
          <w:numId w:val="1"/>
        </w:numPr>
        <w:kinsoku/>
        <w:wordWrap/>
        <w:overflowPunct/>
        <w:topLinePunct w:val="0"/>
        <w:autoSpaceDE/>
        <w:autoSpaceDN/>
        <w:bidi w:val="0"/>
        <w:adjustRightInd/>
        <w:snapToGrid/>
        <w:spacing w:line="360" w:lineRule="auto"/>
        <w:ind w:left="300" w:leftChars="0" w:hanging="300" w:hangingChars="12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Yu, Y., et al. (2022). Wavelength-division multiplexing on an etchless lithium niobate integrated platform. </w:t>
      </w:r>
      <w:r>
        <w:rPr>
          <w:rFonts w:hint="default" w:ascii="Times New Roman" w:hAnsi="Times New Roman" w:cs="Times New Roman"/>
          <w:i/>
          <w:iCs/>
          <w:sz w:val="24"/>
          <w:lang w:val="en-US" w:eastAsia="zh-CN"/>
        </w:rPr>
        <w:t>ACS Photonics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9</w:t>
      </w:r>
      <w:r>
        <w:rPr>
          <w:rFonts w:hint="default" w:ascii="Times New Roman" w:hAnsi="Times New Roman" w:cs="Times New Roman"/>
          <w:sz w:val="24"/>
          <w:lang w:val="en-US" w:eastAsia="zh-CN"/>
        </w:rPr>
        <w:t>, 3253–3259 (2003).</w:t>
      </w:r>
    </w:p>
    <w:p w14:paraId="2FDC3D91">
      <w:pPr>
        <w:keepNext w:val="0"/>
        <w:keepLines w:val="0"/>
        <w:pageBreakBefore w:val="0"/>
        <w:widowControl/>
        <w:numPr>
          <w:ilvl w:val="0"/>
          <w:numId w:val="1"/>
        </w:numPr>
        <w:kinsoku/>
        <w:wordWrap/>
        <w:overflowPunct/>
        <w:topLinePunct w:val="0"/>
        <w:autoSpaceDE/>
        <w:autoSpaceDN/>
        <w:bidi w:val="0"/>
        <w:adjustRightInd/>
        <w:snapToGrid/>
        <w:spacing w:line="360" w:lineRule="auto"/>
        <w:ind w:left="300" w:leftChars="0" w:hanging="300" w:hangingChars="12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Wu, Q., et al. Reconfigurable AWGR based on LNOI with a tunable central wavelength and bandwidth used in elastic optical networking. </w:t>
      </w:r>
      <w:r>
        <w:rPr>
          <w:rFonts w:hint="default" w:ascii="Times New Roman" w:hAnsi="Times New Roman" w:cs="Times New Roman"/>
          <w:i/>
          <w:iCs/>
          <w:sz w:val="24"/>
          <w:lang w:val="en-US" w:eastAsia="zh-CN"/>
        </w:rPr>
        <w:t>Applied Optics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62</w:t>
      </w:r>
      <w:r>
        <w:rPr>
          <w:rFonts w:hint="default" w:ascii="Times New Roman" w:hAnsi="Times New Roman" w:cs="Times New Roman"/>
          <w:sz w:val="24"/>
          <w:lang w:val="en-US" w:eastAsia="zh-CN"/>
        </w:rPr>
        <w:t>, 6631–6638 (2023).</w:t>
      </w:r>
    </w:p>
    <w:p w14:paraId="171D3F0D">
      <w:pPr>
        <w:keepNext w:val="0"/>
        <w:keepLines w:val="0"/>
        <w:pageBreakBefore w:val="0"/>
        <w:widowControl/>
        <w:numPr>
          <w:ilvl w:val="0"/>
          <w:numId w:val="1"/>
        </w:numPr>
        <w:kinsoku/>
        <w:wordWrap/>
        <w:overflowPunct/>
        <w:topLinePunct w:val="0"/>
        <w:autoSpaceDE/>
        <w:autoSpaceDN/>
        <w:bidi w:val="0"/>
        <w:adjustRightInd/>
        <w:snapToGrid/>
        <w:spacing w:line="360" w:lineRule="auto"/>
        <w:ind w:left="300" w:leftChars="0" w:hanging="300" w:hangingChars="12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Chen, K., et al. Four-channel CWDM transmitter chip based on thin-film lithium niobate platform. </w:t>
      </w:r>
      <w:r>
        <w:rPr>
          <w:rFonts w:hint="default" w:ascii="Times New Roman" w:hAnsi="Times New Roman" w:cs="Times New Roman"/>
          <w:i/>
          <w:iCs/>
          <w:sz w:val="24"/>
          <w:lang w:val="en-US" w:eastAsia="zh-CN"/>
        </w:rPr>
        <w:t>Journal of Semiconductors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43</w:t>
      </w:r>
      <w:r>
        <w:rPr>
          <w:rFonts w:hint="default" w:ascii="Times New Roman" w:hAnsi="Times New Roman" w:cs="Times New Roman"/>
          <w:sz w:val="24"/>
          <w:lang w:val="en-US" w:eastAsia="zh-CN"/>
        </w:rPr>
        <w:t>, 112301 (2022).</w:t>
      </w:r>
    </w:p>
    <w:p w14:paraId="57AFB61F">
      <w:pPr>
        <w:keepNext w:val="0"/>
        <w:keepLines w:val="0"/>
        <w:pageBreakBefore w:val="0"/>
        <w:widowControl/>
        <w:numPr>
          <w:ilvl w:val="0"/>
          <w:numId w:val="1"/>
        </w:numPr>
        <w:kinsoku/>
        <w:wordWrap/>
        <w:overflowPunct/>
        <w:topLinePunct w:val="0"/>
        <w:autoSpaceDE/>
        <w:autoSpaceDN/>
        <w:bidi w:val="0"/>
        <w:adjustRightInd/>
        <w:snapToGrid/>
        <w:spacing w:line="360" w:lineRule="auto"/>
        <w:ind w:left="300" w:leftChars="0" w:hanging="300" w:hangingChars="12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Chen, G., et al. Four-channel CWDM device on a thin-film lithium niobate platform using an angled multimode interferometer structure.</w:t>
      </w:r>
      <w:r>
        <w:rPr>
          <w:rFonts w:hint="eastAsia" w:ascii="Times New Roman" w:hAnsi="Times New Roman" w:cs="Times New Roman"/>
          <w:sz w:val="24"/>
          <w:lang w:val="en-US" w:eastAsia="zh-CN"/>
        </w:rPr>
        <w:t xml:space="preserve"> </w:t>
      </w:r>
      <w:r>
        <w:rPr>
          <w:rFonts w:hint="default" w:ascii="Times New Roman" w:hAnsi="Times New Roman" w:cs="Times New Roman"/>
          <w:i/>
          <w:iCs/>
          <w:sz w:val="24"/>
          <w:lang w:val="en-US" w:eastAsia="zh-CN"/>
        </w:rPr>
        <w:t>Photonics Research</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10</w:t>
      </w:r>
      <w:r>
        <w:rPr>
          <w:rFonts w:hint="default" w:ascii="Times New Roman" w:hAnsi="Times New Roman" w:cs="Times New Roman"/>
          <w:sz w:val="24"/>
          <w:lang w:val="en-US" w:eastAsia="zh-CN"/>
        </w:rPr>
        <w:t>, 8–13 (2022).</w:t>
      </w:r>
    </w:p>
    <w:p w14:paraId="0C22BD75">
      <w:pPr>
        <w:keepNext w:val="0"/>
        <w:keepLines w:val="0"/>
        <w:pageBreakBefore w:val="0"/>
        <w:widowControl/>
        <w:numPr>
          <w:ilvl w:val="0"/>
          <w:numId w:val="1"/>
        </w:numPr>
        <w:kinsoku/>
        <w:wordWrap/>
        <w:overflowPunct/>
        <w:topLinePunct w:val="0"/>
        <w:autoSpaceDE/>
        <w:autoSpaceDN/>
        <w:bidi w:val="0"/>
        <w:adjustRightInd/>
        <w:snapToGrid/>
        <w:spacing w:line="360" w:lineRule="auto"/>
        <w:ind w:left="300" w:leftChars="0" w:hanging="300" w:hangingChars="12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Liu, H., et al. Ultra-compact lithium niobate photonic chip for high-capacity and energy-efficient wavelength-division-multiplexing transmitters. </w:t>
      </w:r>
      <w:r>
        <w:rPr>
          <w:rFonts w:hint="default" w:ascii="Times New Roman" w:hAnsi="Times New Roman" w:cs="Times New Roman"/>
          <w:i/>
          <w:iCs/>
          <w:sz w:val="24"/>
          <w:lang w:val="en-US" w:eastAsia="zh-CN"/>
        </w:rPr>
        <w:t>Light: Advanced Manufacturing</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4</w:t>
      </w:r>
      <w:r>
        <w:rPr>
          <w:rFonts w:hint="default" w:ascii="Times New Roman" w:hAnsi="Times New Roman" w:cs="Times New Roman"/>
          <w:sz w:val="24"/>
          <w:lang w:val="en-US" w:eastAsia="zh-CN"/>
        </w:rPr>
        <w:t>, 133–142 (2023).</w:t>
      </w:r>
    </w:p>
    <w:p w14:paraId="0A903753">
      <w:pPr>
        <w:keepNext w:val="0"/>
        <w:keepLines w:val="0"/>
        <w:pageBreakBefore w:val="0"/>
        <w:widowControl/>
        <w:numPr>
          <w:ilvl w:val="0"/>
          <w:numId w:val="1"/>
        </w:numPr>
        <w:kinsoku/>
        <w:wordWrap/>
        <w:overflowPunct/>
        <w:topLinePunct w:val="0"/>
        <w:autoSpaceDE/>
        <w:autoSpaceDN/>
        <w:bidi w:val="0"/>
        <w:adjustRightInd/>
        <w:snapToGrid/>
        <w:spacing w:line="360" w:lineRule="auto"/>
        <w:ind w:left="300" w:leftChars="0" w:hanging="300" w:hangingChars="12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Liu, Y., et al. C-band four-channel CWDM (de-)multiplexers on a thin film lithium niobate–silicon rich nitride hybrid platform. </w:t>
      </w:r>
      <w:r>
        <w:rPr>
          <w:rFonts w:hint="default" w:ascii="Times New Roman" w:hAnsi="Times New Roman" w:cs="Times New Roman"/>
          <w:i/>
          <w:iCs/>
          <w:sz w:val="24"/>
          <w:lang w:val="en-US" w:eastAsia="zh-CN"/>
        </w:rPr>
        <w:t>Optics Letters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46</w:t>
      </w:r>
      <w:r>
        <w:rPr>
          <w:rFonts w:hint="default" w:ascii="Times New Roman" w:hAnsi="Times New Roman" w:cs="Times New Roman"/>
          <w:sz w:val="24"/>
          <w:lang w:val="en-US" w:eastAsia="zh-CN"/>
        </w:rPr>
        <w:t>, 4726–4729 (2021).</w:t>
      </w:r>
    </w:p>
    <w:p w14:paraId="4FD50CDC">
      <w:pPr>
        <w:keepNext w:val="0"/>
        <w:keepLines w:val="0"/>
        <w:pageBreakBefore w:val="0"/>
        <w:widowControl/>
        <w:numPr>
          <w:ilvl w:val="0"/>
          <w:numId w:val="1"/>
        </w:numPr>
        <w:kinsoku/>
        <w:wordWrap/>
        <w:overflowPunct/>
        <w:topLinePunct w:val="0"/>
        <w:autoSpaceDE/>
        <w:autoSpaceDN/>
        <w:bidi w:val="0"/>
        <w:adjustRightInd/>
        <w:snapToGrid/>
        <w:spacing w:line="360" w:lineRule="auto"/>
        <w:ind w:left="300" w:leftChars="0" w:hanging="300" w:hangingChars="12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He, J., et al. First realization of a three-channel lithium-niobate photonic filter for 50G passive optical networks.</w:t>
      </w:r>
      <w:r>
        <w:rPr>
          <w:rFonts w:hint="eastAsia" w:ascii="Times New Roman" w:hAnsi="Times New Roman" w:cs="Times New Roman"/>
          <w:sz w:val="24"/>
          <w:lang w:val="en-US" w:eastAsia="zh-CN"/>
        </w:rPr>
        <w:t xml:space="preserve"> </w:t>
      </w:r>
      <w:r>
        <w:rPr>
          <w:rFonts w:hint="default" w:ascii="Times New Roman" w:hAnsi="Times New Roman" w:cs="Times New Roman"/>
          <w:i/>
          <w:iCs/>
          <w:sz w:val="24"/>
          <w:lang w:val="en-US" w:eastAsia="zh-CN"/>
        </w:rPr>
        <w:t>ACS Photonics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10</w:t>
      </w:r>
      <w:r>
        <w:rPr>
          <w:rFonts w:hint="default" w:ascii="Times New Roman" w:hAnsi="Times New Roman" w:cs="Times New Roman"/>
          <w:sz w:val="24"/>
          <w:lang w:val="en-US" w:eastAsia="zh-CN"/>
        </w:rPr>
        <w:t>, 3740–3747 (2023).</w:t>
      </w:r>
    </w:p>
    <w:p w14:paraId="143F6E79">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Han, X., et al. Subwavelength grating-assisted contra-directional couplers in lithium niobate on insulator. </w:t>
      </w:r>
      <w:r>
        <w:rPr>
          <w:rFonts w:hint="default" w:ascii="Times New Roman" w:hAnsi="Times New Roman" w:cs="Times New Roman"/>
          <w:i/>
          <w:iCs/>
          <w:sz w:val="24"/>
          <w:lang w:val="en-US" w:eastAsia="zh-CN"/>
        </w:rPr>
        <w:t>Laser &amp; Photonics Reviews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17</w:t>
      </w:r>
      <w:r>
        <w:rPr>
          <w:rFonts w:hint="default" w:ascii="Times New Roman" w:hAnsi="Times New Roman" w:cs="Times New Roman"/>
          <w:sz w:val="24"/>
          <w:lang w:val="en-US" w:eastAsia="zh-CN"/>
        </w:rPr>
        <w:t>, 2300203 (2023).</w:t>
      </w:r>
    </w:p>
    <w:p w14:paraId="6EA58845">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Han, X. et al. Mode and polarization-division multiplexing based on silicon nitride loaded lithium niobate on insulator platform. </w:t>
      </w:r>
      <w:r>
        <w:rPr>
          <w:rFonts w:hint="default" w:ascii="Times New Roman" w:hAnsi="Times New Roman" w:cs="Times New Roman"/>
          <w:i/>
          <w:iCs/>
          <w:sz w:val="24"/>
          <w:lang w:val="en-US" w:eastAsia="zh-CN"/>
        </w:rPr>
        <w:t>Laser &amp; Photonics Reviews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16</w:t>
      </w:r>
      <w:r>
        <w:rPr>
          <w:rFonts w:hint="default" w:ascii="Times New Roman" w:hAnsi="Times New Roman" w:cs="Times New Roman"/>
          <w:sz w:val="24"/>
          <w:lang w:val="en-US" w:eastAsia="zh-CN"/>
        </w:rPr>
        <w:t>, 2100529 (2022).</w:t>
      </w:r>
    </w:p>
    <w:p w14:paraId="2396EE05">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Chen, Z., et al. Broadband adiabatic polarization rotator-splitter based on a lithium niobate on insulator platform. </w:t>
      </w:r>
      <w:r>
        <w:rPr>
          <w:rFonts w:hint="default" w:ascii="Times New Roman" w:hAnsi="Times New Roman" w:cs="Times New Roman"/>
          <w:i/>
          <w:iCs/>
          <w:sz w:val="24"/>
          <w:lang w:val="en-US" w:eastAsia="zh-CN"/>
        </w:rPr>
        <w:t>Photonics Research</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9</w:t>
      </w:r>
      <w:r>
        <w:rPr>
          <w:rFonts w:hint="default" w:ascii="Times New Roman" w:hAnsi="Times New Roman" w:cs="Times New Roman"/>
          <w:sz w:val="24"/>
          <w:lang w:val="en-US" w:eastAsia="zh-CN"/>
        </w:rPr>
        <w:t>, 2319–2324 (2021).</w:t>
      </w:r>
    </w:p>
    <w:p w14:paraId="4B928CEF">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Luo, H., et al. High-performance polarization splitter-rotator based on lithium niobate-on-insulator platform. </w:t>
      </w:r>
      <w:r>
        <w:rPr>
          <w:rFonts w:hint="default" w:ascii="Times New Roman" w:hAnsi="Times New Roman" w:cs="Times New Roman"/>
          <w:i/>
          <w:iCs/>
          <w:sz w:val="24"/>
          <w:lang w:val="en-US" w:eastAsia="zh-CN"/>
        </w:rPr>
        <w:t>IEEE Photonics Technology Letters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33</w:t>
      </w:r>
      <w:r>
        <w:rPr>
          <w:rFonts w:hint="default" w:ascii="Times New Roman" w:hAnsi="Times New Roman" w:cs="Times New Roman"/>
          <w:sz w:val="24"/>
          <w:lang w:val="en-US" w:eastAsia="zh-CN"/>
        </w:rPr>
        <w:t>, 1423–1426 (2021).</w:t>
      </w:r>
    </w:p>
    <w:p w14:paraId="7C5D35D1">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Lin, Z., et al. High-performance polarization management devices based on thin-film lithium niobate. </w:t>
      </w:r>
      <w:r>
        <w:rPr>
          <w:rFonts w:hint="default" w:ascii="Times New Roman" w:hAnsi="Times New Roman" w:cs="Times New Roman"/>
          <w:i/>
          <w:iCs/>
          <w:sz w:val="24"/>
          <w:lang w:val="en-US" w:eastAsia="zh-CN"/>
        </w:rPr>
        <w:t>Light: Science &amp; Applications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11</w:t>
      </w:r>
      <w:r>
        <w:rPr>
          <w:rFonts w:hint="default" w:ascii="Times New Roman" w:hAnsi="Times New Roman" w:cs="Times New Roman"/>
          <w:sz w:val="24"/>
          <w:lang w:val="en-US" w:eastAsia="zh-CN"/>
        </w:rPr>
        <w:t>, 93 (2022).</w:t>
      </w:r>
    </w:p>
    <w:p w14:paraId="29378FBC">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Gan, R., et al. Fabrication tolerant and broadband polarization splitter-rotator based on adiabatic mode evolution on thin-film lithium niobate. </w:t>
      </w:r>
      <w:r>
        <w:rPr>
          <w:rFonts w:hint="default" w:ascii="Times New Roman" w:hAnsi="Times New Roman" w:cs="Times New Roman"/>
          <w:i/>
          <w:iCs/>
          <w:sz w:val="24"/>
          <w:lang w:val="en-US" w:eastAsia="zh-CN"/>
        </w:rPr>
        <w:t>Optics Letters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47</w:t>
      </w:r>
      <w:r>
        <w:rPr>
          <w:rFonts w:hint="default" w:ascii="Times New Roman" w:hAnsi="Times New Roman" w:cs="Times New Roman"/>
          <w:sz w:val="24"/>
          <w:lang w:val="en-US" w:eastAsia="zh-CN"/>
        </w:rPr>
        <w:t>, 5200–5203 (2022).</w:t>
      </w:r>
    </w:p>
    <w:p w14:paraId="33B7E8BA">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Shen, Y., et al. Broadband polarization splitter-rotator on a thin-film lithium niobate with conversion-enhanced adiabatic tapers. </w:t>
      </w:r>
      <w:r>
        <w:rPr>
          <w:rFonts w:hint="default" w:ascii="Times New Roman" w:hAnsi="Times New Roman" w:cs="Times New Roman"/>
          <w:i/>
          <w:iCs/>
          <w:sz w:val="24"/>
          <w:lang w:val="en-US" w:eastAsia="zh-CN"/>
        </w:rPr>
        <w:t>Optics Express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31</w:t>
      </w:r>
      <w:r>
        <w:rPr>
          <w:rFonts w:hint="default" w:ascii="Times New Roman" w:hAnsi="Times New Roman" w:cs="Times New Roman"/>
          <w:sz w:val="24"/>
          <w:lang w:val="en-US" w:eastAsia="zh-CN"/>
        </w:rPr>
        <w:t>, 1354–1366 (2023).</w:t>
      </w:r>
    </w:p>
    <w:p w14:paraId="1C21F367">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Song, L., et al. Fully adiabatic polarization rotator-splitter based on thin-film lithium niobate platform. </w:t>
      </w:r>
      <w:r>
        <w:rPr>
          <w:rFonts w:hint="default" w:ascii="Times New Roman" w:hAnsi="Times New Roman" w:cs="Times New Roman"/>
          <w:i/>
          <w:iCs/>
          <w:sz w:val="24"/>
          <w:lang w:val="en-US" w:eastAsia="zh-CN"/>
        </w:rPr>
        <w:t>Optics Express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31</w:t>
      </w:r>
      <w:r>
        <w:rPr>
          <w:rFonts w:hint="default" w:ascii="Times New Roman" w:hAnsi="Times New Roman" w:cs="Times New Roman"/>
          <w:sz w:val="24"/>
          <w:lang w:val="en-US" w:eastAsia="zh-CN"/>
        </w:rPr>
        <w:t>, 19604–19612 (2023).</w:t>
      </w:r>
    </w:p>
    <w:p w14:paraId="71DBF09A">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Wang, X., et al. Efficient polarization splitter-rotator on thin-film lithium niobate. </w:t>
      </w:r>
      <w:r>
        <w:rPr>
          <w:rFonts w:hint="default" w:ascii="Times New Roman" w:hAnsi="Times New Roman" w:cs="Times New Roman"/>
          <w:i/>
          <w:iCs/>
          <w:sz w:val="24"/>
          <w:lang w:val="en-US" w:eastAsia="zh-CN"/>
        </w:rPr>
        <w:t>Optics Express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29</w:t>
      </w:r>
      <w:r>
        <w:rPr>
          <w:rFonts w:hint="default" w:ascii="Times New Roman" w:hAnsi="Times New Roman" w:cs="Times New Roman"/>
          <w:sz w:val="24"/>
          <w:lang w:val="en-US" w:eastAsia="zh-CN"/>
        </w:rPr>
        <w:t>, 38044–38052 (2021).</w:t>
      </w:r>
    </w:p>
    <w:p w14:paraId="23BBD8E7">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hangingChars="175"/>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Deng, C., et al. Broadband polarization splitter-rotator on lithium niobate-on-insulator platform. </w:t>
      </w:r>
      <w:r>
        <w:rPr>
          <w:rFonts w:hint="default" w:ascii="Times New Roman" w:hAnsi="Times New Roman" w:cs="Times New Roman"/>
          <w:i/>
          <w:iCs/>
          <w:sz w:val="24"/>
          <w:lang w:val="en-US" w:eastAsia="zh-CN"/>
        </w:rPr>
        <w:t>IEEE Photonics Technology Letters</w:t>
      </w:r>
      <w:r>
        <w:rPr>
          <w:rFonts w:hint="eastAsia" w:ascii="Times New Roman" w:hAnsi="Times New Roman" w:cs="Times New Roman"/>
          <w:sz w:val="24"/>
          <w:lang w:val="en-US" w:eastAsia="zh-CN"/>
        </w:rPr>
        <w:t xml:space="preserve"> </w:t>
      </w:r>
      <w:r>
        <w:rPr>
          <w:rFonts w:hint="default" w:ascii="Times New Roman" w:hAnsi="Times New Roman" w:cs="Times New Roman"/>
          <w:b/>
          <w:bCs/>
          <w:sz w:val="24"/>
          <w:lang w:val="en-US" w:eastAsia="zh-CN"/>
        </w:rPr>
        <w:t>35</w:t>
      </w:r>
      <w:r>
        <w:rPr>
          <w:rFonts w:hint="default" w:ascii="Times New Roman" w:hAnsi="Times New Roman" w:cs="Times New Roman"/>
          <w:sz w:val="24"/>
          <w:lang w:val="en-US" w:eastAsia="zh-CN"/>
        </w:rPr>
        <w:t>, 7–10 (2023).</w:t>
      </w:r>
    </w:p>
    <w:sectPr>
      <w:pgSz w:w="11906" w:h="16838"/>
      <w:pgMar w:top="1417"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harisSI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TIX-Regular">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310AC"/>
    <w:multiLevelType w:val="singleLevel"/>
    <w:tmpl w:val="DFB310AC"/>
    <w:lvl w:ilvl="0" w:tentative="0">
      <w:start w:val="1"/>
      <w:numFmt w:val="decimal"/>
      <w:suff w:val="space"/>
      <w:lvlText w:val="%1."/>
      <w:lvlJc w:val="left"/>
      <w:pPr>
        <w:tabs>
          <w:tab w:val="left" w:pos="0"/>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D7297"/>
    <w:rsid w:val="01317F69"/>
    <w:rsid w:val="049727D9"/>
    <w:rsid w:val="05281683"/>
    <w:rsid w:val="061015F3"/>
    <w:rsid w:val="066F6E3E"/>
    <w:rsid w:val="069B7C33"/>
    <w:rsid w:val="06FC6923"/>
    <w:rsid w:val="09322AD0"/>
    <w:rsid w:val="0B463FB0"/>
    <w:rsid w:val="0BBF43C3"/>
    <w:rsid w:val="0CFF0F1B"/>
    <w:rsid w:val="0D0F4ED6"/>
    <w:rsid w:val="0D9A0C44"/>
    <w:rsid w:val="14667AD2"/>
    <w:rsid w:val="14D33B53"/>
    <w:rsid w:val="152D05F0"/>
    <w:rsid w:val="156401F0"/>
    <w:rsid w:val="163C6D3C"/>
    <w:rsid w:val="1662251B"/>
    <w:rsid w:val="17A27073"/>
    <w:rsid w:val="19100F61"/>
    <w:rsid w:val="1AD559B1"/>
    <w:rsid w:val="1B776A68"/>
    <w:rsid w:val="1D0B1216"/>
    <w:rsid w:val="1DE5415D"/>
    <w:rsid w:val="1ED24781"/>
    <w:rsid w:val="20F804A7"/>
    <w:rsid w:val="21A47E8B"/>
    <w:rsid w:val="234560FA"/>
    <w:rsid w:val="24653902"/>
    <w:rsid w:val="24A72CCF"/>
    <w:rsid w:val="256736AA"/>
    <w:rsid w:val="2670344A"/>
    <w:rsid w:val="27ED7947"/>
    <w:rsid w:val="291D7297"/>
    <w:rsid w:val="2A347594"/>
    <w:rsid w:val="2AD640D4"/>
    <w:rsid w:val="2ADA66CC"/>
    <w:rsid w:val="2B14398C"/>
    <w:rsid w:val="2C106849"/>
    <w:rsid w:val="2CBA4A07"/>
    <w:rsid w:val="2DD438A6"/>
    <w:rsid w:val="2F7470EF"/>
    <w:rsid w:val="2FF70158"/>
    <w:rsid w:val="31B00187"/>
    <w:rsid w:val="33FE342B"/>
    <w:rsid w:val="3417273F"/>
    <w:rsid w:val="36146F36"/>
    <w:rsid w:val="36B81FB7"/>
    <w:rsid w:val="37DE5A4E"/>
    <w:rsid w:val="38A00F55"/>
    <w:rsid w:val="39501A09"/>
    <w:rsid w:val="39C649EB"/>
    <w:rsid w:val="3A5E69D2"/>
    <w:rsid w:val="3B1874C8"/>
    <w:rsid w:val="3B404329"/>
    <w:rsid w:val="3CE76A09"/>
    <w:rsid w:val="3E2717D1"/>
    <w:rsid w:val="3F2D72BA"/>
    <w:rsid w:val="40F94117"/>
    <w:rsid w:val="410C362B"/>
    <w:rsid w:val="43E77A38"/>
    <w:rsid w:val="443F5AC6"/>
    <w:rsid w:val="447F5EC2"/>
    <w:rsid w:val="450E7246"/>
    <w:rsid w:val="452D3B70"/>
    <w:rsid w:val="45EF7078"/>
    <w:rsid w:val="4840005F"/>
    <w:rsid w:val="484C6A03"/>
    <w:rsid w:val="48643D4D"/>
    <w:rsid w:val="489F4D85"/>
    <w:rsid w:val="4A3414FD"/>
    <w:rsid w:val="4B157580"/>
    <w:rsid w:val="4B571947"/>
    <w:rsid w:val="4B7D0C82"/>
    <w:rsid w:val="4BE07B8E"/>
    <w:rsid w:val="4ECD1F20"/>
    <w:rsid w:val="51093901"/>
    <w:rsid w:val="51A90A23"/>
    <w:rsid w:val="51DD06CC"/>
    <w:rsid w:val="53427D9C"/>
    <w:rsid w:val="53DA3115"/>
    <w:rsid w:val="5813309A"/>
    <w:rsid w:val="58D740C7"/>
    <w:rsid w:val="58DF4D2A"/>
    <w:rsid w:val="595439FE"/>
    <w:rsid w:val="5A737E20"/>
    <w:rsid w:val="5AB04370"/>
    <w:rsid w:val="5BE54D4D"/>
    <w:rsid w:val="5C2869E8"/>
    <w:rsid w:val="5C871960"/>
    <w:rsid w:val="5E827D40"/>
    <w:rsid w:val="5F6661A5"/>
    <w:rsid w:val="5F984189"/>
    <w:rsid w:val="5FE32910"/>
    <w:rsid w:val="639E6291"/>
    <w:rsid w:val="63AD6150"/>
    <w:rsid w:val="646627A3"/>
    <w:rsid w:val="6477050C"/>
    <w:rsid w:val="668D04BB"/>
    <w:rsid w:val="67B13D35"/>
    <w:rsid w:val="67BE1E8D"/>
    <w:rsid w:val="694766FF"/>
    <w:rsid w:val="69DA4AA7"/>
    <w:rsid w:val="6A154A4F"/>
    <w:rsid w:val="6C1F7721"/>
    <w:rsid w:val="6C7A6DEC"/>
    <w:rsid w:val="6D8A305E"/>
    <w:rsid w:val="6E054DDB"/>
    <w:rsid w:val="716F0EE9"/>
    <w:rsid w:val="722F2426"/>
    <w:rsid w:val="732775A1"/>
    <w:rsid w:val="73CC2623"/>
    <w:rsid w:val="74343D24"/>
    <w:rsid w:val="759A04FF"/>
    <w:rsid w:val="75E42317"/>
    <w:rsid w:val="79D815F5"/>
    <w:rsid w:val="7AFD7566"/>
    <w:rsid w:val="7C32323F"/>
    <w:rsid w:val="7DFC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Autospacing="1" w:afterAutospacing="1"/>
      <w:jc w:val="left"/>
      <w:outlineLvl w:val="0"/>
    </w:pPr>
    <w:rPr>
      <w:rFonts w:hint="eastAsia" w:ascii="宋体" w:hAnsi="宋体" w:eastAsia="宋体" w:cs="Times New Roman"/>
      <w:b/>
      <w:bCs/>
      <w:kern w:val="44"/>
      <w:sz w:val="48"/>
      <w:szCs w:val="48"/>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2424</Words>
  <Characters>14472</Characters>
  <Lines>0</Lines>
  <Paragraphs>0</Paragraphs>
  <TotalTime>4</TotalTime>
  <ScaleCrop>false</ScaleCrop>
  <LinksUpToDate>false</LinksUpToDate>
  <CharactersWithSpaces>16799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2025-11-17T10:57:00Z</dcterms:created>
  <dc:creator>Yuan</dc:creator>
  <cp:lastModifiedBy>Yuan</cp:lastModifiedBy>
  <dcterms:modified xsi:type="dcterms:W3CDTF">2026-01-06T02:22:37Z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1E1E5385B0254F16850AF3817CDEAD9F_13</vt:lpwstr>
  </property>
  <property fmtid="{D5CDD505-2E9C-101B-9397-08002B2CF9AE}" pid="4" name="KSOTemplateDocerSaveRecord">
    <vt:lpwstr>eyJoZGlkIjoiMjk0ZmU3MjIzNGIxOGQwMDJiZTk4YTllZjVhNTMzNGYiLCJ1c2VySWQiOiIzMTIxODAzMzMifQ==</vt:lpwstr>
  </property>
</Properties>
</file>