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4CE7ED" w14:textId="63F9DC44" w:rsidR="00297670" w:rsidRPr="00297670" w:rsidRDefault="00297670" w:rsidP="00297670">
      <w:pPr>
        <w:spacing w:line="480" w:lineRule="auto"/>
        <w:rPr>
          <w:rFonts w:ascii="Times New Roman" w:hAnsi="Times New Roman" w:cs="Times New Roman"/>
          <w:b/>
          <w:bCs/>
          <w:sz w:val="22"/>
        </w:rPr>
      </w:pPr>
      <w:r w:rsidRPr="00297670">
        <w:rPr>
          <w:rFonts w:ascii="Times New Roman" w:hAnsi="Times New Roman" w:cs="Times New Roman"/>
          <w:b/>
          <w:bCs/>
          <w:sz w:val="22"/>
        </w:rPr>
        <w:t xml:space="preserve">Oral Spatiotemporal Nanoassembly for </w:t>
      </w:r>
      <w:bookmarkStart w:id="0" w:name="_Hlk217945832"/>
      <w:r w:rsidRPr="00297670">
        <w:rPr>
          <w:rFonts w:ascii="Times New Roman" w:hAnsi="Times New Roman" w:cs="Times New Roman"/>
          <w:b/>
          <w:bCs/>
          <w:sz w:val="22"/>
        </w:rPr>
        <w:t xml:space="preserve">Sequential Genetic Reprogramming </w:t>
      </w:r>
      <w:bookmarkEnd w:id="0"/>
      <w:r w:rsidRPr="00297670">
        <w:rPr>
          <w:rFonts w:ascii="Times New Roman" w:hAnsi="Times New Roman" w:cs="Times New Roman"/>
          <w:b/>
          <w:bCs/>
          <w:sz w:val="22"/>
        </w:rPr>
        <w:t xml:space="preserve">from Gut to Periphery </w:t>
      </w:r>
      <w:r w:rsidR="00014BC2">
        <w:rPr>
          <w:rFonts w:ascii="Times New Roman" w:hAnsi="Times New Roman" w:cs="Times New Roman" w:hint="eastAsia"/>
          <w:b/>
          <w:bCs/>
          <w:sz w:val="22"/>
        </w:rPr>
        <w:t>O</w:t>
      </w:r>
      <w:r w:rsidRPr="00297670">
        <w:rPr>
          <w:rFonts w:ascii="Times New Roman" w:hAnsi="Times New Roman" w:cs="Times New Roman"/>
          <w:b/>
          <w:bCs/>
          <w:sz w:val="22"/>
        </w:rPr>
        <w:t>rgan</w:t>
      </w:r>
    </w:p>
    <w:p w14:paraId="0F874D3A" w14:textId="44414AD8" w:rsidR="00543362" w:rsidRPr="00FE0FFD" w:rsidRDefault="00543362" w:rsidP="00543362">
      <w:pPr>
        <w:spacing w:line="480" w:lineRule="auto"/>
        <w:rPr>
          <w:rFonts w:ascii="Times New Roman" w:hAnsi="Times New Roman" w:cs="Times New Roman"/>
          <w:b/>
          <w:bCs/>
          <w:sz w:val="22"/>
        </w:rPr>
      </w:pPr>
      <w:r w:rsidRPr="00FE0FFD">
        <w:rPr>
          <w:rFonts w:ascii="Times New Roman" w:hAnsi="Times New Roman" w:cs="Times New Roman"/>
          <w:b/>
          <w:bCs/>
          <w:sz w:val="22"/>
        </w:rPr>
        <w:t>Juhyeong Hong</w:t>
      </w:r>
      <w:r w:rsidRPr="00FE0FFD">
        <w:rPr>
          <w:rFonts w:ascii="Times New Roman" w:hAnsi="Times New Roman" w:cs="Times New Roman"/>
          <w:b/>
          <w:bCs/>
          <w:sz w:val="22"/>
          <w:vertAlign w:val="superscript"/>
        </w:rPr>
        <w:t>1,2</w:t>
      </w:r>
      <w:r w:rsidRPr="00FE0FFD">
        <w:rPr>
          <w:rFonts w:ascii="Times New Roman" w:hAnsi="Times New Roman" w:cs="Times New Roman"/>
          <w:b/>
          <w:bCs/>
          <w:sz w:val="22"/>
        </w:rPr>
        <w:t>, Seon-</w:t>
      </w:r>
      <w:proofErr w:type="spellStart"/>
      <w:r w:rsidRPr="00FE0FFD">
        <w:rPr>
          <w:rFonts w:ascii="Times New Roman" w:hAnsi="Times New Roman" w:cs="Times New Roman"/>
          <w:b/>
          <w:bCs/>
          <w:sz w:val="22"/>
        </w:rPr>
        <w:t>jeong</w:t>
      </w:r>
      <w:proofErr w:type="spellEnd"/>
      <w:r w:rsidRPr="00FE0FFD">
        <w:rPr>
          <w:rFonts w:ascii="Times New Roman" w:hAnsi="Times New Roman" w:cs="Times New Roman"/>
          <w:b/>
          <w:bCs/>
          <w:sz w:val="22"/>
        </w:rPr>
        <w:t xml:space="preserve"> Chang</w:t>
      </w:r>
      <w:r w:rsidRPr="00FE0FFD">
        <w:rPr>
          <w:rFonts w:ascii="Times New Roman" w:hAnsi="Times New Roman" w:cs="Times New Roman"/>
          <w:b/>
          <w:bCs/>
          <w:sz w:val="22"/>
          <w:vertAlign w:val="superscript"/>
        </w:rPr>
        <w:t>1,2</w:t>
      </w:r>
      <w:r w:rsidRPr="00FE0FFD">
        <w:rPr>
          <w:rFonts w:ascii="Times New Roman" w:hAnsi="Times New Roman" w:cs="Times New Roman"/>
          <w:b/>
          <w:bCs/>
          <w:sz w:val="22"/>
        </w:rPr>
        <w:t>, Seung-Hwan joo</w:t>
      </w:r>
      <w:r w:rsidRPr="00FE0FFD">
        <w:rPr>
          <w:rFonts w:ascii="Times New Roman" w:hAnsi="Times New Roman" w:cs="Times New Roman"/>
          <w:b/>
          <w:bCs/>
          <w:sz w:val="22"/>
          <w:vertAlign w:val="superscript"/>
        </w:rPr>
        <w:t>1,2</w:t>
      </w:r>
      <w:r w:rsidRPr="00FE0FFD">
        <w:rPr>
          <w:rFonts w:ascii="Times New Roman" w:hAnsi="Times New Roman" w:cs="Times New Roman"/>
          <w:b/>
          <w:bCs/>
          <w:sz w:val="22"/>
        </w:rPr>
        <w:t>, Han-Seok Lim</w:t>
      </w:r>
      <w:r w:rsidRPr="00FE0FFD">
        <w:rPr>
          <w:rFonts w:ascii="Times New Roman" w:hAnsi="Times New Roman" w:cs="Times New Roman"/>
          <w:b/>
          <w:bCs/>
          <w:sz w:val="22"/>
          <w:vertAlign w:val="superscript"/>
        </w:rPr>
        <w:t>1,2</w:t>
      </w:r>
      <w:r w:rsidRPr="00FE0FFD">
        <w:rPr>
          <w:rFonts w:ascii="Times New Roman" w:hAnsi="Times New Roman" w:cs="Times New Roman"/>
          <w:b/>
          <w:bCs/>
          <w:sz w:val="22"/>
        </w:rPr>
        <w:t xml:space="preserve">, </w:t>
      </w:r>
      <w:proofErr w:type="spellStart"/>
      <w:r w:rsidRPr="00FE0FFD">
        <w:rPr>
          <w:rFonts w:ascii="Times New Roman" w:hAnsi="Times New Roman" w:cs="Times New Roman"/>
          <w:b/>
          <w:bCs/>
          <w:sz w:val="22"/>
        </w:rPr>
        <w:t>Juhyun</w:t>
      </w:r>
      <w:proofErr w:type="spellEnd"/>
      <w:r w:rsidRPr="00FE0FFD">
        <w:rPr>
          <w:rFonts w:ascii="Times New Roman" w:hAnsi="Times New Roman" w:cs="Times New Roman"/>
          <w:b/>
          <w:bCs/>
          <w:sz w:val="22"/>
        </w:rPr>
        <w:t xml:space="preserve"> Lee</w:t>
      </w:r>
      <w:r w:rsidRPr="00FE0FFD">
        <w:rPr>
          <w:rFonts w:ascii="Times New Roman" w:hAnsi="Times New Roman" w:cs="Times New Roman"/>
          <w:b/>
          <w:bCs/>
          <w:sz w:val="22"/>
          <w:vertAlign w:val="superscript"/>
        </w:rPr>
        <w:t>1,2</w:t>
      </w:r>
      <w:r w:rsidRPr="00FE0FFD">
        <w:rPr>
          <w:rFonts w:ascii="Times New Roman" w:hAnsi="Times New Roman" w:cs="Times New Roman"/>
          <w:b/>
          <w:bCs/>
          <w:sz w:val="22"/>
        </w:rPr>
        <w:t xml:space="preserve">, </w:t>
      </w:r>
      <w:proofErr w:type="spellStart"/>
      <w:r w:rsidRPr="00FE0FFD">
        <w:rPr>
          <w:rFonts w:ascii="Times New Roman" w:hAnsi="Times New Roman" w:cs="Times New Roman"/>
          <w:b/>
          <w:bCs/>
          <w:sz w:val="22"/>
        </w:rPr>
        <w:t>Kyungdong</w:t>
      </w:r>
      <w:proofErr w:type="spellEnd"/>
      <w:r w:rsidRPr="00FE0FFD">
        <w:rPr>
          <w:rFonts w:ascii="Times New Roman" w:hAnsi="Times New Roman" w:cs="Times New Roman"/>
          <w:b/>
          <w:bCs/>
          <w:sz w:val="22"/>
        </w:rPr>
        <w:t xml:space="preserve"> Kim</w:t>
      </w:r>
      <w:r w:rsidRPr="00FE0FFD">
        <w:rPr>
          <w:rFonts w:ascii="Times New Roman" w:hAnsi="Times New Roman" w:cs="Times New Roman"/>
          <w:b/>
          <w:bCs/>
          <w:sz w:val="22"/>
          <w:vertAlign w:val="superscript"/>
        </w:rPr>
        <w:t>1,2</w:t>
      </w:r>
      <w:r w:rsidRPr="00FE0FFD">
        <w:rPr>
          <w:rFonts w:ascii="Times New Roman" w:hAnsi="Times New Roman" w:cs="Times New Roman"/>
          <w:b/>
          <w:bCs/>
          <w:sz w:val="22"/>
        </w:rPr>
        <w:t xml:space="preserve">, </w:t>
      </w:r>
      <w:proofErr w:type="spellStart"/>
      <w:r w:rsidRPr="00FE0FFD">
        <w:rPr>
          <w:rFonts w:ascii="Times New Roman" w:hAnsi="Times New Roman" w:cs="Times New Roman"/>
          <w:b/>
          <w:bCs/>
          <w:sz w:val="22"/>
        </w:rPr>
        <w:t>Sangjin</w:t>
      </w:r>
      <w:proofErr w:type="spellEnd"/>
      <w:r w:rsidRPr="00FE0FFD">
        <w:rPr>
          <w:rFonts w:ascii="Times New Roman" w:hAnsi="Times New Roman" w:cs="Times New Roman"/>
          <w:b/>
          <w:bCs/>
          <w:sz w:val="22"/>
        </w:rPr>
        <w:t xml:space="preserve"> Kim</w:t>
      </w:r>
      <w:r w:rsidRPr="00FE0FFD">
        <w:rPr>
          <w:rFonts w:ascii="Times New Roman" w:hAnsi="Times New Roman" w:cs="Times New Roman"/>
          <w:b/>
          <w:bCs/>
          <w:sz w:val="22"/>
          <w:vertAlign w:val="superscript"/>
        </w:rPr>
        <w:t>1,2</w:t>
      </w:r>
      <w:r w:rsidRPr="00FE0FFD">
        <w:rPr>
          <w:rFonts w:ascii="Times New Roman" w:hAnsi="Times New Roman" w:cs="Times New Roman"/>
          <w:b/>
          <w:bCs/>
          <w:sz w:val="22"/>
        </w:rPr>
        <w:t xml:space="preserve">, </w:t>
      </w:r>
      <w:proofErr w:type="spellStart"/>
      <w:r w:rsidRPr="00FE0FFD">
        <w:rPr>
          <w:rFonts w:ascii="Times New Roman" w:hAnsi="Times New Roman" w:cs="Times New Roman"/>
          <w:b/>
          <w:bCs/>
          <w:sz w:val="22"/>
        </w:rPr>
        <w:t>Minjoo</w:t>
      </w:r>
      <w:proofErr w:type="spellEnd"/>
      <w:r w:rsidRPr="00FE0FFD">
        <w:rPr>
          <w:rFonts w:ascii="Times New Roman" w:hAnsi="Times New Roman" w:cs="Times New Roman"/>
          <w:b/>
          <w:bCs/>
          <w:sz w:val="22"/>
        </w:rPr>
        <w:t xml:space="preserve"> Jang</w:t>
      </w:r>
      <w:r w:rsidRPr="00FE0FFD">
        <w:rPr>
          <w:rFonts w:ascii="Times New Roman" w:hAnsi="Times New Roman" w:cs="Times New Roman"/>
          <w:b/>
          <w:bCs/>
          <w:sz w:val="22"/>
          <w:vertAlign w:val="superscript"/>
        </w:rPr>
        <w:t>1,2</w:t>
      </w:r>
      <w:r w:rsidRPr="00FE0FFD">
        <w:rPr>
          <w:rFonts w:ascii="Times New Roman" w:hAnsi="Times New Roman" w:cs="Times New Roman"/>
          <w:b/>
          <w:bCs/>
          <w:sz w:val="22"/>
        </w:rPr>
        <w:t>, Yong-Hee Kim</w:t>
      </w:r>
      <w:r w:rsidRPr="00FE0FFD">
        <w:rPr>
          <w:rFonts w:ascii="Times New Roman" w:hAnsi="Times New Roman"/>
          <w:b/>
          <w:bCs/>
          <w:sz w:val="22"/>
          <w:vertAlign w:val="superscript"/>
        </w:rPr>
        <w:t>1,2,3*</w:t>
      </w:r>
      <w:r w:rsidRPr="00FE0FFD">
        <w:t xml:space="preserve"> </w:t>
      </w:r>
    </w:p>
    <w:p w14:paraId="721DAB5F" w14:textId="77777777" w:rsidR="008F4B13" w:rsidRPr="00FE0FFD" w:rsidRDefault="008F4B13" w:rsidP="0760AFAE">
      <w:pPr>
        <w:spacing w:line="480" w:lineRule="auto"/>
        <w:rPr>
          <w:rFonts w:ascii="Times New Roman" w:hAnsi="Times New Roman"/>
          <w:i/>
          <w:iCs/>
          <w:sz w:val="22"/>
        </w:rPr>
      </w:pPr>
      <w:r w:rsidRPr="00FE0FFD">
        <w:rPr>
          <w:rFonts w:ascii="Times New Roman" w:hAnsi="Times New Roman"/>
          <w:i/>
          <w:iCs/>
          <w:sz w:val="22"/>
          <w:vertAlign w:val="superscript"/>
        </w:rPr>
        <w:t>1</w:t>
      </w:r>
      <w:r w:rsidRPr="00FE0FFD">
        <w:rPr>
          <w:rFonts w:ascii="Times New Roman" w:hAnsi="Times New Roman"/>
          <w:i/>
          <w:iCs/>
          <w:sz w:val="22"/>
        </w:rPr>
        <w:t xml:space="preserve">Department of Bioengineering, Institute for Bioengineering and Biopharmaceutical Research Hanyang University, 04763 Seoul, South Korea, </w:t>
      </w:r>
      <w:r w:rsidRPr="00FE0FFD">
        <w:rPr>
          <w:rFonts w:ascii="Times New Roman" w:hAnsi="Times New Roman"/>
          <w:i/>
          <w:iCs/>
          <w:sz w:val="22"/>
          <w:vertAlign w:val="superscript"/>
        </w:rPr>
        <w:t>2</w:t>
      </w:r>
      <w:r w:rsidRPr="00FE0FFD">
        <w:rPr>
          <w:rFonts w:ascii="Times New Roman" w:hAnsi="Times New Roman"/>
          <w:i/>
          <w:iCs/>
          <w:sz w:val="22"/>
        </w:rPr>
        <w:t xml:space="preserve">Education and Research Group for Biopharmaceutical Innovation Leader, Hanyang University, 04763 Seoul, South Korea, </w:t>
      </w:r>
      <w:r w:rsidRPr="00FE0FFD">
        <w:rPr>
          <w:rFonts w:ascii="Times New Roman" w:eastAsia="맑은 고딕" w:hAnsi="Times New Roman" w:cs="Times New Roman"/>
          <w:i/>
          <w:iCs/>
          <w:sz w:val="22"/>
          <w:vertAlign w:val="superscript"/>
        </w:rPr>
        <w:t>3</w:t>
      </w:r>
      <w:r w:rsidRPr="00FE0FFD">
        <w:rPr>
          <w:rFonts w:ascii="Times New Roman" w:eastAsia="맑은 고딕" w:hAnsi="Times New Roman" w:cs="Times New Roman"/>
          <w:i/>
          <w:iCs/>
          <w:sz w:val="22"/>
        </w:rPr>
        <w:t xml:space="preserve"> Cursus Bio Inc., </w:t>
      </w:r>
      <w:proofErr w:type="spellStart"/>
      <w:r w:rsidRPr="00FE0FFD">
        <w:rPr>
          <w:rFonts w:ascii="Times New Roman" w:eastAsia="맑은 고딕" w:hAnsi="Times New Roman" w:cs="Times New Roman"/>
          <w:i/>
          <w:iCs/>
          <w:sz w:val="22"/>
        </w:rPr>
        <w:t>Icure</w:t>
      </w:r>
      <w:proofErr w:type="spellEnd"/>
      <w:r w:rsidRPr="00FE0FFD">
        <w:rPr>
          <w:rFonts w:ascii="Times New Roman" w:eastAsia="맑은 고딕" w:hAnsi="Times New Roman" w:cs="Times New Roman"/>
          <w:i/>
          <w:iCs/>
          <w:sz w:val="22"/>
        </w:rPr>
        <w:t xml:space="preserve"> Tower, Gangnam-</w:t>
      </w:r>
      <w:proofErr w:type="spellStart"/>
      <w:r w:rsidRPr="00FE0FFD">
        <w:rPr>
          <w:rFonts w:ascii="Times New Roman" w:eastAsia="맑은 고딕" w:hAnsi="Times New Roman" w:cs="Times New Roman"/>
          <w:i/>
          <w:iCs/>
          <w:sz w:val="22"/>
        </w:rPr>
        <w:t>gu</w:t>
      </w:r>
      <w:proofErr w:type="spellEnd"/>
      <w:r w:rsidRPr="00FE0FFD">
        <w:rPr>
          <w:rFonts w:ascii="Times New Roman" w:eastAsia="맑은 고딕" w:hAnsi="Times New Roman" w:cs="Times New Roman"/>
          <w:i/>
          <w:iCs/>
          <w:sz w:val="22"/>
        </w:rPr>
        <w:t>, Seoul, 06170, Republic of Korea</w:t>
      </w:r>
    </w:p>
    <w:p w14:paraId="774446CE" w14:textId="2B6D3925" w:rsidR="008F4B13" w:rsidRPr="00FE0FFD" w:rsidRDefault="008F4B13" w:rsidP="0760AFAE">
      <w:pPr>
        <w:pStyle w:val="FACorrespondingAuthorFootnote"/>
        <w:rPr>
          <w:rFonts w:ascii="Times New Roman" w:hAnsi="Times New Roman"/>
          <w:sz w:val="22"/>
          <w:szCs w:val="22"/>
        </w:rPr>
      </w:pPr>
      <w:r w:rsidRPr="00FE0FFD">
        <w:rPr>
          <w:rFonts w:ascii="Times New Roman" w:hAnsi="Times New Roman"/>
          <w:sz w:val="22"/>
          <w:szCs w:val="22"/>
        </w:rPr>
        <w:t>*Correspondence</w:t>
      </w:r>
      <w:r w:rsidR="000C0388" w:rsidRPr="00FE0FFD">
        <w:rPr>
          <w:rFonts w:ascii="Times New Roman" w:hAnsi="Times New Roman"/>
          <w:sz w:val="22"/>
          <w:szCs w:val="22"/>
        </w:rPr>
        <w:t>.</w:t>
      </w:r>
      <w:r w:rsidRPr="00FE0FFD">
        <w:t xml:space="preserve"> </w:t>
      </w:r>
    </w:p>
    <w:p w14:paraId="115D513D" w14:textId="6AB2BAD5" w:rsidR="008F4B13" w:rsidRPr="00FE0FFD" w:rsidRDefault="008F4B13" w:rsidP="0760AFAE">
      <w:pPr>
        <w:spacing w:line="480" w:lineRule="auto"/>
        <w:rPr>
          <w:rFonts w:ascii="Times New Roman" w:hAnsi="Times New Roman" w:cs="Times New Roman"/>
          <w:kern w:val="0"/>
          <w:sz w:val="22"/>
          <w:lang w:eastAsia="en-US"/>
        </w:rPr>
      </w:pPr>
      <w:r w:rsidRPr="00FE0FFD">
        <w:rPr>
          <w:rFonts w:ascii="Times New Roman" w:hAnsi="Times New Roman" w:cs="Times New Roman"/>
          <w:kern w:val="0"/>
          <w:sz w:val="22"/>
          <w:lang w:eastAsia="en-US"/>
        </w:rPr>
        <w:t>Address</w:t>
      </w:r>
      <w:r w:rsidR="000C0388" w:rsidRPr="00FE0FFD">
        <w:rPr>
          <w:rFonts w:ascii="Times New Roman" w:hAnsi="Times New Roman" w:cs="Times New Roman"/>
          <w:kern w:val="0"/>
          <w:sz w:val="22"/>
          <w:lang w:eastAsia="en-US"/>
        </w:rPr>
        <w:t>.</w:t>
      </w:r>
      <w:r w:rsidRPr="00FE0FFD">
        <w:rPr>
          <w:rFonts w:ascii="Times New Roman" w:hAnsi="Times New Roman" w:cs="Times New Roman"/>
          <w:kern w:val="0"/>
          <w:sz w:val="22"/>
          <w:lang w:eastAsia="en-US"/>
        </w:rPr>
        <w:t xml:space="preserve"> 222, Wangsimni-</w:t>
      </w:r>
      <w:proofErr w:type="spellStart"/>
      <w:r w:rsidRPr="00FE0FFD">
        <w:rPr>
          <w:rFonts w:ascii="Times New Roman" w:hAnsi="Times New Roman" w:cs="Times New Roman"/>
          <w:kern w:val="0"/>
          <w:sz w:val="22"/>
          <w:lang w:eastAsia="en-US"/>
        </w:rPr>
        <w:t>ro</w:t>
      </w:r>
      <w:proofErr w:type="spellEnd"/>
      <w:r w:rsidRPr="00FE0FFD">
        <w:rPr>
          <w:rFonts w:ascii="Times New Roman" w:hAnsi="Times New Roman" w:cs="Times New Roman"/>
          <w:kern w:val="0"/>
          <w:sz w:val="22"/>
          <w:lang w:eastAsia="en-US"/>
        </w:rPr>
        <w:t xml:space="preserve">, </w:t>
      </w:r>
      <w:proofErr w:type="spellStart"/>
      <w:r w:rsidRPr="00FE0FFD">
        <w:rPr>
          <w:rFonts w:ascii="Times New Roman" w:hAnsi="Times New Roman" w:cs="Times New Roman"/>
          <w:kern w:val="0"/>
          <w:sz w:val="22"/>
          <w:lang w:eastAsia="en-US"/>
        </w:rPr>
        <w:t>Seongdong-gu</w:t>
      </w:r>
      <w:proofErr w:type="spellEnd"/>
      <w:r w:rsidRPr="00FE0FFD">
        <w:rPr>
          <w:rFonts w:ascii="Times New Roman" w:hAnsi="Times New Roman" w:cs="Times New Roman"/>
          <w:kern w:val="0"/>
          <w:sz w:val="22"/>
          <w:lang w:eastAsia="en-US"/>
        </w:rPr>
        <w:t>, ITBT Building 908, Seoul, 04763</w:t>
      </w:r>
    </w:p>
    <w:p w14:paraId="44024323" w14:textId="215EF872" w:rsidR="008F4B13" w:rsidRPr="00FE0FFD" w:rsidRDefault="008F4B13" w:rsidP="0760AFAE">
      <w:pPr>
        <w:spacing w:line="480" w:lineRule="auto"/>
        <w:rPr>
          <w:rFonts w:ascii="Times New Roman" w:hAnsi="Times New Roman" w:cs="Times New Roman"/>
          <w:kern w:val="0"/>
          <w:sz w:val="22"/>
          <w:lang w:eastAsia="en-US"/>
        </w:rPr>
      </w:pPr>
      <w:r w:rsidRPr="00FE0FFD">
        <w:rPr>
          <w:rFonts w:ascii="Times New Roman" w:hAnsi="Times New Roman" w:cs="Times New Roman"/>
          <w:kern w:val="0"/>
          <w:sz w:val="22"/>
          <w:lang w:eastAsia="en-US"/>
        </w:rPr>
        <w:t>Phone</w:t>
      </w:r>
      <w:r w:rsidR="000C0388" w:rsidRPr="00FE0FFD">
        <w:rPr>
          <w:rFonts w:ascii="Times New Roman" w:hAnsi="Times New Roman" w:cs="Times New Roman"/>
          <w:kern w:val="0"/>
          <w:sz w:val="22"/>
          <w:lang w:eastAsia="en-US"/>
        </w:rPr>
        <w:t>.</w:t>
      </w:r>
      <w:r w:rsidRPr="00FE0FFD">
        <w:rPr>
          <w:rFonts w:ascii="Times New Roman" w:hAnsi="Times New Roman" w:cs="Times New Roman"/>
          <w:kern w:val="0"/>
          <w:sz w:val="22"/>
          <w:lang w:eastAsia="en-US"/>
        </w:rPr>
        <w:t xml:space="preserve"> +82-2-2220-2345</w:t>
      </w:r>
    </w:p>
    <w:p w14:paraId="25D6757A" w14:textId="3CAC3638" w:rsidR="008F4B13" w:rsidRPr="00FE0FFD" w:rsidRDefault="008F4B13" w:rsidP="0760AFAE">
      <w:pPr>
        <w:spacing w:line="480" w:lineRule="auto"/>
        <w:rPr>
          <w:rFonts w:ascii="Times New Roman" w:hAnsi="Times New Roman" w:cs="Times New Roman"/>
          <w:kern w:val="0"/>
          <w:sz w:val="22"/>
          <w:lang w:eastAsia="en-US"/>
        </w:rPr>
      </w:pPr>
      <w:r w:rsidRPr="00FE0FFD">
        <w:rPr>
          <w:rFonts w:ascii="Times New Roman" w:hAnsi="Times New Roman" w:cs="Times New Roman"/>
          <w:kern w:val="0"/>
          <w:sz w:val="22"/>
          <w:lang w:eastAsia="en-US"/>
        </w:rPr>
        <w:t>Fax</w:t>
      </w:r>
      <w:r w:rsidR="000C0388" w:rsidRPr="00FE0FFD">
        <w:rPr>
          <w:rFonts w:ascii="Times New Roman" w:hAnsi="Times New Roman" w:cs="Times New Roman"/>
          <w:kern w:val="0"/>
          <w:sz w:val="22"/>
          <w:lang w:eastAsia="en-US"/>
        </w:rPr>
        <w:t>.</w:t>
      </w:r>
      <w:r w:rsidRPr="00FE0FFD">
        <w:rPr>
          <w:rFonts w:ascii="Times New Roman" w:hAnsi="Times New Roman" w:cs="Times New Roman"/>
          <w:kern w:val="0"/>
          <w:sz w:val="22"/>
          <w:lang w:eastAsia="en-US"/>
        </w:rPr>
        <w:t xml:space="preserve"> +822-2220-4342</w:t>
      </w:r>
    </w:p>
    <w:p w14:paraId="6D150AAA" w14:textId="2B2D7C13" w:rsidR="00500AEA" w:rsidRPr="00FE0FFD" w:rsidRDefault="008F4B13" w:rsidP="0760AFAE">
      <w:pPr>
        <w:pStyle w:val="FACorrespondingAuthorFootnote"/>
        <w:rPr>
          <w:rFonts w:ascii="Times New Roman" w:hAnsi="Times New Roman"/>
          <w:sz w:val="22"/>
          <w:szCs w:val="22"/>
        </w:rPr>
      </w:pPr>
      <w:r w:rsidRPr="00FE0FFD">
        <w:rPr>
          <w:rFonts w:ascii="Times New Roman" w:hAnsi="Times New Roman"/>
          <w:sz w:val="22"/>
          <w:szCs w:val="22"/>
        </w:rPr>
        <w:t>E-mail</w:t>
      </w:r>
      <w:r w:rsidR="000C0388" w:rsidRPr="00FE0FFD">
        <w:rPr>
          <w:rFonts w:ascii="Times New Roman" w:hAnsi="Times New Roman"/>
          <w:sz w:val="22"/>
          <w:szCs w:val="22"/>
          <w:lang w:eastAsia="ko-KR"/>
        </w:rPr>
        <w:t>.</w:t>
      </w:r>
      <w:r w:rsidRPr="00FE0FFD">
        <w:rPr>
          <w:rFonts w:ascii="Times New Roman" w:hAnsi="Times New Roman"/>
          <w:sz w:val="22"/>
          <w:szCs w:val="22"/>
        </w:rPr>
        <w:t xml:space="preserve"> yongheekim@hanyang.ac.kr</w:t>
      </w:r>
      <w:r w:rsidRPr="00FE0FFD">
        <w:t xml:space="preserve"> </w:t>
      </w:r>
    </w:p>
    <w:p w14:paraId="02BCDA10" w14:textId="32459221" w:rsidR="00500AEA" w:rsidRPr="00FE0FFD" w:rsidRDefault="008F4B13" w:rsidP="0760AFAE">
      <w:pPr>
        <w:pStyle w:val="FACorrespondingAuthorFootnote"/>
        <w:spacing w:line="240" w:lineRule="auto"/>
        <w:rPr>
          <w:rFonts w:ascii="Times New Roman" w:hAnsi="Times New Roman"/>
          <w:sz w:val="22"/>
          <w:szCs w:val="22"/>
        </w:rPr>
      </w:pPr>
      <w:r w:rsidRPr="00FE0FFD">
        <w:rPr>
          <w:rFonts w:ascii="Times New Roman" w:hAnsi="Times New Roman"/>
          <w:sz w:val="22"/>
          <w:szCs w:val="22"/>
        </w:rPr>
        <w:br w:type="page"/>
      </w:r>
    </w:p>
    <w:p w14:paraId="08F05980" w14:textId="73B59D35" w:rsidR="00275018" w:rsidRPr="00FE0FFD" w:rsidRDefault="00275018" w:rsidP="0760AFAE">
      <w:pPr>
        <w:spacing w:line="240" w:lineRule="auto"/>
        <w:rPr>
          <w:rFonts w:ascii="Times New Roman" w:hAnsi="Times New Roman" w:cs="Times New Roman"/>
          <w:b/>
          <w:bCs/>
          <w:sz w:val="22"/>
        </w:rPr>
      </w:pPr>
      <w:r w:rsidRPr="00FE0FFD">
        <w:rPr>
          <w:rFonts w:ascii="Times New Roman" w:hAnsi="Times New Roman" w:cs="Times New Roman"/>
          <w:b/>
          <w:bCs/>
          <w:sz w:val="22"/>
        </w:rPr>
        <w:lastRenderedPageBreak/>
        <w:t xml:space="preserve">Supplementary </w:t>
      </w:r>
      <w:r w:rsidR="006B1DDB" w:rsidRPr="00FE0FFD">
        <w:rPr>
          <w:rFonts w:ascii="Times New Roman" w:hAnsi="Times New Roman" w:cs="Times New Roman"/>
          <w:b/>
          <w:bCs/>
          <w:sz w:val="22"/>
        </w:rPr>
        <w:t>Information</w:t>
      </w:r>
    </w:p>
    <w:p w14:paraId="34D2F9DA" w14:textId="429FD32F" w:rsidR="00CA449F" w:rsidRPr="00FE0FFD" w:rsidRDefault="00565697" w:rsidP="0760AFAE">
      <w:pPr>
        <w:pStyle w:val="FACorrespondingAuthorFootnote"/>
        <w:spacing w:line="240" w:lineRule="auto"/>
        <w:jc w:val="center"/>
        <w:rPr>
          <w:rFonts w:ascii="Times New Roman" w:hAnsi="Times New Roman"/>
          <w:b/>
          <w:bCs/>
          <w:sz w:val="22"/>
          <w:szCs w:val="22"/>
          <w:lang w:eastAsia="ko-KR"/>
        </w:rPr>
      </w:pPr>
      <w:r w:rsidRPr="00FE0FFD">
        <w:rPr>
          <w:rFonts w:ascii="Times New Roman" w:hAnsi="Times New Roman" w:hint="eastAsia"/>
          <w:b/>
          <w:bCs/>
          <w:sz w:val="22"/>
          <w:szCs w:val="22"/>
          <w:lang w:eastAsia="ko-KR"/>
        </w:rPr>
        <w:t xml:space="preserve"> </w:t>
      </w:r>
      <w:r w:rsidR="000B42C8" w:rsidRPr="00FE0FFD">
        <w:rPr>
          <w:rFonts w:ascii="Times New Roman" w:hAnsi="Times New Roman"/>
          <w:b/>
          <w:bCs/>
          <w:noProof/>
          <w:sz w:val="22"/>
          <w:szCs w:val="22"/>
          <w:lang w:eastAsia="ko-KR"/>
        </w:rPr>
        <w:drawing>
          <wp:inline distT="0" distB="0" distL="0" distR="0" wp14:anchorId="087582ED" wp14:editId="61BAC0E7">
            <wp:extent cx="5731510" cy="2169160"/>
            <wp:effectExtent l="0" t="0" r="2540" b="0"/>
            <wp:docPr id="15" name="그림 14" descr="스크린샷, 예술이(가) 표시된 사진&#10;&#10;AI 생성 콘텐츠는 정확하지 않을 수 있습니다.">
              <a:extLst xmlns:a="http://schemas.openxmlformats.org/drawingml/2006/main">
                <a:ext uri="{FF2B5EF4-FFF2-40B4-BE49-F238E27FC236}">
                  <a16:creationId xmlns:a16="http://schemas.microsoft.com/office/drawing/2014/main" id="{583169F2-7C71-DBEA-B6C7-43409DB84D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그림 14" descr="스크린샷, 예술이(가) 표시된 사진&#10;&#10;AI 생성 콘텐츠는 정확하지 않을 수 있습니다.">
                      <a:extLst>
                        <a:ext uri="{FF2B5EF4-FFF2-40B4-BE49-F238E27FC236}">
                          <a16:creationId xmlns:a16="http://schemas.microsoft.com/office/drawing/2014/main" id="{583169F2-7C71-DBEA-B6C7-43409DB84D8E}"/>
                        </a:ext>
                      </a:extLst>
                    </pic:cNvPr>
                    <pic:cNvPicPr>
                      <a:picLocks noChangeAspect="1"/>
                    </pic:cNvPicPr>
                  </pic:nvPicPr>
                  <pic:blipFill>
                    <a:blip r:embed="rId8"/>
                    <a:stretch>
                      <a:fillRect/>
                    </a:stretch>
                  </pic:blipFill>
                  <pic:spPr>
                    <a:xfrm>
                      <a:off x="0" y="0"/>
                      <a:ext cx="5731510" cy="2169160"/>
                    </a:xfrm>
                    <a:prstGeom prst="rect">
                      <a:avLst/>
                    </a:prstGeom>
                  </pic:spPr>
                </pic:pic>
              </a:graphicData>
            </a:graphic>
          </wp:inline>
        </w:drawing>
      </w:r>
    </w:p>
    <w:p w14:paraId="1800BAD1" w14:textId="610283F4" w:rsidR="00CA449F" w:rsidRPr="00FE0FFD" w:rsidRDefault="00FE0FFD" w:rsidP="00921712">
      <w:pPr>
        <w:pStyle w:val="FACorrespondingAuthorFootnote"/>
        <w:spacing w:line="240" w:lineRule="auto"/>
        <w:rPr>
          <w:rFonts w:ascii="Times New Roman" w:hAnsi="Times New Roman"/>
          <w:b/>
          <w:bCs/>
          <w:sz w:val="22"/>
          <w:lang w:eastAsia="ko-KR"/>
        </w:rPr>
      </w:pPr>
      <w:r w:rsidRPr="00FE0FFD">
        <w:rPr>
          <w:rFonts w:ascii="Times New Roman" w:hAnsi="Times New Roman" w:hint="eastAsia"/>
          <w:b/>
          <w:bCs/>
          <w:sz w:val="22"/>
        </w:rPr>
        <w:t xml:space="preserve">Supplementary Figure </w:t>
      </w:r>
      <w:r w:rsidR="00CA449F" w:rsidRPr="00FE0FFD">
        <w:rPr>
          <w:rFonts w:ascii="Times New Roman" w:hAnsi="Times New Roman" w:hint="eastAsia"/>
          <w:b/>
          <w:bCs/>
          <w:sz w:val="22"/>
        </w:rPr>
        <w:t>1</w:t>
      </w:r>
      <w:r w:rsidR="000C0388" w:rsidRPr="00FE0FFD">
        <w:rPr>
          <w:rFonts w:ascii="Times New Roman" w:hAnsi="Times New Roman" w:hint="eastAsia"/>
          <w:b/>
          <w:bCs/>
          <w:sz w:val="22"/>
        </w:rPr>
        <w:t>.</w:t>
      </w:r>
      <w:r w:rsidR="00CA449F" w:rsidRPr="00FE0FFD">
        <w:rPr>
          <w:rFonts w:ascii="Times New Roman" w:hAnsi="Times New Roman"/>
          <w:b/>
          <w:bCs/>
          <w:sz w:val="22"/>
        </w:rPr>
        <w:t xml:space="preserve"> </w:t>
      </w:r>
      <w:r w:rsidR="000E1486" w:rsidRPr="00FE0FFD">
        <w:rPr>
          <w:rFonts w:ascii="Times New Roman" w:hAnsi="Times New Roman" w:hint="eastAsia"/>
          <w:b/>
          <w:bCs/>
          <w:sz w:val="22"/>
          <w:lang w:eastAsia="ko-KR"/>
        </w:rPr>
        <w:t>L</w:t>
      </w:r>
      <w:r w:rsidR="00921712" w:rsidRPr="00FE0FFD">
        <w:rPr>
          <w:rFonts w:ascii="Times New Roman" w:hAnsi="Times New Roman"/>
          <w:b/>
          <w:bCs/>
          <w:sz w:val="22"/>
        </w:rPr>
        <w:t>ayer-by-</w:t>
      </w:r>
      <w:r w:rsidR="000E1486" w:rsidRPr="00FE0FFD">
        <w:rPr>
          <w:rFonts w:ascii="Times New Roman" w:hAnsi="Times New Roman" w:hint="eastAsia"/>
          <w:b/>
          <w:bCs/>
          <w:sz w:val="22"/>
          <w:lang w:eastAsia="ko-KR"/>
        </w:rPr>
        <w:t>L</w:t>
      </w:r>
      <w:r w:rsidR="00921712" w:rsidRPr="00FE0FFD">
        <w:rPr>
          <w:rFonts w:ascii="Times New Roman" w:hAnsi="Times New Roman"/>
          <w:b/>
          <w:bCs/>
          <w:sz w:val="22"/>
        </w:rPr>
        <w:t xml:space="preserve">ayer </w:t>
      </w:r>
      <w:r w:rsidR="00E3080D" w:rsidRPr="00FE0FFD">
        <w:rPr>
          <w:rFonts w:ascii="Times New Roman" w:hAnsi="Times New Roman" w:hint="eastAsia"/>
          <w:b/>
          <w:bCs/>
          <w:sz w:val="22"/>
          <w:lang w:eastAsia="ko-KR"/>
        </w:rPr>
        <w:t>C</w:t>
      </w:r>
      <w:r w:rsidR="00921712" w:rsidRPr="00FE0FFD">
        <w:rPr>
          <w:rFonts w:ascii="Times New Roman" w:hAnsi="Times New Roman"/>
          <w:b/>
          <w:bCs/>
          <w:sz w:val="22"/>
        </w:rPr>
        <w:t>hylomicron-mimicking self-assembly (</w:t>
      </w:r>
      <w:r w:rsidR="00494B56" w:rsidRPr="00FE0FFD">
        <w:rPr>
          <w:rFonts w:ascii="Times New Roman" w:hAnsi="Times New Roman"/>
          <w:b/>
          <w:bCs/>
          <w:sz w:val="22"/>
        </w:rPr>
        <w:t>LbL</w:t>
      </w:r>
      <w:r w:rsidR="00921712" w:rsidRPr="00FE0FFD">
        <w:rPr>
          <w:rFonts w:ascii="Times New Roman" w:hAnsi="Times New Roman"/>
          <w:b/>
          <w:bCs/>
          <w:sz w:val="22"/>
        </w:rPr>
        <w:t>-CMS</w:t>
      </w:r>
      <w:r w:rsidR="00AE7B3A">
        <w:rPr>
          <w:rFonts w:ascii="Times New Roman" w:hAnsi="Times New Roman"/>
          <w:b/>
          <w:bCs/>
          <w:sz w:val="22"/>
        </w:rPr>
        <w:t>A,</w:t>
      </w:r>
      <w:r w:rsidR="00921712" w:rsidRPr="00FE0FFD">
        <w:rPr>
          <w:rFonts w:ascii="Times New Roman" w:hAnsi="Times New Roman"/>
          <w:b/>
          <w:bCs/>
          <w:sz w:val="22"/>
        </w:rPr>
        <w:t xml:space="preserve"> encapsulated with siRNA and apolipoprotein-coated lipopeptoplex (aLPP) </w:t>
      </w:r>
      <w:r w:rsidR="00CA449F" w:rsidRPr="00FE0FFD">
        <w:rPr>
          <w:rFonts w:ascii="Times New Roman" w:hAnsi="Times New Roman"/>
          <w:b/>
          <w:bCs/>
          <w:sz w:val="22"/>
        </w:rPr>
        <w:t>.</w:t>
      </w:r>
      <w:r w:rsidR="00346F82" w:rsidRPr="00FE0FFD">
        <w:rPr>
          <w:rFonts w:ascii="Times New Roman" w:hAnsi="Times New Roman"/>
          <w:b/>
          <w:bCs/>
          <w:sz w:val="22"/>
        </w:rPr>
        <w:t xml:space="preserve"> </w:t>
      </w:r>
      <w:r w:rsidR="00AE7B3A">
        <w:rPr>
          <w:rFonts w:ascii="Times New Roman" w:hAnsi="Times New Roman"/>
          <w:b/>
          <w:bCs/>
          <w:sz w:val="22"/>
        </w:rPr>
        <w:t>a,</w:t>
      </w:r>
      <w:r w:rsidR="00346F82" w:rsidRPr="00FE0FFD">
        <w:rPr>
          <w:rFonts w:ascii="Times New Roman" w:hAnsi="Times New Roman"/>
          <w:sz w:val="22"/>
        </w:rPr>
        <w:t xml:space="preserve"> Zeta average (</w:t>
      </w:r>
      <w:proofErr w:type="spellStart"/>
      <w:r w:rsidR="00346F82" w:rsidRPr="00FE0FFD">
        <w:rPr>
          <w:rFonts w:ascii="Times New Roman" w:hAnsi="Times New Roman"/>
          <w:sz w:val="22"/>
        </w:rPr>
        <w:t>d.nm</w:t>
      </w:r>
      <w:proofErr w:type="spellEnd"/>
      <w:r w:rsidR="00346F82" w:rsidRPr="00FE0FFD">
        <w:rPr>
          <w:rFonts w:ascii="Times New Roman" w:hAnsi="Times New Roman"/>
          <w:sz w:val="22"/>
        </w:rPr>
        <w:t xml:space="preserve">) and zeta potential (mV) of nanoparticles prepared in each step. </w:t>
      </w:r>
      <w:proofErr w:type="spellStart"/>
      <w:r w:rsidR="00921712" w:rsidRPr="00FE0FFD">
        <w:rPr>
          <w:rFonts w:ascii="Times New Roman" w:hAnsi="Times New Roman"/>
          <w:b/>
          <w:bCs/>
          <w:sz w:val="22"/>
        </w:rPr>
        <w:t>b</w:t>
      </w:r>
      <w:r w:rsidR="00346F82" w:rsidRPr="00FE0FFD">
        <w:rPr>
          <w:rFonts w:ascii="Times New Roman" w:hAnsi="Times New Roman"/>
          <w:b/>
          <w:bCs/>
          <w:sz w:val="22"/>
        </w:rPr>
        <w:t>,</w:t>
      </w:r>
      <w:r w:rsidR="00AE7B3A">
        <w:rPr>
          <w:rFonts w:ascii="Times New Roman" w:hAnsi="Times New Roman"/>
          <w:b/>
          <w:bCs/>
          <w:sz w:val="22"/>
        </w:rPr>
        <w:t>c</w:t>
      </w:r>
      <w:proofErr w:type="spellEnd"/>
      <w:r w:rsidR="00AE7B3A">
        <w:rPr>
          <w:rFonts w:ascii="Times New Roman" w:hAnsi="Times New Roman"/>
          <w:b/>
          <w:bCs/>
          <w:sz w:val="22"/>
        </w:rPr>
        <w:t>,</w:t>
      </w:r>
      <w:r w:rsidR="00346F82" w:rsidRPr="00FE0FFD">
        <w:rPr>
          <w:rFonts w:ascii="Times New Roman" w:hAnsi="Times New Roman"/>
          <w:b/>
          <w:bCs/>
          <w:sz w:val="22"/>
        </w:rPr>
        <w:t xml:space="preserve"> </w:t>
      </w:r>
      <w:r w:rsidR="00346F82" w:rsidRPr="00FE0FFD">
        <w:rPr>
          <w:rFonts w:ascii="Times New Roman" w:hAnsi="Times New Roman"/>
          <w:sz w:val="22"/>
        </w:rPr>
        <w:t xml:space="preserve">Encapsulation efficiency </w:t>
      </w:r>
      <w:r w:rsidR="000C0388" w:rsidRPr="00FE0FFD">
        <w:rPr>
          <w:rFonts w:ascii="Times New Roman" w:hAnsi="Times New Roman" w:hint="eastAsia"/>
          <w:sz w:val="22"/>
          <w:lang w:eastAsia="ko-KR"/>
        </w:rPr>
        <w:t>(</w:t>
      </w:r>
      <w:r w:rsidR="00AE7B3A">
        <w:rPr>
          <w:rFonts w:ascii="Times New Roman" w:hAnsi="Times New Roman"/>
          <w:sz w:val="22"/>
          <w:lang w:eastAsia="ko-KR"/>
        </w:rPr>
        <w:t>b</w:t>
      </w:r>
      <w:r w:rsidR="00CA4144">
        <w:rPr>
          <w:rFonts w:ascii="Times New Roman" w:hAnsi="Times New Roman" w:hint="eastAsia"/>
          <w:sz w:val="22"/>
          <w:lang w:eastAsia="ko-KR"/>
        </w:rPr>
        <w:t>)</w:t>
      </w:r>
      <w:r w:rsidR="00346F82" w:rsidRPr="00FE0FFD">
        <w:rPr>
          <w:rFonts w:ascii="Times New Roman" w:hAnsi="Times New Roman"/>
          <w:sz w:val="22"/>
        </w:rPr>
        <w:t xml:space="preserve"> and drug loading (</w:t>
      </w:r>
      <w:r w:rsidR="00AE7B3A">
        <w:rPr>
          <w:rFonts w:ascii="Times New Roman" w:hAnsi="Times New Roman"/>
          <w:sz w:val="22"/>
        </w:rPr>
        <w:t>c</w:t>
      </w:r>
      <w:r w:rsidR="008716AC">
        <w:rPr>
          <w:rFonts w:ascii="Times New Roman" w:hAnsi="Times New Roman" w:hint="eastAsia"/>
          <w:sz w:val="22"/>
          <w:lang w:eastAsia="ko-KR"/>
        </w:rPr>
        <w:t>)</w:t>
      </w:r>
      <w:r w:rsidR="00346F82" w:rsidRPr="00FE0FFD">
        <w:rPr>
          <w:rFonts w:ascii="Times New Roman" w:hAnsi="Times New Roman"/>
          <w:sz w:val="22"/>
        </w:rPr>
        <w:t xml:space="preserve"> of pDNA (</w:t>
      </w:r>
      <w:proofErr w:type="spellStart"/>
      <w:r w:rsidR="00346F82" w:rsidRPr="00FE0FFD">
        <w:rPr>
          <w:rFonts w:ascii="Times New Roman" w:hAnsi="Times New Roman"/>
          <w:sz w:val="22"/>
        </w:rPr>
        <w:t>sh</w:t>
      </w:r>
      <w:proofErr w:type="spellEnd"/>
      <w:r w:rsidR="00346F82" w:rsidRPr="00FE0FFD">
        <w:rPr>
          <w:rFonts w:ascii="Times New Roman" w:hAnsi="Times New Roman"/>
          <w:sz w:val="22"/>
        </w:rPr>
        <w:t>(FABP4/5)) and siRNA (siFABP2) at each step of formulation.</w:t>
      </w:r>
      <w:r w:rsidR="00346F82" w:rsidRPr="00FE0FFD">
        <w:rPr>
          <w:rFonts w:ascii="Times New Roman" w:hAnsi="Times New Roman"/>
          <w:b/>
          <w:bCs/>
          <w:sz w:val="22"/>
        </w:rPr>
        <w:t xml:space="preserve"> </w:t>
      </w:r>
      <w:r w:rsidR="00AE7B3A">
        <w:rPr>
          <w:rFonts w:ascii="Times New Roman" w:hAnsi="Times New Roman" w:hint="eastAsia"/>
          <w:b/>
          <w:bCs/>
          <w:sz w:val="22"/>
          <w:lang w:eastAsia="ko-KR"/>
        </w:rPr>
        <w:t>d,</w:t>
      </w:r>
      <w:r w:rsidR="000B42C8" w:rsidRPr="00FE0FFD">
        <w:rPr>
          <w:rFonts w:ascii="Times New Roman" w:hAnsi="Times New Roman" w:hint="eastAsia"/>
          <w:sz w:val="22"/>
          <w:lang w:eastAsia="ko-KR"/>
        </w:rPr>
        <w:t xml:space="preserve"> Cryo-TEM image of LbL-CMSA. </w:t>
      </w:r>
      <w:r w:rsidR="00346F82" w:rsidRPr="00FE0FFD">
        <w:rPr>
          <w:rFonts w:ascii="Times New Roman" w:hAnsi="Times New Roman"/>
          <w:sz w:val="22"/>
        </w:rPr>
        <w:t>Data are presented as means ± SD.</w:t>
      </w:r>
      <w:r w:rsidR="000B42C8" w:rsidRPr="00FE0FFD">
        <w:rPr>
          <w:rFonts w:ascii="Times New Roman" w:hAnsi="Times New Roman" w:hint="eastAsia"/>
          <w:sz w:val="22"/>
          <w:lang w:eastAsia="ko-KR"/>
        </w:rPr>
        <w:t xml:space="preserve"> </w:t>
      </w:r>
    </w:p>
    <w:p w14:paraId="6452FF84" w14:textId="192CE3ED" w:rsidR="00DA3DE8" w:rsidRPr="00FE0FFD" w:rsidRDefault="00CA449F" w:rsidP="0760AFAE">
      <w:pPr>
        <w:pStyle w:val="FACorrespondingAuthorFootnote"/>
        <w:spacing w:line="240" w:lineRule="auto"/>
        <w:jc w:val="center"/>
        <w:rPr>
          <w:rFonts w:ascii="Times New Roman" w:hAnsi="Times New Roman"/>
          <w:b/>
          <w:bCs/>
          <w:sz w:val="22"/>
          <w:szCs w:val="22"/>
        </w:rPr>
      </w:pPr>
      <w:r w:rsidRPr="00FE0FFD">
        <w:rPr>
          <w:rFonts w:ascii="Times New Roman" w:hAnsi="Times New Roman"/>
          <w:b/>
          <w:bCs/>
          <w:sz w:val="22"/>
          <w:szCs w:val="22"/>
        </w:rPr>
        <w:br w:type="page"/>
      </w:r>
      <w:r w:rsidR="00AF581E" w:rsidRPr="00FE0FFD">
        <w:rPr>
          <w:noProof/>
        </w:rPr>
        <w:lastRenderedPageBreak/>
        <w:drawing>
          <wp:inline distT="0" distB="0" distL="0" distR="0" wp14:anchorId="60165F16" wp14:editId="05965F31">
            <wp:extent cx="1690358" cy="2208745"/>
            <wp:effectExtent l="0" t="0" r="0" b="0"/>
            <wp:docPr id="194403559"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91803" cy="2210633"/>
                    </a:xfrm>
                    <a:prstGeom prst="rect">
                      <a:avLst/>
                    </a:prstGeom>
                    <a:noFill/>
                    <a:ln>
                      <a:noFill/>
                    </a:ln>
                  </pic:spPr>
                </pic:pic>
              </a:graphicData>
            </a:graphic>
          </wp:inline>
        </w:drawing>
      </w:r>
    </w:p>
    <w:p w14:paraId="1BB7A1A5" w14:textId="3C9E8C2B" w:rsidR="00FD07DB" w:rsidRPr="00FE0FFD" w:rsidRDefault="00FE0FFD" w:rsidP="0760AFAE">
      <w:pPr>
        <w:pStyle w:val="FACorrespondingAuthorFootnote"/>
        <w:spacing w:line="240" w:lineRule="auto"/>
        <w:rPr>
          <w:rFonts w:ascii="Times New Roman" w:hAnsi="Times New Roman"/>
          <w:sz w:val="22"/>
          <w:szCs w:val="22"/>
          <w:lang w:eastAsia="ko-KR"/>
        </w:rPr>
      </w:pPr>
      <w:r w:rsidRPr="00FE0FFD">
        <w:rPr>
          <w:rFonts w:ascii="Times New Roman" w:hAnsi="Times New Roman"/>
          <w:b/>
          <w:bCs/>
          <w:sz w:val="22"/>
          <w:szCs w:val="22"/>
        </w:rPr>
        <w:t xml:space="preserve">Supplementary Figure </w:t>
      </w:r>
      <w:r w:rsidR="2EF94087" w:rsidRPr="00FE0FFD">
        <w:rPr>
          <w:rFonts w:ascii="Times New Roman" w:hAnsi="Times New Roman"/>
          <w:b/>
          <w:bCs/>
          <w:sz w:val="22"/>
          <w:szCs w:val="22"/>
        </w:rPr>
        <w:t>2</w:t>
      </w:r>
      <w:r w:rsidR="000C0388" w:rsidRPr="00FE0FFD">
        <w:rPr>
          <w:rFonts w:ascii="Times New Roman" w:hAnsi="Times New Roman"/>
          <w:b/>
          <w:bCs/>
          <w:sz w:val="22"/>
          <w:szCs w:val="22"/>
        </w:rPr>
        <w:t>.</w:t>
      </w:r>
      <w:r w:rsidR="2EF94087" w:rsidRPr="00FE0FFD">
        <w:rPr>
          <w:rFonts w:ascii="Times New Roman" w:hAnsi="Times New Roman"/>
          <w:b/>
          <w:bCs/>
          <w:sz w:val="22"/>
          <w:szCs w:val="22"/>
        </w:rPr>
        <w:t xml:space="preserve"> </w:t>
      </w:r>
      <w:r w:rsidR="00687009" w:rsidRPr="00FE0FFD">
        <w:rPr>
          <w:rFonts w:ascii="Times New Roman" w:hAnsi="Times New Roman" w:hint="eastAsia"/>
          <w:b/>
          <w:bCs/>
          <w:sz w:val="22"/>
          <w:szCs w:val="22"/>
          <w:lang w:eastAsia="ko-KR"/>
        </w:rPr>
        <w:t>Physicochemical s</w:t>
      </w:r>
      <w:r w:rsidR="0068552D" w:rsidRPr="00FE0FFD">
        <w:rPr>
          <w:rFonts w:ascii="Times New Roman" w:hAnsi="Times New Roman"/>
          <w:b/>
          <w:bCs/>
          <w:sz w:val="22"/>
          <w:szCs w:val="22"/>
        </w:rPr>
        <w:t xml:space="preserve">tability of </w:t>
      </w:r>
      <w:r w:rsidR="0068552D" w:rsidRPr="00FE0FFD">
        <w:rPr>
          <w:rFonts w:ascii="Times New Roman" w:hAnsi="Times New Roman"/>
          <w:b/>
          <w:bCs/>
          <w:sz w:val="22"/>
          <w:szCs w:val="22"/>
          <w:lang w:eastAsia="ko-KR"/>
        </w:rPr>
        <w:t>LbL-CMSA</w:t>
      </w:r>
      <w:r w:rsidR="00161C8B" w:rsidRPr="00FE0FFD">
        <w:rPr>
          <w:rFonts w:ascii="Times New Roman" w:hAnsi="Times New Roman"/>
          <w:b/>
          <w:bCs/>
          <w:sz w:val="22"/>
          <w:szCs w:val="22"/>
          <w:lang w:eastAsia="ko-KR"/>
        </w:rPr>
        <w:t xml:space="preserve"> (DCA-)</w:t>
      </w:r>
      <w:r w:rsidR="006E1F42" w:rsidRPr="00FE0FFD">
        <w:rPr>
          <w:rFonts w:ascii="Times New Roman" w:hAnsi="Times New Roman" w:hint="eastAsia"/>
          <w:b/>
          <w:bCs/>
          <w:sz w:val="22"/>
          <w:szCs w:val="22"/>
          <w:lang w:eastAsia="ko-KR"/>
        </w:rPr>
        <w:t xml:space="preserve"> in various </w:t>
      </w:r>
      <w:proofErr w:type="spellStart"/>
      <w:r w:rsidR="006E1F42" w:rsidRPr="00FE0FFD">
        <w:rPr>
          <w:rFonts w:ascii="Times New Roman" w:hAnsi="Times New Roman" w:hint="eastAsia"/>
          <w:b/>
          <w:bCs/>
          <w:sz w:val="22"/>
          <w:szCs w:val="22"/>
          <w:lang w:eastAsia="ko-KR"/>
        </w:rPr>
        <w:t>pH</w:t>
      </w:r>
      <w:r w:rsidR="00161C8B" w:rsidRPr="00FE0FFD">
        <w:rPr>
          <w:rFonts w:ascii="Times New Roman" w:hAnsi="Times New Roman"/>
          <w:b/>
          <w:bCs/>
          <w:sz w:val="22"/>
          <w:szCs w:val="22"/>
          <w:lang w:eastAsia="ko-KR"/>
        </w:rPr>
        <w:t>.</w:t>
      </w:r>
      <w:proofErr w:type="spellEnd"/>
      <w:r w:rsidR="00161C8B" w:rsidRPr="00FE0FFD">
        <w:rPr>
          <w:rFonts w:ascii="Times New Roman" w:hAnsi="Times New Roman"/>
          <w:b/>
          <w:bCs/>
          <w:sz w:val="22"/>
          <w:szCs w:val="22"/>
          <w:lang w:eastAsia="ko-KR"/>
        </w:rPr>
        <w:t xml:space="preserve"> </w:t>
      </w:r>
      <w:r w:rsidR="00DA3DE8" w:rsidRPr="00FE0FFD">
        <w:rPr>
          <w:rFonts w:ascii="Times New Roman" w:hAnsi="Times New Roman"/>
          <w:sz w:val="22"/>
          <w:szCs w:val="22"/>
        </w:rPr>
        <w:t>Z-average (</w:t>
      </w:r>
      <w:proofErr w:type="spellStart"/>
      <w:r w:rsidR="00DA3DE8" w:rsidRPr="00FE0FFD">
        <w:rPr>
          <w:rFonts w:ascii="Times New Roman" w:hAnsi="Times New Roman"/>
          <w:sz w:val="22"/>
          <w:szCs w:val="22"/>
        </w:rPr>
        <w:t>d.nm</w:t>
      </w:r>
      <w:proofErr w:type="spellEnd"/>
      <w:r w:rsidR="00DA3DE8" w:rsidRPr="00FE0FFD">
        <w:rPr>
          <w:rFonts w:ascii="Times New Roman" w:hAnsi="Times New Roman"/>
          <w:sz w:val="22"/>
          <w:szCs w:val="22"/>
        </w:rPr>
        <w:t xml:space="preserve">) and zeta potential (mV) of </w:t>
      </w:r>
      <w:r w:rsidR="00494B56" w:rsidRPr="00FE0FFD">
        <w:rPr>
          <w:rFonts w:ascii="Times New Roman" w:hAnsi="Times New Roman"/>
          <w:sz w:val="22"/>
          <w:szCs w:val="22"/>
        </w:rPr>
        <w:t>LbL</w:t>
      </w:r>
      <w:r w:rsidR="00DA3DE8" w:rsidRPr="00FE0FFD">
        <w:rPr>
          <w:rFonts w:ascii="Times New Roman" w:hAnsi="Times New Roman"/>
          <w:sz w:val="22"/>
          <w:szCs w:val="22"/>
        </w:rPr>
        <w:t>-CMSA (</w:t>
      </w:r>
      <w:r w:rsidR="00313178" w:rsidRPr="00FE0FFD">
        <w:rPr>
          <w:rFonts w:ascii="Times New Roman" w:hAnsi="Times New Roman"/>
          <w:sz w:val="22"/>
          <w:szCs w:val="22"/>
        </w:rPr>
        <w:t>DCA</w:t>
      </w:r>
      <w:r w:rsidR="00DA3DE8" w:rsidRPr="00FE0FFD">
        <w:rPr>
          <w:rFonts w:ascii="Times New Roman" w:hAnsi="Times New Roman"/>
          <w:sz w:val="22"/>
          <w:szCs w:val="22"/>
        </w:rPr>
        <w:t>-) after incubation in various pH conditioned PBS buffer</w:t>
      </w:r>
      <w:r w:rsidR="00BE3555" w:rsidRPr="00FE0FFD">
        <w:rPr>
          <w:rFonts w:ascii="Times New Roman" w:hAnsi="Times New Roman" w:hint="eastAsia"/>
          <w:sz w:val="22"/>
          <w:szCs w:val="22"/>
          <w:lang w:eastAsia="ko-KR"/>
        </w:rPr>
        <w:t xml:space="preserve"> was measured by </w:t>
      </w:r>
      <w:r w:rsidR="00687009" w:rsidRPr="00FE0FFD">
        <w:rPr>
          <w:rFonts w:ascii="Times New Roman" w:hAnsi="Times New Roman" w:hint="eastAsia"/>
          <w:sz w:val="22"/>
          <w:szCs w:val="22"/>
          <w:lang w:eastAsia="ko-KR"/>
        </w:rPr>
        <w:t>dynamic light scattering system.</w:t>
      </w:r>
      <w:r w:rsidR="00FD07DB" w:rsidRPr="00FE0FFD">
        <w:rPr>
          <w:rFonts w:ascii="Times New Roman" w:hAnsi="Times New Roman"/>
          <w:sz w:val="22"/>
          <w:szCs w:val="22"/>
          <w:lang w:eastAsia="ko-KR"/>
        </w:rPr>
        <w:br w:type="page"/>
      </w:r>
    </w:p>
    <w:p w14:paraId="51E0448E" w14:textId="77777777" w:rsidR="00FD07DB" w:rsidRPr="00FE0FFD" w:rsidRDefault="00FD07DB" w:rsidP="00FD07DB">
      <w:pPr>
        <w:jc w:val="center"/>
        <w:rPr>
          <w:rFonts w:ascii="Times New Roman" w:hAnsi="Times New Roman" w:cs="Times New Roman"/>
        </w:rPr>
      </w:pPr>
      <w:r w:rsidRPr="00FE0FFD">
        <w:rPr>
          <w:rFonts w:ascii="Times New Roman" w:hAnsi="Times New Roman" w:cs="Times New Roman"/>
          <w:noProof/>
        </w:rPr>
        <w:lastRenderedPageBreak/>
        <w:drawing>
          <wp:inline distT="0" distB="0" distL="0" distR="0" wp14:anchorId="220561FE" wp14:editId="438D0818">
            <wp:extent cx="3924117" cy="2255520"/>
            <wp:effectExtent l="0" t="0" r="0" b="0"/>
            <wp:docPr id="928626246" name="그림 8">
              <a:extLst xmlns:a="http://schemas.openxmlformats.org/drawingml/2006/main">
                <a:ext uri="{FF2B5EF4-FFF2-40B4-BE49-F238E27FC236}">
                  <a16:creationId xmlns:a16="http://schemas.microsoft.com/office/drawing/2014/main" id="{1E80F8A9-6C1D-B864-A532-5389F7C154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그림 8">
                      <a:extLst>
                        <a:ext uri="{FF2B5EF4-FFF2-40B4-BE49-F238E27FC236}">
                          <a16:creationId xmlns:a16="http://schemas.microsoft.com/office/drawing/2014/main" id="{1E80F8A9-6C1D-B864-A532-5389F7C15429}"/>
                        </a:ext>
                      </a:extLst>
                    </pic:cNvPr>
                    <pic:cNvPicPr>
                      <a:picLocks noChangeAspect="1"/>
                    </pic:cNvPicPr>
                  </pic:nvPicPr>
                  <pic:blipFill>
                    <a:blip r:embed="rId10"/>
                    <a:stretch>
                      <a:fillRect/>
                    </a:stretch>
                  </pic:blipFill>
                  <pic:spPr>
                    <a:xfrm>
                      <a:off x="0" y="0"/>
                      <a:ext cx="3929257" cy="2258474"/>
                    </a:xfrm>
                    <a:prstGeom prst="rect">
                      <a:avLst/>
                    </a:prstGeom>
                  </pic:spPr>
                </pic:pic>
              </a:graphicData>
            </a:graphic>
          </wp:inline>
        </w:drawing>
      </w:r>
    </w:p>
    <w:p w14:paraId="23B2EB9B" w14:textId="6537ECC6" w:rsidR="00FD07DB" w:rsidRPr="00FE0FFD" w:rsidRDefault="00FE0FFD" w:rsidP="00FD07DB">
      <w:pPr>
        <w:rPr>
          <w:rFonts w:ascii="Times New Roman" w:hAnsi="Times New Roman" w:cs="Times New Roman"/>
        </w:rPr>
      </w:pPr>
      <w:r w:rsidRPr="00FE0FFD">
        <w:rPr>
          <w:rFonts w:ascii="Times New Roman" w:hAnsi="Times New Roman" w:cs="Times New Roman" w:hint="eastAsia"/>
          <w:b/>
          <w:bCs/>
        </w:rPr>
        <w:t xml:space="preserve">Supplementary Figure </w:t>
      </w:r>
      <w:r w:rsidR="00FD07DB" w:rsidRPr="00FE0FFD">
        <w:rPr>
          <w:rFonts w:ascii="Times New Roman" w:hAnsi="Times New Roman" w:cs="Times New Roman" w:hint="eastAsia"/>
          <w:b/>
          <w:bCs/>
        </w:rPr>
        <w:t>3</w:t>
      </w:r>
      <w:r w:rsidR="000C0388" w:rsidRPr="00FE0FFD">
        <w:rPr>
          <w:rFonts w:ascii="Times New Roman" w:hAnsi="Times New Roman" w:cs="Times New Roman" w:hint="eastAsia"/>
          <w:b/>
          <w:bCs/>
        </w:rPr>
        <w:t>.</w:t>
      </w:r>
      <w:r w:rsidR="00FD07DB" w:rsidRPr="00FE0FFD">
        <w:rPr>
          <w:rFonts w:ascii="Times New Roman" w:hAnsi="Times New Roman" w:cs="Times New Roman" w:hint="eastAsia"/>
        </w:rPr>
        <w:t xml:space="preserve"> </w:t>
      </w:r>
      <w:r w:rsidR="00FD07DB" w:rsidRPr="00FE0FFD">
        <w:rPr>
          <w:rFonts w:ascii="Times New Roman" w:hAnsi="Times New Roman" w:cs="Times New Roman"/>
          <w:b/>
          <w:bCs/>
        </w:rPr>
        <w:t xml:space="preserve">FTIR spectra </w:t>
      </w:r>
      <w:r w:rsidR="00FD07DB" w:rsidRPr="00FE0FFD">
        <w:rPr>
          <w:rFonts w:ascii="Times New Roman" w:hAnsi="Times New Roman" w:cs="Times New Roman" w:hint="eastAsia"/>
          <w:b/>
          <w:bCs/>
        </w:rPr>
        <w:t xml:space="preserve">of LbL-CMSA </w:t>
      </w:r>
      <w:r w:rsidR="00FD07DB" w:rsidRPr="00FE0FFD">
        <w:rPr>
          <w:rFonts w:ascii="Times New Roman" w:hAnsi="Times New Roman" w:cs="Times New Roman"/>
          <w:b/>
          <w:bCs/>
        </w:rPr>
        <w:t xml:space="preserve">before and after </w:t>
      </w:r>
      <w:proofErr w:type="spellStart"/>
      <w:r w:rsidR="00FD07DB" w:rsidRPr="00FE0FFD">
        <w:rPr>
          <w:rFonts w:ascii="Times New Roman" w:hAnsi="Times New Roman" w:cs="Times New Roman"/>
          <w:b/>
          <w:bCs/>
        </w:rPr>
        <w:t>FaSSGF</w:t>
      </w:r>
      <w:proofErr w:type="spellEnd"/>
      <w:r w:rsidR="00FD07DB" w:rsidRPr="00FE0FFD">
        <w:rPr>
          <w:rFonts w:ascii="Times New Roman" w:hAnsi="Times New Roman" w:cs="Times New Roman" w:hint="eastAsia"/>
          <w:b/>
          <w:bCs/>
        </w:rPr>
        <w:t xml:space="preserve"> and </w:t>
      </w:r>
      <w:proofErr w:type="spellStart"/>
      <w:r w:rsidR="00FD07DB" w:rsidRPr="00FE0FFD">
        <w:rPr>
          <w:rFonts w:ascii="Times New Roman" w:hAnsi="Times New Roman" w:cs="Times New Roman"/>
          <w:b/>
          <w:bCs/>
        </w:rPr>
        <w:t>FaSSIF</w:t>
      </w:r>
      <w:proofErr w:type="spellEnd"/>
      <w:r w:rsidR="00FD07DB" w:rsidRPr="00FE0FFD">
        <w:rPr>
          <w:rFonts w:ascii="Times New Roman" w:hAnsi="Times New Roman" w:cs="Times New Roman"/>
          <w:b/>
          <w:bCs/>
        </w:rPr>
        <w:t xml:space="preserve"> </w:t>
      </w:r>
      <w:r w:rsidR="00FD07DB" w:rsidRPr="00FE0FFD">
        <w:rPr>
          <w:rFonts w:ascii="Times New Roman" w:hAnsi="Times New Roman" w:cs="Times New Roman" w:hint="eastAsia"/>
          <w:b/>
          <w:bCs/>
        </w:rPr>
        <w:t xml:space="preserve">incubation. </w:t>
      </w:r>
      <w:r w:rsidR="00FD07DB" w:rsidRPr="00FE0FFD">
        <w:rPr>
          <w:rFonts w:ascii="Times New Roman" w:hAnsi="Times New Roman" w:cs="Times New Roman"/>
        </w:rPr>
        <w:t>All spectra were baseline corrected and normalized</w:t>
      </w:r>
      <w:r w:rsidR="00FD07DB" w:rsidRPr="00FE0FFD">
        <w:rPr>
          <w:rFonts w:ascii="Times New Roman" w:hAnsi="Times New Roman" w:cs="Times New Roman" w:hint="eastAsia"/>
        </w:rPr>
        <w:t>.</w:t>
      </w:r>
      <w:r w:rsidR="00FD07DB" w:rsidRPr="00FE0FFD">
        <w:rPr>
          <w:rFonts w:ascii="Times New Roman" w:hAnsi="Times New Roman" w:cs="Times New Roman"/>
        </w:rPr>
        <w:t xml:space="preserve"> C–H stretching (≈ 2850–2920 cm⁻¹), amide I/II (≈ 1650/1540 cm⁻¹), carbonyl/carboxylate stretches (≈ 1700–1750 cm⁻¹), and phosphate/C–O vibrations (≈ 1200–1000 cm⁻¹).</w:t>
      </w:r>
    </w:p>
    <w:p w14:paraId="76526457" w14:textId="77777777" w:rsidR="00DA3DE8" w:rsidRPr="00FE0FFD" w:rsidRDefault="00DA3DE8" w:rsidP="0760AFAE">
      <w:pPr>
        <w:pStyle w:val="FACorrespondingAuthorFootnote"/>
        <w:spacing w:line="240" w:lineRule="auto"/>
        <w:rPr>
          <w:rFonts w:ascii="Times New Roman" w:hAnsi="Times New Roman"/>
          <w:sz w:val="22"/>
          <w:szCs w:val="22"/>
          <w:lang w:eastAsia="ko-KR"/>
        </w:rPr>
      </w:pPr>
    </w:p>
    <w:p w14:paraId="515DC031" w14:textId="77777777" w:rsidR="00CA449F" w:rsidRPr="00FE0FFD" w:rsidRDefault="00CA449F" w:rsidP="0760AFAE">
      <w:pPr>
        <w:pStyle w:val="FACorrespondingAuthorFootnote"/>
        <w:spacing w:line="240" w:lineRule="auto"/>
        <w:rPr>
          <w:rFonts w:ascii="Times New Roman" w:hAnsi="Times New Roman"/>
          <w:b/>
          <w:bCs/>
          <w:sz w:val="22"/>
          <w:szCs w:val="22"/>
          <w:lang w:eastAsia="ko-KR"/>
        </w:rPr>
      </w:pPr>
    </w:p>
    <w:p w14:paraId="56B00F7B" w14:textId="77777777" w:rsidR="00815C98" w:rsidRPr="00FE0FFD" w:rsidRDefault="00815C98" w:rsidP="0760AFAE">
      <w:pPr>
        <w:pStyle w:val="FACorrespondingAuthorFootnote"/>
        <w:spacing w:line="240" w:lineRule="auto"/>
        <w:rPr>
          <w:rFonts w:ascii="Times New Roman" w:hAnsi="Times New Roman"/>
          <w:sz w:val="22"/>
          <w:szCs w:val="22"/>
        </w:rPr>
      </w:pPr>
      <w:r w:rsidRPr="00FE0FFD">
        <w:rPr>
          <w:noProof/>
        </w:rPr>
        <w:lastRenderedPageBreak/>
        <w:drawing>
          <wp:inline distT="0" distB="0" distL="0" distR="0" wp14:anchorId="55494330" wp14:editId="6A27B441">
            <wp:extent cx="5731510" cy="6291580"/>
            <wp:effectExtent l="0" t="0" r="0" b="0"/>
            <wp:docPr id="8" name="그림 7" descr="어둠, 스크린샷, 밤, 빛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7"/>
                    <pic:cNvPicPr/>
                  </pic:nvPicPr>
                  <pic:blipFill>
                    <a:blip r:embed="rId11">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EACC39A3-FDB5-1EAD-9546-45E2770CF0B6}"/>
                        </a:ext>
                      </a:extLst>
                    </a:blip>
                    <a:stretch>
                      <a:fillRect/>
                    </a:stretch>
                  </pic:blipFill>
                  <pic:spPr>
                    <a:xfrm>
                      <a:off x="0" y="0"/>
                      <a:ext cx="5731510" cy="6291580"/>
                    </a:xfrm>
                    <a:prstGeom prst="rect">
                      <a:avLst/>
                    </a:prstGeom>
                  </pic:spPr>
                </pic:pic>
              </a:graphicData>
            </a:graphic>
          </wp:inline>
        </w:drawing>
      </w:r>
    </w:p>
    <w:p w14:paraId="3B4EB382" w14:textId="19B38076" w:rsidR="00815C98" w:rsidRPr="00FE0FFD" w:rsidRDefault="00FE0FFD" w:rsidP="0760AFAE">
      <w:pPr>
        <w:pStyle w:val="FACorrespondingAuthorFootnote"/>
        <w:spacing w:line="240" w:lineRule="auto"/>
        <w:rPr>
          <w:rFonts w:ascii="Times New Roman" w:hAnsi="Times New Roman"/>
          <w:sz w:val="22"/>
          <w:szCs w:val="22"/>
          <w:lang w:eastAsia="ko-KR"/>
        </w:rPr>
      </w:pPr>
      <w:r w:rsidRPr="00FE0FFD">
        <w:rPr>
          <w:rFonts w:ascii="Times New Roman" w:hAnsi="Times New Roman"/>
          <w:b/>
          <w:bCs/>
          <w:sz w:val="22"/>
          <w:szCs w:val="22"/>
        </w:rPr>
        <w:t xml:space="preserve">Supplementary Figure </w:t>
      </w:r>
      <w:r w:rsidR="009A0CAF" w:rsidRPr="00FE0FFD">
        <w:rPr>
          <w:rFonts w:ascii="Times New Roman" w:hAnsi="Times New Roman" w:hint="eastAsia"/>
          <w:b/>
          <w:bCs/>
          <w:sz w:val="22"/>
          <w:szCs w:val="22"/>
          <w:lang w:eastAsia="ko-KR"/>
        </w:rPr>
        <w:t>4</w:t>
      </w:r>
      <w:r w:rsidR="000C0388" w:rsidRPr="00FE0FFD">
        <w:rPr>
          <w:rFonts w:ascii="Times New Roman" w:hAnsi="Times New Roman"/>
          <w:b/>
          <w:bCs/>
          <w:sz w:val="22"/>
          <w:szCs w:val="22"/>
        </w:rPr>
        <w:t>.</w:t>
      </w:r>
      <w:r w:rsidR="598C1EB1" w:rsidRPr="00FE0FFD">
        <w:rPr>
          <w:rFonts w:ascii="Times New Roman" w:hAnsi="Times New Roman"/>
          <w:b/>
          <w:bCs/>
          <w:sz w:val="22"/>
          <w:szCs w:val="22"/>
        </w:rPr>
        <w:t xml:space="preserve"> </w:t>
      </w:r>
      <w:r w:rsidR="00687009" w:rsidRPr="00FE0FFD">
        <w:rPr>
          <w:rFonts w:ascii="Times New Roman" w:hAnsi="Times New Roman" w:hint="eastAsia"/>
          <w:b/>
          <w:bCs/>
          <w:sz w:val="22"/>
          <w:szCs w:val="22"/>
          <w:lang w:eastAsia="ko-KR"/>
        </w:rPr>
        <w:t>Gene release profile</w:t>
      </w:r>
      <w:r w:rsidR="00870C9F" w:rsidRPr="00FE0FFD">
        <w:rPr>
          <w:rFonts w:ascii="Times New Roman" w:hAnsi="Times New Roman"/>
          <w:b/>
          <w:bCs/>
          <w:sz w:val="22"/>
          <w:szCs w:val="22"/>
        </w:rPr>
        <w:t xml:space="preserve"> of </w:t>
      </w:r>
      <w:r w:rsidR="00870C9F" w:rsidRPr="00FE0FFD">
        <w:rPr>
          <w:rFonts w:ascii="Times New Roman" w:hAnsi="Times New Roman"/>
          <w:b/>
          <w:bCs/>
          <w:sz w:val="22"/>
          <w:szCs w:val="22"/>
          <w:lang w:eastAsia="ko-KR"/>
        </w:rPr>
        <w:t xml:space="preserve">LbL-CMSA in </w:t>
      </w:r>
      <w:r w:rsidR="00EF59D4" w:rsidRPr="00FE0FFD">
        <w:rPr>
          <w:rFonts w:ascii="Times New Roman" w:hAnsi="Times New Roman"/>
          <w:b/>
          <w:bCs/>
          <w:sz w:val="22"/>
          <w:szCs w:val="22"/>
          <w:lang w:eastAsia="ko-KR"/>
        </w:rPr>
        <w:t>gastro</w:t>
      </w:r>
      <w:r w:rsidR="00870C9F" w:rsidRPr="00FE0FFD">
        <w:rPr>
          <w:rFonts w:ascii="Times New Roman" w:hAnsi="Times New Roman"/>
          <w:b/>
          <w:bCs/>
          <w:sz w:val="22"/>
          <w:szCs w:val="22"/>
          <w:lang w:eastAsia="ko-KR"/>
        </w:rPr>
        <w:t>intestinal</w:t>
      </w:r>
      <w:r w:rsidR="00EF59D4" w:rsidRPr="00FE0FFD">
        <w:rPr>
          <w:rFonts w:ascii="Times New Roman" w:hAnsi="Times New Roman"/>
          <w:b/>
          <w:bCs/>
          <w:sz w:val="22"/>
          <w:szCs w:val="22"/>
          <w:lang w:eastAsia="ko-KR"/>
        </w:rPr>
        <w:t xml:space="preserve"> environment.</w:t>
      </w:r>
      <w:r w:rsidR="00870C9F" w:rsidRPr="00FE0FFD">
        <w:rPr>
          <w:rFonts w:ascii="Times New Roman" w:hAnsi="Times New Roman"/>
          <w:b/>
          <w:bCs/>
          <w:sz w:val="22"/>
          <w:szCs w:val="22"/>
          <w:lang w:eastAsia="ko-KR"/>
        </w:rPr>
        <w:t xml:space="preserve"> </w:t>
      </w:r>
      <w:r w:rsidR="00AE7B3A">
        <w:rPr>
          <w:rFonts w:ascii="Times New Roman" w:hAnsi="Times New Roman" w:hint="eastAsia"/>
          <w:b/>
          <w:bCs/>
          <w:sz w:val="22"/>
          <w:szCs w:val="22"/>
          <w:lang w:eastAsia="ko-KR"/>
        </w:rPr>
        <w:t>a,</w:t>
      </w:r>
      <w:r w:rsidR="00815C98" w:rsidRPr="00FE0FFD">
        <w:rPr>
          <w:rFonts w:ascii="Times New Roman" w:hAnsi="Times New Roman"/>
          <w:b/>
          <w:bCs/>
          <w:sz w:val="22"/>
          <w:szCs w:val="22"/>
        </w:rPr>
        <w:t xml:space="preserve"> </w:t>
      </w:r>
      <w:r w:rsidR="00815C98" w:rsidRPr="00FE0FFD">
        <w:rPr>
          <w:rFonts w:ascii="Times New Roman" w:hAnsi="Times New Roman"/>
          <w:sz w:val="22"/>
          <w:szCs w:val="22"/>
        </w:rPr>
        <w:t xml:space="preserve">Gene release profile from </w:t>
      </w:r>
      <w:r w:rsidR="00933FBF" w:rsidRPr="00FE0FFD">
        <w:rPr>
          <w:rFonts w:ascii="Times New Roman" w:hAnsi="Times New Roman"/>
          <w:sz w:val="22"/>
          <w:szCs w:val="22"/>
        </w:rPr>
        <w:t>LbL-CMSA</w:t>
      </w:r>
      <w:r w:rsidR="00687009" w:rsidRPr="00FE0FFD">
        <w:rPr>
          <w:rFonts w:ascii="Times New Roman" w:hAnsi="Times New Roman" w:hint="eastAsia"/>
          <w:sz w:val="22"/>
          <w:szCs w:val="22"/>
          <w:lang w:eastAsia="ko-KR"/>
        </w:rPr>
        <w:t xml:space="preserve"> and LBL-CMSA</w:t>
      </w:r>
      <w:r w:rsidR="00484551" w:rsidRPr="00FE0FFD">
        <w:rPr>
          <w:rFonts w:ascii="Times New Roman" w:hAnsi="Times New Roman" w:hint="eastAsia"/>
          <w:sz w:val="22"/>
          <w:szCs w:val="22"/>
          <w:lang w:eastAsia="ko-KR"/>
        </w:rPr>
        <w:t xml:space="preserve"> </w:t>
      </w:r>
      <w:r w:rsidR="00687009" w:rsidRPr="00FE0FFD">
        <w:rPr>
          <w:rFonts w:ascii="Times New Roman" w:hAnsi="Times New Roman" w:hint="eastAsia"/>
          <w:sz w:val="22"/>
          <w:szCs w:val="22"/>
          <w:lang w:eastAsia="ko-KR"/>
        </w:rPr>
        <w:t>(DCA-)</w:t>
      </w:r>
      <w:r w:rsidR="00815C98" w:rsidRPr="00FE0FFD">
        <w:rPr>
          <w:rFonts w:ascii="Times New Roman" w:hAnsi="Times New Roman"/>
          <w:sz w:val="22"/>
          <w:szCs w:val="22"/>
        </w:rPr>
        <w:t xml:space="preserve"> in pH=2, 4, 7, and 8. </w:t>
      </w:r>
      <w:proofErr w:type="spellStart"/>
      <w:r w:rsidR="00815C98" w:rsidRPr="00FE0FFD">
        <w:rPr>
          <w:rFonts w:ascii="Times New Roman" w:hAnsi="Times New Roman"/>
          <w:sz w:val="22"/>
          <w:szCs w:val="22"/>
        </w:rPr>
        <w:t>sh</w:t>
      </w:r>
      <w:proofErr w:type="spellEnd"/>
      <w:r w:rsidR="00815C98" w:rsidRPr="00FE0FFD">
        <w:rPr>
          <w:rFonts w:ascii="Times New Roman" w:hAnsi="Times New Roman"/>
          <w:sz w:val="22"/>
          <w:szCs w:val="22"/>
        </w:rPr>
        <w:t xml:space="preserve">(FABP4/5) and siFABP2 in the collected nanoparticles were quantified by </w:t>
      </w:r>
      <w:proofErr w:type="spellStart"/>
      <w:r w:rsidR="00A259BC" w:rsidRPr="00FE0FFD">
        <w:rPr>
          <w:rFonts w:ascii="Times New Roman" w:hAnsi="Times New Roman" w:hint="eastAsia"/>
          <w:sz w:val="22"/>
          <w:szCs w:val="22"/>
          <w:lang w:eastAsia="ko-KR"/>
        </w:rPr>
        <w:t>Taqman</w:t>
      </w:r>
      <w:proofErr w:type="spellEnd"/>
      <w:r w:rsidR="00A259BC" w:rsidRPr="00FE0FFD">
        <w:rPr>
          <w:rFonts w:ascii="Times New Roman" w:hAnsi="Times New Roman" w:hint="eastAsia"/>
          <w:sz w:val="22"/>
          <w:szCs w:val="22"/>
          <w:lang w:eastAsia="ko-KR"/>
        </w:rPr>
        <w:t xml:space="preserve">-based </w:t>
      </w:r>
      <w:r w:rsidR="00815C98" w:rsidRPr="00FE0FFD">
        <w:rPr>
          <w:rFonts w:ascii="Times New Roman" w:hAnsi="Times New Roman"/>
          <w:sz w:val="22"/>
          <w:szCs w:val="22"/>
        </w:rPr>
        <w:t xml:space="preserve">qPCR with specific primers (n=3). </w:t>
      </w:r>
      <w:r w:rsidR="00AE7B3A">
        <w:rPr>
          <w:rFonts w:ascii="Times New Roman" w:hAnsi="Times New Roman" w:hint="eastAsia"/>
          <w:b/>
          <w:bCs/>
          <w:sz w:val="22"/>
          <w:szCs w:val="22"/>
          <w:lang w:eastAsia="ko-KR"/>
        </w:rPr>
        <w:t>b,</w:t>
      </w:r>
      <w:r w:rsidR="00815C98" w:rsidRPr="00FE0FFD">
        <w:rPr>
          <w:rFonts w:ascii="Times New Roman" w:hAnsi="Times New Roman"/>
          <w:sz w:val="22"/>
          <w:szCs w:val="22"/>
        </w:rPr>
        <w:t xml:space="preserve"> Gene release profile from </w:t>
      </w:r>
      <w:r w:rsidR="00494B56" w:rsidRPr="00FE0FFD">
        <w:rPr>
          <w:rFonts w:ascii="Times New Roman" w:hAnsi="Times New Roman"/>
          <w:sz w:val="22"/>
          <w:szCs w:val="22"/>
        </w:rPr>
        <w:t>LbL</w:t>
      </w:r>
      <w:r w:rsidR="00815C98" w:rsidRPr="00FE0FFD">
        <w:rPr>
          <w:rFonts w:ascii="Times New Roman" w:hAnsi="Times New Roman"/>
          <w:sz w:val="22"/>
          <w:szCs w:val="22"/>
        </w:rPr>
        <w:t xml:space="preserve">-CMSA and </w:t>
      </w:r>
      <w:r w:rsidR="00494B56" w:rsidRPr="00FE0FFD">
        <w:rPr>
          <w:rFonts w:ascii="Times New Roman" w:hAnsi="Times New Roman"/>
          <w:sz w:val="22"/>
          <w:szCs w:val="22"/>
        </w:rPr>
        <w:t>LbL</w:t>
      </w:r>
      <w:r w:rsidR="00815C98" w:rsidRPr="00FE0FFD">
        <w:rPr>
          <w:rFonts w:ascii="Times New Roman" w:hAnsi="Times New Roman"/>
          <w:sz w:val="22"/>
          <w:szCs w:val="22"/>
        </w:rPr>
        <w:t>-CMSA (</w:t>
      </w:r>
      <w:r w:rsidR="00313178" w:rsidRPr="00FE0FFD">
        <w:rPr>
          <w:rFonts w:ascii="Times New Roman" w:hAnsi="Times New Roman"/>
          <w:sz w:val="22"/>
          <w:szCs w:val="22"/>
        </w:rPr>
        <w:t>DCA</w:t>
      </w:r>
      <w:r w:rsidR="00815C98" w:rsidRPr="00FE0FFD">
        <w:rPr>
          <w:rFonts w:ascii="Times New Roman" w:hAnsi="Times New Roman"/>
          <w:sz w:val="22"/>
          <w:szCs w:val="22"/>
        </w:rPr>
        <w:t xml:space="preserve">-) in </w:t>
      </w:r>
      <w:proofErr w:type="spellStart"/>
      <w:r w:rsidR="00815C98" w:rsidRPr="00FE0FFD">
        <w:rPr>
          <w:rFonts w:ascii="Times New Roman" w:hAnsi="Times New Roman"/>
          <w:sz w:val="22"/>
          <w:szCs w:val="22"/>
        </w:rPr>
        <w:t>FaSSIF</w:t>
      </w:r>
      <w:proofErr w:type="spellEnd"/>
      <w:r w:rsidR="00B12DEF" w:rsidRPr="00FE0FFD">
        <w:rPr>
          <w:rFonts w:ascii="Times New Roman" w:hAnsi="Times New Roman" w:hint="eastAsia"/>
          <w:sz w:val="22"/>
          <w:szCs w:val="22"/>
          <w:lang w:eastAsia="ko-KR"/>
        </w:rPr>
        <w:t xml:space="preserve"> (left)</w:t>
      </w:r>
      <w:r w:rsidR="00815C98" w:rsidRPr="00FE0FFD">
        <w:rPr>
          <w:rFonts w:ascii="Times New Roman" w:hAnsi="Times New Roman"/>
          <w:sz w:val="22"/>
          <w:szCs w:val="22"/>
        </w:rPr>
        <w:t xml:space="preserve"> and </w:t>
      </w:r>
      <w:proofErr w:type="spellStart"/>
      <w:r w:rsidR="00815C98" w:rsidRPr="00FE0FFD">
        <w:rPr>
          <w:rStyle w:val="Char4"/>
        </w:rPr>
        <w:t>FaSSGF</w:t>
      </w:r>
      <w:proofErr w:type="spellEnd"/>
      <w:r w:rsidR="00815C98" w:rsidRPr="00FE0FFD">
        <w:rPr>
          <w:rStyle w:val="Char4"/>
        </w:rPr>
        <w:t xml:space="preserve"> </w:t>
      </w:r>
      <w:r w:rsidR="00B12DEF" w:rsidRPr="00FE0FFD">
        <w:rPr>
          <w:rStyle w:val="Char4"/>
          <w:rFonts w:hint="eastAsia"/>
          <w:lang w:eastAsia="ko-KR"/>
        </w:rPr>
        <w:t xml:space="preserve">(right) </w:t>
      </w:r>
      <w:r w:rsidR="00815C98" w:rsidRPr="00FE0FFD">
        <w:rPr>
          <w:rStyle w:val="Char4"/>
        </w:rPr>
        <w:t>(n=3).</w:t>
      </w:r>
    </w:p>
    <w:p w14:paraId="0FF8CBD3" w14:textId="77777777" w:rsidR="00815C98" w:rsidRPr="00FE0FFD" w:rsidRDefault="00815C98" w:rsidP="0760AFAE">
      <w:pPr>
        <w:spacing w:line="240" w:lineRule="auto"/>
      </w:pPr>
    </w:p>
    <w:p w14:paraId="786BF1F4" w14:textId="77777777" w:rsidR="00106FDF" w:rsidRPr="00FE0FFD" w:rsidRDefault="00106FDF" w:rsidP="0760AFAE">
      <w:pPr>
        <w:spacing w:line="240" w:lineRule="auto"/>
      </w:pPr>
    </w:p>
    <w:p w14:paraId="63756236" w14:textId="26D8A1C7" w:rsidR="00106FDF" w:rsidRPr="00FE0FFD" w:rsidRDefault="00313178" w:rsidP="0760AFAE">
      <w:pPr>
        <w:spacing w:line="240" w:lineRule="auto"/>
      </w:pPr>
      <w:r w:rsidRPr="00FE0FFD">
        <w:rPr>
          <w:noProof/>
        </w:rPr>
        <w:lastRenderedPageBreak/>
        <w:drawing>
          <wp:inline distT="0" distB="0" distL="0" distR="0" wp14:anchorId="22E4D1C5" wp14:editId="62AA1B70">
            <wp:extent cx="5638017" cy="2620513"/>
            <wp:effectExtent l="0" t="0" r="1270" b="0"/>
            <wp:docPr id="1970768994"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56965" cy="2629320"/>
                    </a:xfrm>
                    <a:prstGeom prst="rect">
                      <a:avLst/>
                    </a:prstGeom>
                    <a:noFill/>
                  </pic:spPr>
                </pic:pic>
              </a:graphicData>
            </a:graphic>
          </wp:inline>
        </w:drawing>
      </w:r>
    </w:p>
    <w:p w14:paraId="3E726B29" w14:textId="7EF65D71" w:rsidR="6C838610" w:rsidRPr="00FE0FFD" w:rsidRDefault="00FE0FFD" w:rsidP="0760AFAE">
      <w:pPr>
        <w:pStyle w:val="FACorrespondingAuthorFootnote"/>
        <w:spacing w:line="240" w:lineRule="auto"/>
      </w:pPr>
      <w:r w:rsidRPr="00FE0FFD">
        <w:rPr>
          <w:rFonts w:ascii="Times New Roman" w:hAnsi="Times New Roman"/>
          <w:b/>
          <w:bCs/>
          <w:sz w:val="22"/>
          <w:szCs w:val="22"/>
        </w:rPr>
        <w:t xml:space="preserve">Supplementary Figure </w:t>
      </w:r>
      <w:r w:rsidR="009A0CAF" w:rsidRPr="00FE0FFD">
        <w:rPr>
          <w:rFonts w:ascii="Times New Roman" w:hAnsi="Times New Roman" w:hint="eastAsia"/>
          <w:b/>
          <w:bCs/>
          <w:sz w:val="22"/>
          <w:szCs w:val="22"/>
          <w:lang w:eastAsia="ko-KR"/>
        </w:rPr>
        <w:t>5</w:t>
      </w:r>
      <w:r w:rsidR="000C0388" w:rsidRPr="00FE0FFD">
        <w:rPr>
          <w:rFonts w:ascii="Times New Roman" w:hAnsi="Times New Roman"/>
          <w:b/>
          <w:bCs/>
          <w:sz w:val="22"/>
          <w:szCs w:val="22"/>
        </w:rPr>
        <w:t>.</w:t>
      </w:r>
      <w:r w:rsidR="00EF59D4" w:rsidRPr="00FE0FFD">
        <w:rPr>
          <w:rFonts w:ascii="Times New Roman" w:hAnsi="Times New Roman"/>
          <w:b/>
          <w:bCs/>
          <w:sz w:val="22"/>
          <w:szCs w:val="22"/>
        </w:rPr>
        <w:t xml:space="preserve"> Stability of </w:t>
      </w:r>
      <w:r w:rsidR="00EF59D4" w:rsidRPr="00FE0FFD">
        <w:rPr>
          <w:rFonts w:ascii="Times New Roman" w:hAnsi="Times New Roman"/>
          <w:b/>
          <w:bCs/>
          <w:sz w:val="22"/>
          <w:szCs w:val="22"/>
          <w:lang w:eastAsia="ko-KR"/>
        </w:rPr>
        <w:t>LbL-CMSA in gastrointestinal environment.</w:t>
      </w:r>
      <w:r w:rsidR="00EF59D4" w:rsidRPr="00FE0FFD">
        <w:rPr>
          <w:rFonts w:ascii="Times New Roman" w:hAnsi="Times New Roman"/>
          <w:b/>
          <w:bCs/>
          <w:sz w:val="22"/>
          <w:szCs w:val="22"/>
        </w:rPr>
        <w:t xml:space="preserve"> </w:t>
      </w:r>
      <w:r w:rsidR="00EF59D4" w:rsidRPr="00FE0FFD">
        <w:rPr>
          <w:rFonts w:ascii="Times New Roman" w:hAnsi="Times New Roman"/>
          <w:sz w:val="22"/>
          <w:szCs w:val="22"/>
        </w:rPr>
        <w:t>Gene release profile from LbL-CMSA</w:t>
      </w:r>
      <w:r w:rsidR="00A662C9" w:rsidRPr="00FE0FFD">
        <w:rPr>
          <w:rFonts w:ascii="Times New Roman" w:hAnsi="Times New Roman"/>
          <w:sz w:val="22"/>
          <w:szCs w:val="22"/>
          <w:lang w:eastAsia="ko-KR"/>
        </w:rPr>
        <w:t xml:space="preserve"> and LbL-CMSA (DCA-)</w:t>
      </w:r>
      <w:r w:rsidR="00EF59D4" w:rsidRPr="00FE0FFD">
        <w:rPr>
          <w:rFonts w:ascii="Times New Roman" w:hAnsi="Times New Roman"/>
          <w:sz w:val="22"/>
          <w:szCs w:val="22"/>
        </w:rPr>
        <w:t xml:space="preserve"> in pH=2</w:t>
      </w:r>
      <w:r w:rsidR="00FF70EA" w:rsidRPr="00FE0FFD">
        <w:rPr>
          <w:rFonts w:ascii="Times New Roman" w:hAnsi="Times New Roman" w:hint="eastAsia"/>
          <w:sz w:val="22"/>
          <w:szCs w:val="22"/>
          <w:lang w:eastAsia="ko-KR"/>
        </w:rPr>
        <w:t xml:space="preserve"> (</w:t>
      </w:r>
      <w:r w:rsidR="00AE7B3A">
        <w:rPr>
          <w:rFonts w:ascii="Times New Roman" w:hAnsi="Times New Roman" w:hint="eastAsia"/>
          <w:sz w:val="22"/>
          <w:szCs w:val="22"/>
          <w:lang w:eastAsia="ko-KR"/>
        </w:rPr>
        <w:t>a</w:t>
      </w:r>
      <w:r w:rsidR="008716AC">
        <w:rPr>
          <w:rFonts w:ascii="Times New Roman" w:hAnsi="Times New Roman" w:hint="eastAsia"/>
          <w:sz w:val="22"/>
          <w:szCs w:val="22"/>
          <w:lang w:eastAsia="ko-KR"/>
        </w:rPr>
        <w:t>)</w:t>
      </w:r>
      <w:r w:rsidR="00EF59D4" w:rsidRPr="00FE0FFD">
        <w:rPr>
          <w:rFonts w:ascii="Times New Roman" w:hAnsi="Times New Roman"/>
          <w:sz w:val="22"/>
          <w:szCs w:val="22"/>
        </w:rPr>
        <w:t xml:space="preserve"> 4</w:t>
      </w:r>
      <w:r w:rsidR="00FF70EA" w:rsidRPr="00FE0FFD">
        <w:rPr>
          <w:rFonts w:ascii="Times New Roman" w:hAnsi="Times New Roman" w:hint="eastAsia"/>
          <w:sz w:val="22"/>
          <w:szCs w:val="22"/>
          <w:lang w:eastAsia="ko-KR"/>
        </w:rPr>
        <w:t xml:space="preserve"> (</w:t>
      </w:r>
      <w:r w:rsidR="00AE7B3A">
        <w:rPr>
          <w:rFonts w:ascii="Times New Roman" w:hAnsi="Times New Roman" w:hint="eastAsia"/>
          <w:sz w:val="22"/>
          <w:szCs w:val="22"/>
          <w:lang w:eastAsia="ko-KR"/>
        </w:rPr>
        <w:t>b</w:t>
      </w:r>
      <w:r w:rsidR="008716AC">
        <w:rPr>
          <w:rFonts w:ascii="Times New Roman" w:hAnsi="Times New Roman" w:hint="eastAsia"/>
          <w:sz w:val="22"/>
          <w:szCs w:val="22"/>
          <w:lang w:eastAsia="ko-KR"/>
        </w:rPr>
        <w:t>)</w:t>
      </w:r>
      <w:r w:rsidR="00EF59D4" w:rsidRPr="00FE0FFD">
        <w:rPr>
          <w:rFonts w:ascii="Times New Roman" w:hAnsi="Times New Roman"/>
          <w:sz w:val="22"/>
          <w:szCs w:val="22"/>
        </w:rPr>
        <w:t xml:space="preserve"> 7</w:t>
      </w:r>
      <w:r w:rsidR="00FF70EA" w:rsidRPr="00FE0FFD">
        <w:rPr>
          <w:rFonts w:ascii="Times New Roman" w:hAnsi="Times New Roman" w:hint="eastAsia"/>
          <w:sz w:val="22"/>
          <w:szCs w:val="22"/>
          <w:lang w:eastAsia="ko-KR"/>
        </w:rPr>
        <w:t xml:space="preserve"> (</w:t>
      </w:r>
      <w:r w:rsidR="00AE7B3A">
        <w:rPr>
          <w:rFonts w:ascii="Times New Roman" w:hAnsi="Times New Roman" w:hint="eastAsia"/>
          <w:sz w:val="22"/>
          <w:szCs w:val="22"/>
          <w:lang w:eastAsia="ko-KR"/>
        </w:rPr>
        <w:t>c</w:t>
      </w:r>
      <w:r w:rsidR="008716AC">
        <w:rPr>
          <w:rFonts w:ascii="Times New Roman" w:hAnsi="Times New Roman" w:hint="eastAsia"/>
          <w:sz w:val="22"/>
          <w:szCs w:val="22"/>
          <w:lang w:eastAsia="ko-KR"/>
        </w:rPr>
        <w:t>)</w:t>
      </w:r>
      <w:r w:rsidR="00EF59D4" w:rsidRPr="00FE0FFD">
        <w:rPr>
          <w:rFonts w:ascii="Times New Roman" w:hAnsi="Times New Roman"/>
          <w:sz w:val="22"/>
          <w:szCs w:val="22"/>
        </w:rPr>
        <w:t xml:space="preserve"> and 8</w:t>
      </w:r>
      <w:r w:rsidR="00FF70EA" w:rsidRPr="00FE0FFD">
        <w:rPr>
          <w:rFonts w:ascii="Times New Roman" w:hAnsi="Times New Roman" w:hint="eastAsia"/>
          <w:sz w:val="22"/>
          <w:szCs w:val="22"/>
          <w:lang w:eastAsia="ko-KR"/>
        </w:rPr>
        <w:t xml:space="preserve"> (</w:t>
      </w:r>
      <w:r w:rsidR="00AE7B3A">
        <w:rPr>
          <w:rFonts w:ascii="Times New Roman" w:hAnsi="Times New Roman" w:hint="eastAsia"/>
          <w:sz w:val="22"/>
          <w:szCs w:val="22"/>
          <w:lang w:eastAsia="ko-KR"/>
        </w:rPr>
        <w:t>d</w:t>
      </w:r>
      <w:r w:rsidR="008716AC">
        <w:rPr>
          <w:rFonts w:ascii="Times New Roman" w:hAnsi="Times New Roman" w:hint="eastAsia"/>
          <w:sz w:val="22"/>
          <w:szCs w:val="22"/>
          <w:lang w:eastAsia="ko-KR"/>
        </w:rPr>
        <w:t>)</w:t>
      </w:r>
      <w:r w:rsidR="00EF59D4" w:rsidRPr="00FE0FFD">
        <w:rPr>
          <w:rFonts w:ascii="Times New Roman" w:hAnsi="Times New Roman"/>
          <w:sz w:val="22"/>
          <w:szCs w:val="22"/>
        </w:rPr>
        <w:t xml:space="preserve">. </w:t>
      </w:r>
      <w:proofErr w:type="spellStart"/>
      <w:r w:rsidR="00EF59D4" w:rsidRPr="00FE0FFD">
        <w:rPr>
          <w:rFonts w:ascii="Times New Roman" w:hAnsi="Times New Roman"/>
          <w:sz w:val="22"/>
          <w:szCs w:val="22"/>
        </w:rPr>
        <w:t>sh</w:t>
      </w:r>
      <w:proofErr w:type="spellEnd"/>
      <w:r w:rsidR="00EF59D4" w:rsidRPr="00FE0FFD">
        <w:rPr>
          <w:rFonts w:ascii="Times New Roman" w:hAnsi="Times New Roman"/>
          <w:sz w:val="22"/>
          <w:szCs w:val="22"/>
        </w:rPr>
        <w:t xml:space="preserve">(FABP4/5) and siFABP2 in the collected nanoparticles </w:t>
      </w:r>
      <w:r w:rsidR="001E0AA8" w:rsidRPr="00FE0FFD">
        <w:rPr>
          <w:rFonts w:ascii="Times New Roman" w:hAnsi="Times New Roman" w:hint="eastAsia"/>
          <w:sz w:val="22"/>
          <w:szCs w:val="22"/>
          <w:lang w:eastAsia="ko-KR"/>
        </w:rPr>
        <w:t>were</w:t>
      </w:r>
      <w:r w:rsidR="00D27C6C" w:rsidRPr="00FE0FFD">
        <w:rPr>
          <w:rFonts w:ascii="Times New Roman" w:hAnsi="Times New Roman" w:hint="eastAsia"/>
          <w:sz w:val="22"/>
          <w:szCs w:val="22"/>
          <w:lang w:eastAsia="ko-KR"/>
        </w:rPr>
        <w:t xml:space="preserve"> harvested and</w:t>
      </w:r>
      <w:r w:rsidR="00EF59D4" w:rsidRPr="00FE0FFD">
        <w:rPr>
          <w:rFonts w:ascii="Times New Roman" w:hAnsi="Times New Roman"/>
          <w:sz w:val="22"/>
          <w:szCs w:val="22"/>
        </w:rPr>
        <w:t xml:space="preserve"> </w:t>
      </w:r>
      <w:r w:rsidR="00031AFC" w:rsidRPr="00FE0FFD">
        <w:rPr>
          <w:rFonts w:ascii="Times New Roman" w:hAnsi="Times New Roman"/>
          <w:sz w:val="22"/>
          <w:szCs w:val="22"/>
        </w:rPr>
        <w:t>a</w:t>
      </w:r>
      <w:r w:rsidR="00753A01" w:rsidRPr="00FE0FFD">
        <w:rPr>
          <w:rFonts w:ascii="Times New Roman" w:hAnsi="Times New Roman"/>
          <w:sz w:val="22"/>
          <w:szCs w:val="22"/>
        </w:rPr>
        <w:t>nalyzed by gel electrophoresis</w:t>
      </w:r>
      <w:r w:rsidR="00EF59D4" w:rsidRPr="00FE0FFD">
        <w:rPr>
          <w:rFonts w:ascii="Times New Roman" w:hAnsi="Times New Roman"/>
          <w:sz w:val="22"/>
          <w:szCs w:val="22"/>
        </w:rPr>
        <w:t>.</w:t>
      </w:r>
    </w:p>
    <w:p w14:paraId="7F13E9DD" w14:textId="726B8C59" w:rsidR="6C838610" w:rsidRPr="00FE0FFD" w:rsidRDefault="6C838610" w:rsidP="0760AFAE">
      <w:pPr>
        <w:spacing w:line="240" w:lineRule="auto"/>
      </w:pPr>
    </w:p>
    <w:p w14:paraId="610B094C" w14:textId="22D8A9D4" w:rsidR="00106FDF" w:rsidRPr="00FE0FFD" w:rsidRDefault="00106FDF" w:rsidP="00D27C76">
      <w:pPr>
        <w:spacing w:line="240" w:lineRule="auto"/>
        <w:jc w:val="center"/>
        <w:rPr>
          <w:rFonts w:ascii="Times New Roman" w:hAnsi="Times New Roman" w:cs="Times New Roman"/>
          <w:sz w:val="22"/>
        </w:rPr>
      </w:pPr>
      <w:r w:rsidRPr="00FE0FFD">
        <w:rPr>
          <w:rFonts w:ascii="Times New Roman" w:hAnsi="Times New Roman" w:cs="Times New Roman"/>
          <w:sz w:val="22"/>
        </w:rPr>
        <w:br w:type="page"/>
      </w:r>
    </w:p>
    <w:p w14:paraId="6BD7A7E4" w14:textId="5A00C19A" w:rsidR="00C760F2" w:rsidRPr="00FE0FFD" w:rsidRDefault="00FA4C18" w:rsidP="00745112">
      <w:pPr>
        <w:spacing w:line="240" w:lineRule="auto"/>
        <w:rPr>
          <w:rFonts w:ascii="Times New Roman" w:hAnsi="Times New Roman" w:cs="Times New Roman"/>
          <w:b/>
          <w:bCs/>
          <w:sz w:val="22"/>
        </w:rPr>
      </w:pPr>
      <w:r w:rsidRPr="00FE0FFD">
        <w:rPr>
          <w:rFonts w:ascii="Times New Roman" w:hAnsi="Times New Roman" w:cs="Times New Roman"/>
          <w:b/>
          <w:bCs/>
          <w:noProof/>
          <w:sz w:val="22"/>
        </w:rPr>
        <w:lastRenderedPageBreak/>
        <w:drawing>
          <wp:inline distT="0" distB="0" distL="0" distR="0" wp14:anchorId="6A101E7D" wp14:editId="212A788E">
            <wp:extent cx="5731510" cy="4249420"/>
            <wp:effectExtent l="0" t="0" r="2540" b="0"/>
            <wp:docPr id="89" name="그림 88" descr="다채로움, 스크린샷, 예술, 보라색이(가) 표시된 사진&#10;&#10;자동 생성된 설명">
              <a:extLst xmlns:a="http://schemas.openxmlformats.org/drawingml/2006/main">
                <a:ext uri="{FF2B5EF4-FFF2-40B4-BE49-F238E27FC236}">
                  <a16:creationId xmlns:a16="http://schemas.microsoft.com/office/drawing/2014/main" id="{0F90DEB5-3E8C-A23C-9A0B-5BF3A6F193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그림 88" descr="다채로움, 스크린샷, 예술, 보라색이(가) 표시된 사진&#10;&#10;자동 생성된 설명">
                      <a:extLst>
                        <a:ext uri="{FF2B5EF4-FFF2-40B4-BE49-F238E27FC236}">
                          <a16:creationId xmlns:a16="http://schemas.microsoft.com/office/drawing/2014/main" id="{0F90DEB5-3E8C-A23C-9A0B-5BF3A6F1937C}"/>
                        </a:ext>
                      </a:extLst>
                    </pic:cNvPr>
                    <pic:cNvPicPr>
                      <a:picLocks noChangeAspect="1"/>
                    </pic:cNvPicPr>
                  </pic:nvPicPr>
                  <pic:blipFill>
                    <a:blip r:embed="rId13"/>
                    <a:stretch>
                      <a:fillRect/>
                    </a:stretch>
                  </pic:blipFill>
                  <pic:spPr>
                    <a:xfrm>
                      <a:off x="0" y="0"/>
                      <a:ext cx="5731510" cy="4249420"/>
                    </a:xfrm>
                    <a:prstGeom prst="rect">
                      <a:avLst/>
                    </a:prstGeom>
                  </pic:spPr>
                </pic:pic>
              </a:graphicData>
            </a:graphic>
          </wp:inline>
        </w:drawing>
      </w:r>
      <w:r w:rsidR="00745112" w:rsidRPr="00FE0FFD">
        <w:rPr>
          <w:rFonts w:ascii="Times New Roman" w:hAnsi="Times New Roman" w:cs="Times New Roman" w:hint="eastAsia"/>
          <w:b/>
          <w:bCs/>
          <w:sz w:val="22"/>
        </w:rPr>
        <w:t xml:space="preserve"> </w:t>
      </w:r>
      <w:bookmarkStart w:id="1" w:name="_Hlk145862255"/>
    </w:p>
    <w:p w14:paraId="1E944F95" w14:textId="5EE83AD9" w:rsidR="00745112" w:rsidRPr="00FE0FFD" w:rsidRDefault="00FE0FFD" w:rsidP="6C838610">
      <w:pPr>
        <w:spacing w:line="240" w:lineRule="auto"/>
        <w:rPr>
          <w:rFonts w:ascii="Times New Roman" w:hAnsi="Times New Roman" w:cs="Times New Roman"/>
          <w:b/>
          <w:bCs/>
          <w:sz w:val="22"/>
        </w:rPr>
      </w:pPr>
      <w:r w:rsidRPr="00FE0FFD">
        <w:rPr>
          <w:rFonts w:ascii="Times New Roman" w:hAnsi="Times New Roman" w:cs="Times New Roman"/>
          <w:b/>
          <w:bCs/>
          <w:sz w:val="22"/>
        </w:rPr>
        <w:t xml:space="preserve">Supplementary Figure </w:t>
      </w:r>
      <w:r w:rsidR="009A0CAF" w:rsidRPr="00FE0FFD">
        <w:rPr>
          <w:rFonts w:ascii="Times New Roman" w:hAnsi="Times New Roman" w:cs="Times New Roman" w:hint="eastAsia"/>
          <w:b/>
          <w:bCs/>
          <w:sz w:val="22"/>
        </w:rPr>
        <w:t>6</w:t>
      </w:r>
      <w:r w:rsidR="000C0388" w:rsidRPr="00FE0FFD">
        <w:rPr>
          <w:rFonts w:ascii="Times New Roman" w:hAnsi="Times New Roman" w:cs="Times New Roman"/>
          <w:b/>
          <w:bCs/>
          <w:sz w:val="22"/>
        </w:rPr>
        <w:t>.</w:t>
      </w:r>
      <w:r w:rsidR="00745112" w:rsidRPr="00FE0FFD">
        <w:rPr>
          <w:rFonts w:ascii="Times New Roman" w:hAnsi="Times New Roman"/>
          <w:b/>
          <w:bCs/>
          <w:sz w:val="22"/>
        </w:rPr>
        <w:t xml:space="preserve"> </w:t>
      </w:r>
      <w:bookmarkStart w:id="2" w:name="_Hlk146849842"/>
      <w:r w:rsidR="00544150" w:rsidRPr="00FE0FFD">
        <w:rPr>
          <w:rFonts w:ascii="Times New Roman" w:hAnsi="Times New Roman"/>
          <w:b/>
          <w:bCs/>
          <w:sz w:val="22"/>
        </w:rPr>
        <w:t>I</w:t>
      </w:r>
      <w:r w:rsidR="00FB1534" w:rsidRPr="00FE0FFD">
        <w:rPr>
          <w:rFonts w:ascii="Times New Roman" w:hAnsi="Times New Roman"/>
          <w:b/>
          <w:bCs/>
          <w:sz w:val="22"/>
        </w:rPr>
        <w:t xml:space="preserve">ntracellular trafficking of </w:t>
      </w:r>
      <w:proofErr w:type="spellStart"/>
      <w:r w:rsidR="00E7672E" w:rsidRPr="00FE0FFD">
        <w:rPr>
          <w:rFonts w:ascii="Times New Roman" w:hAnsi="Times New Roman"/>
          <w:b/>
          <w:bCs/>
          <w:sz w:val="22"/>
        </w:rPr>
        <w:t>sh</w:t>
      </w:r>
      <w:proofErr w:type="spellEnd"/>
      <w:r w:rsidR="00E7672E" w:rsidRPr="00FE0FFD">
        <w:rPr>
          <w:rFonts w:ascii="Times New Roman" w:hAnsi="Times New Roman"/>
          <w:b/>
          <w:bCs/>
          <w:sz w:val="22"/>
        </w:rPr>
        <w:t>(FABP4/5)</w:t>
      </w:r>
      <w:r w:rsidR="00FB1534" w:rsidRPr="00FE0FFD">
        <w:rPr>
          <w:rFonts w:ascii="Times New Roman" w:hAnsi="Times New Roman"/>
          <w:b/>
          <w:bCs/>
          <w:sz w:val="22"/>
        </w:rPr>
        <w:t xml:space="preserve"> in </w:t>
      </w:r>
      <w:r w:rsidR="00494B56" w:rsidRPr="00FE0FFD">
        <w:rPr>
          <w:rFonts w:ascii="Times New Roman" w:hAnsi="Times New Roman"/>
          <w:b/>
          <w:bCs/>
          <w:sz w:val="22"/>
        </w:rPr>
        <w:t>LbL</w:t>
      </w:r>
      <w:r w:rsidR="00232AFE" w:rsidRPr="00FE0FFD">
        <w:rPr>
          <w:rFonts w:ascii="Times New Roman" w:hAnsi="Times New Roman"/>
          <w:b/>
          <w:bCs/>
          <w:sz w:val="22"/>
        </w:rPr>
        <w:t>-CMSA</w:t>
      </w:r>
      <w:r w:rsidR="00E7672E" w:rsidRPr="00FE0FFD">
        <w:rPr>
          <w:rFonts w:ascii="Times New Roman" w:hAnsi="Times New Roman"/>
          <w:b/>
          <w:bCs/>
          <w:sz w:val="22"/>
        </w:rPr>
        <w:t xml:space="preserve"> </w:t>
      </w:r>
      <w:r w:rsidR="00745112" w:rsidRPr="00FE0FFD">
        <w:rPr>
          <w:rFonts w:ascii="Times New Roman" w:hAnsi="Times New Roman"/>
          <w:b/>
          <w:bCs/>
          <w:sz w:val="22"/>
        </w:rPr>
        <w:t xml:space="preserve">in </w:t>
      </w:r>
      <w:r w:rsidR="00E7672E" w:rsidRPr="00FE0FFD">
        <w:rPr>
          <w:rFonts w:ascii="Times New Roman" w:hAnsi="Times New Roman"/>
          <w:b/>
          <w:bCs/>
          <w:sz w:val="22"/>
        </w:rPr>
        <w:t>c</w:t>
      </w:r>
      <w:r w:rsidR="00FB1534" w:rsidRPr="00FE0FFD">
        <w:rPr>
          <w:rFonts w:ascii="Times New Roman" w:hAnsi="Times New Roman"/>
          <w:b/>
          <w:bCs/>
          <w:sz w:val="22"/>
        </w:rPr>
        <w:t>aco-2</w:t>
      </w:r>
      <w:r w:rsidR="00745112" w:rsidRPr="00FE0FFD">
        <w:rPr>
          <w:rFonts w:ascii="Times New Roman" w:hAnsi="Times New Roman"/>
          <w:b/>
          <w:bCs/>
          <w:sz w:val="22"/>
        </w:rPr>
        <w:t xml:space="preserve"> cells. </w:t>
      </w:r>
      <w:bookmarkEnd w:id="1"/>
      <w:bookmarkEnd w:id="2"/>
      <w:r w:rsidR="00E7672E" w:rsidRPr="00FE0FFD">
        <w:rPr>
          <w:rFonts w:ascii="Times New Roman" w:hAnsi="Times New Roman"/>
          <w:sz w:val="22"/>
        </w:rPr>
        <w:t>Confocal laser microscope images of caco-2 cells with their intracellular organelles stained in red.</w:t>
      </w:r>
      <w:r w:rsidR="00592D8B" w:rsidRPr="00FE0FFD">
        <w:rPr>
          <w:rFonts w:ascii="Times New Roman" w:hAnsi="Times New Roman"/>
          <w:sz w:val="22"/>
        </w:rPr>
        <w:t xml:space="preserve"> </w:t>
      </w:r>
      <w:proofErr w:type="spellStart"/>
      <w:r w:rsidR="00592D8B" w:rsidRPr="00FE0FFD">
        <w:rPr>
          <w:rFonts w:ascii="Times New Roman" w:hAnsi="Times New Roman"/>
          <w:sz w:val="22"/>
        </w:rPr>
        <w:t>sh</w:t>
      </w:r>
      <w:proofErr w:type="spellEnd"/>
      <w:r w:rsidR="00592D8B" w:rsidRPr="00FE0FFD">
        <w:rPr>
          <w:rFonts w:ascii="Times New Roman" w:hAnsi="Times New Roman"/>
          <w:sz w:val="22"/>
        </w:rPr>
        <w:t xml:space="preserve">(FABP4/5)-FITC were used to traffic </w:t>
      </w:r>
      <w:r w:rsidR="008900A6" w:rsidRPr="00FE0FFD">
        <w:rPr>
          <w:rFonts w:ascii="Times New Roman" w:hAnsi="Times New Roman"/>
          <w:sz w:val="22"/>
        </w:rPr>
        <w:t xml:space="preserve">location of </w:t>
      </w:r>
      <w:r w:rsidR="00232AFE" w:rsidRPr="00FE0FFD">
        <w:rPr>
          <w:rFonts w:ascii="Times New Roman" w:hAnsi="Times New Roman"/>
          <w:sz w:val="22"/>
        </w:rPr>
        <w:t>aLPP</w:t>
      </w:r>
      <w:r w:rsidR="008900A6" w:rsidRPr="00FE0FFD">
        <w:rPr>
          <w:rFonts w:ascii="Times New Roman" w:hAnsi="Times New Roman"/>
          <w:sz w:val="22"/>
        </w:rPr>
        <w:t xml:space="preserve"> in enterocytes after endocytosis.</w:t>
      </w:r>
      <w:r w:rsidR="00FA4C18" w:rsidRPr="00FE0FFD">
        <w:rPr>
          <w:rFonts w:ascii="Times New Roman" w:hAnsi="Times New Roman"/>
          <w:sz w:val="22"/>
        </w:rPr>
        <w:t xml:space="preserve"> </w:t>
      </w:r>
      <w:r w:rsidR="00C416BD" w:rsidRPr="00FE0FFD">
        <w:rPr>
          <w:rFonts w:ascii="Times New Roman" w:hAnsi="Times New Roman"/>
          <w:sz w:val="22"/>
        </w:rPr>
        <w:t xml:space="preserve">scale bar = 100 </w:t>
      </w:r>
      <w:proofErr w:type="spellStart"/>
      <w:r w:rsidR="00C416BD" w:rsidRPr="00FE0FFD">
        <w:rPr>
          <w:rFonts w:ascii="Times New Roman" w:hAnsi="Times New Roman" w:cs="Times New Roman"/>
          <w:sz w:val="22"/>
        </w:rPr>
        <w:t>μ</w:t>
      </w:r>
      <w:r w:rsidR="00C416BD" w:rsidRPr="00FE0FFD">
        <w:rPr>
          <w:rFonts w:ascii="Times New Roman" w:hAnsi="Times New Roman"/>
          <w:sz w:val="22"/>
        </w:rPr>
        <w:t>m</w:t>
      </w:r>
      <w:proofErr w:type="spellEnd"/>
      <w:r w:rsidR="00C416BD" w:rsidRPr="00FE0FFD">
        <w:rPr>
          <w:rFonts w:ascii="Times New Roman" w:hAnsi="Times New Roman"/>
          <w:sz w:val="22"/>
        </w:rPr>
        <w:t>.</w:t>
      </w:r>
    </w:p>
    <w:p w14:paraId="5CF0AA92" w14:textId="3ABDDCB3" w:rsidR="00745112" w:rsidRPr="00FE0FFD" w:rsidRDefault="00745112" w:rsidP="0760AFAE">
      <w:pPr>
        <w:pStyle w:val="FACorrespondingAuthorFootnote"/>
        <w:spacing w:line="240" w:lineRule="auto"/>
        <w:rPr>
          <w:rFonts w:ascii="Times New Roman" w:hAnsi="Times New Roman"/>
          <w:sz w:val="22"/>
          <w:szCs w:val="22"/>
        </w:rPr>
      </w:pPr>
    </w:p>
    <w:p w14:paraId="0493EAE6" w14:textId="77777777" w:rsidR="00745112" w:rsidRPr="00FE0FFD" w:rsidRDefault="00745112" w:rsidP="0760AFAE">
      <w:pPr>
        <w:pStyle w:val="FACorrespondingAuthorFootnote"/>
        <w:spacing w:line="240" w:lineRule="auto"/>
        <w:rPr>
          <w:rFonts w:ascii="Times New Roman" w:hAnsi="Times New Roman"/>
          <w:sz w:val="22"/>
          <w:szCs w:val="22"/>
        </w:rPr>
      </w:pPr>
      <w:r w:rsidRPr="00FE0FFD">
        <w:rPr>
          <w:rFonts w:ascii="Times New Roman" w:hAnsi="Times New Roman"/>
          <w:sz w:val="22"/>
          <w:szCs w:val="22"/>
        </w:rPr>
        <w:br w:type="page"/>
      </w:r>
    </w:p>
    <w:p w14:paraId="528EC2A2" w14:textId="67FC9232" w:rsidR="00D51EBA" w:rsidRPr="00FE0FFD" w:rsidRDefault="00FA4C18" w:rsidP="00745112">
      <w:pPr>
        <w:spacing w:line="240" w:lineRule="auto"/>
        <w:rPr>
          <w:rFonts w:ascii="Times New Roman" w:hAnsi="Times New Roman" w:cs="Times New Roman"/>
          <w:b/>
          <w:bCs/>
          <w:sz w:val="22"/>
        </w:rPr>
      </w:pPr>
      <w:r w:rsidRPr="00FE0FFD">
        <w:rPr>
          <w:rFonts w:ascii="Times New Roman" w:hAnsi="Times New Roman" w:cs="Times New Roman"/>
          <w:b/>
          <w:bCs/>
          <w:noProof/>
          <w:sz w:val="22"/>
        </w:rPr>
        <w:lastRenderedPageBreak/>
        <w:drawing>
          <wp:inline distT="0" distB="0" distL="0" distR="0" wp14:anchorId="5F816EAA" wp14:editId="6126173D">
            <wp:extent cx="5731510" cy="4279900"/>
            <wp:effectExtent l="0" t="0" r="2540" b="6350"/>
            <wp:docPr id="88" name="그림 87" descr="스크린샷, 다채로움, 마조렐 블루, 예술이(가) 표시된 사진&#10;&#10;자동 생성된 설명">
              <a:extLst xmlns:a="http://schemas.openxmlformats.org/drawingml/2006/main">
                <a:ext uri="{FF2B5EF4-FFF2-40B4-BE49-F238E27FC236}">
                  <a16:creationId xmlns:a16="http://schemas.microsoft.com/office/drawing/2014/main" id="{C05A6F7B-2E35-D84F-FE97-4493251A3F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그림 87" descr="스크린샷, 다채로움, 마조렐 블루, 예술이(가) 표시된 사진&#10;&#10;자동 생성된 설명">
                      <a:extLst>
                        <a:ext uri="{FF2B5EF4-FFF2-40B4-BE49-F238E27FC236}">
                          <a16:creationId xmlns:a16="http://schemas.microsoft.com/office/drawing/2014/main" id="{C05A6F7B-2E35-D84F-FE97-4493251A3FF1}"/>
                        </a:ext>
                      </a:extLst>
                    </pic:cNvPr>
                    <pic:cNvPicPr>
                      <a:picLocks noChangeAspect="1"/>
                    </pic:cNvPicPr>
                  </pic:nvPicPr>
                  <pic:blipFill>
                    <a:blip r:embed="rId14"/>
                    <a:stretch>
                      <a:fillRect/>
                    </a:stretch>
                  </pic:blipFill>
                  <pic:spPr>
                    <a:xfrm>
                      <a:off x="0" y="0"/>
                      <a:ext cx="5731510" cy="4279900"/>
                    </a:xfrm>
                    <a:prstGeom prst="rect">
                      <a:avLst/>
                    </a:prstGeom>
                  </pic:spPr>
                </pic:pic>
              </a:graphicData>
            </a:graphic>
          </wp:inline>
        </w:drawing>
      </w:r>
    </w:p>
    <w:p w14:paraId="79190105" w14:textId="313FD784" w:rsidR="008900A6" w:rsidRPr="00FE0FFD" w:rsidRDefault="00FE0FFD" w:rsidP="0760AFAE">
      <w:pPr>
        <w:spacing w:line="240" w:lineRule="auto"/>
        <w:rPr>
          <w:rFonts w:ascii="Times New Roman" w:hAnsi="Times New Roman"/>
          <w:sz w:val="22"/>
        </w:rPr>
      </w:pPr>
      <w:r w:rsidRPr="00FE0FFD">
        <w:rPr>
          <w:rFonts w:ascii="Times New Roman" w:hAnsi="Times New Roman" w:cs="Times New Roman"/>
          <w:b/>
          <w:bCs/>
          <w:sz w:val="22"/>
        </w:rPr>
        <w:t xml:space="preserve">Supplementary Figure </w:t>
      </w:r>
      <w:r w:rsidR="009A0CAF" w:rsidRPr="00FE0FFD">
        <w:rPr>
          <w:rFonts w:ascii="Times New Roman" w:hAnsi="Times New Roman" w:cs="Times New Roman" w:hint="eastAsia"/>
          <w:b/>
          <w:bCs/>
          <w:sz w:val="22"/>
        </w:rPr>
        <w:t>7</w:t>
      </w:r>
      <w:r w:rsidR="000C0388" w:rsidRPr="00FE0FFD">
        <w:rPr>
          <w:rFonts w:ascii="Times New Roman" w:hAnsi="Times New Roman"/>
          <w:b/>
          <w:bCs/>
          <w:sz w:val="22"/>
        </w:rPr>
        <w:t>.</w:t>
      </w:r>
      <w:r w:rsidR="00745112" w:rsidRPr="00FE0FFD">
        <w:rPr>
          <w:rFonts w:ascii="Times New Roman" w:hAnsi="Times New Roman"/>
          <w:b/>
          <w:bCs/>
          <w:sz w:val="22"/>
        </w:rPr>
        <w:t xml:space="preserve"> </w:t>
      </w:r>
      <w:r w:rsidR="008900A6" w:rsidRPr="00FE0FFD">
        <w:rPr>
          <w:rFonts w:ascii="Times New Roman" w:hAnsi="Times New Roman"/>
          <w:b/>
          <w:bCs/>
          <w:sz w:val="22"/>
        </w:rPr>
        <w:t xml:space="preserve">Intracellular trafficking of </w:t>
      </w:r>
      <w:proofErr w:type="spellStart"/>
      <w:r w:rsidR="008900A6" w:rsidRPr="00FE0FFD">
        <w:rPr>
          <w:rFonts w:ascii="Times New Roman" w:hAnsi="Times New Roman"/>
          <w:b/>
          <w:bCs/>
          <w:sz w:val="22"/>
        </w:rPr>
        <w:t>sh</w:t>
      </w:r>
      <w:proofErr w:type="spellEnd"/>
      <w:r w:rsidR="008900A6" w:rsidRPr="00FE0FFD">
        <w:rPr>
          <w:rFonts w:ascii="Times New Roman" w:hAnsi="Times New Roman"/>
          <w:b/>
          <w:bCs/>
          <w:sz w:val="22"/>
        </w:rPr>
        <w:t xml:space="preserve">(FABP4/5) in </w:t>
      </w:r>
      <w:r w:rsidR="00494B56" w:rsidRPr="00FE0FFD">
        <w:rPr>
          <w:rFonts w:ascii="Times New Roman" w:hAnsi="Times New Roman"/>
          <w:b/>
          <w:bCs/>
          <w:sz w:val="22"/>
        </w:rPr>
        <w:t>LbL</w:t>
      </w:r>
      <w:r w:rsidR="00232AFE" w:rsidRPr="00FE0FFD">
        <w:rPr>
          <w:rFonts w:ascii="Times New Roman" w:hAnsi="Times New Roman"/>
          <w:b/>
          <w:bCs/>
          <w:sz w:val="22"/>
        </w:rPr>
        <w:t>-CMSA</w:t>
      </w:r>
      <w:r w:rsidR="008900A6" w:rsidRPr="00FE0FFD">
        <w:rPr>
          <w:rFonts w:ascii="Times New Roman" w:hAnsi="Times New Roman"/>
          <w:b/>
          <w:bCs/>
          <w:sz w:val="22"/>
        </w:rPr>
        <w:t xml:space="preserve"> in caco-2 cells. </w:t>
      </w:r>
      <w:r w:rsidR="008900A6" w:rsidRPr="00FE0FFD">
        <w:rPr>
          <w:rFonts w:ascii="Times New Roman" w:hAnsi="Times New Roman"/>
          <w:sz w:val="22"/>
        </w:rPr>
        <w:t xml:space="preserve">Confocal laser microscope images of caco-2 cells with their intracellular organelles stained in red. siFABP2-FITC were used to traffic location of </w:t>
      </w:r>
      <w:r w:rsidR="00232AFE" w:rsidRPr="00FE0FFD">
        <w:rPr>
          <w:rFonts w:ascii="Times New Roman" w:hAnsi="Times New Roman"/>
          <w:sz w:val="22"/>
        </w:rPr>
        <w:t>aLPP</w:t>
      </w:r>
      <w:r w:rsidR="008900A6" w:rsidRPr="00FE0FFD">
        <w:rPr>
          <w:rFonts w:ascii="Times New Roman" w:hAnsi="Times New Roman"/>
          <w:sz w:val="22"/>
        </w:rPr>
        <w:t xml:space="preserve"> in enterocytes after endocytosis.</w:t>
      </w:r>
      <w:r w:rsidR="00C416BD" w:rsidRPr="00FE0FFD">
        <w:rPr>
          <w:rFonts w:ascii="Times New Roman" w:hAnsi="Times New Roman"/>
          <w:sz w:val="22"/>
        </w:rPr>
        <w:t xml:space="preserve"> scale bar = 100 </w:t>
      </w:r>
      <w:proofErr w:type="spellStart"/>
      <w:r w:rsidR="00C416BD" w:rsidRPr="00FE0FFD">
        <w:rPr>
          <w:rFonts w:ascii="Times New Roman" w:hAnsi="Times New Roman" w:cs="Times New Roman"/>
          <w:sz w:val="22"/>
        </w:rPr>
        <w:t>μ</w:t>
      </w:r>
      <w:r w:rsidR="00C416BD" w:rsidRPr="00FE0FFD">
        <w:rPr>
          <w:rFonts w:ascii="Times New Roman" w:hAnsi="Times New Roman"/>
          <w:sz w:val="22"/>
        </w:rPr>
        <w:t>m</w:t>
      </w:r>
      <w:proofErr w:type="spellEnd"/>
      <w:r w:rsidR="00C416BD" w:rsidRPr="00FE0FFD">
        <w:rPr>
          <w:rFonts w:ascii="Times New Roman" w:hAnsi="Times New Roman"/>
          <w:sz w:val="22"/>
        </w:rPr>
        <w:t>.</w:t>
      </w:r>
    </w:p>
    <w:p w14:paraId="090237C7" w14:textId="0E639219" w:rsidR="0760AFAE" w:rsidRPr="00FE0FFD" w:rsidRDefault="0760AFAE" w:rsidP="0760AFAE">
      <w:pPr>
        <w:spacing w:line="240" w:lineRule="auto"/>
      </w:pPr>
      <w:r w:rsidRPr="00FE0FFD">
        <w:br w:type="page"/>
      </w:r>
    </w:p>
    <w:p w14:paraId="545BF807" w14:textId="77777777" w:rsidR="00901F2B" w:rsidRPr="00FE0FFD" w:rsidRDefault="00901F2B" w:rsidP="008900A6">
      <w:pPr>
        <w:spacing w:line="240" w:lineRule="auto"/>
        <w:rPr>
          <w:rFonts w:ascii="Times New Roman" w:hAnsi="Times New Roman"/>
          <w:sz w:val="22"/>
        </w:rPr>
      </w:pPr>
    </w:p>
    <w:p w14:paraId="2CCD026B" w14:textId="77777777" w:rsidR="00901F2B" w:rsidRPr="00FE0FFD" w:rsidRDefault="00901F2B" w:rsidP="008900A6">
      <w:pPr>
        <w:spacing w:line="240" w:lineRule="auto"/>
        <w:rPr>
          <w:rFonts w:ascii="Times New Roman" w:hAnsi="Times New Roman"/>
          <w:sz w:val="22"/>
        </w:rPr>
      </w:pPr>
    </w:p>
    <w:p w14:paraId="40080D4E" w14:textId="675896C1" w:rsidR="00BF6833" w:rsidRPr="00FE0FFD" w:rsidRDefault="00901F2B" w:rsidP="00D27C76">
      <w:pPr>
        <w:spacing w:line="240" w:lineRule="auto"/>
        <w:jc w:val="center"/>
        <w:rPr>
          <w:rFonts w:ascii="Times New Roman" w:hAnsi="Times New Roman"/>
          <w:b/>
          <w:bCs/>
          <w:sz w:val="22"/>
        </w:rPr>
      </w:pPr>
      <w:r w:rsidRPr="00FE0FFD">
        <w:rPr>
          <w:rFonts w:hint="eastAsia"/>
          <w:noProof/>
        </w:rPr>
        <w:drawing>
          <wp:inline distT="0" distB="0" distL="0" distR="0" wp14:anchorId="21130795" wp14:editId="5FF5346A">
            <wp:extent cx="2770496" cy="3106514"/>
            <wp:effectExtent l="0" t="0" r="0" b="0"/>
            <wp:docPr id="293629788"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74604" cy="3111120"/>
                    </a:xfrm>
                    <a:prstGeom prst="rect">
                      <a:avLst/>
                    </a:prstGeom>
                    <a:noFill/>
                    <a:ln>
                      <a:noFill/>
                    </a:ln>
                  </pic:spPr>
                </pic:pic>
              </a:graphicData>
            </a:graphic>
          </wp:inline>
        </w:drawing>
      </w:r>
    </w:p>
    <w:p w14:paraId="4686D54C" w14:textId="77777777" w:rsidR="00F41221" w:rsidRPr="00FE0FFD" w:rsidRDefault="00F41221" w:rsidP="008900A6">
      <w:pPr>
        <w:spacing w:line="240" w:lineRule="auto"/>
        <w:rPr>
          <w:rFonts w:ascii="Times New Roman" w:hAnsi="Times New Roman"/>
          <w:b/>
          <w:bCs/>
          <w:sz w:val="22"/>
        </w:rPr>
      </w:pPr>
    </w:p>
    <w:p w14:paraId="029BF5CD" w14:textId="04A99F35" w:rsidR="00A44D40" w:rsidRPr="00FE0FFD" w:rsidRDefault="00FE0FFD" w:rsidP="0760AFAE">
      <w:pPr>
        <w:spacing w:line="240" w:lineRule="auto"/>
        <w:rPr>
          <w:rFonts w:ascii="Times New Roman" w:hAnsi="Times New Roman" w:cs="Times New Roman"/>
          <w:sz w:val="22"/>
        </w:rPr>
      </w:pPr>
      <w:r w:rsidRPr="00FE0FFD">
        <w:rPr>
          <w:rFonts w:ascii="Times New Roman" w:hAnsi="Times New Roman" w:cs="Times New Roman"/>
          <w:b/>
          <w:bCs/>
          <w:sz w:val="22"/>
        </w:rPr>
        <w:t xml:space="preserve">Supplementary Figure </w:t>
      </w:r>
      <w:r w:rsidR="009A0CAF" w:rsidRPr="00FE0FFD">
        <w:rPr>
          <w:rFonts w:ascii="Times New Roman" w:hAnsi="Times New Roman" w:cs="Times New Roman" w:hint="eastAsia"/>
          <w:b/>
          <w:bCs/>
          <w:sz w:val="22"/>
        </w:rPr>
        <w:t>8</w:t>
      </w:r>
      <w:r w:rsidR="000C0388" w:rsidRPr="00FE0FFD">
        <w:rPr>
          <w:rFonts w:ascii="Times New Roman" w:hAnsi="Times New Roman"/>
          <w:b/>
          <w:bCs/>
          <w:sz w:val="22"/>
        </w:rPr>
        <w:t>.</w:t>
      </w:r>
      <w:r w:rsidR="5B4CB6FC" w:rsidRPr="00FE0FFD">
        <w:rPr>
          <w:rFonts w:ascii="Times New Roman" w:hAnsi="Times New Roman"/>
          <w:sz w:val="22"/>
        </w:rPr>
        <w:t xml:space="preserve"> </w:t>
      </w:r>
      <w:r w:rsidR="00E1002E" w:rsidRPr="00FE0FFD">
        <w:rPr>
          <w:rFonts w:ascii="Times New Roman" w:hAnsi="Times New Roman"/>
          <w:b/>
          <w:bCs/>
          <w:sz w:val="22"/>
        </w:rPr>
        <w:t xml:space="preserve">Intracellular trafficking of </w:t>
      </w:r>
      <w:proofErr w:type="spellStart"/>
      <w:r w:rsidR="00E1002E" w:rsidRPr="00FE0FFD">
        <w:rPr>
          <w:rFonts w:ascii="Times New Roman" w:hAnsi="Times New Roman"/>
          <w:b/>
          <w:bCs/>
          <w:sz w:val="22"/>
        </w:rPr>
        <w:t>sh</w:t>
      </w:r>
      <w:proofErr w:type="spellEnd"/>
      <w:r w:rsidR="00E1002E" w:rsidRPr="00FE0FFD">
        <w:rPr>
          <w:rFonts w:ascii="Times New Roman" w:hAnsi="Times New Roman"/>
          <w:b/>
          <w:bCs/>
          <w:sz w:val="22"/>
        </w:rPr>
        <w:t xml:space="preserve">(FABP4/5) in LbL-CMSA in caco-2 cells. </w:t>
      </w:r>
      <w:r w:rsidR="00E1002E" w:rsidRPr="00FE0FFD">
        <w:rPr>
          <w:rFonts w:ascii="Times New Roman" w:hAnsi="Times New Roman"/>
          <w:sz w:val="22"/>
        </w:rPr>
        <w:t xml:space="preserve"> </w:t>
      </w:r>
      <w:r w:rsidR="00F41221" w:rsidRPr="00FE0FFD">
        <w:rPr>
          <w:rFonts w:ascii="Times New Roman" w:hAnsi="Times New Roman"/>
          <w:sz w:val="22"/>
        </w:rPr>
        <w:t xml:space="preserve"> Scores for colocalization between the genetic materials and organelles were</w:t>
      </w:r>
      <w:r w:rsidR="00E1002E" w:rsidRPr="00FE0FFD">
        <w:rPr>
          <w:rFonts w:ascii="Times New Roman" w:hAnsi="Times New Roman"/>
          <w:sz w:val="22"/>
        </w:rPr>
        <w:t xml:space="preserve"> calculated as Pearsons’ coefficients. </w:t>
      </w:r>
    </w:p>
    <w:p w14:paraId="094F41AE" w14:textId="153BDE51" w:rsidR="00A44D40" w:rsidRPr="00FE0FFD" w:rsidRDefault="00F41221" w:rsidP="6C838610">
      <w:pPr>
        <w:spacing w:line="240" w:lineRule="auto"/>
      </w:pPr>
      <w:r w:rsidRPr="00FE0FFD">
        <w:br w:type="page"/>
      </w:r>
    </w:p>
    <w:p w14:paraId="07D81468" w14:textId="41414891" w:rsidR="00D27C76" w:rsidRPr="00FE0FFD" w:rsidRDefault="00B7479E" w:rsidP="6C838610">
      <w:pPr>
        <w:spacing w:line="240" w:lineRule="auto"/>
        <w:jc w:val="center"/>
        <w:rPr>
          <w:rFonts w:ascii="Times New Roman" w:hAnsi="Times New Roman" w:cs="Times New Roman"/>
          <w:b/>
          <w:bCs/>
          <w:sz w:val="22"/>
        </w:rPr>
      </w:pPr>
      <w:r w:rsidRPr="00FE0FFD">
        <w:rPr>
          <w:noProof/>
        </w:rPr>
        <w:lastRenderedPageBreak/>
        <w:drawing>
          <wp:inline distT="0" distB="0" distL="0" distR="0" wp14:anchorId="610087FA" wp14:editId="2E3AF4E7">
            <wp:extent cx="2264734" cy="3499086"/>
            <wp:effectExtent l="0" t="0" r="0" b="0"/>
            <wp:docPr id="361874015"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69447" cy="3506367"/>
                    </a:xfrm>
                    <a:prstGeom prst="rect">
                      <a:avLst/>
                    </a:prstGeom>
                    <a:noFill/>
                    <a:ln>
                      <a:noFill/>
                    </a:ln>
                  </pic:spPr>
                </pic:pic>
              </a:graphicData>
            </a:graphic>
          </wp:inline>
        </w:drawing>
      </w:r>
    </w:p>
    <w:p w14:paraId="62731461" w14:textId="03B72375" w:rsidR="00A44D40" w:rsidRPr="00FE0FFD" w:rsidRDefault="00FE0FFD" w:rsidP="0760AFAE">
      <w:pPr>
        <w:spacing w:line="240" w:lineRule="auto"/>
        <w:rPr>
          <w:rFonts w:ascii="Times New Roman" w:hAnsi="Times New Roman" w:cs="Times New Roman"/>
          <w:sz w:val="22"/>
        </w:rPr>
      </w:pPr>
      <w:r w:rsidRPr="00FE0FFD">
        <w:rPr>
          <w:rFonts w:ascii="Times New Roman" w:hAnsi="Times New Roman" w:cs="Times New Roman"/>
          <w:b/>
          <w:bCs/>
          <w:sz w:val="22"/>
        </w:rPr>
        <w:t xml:space="preserve">Supplementary Figure </w:t>
      </w:r>
      <w:r w:rsidR="009A0CAF" w:rsidRPr="00FE0FFD">
        <w:rPr>
          <w:rFonts w:ascii="Times New Roman" w:hAnsi="Times New Roman" w:cs="Times New Roman" w:hint="eastAsia"/>
          <w:b/>
          <w:bCs/>
          <w:sz w:val="22"/>
        </w:rPr>
        <w:t>9</w:t>
      </w:r>
      <w:r w:rsidR="000C0388" w:rsidRPr="00FE0FFD">
        <w:rPr>
          <w:rFonts w:ascii="Times New Roman" w:hAnsi="Times New Roman"/>
          <w:b/>
          <w:bCs/>
          <w:sz w:val="22"/>
        </w:rPr>
        <w:t>.</w:t>
      </w:r>
      <w:r w:rsidR="390A28BC" w:rsidRPr="00FE0FFD">
        <w:rPr>
          <w:rFonts w:ascii="Times New Roman" w:hAnsi="Times New Roman"/>
          <w:sz w:val="22"/>
        </w:rPr>
        <w:t xml:space="preserve"> </w:t>
      </w:r>
      <w:r w:rsidR="6E93277E" w:rsidRPr="00FE0FFD">
        <w:rPr>
          <w:rFonts w:ascii="Times New Roman" w:eastAsia="Times New Roman" w:hAnsi="Times New Roman" w:cs="Times New Roman"/>
          <w:b/>
          <w:bCs/>
          <w:sz w:val="22"/>
        </w:rPr>
        <w:t>DCA-mediated endocytosis of LbL-CMSA in intestinal epithelium.</w:t>
      </w:r>
      <w:r w:rsidR="6E93277E" w:rsidRPr="00FE0FFD">
        <w:rPr>
          <w:rFonts w:ascii="Times New Roman" w:eastAsia="Times New Roman" w:hAnsi="Times New Roman" w:cs="Times New Roman"/>
          <w:sz w:val="22"/>
        </w:rPr>
        <w:t xml:space="preserve"> </w:t>
      </w:r>
      <w:r w:rsidR="00BE0FBF" w:rsidRPr="00FE0FFD">
        <w:rPr>
          <w:rFonts w:ascii="Times New Roman" w:hAnsi="Times New Roman"/>
          <w:sz w:val="22"/>
        </w:rPr>
        <w:t>Mean</w:t>
      </w:r>
      <w:r w:rsidR="00A44D40" w:rsidRPr="00FE0FFD">
        <w:rPr>
          <w:rFonts w:ascii="Times New Roman" w:hAnsi="Times New Roman"/>
          <w:sz w:val="22"/>
        </w:rPr>
        <w:t xml:space="preserve"> fluorescence intensity of the small intestines 4 h after oral administration of </w:t>
      </w:r>
      <w:r w:rsidR="00494B56" w:rsidRPr="00FE0FFD">
        <w:rPr>
          <w:rFonts w:ascii="Times New Roman" w:hAnsi="Times New Roman"/>
          <w:sz w:val="22"/>
        </w:rPr>
        <w:t>LbL</w:t>
      </w:r>
      <w:r w:rsidR="00A44D40" w:rsidRPr="00FE0FFD">
        <w:rPr>
          <w:rFonts w:ascii="Times New Roman" w:hAnsi="Times New Roman"/>
          <w:sz w:val="22"/>
        </w:rPr>
        <w:t xml:space="preserve">-CMSA and </w:t>
      </w:r>
      <w:r w:rsidR="00494B56" w:rsidRPr="00FE0FFD">
        <w:rPr>
          <w:rFonts w:ascii="Times New Roman" w:hAnsi="Times New Roman"/>
          <w:sz w:val="22"/>
        </w:rPr>
        <w:t>LbL</w:t>
      </w:r>
      <w:r w:rsidR="00A44D40" w:rsidRPr="00FE0FFD">
        <w:rPr>
          <w:rFonts w:ascii="Times New Roman" w:hAnsi="Times New Roman"/>
          <w:sz w:val="22"/>
        </w:rPr>
        <w:t>-CMSA (</w:t>
      </w:r>
      <w:r w:rsidR="00313178" w:rsidRPr="00FE0FFD">
        <w:rPr>
          <w:rFonts w:ascii="Times New Roman" w:hAnsi="Times New Roman"/>
          <w:sz w:val="22"/>
        </w:rPr>
        <w:t>DCA</w:t>
      </w:r>
      <w:r w:rsidR="00A44D40" w:rsidRPr="00FE0FFD">
        <w:rPr>
          <w:rFonts w:ascii="Times New Roman" w:hAnsi="Times New Roman"/>
          <w:sz w:val="22"/>
        </w:rPr>
        <w:t>-).</w:t>
      </w:r>
    </w:p>
    <w:p w14:paraId="63D03FA9" w14:textId="4F3F4F09" w:rsidR="00F41221" w:rsidRPr="00FE0FFD" w:rsidRDefault="00F41221" w:rsidP="6C838610">
      <w:pPr>
        <w:spacing w:line="240" w:lineRule="auto"/>
        <w:rPr>
          <w:rFonts w:ascii="맑은 고딕" w:eastAsia="맑은 고딕" w:hAnsi="맑은 고딕" w:cs="맑은 고딕"/>
          <w:sz w:val="22"/>
        </w:rPr>
      </w:pPr>
    </w:p>
    <w:p w14:paraId="3A4F5B65" w14:textId="7306939B" w:rsidR="006B1229" w:rsidRPr="00FE0FFD" w:rsidRDefault="006B1229" w:rsidP="6C838610">
      <w:pPr>
        <w:spacing w:line="240" w:lineRule="auto"/>
        <w:rPr>
          <w:rFonts w:ascii="맑은 고딕" w:eastAsia="맑은 고딕" w:hAnsi="맑은 고딕" w:cs="맑은 고딕"/>
          <w:sz w:val="22"/>
        </w:rPr>
      </w:pPr>
      <w:r w:rsidRPr="00FE0FFD">
        <w:rPr>
          <w:rFonts w:ascii="맑은 고딕" w:eastAsia="맑은 고딕" w:hAnsi="맑은 고딕" w:cs="맑은 고딕"/>
          <w:sz w:val="22"/>
        </w:rPr>
        <w:br w:type="page"/>
      </w:r>
    </w:p>
    <w:p w14:paraId="2C9672CB" w14:textId="5C7490B1" w:rsidR="006B1229" w:rsidRPr="00FE0FFD" w:rsidRDefault="00AA7741" w:rsidP="00AA7741">
      <w:pPr>
        <w:spacing w:line="240" w:lineRule="auto"/>
        <w:jc w:val="center"/>
        <w:rPr>
          <w:rFonts w:ascii="맑은 고딕" w:eastAsia="맑은 고딕" w:hAnsi="맑은 고딕" w:cs="맑은 고딕"/>
          <w:sz w:val="22"/>
        </w:rPr>
      </w:pPr>
      <w:r w:rsidRPr="00FE0FFD">
        <w:rPr>
          <w:noProof/>
        </w:rPr>
        <w:lastRenderedPageBreak/>
        <w:drawing>
          <wp:inline distT="0" distB="0" distL="0" distR="0" wp14:anchorId="0FCF6D76" wp14:editId="57230FC6">
            <wp:extent cx="3119933" cy="3331624"/>
            <wp:effectExtent l="0" t="0" r="0" b="0"/>
            <wp:docPr id="170349623"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22246" cy="3334094"/>
                    </a:xfrm>
                    <a:prstGeom prst="rect">
                      <a:avLst/>
                    </a:prstGeom>
                    <a:noFill/>
                    <a:ln>
                      <a:noFill/>
                    </a:ln>
                  </pic:spPr>
                </pic:pic>
              </a:graphicData>
            </a:graphic>
          </wp:inline>
        </w:drawing>
      </w:r>
    </w:p>
    <w:p w14:paraId="22BEA2ED" w14:textId="3023C6C0" w:rsidR="006B1229" w:rsidRPr="00FE0FFD" w:rsidRDefault="00FE0FFD" w:rsidP="006B1229">
      <w:pPr>
        <w:spacing w:line="240" w:lineRule="auto"/>
        <w:rPr>
          <w:rFonts w:ascii="Times New Roman" w:hAnsi="Times New Roman" w:cs="Times New Roman"/>
          <w:b/>
          <w:bCs/>
          <w:sz w:val="22"/>
        </w:rPr>
      </w:pPr>
      <w:r w:rsidRPr="00FE0FFD">
        <w:rPr>
          <w:rFonts w:ascii="Times New Roman" w:hAnsi="Times New Roman" w:cs="Times New Roman"/>
          <w:b/>
          <w:bCs/>
          <w:sz w:val="22"/>
        </w:rPr>
        <w:t xml:space="preserve">Supplementary Figure </w:t>
      </w:r>
      <w:r w:rsidR="00F761C9" w:rsidRPr="00FE0FFD">
        <w:rPr>
          <w:rFonts w:ascii="Times New Roman" w:hAnsi="Times New Roman" w:cs="Times New Roman" w:hint="eastAsia"/>
          <w:b/>
          <w:bCs/>
          <w:sz w:val="22"/>
        </w:rPr>
        <w:t>10</w:t>
      </w:r>
      <w:r w:rsidR="000C0388" w:rsidRPr="00FE0FFD">
        <w:rPr>
          <w:rFonts w:ascii="Times New Roman" w:hAnsi="Times New Roman"/>
          <w:b/>
          <w:bCs/>
          <w:sz w:val="22"/>
        </w:rPr>
        <w:t>.</w:t>
      </w:r>
      <w:r w:rsidR="006B1229" w:rsidRPr="00FE0FFD">
        <w:rPr>
          <w:rFonts w:ascii="Times New Roman" w:hAnsi="Times New Roman"/>
          <w:sz w:val="22"/>
        </w:rPr>
        <w:t xml:space="preserve"> </w:t>
      </w:r>
      <w:r w:rsidR="00FC53E6" w:rsidRPr="00FE0FFD">
        <w:rPr>
          <w:rFonts w:ascii="Times New Roman" w:hAnsi="Times New Roman" w:hint="eastAsia"/>
          <w:b/>
          <w:bCs/>
          <w:sz w:val="22"/>
        </w:rPr>
        <w:t>T</w:t>
      </w:r>
      <w:r w:rsidR="004C20D0" w:rsidRPr="00FE0FFD">
        <w:rPr>
          <w:rFonts w:ascii="Times New Roman" w:hAnsi="Times New Roman"/>
          <w:b/>
          <w:bCs/>
          <w:sz w:val="22"/>
        </w:rPr>
        <w:t xml:space="preserve">ranscytosis of </w:t>
      </w:r>
      <w:proofErr w:type="spellStart"/>
      <w:r w:rsidR="00456B04" w:rsidRPr="00FE0FFD">
        <w:rPr>
          <w:rFonts w:ascii="Times New Roman" w:hAnsi="Times New Roman" w:hint="eastAsia"/>
          <w:b/>
          <w:bCs/>
          <w:sz w:val="22"/>
        </w:rPr>
        <w:t>sh</w:t>
      </w:r>
      <w:proofErr w:type="spellEnd"/>
      <w:r w:rsidR="00456B04" w:rsidRPr="00FE0FFD">
        <w:rPr>
          <w:rFonts w:ascii="Times New Roman" w:hAnsi="Times New Roman" w:hint="eastAsia"/>
          <w:b/>
          <w:bCs/>
          <w:sz w:val="22"/>
        </w:rPr>
        <w:t>(FABP4/5) of aLPP</w:t>
      </w:r>
      <w:r w:rsidR="00FC53E6" w:rsidRPr="00FE0FFD">
        <w:rPr>
          <w:rFonts w:ascii="Times New Roman" w:hAnsi="Times New Roman" w:hint="eastAsia"/>
          <w:b/>
          <w:bCs/>
          <w:sz w:val="22"/>
        </w:rPr>
        <w:t xml:space="preserve"> in </w:t>
      </w:r>
      <w:proofErr w:type="spellStart"/>
      <w:r w:rsidR="00FC53E6" w:rsidRPr="00FE0FFD">
        <w:rPr>
          <w:rFonts w:ascii="Times New Roman" w:hAnsi="Times New Roman" w:hint="eastAsia"/>
          <w:b/>
          <w:bCs/>
          <w:sz w:val="22"/>
        </w:rPr>
        <w:t>transwell</w:t>
      </w:r>
      <w:proofErr w:type="spellEnd"/>
      <w:r w:rsidR="00FC53E6" w:rsidRPr="00FE0FFD">
        <w:rPr>
          <w:rFonts w:ascii="Times New Roman" w:hAnsi="Times New Roman" w:hint="eastAsia"/>
          <w:b/>
          <w:bCs/>
          <w:sz w:val="22"/>
        </w:rPr>
        <w:t xml:space="preserve"> model</w:t>
      </w:r>
      <w:r w:rsidR="006B1229" w:rsidRPr="00FE0FFD">
        <w:rPr>
          <w:rFonts w:ascii="Times New Roman" w:hAnsi="Times New Roman"/>
          <w:b/>
          <w:bCs/>
          <w:sz w:val="22"/>
        </w:rPr>
        <w:t xml:space="preserve">. </w:t>
      </w:r>
      <w:r w:rsidR="00084FE2" w:rsidRPr="00FE0FFD">
        <w:rPr>
          <w:rFonts w:ascii="Times New Roman" w:hAnsi="Times New Roman"/>
          <w:sz w:val="22"/>
        </w:rPr>
        <w:t xml:space="preserve">Mean fluorescence intensity of PBS retrieved from the bottom chamber of a </w:t>
      </w:r>
      <w:proofErr w:type="spellStart"/>
      <w:r w:rsidR="00084FE2" w:rsidRPr="00FE0FFD">
        <w:rPr>
          <w:rFonts w:ascii="Times New Roman" w:hAnsi="Times New Roman"/>
          <w:sz w:val="22"/>
        </w:rPr>
        <w:t>transwell</w:t>
      </w:r>
      <w:proofErr w:type="spellEnd"/>
      <w:r w:rsidR="00084FE2" w:rsidRPr="00FE0FFD">
        <w:rPr>
          <w:rFonts w:ascii="Times New Roman" w:hAnsi="Times New Roman"/>
          <w:sz w:val="22"/>
        </w:rPr>
        <w:t xml:space="preserve"> plate, with caco-2/HT29 cells seeded in the upper chamber</w:t>
      </w:r>
      <w:r w:rsidR="00084FE2" w:rsidRPr="00FE0FFD">
        <w:rPr>
          <w:rFonts w:ascii="Times New Roman" w:hAnsi="Times New Roman" w:hint="eastAsia"/>
          <w:sz w:val="22"/>
        </w:rPr>
        <w:t>.</w:t>
      </w:r>
      <w:r w:rsidR="006E3898" w:rsidRPr="00FE0FFD">
        <w:rPr>
          <w:rFonts w:ascii="Times New Roman" w:hAnsi="Times New Roman" w:hint="eastAsia"/>
          <w:sz w:val="22"/>
        </w:rPr>
        <w:t xml:space="preserve"> </w:t>
      </w:r>
      <w:r w:rsidR="006E3898" w:rsidRPr="00FE0FFD">
        <w:rPr>
          <w:rFonts w:ascii="Times New Roman" w:hAnsi="Times New Roman"/>
          <w:sz w:val="22"/>
        </w:rPr>
        <w:t>Data are presented as means ± SD, and p-values were calculated by one-way ANOVA with Tukey's post-test. ns = not significant.</w:t>
      </w:r>
    </w:p>
    <w:p w14:paraId="5E598D81" w14:textId="77777777" w:rsidR="6C838610" w:rsidRPr="00FE0FFD" w:rsidRDefault="6C838610" w:rsidP="6C838610">
      <w:pPr>
        <w:spacing w:line="240" w:lineRule="auto"/>
        <w:rPr>
          <w:rFonts w:ascii="맑은 고딕" w:eastAsia="맑은 고딕" w:hAnsi="맑은 고딕" w:cs="맑은 고딕"/>
          <w:sz w:val="22"/>
        </w:rPr>
      </w:pPr>
    </w:p>
    <w:p w14:paraId="12F81F26" w14:textId="7DAD5274" w:rsidR="6C838610" w:rsidRPr="00FE0FFD" w:rsidRDefault="6C838610" w:rsidP="0760AFAE">
      <w:pPr>
        <w:spacing w:line="240" w:lineRule="auto"/>
      </w:pPr>
      <w:r w:rsidRPr="00FE0FFD">
        <w:br w:type="page"/>
      </w:r>
    </w:p>
    <w:p w14:paraId="4C9C6765" w14:textId="1047D216" w:rsidR="00BF6833" w:rsidRPr="00FE0FFD" w:rsidRDefault="00BF6833" w:rsidP="0760AFAE">
      <w:pPr>
        <w:widowControl/>
        <w:wordWrap/>
        <w:autoSpaceDE/>
        <w:autoSpaceDN/>
        <w:spacing w:line="240" w:lineRule="auto"/>
        <w:rPr>
          <w:rFonts w:ascii="Times New Roman" w:hAnsi="Times New Roman"/>
          <w:sz w:val="22"/>
        </w:rPr>
      </w:pPr>
    </w:p>
    <w:p w14:paraId="2D5CC858" w14:textId="12A3BAC4" w:rsidR="007F221E" w:rsidRPr="00FE0FFD" w:rsidRDefault="00CA5E25" w:rsidP="007F221E">
      <w:pPr>
        <w:spacing w:line="240" w:lineRule="auto"/>
        <w:jc w:val="center"/>
        <w:rPr>
          <w:rFonts w:ascii="Times New Roman" w:hAnsi="Times New Roman" w:cs="Times New Roman"/>
          <w:sz w:val="22"/>
        </w:rPr>
      </w:pPr>
      <w:r w:rsidRPr="00FE0FFD">
        <w:rPr>
          <w:rFonts w:ascii="Times New Roman" w:hAnsi="Times New Roman" w:cs="Times New Roman"/>
          <w:noProof/>
          <w:sz w:val="22"/>
        </w:rPr>
        <w:drawing>
          <wp:inline distT="0" distB="0" distL="0" distR="0" wp14:anchorId="2E40BADC" wp14:editId="3CB6626E">
            <wp:extent cx="3657600" cy="3657600"/>
            <wp:effectExtent l="0" t="0" r="0" b="0"/>
            <wp:docPr id="135" name="그림 134" descr="텍스트, 스크린샷, 달이(가) 표시된 사진&#10;&#10;AI가 생성한 콘텐츠는 부정확할 수 있습니다.">
              <a:extLst xmlns:a="http://schemas.openxmlformats.org/drawingml/2006/main">
                <a:ext uri="{FF2B5EF4-FFF2-40B4-BE49-F238E27FC236}">
                  <a16:creationId xmlns:a16="http://schemas.microsoft.com/office/drawing/2014/main" id="{15380CD0-ADAD-4AEF-16E9-3E6A337683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그림 134" descr="텍스트, 스크린샷, 달이(가) 표시된 사진&#10;&#10;AI가 생성한 콘텐츠는 부정확할 수 있습니다.">
                      <a:extLst>
                        <a:ext uri="{FF2B5EF4-FFF2-40B4-BE49-F238E27FC236}">
                          <a16:creationId xmlns:a16="http://schemas.microsoft.com/office/drawing/2014/main" id="{15380CD0-ADAD-4AEF-16E9-3E6A33768319}"/>
                        </a:ext>
                      </a:extLst>
                    </pic:cNvPr>
                    <pic:cNvPicPr>
                      <a:picLocks noChangeAspect="1"/>
                    </pic:cNvPicPr>
                  </pic:nvPicPr>
                  <pic:blipFill>
                    <a:blip r:embed="rId18"/>
                    <a:stretch>
                      <a:fillRect/>
                    </a:stretch>
                  </pic:blipFill>
                  <pic:spPr>
                    <a:xfrm>
                      <a:off x="0" y="0"/>
                      <a:ext cx="3661727" cy="3661727"/>
                    </a:xfrm>
                    <a:prstGeom prst="rect">
                      <a:avLst/>
                    </a:prstGeom>
                  </pic:spPr>
                </pic:pic>
              </a:graphicData>
            </a:graphic>
          </wp:inline>
        </w:drawing>
      </w:r>
    </w:p>
    <w:p w14:paraId="4EA1A745" w14:textId="15D5EEE5" w:rsidR="00C60F3A" w:rsidRPr="00FE0FFD" w:rsidRDefault="0004776E" w:rsidP="0760AFAE">
      <w:pPr>
        <w:spacing w:line="240" w:lineRule="auto"/>
        <w:rPr>
          <w:rFonts w:ascii="Times New Roman" w:hAnsi="Times New Roman" w:cs="Times New Roman"/>
          <w:sz w:val="22"/>
        </w:rPr>
      </w:pPr>
      <w:r w:rsidRPr="00FE0FFD">
        <w:br/>
      </w:r>
      <w:r w:rsidR="00FE0FFD" w:rsidRPr="00FE0FFD">
        <w:rPr>
          <w:rFonts w:ascii="Times New Roman" w:hAnsi="Times New Roman" w:cs="Times New Roman"/>
          <w:b/>
          <w:bCs/>
          <w:sz w:val="22"/>
        </w:rPr>
        <w:t xml:space="preserve">Supplementary Figure </w:t>
      </w:r>
      <w:r w:rsidR="009A0CAF" w:rsidRPr="00FE0FFD">
        <w:rPr>
          <w:rFonts w:ascii="Times New Roman" w:hAnsi="Times New Roman" w:cs="Times New Roman" w:hint="eastAsia"/>
          <w:b/>
          <w:bCs/>
          <w:sz w:val="22"/>
        </w:rPr>
        <w:t>11</w:t>
      </w:r>
      <w:r w:rsidR="000C0388" w:rsidRPr="00FE0FFD">
        <w:rPr>
          <w:rFonts w:ascii="Times New Roman" w:hAnsi="Times New Roman" w:cs="Times New Roman"/>
          <w:b/>
          <w:bCs/>
          <w:sz w:val="22"/>
        </w:rPr>
        <w:t>.</w:t>
      </w:r>
      <w:r w:rsidR="007360E5" w:rsidRPr="00FE0FFD">
        <w:rPr>
          <w:i/>
          <w:iCs/>
        </w:rPr>
        <w:t xml:space="preserve"> </w:t>
      </w:r>
      <w:r w:rsidR="007360E5" w:rsidRPr="00FE0FFD">
        <w:rPr>
          <w:rFonts w:ascii="Times New Roman" w:hAnsi="Times New Roman" w:cs="Times New Roman"/>
          <w:b/>
          <w:bCs/>
          <w:i/>
          <w:iCs/>
          <w:sz w:val="22"/>
        </w:rPr>
        <w:t>in vitro</w:t>
      </w:r>
      <w:r w:rsidR="007360E5" w:rsidRPr="00FE0FFD">
        <w:rPr>
          <w:rFonts w:ascii="Times New Roman" w:hAnsi="Times New Roman" w:cs="Times New Roman"/>
          <w:b/>
          <w:bCs/>
          <w:sz w:val="22"/>
        </w:rPr>
        <w:t xml:space="preserve"> transcytosis evaluation system </w:t>
      </w:r>
      <w:r w:rsidR="00C60F3A" w:rsidRPr="00FE0FFD">
        <w:rPr>
          <w:rFonts w:ascii="Times New Roman" w:hAnsi="Times New Roman" w:cs="Times New Roman" w:hint="eastAsia"/>
          <w:b/>
          <w:bCs/>
          <w:sz w:val="22"/>
        </w:rPr>
        <w:t>of LbL-CMSA with altered peptide</w:t>
      </w:r>
      <w:r w:rsidRPr="00FE0FFD">
        <w:rPr>
          <w:rFonts w:ascii="Times New Roman" w:hAnsi="Times New Roman" w:cs="Times New Roman"/>
          <w:b/>
          <w:bCs/>
          <w:sz w:val="22"/>
        </w:rPr>
        <w:t xml:space="preserve">. </w:t>
      </w:r>
      <w:r w:rsidR="007360E5" w:rsidRPr="00FE0FFD">
        <w:rPr>
          <w:rFonts w:ascii="Times New Roman" w:hAnsi="Times New Roman" w:cs="Times New Roman"/>
          <w:sz w:val="22"/>
        </w:rPr>
        <w:t xml:space="preserve">Schematic illustration of </w:t>
      </w:r>
      <w:r w:rsidR="00030FCE" w:rsidRPr="00FE0FFD">
        <w:rPr>
          <w:rFonts w:ascii="Times New Roman" w:hAnsi="Times New Roman" w:cs="Times New Roman"/>
          <w:b/>
          <w:bCs/>
          <w:i/>
          <w:iCs/>
          <w:sz w:val="22"/>
        </w:rPr>
        <w:t>i</w:t>
      </w:r>
      <w:r w:rsidR="00030FCE" w:rsidRPr="00FE0FFD">
        <w:rPr>
          <w:rFonts w:ascii="Times New Roman" w:hAnsi="Times New Roman" w:cs="Times New Roman"/>
          <w:i/>
          <w:iCs/>
          <w:sz w:val="22"/>
        </w:rPr>
        <w:t>n vitro</w:t>
      </w:r>
      <w:r w:rsidR="00030FCE" w:rsidRPr="00FE0FFD">
        <w:rPr>
          <w:rFonts w:ascii="Times New Roman" w:hAnsi="Times New Roman" w:cs="Times New Roman"/>
          <w:sz w:val="22"/>
        </w:rPr>
        <w:t xml:space="preserve"> transcytosis evaluation system</w:t>
      </w:r>
      <w:r w:rsidR="008D2119" w:rsidRPr="00FE0FFD">
        <w:t xml:space="preserve"> </w:t>
      </w:r>
      <w:r w:rsidR="008D2119" w:rsidRPr="00FE0FFD">
        <w:rPr>
          <w:rFonts w:ascii="Times New Roman" w:hAnsi="Times New Roman" w:cs="Times New Roman"/>
          <w:sz w:val="22"/>
        </w:rPr>
        <w:t xml:space="preserve">with caco-2/HT29 cell layer in upper chamber of </w:t>
      </w:r>
      <w:proofErr w:type="spellStart"/>
      <w:r w:rsidR="008D2119" w:rsidRPr="00FE0FFD">
        <w:rPr>
          <w:rFonts w:ascii="Times New Roman" w:hAnsi="Times New Roman" w:cs="Times New Roman"/>
          <w:sz w:val="22"/>
        </w:rPr>
        <w:t>transwell</w:t>
      </w:r>
      <w:proofErr w:type="spellEnd"/>
      <w:r w:rsidR="008D2119" w:rsidRPr="00FE0FFD">
        <w:rPr>
          <w:rFonts w:ascii="Times New Roman" w:hAnsi="Times New Roman" w:cs="Times New Roman"/>
          <w:sz w:val="22"/>
        </w:rPr>
        <w:t xml:space="preserve"> and several cell lines including 3T3-L1, Raw264.7 and EO771 are seeded in bottom chamber with lipoprotein lipase are added in medium. Lipoprotein </w:t>
      </w:r>
      <w:proofErr w:type="gramStart"/>
      <w:r w:rsidR="008D2119" w:rsidRPr="00FE0FFD">
        <w:rPr>
          <w:rFonts w:ascii="Times New Roman" w:hAnsi="Times New Roman" w:cs="Times New Roman"/>
          <w:sz w:val="22"/>
        </w:rPr>
        <w:t>lipase</w:t>
      </w:r>
      <w:proofErr w:type="gramEnd"/>
      <w:r w:rsidR="008D2119" w:rsidRPr="00FE0FFD">
        <w:rPr>
          <w:rFonts w:ascii="Times New Roman" w:hAnsi="Times New Roman" w:cs="Times New Roman"/>
          <w:sz w:val="22"/>
        </w:rPr>
        <w:t xml:space="preserve"> were added </w:t>
      </w:r>
      <w:r w:rsidR="00384887" w:rsidRPr="00FE0FFD">
        <w:rPr>
          <w:rFonts w:ascii="Times New Roman" w:hAnsi="Times New Roman" w:cs="Times New Roman"/>
          <w:sz w:val="22"/>
        </w:rPr>
        <w:t xml:space="preserve">to mediate uncoating of apolipoprotein shell of </w:t>
      </w:r>
      <w:r w:rsidR="00232AFE" w:rsidRPr="00FE0FFD">
        <w:rPr>
          <w:rFonts w:ascii="Times New Roman" w:hAnsi="Times New Roman" w:cs="Times New Roman"/>
          <w:sz w:val="22"/>
        </w:rPr>
        <w:t>aLPP</w:t>
      </w:r>
      <w:r w:rsidR="00384887" w:rsidRPr="00FE0FFD">
        <w:rPr>
          <w:rFonts w:ascii="Times New Roman" w:hAnsi="Times New Roman" w:cs="Times New Roman"/>
          <w:sz w:val="22"/>
        </w:rPr>
        <w:t xml:space="preserve"> to release </w:t>
      </w:r>
      <w:proofErr w:type="spellStart"/>
      <w:r w:rsidR="00C460E4" w:rsidRPr="00FE0FFD">
        <w:rPr>
          <w:rFonts w:ascii="Times New Roman" w:hAnsi="Times New Roman" w:cs="Times New Roman"/>
          <w:sz w:val="22"/>
        </w:rPr>
        <w:t>peptoplex</w:t>
      </w:r>
      <w:proofErr w:type="spellEnd"/>
      <w:r w:rsidR="00384887" w:rsidRPr="00FE0FFD">
        <w:rPr>
          <w:rFonts w:ascii="Times New Roman" w:hAnsi="Times New Roman" w:cs="Times New Roman"/>
          <w:sz w:val="22"/>
        </w:rPr>
        <w:t xml:space="preserve"> consists of various </w:t>
      </w:r>
      <w:proofErr w:type="gramStart"/>
      <w:r w:rsidR="00384887" w:rsidRPr="00FE0FFD">
        <w:rPr>
          <w:rFonts w:ascii="Times New Roman" w:hAnsi="Times New Roman" w:cs="Times New Roman"/>
          <w:sz w:val="22"/>
        </w:rPr>
        <w:t>oligopeptide</w:t>
      </w:r>
      <w:proofErr w:type="gramEnd"/>
      <w:r w:rsidR="00384887" w:rsidRPr="00FE0FFD">
        <w:rPr>
          <w:rFonts w:ascii="Times New Roman" w:hAnsi="Times New Roman" w:cs="Times New Roman"/>
          <w:sz w:val="22"/>
        </w:rPr>
        <w:t xml:space="preserve">. </w:t>
      </w:r>
      <w:r w:rsidR="00990BEA" w:rsidRPr="00FE0FFD">
        <w:rPr>
          <w:rFonts w:ascii="Times New Roman" w:hAnsi="Times New Roman" w:cs="Times New Roman"/>
          <w:sz w:val="22"/>
        </w:rPr>
        <w:t xml:space="preserve">PBP9R target </w:t>
      </w:r>
      <w:proofErr w:type="spellStart"/>
      <w:r w:rsidR="00990BEA" w:rsidRPr="00FE0FFD">
        <w:rPr>
          <w:rFonts w:ascii="Times New Roman" w:hAnsi="Times New Roman" w:cs="Times New Roman"/>
          <w:sz w:val="22"/>
        </w:rPr>
        <w:t>prohibitin</w:t>
      </w:r>
      <w:proofErr w:type="spellEnd"/>
      <w:r w:rsidR="00990BEA" w:rsidRPr="00FE0FFD">
        <w:rPr>
          <w:rFonts w:ascii="Times New Roman" w:hAnsi="Times New Roman" w:cs="Times New Roman"/>
          <w:sz w:val="22"/>
        </w:rPr>
        <w:t xml:space="preserve"> on the surface of adipocytes and NBP9R target Nrp-1 on the surface of macrophages. </w:t>
      </w:r>
    </w:p>
    <w:p w14:paraId="6CA68E1B" w14:textId="1DF4AD1B" w:rsidR="00D12F77" w:rsidRPr="00FE0FFD" w:rsidRDefault="0004776E" w:rsidP="0760AFAE">
      <w:pPr>
        <w:spacing w:line="240" w:lineRule="auto"/>
        <w:rPr>
          <w:rFonts w:ascii="Times New Roman" w:hAnsi="Times New Roman" w:cs="Times New Roman"/>
          <w:sz w:val="22"/>
        </w:rPr>
      </w:pPr>
      <w:r w:rsidRPr="00FE0FFD">
        <w:rPr>
          <w:rFonts w:ascii="Times New Roman" w:hAnsi="Times New Roman" w:cs="Times New Roman"/>
          <w:sz w:val="22"/>
        </w:rPr>
        <w:br w:type="page"/>
      </w:r>
    </w:p>
    <w:p w14:paraId="77C35759" w14:textId="459CE870" w:rsidR="00D12F77" w:rsidRPr="00FE0FFD" w:rsidRDefault="00E50D0F" w:rsidP="00D12F77">
      <w:pPr>
        <w:spacing w:line="240" w:lineRule="auto"/>
        <w:rPr>
          <w:rFonts w:ascii="Times New Roman" w:hAnsi="Times New Roman" w:cs="Times New Roman"/>
          <w:b/>
          <w:bCs/>
          <w:sz w:val="22"/>
        </w:rPr>
      </w:pPr>
      <w:r w:rsidRPr="00FE0FFD">
        <w:rPr>
          <w:rFonts w:ascii="Times New Roman" w:hAnsi="Times New Roman" w:cs="Times New Roman"/>
          <w:b/>
          <w:bCs/>
          <w:noProof/>
          <w:sz w:val="22"/>
        </w:rPr>
        <w:lastRenderedPageBreak/>
        <w:drawing>
          <wp:inline distT="0" distB="0" distL="0" distR="0" wp14:anchorId="2F8DD94B" wp14:editId="0F4A22DE">
            <wp:extent cx="5731510" cy="3695700"/>
            <wp:effectExtent l="0" t="0" r="0" b="0"/>
            <wp:docPr id="1599792026" name="그림 10" descr="어둠, 스크린샷, 밤, 빛이(가) 표시된 사진&#10;&#10;AI 생성 콘텐츠는 정확하지 않을 수 있습니다.">
              <a:extLst xmlns:a="http://schemas.openxmlformats.org/drawingml/2006/main">
                <a:ext uri="{FF2B5EF4-FFF2-40B4-BE49-F238E27FC236}">
                  <a16:creationId xmlns:a16="http://schemas.microsoft.com/office/drawing/2014/main" id="{0C82FD50-81AD-6608-A4DD-D0E4B71C37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792026" name="그림 10" descr="어둠, 스크린샷, 밤, 빛이(가) 표시된 사진&#10;&#10;AI 생성 콘텐츠는 정확하지 않을 수 있습니다.">
                      <a:extLst>
                        <a:ext uri="{FF2B5EF4-FFF2-40B4-BE49-F238E27FC236}">
                          <a16:creationId xmlns:a16="http://schemas.microsoft.com/office/drawing/2014/main" id="{0C82FD50-81AD-6608-A4DD-D0E4B71C3769}"/>
                        </a:ext>
                      </a:extLst>
                    </pic:cNvPr>
                    <pic:cNvPicPr>
                      <a:picLocks noChangeAspect="1"/>
                    </pic:cNvPicPr>
                  </pic:nvPicPr>
                  <pic:blipFill>
                    <a:blip r:embed="rId19"/>
                    <a:stretch>
                      <a:fillRect/>
                    </a:stretch>
                  </pic:blipFill>
                  <pic:spPr>
                    <a:xfrm>
                      <a:off x="0" y="0"/>
                      <a:ext cx="5731510" cy="3695700"/>
                    </a:xfrm>
                    <a:prstGeom prst="rect">
                      <a:avLst/>
                    </a:prstGeom>
                  </pic:spPr>
                </pic:pic>
              </a:graphicData>
            </a:graphic>
          </wp:inline>
        </w:drawing>
      </w:r>
    </w:p>
    <w:p w14:paraId="50D37CFA" w14:textId="3209349B" w:rsidR="00262998" w:rsidRPr="00FE0FFD" w:rsidRDefault="00262998" w:rsidP="00D12F77">
      <w:pPr>
        <w:spacing w:line="240" w:lineRule="auto"/>
        <w:rPr>
          <w:rFonts w:ascii="Times New Roman" w:hAnsi="Times New Roman" w:cs="Times New Roman"/>
          <w:b/>
          <w:bCs/>
          <w:sz w:val="22"/>
        </w:rPr>
      </w:pPr>
    </w:p>
    <w:p w14:paraId="2A2BC664" w14:textId="38B8F80E" w:rsidR="00D12F77" w:rsidRPr="00FE0FFD" w:rsidRDefault="00FE0FFD" w:rsidP="6C838610">
      <w:pPr>
        <w:spacing w:line="240" w:lineRule="auto"/>
        <w:rPr>
          <w:rFonts w:ascii="Times New Roman" w:hAnsi="Times New Roman" w:cs="Times New Roman"/>
          <w:b/>
          <w:bCs/>
          <w:sz w:val="22"/>
        </w:rPr>
      </w:pPr>
      <w:r w:rsidRPr="00FE0FFD">
        <w:rPr>
          <w:rFonts w:ascii="Times New Roman" w:hAnsi="Times New Roman" w:cs="Times New Roman"/>
          <w:b/>
          <w:bCs/>
          <w:sz w:val="22"/>
        </w:rPr>
        <w:t xml:space="preserve">Supplementary Figure </w:t>
      </w:r>
      <w:r w:rsidR="06A05743" w:rsidRPr="00FE0FFD">
        <w:rPr>
          <w:rFonts w:ascii="Times New Roman" w:hAnsi="Times New Roman" w:cs="Times New Roman"/>
          <w:b/>
          <w:bCs/>
          <w:sz w:val="22"/>
        </w:rPr>
        <w:t>1</w:t>
      </w:r>
      <w:r w:rsidR="009A0CAF" w:rsidRPr="00FE0FFD">
        <w:rPr>
          <w:rFonts w:ascii="Times New Roman" w:hAnsi="Times New Roman" w:cs="Times New Roman" w:hint="eastAsia"/>
          <w:b/>
          <w:bCs/>
          <w:sz w:val="22"/>
        </w:rPr>
        <w:t>2</w:t>
      </w:r>
      <w:r w:rsidR="000C0388" w:rsidRPr="00FE0FFD">
        <w:rPr>
          <w:rFonts w:ascii="Times New Roman" w:hAnsi="Times New Roman" w:cs="Times New Roman"/>
          <w:b/>
          <w:bCs/>
          <w:sz w:val="22"/>
        </w:rPr>
        <w:t>.</w:t>
      </w:r>
      <w:r w:rsidR="00D12F77" w:rsidRPr="00FE0FFD">
        <w:rPr>
          <w:rFonts w:ascii="Times New Roman" w:hAnsi="Times New Roman" w:cs="Times New Roman"/>
          <w:b/>
          <w:bCs/>
          <w:sz w:val="22"/>
        </w:rPr>
        <w:t xml:space="preserve"> </w:t>
      </w:r>
      <w:bookmarkStart w:id="3" w:name="_Hlk213975473"/>
      <w:r w:rsidR="005126A9" w:rsidRPr="00FE0FFD">
        <w:rPr>
          <w:rFonts w:ascii="Times New Roman" w:hAnsi="Times New Roman" w:cs="Times New Roman"/>
          <w:b/>
          <w:bCs/>
          <w:sz w:val="22"/>
        </w:rPr>
        <w:t>Physicochemical</w:t>
      </w:r>
      <w:r w:rsidR="005126A9" w:rsidRPr="00FE0FFD">
        <w:rPr>
          <w:rFonts w:ascii="Times New Roman" w:hAnsi="Times New Roman" w:cs="Times New Roman" w:hint="eastAsia"/>
          <w:b/>
          <w:bCs/>
          <w:sz w:val="22"/>
        </w:rPr>
        <w:t xml:space="preserve"> </w:t>
      </w:r>
      <w:r w:rsidR="005126A9" w:rsidRPr="00FE0FFD">
        <w:rPr>
          <w:rFonts w:ascii="Times New Roman" w:hAnsi="Times New Roman" w:cs="Times New Roman"/>
          <w:b/>
          <w:bCs/>
          <w:sz w:val="22"/>
        </w:rPr>
        <w:t>analysis</w:t>
      </w:r>
      <w:r w:rsidR="005126A9" w:rsidRPr="00FE0FFD">
        <w:rPr>
          <w:rFonts w:ascii="Times New Roman" w:hAnsi="Times New Roman" w:cs="Times New Roman" w:hint="eastAsia"/>
          <w:b/>
          <w:bCs/>
          <w:sz w:val="22"/>
        </w:rPr>
        <w:t xml:space="preserve"> of LbL-CMSA and </w:t>
      </w:r>
      <w:r w:rsidR="005126A9" w:rsidRPr="00FE0FFD">
        <w:rPr>
          <w:rFonts w:ascii="Times New Roman" w:hAnsi="Times New Roman" w:cs="Times New Roman"/>
          <w:b/>
          <w:bCs/>
          <w:sz w:val="22"/>
        </w:rPr>
        <w:t>modified LbL-CMSA variants</w:t>
      </w:r>
      <w:r w:rsidR="005126A9" w:rsidRPr="00FE0FFD">
        <w:rPr>
          <w:rFonts w:ascii="Times New Roman" w:hAnsi="Times New Roman" w:cs="Times New Roman" w:hint="eastAsia"/>
          <w:b/>
          <w:bCs/>
          <w:sz w:val="22"/>
        </w:rPr>
        <w:t xml:space="preserve">. </w:t>
      </w:r>
      <w:proofErr w:type="spellStart"/>
      <w:r w:rsidR="003C78DD" w:rsidRPr="00FE0FFD">
        <w:rPr>
          <w:rFonts w:ascii="Times New Roman" w:hAnsi="Times New Roman" w:cs="Times New Roman" w:hint="eastAsia"/>
          <w:b/>
          <w:bCs/>
          <w:sz w:val="22"/>
        </w:rPr>
        <w:t>a,b,</w:t>
      </w:r>
      <w:r w:rsidR="00AE7B3A">
        <w:rPr>
          <w:rFonts w:ascii="Times New Roman" w:hAnsi="Times New Roman" w:cs="Times New Roman" w:hint="eastAsia"/>
          <w:b/>
          <w:bCs/>
          <w:sz w:val="22"/>
        </w:rPr>
        <w:t>c</w:t>
      </w:r>
      <w:proofErr w:type="spellEnd"/>
      <w:r w:rsidR="00AE7B3A">
        <w:rPr>
          <w:rFonts w:ascii="Times New Roman" w:hAnsi="Times New Roman" w:cs="Times New Roman" w:hint="eastAsia"/>
          <w:b/>
          <w:bCs/>
          <w:sz w:val="22"/>
        </w:rPr>
        <w:t>,</w:t>
      </w:r>
      <w:r w:rsidR="005126A9" w:rsidRPr="00FE0FFD">
        <w:rPr>
          <w:rFonts w:ascii="Times New Roman" w:hAnsi="Times New Roman" w:cs="Times New Roman" w:hint="eastAsia"/>
          <w:b/>
          <w:bCs/>
          <w:sz w:val="22"/>
        </w:rPr>
        <w:t xml:space="preserve"> </w:t>
      </w:r>
      <w:r w:rsidR="005126A9" w:rsidRPr="00FE0FFD">
        <w:rPr>
          <w:rFonts w:ascii="Times New Roman" w:hAnsi="Times New Roman" w:cs="Times New Roman"/>
          <w:sz w:val="22"/>
        </w:rPr>
        <w:t>Zeta average (</w:t>
      </w:r>
      <w:proofErr w:type="spellStart"/>
      <w:r w:rsidR="005126A9" w:rsidRPr="00FE0FFD">
        <w:rPr>
          <w:rFonts w:ascii="Times New Roman" w:hAnsi="Times New Roman" w:cs="Times New Roman"/>
          <w:sz w:val="22"/>
        </w:rPr>
        <w:t>d.nm</w:t>
      </w:r>
      <w:proofErr w:type="spellEnd"/>
      <w:r w:rsidR="005126A9" w:rsidRPr="00FE0FFD">
        <w:rPr>
          <w:rFonts w:ascii="Times New Roman" w:hAnsi="Times New Roman" w:cs="Times New Roman"/>
          <w:sz w:val="22"/>
        </w:rPr>
        <w:t>) and zeta potential (mV) of nanoparticles prepared in each step</w:t>
      </w:r>
      <w:r w:rsidR="003C78DD" w:rsidRPr="00FE0FFD">
        <w:rPr>
          <w:rFonts w:ascii="Times New Roman" w:hAnsi="Times New Roman" w:cs="Times New Roman" w:hint="eastAsia"/>
          <w:sz w:val="22"/>
        </w:rPr>
        <w:t xml:space="preserve"> (</w:t>
      </w:r>
      <w:r w:rsidR="00AE7B3A">
        <w:rPr>
          <w:rFonts w:ascii="Times New Roman" w:hAnsi="Times New Roman" w:cs="Times New Roman" w:hint="eastAsia"/>
          <w:sz w:val="22"/>
        </w:rPr>
        <w:t>a</w:t>
      </w:r>
      <w:r w:rsidR="00CA4144">
        <w:rPr>
          <w:rFonts w:ascii="Times New Roman" w:hAnsi="Times New Roman" w:cs="Times New Roman" w:hint="eastAsia"/>
          <w:sz w:val="22"/>
        </w:rPr>
        <w:t>)</w:t>
      </w:r>
      <w:r w:rsidR="005126A9" w:rsidRPr="00FE0FFD">
        <w:rPr>
          <w:rFonts w:ascii="Times New Roman" w:hAnsi="Times New Roman" w:cs="Times New Roman"/>
          <w:sz w:val="22"/>
        </w:rPr>
        <w:t xml:space="preserve"> Encapsulation efficiency</w:t>
      </w:r>
      <w:r w:rsidR="005126A9" w:rsidRPr="00FE0FFD">
        <w:rPr>
          <w:rFonts w:ascii="Times New Roman" w:hAnsi="Times New Roman" w:cs="Times New Roman" w:hint="eastAsia"/>
          <w:sz w:val="22"/>
        </w:rPr>
        <w:t xml:space="preserve"> </w:t>
      </w:r>
      <w:r w:rsidR="005126A9" w:rsidRPr="00FE0FFD">
        <w:rPr>
          <w:rFonts w:ascii="Times New Roman" w:hAnsi="Times New Roman" w:cs="Times New Roman"/>
          <w:sz w:val="22"/>
        </w:rPr>
        <w:t>(</w:t>
      </w:r>
      <w:r w:rsidR="00AE7B3A">
        <w:rPr>
          <w:rFonts w:ascii="Times New Roman" w:hAnsi="Times New Roman" w:cs="Times New Roman"/>
          <w:sz w:val="22"/>
        </w:rPr>
        <w:t>b</w:t>
      </w:r>
      <w:r w:rsidR="00CA4144">
        <w:rPr>
          <w:rFonts w:ascii="Times New Roman" w:hAnsi="Times New Roman" w:cs="Times New Roman" w:hint="eastAsia"/>
          <w:sz w:val="22"/>
        </w:rPr>
        <w:t>)</w:t>
      </w:r>
      <w:r w:rsidR="005126A9" w:rsidRPr="00FE0FFD">
        <w:rPr>
          <w:rFonts w:ascii="Times New Roman" w:hAnsi="Times New Roman" w:cs="Times New Roman"/>
          <w:sz w:val="22"/>
        </w:rPr>
        <w:t xml:space="preserve"> and drug loading(</w:t>
      </w:r>
      <w:r w:rsidR="00AE7B3A">
        <w:rPr>
          <w:rFonts w:ascii="Times New Roman" w:hAnsi="Times New Roman" w:cs="Times New Roman"/>
          <w:sz w:val="22"/>
        </w:rPr>
        <w:t>c</w:t>
      </w:r>
      <w:r w:rsidR="00CA4144">
        <w:rPr>
          <w:rFonts w:ascii="Times New Roman" w:hAnsi="Times New Roman" w:cs="Times New Roman" w:hint="eastAsia"/>
          <w:sz w:val="22"/>
        </w:rPr>
        <w:t>)</w:t>
      </w:r>
      <w:r w:rsidR="005126A9" w:rsidRPr="00FE0FFD">
        <w:rPr>
          <w:rFonts w:ascii="Times New Roman" w:hAnsi="Times New Roman" w:cs="Times New Roman"/>
          <w:sz w:val="22"/>
        </w:rPr>
        <w:t xml:space="preserve"> of pDNA and siRNA in each step of formulation.</w:t>
      </w:r>
      <w:r w:rsidR="00AC3260" w:rsidRPr="00FE0FFD">
        <w:rPr>
          <w:rFonts w:ascii="Times New Roman" w:hAnsi="Times New Roman" w:cs="Times New Roman" w:hint="eastAsia"/>
          <w:b/>
          <w:bCs/>
          <w:sz w:val="22"/>
        </w:rPr>
        <w:t xml:space="preserve"> </w:t>
      </w:r>
      <w:r w:rsidR="00AE7B3A">
        <w:rPr>
          <w:rFonts w:ascii="Times New Roman" w:hAnsi="Times New Roman" w:cs="Times New Roman" w:hint="eastAsia"/>
          <w:b/>
          <w:bCs/>
          <w:sz w:val="22"/>
        </w:rPr>
        <w:t>d,</w:t>
      </w:r>
      <w:r w:rsidR="00D12F77" w:rsidRPr="00FE0FFD">
        <w:rPr>
          <w:rFonts w:ascii="Times New Roman" w:hAnsi="Times New Roman" w:cs="Times New Roman"/>
          <w:b/>
          <w:bCs/>
          <w:sz w:val="22"/>
        </w:rPr>
        <w:t xml:space="preserve"> </w:t>
      </w:r>
      <w:r w:rsidR="00D12F77" w:rsidRPr="00FE0FFD">
        <w:rPr>
          <w:rFonts w:ascii="Times New Roman" w:hAnsi="Times New Roman" w:cs="Times New Roman"/>
          <w:sz w:val="22"/>
        </w:rPr>
        <w:t>Zeta average (</w:t>
      </w:r>
      <w:proofErr w:type="spellStart"/>
      <w:r w:rsidR="00D12F77" w:rsidRPr="00FE0FFD">
        <w:rPr>
          <w:rFonts w:ascii="Times New Roman" w:hAnsi="Times New Roman" w:cs="Times New Roman"/>
          <w:sz w:val="22"/>
        </w:rPr>
        <w:t>d.nm</w:t>
      </w:r>
      <w:proofErr w:type="spellEnd"/>
      <w:r w:rsidR="00D12F77" w:rsidRPr="00FE0FFD">
        <w:rPr>
          <w:rFonts w:ascii="Times New Roman" w:hAnsi="Times New Roman" w:cs="Times New Roman"/>
          <w:sz w:val="22"/>
        </w:rPr>
        <w:t xml:space="preserve">) and zeta potential (mV) of nanoparticles prepared in </w:t>
      </w:r>
      <w:r w:rsidR="00AC3260" w:rsidRPr="00FE0FFD">
        <w:rPr>
          <w:rFonts w:ascii="Times New Roman" w:hAnsi="Times New Roman" w:cs="Times New Roman"/>
          <w:sz w:val="22"/>
        </w:rPr>
        <w:t xml:space="preserve">LbL-CMSA with various </w:t>
      </w:r>
      <w:proofErr w:type="gramStart"/>
      <w:r w:rsidR="00AC3260" w:rsidRPr="00FE0FFD">
        <w:rPr>
          <w:rFonts w:ascii="Times New Roman" w:hAnsi="Times New Roman" w:cs="Times New Roman"/>
          <w:sz w:val="22"/>
        </w:rPr>
        <w:t>oligopeptide</w:t>
      </w:r>
      <w:proofErr w:type="gramEnd"/>
      <w:r w:rsidR="00AC3260" w:rsidRPr="00FE0FFD">
        <w:rPr>
          <w:rFonts w:ascii="Times New Roman" w:hAnsi="Times New Roman" w:cs="Times New Roman"/>
          <w:b/>
          <w:bCs/>
          <w:sz w:val="22"/>
        </w:rPr>
        <w:t>.</w:t>
      </w:r>
      <w:r w:rsidR="00D12F77" w:rsidRPr="00FE0FFD">
        <w:rPr>
          <w:rFonts w:ascii="Times New Roman" w:hAnsi="Times New Roman" w:cs="Times New Roman"/>
          <w:sz w:val="22"/>
        </w:rPr>
        <w:t xml:space="preserve"> NBP9R (</w:t>
      </w:r>
      <w:bookmarkStart w:id="4" w:name="OLE_LINK1"/>
      <w:r w:rsidR="00D12F77" w:rsidRPr="00FE0FFD">
        <w:rPr>
          <w:rFonts w:ascii="Times New Roman" w:hAnsi="Times New Roman" w:cs="Times New Roman"/>
          <w:sz w:val="22"/>
        </w:rPr>
        <w:t>C-TKPR-RRRRRRRRR-</w:t>
      </w:r>
      <w:bookmarkEnd w:id="4"/>
      <w:r w:rsidR="00AE7B3A">
        <w:rPr>
          <w:rFonts w:ascii="Times New Roman" w:hAnsi="Times New Roman" w:cs="Times New Roman"/>
          <w:sz w:val="22"/>
        </w:rPr>
        <w:t>C,</w:t>
      </w:r>
      <w:r w:rsidR="00D12F77" w:rsidRPr="00FE0FFD">
        <w:rPr>
          <w:rFonts w:ascii="Times New Roman" w:hAnsi="Times New Roman" w:cs="Times New Roman"/>
          <w:sz w:val="22"/>
        </w:rPr>
        <w:t xml:space="preserve"> are consisted with 9R and Nrp-1 binding peptide (NBP) capable of targeting macrophages. 9R (C- RRRRRRRRR-</w:t>
      </w:r>
      <w:r w:rsidR="00AE7B3A">
        <w:rPr>
          <w:rFonts w:ascii="Times New Roman" w:hAnsi="Times New Roman" w:cs="Times New Roman"/>
          <w:sz w:val="22"/>
        </w:rPr>
        <w:t>C,</w:t>
      </w:r>
      <w:r w:rsidR="00D12F77" w:rsidRPr="00FE0FFD">
        <w:rPr>
          <w:rFonts w:ascii="Times New Roman" w:hAnsi="Times New Roman" w:cs="Times New Roman"/>
          <w:sz w:val="22"/>
        </w:rPr>
        <w:t xml:space="preserve"> are consisted </w:t>
      </w:r>
      <w:proofErr w:type="gramStart"/>
      <w:r w:rsidR="00D12F77" w:rsidRPr="00FE0FFD">
        <w:rPr>
          <w:rFonts w:ascii="Times New Roman" w:hAnsi="Times New Roman" w:cs="Times New Roman"/>
          <w:sz w:val="22"/>
        </w:rPr>
        <w:t>with</w:t>
      </w:r>
      <w:proofErr w:type="gramEnd"/>
      <w:r w:rsidR="00D12F77" w:rsidRPr="00FE0FFD">
        <w:rPr>
          <w:rFonts w:ascii="Times New Roman" w:hAnsi="Times New Roman" w:cs="Times New Roman"/>
          <w:sz w:val="22"/>
        </w:rPr>
        <w:t xml:space="preserve"> bare </w:t>
      </w:r>
      <w:proofErr w:type="spellStart"/>
      <w:r w:rsidR="00D12F77" w:rsidRPr="00FE0FFD">
        <w:rPr>
          <w:rFonts w:ascii="Times New Roman" w:hAnsi="Times New Roman" w:cs="Times New Roman"/>
          <w:sz w:val="22"/>
        </w:rPr>
        <w:t>nona</w:t>
      </w:r>
      <w:proofErr w:type="spellEnd"/>
      <w:r w:rsidR="00D12F77" w:rsidRPr="00FE0FFD">
        <w:rPr>
          <w:rFonts w:ascii="Times New Roman" w:hAnsi="Times New Roman" w:cs="Times New Roman"/>
          <w:sz w:val="22"/>
        </w:rPr>
        <w:t xml:space="preserve">-arginine capable of internalization in every cell </w:t>
      </w:r>
      <w:proofErr w:type="gramStart"/>
      <w:r w:rsidR="00D12F77" w:rsidRPr="00FE0FFD">
        <w:rPr>
          <w:rFonts w:ascii="Times New Roman" w:hAnsi="Times New Roman" w:cs="Times New Roman"/>
          <w:sz w:val="22"/>
        </w:rPr>
        <w:t>lines</w:t>
      </w:r>
      <w:proofErr w:type="gramEnd"/>
      <w:r w:rsidR="00D12F77" w:rsidRPr="00FE0FFD">
        <w:rPr>
          <w:rFonts w:ascii="Times New Roman" w:hAnsi="Times New Roman" w:cs="Times New Roman"/>
          <w:sz w:val="22"/>
        </w:rPr>
        <w:t xml:space="preserve">. </w:t>
      </w:r>
      <w:proofErr w:type="spellStart"/>
      <w:r w:rsidR="003C78DD" w:rsidRPr="00FE0FFD">
        <w:rPr>
          <w:rFonts w:ascii="Times New Roman" w:hAnsi="Times New Roman" w:cs="Times New Roman" w:hint="eastAsia"/>
          <w:b/>
          <w:bCs/>
          <w:sz w:val="22"/>
        </w:rPr>
        <w:t>e</w:t>
      </w:r>
      <w:r w:rsidR="00D12F77" w:rsidRPr="00FE0FFD">
        <w:rPr>
          <w:rFonts w:ascii="Times New Roman" w:hAnsi="Times New Roman" w:cs="Times New Roman"/>
          <w:b/>
          <w:bCs/>
          <w:sz w:val="22"/>
        </w:rPr>
        <w:t>,</w:t>
      </w:r>
      <w:r w:rsidR="00AE7B3A">
        <w:rPr>
          <w:rFonts w:ascii="Times New Roman" w:hAnsi="Times New Roman" w:cs="Times New Roman" w:hint="eastAsia"/>
          <w:b/>
          <w:bCs/>
          <w:sz w:val="22"/>
        </w:rPr>
        <w:t>f</w:t>
      </w:r>
      <w:proofErr w:type="spellEnd"/>
      <w:r w:rsidR="00AE7B3A">
        <w:rPr>
          <w:rFonts w:ascii="Times New Roman" w:hAnsi="Times New Roman" w:cs="Times New Roman" w:hint="eastAsia"/>
          <w:b/>
          <w:bCs/>
          <w:sz w:val="22"/>
        </w:rPr>
        <w:t>,</w:t>
      </w:r>
      <w:r w:rsidR="00D12F77" w:rsidRPr="00FE0FFD">
        <w:rPr>
          <w:rFonts w:ascii="Times New Roman" w:hAnsi="Times New Roman" w:cs="Times New Roman"/>
          <w:b/>
          <w:bCs/>
          <w:sz w:val="22"/>
        </w:rPr>
        <w:t xml:space="preserve"> </w:t>
      </w:r>
      <w:r w:rsidR="00D12F77" w:rsidRPr="00FE0FFD">
        <w:rPr>
          <w:rFonts w:ascii="Times New Roman" w:hAnsi="Times New Roman" w:cs="Times New Roman"/>
          <w:sz w:val="22"/>
        </w:rPr>
        <w:t>Encapsulation efficiency(</w:t>
      </w:r>
      <w:r w:rsidR="00AE7B3A">
        <w:rPr>
          <w:rFonts w:ascii="Times New Roman" w:hAnsi="Times New Roman" w:cs="Times New Roman" w:hint="eastAsia"/>
          <w:sz w:val="22"/>
        </w:rPr>
        <w:t>e</w:t>
      </w:r>
      <w:r w:rsidR="00C91EF6">
        <w:rPr>
          <w:rFonts w:ascii="Times New Roman" w:hAnsi="Times New Roman" w:cs="Times New Roman" w:hint="eastAsia"/>
          <w:sz w:val="22"/>
        </w:rPr>
        <w:t>)</w:t>
      </w:r>
      <w:r w:rsidR="00D12F77" w:rsidRPr="00FE0FFD">
        <w:rPr>
          <w:rFonts w:ascii="Times New Roman" w:hAnsi="Times New Roman" w:cs="Times New Roman"/>
          <w:sz w:val="22"/>
        </w:rPr>
        <w:t xml:space="preserve"> and drug loading(</w:t>
      </w:r>
      <w:r w:rsidR="00AE7B3A">
        <w:rPr>
          <w:rFonts w:ascii="Times New Roman" w:hAnsi="Times New Roman" w:cs="Times New Roman" w:hint="eastAsia"/>
          <w:sz w:val="22"/>
        </w:rPr>
        <w:t>f</w:t>
      </w:r>
      <w:r w:rsidR="00C91EF6">
        <w:rPr>
          <w:rFonts w:ascii="Times New Roman" w:hAnsi="Times New Roman" w:cs="Times New Roman" w:hint="eastAsia"/>
          <w:sz w:val="22"/>
        </w:rPr>
        <w:t>)</w:t>
      </w:r>
      <w:r w:rsidR="00D12F77" w:rsidRPr="00FE0FFD">
        <w:rPr>
          <w:rFonts w:ascii="Times New Roman" w:hAnsi="Times New Roman" w:cs="Times New Roman"/>
          <w:sz w:val="22"/>
        </w:rPr>
        <w:t xml:space="preserve"> of pDNA and siRNA in each step of formulation. </w:t>
      </w:r>
      <w:r w:rsidR="006158F7" w:rsidRPr="00FE0FFD">
        <w:rPr>
          <w:rFonts w:ascii="Times New Roman" w:hAnsi="Times New Roman" w:cs="Times New Roman"/>
          <w:sz w:val="22"/>
        </w:rPr>
        <w:t xml:space="preserve">Data are presented as means ± SD, and p-values were calculated by one-way ANOVA with Tukey's post-test. </w:t>
      </w:r>
    </w:p>
    <w:bookmarkEnd w:id="3"/>
    <w:p w14:paraId="235B2207" w14:textId="59FBDF8D" w:rsidR="000A2490" w:rsidRPr="00FE0FFD" w:rsidRDefault="000A2490" w:rsidP="00745112">
      <w:pPr>
        <w:spacing w:line="240" w:lineRule="auto"/>
        <w:rPr>
          <w:rFonts w:ascii="Times New Roman" w:hAnsi="Times New Roman" w:cs="Times New Roman"/>
          <w:sz w:val="22"/>
        </w:rPr>
      </w:pPr>
    </w:p>
    <w:p w14:paraId="045A88F0" w14:textId="77777777" w:rsidR="00D17B76" w:rsidRPr="00FE0FFD" w:rsidRDefault="00D17B76" w:rsidP="00745112">
      <w:pPr>
        <w:spacing w:line="240" w:lineRule="auto"/>
        <w:rPr>
          <w:rFonts w:ascii="Times New Roman" w:hAnsi="Times New Roman" w:cs="Times New Roman"/>
          <w:sz w:val="22"/>
        </w:rPr>
      </w:pPr>
    </w:p>
    <w:p w14:paraId="05D537F8" w14:textId="0B38CFA3" w:rsidR="00244EEC" w:rsidRPr="00FE0FFD" w:rsidRDefault="005D3F43" w:rsidP="00745112">
      <w:pPr>
        <w:spacing w:line="240" w:lineRule="auto"/>
        <w:rPr>
          <w:rFonts w:ascii="Times New Roman" w:hAnsi="Times New Roman" w:cs="Times New Roman"/>
          <w:b/>
          <w:bCs/>
          <w:sz w:val="22"/>
        </w:rPr>
      </w:pPr>
      <w:r w:rsidRPr="00FE0FFD">
        <w:rPr>
          <w:rFonts w:ascii="Times New Roman" w:hAnsi="Times New Roman" w:cs="Times New Roman"/>
          <w:b/>
          <w:bCs/>
          <w:noProof/>
          <w:sz w:val="22"/>
        </w:rPr>
        <w:lastRenderedPageBreak/>
        <w:drawing>
          <wp:inline distT="0" distB="0" distL="0" distR="0" wp14:anchorId="1D8258DD" wp14:editId="2C2F3944">
            <wp:extent cx="5731510" cy="4476750"/>
            <wp:effectExtent l="0" t="0" r="2540" b="0"/>
            <wp:docPr id="9" name="그림 8" descr="그래픽, 스크린샷, 그래픽 디자인, 다채로움이(가) 표시된 사진&#10;&#10;자동 생성된 설명">
              <a:extLst xmlns:a="http://schemas.openxmlformats.org/drawingml/2006/main">
                <a:ext uri="{FF2B5EF4-FFF2-40B4-BE49-F238E27FC236}">
                  <a16:creationId xmlns:a16="http://schemas.microsoft.com/office/drawing/2014/main" id="{3BEA0418-223D-1683-FD9A-EBF32862B4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그림 8" descr="그래픽, 스크린샷, 그래픽 디자인, 다채로움이(가) 표시된 사진&#10;&#10;자동 생성된 설명">
                      <a:extLst>
                        <a:ext uri="{FF2B5EF4-FFF2-40B4-BE49-F238E27FC236}">
                          <a16:creationId xmlns:a16="http://schemas.microsoft.com/office/drawing/2014/main" id="{3BEA0418-223D-1683-FD9A-EBF32862B4C7}"/>
                        </a:ext>
                      </a:extLst>
                    </pic:cNvPr>
                    <pic:cNvPicPr>
                      <a:picLocks noChangeAspect="1"/>
                    </pic:cNvPicPr>
                  </pic:nvPicPr>
                  <pic:blipFill>
                    <a:blip r:embed="rId20"/>
                    <a:stretch>
                      <a:fillRect/>
                    </a:stretch>
                  </pic:blipFill>
                  <pic:spPr>
                    <a:xfrm>
                      <a:off x="0" y="0"/>
                      <a:ext cx="5731510" cy="4476750"/>
                    </a:xfrm>
                    <a:prstGeom prst="rect">
                      <a:avLst/>
                    </a:prstGeom>
                  </pic:spPr>
                </pic:pic>
              </a:graphicData>
            </a:graphic>
          </wp:inline>
        </w:drawing>
      </w:r>
    </w:p>
    <w:p w14:paraId="506A63C2" w14:textId="6C7A4C96" w:rsidR="00D17B76" w:rsidRPr="00FE0FFD" w:rsidRDefault="00FE0FFD" w:rsidP="6C838610">
      <w:pPr>
        <w:spacing w:line="240" w:lineRule="auto"/>
        <w:rPr>
          <w:rFonts w:ascii="Times New Roman" w:hAnsi="Times New Roman" w:cs="Times New Roman"/>
          <w:b/>
          <w:bCs/>
          <w:sz w:val="22"/>
        </w:rPr>
      </w:pPr>
      <w:r w:rsidRPr="00FE0FFD">
        <w:rPr>
          <w:rFonts w:ascii="Times New Roman" w:hAnsi="Times New Roman" w:cs="Times New Roman"/>
          <w:b/>
          <w:bCs/>
          <w:sz w:val="22"/>
        </w:rPr>
        <w:t xml:space="preserve">Supplementary Figure </w:t>
      </w:r>
      <w:r w:rsidR="16032027" w:rsidRPr="00FE0FFD">
        <w:rPr>
          <w:rFonts w:ascii="Times New Roman" w:hAnsi="Times New Roman" w:cs="Times New Roman"/>
          <w:b/>
          <w:bCs/>
          <w:sz w:val="22"/>
        </w:rPr>
        <w:t>1</w:t>
      </w:r>
      <w:r w:rsidR="003C78DD" w:rsidRPr="00FE0FFD">
        <w:rPr>
          <w:rFonts w:ascii="Times New Roman" w:hAnsi="Times New Roman" w:cs="Times New Roman" w:hint="eastAsia"/>
          <w:b/>
          <w:bCs/>
          <w:sz w:val="22"/>
        </w:rPr>
        <w:t>3</w:t>
      </w:r>
      <w:r w:rsidR="000C0388" w:rsidRPr="00FE0FFD">
        <w:rPr>
          <w:rFonts w:ascii="Times New Roman" w:hAnsi="Times New Roman"/>
          <w:b/>
          <w:bCs/>
          <w:sz w:val="22"/>
        </w:rPr>
        <w:t>.</w:t>
      </w:r>
      <w:r w:rsidR="00007CB3" w:rsidRPr="00FE0FFD">
        <w:rPr>
          <w:rFonts w:ascii="Times New Roman" w:hAnsi="Times New Roman"/>
          <w:b/>
          <w:bCs/>
          <w:sz w:val="22"/>
        </w:rPr>
        <w:t xml:space="preserve"> </w:t>
      </w:r>
      <w:bookmarkStart w:id="5" w:name="_Hlk146850254"/>
      <w:r w:rsidR="002D15C1" w:rsidRPr="00FE0FFD">
        <w:rPr>
          <w:rFonts w:ascii="Times New Roman" w:hAnsi="Times New Roman"/>
          <w:b/>
          <w:bCs/>
          <w:sz w:val="22"/>
        </w:rPr>
        <w:t xml:space="preserve">Flow cytometry analysis of </w:t>
      </w:r>
      <w:r w:rsidR="00494B56" w:rsidRPr="00FE0FFD">
        <w:rPr>
          <w:rFonts w:ascii="Times New Roman" w:hAnsi="Times New Roman"/>
          <w:b/>
          <w:bCs/>
          <w:sz w:val="22"/>
        </w:rPr>
        <w:t>LbL</w:t>
      </w:r>
      <w:r w:rsidR="00232AFE" w:rsidRPr="00FE0FFD">
        <w:rPr>
          <w:rFonts w:ascii="Times New Roman" w:hAnsi="Times New Roman"/>
          <w:b/>
          <w:bCs/>
          <w:sz w:val="22"/>
        </w:rPr>
        <w:t>-CMSA</w:t>
      </w:r>
      <w:r w:rsidR="002D15C1" w:rsidRPr="00FE0FFD">
        <w:rPr>
          <w:rFonts w:ascii="Times New Roman" w:hAnsi="Times New Roman"/>
          <w:b/>
          <w:bCs/>
          <w:sz w:val="22"/>
        </w:rPr>
        <w:t xml:space="preserve"> after treatment with endocytosis and transcytosis inhibitors in a </w:t>
      </w:r>
      <w:proofErr w:type="spellStart"/>
      <w:r w:rsidR="002D15C1" w:rsidRPr="00FE0FFD">
        <w:rPr>
          <w:rFonts w:ascii="Times New Roman" w:hAnsi="Times New Roman"/>
          <w:b/>
          <w:bCs/>
          <w:sz w:val="22"/>
        </w:rPr>
        <w:t>transwell</w:t>
      </w:r>
      <w:proofErr w:type="spellEnd"/>
      <w:r w:rsidR="002D15C1" w:rsidRPr="00FE0FFD">
        <w:rPr>
          <w:rFonts w:ascii="Times New Roman" w:hAnsi="Times New Roman"/>
          <w:b/>
          <w:bCs/>
          <w:sz w:val="22"/>
        </w:rPr>
        <w:t xml:space="preserve"> system.</w:t>
      </w:r>
      <w:r w:rsidR="002D15C1" w:rsidRPr="00FE0FFD">
        <w:rPr>
          <w:rFonts w:ascii="Times New Roman" w:hAnsi="Times New Roman"/>
          <w:sz w:val="22"/>
        </w:rPr>
        <w:t xml:space="preserve"> The upper chamber was coated with caco-2/HT29 cells, and differentiated 3T3-L1 cells were seeded in the bottom chamber. After incubation with inhib</w:t>
      </w:r>
      <w:r w:rsidR="002D15C1" w:rsidRPr="00FE0FFD">
        <w:rPr>
          <w:rFonts w:ascii="Times New Roman" w:hAnsi="Times New Roman" w:cs="Times New Roman"/>
          <w:sz w:val="22"/>
        </w:rPr>
        <w:t xml:space="preserve">itors, </w:t>
      </w:r>
      <w:r w:rsidR="00494B56" w:rsidRPr="00FE0FFD">
        <w:rPr>
          <w:rFonts w:ascii="Times New Roman" w:hAnsi="Times New Roman" w:cs="Times New Roman"/>
          <w:sz w:val="22"/>
        </w:rPr>
        <w:t>LbL</w:t>
      </w:r>
      <w:r w:rsidR="00232AFE" w:rsidRPr="00FE0FFD">
        <w:rPr>
          <w:rFonts w:ascii="Times New Roman" w:hAnsi="Times New Roman" w:cs="Times New Roman"/>
          <w:sz w:val="22"/>
        </w:rPr>
        <w:t>-CMSA</w:t>
      </w:r>
      <w:r w:rsidR="002D15C1" w:rsidRPr="00FE0FFD">
        <w:rPr>
          <w:rFonts w:ascii="Times New Roman" w:hAnsi="Times New Roman" w:cs="Times New Roman"/>
          <w:sz w:val="22"/>
        </w:rPr>
        <w:t xml:space="preserve"> (</w:t>
      </w:r>
      <w:proofErr w:type="spellStart"/>
      <w:r w:rsidR="002D15C1" w:rsidRPr="00FE0FFD">
        <w:rPr>
          <w:rFonts w:ascii="Times New Roman" w:hAnsi="Times New Roman" w:cs="Times New Roman"/>
          <w:sz w:val="22"/>
        </w:rPr>
        <w:t>sh</w:t>
      </w:r>
      <w:proofErr w:type="spellEnd"/>
      <w:r w:rsidR="002D15C1" w:rsidRPr="00FE0FFD">
        <w:rPr>
          <w:rFonts w:ascii="Times New Roman" w:hAnsi="Times New Roman" w:cs="Times New Roman"/>
          <w:sz w:val="22"/>
        </w:rPr>
        <w:t>(FABP4/5)-FITC and siFABP2-Cy5.5) wa</w:t>
      </w:r>
      <w:r w:rsidR="002D15C1" w:rsidRPr="00FE0FFD">
        <w:rPr>
          <w:rFonts w:ascii="Times New Roman" w:hAnsi="Times New Roman"/>
          <w:sz w:val="22"/>
        </w:rPr>
        <w:t xml:space="preserve">s administered, and the cells in each chamber were harvested after 4 and 24 h. </w:t>
      </w:r>
      <w:r w:rsidR="00622817" w:rsidRPr="00FE0FFD">
        <w:rPr>
          <w:rFonts w:ascii="Times New Roman" w:hAnsi="Times New Roman"/>
          <w:sz w:val="22"/>
        </w:rPr>
        <w:t xml:space="preserve">Three different </w:t>
      </w:r>
      <w:proofErr w:type="gramStart"/>
      <w:r w:rsidR="00622817" w:rsidRPr="00FE0FFD">
        <w:rPr>
          <w:rFonts w:ascii="Times New Roman" w:hAnsi="Times New Roman"/>
          <w:sz w:val="22"/>
        </w:rPr>
        <w:t>oligopeptide</w:t>
      </w:r>
      <w:proofErr w:type="gramEnd"/>
      <w:r w:rsidR="00622817" w:rsidRPr="00FE0FFD">
        <w:rPr>
          <w:rFonts w:ascii="Times New Roman" w:hAnsi="Times New Roman"/>
          <w:sz w:val="22"/>
        </w:rPr>
        <w:t xml:space="preserve"> (</w:t>
      </w:r>
      <w:r w:rsidR="002D15C1" w:rsidRPr="00FE0FFD">
        <w:rPr>
          <w:rFonts w:ascii="Times New Roman" w:hAnsi="Times New Roman"/>
          <w:sz w:val="22"/>
        </w:rPr>
        <w:t>PBP9R</w:t>
      </w:r>
      <w:r w:rsidR="00622817" w:rsidRPr="00FE0FFD">
        <w:rPr>
          <w:rFonts w:ascii="Times New Roman" w:hAnsi="Times New Roman"/>
          <w:sz w:val="22"/>
        </w:rPr>
        <w:t>(</w:t>
      </w:r>
      <w:r w:rsidR="00AE7B3A">
        <w:rPr>
          <w:rFonts w:ascii="Times New Roman" w:hAnsi="Times New Roman"/>
          <w:sz w:val="22"/>
        </w:rPr>
        <w:t>a</w:t>
      </w:r>
      <w:r w:rsidR="008716AC">
        <w:rPr>
          <w:rFonts w:ascii="Times New Roman" w:hAnsi="Times New Roman" w:hint="eastAsia"/>
          <w:sz w:val="22"/>
        </w:rPr>
        <w:t>)</w:t>
      </w:r>
      <w:r w:rsidR="00622817" w:rsidRPr="00FE0FFD">
        <w:rPr>
          <w:rFonts w:ascii="Times New Roman" w:hAnsi="Times New Roman"/>
          <w:sz w:val="22"/>
        </w:rPr>
        <w:t xml:space="preserve"> </w:t>
      </w:r>
      <w:r w:rsidR="002D15C1" w:rsidRPr="00FE0FFD">
        <w:rPr>
          <w:rFonts w:ascii="Times New Roman" w:hAnsi="Times New Roman"/>
          <w:sz w:val="22"/>
        </w:rPr>
        <w:t>NBP9R</w:t>
      </w:r>
      <w:r w:rsidR="00622817" w:rsidRPr="00FE0FFD">
        <w:rPr>
          <w:rFonts w:ascii="Times New Roman" w:hAnsi="Times New Roman"/>
          <w:sz w:val="22"/>
        </w:rPr>
        <w:t>(</w:t>
      </w:r>
      <w:r w:rsidR="00AE7B3A">
        <w:rPr>
          <w:rFonts w:ascii="Times New Roman" w:hAnsi="Times New Roman"/>
          <w:sz w:val="22"/>
        </w:rPr>
        <w:t>b</w:t>
      </w:r>
      <w:r w:rsidR="008716AC">
        <w:rPr>
          <w:rFonts w:ascii="Times New Roman" w:hAnsi="Times New Roman" w:hint="eastAsia"/>
          <w:sz w:val="22"/>
        </w:rPr>
        <w:t>)</w:t>
      </w:r>
      <w:r w:rsidR="00622817" w:rsidRPr="00FE0FFD">
        <w:rPr>
          <w:rFonts w:ascii="Times New Roman" w:hAnsi="Times New Roman"/>
          <w:sz w:val="22"/>
        </w:rPr>
        <w:t xml:space="preserve"> </w:t>
      </w:r>
      <w:r w:rsidR="002D15C1" w:rsidRPr="00FE0FFD">
        <w:rPr>
          <w:rFonts w:ascii="Times New Roman" w:hAnsi="Times New Roman"/>
          <w:sz w:val="22"/>
        </w:rPr>
        <w:t>9R</w:t>
      </w:r>
      <w:r w:rsidR="00622817" w:rsidRPr="00FE0FFD">
        <w:rPr>
          <w:rFonts w:ascii="Times New Roman" w:hAnsi="Times New Roman"/>
          <w:sz w:val="22"/>
        </w:rPr>
        <w:t>(</w:t>
      </w:r>
      <w:r w:rsidR="00AE7B3A">
        <w:rPr>
          <w:rFonts w:ascii="Times New Roman" w:hAnsi="Times New Roman"/>
          <w:sz w:val="22"/>
        </w:rPr>
        <w:t>c</w:t>
      </w:r>
      <w:r w:rsidR="00622817" w:rsidRPr="00FE0FFD">
        <w:rPr>
          <w:rFonts w:ascii="Times New Roman" w:hAnsi="Times New Roman"/>
          <w:sz w:val="22"/>
        </w:rPr>
        <w:t>) were prepared to investigate difference occurred by targeting moieties</w:t>
      </w:r>
      <w:r w:rsidR="00820759" w:rsidRPr="00FE0FFD">
        <w:rPr>
          <w:rFonts w:ascii="Times New Roman" w:hAnsi="Times New Roman"/>
          <w:sz w:val="22"/>
        </w:rPr>
        <w:t xml:space="preserve"> and different cell lines were seeded</w:t>
      </w:r>
      <w:r w:rsidR="00045607" w:rsidRPr="00FE0FFD">
        <w:rPr>
          <w:rFonts w:ascii="Times New Roman" w:hAnsi="Times New Roman"/>
          <w:sz w:val="22"/>
        </w:rPr>
        <w:t xml:space="preserve"> in bottom chamber</w:t>
      </w:r>
      <w:r w:rsidR="00820759" w:rsidRPr="00FE0FFD">
        <w:rPr>
          <w:rFonts w:ascii="Times New Roman" w:hAnsi="Times New Roman"/>
          <w:sz w:val="22"/>
        </w:rPr>
        <w:t xml:space="preserve"> (3T3-L1(</w:t>
      </w:r>
      <w:r w:rsidR="00AE7B3A">
        <w:rPr>
          <w:rFonts w:ascii="Times New Roman" w:hAnsi="Times New Roman"/>
          <w:sz w:val="22"/>
        </w:rPr>
        <w:t>a</w:t>
      </w:r>
      <w:r w:rsidR="008716AC">
        <w:rPr>
          <w:rFonts w:ascii="Times New Roman" w:hAnsi="Times New Roman" w:hint="eastAsia"/>
          <w:sz w:val="22"/>
        </w:rPr>
        <w:t>),</w:t>
      </w:r>
      <w:r w:rsidR="00820759" w:rsidRPr="00FE0FFD">
        <w:rPr>
          <w:rFonts w:ascii="Times New Roman" w:hAnsi="Times New Roman"/>
          <w:sz w:val="22"/>
        </w:rPr>
        <w:t xml:space="preserve"> raw264.7(</w:t>
      </w:r>
      <w:r w:rsidR="00AE7B3A">
        <w:rPr>
          <w:rFonts w:ascii="Times New Roman" w:hAnsi="Times New Roman"/>
          <w:sz w:val="22"/>
        </w:rPr>
        <w:t>b</w:t>
      </w:r>
      <w:r w:rsidR="008716AC">
        <w:rPr>
          <w:rFonts w:ascii="Times New Roman" w:hAnsi="Times New Roman" w:hint="eastAsia"/>
          <w:sz w:val="22"/>
        </w:rPr>
        <w:t>)</w:t>
      </w:r>
      <w:r w:rsidR="00820759" w:rsidRPr="00FE0FFD">
        <w:rPr>
          <w:rFonts w:ascii="Times New Roman" w:hAnsi="Times New Roman"/>
          <w:sz w:val="22"/>
        </w:rPr>
        <w:t>, EO771(</w:t>
      </w:r>
      <w:r w:rsidR="00AE7B3A">
        <w:rPr>
          <w:rFonts w:ascii="Times New Roman" w:hAnsi="Times New Roman"/>
          <w:sz w:val="22"/>
        </w:rPr>
        <w:t>c</w:t>
      </w:r>
      <w:r w:rsidR="00820759" w:rsidRPr="00FE0FFD">
        <w:rPr>
          <w:rFonts w:ascii="Times New Roman" w:hAnsi="Times New Roman"/>
          <w:sz w:val="22"/>
        </w:rPr>
        <w:t>).</w:t>
      </w:r>
      <w:bookmarkEnd w:id="5"/>
      <w:r w:rsidR="000A2F5C" w:rsidRPr="00FE0FFD">
        <w:rPr>
          <w:rFonts w:ascii="Times New Roman" w:hAnsi="Times New Roman"/>
          <w:sz w:val="22"/>
        </w:rPr>
        <w:t xml:space="preserve"> Mean fluorescence intensity of p</w:t>
      </w:r>
      <w:r w:rsidR="00903FC8" w:rsidRPr="00FE0FFD">
        <w:rPr>
          <w:rFonts w:ascii="Times New Roman" w:hAnsi="Times New Roman"/>
          <w:sz w:val="22"/>
        </w:rPr>
        <w:t>DNA</w:t>
      </w:r>
      <w:r w:rsidR="000A2F5C" w:rsidRPr="00FE0FFD">
        <w:rPr>
          <w:rFonts w:ascii="Times New Roman" w:hAnsi="Times New Roman"/>
          <w:sz w:val="22"/>
        </w:rPr>
        <w:t>-FITC in caco-2/HT29 cell layer are analyzed by flow cytometry.</w:t>
      </w:r>
      <w:r w:rsidR="006158F7" w:rsidRPr="00FE0FFD">
        <w:rPr>
          <w:rFonts w:ascii="Times New Roman" w:hAnsi="Times New Roman"/>
          <w:sz w:val="22"/>
        </w:rPr>
        <w:t xml:space="preserve"> </w:t>
      </w:r>
      <w:r w:rsidR="006158F7" w:rsidRPr="00FE0FFD">
        <w:rPr>
          <w:rFonts w:ascii="Times New Roman" w:hAnsi="Times New Roman" w:cs="Times New Roman"/>
          <w:sz w:val="22"/>
        </w:rPr>
        <w:t>Data are presented as means ± SD</w:t>
      </w:r>
      <w:r w:rsidR="00955621" w:rsidRPr="00FE0FFD">
        <w:rPr>
          <w:rFonts w:ascii="Times New Roman" w:hAnsi="Times New Roman" w:cs="Times New Roman" w:hint="eastAsia"/>
          <w:sz w:val="22"/>
        </w:rPr>
        <w:t>.</w:t>
      </w:r>
      <w:r w:rsidR="00047D11" w:rsidRPr="00FE0FFD">
        <w:rPr>
          <w:rFonts w:ascii="Times New Roman" w:hAnsi="Times New Roman" w:cs="Times New Roman"/>
          <w:sz w:val="22"/>
        </w:rPr>
        <w:t xml:space="preserve"> </w:t>
      </w:r>
    </w:p>
    <w:p w14:paraId="494A0D84" w14:textId="35FF828F" w:rsidR="00D17B76" w:rsidRPr="00FE0FFD" w:rsidRDefault="00D17B76" w:rsidP="00745112">
      <w:pPr>
        <w:spacing w:line="240" w:lineRule="auto"/>
        <w:rPr>
          <w:rFonts w:ascii="Times New Roman" w:hAnsi="Times New Roman" w:cs="Times New Roman"/>
          <w:b/>
          <w:bCs/>
          <w:sz w:val="22"/>
        </w:rPr>
      </w:pPr>
      <w:r w:rsidRPr="00FE0FFD">
        <w:rPr>
          <w:rFonts w:ascii="Times New Roman" w:hAnsi="Times New Roman" w:cs="Times New Roman"/>
          <w:b/>
          <w:bCs/>
          <w:sz w:val="22"/>
        </w:rPr>
        <w:br w:type="page"/>
      </w:r>
    </w:p>
    <w:p w14:paraId="4B49BD3C" w14:textId="7849872A" w:rsidR="00EB4D40" w:rsidRPr="00FE0FFD" w:rsidRDefault="005D3F43" w:rsidP="00745112">
      <w:pPr>
        <w:spacing w:line="240" w:lineRule="auto"/>
        <w:rPr>
          <w:rFonts w:ascii="Times New Roman" w:hAnsi="Times New Roman" w:cs="Times New Roman"/>
          <w:b/>
          <w:bCs/>
          <w:sz w:val="22"/>
        </w:rPr>
      </w:pPr>
      <w:r w:rsidRPr="00FE0FFD">
        <w:rPr>
          <w:rFonts w:ascii="Times New Roman" w:hAnsi="Times New Roman" w:cs="Times New Roman"/>
          <w:b/>
          <w:bCs/>
          <w:noProof/>
          <w:sz w:val="22"/>
        </w:rPr>
        <w:lastRenderedPageBreak/>
        <w:drawing>
          <wp:inline distT="0" distB="0" distL="0" distR="0" wp14:anchorId="3758C548" wp14:editId="7FC39B2C">
            <wp:extent cx="5731510" cy="4546600"/>
            <wp:effectExtent l="0" t="0" r="0" b="0"/>
            <wp:docPr id="10" name="그림 9" descr="스크린샷, 디자인, 예술이(가) 표시된 사진&#10;&#10;자동 생성된 설명">
              <a:extLst xmlns:a="http://schemas.openxmlformats.org/drawingml/2006/main">
                <a:ext uri="{FF2B5EF4-FFF2-40B4-BE49-F238E27FC236}">
                  <a16:creationId xmlns:a16="http://schemas.microsoft.com/office/drawing/2014/main" id="{F3378F56-41B7-4832-BF92-BDB30FC633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그림 9" descr="스크린샷, 디자인, 예술이(가) 표시된 사진&#10;&#10;자동 생성된 설명">
                      <a:extLst>
                        <a:ext uri="{FF2B5EF4-FFF2-40B4-BE49-F238E27FC236}">
                          <a16:creationId xmlns:a16="http://schemas.microsoft.com/office/drawing/2014/main" id="{F3378F56-41B7-4832-BF92-BDB30FC633E5}"/>
                        </a:ext>
                      </a:extLst>
                    </pic:cNvPr>
                    <pic:cNvPicPr>
                      <a:picLocks noChangeAspect="1"/>
                    </pic:cNvPicPr>
                  </pic:nvPicPr>
                  <pic:blipFill>
                    <a:blip r:embed="rId21"/>
                    <a:stretch>
                      <a:fillRect/>
                    </a:stretch>
                  </pic:blipFill>
                  <pic:spPr>
                    <a:xfrm>
                      <a:off x="0" y="0"/>
                      <a:ext cx="5731510" cy="4546600"/>
                    </a:xfrm>
                    <a:prstGeom prst="rect">
                      <a:avLst/>
                    </a:prstGeom>
                  </pic:spPr>
                </pic:pic>
              </a:graphicData>
            </a:graphic>
          </wp:inline>
        </w:drawing>
      </w:r>
    </w:p>
    <w:p w14:paraId="5BE4ED88" w14:textId="4DCBE04B" w:rsidR="009714E0" w:rsidRPr="00FE0FFD" w:rsidRDefault="00FE0FFD" w:rsidP="6C838610">
      <w:pPr>
        <w:spacing w:line="240" w:lineRule="auto"/>
        <w:rPr>
          <w:rFonts w:ascii="Times New Roman" w:hAnsi="Times New Roman" w:cs="Times New Roman"/>
          <w:b/>
          <w:bCs/>
          <w:sz w:val="22"/>
        </w:rPr>
      </w:pPr>
      <w:r w:rsidRPr="00FE0FFD">
        <w:rPr>
          <w:rFonts w:ascii="Times New Roman" w:hAnsi="Times New Roman" w:cs="Times New Roman"/>
          <w:b/>
          <w:bCs/>
          <w:sz w:val="22"/>
        </w:rPr>
        <w:t xml:space="preserve">Supplementary Figure </w:t>
      </w:r>
      <w:r w:rsidR="3936D60D" w:rsidRPr="00FE0FFD">
        <w:rPr>
          <w:rFonts w:ascii="Times New Roman" w:hAnsi="Times New Roman" w:cs="Times New Roman"/>
          <w:b/>
          <w:bCs/>
          <w:sz w:val="22"/>
        </w:rPr>
        <w:t>1</w:t>
      </w:r>
      <w:r w:rsidR="003C78DD" w:rsidRPr="00FE0FFD">
        <w:rPr>
          <w:rFonts w:ascii="Times New Roman" w:hAnsi="Times New Roman" w:cs="Times New Roman" w:hint="eastAsia"/>
          <w:b/>
          <w:bCs/>
          <w:sz w:val="22"/>
        </w:rPr>
        <w:t>4</w:t>
      </w:r>
      <w:r w:rsidR="00CD4AED" w:rsidRPr="00FE0FFD">
        <w:rPr>
          <w:rFonts w:ascii="Times New Roman" w:hAnsi="Times New Roman" w:cs="Times New Roman" w:hint="eastAsia"/>
          <w:b/>
          <w:bCs/>
          <w:sz w:val="22"/>
        </w:rPr>
        <w:t>.</w:t>
      </w:r>
      <w:r w:rsidR="3936D60D" w:rsidRPr="00FE0FFD">
        <w:rPr>
          <w:rFonts w:ascii="Times New Roman" w:hAnsi="Times New Roman" w:cs="Times New Roman"/>
          <w:b/>
          <w:bCs/>
          <w:sz w:val="22"/>
        </w:rPr>
        <w:t xml:space="preserve"> </w:t>
      </w:r>
      <w:r w:rsidR="00045607" w:rsidRPr="00FE0FFD">
        <w:rPr>
          <w:rFonts w:ascii="Times New Roman" w:hAnsi="Times New Roman"/>
          <w:b/>
          <w:bCs/>
          <w:sz w:val="22"/>
        </w:rPr>
        <w:t xml:space="preserve">Flow cytometry analysis of </w:t>
      </w:r>
      <w:r w:rsidR="00494B56" w:rsidRPr="00FE0FFD">
        <w:rPr>
          <w:rFonts w:ascii="Times New Roman" w:hAnsi="Times New Roman"/>
          <w:b/>
          <w:bCs/>
          <w:sz w:val="22"/>
        </w:rPr>
        <w:t>LbL</w:t>
      </w:r>
      <w:r w:rsidR="00232AFE" w:rsidRPr="00FE0FFD">
        <w:rPr>
          <w:rFonts w:ascii="Times New Roman" w:hAnsi="Times New Roman"/>
          <w:b/>
          <w:bCs/>
          <w:sz w:val="22"/>
        </w:rPr>
        <w:t>-CMSA</w:t>
      </w:r>
      <w:r w:rsidR="00045607" w:rsidRPr="00FE0FFD">
        <w:rPr>
          <w:rFonts w:ascii="Times New Roman" w:hAnsi="Times New Roman"/>
          <w:b/>
          <w:bCs/>
          <w:sz w:val="22"/>
        </w:rPr>
        <w:t xml:space="preserve"> after treatment with endocytosis and transcytosis inhibitors in a </w:t>
      </w:r>
      <w:proofErr w:type="spellStart"/>
      <w:r w:rsidR="00045607" w:rsidRPr="00FE0FFD">
        <w:rPr>
          <w:rFonts w:ascii="Times New Roman" w:hAnsi="Times New Roman"/>
          <w:b/>
          <w:bCs/>
          <w:sz w:val="22"/>
        </w:rPr>
        <w:t>transwell</w:t>
      </w:r>
      <w:proofErr w:type="spellEnd"/>
      <w:r w:rsidR="00045607" w:rsidRPr="00FE0FFD">
        <w:rPr>
          <w:rFonts w:ascii="Times New Roman" w:hAnsi="Times New Roman"/>
          <w:b/>
          <w:bCs/>
          <w:sz w:val="22"/>
        </w:rPr>
        <w:t xml:space="preserve"> system. </w:t>
      </w:r>
      <w:r w:rsidR="00045607" w:rsidRPr="00FE0FFD">
        <w:rPr>
          <w:rFonts w:ascii="Times New Roman" w:hAnsi="Times New Roman"/>
          <w:sz w:val="22"/>
        </w:rPr>
        <w:t xml:space="preserve">The upper chamber was coated with caco-2/HT29 cells, and differentiated 3T3-L1 cells were seeded in the bottom chamber. After incubation with inhibitors, </w:t>
      </w:r>
      <w:r w:rsidR="00494B56" w:rsidRPr="00FE0FFD">
        <w:rPr>
          <w:rFonts w:ascii="Times New Roman" w:hAnsi="Times New Roman"/>
          <w:sz w:val="22"/>
        </w:rPr>
        <w:t>LbL</w:t>
      </w:r>
      <w:r w:rsidR="00232AFE" w:rsidRPr="00FE0FFD">
        <w:rPr>
          <w:rFonts w:ascii="Times New Roman" w:hAnsi="Times New Roman"/>
          <w:sz w:val="22"/>
        </w:rPr>
        <w:t>-CMSA</w:t>
      </w:r>
      <w:r w:rsidR="00045607" w:rsidRPr="00FE0FFD">
        <w:rPr>
          <w:rFonts w:ascii="Times New Roman" w:hAnsi="Times New Roman"/>
          <w:sz w:val="22"/>
        </w:rPr>
        <w:t xml:space="preserve"> (</w:t>
      </w:r>
      <w:proofErr w:type="spellStart"/>
      <w:r w:rsidR="00045607" w:rsidRPr="00FE0FFD">
        <w:rPr>
          <w:rFonts w:ascii="Times New Roman" w:hAnsi="Times New Roman"/>
          <w:sz w:val="22"/>
        </w:rPr>
        <w:t>sh</w:t>
      </w:r>
      <w:proofErr w:type="spellEnd"/>
      <w:r w:rsidR="00045607" w:rsidRPr="00FE0FFD">
        <w:rPr>
          <w:rFonts w:ascii="Times New Roman" w:hAnsi="Times New Roman"/>
          <w:sz w:val="22"/>
        </w:rPr>
        <w:t xml:space="preserve">(FABP4/5)-FITC and siFABP2-Cy5.5) was administered, and the cells in each chamber were harvested after 4 and 24 h. Three different </w:t>
      </w:r>
      <w:proofErr w:type="gramStart"/>
      <w:r w:rsidR="00045607" w:rsidRPr="00FE0FFD">
        <w:rPr>
          <w:rFonts w:ascii="Times New Roman" w:hAnsi="Times New Roman"/>
          <w:sz w:val="22"/>
        </w:rPr>
        <w:t>oligopeptide</w:t>
      </w:r>
      <w:proofErr w:type="gramEnd"/>
      <w:r w:rsidR="00045607" w:rsidRPr="00FE0FFD">
        <w:rPr>
          <w:rFonts w:ascii="Times New Roman" w:hAnsi="Times New Roman"/>
          <w:sz w:val="22"/>
        </w:rPr>
        <w:t xml:space="preserve"> </w:t>
      </w:r>
      <w:r w:rsidR="008716AC" w:rsidRPr="00FE0FFD">
        <w:rPr>
          <w:rFonts w:ascii="Times New Roman" w:hAnsi="Times New Roman"/>
          <w:sz w:val="22"/>
        </w:rPr>
        <w:t>(PBP9R(</w:t>
      </w:r>
      <w:r w:rsidR="008716AC">
        <w:rPr>
          <w:rFonts w:ascii="Times New Roman" w:hAnsi="Times New Roman"/>
          <w:sz w:val="22"/>
        </w:rPr>
        <w:t>a</w:t>
      </w:r>
      <w:r w:rsidR="008716AC">
        <w:rPr>
          <w:rFonts w:ascii="Times New Roman" w:hAnsi="Times New Roman" w:hint="eastAsia"/>
          <w:sz w:val="22"/>
        </w:rPr>
        <w:t>)</w:t>
      </w:r>
      <w:r w:rsidR="008716AC" w:rsidRPr="00FE0FFD">
        <w:rPr>
          <w:rFonts w:ascii="Times New Roman" w:hAnsi="Times New Roman"/>
          <w:sz w:val="22"/>
        </w:rPr>
        <w:t xml:space="preserve"> NBP9R(</w:t>
      </w:r>
      <w:r w:rsidR="008716AC">
        <w:rPr>
          <w:rFonts w:ascii="Times New Roman" w:hAnsi="Times New Roman"/>
          <w:sz w:val="22"/>
        </w:rPr>
        <w:t>b</w:t>
      </w:r>
      <w:r w:rsidR="008716AC">
        <w:rPr>
          <w:rFonts w:ascii="Times New Roman" w:hAnsi="Times New Roman" w:hint="eastAsia"/>
          <w:sz w:val="22"/>
        </w:rPr>
        <w:t>)</w:t>
      </w:r>
      <w:r w:rsidR="008716AC" w:rsidRPr="00FE0FFD">
        <w:rPr>
          <w:rFonts w:ascii="Times New Roman" w:hAnsi="Times New Roman"/>
          <w:sz w:val="22"/>
        </w:rPr>
        <w:t xml:space="preserve"> 9R(</w:t>
      </w:r>
      <w:r w:rsidR="008716AC">
        <w:rPr>
          <w:rFonts w:ascii="Times New Roman" w:hAnsi="Times New Roman"/>
          <w:sz w:val="22"/>
        </w:rPr>
        <w:t>c</w:t>
      </w:r>
      <w:r w:rsidR="008716AC" w:rsidRPr="00FE0FFD">
        <w:rPr>
          <w:rFonts w:ascii="Times New Roman" w:hAnsi="Times New Roman"/>
          <w:sz w:val="22"/>
        </w:rPr>
        <w:t>) were prepared to investigate difference occurred by targeting moieties and different cell lines were seeded in bottom chamber (3T3-L1(</w:t>
      </w:r>
      <w:r w:rsidR="008716AC">
        <w:rPr>
          <w:rFonts w:ascii="Times New Roman" w:hAnsi="Times New Roman"/>
          <w:sz w:val="22"/>
        </w:rPr>
        <w:t>a</w:t>
      </w:r>
      <w:r w:rsidR="008716AC">
        <w:rPr>
          <w:rFonts w:ascii="Times New Roman" w:hAnsi="Times New Roman" w:hint="eastAsia"/>
          <w:sz w:val="22"/>
        </w:rPr>
        <w:t>),</w:t>
      </w:r>
      <w:r w:rsidR="008716AC" w:rsidRPr="00FE0FFD">
        <w:rPr>
          <w:rFonts w:ascii="Times New Roman" w:hAnsi="Times New Roman"/>
          <w:sz w:val="22"/>
        </w:rPr>
        <w:t xml:space="preserve"> raw264.7(</w:t>
      </w:r>
      <w:r w:rsidR="008716AC">
        <w:rPr>
          <w:rFonts w:ascii="Times New Roman" w:hAnsi="Times New Roman"/>
          <w:sz w:val="22"/>
        </w:rPr>
        <w:t>b</w:t>
      </w:r>
      <w:r w:rsidR="008716AC">
        <w:rPr>
          <w:rFonts w:ascii="Times New Roman" w:hAnsi="Times New Roman" w:hint="eastAsia"/>
          <w:sz w:val="22"/>
        </w:rPr>
        <w:t>)</w:t>
      </w:r>
      <w:r w:rsidR="008716AC" w:rsidRPr="00FE0FFD">
        <w:rPr>
          <w:rFonts w:ascii="Times New Roman" w:hAnsi="Times New Roman"/>
          <w:sz w:val="22"/>
        </w:rPr>
        <w:t>, EO771(</w:t>
      </w:r>
      <w:r w:rsidR="008716AC">
        <w:rPr>
          <w:rFonts w:ascii="Times New Roman" w:hAnsi="Times New Roman"/>
          <w:sz w:val="22"/>
        </w:rPr>
        <w:t>c</w:t>
      </w:r>
      <w:r w:rsidR="008716AC" w:rsidRPr="00FE0FFD">
        <w:rPr>
          <w:rFonts w:ascii="Times New Roman" w:hAnsi="Times New Roman"/>
          <w:sz w:val="22"/>
        </w:rPr>
        <w:t>)</w:t>
      </w:r>
      <w:r w:rsidR="00045607" w:rsidRPr="00FE0FFD">
        <w:rPr>
          <w:rFonts w:ascii="Times New Roman" w:hAnsi="Times New Roman"/>
          <w:sz w:val="22"/>
        </w:rPr>
        <w:t>.</w:t>
      </w:r>
      <w:r w:rsidR="001E3FF2" w:rsidRPr="00FE0FFD">
        <w:rPr>
          <w:rFonts w:ascii="Times New Roman" w:hAnsi="Times New Roman"/>
          <w:sz w:val="22"/>
        </w:rPr>
        <w:t xml:space="preserve"> </w:t>
      </w:r>
      <w:r w:rsidR="000A2F5C" w:rsidRPr="00FE0FFD">
        <w:rPr>
          <w:rFonts w:ascii="Times New Roman" w:hAnsi="Times New Roman"/>
          <w:sz w:val="22"/>
        </w:rPr>
        <w:t>Mean fluorescence intensity of si</w:t>
      </w:r>
      <w:r w:rsidR="00903FC8" w:rsidRPr="00FE0FFD">
        <w:rPr>
          <w:rFonts w:ascii="Times New Roman" w:hAnsi="Times New Roman"/>
          <w:sz w:val="22"/>
        </w:rPr>
        <w:t>RNA</w:t>
      </w:r>
      <w:r w:rsidR="000A2F5C" w:rsidRPr="00FE0FFD">
        <w:rPr>
          <w:rFonts w:ascii="Times New Roman" w:hAnsi="Times New Roman"/>
          <w:sz w:val="22"/>
        </w:rPr>
        <w:t>-Cy5.5 in caco-2/HT29 cell layer are analyzed by flow cytometry.</w:t>
      </w:r>
      <w:r w:rsidR="006158F7" w:rsidRPr="00FE0FFD">
        <w:rPr>
          <w:rFonts w:ascii="Times New Roman" w:hAnsi="Times New Roman"/>
          <w:sz w:val="22"/>
        </w:rPr>
        <w:t xml:space="preserve"> </w:t>
      </w:r>
      <w:r w:rsidR="00955621" w:rsidRPr="00FE0FFD">
        <w:rPr>
          <w:rFonts w:ascii="Times New Roman" w:hAnsi="Times New Roman" w:cs="Times New Roman"/>
          <w:sz w:val="22"/>
        </w:rPr>
        <w:t>Data are presented as means ± SD</w:t>
      </w:r>
      <w:r w:rsidR="00955621" w:rsidRPr="00FE0FFD">
        <w:rPr>
          <w:rFonts w:ascii="Times New Roman" w:hAnsi="Times New Roman" w:cs="Times New Roman" w:hint="eastAsia"/>
          <w:sz w:val="22"/>
        </w:rPr>
        <w:t>.</w:t>
      </w:r>
    </w:p>
    <w:p w14:paraId="509EB6E6" w14:textId="37D358A2" w:rsidR="00EB4D40" w:rsidRPr="00FE0FFD" w:rsidRDefault="00D17B76" w:rsidP="00745112">
      <w:pPr>
        <w:spacing w:line="240" w:lineRule="auto"/>
        <w:rPr>
          <w:rFonts w:ascii="Times New Roman" w:hAnsi="Times New Roman" w:cs="Times New Roman"/>
          <w:b/>
          <w:bCs/>
          <w:sz w:val="22"/>
        </w:rPr>
      </w:pPr>
      <w:r w:rsidRPr="00FE0FFD">
        <w:rPr>
          <w:rFonts w:ascii="Times New Roman" w:hAnsi="Times New Roman" w:cs="Times New Roman"/>
          <w:b/>
          <w:bCs/>
          <w:sz w:val="22"/>
        </w:rPr>
        <w:br w:type="page"/>
      </w:r>
      <w:r w:rsidR="005D3F43" w:rsidRPr="00FE0FFD">
        <w:rPr>
          <w:rFonts w:ascii="Times New Roman" w:hAnsi="Times New Roman" w:cs="Times New Roman"/>
          <w:b/>
          <w:bCs/>
          <w:noProof/>
          <w:sz w:val="22"/>
        </w:rPr>
        <w:lastRenderedPageBreak/>
        <w:drawing>
          <wp:inline distT="0" distB="0" distL="0" distR="0" wp14:anchorId="6AC34949" wp14:editId="69C668FA">
            <wp:extent cx="5731510" cy="4537075"/>
            <wp:effectExtent l="0" t="0" r="2540" b="0"/>
            <wp:docPr id="29" name="그림 28" descr="스크린샷, 예술, 디자인이(가) 표시된 사진&#10;&#10;자동 생성된 설명">
              <a:extLst xmlns:a="http://schemas.openxmlformats.org/drawingml/2006/main">
                <a:ext uri="{FF2B5EF4-FFF2-40B4-BE49-F238E27FC236}">
                  <a16:creationId xmlns:a16="http://schemas.microsoft.com/office/drawing/2014/main" id="{37C61586-87C0-4EA5-0F8D-FF35FE6F5A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그림 28" descr="스크린샷, 예술, 디자인이(가) 표시된 사진&#10;&#10;자동 생성된 설명">
                      <a:extLst>
                        <a:ext uri="{FF2B5EF4-FFF2-40B4-BE49-F238E27FC236}">
                          <a16:creationId xmlns:a16="http://schemas.microsoft.com/office/drawing/2014/main" id="{37C61586-87C0-4EA5-0F8D-FF35FE6F5A40}"/>
                        </a:ext>
                      </a:extLst>
                    </pic:cNvPr>
                    <pic:cNvPicPr>
                      <a:picLocks noChangeAspect="1"/>
                    </pic:cNvPicPr>
                  </pic:nvPicPr>
                  <pic:blipFill>
                    <a:blip r:embed="rId22"/>
                    <a:stretch>
                      <a:fillRect/>
                    </a:stretch>
                  </pic:blipFill>
                  <pic:spPr>
                    <a:xfrm>
                      <a:off x="0" y="0"/>
                      <a:ext cx="5731510" cy="4537075"/>
                    </a:xfrm>
                    <a:prstGeom prst="rect">
                      <a:avLst/>
                    </a:prstGeom>
                  </pic:spPr>
                </pic:pic>
              </a:graphicData>
            </a:graphic>
          </wp:inline>
        </w:drawing>
      </w:r>
    </w:p>
    <w:p w14:paraId="0559E363" w14:textId="494FFD02" w:rsidR="00957721" w:rsidRPr="00FE0FFD" w:rsidRDefault="00FE0FFD" w:rsidP="6C838610">
      <w:pPr>
        <w:spacing w:line="240" w:lineRule="auto"/>
        <w:rPr>
          <w:rFonts w:ascii="Times New Roman" w:hAnsi="Times New Roman" w:cs="Times New Roman"/>
          <w:b/>
          <w:bCs/>
          <w:sz w:val="22"/>
        </w:rPr>
      </w:pPr>
      <w:r w:rsidRPr="00FE0FFD">
        <w:rPr>
          <w:rFonts w:ascii="Times New Roman" w:hAnsi="Times New Roman" w:cs="Times New Roman"/>
          <w:b/>
          <w:bCs/>
          <w:sz w:val="22"/>
        </w:rPr>
        <w:t xml:space="preserve">Supplementary Figure </w:t>
      </w:r>
      <w:r w:rsidR="75F40EC0" w:rsidRPr="00FE0FFD">
        <w:rPr>
          <w:rFonts w:ascii="Times New Roman" w:hAnsi="Times New Roman" w:cs="Times New Roman"/>
          <w:b/>
          <w:bCs/>
          <w:sz w:val="22"/>
        </w:rPr>
        <w:t>1</w:t>
      </w:r>
      <w:r w:rsidR="003C78DD" w:rsidRPr="00FE0FFD">
        <w:rPr>
          <w:rFonts w:ascii="Times New Roman" w:hAnsi="Times New Roman" w:cs="Times New Roman" w:hint="eastAsia"/>
          <w:b/>
          <w:bCs/>
          <w:sz w:val="22"/>
        </w:rPr>
        <w:t>5</w:t>
      </w:r>
      <w:r w:rsidR="000C0388" w:rsidRPr="00FE0FFD">
        <w:rPr>
          <w:rFonts w:ascii="Times New Roman" w:hAnsi="Times New Roman"/>
          <w:b/>
          <w:bCs/>
          <w:sz w:val="22"/>
        </w:rPr>
        <w:t>.</w:t>
      </w:r>
      <w:r w:rsidR="00007CB3" w:rsidRPr="00FE0FFD">
        <w:rPr>
          <w:rFonts w:ascii="Times New Roman" w:hAnsi="Times New Roman"/>
          <w:b/>
          <w:bCs/>
          <w:sz w:val="22"/>
        </w:rPr>
        <w:t xml:space="preserve"> </w:t>
      </w:r>
      <w:r w:rsidR="00045607" w:rsidRPr="00FE0FFD">
        <w:rPr>
          <w:rFonts w:ascii="Times New Roman" w:hAnsi="Times New Roman"/>
          <w:b/>
          <w:bCs/>
          <w:sz w:val="22"/>
        </w:rPr>
        <w:t xml:space="preserve">Flow cytometry analysis of </w:t>
      </w:r>
      <w:r w:rsidR="00494B56" w:rsidRPr="00FE0FFD">
        <w:rPr>
          <w:rFonts w:ascii="Times New Roman" w:hAnsi="Times New Roman"/>
          <w:b/>
          <w:bCs/>
          <w:sz w:val="22"/>
        </w:rPr>
        <w:t>LbL</w:t>
      </w:r>
      <w:r w:rsidR="00232AFE" w:rsidRPr="00FE0FFD">
        <w:rPr>
          <w:rFonts w:ascii="Times New Roman" w:hAnsi="Times New Roman"/>
          <w:b/>
          <w:bCs/>
          <w:sz w:val="22"/>
        </w:rPr>
        <w:t>-CMSA</w:t>
      </w:r>
      <w:r w:rsidR="00045607" w:rsidRPr="00FE0FFD">
        <w:rPr>
          <w:rFonts w:ascii="Times New Roman" w:hAnsi="Times New Roman"/>
          <w:b/>
          <w:bCs/>
          <w:sz w:val="22"/>
        </w:rPr>
        <w:t xml:space="preserve"> after treatment with endocytosis and transcytosis inhibitors in a </w:t>
      </w:r>
      <w:proofErr w:type="spellStart"/>
      <w:r w:rsidR="00045607" w:rsidRPr="00FE0FFD">
        <w:rPr>
          <w:rFonts w:ascii="Times New Roman" w:hAnsi="Times New Roman"/>
          <w:b/>
          <w:bCs/>
          <w:sz w:val="22"/>
        </w:rPr>
        <w:t>transwell</w:t>
      </w:r>
      <w:proofErr w:type="spellEnd"/>
      <w:r w:rsidR="00045607" w:rsidRPr="00FE0FFD">
        <w:rPr>
          <w:rFonts w:ascii="Times New Roman" w:hAnsi="Times New Roman"/>
          <w:b/>
          <w:bCs/>
          <w:sz w:val="22"/>
        </w:rPr>
        <w:t xml:space="preserve"> system. </w:t>
      </w:r>
      <w:r w:rsidR="00045607" w:rsidRPr="00FE0FFD">
        <w:rPr>
          <w:rFonts w:ascii="Times New Roman" w:hAnsi="Times New Roman"/>
          <w:sz w:val="22"/>
        </w:rPr>
        <w:t xml:space="preserve">The upper chamber was coated with caco-2/HT29 cells, and differentiated 3T3-L1 cells were seeded in the bottom chamber. After incubation with inhibitors, </w:t>
      </w:r>
      <w:r w:rsidR="00494B56" w:rsidRPr="00FE0FFD">
        <w:rPr>
          <w:rFonts w:ascii="Times New Roman" w:hAnsi="Times New Roman"/>
          <w:sz w:val="22"/>
        </w:rPr>
        <w:t>LbL</w:t>
      </w:r>
      <w:r w:rsidR="00232AFE" w:rsidRPr="00FE0FFD">
        <w:rPr>
          <w:rFonts w:ascii="Times New Roman" w:hAnsi="Times New Roman"/>
          <w:sz w:val="22"/>
        </w:rPr>
        <w:t>-CMSA</w:t>
      </w:r>
      <w:r w:rsidR="00045607" w:rsidRPr="00FE0FFD">
        <w:rPr>
          <w:rFonts w:ascii="Times New Roman" w:hAnsi="Times New Roman"/>
          <w:sz w:val="22"/>
        </w:rPr>
        <w:t xml:space="preserve"> (</w:t>
      </w:r>
      <w:proofErr w:type="spellStart"/>
      <w:r w:rsidR="00045607" w:rsidRPr="00FE0FFD">
        <w:rPr>
          <w:rFonts w:ascii="Times New Roman" w:hAnsi="Times New Roman"/>
          <w:sz w:val="22"/>
        </w:rPr>
        <w:t>sh</w:t>
      </w:r>
      <w:proofErr w:type="spellEnd"/>
      <w:r w:rsidR="00045607" w:rsidRPr="00FE0FFD">
        <w:rPr>
          <w:rFonts w:ascii="Times New Roman" w:hAnsi="Times New Roman"/>
          <w:sz w:val="22"/>
        </w:rPr>
        <w:t xml:space="preserve">(FABP4/5)-FITC and siFABP2-Cy5.5) was administered, and the cells in each chamber were harvested after 4 and 24 h. Three different </w:t>
      </w:r>
      <w:proofErr w:type="gramStart"/>
      <w:r w:rsidR="00045607" w:rsidRPr="00FE0FFD">
        <w:rPr>
          <w:rFonts w:ascii="Times New Roman" w:hAnsi="Times New Roman"/>
          <w:sz w:val="22"/>
        </w:rPr>
        <w:t>oligopeptide</w:t>
      </w:r>
      <w:proofErr w:type="gramEnd"/>
      <w:r w:rsidR="00045607" w:rsidRPr="00FE0FFD">
        <w:rPr>
          <w:rFonts w:ascii="Times New Roman" w:hAnsi="Times New Roman"/>
          <w:sz w:val="22"/>
        </w:rPr>
        <w:t xml:space="preserve"> </w:t>
      </w:r>
      <w:r w:rsidR="00CA4144" w:rsidRPr="00FE0FFD">
        <w:rPr>
          <w:rFonts w:ascii="Times New Roman" w:hAnsi="Times New Roman"/>
          <w:sz w:val="22"/>
        </w:rPr>
        <w:t>(PBP9R(</w:t>
      </w:r>
      <w:r w:rsidR="00CA4144">
        <w:rPr>
          <w:rFonts w:ascii="Times New Roman" w:hAnsi="Times New Roman"/>
          <w:sz w:val="22"/>
        </w:rPr>
        <w:t>a</w:t>
      </w:r>
      <w:r w:rsidR="00CA4144">
        <w:rPr>
          <w:rFonts w:ascii="Times New Roman" w:hAnsi="Times New Roman" w:hint="eastAsia"/>
          <w:sz w:val="22"/>
        </w:rPr>
        <w:t>)</w:t>
      </w:r>
      <w:r w:rsidR="00CA4144" w:rsidRPr="00FE0FFD">
        <w:rPr>
          <w:rFonts w:ascii="Times New Roman" w:hAnsi="Times New Roman"/>
          <w:sz w:val="22"/>
        </w:rPr>
        <w:t xml:space="preserve"> NBP9R(</w:t>
      </w:r>
      <w:r w:rsidR="00CA4144">
        <w:rPr>
          <w:rFonts w:ascii="Times New Roman" w:hAnsi="Times New Roman"/>
          <w:sz w:val="22"/>
        </w:rPr>
        <w:t>b</w:t>
      </w:r>
      <w:r w:rsidR="00CA4144">
        <w:rPr>
          <w:rFonts w:ascii="Times New Roman" w:hAnsi="Times New Roman" w:hint="eastAsia"/>
          <w:sz w:val="22"/>
        </w:rPr>
        <w:t>)</w:t>
      </w:r>
      <w:r w:rsidR="00CA4144" w:rsidRPr="00FE0FFD">
        <w:rPr>
          <w:rFonts w:ascii="Times New Roman" w:hAnsi="Times New Roman"/>
          <w:sz w:val="22"/>
        </w:rPr>
        <w:t xml:space="preserve"> 9R(</w:t>
      </w:r>
      <w:r w:rsidR="00CA4144">
        <w:rPr>
          <w:rFonts w:ascii="Times New Roman" w:hAnsi="Times New Roman"/>
          <w:sz w:val="22"/>
        </w:rPr>
        <w:t>c</w:t>
      </w:r>
      <w:r w:rsidR="00CA4144" w:rsidRPr="00FE0FFD">
        <w:rPr>
          <w:rFonts w:ascii="Times New Roman" w:hAnsi="Times New Roman"/>
          <w:sz w:val="22"/>
        </w:rPr>
        <w:t>) were prepared to investigate difference occurred by targeting moieties and different cell lines were seeded in bottom chamber (3T3-L1(</w:t>
      </w:r>
      <w:r w:rsidR="00CA4144">
        <w:rPr>
          <w:rFonts w:ascii="Times New Roman" w:hAnsi="Times New Roman"/>
          <w:sz w:val="22"/>
        </w:rPr>
        <w:t>a</w:t>
      </w:r>
      <w:r w:rsidR="00CA4144">
        <w:rPr>
          <w:rFonts w:ascii="Times New Roman" w:hAnsi="Times New Roman" w:hint="eastAsia"/>
          <w:sz w:val="22"/>
        </w:rPr>
        <w:t>),</w:t>
      </w:r>
      <w:r w:rsidR="00CA4144" w:rsidRPr="00FE0FFD">
        <w:rPr>
          <w:rFonts w:ascii="Times New Roman" w:hAnsi="Times New Roman"/>
          <w:sz w:val="22"/>
        </w:rPr>
        <w:t xml:space="preserve"> raw264.7(</w:t>
      </w:r>
      <w:r w:rsidR="00CA4144">
        <w:rPr>
          <w:rFonts w:ascii="Times New Roman" w:hAnsi="Times New Roman"/>
          <w:sz w:val="22"/>
        </w:rPr>
        <w:t>b</w:t>
      </w:r>
      <w:r w:rsidR="00CA4144">
        <w:rPr>
          <w:rFonts w:ascii="Times New Roman" w:hAnsi="Times New Roman" w:hint="eastAsia"/>
          <w:sz w:val="22"/>
        </w:rPr>
        <w:t>)</w:t>
      </w:r>
      <w:r w:rsidR="00CA4144" w:rsidRPr="00FE0FFD">
        <w:rPr>
          <w:rFonts w:ascii="Times New Roman" w:hAnsi="Times New Roman"/>
          <w:sz w:val="22"/>
        </w:rPr>
        <w:t>, EO771(</w:t>
      </w:r>
      <w:r w:rsidR="00CA4144">
        <w:rPr>
          <w:rFonts w:ascii="Times New Roman" w:hAnsi="Times New Roman"/>
          <w:sz w:val="22"/>
        </w:rPr>
        <w:t>c</w:t>
      </w:r>
      <w:r w:rsidR="00CA4144" w:rsidRPr="00FE0FFD">
        <w:rPr>
          <w:rFonts w:ascii="Times New Roman" w:hAnsi="Times New Roman"/>
          <w:sz w:val="22"/>
        </w:rPr>
        <w:t xml:space="preserve">). </w:t>
      </w:r>
      <w:proofErr w:type="gramStart"/>
      <w:r w:rsidR="000A2F5C" w:rsidRPr="00FE0FFD">
        <w:rPr>
          <w:rFonts w:ascii="Times New Roman" w:hAnsi="Times New Roman"/>
          <w:sz w:val="22"/>
        </w:rPr>
        <w:t>Mean</w:t>
      </w:r>
      <w:proofErr w:type="gramEnd"/>
      <w:r w:rsidR="000A2F5C" w:rsidRPr="00FE0FFD">
        <w:rPr>
          <w:rFonts w:ascii="Times New Roman" w:hAnsi="Times New Roman"/>
          <w:sz w:val="22"/>
        </w:rPr>
        <w:t xml:space="preserve"> fluorescence intensity of </w:t>
      </w:r>
      <w:r w:rsidR="00903FC8" w:rsidRPr="00FE0FFD">
        <w:rPr>
          <w:rFonts w:ascii="Times New Roman" w:hAnsi="Times New Roman"/>
          <w:sz w:val="22"/>
        </w:rPr>
        <w:t xml:space="preserve">pDNA-FITC </w:t>
      </w:r>
      <w:r w:rsidR="000A2F5C" w:rsidRPr="00FE0FFD">
        <w:rPr>
          <w:rFonts w:ascii="Times New Roman" w:hAnsi="Times New Roman"/>
          <w:sz w:val="22"/>
        </w:rPr>
        <w:t xml:space="preserve">in </w:t>
      </w:r>
      <w:r w:rsidR="00903FC8" w:rsidRPr="00FE0FFD">
        <w:rPr>
          <w:rFonts w:ascii="Times New Roman" w:hAnsi="Times New Roman"/>
          <w:sz w:val="22"/>
        </w:rPr>
        <w:t xml:space="preserve">bottom </w:t>
      </w:r>
      <w:r w:rsidR="000A2F5C" w:rsidRPr="00FE0FFD">
        <w:rPr>
          <w:rFonts w:ascii="Times New Roman" w:hAnsi="Times New Roman"/>
          <w:sz w:val="22"/>
        </w:rPr>
        <w:t xml:space="preserve">cell layer </w:t>
      </w:r>
      <w:proofErr w:type="gramStart"/>
      <w:r w:rsidR="000A2F5C" w:rsidRPr="00FE0FFD">
        <w:rPr>
          <w:rFonts w:ascii="Times New Roman" w:hAnsi="Times New Roman"/>
          <w:sz w:val="22"/>
        </w:rPr>
        <w:t>are</w:t>
      </w:r>
      <w:proofErr w:type="gramEnd"/>
      <w:r w:rsidR="000A2F5C" w:rsidRPr="00FE0FFD">
        <w:rPr>
          <w:rFonts w:ascii="Times New Roman" w:hAnsi="Times New Roman"/>
          <w:sz w:val="22"/>
        </w:rPr>
        <w:t xml:space="preserve"> analyzed by flow cytometry.</w:t>
      </w:r>
      <w:r w:rsidR="006158F7" w:rsidRPr="00FE0FFD">
        <w:rPr>
          <w:rFonts w:ascii="Times New Roman" w:hAnsi="Times New Roman"/>
          <w:sz w:val="22"/>
        </w:rPr>
        <w:t xml:space="preserve"> </w:t>
      </w:r>
      <w:r w:rsidR="00955621" w:rsidRPr="00FE0FFD">
        <w:rPr>
          <w:rFonts w:ascii="Times New Roman" w:hAnsi="Times New Roman" w:cs="Times New Roman"/>
          <w:sz w:val="22"/>
        </w:rPr>
        <w:t>Data are presented as means ± SD</w:t>
      </w:r>
      <w:r w:rsidR="00955621" w:rsidRPr="00FE0FFD">
        <w:rPr>
          <w:rFonts w:ascii="Times New Roman" w:hAnsi="Times New Roman" w:cs="Times New Roman" w:hint="eastAsia"/>
          <w:sz w:val="22"/>
        </w:rPr>
        <w:t>.</w:t>
      </w:r>
    </w:p>
    <w:p w14:paraId="6E0F50BB" w14:textId="78940737" w:rsidR="00D17B76" w:rsidRPr="00FE0FFD" w:rsidRDefault="00D17B76" w:rsidP="00745112">
      <w:pPr>
        <w:spacing w:line="240" w:lineRule="auto"/>
        <w:rPr>
          <w:rFonts w:ascii="Times New Roman" w:hAnsi="Times New Roman" w:cs="Times New Roman"/>
          <w:b/>
          <w:bCs/>
          <w:sz w:val="22"/>
        </w:rPr>
      </w:pPr>
      <w:r w:rsidRPr="00FE0FFD">
        <w:rPr>
          <w:rFonts w:ascii="Times New Roman" w:hAnsi="Times New Roman" w:cs="Times New Roman"/>
          <w:b/>
          <w:bCs/>
          <w:sz w:val="22"/>
        </w:rPr>
        <w:br w:type="page"/>
      </w:r>
    </w:p>
    <w:p w14:paraId="6AF1DC29" w14:textId="24234638" w:rsidR="00F626F5" w:rsidRPr="00FE0FFD" w:rsidRDefault="005D3F43" w:rsidP="00745112">
      <w:pPr>
        <w:spacing w:line="240" w:lineRule="auto"/>
        <w:rPr>
          <w:rFonts w:ascii="Times New Roman" w:hAnsi="Times New Roman" w:cs="Times New Roman"/>
          <w:b/>
          <w:bCs/>
          <w:sz w:val="22"/>
        </w:rPr>
      </w:pPr>
      <w:r w:rsidRPr="00FE0FFD">
        <w:rPr>
          <w:rFonts w:ascii="Times New Roman" w:hAnsi="Times New Roman" w:cs="Times New Roman"/>
          <w:b/>
          <w:bCs/>
          <w:noProof/>
          <w:sz w:val="22"/>
        </w:rPr>
        <w:lastRenderedPageBreak/>
        <w:drawing>
          <wp:inline distT="0" distB="0" distL="0" distR="0" wp14:anchorId="1A7E93F7" wp14:editId="1DE00663">
            <wp:extent cx="5731510" cy="4564380"/>
            <wp:effectExtent l="0" t="0" r="2540" b="0"/>
            <wp:docPr id="33" name="그림 32" descr="스크린샷, 다채로움, 예술이(가) 표시된 사진&#10;&#10;자동 생성된 설명">
              <a:extLst xmlns:a="http://schemas.openxmlformats.org/drawingml/2006/main">
                <a:ext uri="{FF2B5EF4-FFF2-40B4-BE49-F238E27FC236}">
                  <a16:creationId xmlns:a16="http://schemas.microsoft.com/office/drawing/2014/main" id="{1B847F6C-CBC4-B657-3641-E5D3A4452E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그림 32" descr="스크린샷, 다채로움, 예술이(가) 표시된 사진&#10;&#10;자동 생성된 설명">
                      <a:extLst>
                        <a:ext uri="{FF2B5EF4-FFF2-40B4-BE49-F238E27FC236}">
                          <a16:creationId xmlns:a16="http://schemas.microsoft.com/office/drawing/2014/main" id="{1B847F6C-CBC4-B657-3641-E5D3A4452EEA}"/>
                        </a:ext>
                      </a:extLst>
                    </pic:cNvPr>
                    <pic:cNvPicPr>
                      <a:picLocks noChangeAspect="1"/>
                    </pic:cNvPicPr>
                  </pic:nvPicPr>
                  <pic:blipFill>
                    <a:blip r:embed="rId23"/>
                    <a:stretch>
                      <a:fillRect/>
                    </a:stretch>
                  </pic:blipFill>
                  <pic:spPr>
                    <a:xfrm>
                      <a:off x="0" y="0"/>
                      <a:ext cx="5731510" cy="4564380"/>
                    </a:xfrm>
                    <a:prstGeom prst="rect">
                      <a:avLst/>
                    </a:prstGeom>
                  </pic:spPr>
                </pic:pic>
              </a:graphicData>
            </a:graphic>
          </wp:inline>
        </w:drawing>
      </w:r>
    </w:p>
    <w:p w14:paraId="31F0F1F1" w14:textId="0C1577F2" w:rsidR="00E31D29" w:rsidRPr="00FE0FFD" w:rsidRDefault="00FE0FFD" w:rsidP="006B1229">
      <w:pPr>
        <w:spacing w:line="240" w:lineRule="auto"/>
        <w:rPr>
          <w:rFonts w:ascii="Times New Roman" w:hAnsi="Times New Roman" w:cs="Times New Roman"/>
          <w:sz w:val="22"/>
        </w:rPr>
      </w:pPr>
      <w:r w:rsidRPr="00FE0FFD">
        <w:rPr>
          <w:rFonts w:ascii="Times New Roman" w:hAnsi="Times New Roman" w:cs="Times New Roman"/>
          <w:b/>
          <w:bCs/>
          <w:sz w:val="22"/>
        </w:rPr>
        <w:t xml:space="preserve">Supplementary Figure </w:t>
      </w:r>
      <w:r w:rsidR="00D342F1" w:rsidRPr="00FE0FFD">
        <w:rPr>
          <w:rFonts w:ascii="Times New Roman" w:hAnsi="Times New Roman"/>
          <w:b/>
          <w:bCs/>
          <w:sz w:val="22"/>
        </w:rPr>
        <w:t>1</w:t>
      </w:r>
      <w:r w:rsidR="003C78DD" w:rsidRPr="00FE0FFD">
        <w:rPr>
          <w:rFonts w:ascii="Times New Roman" w:hAnsi="Times New Roman" w:hint="eastAsia"/>
          <w:b/>
          <w:bCs/>
          <w:sz w:val="22"/>
        </w:rPr>
        <w:t>6</w:t>
      </w:r>
      <w:r w:rsidR="000C0388" w:rsidRPr="00FE0FFD">
        <w:rPr>
          <w:rFonts w:ascii="Times New Roman" w:hAnsi="Times New Roman"/>
          <w:b/>
          <w:bCs/>
          <w:sz w:val="22"/>
        </w:rPr>
        <w:t>.</w:t>
      </w:r>
      <w:r w:rsidR="00A33C53" w:rsidRPr="00FE0FFD">
        <w:rPr>
          <w:rFonts w:ascii="Times New Roman" w:hAnsi="Times New Roman"/>
          <w:b/>
          <w:bCs/>
          <w:sz w:val="22"/>
        </w:rPr>
        <w:t xml:space="preserve"> </w:t>
      </w:r>
      <w:r w:rsidR="00045607" w:rsidRPr="00FE0FFD">
        <w:rPr>
          <w:rFonts w:ascii="Times New Roman" w:hAnsi="Times New Roman"/>
          <w:b/>
          <w:bCs/>
          <w:sz w:val="22"/>
        </w:rPr>
        <w:t xml:space="preserve">Flow cytometry analysis of </w:t>
      </w:r>
      <w:r w:rsidR="00494B56" w:rsidRPr="00FE0FFD">
        <w:rPr>
          <w:rFonts w:ascii="Times New Roman" w:hAnsi="Times New Roman"/>
          <w:b/>
          <w:bCs/>
          <w:sz w:val="22"/>
        </w:rPr>
        <w:t>LbL</w:t>
      </w:r>
      <w:r w:rsidR="00232AFE" w:rsidRPr="00FE0FFD">
        <w:rPr>
          <w:rFonts w:ascii="Times New Roman" w:hAnsi="Times New Roman"/>
          <w:b/>
          <w:bCs/>
          <w:sz w:val="22"/>
        </w:rPr>
        <w:t>-CMSA</w:t>
      </w:r>
      <w:r w:rsidR="00045607" w:rsidRPr="00FE0FFD">
        <w:rPr>
          <w:rFonts w:ascii="Times New Roman" w:hAnsi="Times New Roman"/>
          <w:b/>
          <w:bCs/>
          <w:sz w:val="22"/>
        </w:rPr>
        <w:t xml:space="preserve"> after treatment with endocytosis and transcytosis inhibitors in a </w:t>
      </w:r>
      <w:proofErr w:type="spellStart"/>
      <w:r w:rsidR="00045607" w:rsidRPr="00FE0FFD">
        <w:rPr>
          <w:rFonts w:ascii="Times New Roman" w:hAnsi="Times New Roman"/>
          <w:b/>
          <w:bCs/>
          <w:sz w:val="22"/>
        </w:rPr>
        <w:t>transwell</w:t>
      </w:r>
      <w:proofErr w:type="spellEnd"/>
      <w:r w:rsidR="00045607" w:rsidRPr="00FE0FFD">
        <w:rPr>
          <w:rFonts w:ascii="Times New Roman" w:hAnsi="Times New Roman"/>
          <w:b/>
          <w:bCs/>
          <w:sz w:val="22"/>
        </w:rPr>
        <w:t xml:space="preserve"> system. </w:t>
      </w:r>
      <w:r w:rsidR="00045607" w:rsidRPr="00FE0FFD">
        <w:rPr>
          <w:rFonts w:ascii="Times New Roman" w:hAnsi="Times New Roman"/>
          <w:sz w:val="22"/>
        </w:rPr>
        <w:t xml:space="preserve">The upper chamber was coated with caco-2/HT29 cells, and differentiated 3T3-L1 cells were seeded in the bottom chamber. After incubation with inhibitors, </w:t>
      </w:r>
      <w:r w:rsidR="00494B56" w:rsidRPr="00FE0FFD">
        <w:rPr>
          <w:rFonts w:ascii="Times New Roman" w:hAnsi="Times New Roman"/>
          <w:sz w:val="22"/>
        </w:rPr>
        <w:t>LbL</w:t>
      </w:r>
      <w:r w:rsidR="00232AFE" w:rsidRPr="00FE0FFD">
        <w:rPr>
          <w:rFonts w:ascii="Times New Roman" w:hAnsi="Times New Roman"/>
          <w:sz w:val="22"/>
        </w:rPr>
        <w:t>-CMSA</w:t>
      </w:r>
      <w:r w:rsidR="00045607" w:rsidRPr="00FE0FFD">
        <w:rPr>
          <w:rFonts w:ascii="Times New Roman" w:hAnsi="Times New Roman"/>
          <w:sz w:val="22"/>
        </w:rPr>
        <w:t xml:space="preserve"> (</w:t>
      </w:r>
      <w:proofErr w:type="spellStart"/>
      <w:r w:rsidR="00045607" w:rsidRPr="00FE0FFD">
        <w:rPr>
          <w:rFonts w:ascii="Times New Roman" w:hAnsi="Times New Roman"/>
          <w:sz w:val="22"/>
        </w:rPr>
        <w:t>sh</w:t>
      </w:r>
      <w:proofErr w:type="spellEnd"/>
      <w:r w:rsidR="00045607" w:rsidRPr="00FE0FFD">
        <w:rPr>
          <w:rFonts w:ascii="Times New Roman" w:hAnsi="Times New Roman"/>
          <w:sz w:val="22"/>
        </w:rPr>
        <w:t xml:space="preserve">(FABP4/5)-FITC and siFABP2-Cy5.5) was administered, and the cells in each chamber were harvested after 4 and 24 h. Three different </w:t>
      </w:r>
      <w:proofErr w:type="gramStart"/>
      <w:r w:rsidR="00045607" w:rsidRPr="00FE0FFD">
        <w:rPr>
          <w:rFonts w:ascii="Times New Roman" w:hAnsi="Times New Roman"/>
          <w:sz w:val="22"/>
        </w:rPr>
        <w:t>oligopeptide</w:t>
      </w:r>
      <w:proofErr w:type="gramEnd"/>
      <w:r w:rsidR="00045607" w:rsidRPr="00FE0FFD">
        <w:rPr>
          <w:rFonts w:ascii="Times New Roman" w:hAnsi="Times New Roman"/>
          <w:sz w:val="22"/>
        </w:rPr>
        <w:t xml:space="preserve"> </w:t>
      </w:r>
      <w:r w:rsidR="00CA4144" w:rsidRPr="00FE0FFD">
        <w:rPr>
          <w:rFonts w:ascii="Times New Roman" w:hAnsi="Times New Roman"/>
          <w:sz w:val="22"/>
        </w:rPr>
        <w:t>(PBP9R(</w:t>
      </w:r>
      <w:r w:rsidR="00CA4144">
        <w:rPr>
          <w:rFonts w:ascii="Times New Roman" w:hAnsi="Times New Roman"/>
          <w:sz w:val="22"/>
        </w:rPr>
        <w:t>a</w:t>
      </w:r>
      <w:r w:rsidR="00CA4144">
        <w:rPr>
          <w:rFonts w:ascii="Times New Roman" w:hAnsi="Times New Roman" w:hint="eastAsia"/>
          <w:sz w:val="22"/>
        </w:rPr>
        <w:t>)</w:t>
      </w:r>
      <w:r w:rsidR="00CA4144" w:rsidRPr="00FE0FFD">
        <w:rPr>
          <w:rFonts w:ascii="Times New Roman" w:hAnsi="Times New Roman"/>
          <w:sz w:val="22"/>
        </w:rPr>
        <w:t xml:space="preserve"> NBP9R(</w:t>
      </w:r>
      <w:r w:rsidR="00CA4144">
        <w:rPr>
          <w:rFonts w:ascii="Times New Roman" w:hAnsi="Times New Roman"/>
          <w:sz w:val="22"/>
        </w:rPr>
        <w:t>b</w:t>
      </w:r>
      <w:r w:rsidR="00CA4144">
        <w:rPr>
          <w:rFonts w:ascii="Times New Roman" w:hAnsi="Times New Roman" w:hint="eastAsia"/>
          <w:sz w:val="22"/>
        </w:rPr>
        <w:t>)</w:t>
      </w:r>
      <w:r w:rsidR="00CA4144" w:rsidRPr="00FE0FFD">
        <w:rPr>
          <w:rFonts w:ascii="Times New Roman" w:hAnsi="Times New Roman"/>
          <w:sz w:val="22"/>
        </w:rPr>
        <w:t xml:space="preserve"> 9R(</w:t>
      </w:r>
      <w:r w:rsidR="00CA4144">
        <w:rPr>
          <w:rFonts w:ascii="Times New Roman" w:hAnsi="Times New Roman"/>
          <w:sz w:val="22"/>
        </w:rPr>
        <w:t>c</w:t>
      </w:r>
      <w:r w:rsidR="00CA4144" w:rsidRPr="00FE0FFD">
        <w:rPr>
          <w:rFonts w:ascii="Times New Roman" w:hAnsi="Times New Roman"/>
          <w:sz w:val="22"/>
        </w:rPr>
        <w:t>) were prepared to investigate difference occurred by targeting moieties and different cell lines were seeded in bottom chamber (3T3-L1(</w:t>
      </w:r>
      <w:r w:rsidR="00CA4144">
        <w:rPr>
          <w:rFonts w:ascii="Times New Roman" w:hAnsi="Times New Roman"/>
          <w:sz w:val="22"/>
        </w:rPr>
        <w:t>a</w:t>
      </w:r>
      <w:r w:rsidR="00CA4144">
        <w:rPr>
          <w:rFonts w:ascii="Times New Roman" w:hAnsi="Times New Roman" w:hint="eastAsia"/>
          <w:sz w:val="22"/>
        </w:rPr>
        <w:t>),</w:t>
      </w:r>
      <w:r w:rsidR="00CA4144" w:rsidRPr="00FE0FFD">
        <w:rPr>
          <w:rFonts w:ascii="Times New Roman" w:hAnsi="Times New Roman"/>
          <w:sz w:val="22"/>
        </w:rPr>
        <w:t xml:space="preserve"> raw264.7(</w:t>
      </w:r>
      <w:r w:rsidR="00CA4144">
        <w:rPr>
          <w:rFonts w:ascii="Times New Roman" w:hAnsi="Times New Roman"/>
          <w:sz w:val="22"/>
        </w:rPr>
        <w:t>b</w:t>
      </w:r>
      <w:r w:rsidR="00CA4144">
        <w:rPr>
          <w:rFonts w:ascii="Times New Roman" w:hAnsi="Times New Roman" w:hint="eastAsia"/>
          <w:sz w:val="22"/>
        </w:rPr>
        <w:t>)</w:t>
      </w:r>
      <w:r w:rsidR="00CA4144" w:rsidRPr="00FE0FFD">
        <w:rPr>
          <w:rFonts w:ascii="Times New Roman" w:hAnsi="Times New Roman"/>
          <w:sz w:val="22"/>
        </w:rPr>
        <w:t>, EO771(</w:t>
      </w:r>
      <w:r w:rsidR="00CA4144">
        <w:rPr>
          <w:rFonts w:ascii="Times New Roman" w:hAnsi="Times New Roman"/>
          <w:sz w:val="22"/>
        </w:rPr>
        <w:t>c</w:t>
      </w:r>
      <w:r w:rsidR="00CA4144" w:rsidRPr="00FE0FFD">
        <w:rPr>
          <w:rFonts w:ascii="Times New Roman" w:hAnsi="Times New Roman"/>
          <w:sz w:val="22"/>
        </w:rPr>
        <w:t>)</w:t>
      </w:r>
      <w:r w:rsidR="00045607" w:rsidRPr="00FE0FFD">
        <w:rPr>
          <w:rFonts w:ascii="Times New Roman" w:hAnsi="Times New Roman"/>
          <w:sz w:val="22"/>
        </w:rPr>
        <w:t>.</w:t>
      </w:r>
      <w:r w:rsidR="00903FC8" w:rsidRPr="00FE0FFD">
        <w:rPr>
          <w:rFonts w:ascii="Times New Roman" w:hAnsi="Times New Roman"/>
          <w:sz w:val="22"/>
        </w:rPr>
        <w:t xml:space="preserve"> Mean fluorescence intensity of siRNA-Cy5.5 in bottom cell layer are analyzed by flow cytometry.</w:t>
      </w:r>
      <w:r w:rsidR="006158F7" w:rsidRPr="00FE0FFD">
        <w:rPr>
          <w:rFonts w:ascii="Times New Roman" w:hAnsi="Times New Roman"/>
          <w:sz w:val="22"/>
        </w:rPr>
        <w:t xml:space="preserve"> </w:t>
      </w:r>
      <w:r w:rsidR="00955621" w:rsidRPr="00FE0FFD">
        <w:rPr>
          <w:rFonts w:ascii="Times New Roman" w:hAnsi="Times New Roman" w:cs="Times New Roman"/>
          <w:sz w:val="22"/>
        </w:rPr>
        <w:t xml:space="preserve">Data </w:t>
      </w:r>
      <w:proofErr w:type="gramStart"/>
      <w:r w:rsidR="00955621" w:rsidRPr="00FE0FFD">
        <w:rPr>
          <w:rFonts w:ascii="Times New Roman" w:hAnsi="Times New Roman" w:cs="Times New Roman"/>
          <w:sz w:val="22"/>
        </w:rPr>
        <w:t>are</w:t>
      </w:r>
      <w:proofErr w:type="gramEnd"/>
      <w:r w:rsidR="00955621" w:rsidRPr="00FE0FFD">
        <w:rPr>
          <w:rFonts w:ascii="Times New Roman" w:hAnsi="Times New Roman" w:cs="Times New Roman"/>
          <w:sz w:val="22"/>
        </w:rPr>
        <w:t xml:space="preserve"> presented as means ± SD</w:t>
      </w:r>
      <w:r w:rsidR="00955621" w:rsidRPr="00FE0FFD">
        <w:rPr>
          <w:rFonts w:ascii="Times New Roman" w:hAnsi="Times New Roman" w:cs="Times New Roman" w:hint="eastAsia"/>
          <w:sz w:val="22"/>
        </w:rPr>
        <w:t>.</w:t>
      </w:r>
      <w:r w:rsidR="00955621" w:rsidRPr="00FE0FFD">
        <w:rPr>
          <w:rFonts w:ascii="Times New Roman" w:hAnsi="Times New Roman" w:cs="Times New Roman"/>
          <w:sz w:val="22"/>
        </w:rPr>
        <w:t xml:space="preserve"> </w:t>
      </w:r>
      <w:r w:rsidR="00275018" w:rsidRPr="00FE0FFD">
        <w:rPr>
          <w:rFonts w:ascii="Times New Roman" w:hAnsi="Times New Roman"/>
          <w:sz w:val="22"/>
        </w:rPr>
        <w:br w:type="page"/>
      </w:r>
    </w:p>
    <w:p w14:paraId="68470DF0" w14:textId="4910A2A3" w:rsidR="00057A62" w:rsidRPr="00FE0FFD" w:rsidRDefault="00057A62" w:rsidP="6C838610">
      <w:pPr>
        <w:pStyle w:val="FACorrespondingAuthorFootnote"/>
        <w:spacing w:line="240" w:lineRule="auto"/>
        <w:rPr>
          <w:rFonts w:ascii="Times New Roman" w:hAnsi="Times New Roman"/>
          <w:b/>
          <w:bCs/>
          <w:sz w:val="22"/>
          <w:szCs w:val="22"/>
        </w:rPr>
      </w:pPr>
      <w:r w:rsidRPr="00FE0FFD">
        <w:rPr>
          <w:rFonts w:ascii="Times New Roman" w:hAnsi="Times New Roman"/>
          <w:b/>
          <w:bCs/>
          <w:noProof/>
          <w:sz w:val="22"/>
          <w:szCs w:val="22"/>
        </w:rPr>
        <w:lastRenderedPageBreak/>
        <w:drawing>
          <wp:inline distT="0" distB="0" distL="0" distR="0" wp14:anchorId="271F448E" wp14:editId="34963B50">
            <wp:extent cx="5706431" cy="2843974"/>
            <wp:effectExtent l="0" t="0" r="0" b="0"/>
            <wp:docPr id="1647360067"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16305" cy="2848895"/>
                    </a:xfrm>
                    <a:prstGeom prst="rect">
                      <a:avLst/>
                    </a:prstGeom>
                    <a:noFill/>
                  </pic:spPr>
                </pic:pic>
              </a:graphicData>
            </a:graphic>
          </wp:inline>
        </w:drawing>
      </w:r>
    </w:p>
    <w:p w14:paraId="0083521E" w14:textId="489B656C" w:rsidR="00BC0587" w:rsidRPr="00FE0FFD" w:rsidRDefault="00FE0FFD" w:rsidP="6C838610">
      <w:pPr>
        <w:pStyle w:val="FACorrespondingAuthorFootnote"/>
        <w:spacing w:line="240" w:lineRule="auto"/>
        <w:rPr>
          <w:rFonts w:ascii="Times New Roman" w:hAnsi="Times New Roman"/>
          <w:sz w:val="22"/>
          <w:szCs w:val="22"/>
        </w:rPr>
      </w:pPr>
      <w:r w:rsidRPr="00FE0FFD">
        <w:rPr>
          <w:rFonts w:ascii="Times New Roman" w:hAnsi="Times New Roman"/>
          <w:b/>
          <w:bCs/>
          <w:sz w:val="22"/>
          <w:szCs w:val="22"/>
        </w:rPr>
        <w:t xml:space="preserve">Supplementary Figure </w:t>
      </w:r>
      <w:r w:rsidR="00E23F92" w:rsidRPr="00FE0FFD">
        <w:rPr>
          <w:rFonts w:ascii="Times New Roman" w:hAnsi="Times New Roman"/>
          <w:b/>
          <w:bCs/>
          <w:sz w:val="22"/>
          <w:szCs w:val="22"/>
          <w:lang w:eastAsia="ko-KR"/>
        </w:rPr>
        <w:t>1</w:t>
      </w:r>
      <w:r w:rsidR="003C78DD" w:rsidRPr="00FE0FFD">
        <w:rPr>
          <w:rFonts w:ascii="Times New Roman" w:hAnsi="Times New Roman" w:hint="eastAsia"/>
          <w:b/>
          <w:bCs/>
          <w:sz w:val="22"/>
          <w:szCs w:val="22"/>
          <w:lang w:eastAsia="ko-KR"/>
        </w:rPr>
        <w:t>7</w:t>
      </w:r>
      <w:r w:rsidR="5FCC3EFB" w:rsidRPr="00FE0FFD">
        <w:rPr>
          <w:rFonts w:ascii="Times New Roman" w:hAnsi="Times New Roman"/>
          <w:b/>
          <w:bCs/>
          <w:sz w:val="22"/>
          <w:szCs w:val="22"/>
          <w:lang w:eastAsia="ko-KR"/>
        </w:rPr>
        <w:t xml:space="preserve">. </w:t>
      </w:r>
      <w:r w:rsidR="006031C8" w:rsidRPr="00FE0FFD">
        <w:rPr>
          <w:rFonts w:ascii="Times New Roman" w:hAnsi="Times New Roman"/>
          <w:b/>
          <w:bCs/>
          <w:sz w:val="22"/>
          <w:szCs w:val="22"/>
          <w:lang w:eastAsia="ko-KR"/>
        </w:rPr>
        <w:t>Apolipoprotein</w:t>
      </w:r>
      <w:r w:rsidR="006031C8" w:rsidRPr="00FE0FFD">
        <w:rPr>
          <w:rFonts w:ascii="Times New Roman" w:hAnsi="Times New Roman" w:hint="eastAsia"/>
          <w:b/>
          <w:bCs/>
          <w:sz w:val="22"/>
          <w:szCs w:val="22"/>
          <w:lang w:eastAsia="ko-KR"/>
        </w:rPr>
        <w:t xml:space="preserve"> mediated</w:t>
      </w:r>
      <w:r w:rsidR="00E31D29" w:rsidRPr="00FE0FFD">
        <w:rPr>
          <w:rFonts w:ascii="Times New Roman" w:hAnsi="Times New Roman"/>
          <w:b/>
          <w:bCs/>
          <w:sz w:val="22"/>
          <w:szCs w:val="22"/>
        </w:rPr>
        <w:t xml:space="preserve"> </w:t>
      </w:r>
      <w:r w:rsidR="00406D25" w:rsidRPr="00FE0FFD">
        <w:rPr>
          <w:rFonts w:ascii="Times New Roman" w:hAnsi="Times New Roman" w:hint="eastAsia"/>
          <w:b/>
          <w:bCs/>
          <w:sz w:val="22"/>
          <w:szCs w:val="22"/>
          <w:lang w:eastAsia="ko-KR"/>
        </w:rPr>
        <w:t xml:space="preserve">gene </w:t>
      </w:r>
      <w:r w:rsidR="00E31D29" w:rsidRPr="00FE0FFD">
        <w:rPr>
          <w:rFonts w:ascii="Times New Roman" w:hAnsi="Times New Roman"/>
          <w:b/>
          <w:bCs/>
          <w:sz w:val="22"/>
          <w:szCs w:val="22"/>
        </w:rPr>
        <w:t xml:space="preserve">delivery of </w:t>
      </w:r>
      <w:r w:rsidR="00406D25" w:rsidRPr="00FE0FFD">
        <w:rPr>
          <w:rFonts w:ascii="Times New Roman" w:hAnsi="Times New Roman" w:hint="eastAsia"/>
          <w:b/>
          <w:bCs/>
          <w:sz w:val="22"/>
          <w:szCs w:val="22"/>
          <w:lang w:eastAsia="ko-KR"/>
        </w:rPr>
        <w:t>aLPP in LbL-CMSA</w:t>
      </w:r>
      <w:r w:rsidR="00E31D29" w:rsidRPr="00FE0FFD">
        <w:rPr>
          <w:rFonts w:ascii="Times New Roman" w:hAnsi="Times New Roman"/>
          <w:b/>
          <w:bCs/>
          <w:sz w:val="22"/>
          <w:szCs w:val="22"/>
        </w:rPr>
        <w:t xml:space="preserve">. </w:t>
      </w:r>
      <w:r w:rsidR="000E392A" w:rsidRPr="00FE0FFD">
        <w:rPr>
          <w:rFonts w:ascii="Times New Roman" w:hAnsi="Times New Roman"/>
          <w:sz w:val="22"/>
          <w:szCs w:val="22"/>
        </w:rPr>
        <w:t xml:space="preserve">Luminescence of lysed cells in bottom chamber of a </w:t>
      </w:r>
      <w:proofErr w:type="spellStart"/>
      <w:r w:rsidR="000E392A" w:rsidRPr="00FE0FFD">
        <w:rPr>
          <w:rFonts w:ascii="Times New Roman" w:hAnsi="Times New Roman"/>
          <w:sz w:val="22"/>
          <w:szCs w:val="22"/>
        </w:rPr>
        <w:t>transwell</w:t>
      </w:r>
      <w:proofErr w:type="spellEnd"/>
      <w:r w:rsidR="000E392A" w:rsidRPr="00FE0FFD">
        <w:rPr>
          <w:rFonts w:ascii="Times New Roman" w:hAnsi="Times New Roman"/>
          <w:sz w:val="22"/>
          <w:szCs w:val="22"/>
        </w:rPr>
        <w:t xml:space="preserve"> plate after inhibitor-treated caco-2/HT29 cells in the upper chamber were treated with LbL-CMSA and LbL-CMSA (ApoL-) encapsulating </w:t>
      </w:r>
      <w:proofErr w:type="spellStart"/>
      <w:r w:rsidR="000E392A" w:rsidRPr="00FE0FFD">
        <w:rPr>
          <w:rFonts w:ascii="Times New Roman" w:hAnsi="Times New Roman"/>
          <w:sz w:val="22"/>
          <w:szCs w:val="22"/>
        </w:rPr>
        <w:t>pLuci</w:t>
      </w:r>
      <w:proofErr w:type="spellEnd"/>
      <w:r w:rsidR="00B52440" w:rsidRPr="00FE0FFD">
        <w:rPr>
          <w:rFonts w:ascii="Times New Roman" w:hAnsi="Times New Roman" w:hint="eastAsia"/>
          <w:sz w:val="22"/>
          <w:szCs w:val="22"/>
          <w:lang w:eastAsia="ko-KR"/>
        </w:rPr>
        <w:t>.</w:t>
      </w:r>
      <w:r w:rsidR="00C9221E" w:rsidRPr="00FE0FFD">
        <w:rPr>
          <w:rFonts w:ascii="Times New Roman" w:hAnsi="Times New Roman"/>
          <w:sz w:val="22"/>
          <w:szCs w:val="22"/>
        </w:rPr>
        <w:t xml:space="preserve"> caco-2/HT29 cells </w:t>
      </w:r>
      <w:r w:rsidR="00C9221E" w:rsidRPr="00FE0FFD">
        <w:rPr>
          <w:rFonts w:ascii="Times New Roman" w:hAnsi="Times New Roman"/>
          <w:sz w:val="22"/>
          <w:szCs w:val="22"/>
          <w:lang w:eastAsia="ko-KR"/>
        </w:rPr>
        <w:t>were</w:t>
      </w:r>
      <w:r w:rsidR="00C9221E" w:rsidRPr="00FE0FFD">
        <w:rPr>
          <w:rFonts w:ascii="Times New Roman" w:hAnsi="Times New Roman"/>
          <w:sz w:val="22"/>
          <w:szCs w:val="22"/>
        </w:rPr>
        <w:t xml:space="preserve"> </w:t>
      </w:r>
      <w:r w:rsidR="00C9221E" w:rsidRPr="00FE0FFD">
        <w:rPr>
          <w:rFonts w:ascii="Times New Roman" w:hAnsi="Times New Roman"/>
          <w:sz w:val="22"/>
          <w:szCs w:val="22"/>
          <w:lang w:eastAsia="ko-KR"/>
        </w:rPr>
        <w:t>pre-incubated</w:t>
      </w:r>
      <w:r w:rsidR="00C9221E" w:rsidRPr="00FE0FFD">
        <w:rPr>
          <w:rFonts w:ascii="Times New Roman" w:hAnsi="Times New Roman"/>
          <w:sz w:val="22"/>
          <w:szCs w:val="22"/>
        </w:rPr>
        <w:t xml:space="preserve"> </w:t>
      </w:r>
      <w:r w:rsidR="00C9221E" w:rsidRPr="00FE0FFD">
        <w:rPr>
          <w:rFonts w:ascii="Times New Roman" w:hAnsi="Times New Roman"/>
          <w:sz w:val="22"/>
          <w:szCs w:val="22"/>
          <w:lang w:eastAsia="ko-KR"/>
        </w:rPr>
        <w:t>with</w:t>
      </w:r>
      <w:r w:rsidR="00C9221E" w:rsidRPr="00FE0FFD">
        <w:rPr>
          <w:rFonts w:ascii="Times New Roman" w:hAnsi="Times New Roman"/>
          <w:sz w:val="22"/>
          <w:szCs w:val="22"/>
        </w:rPr>
        <w:t xml:space="preserve"> </w:t>
      </w:r>
      <w:r w:rsidR="00C9221E" w:rsidRPr="00FE0FFD">
        <w:rPr>
          <w:rFonts w:ascii="Times New Roman" w:hAnsi="Times New Roman"/>
          <w:sz w:val="22"/>
          <w:szCs w:val="22"/>
          <w:lang w:eastAsia="ko-KR"/>
        </w:rPr>
        <w:t>inhibitors</w:t>
      </w:r>
      <w:r w:rsidR="00C9221E" w:rsidRPr="00FE0FFD">
        <w:rPr>
          <w:rFonts w:ascii="Times New Roman" w:hAnsi="Times New Roman"/>
          <w:sz w:val="22"/>
          <w:szCs w:val="22"/>
        </w:rPr>
        <w:t xml:space="preserve"> </w:t>
      </w:r>
      <w:r w:rsidR="00C9221E" w:rsidRPr="00FE0FFD">
        <w:rPr>
          <w:rFonts w:ascii="Times New Roman" w:hAnsi="Times New Roman"/>
          <w:sz w:val="22"/>
          <w:szCs w:val="22"/>
          <w:lang w:eastAsia="ko-KR"/>
        </w:rPr>
        <w:t>and</w:t>
      </w:r>
      <w:r w:rsidR="00C9221E" w:rsidRPr="00FE0FFD">
        <w:rPr>
          <w:rFonts w:ascii="Times New Roman" w:hAnsi="Times New Roman"/>
          <w:sz w:val="22"/>
          <w:szCs w:val="22"/>
        </w:rPr>
        <w:t xml:space="preserve"> </w:t>
      </w:r>
      <w:r w:rsidR="00C9221E" w:rsidRPr="00FE0FFD">
        <w:rPr>
          <w:rFonts w:ascii="Times New Roman" w:hAnsi="Times New Roman"/>
          <w:sz w:val="22"/>
          <w:szCs w:val="22"/>
          <w:lang w:eastAsia="ko-KR"/>
        </w:rPr>
        <w:t>nanoparticles</w:t>
      </w:r>
      <w:r w:rsidR="00C9221E" w:rsidRPr="00FE0FFD">
        <w:rPr>
          <w:rFonts w:ascii="Times New Roman" w:hAnsi="Times New Roman"/>
          <w:sz w:val="22"/>
          <w:szCs w:val="22"/>
        </w:rPr>
        <w:t xml:space="preserve"> </w:t>
      </w:r>
      <w:r w:rsidR="00C9221E" w:rsidRPr="00FE0FFD">
        <w:rPr>
          <w:rFonts w:ascii="Times New Roman" w:hAnsi="Times New Roman"/>
          <w:sz w:val="22"/>
          <w:szCs w:val="22"/>
          <w:lang w:eastAsia="ko-KR"/>
        </w:rPr>
        <w:t>were</w:t>
      </w:r>
      <w:r w:rsidR="00C9221E" w:rsidRPr="00FE0FFD">
        <w:rPr>
          <w:rFonts w:ascii="Times New Roman" w:hAnsi="Times New Roman"/>
          <w:sz w:val="22"/>
          <w:szCs w:val="22"/>
        </w:rPr>
        <w:t xml:space="preserve"> </w:t>
      </w:r>
      <w:r w:rsidR="00C9221E" w:rsidRPr="00FE0FFD">
        <w:rPr>
          <w:rFonts w:ascii="Times New Roman" w:hAnsi="Times New Roman"/>
          <w:sz w:val="22"/>
          <w:szCs w:val="22"/>
          <w:lang w:eastAsia="ko-KR"/>
        </w:rPr>
        <w:t>treated</w:t>
      </w:r>
      <w:r w:rsidR="00C9221E" w:rsidRPr="00FE0FFD">
        <w:rPr>
          <w:rFonts w:ascii="Times New Roman" w:hAnsi="Times New Roman"/>
          <w:sz w:val="22"/>
          <w:szCs w:val="22"/>
        </w:rPr>
        <w:t xml:space="preserve"> </w:t>
      </w:r>
      <w:r w:rsidR="00C9221E" w:rsidRPr="00FE0FFD">
        <w:rPr>
          <w:rFonts w:ascii="Times New Roman" w:hAnsi="Times New Roman"/>
          <w:sz w:val="22"/>
          <w:szCs w:val="22"/>
          <w:lang w:eastAsia="ko-KR"/>
        </w:rPr>
        <w:t>for</w:t>
      </w:r>
      <w:r w:rsidR="00C9221E" w:rsidRPr="00FE0FFD">
        <w:rPr>
          <w:rFonts w:ascii="Times New Roman" w:hAnsi="Times New Roman"/>
          <w:sz w:val="22"/>
          <w:szCs w:val="22"/>
        </w:rPr>
        <w:t xml:space="preserve"> </w:t>
      </w:r>
      <w:r w:rsidR="00C9221E" w:rsidRPr="00FE0FFD">
        <w:rPr>
          <w:rFonts w:ascii="Times New Roman" w:hAnsi="Times New Roman"/>
          <w:sz w:val="22"/>
          <w:szCs w:val="22"/>
          <w:lang w:eastAsia="ko-KR"/>
        </w:rPr>
        <w:t>24h.</w:t>
      </w:r>
      <w:r w:rsidR="003433E3" w:rsidRPr="00FE0FFD">
        <w:rPr>
          <w:rFonts w:ascii="Times New Roman" w:hAnsi="Times New Roman"/>
          <w:sz w:val="22"/>
          <w:szCs w:val="22"/>
          <w:lang w:eastAsia="ko-KR"/>
        </w:rPr>
        <w:t xml:space="preserve"> </w:t>
      </w:r>
      <w:r w:rsidR="00955621" w:rsidRPr="00FE0FFD">
        <w:rPr>
          <w:rFonts w:ascii="Times New Roman" w:hAnsi="Times New Roman"/>
          <w:sz w:val="22"/>
        </w:rPr>
        <w:t>Data are presented as means ± SD</w:t>
      </w:r>
      <w:r w:rsidR="00955621" w:rsidRPr="00FE0FFD">
        <w:rPr>
          <w:rFonts w:ascii="Times New Roman" w:hAnsi="Times New Roman" w:hint="eastAsia"/>
          <w:sz w:val="22"/>
        </w:rPr>
        <w:t>.</w:t>
      </w:r>
    </w:p>
    <w:p w14:paraId="2A2247C9" w14:textId="08983A82" w:rsidR="00BC0587" w:rsidRPr="00FE0FFD" w:rsidRDefault="00BC0587" w:rsidP="00BC0587">
      <w:pPr>
        <w:pStyle w:val="FACorrespondingAuthorFootnote"/>
        <w:spacing w:line="240" w:lineRule="auto"/>
        <w:rPr>
          <w:rFonts w:ascii="Times New Roman" w:hAnsi="Times New Roman"/>
          <w:sz w:val="22"/>
        </w:rPr>
      </w:pPr>
      <w:r w:rsidRPr="00FE0FFD">
        <w:rPr>
          <w:rFonts w:ascii="Times New Roman" w:hAnsi="Times New Roman"/>
          <w:sz w:val="22"/>
        </w:rPr>
        <w:br w:type="page"/>
      </w:r>
    </w:p>
    <w:p w14:paraId="53094DF7" w14:textId="3F056ACF" w:rsidR="00BC0587" w:rsidRPr="00FE0FFD" w:rsidRDefault="0055564B" w:rsidP="00D379F9">
      <w:pPr>
        <w:pStyle w:val="FACorrespondingAuthorFootnote"/>
        <w:spacing w:line="240" w:lineRule="auto"/>
        <w:jc w:val="center"/>
        <w:rPr>
          <w:rFonts w:ascii="Times New Roman" w:hAnsi="Times New Roman"/>
          <w:sz w:val="22"/>
        </w:rPr>
      </w:pPr>
      <w:r w:rsidRPr="00FE0FFD">
        <w:rPr>
          <w:rFonts w:ascii="Times New Roman" w:hAnsi="Times New Roman"/>
          <w:noProof/>
          <w:sz w:val="22"/>
        </w:rPr>
        <w:lastRenderedPageBreak/>
        <w:drawing>
          <wp:inline distT="0" distB="0" distL="0" distR="0" wp14:anchorId="4DDF6216" wp14:editId="2CA601D6">
            <wp:extent cx="4339087" cy="2734404"/>
            <wp:effectExtent l="0" t="0" r="4445" b="0"/>
            <wp:docPr id="18" name="그림 17" descr="스크린샷, 다채로움, 보라색, 그래픽이(가) 표시된 사진&#10;&#10;AI가 생성한 콘텐츠는 부정확할 수 있습니다.">
              <a:extLst xmlns:a="http://schemas.openxmlformats.org/drawingml/2006/main">
                <a:ext uri="{FF2B5EF4-FFF2-40B4-BE49-F238E27FC236}">
                  <a16:creationId xmlns:a16="http://schemas.microsoft.com/office/drawing/2014/main" id="{CEAE3B03-7A54-9CAF-400D-334214647D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그림 17" descr="스크린샷, 다채로움, 보라색, 그래픽이(가) 표시된 사진&#10;&#10;AI가 생성한 콘텐츠는 부정확할 수 있습니다.">
                      <a:extLst>
                        <a:ext uri="{FF2B5EF4-FFF2-40B4-BE49-F238E27FC236}">
                          <a16:creationId xmlns:a16="http://schemas.microsoft.com/office/drawing/2014/main" id="{CEAE3B03-7A54-9CAF-400D-334214647DBB}"/>
                        </a:ext>
                      </a:extLst>
                    </pic:cNvPr>
                    <pic:cNvPicPr>
                      <a:picLocks noChangeAspect="1"/>
                    </pic:cNvPicPr>
                  </pic:nvPicPr>
                  <pic:blipFill>
                    <a:blip r:embed="rId25"/>
                    <a:stretch>
                      <a:fillRect/>
                    </a:stretch>
                  </pic:blipFill>
                  <pic:spPr>
                    <a:xfrm>
                      <a:off x="0" y="0"/>
                      <a:ext cx="4343226" cy="2737012"/>
                    </a:xfrm>
                    <a:prstGeom prst="rect">
                      <a:avLst/>
                    </a:prstGeom>
                  </pic:spPr>
                </pic:pic>
              </a:graphicData>
            </a:graphic>
          </wp:inline>
        </w:drawing>
      </w:r>
    </w:p>
    <w:p w14:paraId="65D8CB53" w14:textId="016B2F63" w:rsidR="00B009C1" w:rsidRPr="00FE0FFD" w:rsidRDefault="00FE0FFD" w:rsidP="6C838610">
      <w:pPr>
        <w:pStyle w:val="FACorrespondingAuthorFootnote"/>
        <w:spacing w:line="240" w:lineRule="auto"/>
        <w:rPr>
          <w:rFonts w:ascii="Times New Roman" w:hAnsi="Times New Roman"/>
          <w:sz w:val="22"/>
          <w:szCs w:val="22"/>
        </w:rPr>
      </w:pPr>
      <w:r w:rsidRPr="00FE0FFD">
        <w:rPr>
          <w:rFonts w:ascii="Times New Roman" w:hAnsi="Times New Roman"/>
          <w:b/>
          <w:bCs/>
          <w:sz w:val="22"/>
          <w:szCs w:val="22"/>
        </w:rPr>
        <w:t xml:space="preserve">Supplementary Figure </w:t>
      </w:r>
      <w:r w:rsidR="00D379F9" w:rsidRPr="00FE0FFD">
        <w:rPr>
          <w:rFonts w:ascii="Times New Roman" w:hAnsi="Times New Roman"/>
          <w:b/>
          <w:bCs/>
          <w:sz w:val="22"/>
          <w:szCs w:val="22"/>
          <w:lang w:eastAsia="ko-KR"/>
        </w:rPr>
        <w:t>1</w:t>
      </w:r>
      <w:r w:rsidR="003C78DD" w:rsidRPr="00FE0FFD">
        <w:rPr>
          <w:rFonts w:ascii="Times New Roman" w:hAnsi="Times New Roman" w:hint="eastAsia"/>
          <w:b/>
          <w:bCs/>
          <w:sz w:val="22"/>
          <w:szCs w:val="22"/>
          <w:lang w:eastAsia="ko-KR"/>
        </w:rPr>
        <w:t>8</w:t>
      </w:r>
      <w:r w:rsidR="000C0388" w:rsidRPr="00FE0FFD">
        <w:rPr>
          <w:rFonts w:ascii="Times New Roman" w:hAnsi="Times New Roman"/>
          <w:b/>
          <w:bCs/>
          <w:sz w:val="22"/>
          <w:szCs w:val="22"/>
        </w:rPr>
        <w:t>.</w:t>
      </w:r>
      <w:r w:rsidR="00BC0587" w:rsidRPr="00FE0FFD">
        <w:rPr>
          <w:rFonts w:ascii="Times New Roman" w:hAnsi="Times New Roman"/>
          <w:b/>
          <w:bCs/>
          <w:sz w:val="22"/>
          <w:szCs w:val="22"/>
        </w:rPr>
        <w:t xml:space="preserve"> </w:t>
      </w:r>
      <w:proofErr w:type="spellStart"/>
      <w:r w:rsidR="00E3209F" w:rsidRPr="00FE0FFD">
        <w:rPr>
          <w:rFonts w:ascii="Times New Roman" w:hAnsi="Times New Roman" w:hint="eastAsia"/>
          <w:b/>
          <w:bCs/>
          <w:sz w:val="22"/>
          <w:szCs w:val="22"/>
          <w:lang w:eastAsia="ko-KR"/>
        </w:rPr>
        <w:t>Peptoplex</w:t>
      </w:r>
      <w:proofErr w:type="spellEnd"/>
      <w:r w:rsidR="00E3209F" w:rsidRPr="00FE0FFD">
        <w:rPr>
          <w:rFonts w:ascii="Times New Roman" w:hAnsi="Times New Roman" w:hint="eastAsia"/>
          <w:b/>
          <w:bCs/>
          <w:sz w:val="22"/>
          <w:szCs w:val="22"/>
          <w:lang w:eastAsia="ko-KR"/>
        </w:rPr>
        <w:t xml:space="preserve"> </w:t>
      </w:r>
      <w:proofErr w:type="gramStart"/>
      <w:r w:rsidR="00E3209F" w:rsidRPr="00FE0FFD">
        <w:rPr>
          <w:rFonts w:ascii="Times New Roman" w:hAnsi="Times New Roman" w:hint="eastAsia"/>
          <w:b/>
          <w:bCs/>
          <w:sz w:val="22"/>
          <w:szCs w:val="22"/>
          <w:lang w:eastAsia="ko-KR"/>
        </w:rPr>
        <w:t>release</w:t>
      </w:r>
      <w:proofErr w:type="gramEnd"/>
      <w:r w:rsidR="00E3209F" w:rsidRPr="00FE0FFD">
        <w:rPr>
          <w:rFonts w:ascii="Times New Roman" w:hAnsi="Times New Roman" w:hint="eastAsia"/>
          <w:b/>
          <w:bCs/>
          <w:sz w:val="22"/>
          <w:szCs w:val="22"/>
          <w:lang w:eastAsia="ko-KR"/>
        </w:rPr>
        <w:t xml:space="preserve"> from </w:t>
      </w:r>
      <w:r w:rsidR="00406D25" w:rsidRPr="00FE0FFD">
        <w:rPr>
          <w:rFonts w:ascii="Times New Roman" w:hAnsi="Times New Roman" w:hint="eastAsia"/>
          <w:b/>
          <w:bCs/>
          <w:sz w:val="22"/>
          <w:szCs w:val="22"/>
          <w:lang w:eastAsia="ko-KR"/>
        </w:rPr>
        <w:t>aLPP</w:t>
      </w:r>
      <w:r w:rsidR="00E3209F" w:rsidRPr="00FE0FFD">
        <w:rPr>
          <w:rFonts w:ascii="Times New Roman" w:hAnsi="Times New Roman" w:hint="eastAsia"/>
          <w:b/>
          <w:bCs/>
          <w:sz w:val="22"/>
          <w:szCs w:val="22"/>
          <w:lang w:eastAsia="ko-KR"/>
        </w:rPr>
        <w:t xml:space="preserve"> via </w:t>
      </w:r>
      <w:r w:rsidR="00E3209F" w:rsidRPr="00FE0FFD">
        <w:rPr>
          <w:rFonts w:ascii="Times New Roman" w:hAnsi="Times New Roman"/>
          <w:b/>
          <w:bCs/>
          <w:sz w:val="22"/>
          <w:szCs w:val="22"/>
          <w:lang w:eastAsia="ko-KR"/>
        </w:rPr>
        <w:t>lipoprotein</w:t>
      </w:r>
      <w:r w:rsidR="00E3209F" w:rsidRPr="00FE0FFD">
        <w:rPr>
          <w:rFonts w:ascii="Times New Roman" w:hAnsi="Times New Roman" w:hint="eastAsia"/>
          <w:b/>
          <w:bCs/>
          <w:sz w:val="22"/>
          <w:szCs w:val="22"/>
          <w:lang w:eastAsia="ko-KR"/>
        </w:rPr>
        <w:t xml:space="preserve"> lipase</w:t>
      </w:r>
      <w:r w:rsidR="00406D25" w:rsidRPr="00FE0FFD">
        <w:rPr>
          <w:rFonts w:ascii="Times New Roman" w:hAnsi="Times New Roman" w:hint="eastAsia"/>
          <w:b/>
          <w:bCs/>
          <w:sz w:val="22"/>
          <w:szCs w:val="22"/>
          <w:lang w:eastAsia="ko-KR"/>
        </w:rPr>
        <w:t>.</w:t>
      </w:r>
      <w:r w:rsidR="00406D25" w:rsidRPr="00FE0FFD">
        <w:rPr>
          <w:rFonts w:ascii="Times New Roman" w:hAnsi="Times New Roman"/>
          <w:sz w:val="22"/>
          <w:szCs w:val="22"/>
        </w:rPr>
        <w:t xml:space="preserve"> </w:t>
      </w:r>
      <w:r w:rsidR="00A419AA" w:rsidRPr="00FE0FFD">
        <w:rPr>
          <w:rFonts w:ascii="Times New Roman" w:hAnsi="Times New Roman"/>
          <w:sz w:val="22"/>
          <w:szCs w:val="22"/>
        </w:rPr>
        <w:t>Luminescence levels of lysed 3T3-L1, Raw264.7, and EO771 cells in the bottom chamber</w:t>
      </w:r>
      <w:r w:rsidR="00A419AA" w:rsidRPr="00FE0FFD">
        <w:rPr>
          <w:rFonts w:ascii="Times New Roman" w:hAnsi="Times New Roman" w:hint="eastAsia"/>
          <w:sz w:val="22"/>
          <w:szCs w:val="22"/>
          <w:lang w:eastAsia="ko-KR"/>
        </w:rPr>
        <w:t xml:space="preserve"> </w:t>
      </w:r>
      <w:r w:rsidR="00A419AA" w:rsidRPr="00FE0FFD">
        <w:rPr>
          <w:rFonts w:ascii="Times New Roman" w:hAnsi="Times New Roman"/>
          <w:sz w:val="22"/>
          <w:szCs w:val="22"/>
        </w:rPr>
        <w:t xml:space="preserve">of a </w:t>
      </w:r>
      <w:proofErr w:type="spellStart"/>
      <w:r w:rsidR="00A419AA" w:rsidRPr="00FE0FFD">
        <w:rPr>
          <w:rFonts w:ascii="Times New Roman" w:hAnsi="Times New Roman"/>
          <w:sz w:val="22"/>
          <w:szCs w:val="22"/>
        </w:rPr>
        <w:t>transwell</w:t>
      </w:r>
      <w:proofErr w:type="spellEnd"/>
      <w:r w:rsidR="00A419AA" w:rsidRPr="00FE0FFD">
        <w:rPr>
          <w:rFonts w:ascii="Times New Roman" w:hAnsi="Times New Roman"/>
          <w:sz w:val="22"/>
          <w:szCs w:val="22"/>
        </w:rPr>
        <w:t xml:space="preserve"> after caco-2/HT29 cells in the upper chamber were treated with LbL-CMSA consisting with different oligopeptide</w:t>
      </w:r>
      <w:r w:rsidR="00B009C1" w:rsidRPr="00FE0FFD">
        <w:rPr>
          <w:rFonts w:ascii="Times New Roman" w:hAnsi="Times New Roman"/>
          <w:sz w:val="22"/>
          <w:szCs w:val="22"/>
        </w:rPr>
        <w:t>.</w:t>
      </w:r>
      <w:r w:rsidR="00B73EC5" w:rsidRPr="00FE0FFD">
        <w:rPr>
          <w:rFonts w:ascii="Times New Roman" w:hAnsi="Times New Roman" w:hint="eastAsia"/>
          <w:sz w:val="22"/>
          <w:szCs w:val="22"/>
          <w:lang w:eastAsia="ko-KR"/>
        </w:rPr>
        <w:t xml:space="preserve"> Lipoprotein lipase was </w:t>
      </w:r>
      <w:r w:rsidR="00E3209F" w:rsidRPr="00FE0FFD">
        <w:rPr>
          <w:rFonts w:ascii="Times New Roman" w:hAnsi="Times New Roman" w:hint="eastAsia"/>
          <w:sz w:val="22"/>
          <w:szCs w:val="22"/>
          <w:lang w:eastAsia="ko-KR"/>
        </w:rPr>
        <w:t>included (</w:t>
      </w:r>
      <w:r w:rsidR="00AE7B3A">
        <w:rPr>
          <w:rFonts w:ascii="Times New Roman" w:hAnsi="Times New Roman" w:hint="eastAsia"/>
          <w:sz w:val="22"/>
          <w:szCs w:val="22"/>
          <w:lang w:eastAsia="ko-KR"/>
        </w:rPr>
        <w:t>a,</w:t>
      </w:r>
      <w:r w:rsidR="00E3209F" w:rsidRPr="00FE0FFD">
        <w:rPr>
          <w:rFonts w:ascii="Times New Roman" w:hAnsi="Times New Roman" w:hint="eastAsia"/>
          <w:sz w:val="22"/>
          <w:szCs w:val="22"/>
          <w:lang w:eastAsia="ko-KR"/>
        </w:rPr>
        <w:t xml:space="preserve"> and </w:t>
      </w:r>
      <w:r w:rsidR="00B73EC5" w:rsidRPr="00FE0FFD">
        <w:rPr>
          <w:rFonts w:ascii="Times New Roman" w:hAnsi="Times New Roman" w:hint="eastAsia"/>
          <w:sz w:val="22"/>
          <w:szCs w:val="22"/>
          <w:lang w:eastAsia="ko-KR"/>
        </w:rPr>
        <w:t xml:space="preserve">excluded </w:t>
      </w:r>
      <w:r w:rsidR="00282AF0" w:rsidRPr="00FE0FFD">
        <w:rPr>
          <w:rFonts w:ascii="Times New Roman" w:hAnsi="Times New Roman" w:hint="eastAsia"/>
          <w:sz w:val="22"/>
          <w:szCs w:val="22"/>
          <w:lang w:eastAsia="ko-KR"/>
        </w:rPr>
        <w:t>(</w:t>
      </w:r>
      <w:r w:rsidR="00AE7B3A">
        <w:rPr>
          <w:rFonts w:ascii="Times New Roman" w:hAnsi="Times New Roman" w:hint="eastAsia"/>
          <w:sz w:val="22"/>
          <w:szCs w:val="22"/>
          <w:lang w:eastAsia="ko-KR"/>
        </w:rPr>
        <w:t>b,</w:t>
      </w:r>
      <w:r w:rsidR="00282AF0" w:rsidRPr="00FE0FFD">
        <w:rPr>
          <w:rFonts w:ascii="Times New Roman" w:hAnsi="Times New Roman" w:hint="eastAsia"/>
          <w:sz w:val="22"/>
          <w:szCs w:val="22"/>
          <w:lang w:eastAsia="ko-KR"/>
        </w:rPr>
        <w:t xml:space="preserve"> </w:t>
      </w:r>
      <w:r w:rsidR="00B73EC5" w:rsidRPr="00FE0FFD">
        <w:rPr>
          <w:rFonts w:ascii="Times New Roman" w:hAnsi="Times New Roman" w:hint="eastAsia"/>
          <w:sz w:val="22"/>
          <w:szCs w:val="22"/>
          <w:lang w:eastAsia="ko-KR"/>
        </w:rPr>
        <w:t>in cul</w:t>
      </w:r>
      <w:r w:rsidR="00D00D69" w:rsidRPr="00FE0FFD">
        <w:rPr>
          <w:rFonts w:ascii="Times New Roman" w:hAnsi="Times New Roman" w:hint="eastAsia"/>
          <w:sz w:val="22"/>
          <w:szCs w:val="22"/>
          <w:lang w:eastAsia="ko-KR"/>
        </w:rPr>
        <w:t>t</w:t>
      </w:r>
      <w:r w:rsidR="00B73EC5" w:rsidRPr="00FE0FFD">
        <w:rPr>
          <w:rFonts w:ascii="Times New Roman" w:hAnsi="Times New Roman" w:hint="eastAsia"/>
          <w:sz w:val="22"/>
          <w:szCs w:val="22"/>
          <w:lang w:eastAsia="ko-KR"/>
        </w:rPr>
        <w:t>ure medium.</w:t>
      </w:r>
      <w:r w:rsidR="00B009C1" w:rsidRPr="00FE0FFD">
        <w:rPr>
          <w:rFonts w:ascii="Times New Roman" w:hAnsi="Times New Roman"/>
          <w:sz w:val="22"/>
          <w:szCs w:val="22"/>
        </w:rPr>
        <w:t xml:space="preserve"> </w:t>
      </w:r>
      <w:r w:rsidR="00955621" w:rsidRPr="00FE0FFD">
        <w:rPr>
          <w:rFonts w:ascii="Times New Roman" w:hAnsi="Times New Roman"/>
          <w:sz w:val="22"/>
        </w:rPr>
        <w:t>Data are presented as means ± SD</w:t>
      </w:r>
      <w:r w:rsidR="00955621" w:rsidRPr="00FE0FFD">
        <w:rPr>
          <w:rFonts w:ascii="Times New Roman" w:hAnsi="Times New Roman" w:hint="eastAsia"/>
          <w:sz w:val="22"/>
        </w:rPr>
        <w:t>.</w:t>
      </w:r>
    </w:p>
    <w:p w14:paraId="62C28D54" w14:textId="052E6707" w:rsidR="00E31D29" w:rsidRPr="00FE0FFD" w:rsidRDefault="00703A12" w:rsidP="00D27C76">
      <w:pPr>
        <w:pStyle w:val="FACorrespondingAuthorFootnote"/>
        <w:spacing w:line="240" w:lineRule="auto"/>
        <w:rPr>
          <w:rFonts w:ascii="Times New Roman" w:hAnsi="Times New Roman"/>
          <w:sz w:val="22"/>
          <w:szCs w:val="22"/>
        </w:rPr>
      </w:pPr>
      <w:r w:rsidRPr="00FE0FFD">
        <w:rPr>
          <w:rFonts w:ascii="Times New Roman" w:hAnsi="Times New Roman"/>
          <w:sz w:val="22"/>
          <w:szCs w:val="22"/>
        </w:rPr>
        <w:br w:type="page"/>
      </w:r>
    </w:p>
    <w:p w14:paraId="43A44DC7" w14:textId="16441638" w:rsidR="00007CB3" w:rsidRPr="00FE0FFD" w:rsidRDefault="00F84704" w:rsidP="0760AFAE">
      <w:pPr>
        <w:pStyle w:val="FACorrespondingAuthorFootnote"/>
        <w:spacing w:line="240" w:lineRule="auto"/>
        <w:rPr>
          <w:rFonts w:ascii="Times New Roman" w:hAnsi="Times New Roman"/>
          <w:sz w:val="22"/>
          <w:szCs w:val="22"/>
        </w:rPr>
      </w:pPr>
      <w:r w:rsidRPr="00FE0FFD">
        <w:rPr>
          <w:rFonts w:ascii="Times New Roman" w:hAnsi="Times New Roman"/>
          <w:noProof/>
          <w:sz w:val="22"/>
          <w:szCs w:val="22"/>
        </w:rPr>
        <w:lastRenderedPageBreak/>
        <w:drawing>
          <wp:inline distT="0" distB="0" distL="0" distR="0" wp14:anchorId="4D1516A5" wp14:editId="56622B0A">
            <wp:extent cx="5731510" cy="3446145"/>
            <wp:effectExtent l="0" t="0" r="2540" b="0"/>
            <wp:docPr id="6" name="그림 5" descr="스크린샷, 그래픽, 다채로움, 그래픽 디자인이(가) 표시된 사진&#10;&#10;AI가 생성한 콘텐츠는 부정확할 수 있습니다.">
              <a:extLst xmlns:a="http://schemas.openxmlformats.org/drawingml/2006/main">
                <a:ext uri="{FF2B5EF4-FFF2-40B4-BE49-F238E27FC236}">
                  <a16:creationId xmlns:a16="http://schemas.microsoft.com/office/drawing/2014/main" id="{2C11AE06-5451-D85C-B46E-8E99293D98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그림 5" descr="스크린샷, 그래픽, 다채로움, 그래픽 디자인이(가) 표시된 사진&#10;&#10;AI가 생성한 콘텐츠는 부정확할 수 있습니다.">
                      <a:extLst>
                        <a:ext uri="{FF2B5EF4-FFF2-40B4-BE49-F238E27FC236}">
                          <a16:creationId xmlns:a16="http://schemas.microsoft.com/office/drawing/2014/main" id="{2C11AE06-5451-D85C-B46E-8E99293D98E1}"/>
                        </a:ext>
                      </a:extLst>
                    </pic:cNvPr>
                    <pic:cNvPicPr>
                      <a:picLocks noChangeAspect="1"/>
                    </pic:cNvPicPr>
                  </pic:nvPicPr>
                  <pic:blipFill>
                    <a:blip r:embed="rId26"/>
                    <a:stretch>
                      <a:fillRect/>
                    </a:stretch>
                  </pic:blipFill>
                  <pic:spPr>
                    <a:xfrm>
                      <a:off x="0" y="0"/>
                      <a:ext cx="5731510" cy="3446145"/>
                    </a:xfrm>
                    <a:prstGeom prst="rect">
                      <a:avLst/>
                    </a:prstGeom>
                  </pic:spPr>
                </pic:pic>
              </a:graphicData>
            </a:graphic>
          </wp:inline>
        </w:drawing>
      </w:r>
    </w:p>
    <w:p w14:paraId="3024A4C5" w14:textId="44D50CAA" w:rsidR="00B2067F" w:rsidRPr="00FE0FFD" w:rsidRDefault="00FE0FFD" w:rsidP="00D27C76">
      <w:pPr>
        <w:pStyle w:val="FACorrespondingAuthorFootnote"/>
        <w:spacing w:line="240" w:lineRule="auto"/>
        <w:rPr>
          <w:rFonts w:ascii="Times New Roman" w:hAnsi="Times New Roman"/>
          <w:sz w:val="22"/>
          <w:szCs w:val="22"/>
        </w:rPr>
      </w:pPr>
      <w:r w:rsidRPr="00FE0FFD">
        <w:rPr>
          <w:rFonts w:ascii="Times New Roman" w:hAnsi="Times New Roman"/>
          <w:b/>
          <w:bCs/>
          <w:sz w:val="22"/>
          <w:szCs w:val="22"/>
        </w:rPr>
        <w:t xml:space="preserve">Supplementary Figure </w:t>
      </w:r>
      <w:r w:rsidR="000958B0" w:rsidRPr="00FE0FFD">
        <w:rPr>
          <w:rFonts w:ascii="Times New Roman" w:hAnsi="Times New Roman"/>
          <w:b/>
          <w:bCs/>
          <w:sz w:val="22"/>
          <w:szCs w:val="22"/>
          <w:lang w:eastAsia="ko-KR"/>
        </w:rPr>
        <w:t>1</w:t>
      </w:r>
      <w:r w:rsidR="003C78DD" w:rsidRPr="00FE0FFD">
        <w:rPr>
          <w:rFonts w:ascii="Times New Roman" w:hAnsi="Times New Roman" w:hint="eastAsia"/>
          <w:b/>
          <w:bCs/>
          <w:sz w:val="22"/>
          <w:szCs w:val="22"/>
          <w:lang w:eastAsia="ko-KR"/>
        </w:rPr>
        <w:t>9</w:t>
      </w:r>
      <w:r w:rsidR="000C0388" w:rsidRPr="00FE0FFD">
        <w:rPr>
          <w:rFonts w:ascii="Times New Roman" w:hAnsi="Times New Roman"/>
          <w:b/>
          <w:bCs/>
          <w:sz w:val="22"/>
          <w:szCs w:val="22"/>
        </w:rPr>
        <w:t>.</w:t>
      </w:r>
      <w:r w:rsidR="00007CB3" w:rsidRPr="00FE0FFD">
        <w:rPr>
          <w:rFonts w:ascii="Times New Roman" w:hAnsi="Times New Roman"/>
          <w:b/>
          <w:bCs/>
          <w:sz w:val="22"/>
          <w:szCs w:val="22"/>
        </w:rPr>
        <w:t xml:space="preserve"> </w:t>
      </w:r>
      <w:r w:rsidR="00047C38" w:rsidRPr="00FE0FFD">
        <w:rPr>
          <w:rFonts w:ascii="Times New Roman" w:hAnsi="Times New Roman"/>
          <w:b/>
          <w:bCs/>
          <w:sz w:val="22"/>
          <w:szCs w:val="22"/>
        </w:rPr>
        <w:t xml:space="preserve">High bioavailability of </w:t>
      </w:r>
      <w:r w:rsidR="00494B56" w:rsidRPr="00FE0FFD">
        <w:rPr>
          <w:rFonts w:ascii="Times New Roman" w:hAnsi="Times New Roman"/>
          <w:b/>
          <w:bCs/>
          <w:sz w:val="22"/>
          <w:szCs w:val="22"/>
        </w:rPr>
        <w:t>LbL</w:t>
      </w:r>
      <w:r w:rsidR="00730B16" w:rsidRPr="00FE0FFD">
        <w:rPr>
          <w:rFonts w:ascii="Times New Roman" w:hAnsi="Times New Roman"/>
          <w:b/>
          <w:bCs/>
          <w:sz w:val="22"/>
          <w:szCs w:val="22"/>
        </w:rPr>
        <w:t>-CMSA</w:t>
      </w:r>
      <w:r w:rsidR="00047C38" w:rsidRPr="00FE0FFD">
        <w:rPr>
          <w:rFonts w:ascii="Times New Roman" w:hAnsi="Times New Roman"/>
          <w:b/>
          <w:bCs/>
          <w:sz w:val="22"/>
          <w:szCs w:val="22"/>
        </w:rPr>
        <w:t xml:space="preserve"> in GI tracts and lymph node draining of </w:t>
      </w:r>
      <w:r w:rsidR="00730B16" w:rsidRPr="00FE0FFD">
        <w:rPr>
          <w:rFonts w:ascii="Times New Roman" w:hAnsi="Times New Roman"/>
          <w:b/>
          <w:bCs/>
          <w:sz w:val="22"/>
          <w:szCs w:val="22"/>
        </w:rPr>
        <w:t>aLP</w:t>
      </w:r>
      <w:r w:rsidR="00047C38" w:rsidRPr="00FE0FFD">
        <w:rPr>
          <w:rFonts w:ascii="Times New Roman" w:hAnsi="Times New Roman"/>
          <w:b/>
          <w:bCs/>
          <w:sz w:val="22"/>
          <w:szCs w:val="22"/>
        </w:rPr>
        <w:t>P</w:t>
      </w:r>
      <w:r w:rsidR="00007CB3" w:rsidRPr="00FE0FFD">
        <w:rPr>
          <w:rFonts w:ascii="Times New Roman" w:hAnsi="Times New Roman"/>
          <w:b/>
          <w:bCs/>
          <w:sz w:val="22"/>
          <w:szCs w:val="22"/>
        </w:rPr>
        <w:t xml:space="preserve">. </w:t>
      </w:r>
      <w:r w:rsidR="00AB1BD3" w:rsidRPr="00FE0FFD">
        <w:rPr>
          <w:rFonts w:ascii="Times New Roman" w:hAnsi="Times New Roman"/>
          <w:sz w:val="22"/>
          <w:szCs w:val="22"/>
        </w:rPr>
        <w:t xml:space="preserve">fluorescence imaging of small intestines including mesenteric lymph node and inguinal lymph nodes after oral administration of </w:t>
      </w:r>
      <w:r w:rsidR="00494B56" w:rsidRPr="00FE0FFD">
        <w:rPr>
          <w:rFonts w:ascii="Times New Roman" w:hAnsi="Times New Roman"/>
          <w:sz w:val="22"/>
          <w:szCs w:val="22"/>
        </w:rPr>
        <w:t>LbL</w:t>
      </w:r>
      <w:r w:rsidR="00730B16" w:rsidRPr="00FE0FFD">
        <w:rPr>
          <w:rFonts w:ascii="Times New Roman" w:hAnsi="Times New Roman"/>
          <w:sz w:val="22"/>
          <w:szCs w:val="22"/>
        </w:rPr>
        <w:t>-CMSA</w:t>
      </w:r>
      <w:r w:rsidR="00AB1BD3" w:rsidRPr="00FE0FFD">
        <w:rPr>
          <w:rFonts w:ascii="Times New Roman" w:hAnsi="Times New Roman"/>
          <w:sz w:val="22"/>
          <w:szCs w:val="22"/>
        </w:rPr>
        <w:t xml:space="preserve"> and</w:t>
      </w:r>
      <w:r w:rsidR="00730B16" w:rsidRPr="00FE0FFD">
        <w:rPr>
          <w:rFonts w:ascii="Times New Roman" w:hAnsi="Times New Roman"/>
          <w:sz w:val="22"/>
          <w:szCs w:val="22"/>
        </w:rPr>
        <w:t xml:space="preserve"> </w:t>
      </w:r>
      <w:r w:rsidR="00494B56" w:rsidRPr="00FE0FFD">
        <w:rPr>
          <w:rFonts w:ascii="Times New Roman" w:hAnsi="Times New Roman"/>
          <w:sz w:val="22"/>
          <w:szCs w:val="22"/>
        </w:rPr>
        <w:t>LbL</w:t>
      </w:r>
      <w:r w:rsidR="00730B16" w:rsidRPr="00FE0FFD">
        <w:rPr>
          <w:rFonts w:ascii="Times New Roman" w:hAnsi="Times New Roman"/>
          <w:sz w:val="22"/>
          <w:szCs w:val="22"/>
        </w:rPr>
        <w:t>-CMSA (</w:t>
      </w:r>
      <w:r w:rsidR="003611DE" w:rsidRPr="00FE0FFD">
        <w:rPr>
          <w:rFonts w:ascii="Times New Roman" w:hAnsi="Times New Roman" w:hint="eastAsia"/>
          <w:sz w:val="22"/>
          <w:szCs w:val="22"/>
          <w:lang w:eastAsia="ko-KR"/>
        </w:rPr>
        <w:t>ApoL-</w:t>
      </w:r>
      <w:r w:rsidR="00730B16" w:rsidRPr="00FE0FFD">
        <w:rPr>
          <w:rFonts w:ascii="Times New Roman" w:hAnsi="Times New Roman"/>
          <w:sz w:val="22"/>
          <w:szCs w:val="22"/>
        </w:rPr>
        <w:t>)</w:t>
      </w:r>
      <w:r w:rsidR="00AB1BD3" w:rsidRPr="00FE0FFD">
        <w:rPr>
          <w:rFonts w:ascii="Times New Roman" w:hAnsi="Times New Roman"/>
          <w:sz w:val="22"/>
          <w:szCs w:val="22"/>
        </w:rPr>
        <w:t xml:space="preserve"> for 4 h.</w:t>
      </w:r>
      <w:r w:rsidR="00007CB3" w:rsidRPr="00FE0FFD">
        <w:rPr>
          <w:rFonts w:ascii="Times New Roman" w:hAnsi="Times New Roman"/>
          <w:sz w:val="22"/>
          <w:szCs w:val="22"/>
        </w:rPr>
        <w:br w:type="page"/>
      </w:r>
    </w:p>
    <w:p w14:paraId="33E7D792" w14:textId="5835CD4A" w:rsidR="00B2067F" w:rsidRPr="00FE0FFD" w:rsidRDefault="00BF0659" w:rsidP="0760AFAE">
      <w:pPr>
        <w:spacing w:line="240" w:lineRule="auto"/>
        <w:rPr>
          <w:lang w:eastAsia="en-US"/>
        </w:rPr>
      </w:pPr>
      <w:r w:rsidRPr="00FE0FFD">
        <w:rPr>
          <w:noProof/>
        </w:rPr>
        <w:lastRenderedPageBreak/>
        <w:drawing>
          <wp:inline distT="0" distB="0" distL="0" distR="0" wp14:anchorId="231171E4" wp14:editId="16527051">
            <wp:extent cx="5731510" cy="4072255"/>
            <wp:effectExtent l="0" t="0" r="2540" b="4445"/>
            <wp:docPr id="40" name="그림 39" descr="스크린샷, 보라색, 암초, 마조렐 블루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39"/>
                    <pic:cNvPicPr/>
                  </pic:nvPicPr>
                  <pic:blipFill>
                    <a:blip r:embed="rId27">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D50BE099-8735-A96B-537D-A47D047B99BC}"/>
                        </a:ext>
                      </a:extLst>
                    </a:blip>
                    <a:stretch>
                      <a:fillRect/>
                    </a:stretch>
                  </pic:blipFill>
                  <pic:spPr>
                    <a:xfrm>
                      <a:off x="0" y="0"/>
                      <a:ext cx="5731510" cy="4072255"/>
                    </a:xfrm>
                    <a:prstGeom prst="rect">
                      <a:avLst/>
                    </a:prstGeom>
                  </pic:spPr>
                </pic:pic>
              </a:graphicData>
            </a:graphic>
          </wp:inline>
        </w:drawing>
      </w:r>
    </w:p>
    <w:p w14:paraId="2AF5F6C5" w14:textId="77777777" w:rsidR="0024529A" w:rsidRPr="00FE0FFD" w:rsidRDefault="0024529A" w:rsidP="0760AFAE">
      <w:pPr>
        <w:spacing w:line="240" w:lineRule="auto"/>
        <w:jc w:val="left"/>
        <w:rPr>
          <w:rFonts w:ascii="Times New Roman" w:hAnsi="Times New Roman" w:cs="Times New Roman"/>
          <w:b/>
          <w:bCs/>
          <w:sz w:val="22"/>
          <w:lang w:eastAsia="en-US"/>
        </w:rPr>
      </w:pPr>
    </w:p>
    <w:p w14:paraId="6045BA87" w14:textId="6EBA5DA9" w:rsidR="00555DD3" w:rsidRPr="00FE0FFD" w:rsidRDefault="00FE0FFD" w:rsidP="6C838610">
      <w:pPr>
        <w:pStyle w:val="FACorrespondingAuthorFootnote"/>
        <w:spacing w:line="240" w:lineRule="auto"/>
        <w:rPr>
          <w:rFonts w:ascii="Times New Roman" w:hAnsi="Times New Roman"/>
          <w:sz w:val="22"/>
          <w:szCs w:val="22"/>
        </w:rPr>
      </w:pPr>
      <w:r w:rsidRPr="00FE0FFD">
        <w:rPr>
          <w:rFonts w:ascii="Times New Roman" w:hAnsi="Times New Roman"/>
          <w:b/>
          <w:bCs/>
          <w:sz w:val="22"/>
          <w:szCs w:val="22"/>
        </w:rPr>
        <w:t xml:space="preserve">Supplementary Figure </w:t>
      </w:r>
      <w:r w:rsidR="003C78DD" w:rsidRPr="00FE0FFD">
        <w:rPr>
          <w:rFonts w:ascii="Times New Roman" w:hAnsi="Times New Roman" w:hint="eastAsia"/>
          <w:b/>
          <w:bCs/>
          <w:sz w:val="22"/>
          <w:szCs w:val="22"/>
          <w:lang w:eastAsia="ko-KR"/>
        </w:rPr>
        <w:t>20</w:t>
      </w:r>
      <w:r w:rsidR="08C120BD" w:rsidRPr="00FE0FFD">
        <w:rPr>
          <w:rFonts w:ascii="Times New Roman" w:hAnsi="Times New Roman"/>
          <w:b/>
          <w:bCs/>
          <w:sz w:val="22"/>
          <w:szCs w:val="22"/>
        </w:rPr>
        <w:t xml:space="preserve">. </w:t>
      </w:r>
      <w:r w:rsidR="00730B16" w:rsidRPr="00FE0FFD">
        <w:rPr>
          <w:rFonts w:ascii="Times New Roman" w:hAnsi="Times New Roman"/>
          <w:b/>
          <w:bCs/>
          <w:sz w:val="22"/>
          <w:szCs w:val="22"/>
        </w:rPr>
        <w:t>A</w:t>
      </w:r>
      <w:r w:rsidR="0024529A" w:rsidRPr="00FE0FFD">
        <w:rPr>
          <w:rFonts w:ascii="Times New Roman" w:hAnsi="Times New Roman"/>
          <w:b/>
          <w:bCs/>
          <w:sz w:val="22"/>
          <w:szCs w:val="22"/>
        </w:rPr>
        <w:t xml:space="preserve">polipoprotein mediated mesenteric lymph node draining of </w:t>
      </w:r>
      <w:r w:rsidR="00494B56" w:rsidRPr="00FE0FFD">
        <w:rPr>
          <w:rFonts w:ascii="Times New Roman" w:hAnsi="Times New Roman"/>
          <w:b/>
          <w:bCs/>
          <w:sz w:val="22"/>
          <w:szCs w:val="22"/>
        </w:rPr>
        <w:t>LbL</w:t>
      </w:r>
      <w:r w:rsidR="0024529A" w:rsidRPr="00FE0FFD">
        <w:rPr>
          <w:rFonts w:ascii="Times New Roman" w:hAnsi="Times New Roman"/>
          <w:b/>
          <w:bCs/>
          <w:sz w:val="22"/>
          <w:szCs w:val="22"/>
        </w:rPr>
        <w:t>-CMSA while siFABP2 are localized in small intestine.</w:t>
      </w:r>
      <w:r w:rsidR="00730B16" w:rsidRPr="00FE0FFD">
        <w:rPr>
          <w:rFonts w:ascii="Times New Roman" w:hAnsi="Times New Roman"/>
          <w:sz w:val="22"/>
          <w:szCs w:val="22"/>
        </w:rPr>
        <w:t xml:space="preserve"> </w:t>
      </w:r>
      <w:proofErr w:type="spellStart"/>
      <w:r w:rsidR="00CA4144">
        <w:rPr>
          <w:rFonts w:ascii="Times New Roman" w:hAnsi="Times New Roman" w:hint="eastAsia"/>
          <w:b/>
          <w:bCs/>
          <w:sz w:val="22"/>
          <w:szCs w:val="22"/>
          <w:lang w:eastAsia="ko-KR"/>
        </w:rPr>
        <w:t>a</w:t>
      </w:r>
      <w:r w:rsidR="00CA4144" w:rsidRPr="00CA4144">
        <w:rPr>
          <w:rFonts w:ascii="Times New Roman" w:hAnsi="Times New Roman" w:hint="eastAsia"/>
          <w:b/>
          <w:bCs/>
          <w:sz w:val="22"/>
          <w:szCs w:val="22"/>
          <w:lang w:eastAsia="ko-KR"/>
        </w:rPr>
        <w:t>,b</w:t>
      </w:r>
      <w:proofErr w:type="spellEnd"/>
      <w:r w:rsidR="00CA4144" w:rsidRPr="00CA4144">
        <w:rPr>
          <w:rFonts w:ascii="Times New Roman" w:hAnsi="Times New Roman" w:hint="eastAsia"/>
          <w:b/>
          <w:bCs/>
          <w:sz w:val="22"/>
          <w:szCs w:val="22"/>
          <w:lang w:eastAsia="ko-KR"/>
        </w:rPr>
        <w:t>,</w:t>
      </w:r>
      <w:r w:rsidR="00CA4144">
        <w:rPr>
          <w:rFonts w:ascii="Times New Roman" w:hAnsi="Times New Roman" w:hint="eastAsia"/>
          <w:sz w:val="22"/>
          <w:szCs w:val="22"/>
          <w:lang w:eastAsia="ko-KR"/>
        </w:rPr>
        <w:t xml:space="preserve"> </w:t>
      </w:r>
      <w:r w:rsidR="00B0665E" w:rsidRPr="00FE0FFD">
        <w:rPr>
          <w:rFonts w:ascii="Times New Roman" w:hAnsi="Times New Roman"/>
          <w:sz w:val="22"/>
          <w:szCs w:val="22"/>
        </w:rPr>
        <w:t>Fluorescence imaging of OCT</w:t>
      </w:r>
      <w:r w:rsidR="0024529A" w:rsidRPr="00FE0FFD">
        <w:rPr>
          <w:rFonts w:ascii="Times New Roman" w:hAnsi="Times New Roman"/>
          <w:sz w:val="22"/>
          <w:szCs w:val="22"/>
        </w:rPr>
        <w:t xml:space="preserve"> </w:t>
      </w:r>
      <w:r w:rsidR="00B0665E" w:rsidRPr="00FE0FFD">
        <w:rPr>
          <w:rFonts w:ascii="Times New Roman" w:hAnsi="Times New Roman"/>
          <w:sz w:val="22"/>
          <w:szCs w:val="22"/>
        </w:rPr>
        <w:t>preserved</w:t>
      </w:r>
      <w:r w:rsidR="0024529A" w:rsidRPr="00FE0FFD">
        <w:rPr>
          <w:rFonts w:ascii="Times New Roman" w:hAnsi="Times New Roman"/>
          <w:sz w:val="22"/>
          <w:szCs w:val="22"/>
        </w:rPr>
        <w:t xml:space="preserve"> </w:t>
      </w:r>
      <w:proofErr w:type="spellStart"/>
      <w:r w:rsidR="00B0665E" w:rsidRPr="00FE0FFD">
        <w:rPr>
          <w:rFonts w:ascii="Times New Roman" w:hAnsi="Times New Roman"/>
          <w:sz w:val="22"/>
          <w:szCs w:val="22"/>
        </w:rPr>
        <w:t>cryoblock</w:t>
      </w:r>
      <w:proofErr w:type="spellEnd"/>
      <w:r w:rsidR="00B0665E" w:rsidRPr="00FE0FFD">
        <w:rPr>
          <w:rFonts w:ascii="Times New Roman" w:hAnsi="Times New Roman"/>
          <w:sz w:val="22"/>
          <w:szCs w:val="22"/>
        </w:rPr>
        <w:t xml:space="preserve"> of small intestines (</w:t>
      </w:r>
      <w:r w:rsidR="00AE7B3A">
        <w:rPr>
          <w:rFonts w:ascii="Times New Roman" w:hAnsi="Times New Roman"/>
          <w:sz w:val="22"/>
          <w:szCs w:val="22"/>
        </w:rPr>
        <w:t>a</w:t>
      </w:r>
      <w:r w:rsidR="00CA4144">
        <w:rPr>
          <w:rFonts w:ascii="Times New Roman" w:hAnsi="Times New Roman" w:hint="eastAsia"/>
          <w:sz w:val="22"/>
          <w:szCs w:val="22"/>
          <w:lang w:eastAsia="ko-KR"/>
        </w:rPr>
        <w:t>)</w:t>
      </w:r>
      <w:r w:rsidR="00B0665E" w:rsidRPr="00FE0FFD">
        <w:rPr>
          <w:rFonts w:ascii="Times New Roman" w:hAnsi="Times New Roman"/>
          <w:sz w:val="22"/>
          <w:szCs w:val="22"/>
        </w:rPr>
        <w:t xml:space="preserve"> and lymph nodes (</w:t>
      </w:r>
      <w:r w:rsidR="00AE7B3A">
        <w:rPr>
          <w:rFonts w:ascii="Times New Roman" w:hAnsi="Times New Roman"/>
          <w:sz w:val="22"/>
          <w:szCs w:val="22"/>
        </w:rPr>
        <w:t>b</w:t>
      </w:r>
      <w:r w:rsidR="00CA4144">
        <w:rPr>
          <w:rFonts w:ascii="Times New Roman" w:hAnsi="Times New Roman" w:hint="eastAsia"/>
          <w:sz w:val="22"/>
          <w:szCs w:val="22"/>
          <w:lang w:eastAsia="ko-KR"/>
        </w:rPr>
        <w:t>)</w:t>
      </w:r>
      <w:r w:rsidR="00B0665E" w:rsidRPr="00FE0FFD">
        <w:rPr>
          <w:rFonts w:ascii="Times New Roman" w:hAnsi="Times New Roman"/>
          <w:sz w:val="22"/>
          <w:szCs w:val="22"/>
        </w:rPr>
        <w:t xml:space="preserve"> after oral administration of </w:t>
      </w:r>
      <w:r w:rsidR="00494B56" w:rsidRPr="00FE0FFD">
        <w:rPr>
          <w:rFonts w:ascii="Times New Roman" w:hAnsi="Times New Roman"/>
          <w:sz w:val="22"/>
          <w:szCs w:val="22"/>
        </w:rPr>
        <w:t>LbL</w:t>
      </w:r>
      <w:r w:rsidR="00232AFE" w:rsidRPr="00FE0FFD">
        <w:rPr>
          <w:rFonts w:ascii="Times New Roman" w:hAnsi="Times New Roman"/>
          <w:sz w:val="22"/>
          <w:szCs w:val="22"/>
        </w:rPr>
        <w:t>-CMSA</w:t>
      </w:r>
      <w:r w:rsidR="00B0665E" w:rsidRPr="00FE0FFD">
        <w:rPr>
          <w:rFonts w:ascii="Times New Roman" w:hAnsi="Times New Roman"/>
          <w:sz w:val="22"/>
          <w:szCs w:val="22"/>
        </w:rPr>
        <w:t>.</w:t>
      </w:r>
      <w:r w:rsidR="00730B16" w:rsidRPr="00FE0FFD">
        <w:rPr>
          <w:rFonts w:ascii="Times New Roman" w:hAnsi="Times New Roman"/>
          <w:sz w:val="22"/>
          <w:szCs w:val="22"/>
        </w:rPr>
        <w:t xml:space="preserve"> </w:t>
      </w:r>
      <w:proofErr w:type="spellStart"/>
      <w:r w:rsidR="00730B16" w:rsidRPr="00FE0FFD">
        <w:rPr>
          <w:rFonts w:ascii="Times New Roman" w:hAnsi="Times New Roman"/>
          <w:sz w:val="22"/>
          <w:szCs w:val="22"/>
        </w:rPr>
        <w:t>sh</w:t>
      </w:r>
      <w:proofErr w:type="spellEnd"/>
      <w:r w:rsidR="00730B16" w:rsidRPr="00FE0FFD">
        <w:rPr>
          <w:rFonts w:ascii="Times New Roman" w:hAnsi="Times New Roman"/>
          <w:sz w:val="22"/>
          <w:szCs w:val="22"/>
        </w:rPr>
        <w:t>(FABP4/5) were labeled with FITC and siFABP2 were labeled with Cy5.5.</w:t>
      </w:r>
      <w:r w:rsidR="00555DD3" w:rsidRPr="00FE0FFD">
        <w:rPr>
          <w:rFonts w:ascii="Times New Roman" w:hAnsi="Times New Roman"/>
          <w:sz w:val="22"/>
          <w:szCs w:val="22"/>
        </w:rPr>
        <w:br w:type="page"/>
      </w:r>
    </w:p>
    <w:p w14:paraId="16C9C28F" w14:textId="77777777" w:rsidR="00555DD3" w:rsidRPr="00FE0FFD" w:rsidRDefault="00555DD3" w:rsidP="00555DD3">
      <w:pPr>
        <w:jc w:val="center"/>
        <w:rPr>
          <w:rFonts w:ascii="Times New Roman" w:hAnsi="Times New Roman" w:cs="Times New Roman"/>
        </w:rPr>
      </w:pPr>
      <w:r w:rsidRPr="00FE0FFD">
        <w:rPr>
          <w:noProof/>
        </w:rPr>
        <w:lastRenderedPageBreak/>
        <w:drawing>
          <wp:inline distT="0" distB="0" distL="0" distR="0" wp14:anchorId="21AFCC5F" wp14:editId="70401307">
            <wp:extent cx="2592258" cy="2260064"/>
            <wp:effectExtent l="0" t="0" r="0" b="0"/>
            <wp:docPr id="2018810077"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06632" cy="2272596"/>
                    </a:xfrm>
                    <a:prstGeom prst="rect">
                      <a:avLst/>
                    </a:prstGeom>
                    <a:noFill/>
                    <a:ln>
                      <a:noFill/>
                    </a:ln>
                  </pic:spPr>
                </pic:pic>
              </a:graphicData>
            </a:graphic>
          </wp:inline>
        </w:drawing>
      </w:r>
      <w:r w:rsidRPr="00FE0FFD">
        <w:rPr>
          <w:noProof/>
        </w:rPr>
        <w:drawing>
          <wp:inline distT="0" distB="0" distL="0" distR="0" wp14:anchorId="6526EE6C" wp14:editId="2195A13E">
            <wp:extent cx="1727860" cy="2249966"/>
            <wp:effectExtent l="0" t="0" r="0" b="0"/>
            <wp:docPr id="589667723"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48106" cy="2276330"/>
                    </a:xfrm>
                    <a:prstGeom prst="rect">
                      <a:avLst/>
                    </a:prstGeom>
                    <a:noFill/>
                    <a:ln>
                      <a:noFill/>
                    </a:ln>
                  </pic:spPr>
                </pic:pic>
              </a:graphicData>
            </a:graphic>
          </wp:inline>
        </w:drawing>
      </w:r>
    </w:p>
    <w:p w14:paraId="5539B3B3" w14:textId="30807CBB" w:rsidR="00555DD3" w:rsidRPr="00FE0FFD" w:rsidRDefault="00FE0FFD" w:rsidP="00555DD3">
      <w:pPr>
        <w:rPr>
          <w:rFonts w:ascii="Times New Roman" w:hAnsi="Times New Roman" w:cs="Times New Roman"/>
        </w:rPr>
      </w:pPr>
      <w:r w:rsidRPr="00FE0FFD">
        <w:rPr>
          <w:rFonts w:ascii="Times New Roman" w:hAnsi="Times New Roman" w:cs="Times New Roman"/>
          <w:b/>
          <w:bCs/>
        </w:rPr>
        <w:t xml:space="preserve">Supplementary Figure </w:t>
      </w:r>
      <w:r w:rsidR="003C78DD" w:rsidRPr="00FE0FFD">
        <w:rPr>
          <w:rFonts w:ascii="Times New Roman" w:hAnsi="Times New Roman" w:cs="Times New Roman" w:hint="eastAsia"/>
          <w:b/>
          <w:bCs/>
        </w:rPr>
        <w:t>21</w:t>
      </w:r>
      <w:r w:rsidR="00555DD3" w:rsidRPr="00FE0FFD">
        <w:rPr>
          <w:rFonts w:ascii="Times New Roman" w:hAnsi="Times New Roman" w:cs="Times New Roman"/>
          <w:b/>
          <w:bCs/>
        </w:rPr>
        <w:t>.</w:t>
      </w:r>
      <w:r w:rsidR="00555DD3" w:rsidRPr="00FE0FFD">
        <w:rPr>
          <w:rFonts w:ascii="Times New Roman" w:hAnsi="Times New Roman" w:cs="Times New Roman"/>
        </w:rPr>
        <w:t xml:space="preserve"> </w:t>
      </w:r>
      <w:r w:rsidR="00555DD3" w:rsidRPr="00FE0FFD">
        <w:rPr>
          <w:rFonts w:ascii="Times New Roman" w:hAnsi="Times New Roman" w:cs="Times New Roman"/>
          <w:b/>
          <w:bCs/>
        </w:rPr>
        <w:t>Plasma stability assay for apolipoprotein coated aLPP.</w:t>
      </w:r>
      <w:r w:rsidR="00555DD3" w:rsidRPr="00FE0FFD">
        <w:rPr>
          <w:rFonts w:ascii="Times New Roman" w:hAnsi="Times New Roman" w:cs="Times New Roman"/>
        </w:rPr>
        <w:t xml:space="preserve"> To evaluate </w:t>
      </w:r>
      <w:r w:rsidR="00555DD3" w:rsidRPr="00FE0FFD">
        <w:rPr>
          <w:rFonts w:ascii="Times New Roman" w:hAnsi="Times New Roman" w:cs="Times New Roman" w:hint="eastAsia"/>
        </w:rPr>
        <w:t>plasma</w:t>
      </w:r>
      <w:r w:rsidR="00555DD3" w:rsidRPr="00FE0FFD">
        <w:rPr>
          <w:rFonts w:ascii="Times New Roman" w:hAnsi="Times New Roman" w:cs="Times New Roman"/>
        </w:rPr>
        <w:t xml:space="preserve"> stability and the potential for protein corona mediated masking of apolipoprotein functionality, aLPP </w:t>
      </w:r>
      <w:r w:rsidR="00555DD3" w:rsidRPr="00FE0FFD">
        <w:rPr>
          <w:rFonts w:ascii="Times New Roman" w:hAnsi="Times New Roman" w:cs="Times New Roman" w:hint="eastAsia"/>
        </w:rPr>
        <w:t xml:space="preserve">and aLPP (ApoL-) </w:t>
      </w:r>
      <w:r w:rsidR="00555DD3" w:rsidRPr="00FE0FFD">
        <w:rPr>
          <w:rFonts w:ascii="Times New Roman" w:hAnsi="Times New Roman" w:cs="Times New Roman"/>
        </w:rPr>
        <w:t>were incubated in</w:t>
      </w:r>
      <w:r w:rsidR="007A7E7E" w:rsidRPr="00FE0FFD">
        <w:rPr>
          <w:rFonts w:ascii="Times New Roman" w:hAnsi="Times New Roman" w:cs="Times New Roman"/>
        </w:rPr>
        <w:t xml:space="preserve"> </w:t>
      </w:r>
      <w:proofErr w:type="gramStart"/>
      <w:r w:rsidR="007A7E7E" w:rsidRPr="00FE0FFD">
        <w:rPr>
          <w:rFonts w:ascii="Times New Roman" w:hAnsi="Times New Roman" w:cs="Times New Roman" w:hint="eastAsia"/>
        </w:rPr>
        <w:t>humans</w:t>
      </w:r>
      <w:proofErr w:type="gramEnd"/>
      <w:r w:rsidR="007A7E7E" w:rsidRPr="00FE0FFD">
        <w:rPr>
          <w:rFonts w:ascii="Times New Roman" w:hAnsi="Times New Roman" w:cs="Times New Roman" w:hint="eastAsia"/>
        </w:rPr>
        <w:t xml:space="preserve"> serum</w:t>
      </w:r>
      <w:r w:rsidR="007A7E7E" w:rsidRPr="00FE0FFD">
        <w:rPr>
          <w:rFonts w:ascii="Times New Roman" w:hAnsi="Times New Roman" w:cs="Times New Roman"/>
        </w:rPr>
        <w:t xml:space="preserve"> </w:t>
      </w:r>
      <w:r w:rsidR="00555DD3" w:rsidRPr="00FE0FFD">
        <w:rPr>
          <w:rFonts w:ascii="Times New Roman" w:hAnsi="Times New Roman" w:cs="Times New Roman"/>
        </w:rPr>
        <w:t>at 37 °C under gentle agitation.</w:t>
      </w:r>
      <w:r w:rsidR="00555DD3" w:rsidRPr="00FE0FFD">
        <w:rPr>
          <w:rFonts w:ascii="Times New Roman" w:hAnsi="Times New Roman" w:cs="Times New Roman" w:hint="eastAsia"/>
        </w:rPr>
        <w:t xml:space="preserve"> </w:t>
      </w:r>
      <w:r w:rsidR="00555DD3" w:rsidRPr="00FE0FFD">
        <w:rPr>
          <w:rFonts w:ascii="Times New Roman" w:hAnsi="Times New Roman" w:cs="Times New Roman"/>
        </w:rPr>
        <w:t>Washed particle suspensions were lysed with 0.1</w:t>
      </w:r>
      <w:r w:rsidR="000540E5" w:rsidRPr="00FE0FFD">
        <w:rPr>
          <w:rFonts w:ascii="Times New Roman" w:hAnsi="Times New Roman" w:cs="Times New Roman" w:hint="eastAsia"/>
        </w:rPr>
        <w:t>%</w:t>
      </w:r>
      <w:r w:rsidR="00555DD3" w:rsidRPr="00FE0FFD">
        <w:rPr>
          <w:rFonts w:ascii="Times New Roman" w:hAnsi="Times New Roman" w:cs="Times New Roman"/>
        </w:rPr>
        <w:t xml:space="preserve"> Triton X</w:t>
      </w:r>
      <w:r w:rsidR="000540E5" w:rsidRPr="00FE0FFD">
        <w:rPr>
          <w:rFonts w:ascii="Times New Roman" w:hAnsi="Times New Roman" w:cs="Times New Roman" w:hint="eastAsia"/>
        </w:rPr>
        <w:t>-</w:t>
      </w:r>
      <w:r w:rsidR="00555DD3" w:rsidRPr="00FE0FFD">
        <w:rPr>
          <w:rFonts w:ascii="Times New Roman" w:hAnsi="Times New Roman" w:cs="Times New Roman"/>
        </w:rPr>
        <w:t xml:space="preserve">100 in PBS for 10 minutes at room temperature to release surface associated protein for measurement. Lysates were clarified by centrifugation and assayed using commercial human ELISA kits. Standard curves were prepared using serial dilutions </w:t>
      </w:r>
      <w:r w:rsidR="00555DD3" w:rsidRPr="00FE0FFD">
        <w:rPr>
          <w:rFonts w:ascii="Times New Roman" w:hAnsi="Times New Roman" w:cs="Times New Roman" w:hint="eastAsia"/>
        </w:rPr>
        <w:t>materials s</w:t>
      </w:r>
      <w:r w:rsidR="00555DD3" w:rsidRPr="00FE0FFD">
        <w:rPr>
          <w:rFonts w:ascii="Times New Roman" w:hAnsi="Times New Roman" w:cs="Times New Roman"/>
        </w:rPr>
        <w:t>upplied by the kit manufacturer.</w:t>
      </w:r>
      <w:r w:rsidR="00555DD3" w:rsidRPr="00FE0FFD">
        <w:rPr>
          <w:rFonts w:ascii="Times New Roman" w:hAnsi="Times New Roman" w:cs="Times New Roman" w:hint="eastAsia"/>
        </w:rPr>
        <w:t xml:space="preserve"> (</w:t>
      </w:r>
      <w:r w:rsidR="00AE7B3A">
        <w:rPr>
          <w:rFonts w:ascii="Times New Roman" w:hAnsi="Times New Roman" w:cs="Times New Roman" w:hint="eastAsia"/>
        </w:rPr>
        <w:t>a,</w:t>
      </w:r>
      <w:r w:rsidR="00555DD3" w:rsidRPr="00FE0FFD">
        <w:rPr>
          <w:rFonts w:ascii="Times New Roman" w:hAnsi="Times New Roman" w:cs="Times New Roman"/>
        </w:rPr>
        <w:t xml:space="preserve"> PDI and surface charge for pre-coated aLPP</w:t>
      </w:r>
      <w:r w:rsidR="00555DD3" w:rsidRPr="00FE0FFD">
        <w:rPr>
          <w:rFonts w:ascii="Times New Roman" w:hAnsi="Times New Roman" w:cs="Times New Roman" w:hint="eastAsia"/>
        </w:rPr>
        <w:t xml:space="preserve">. </w:t>
      </w:r>
      <w:r w:rsidR="00555DD3" w:rsidRPr="00FE0FFD">
        <w:rPr>
          <w:rFonts w:ascii="Times New Roman" w:hAnsi="Times New Roman" w:cs="Times New Roman"/>
        </w:rPr>
        <w:t xml:space="preserve">Targeted ELISA of particle lysates following serum incubation demonstrates retention of </w:t>
      </w:r>
      <w:proofErr w:type="spellStart"/>
      <w:r w:rsidR="00555DD3" w:rsidRPr="00FE0FFD">
        <w:rPr>
          <w:rFonts w:ascii="Times New Roman" w:hAnsi="Times New Roman" w:cs="Times New Roman"/>
        </w:rPr>
        <w:t>ApoA</w:t>
      </w:r>
      <w:proofErr w:type="spellEnd"/>
      <w:r w:rsidR="00555DD3" w:rsidRPr="00FE0FFD">
        <w:rPr>
          <w:rFonts w:ascii="Times New Roman" w:hAnsi="Times New Roman" w:cs="Times New Roman"/>
        </w:rPr>
        <w:t xml:space="preserve">-IV and </w:t>
      </w:r>
      <w:proofErr w:type="spellStart"/>
      <w:r w:rsidR="00555DD3" w:rsidRPr="00FE0FFD">
        <w:rPr>
          <w:rFonts w:ascii="Times New Roman" w:hAnsi="Times New Roman" w:cs="Times New Roman"/>
        </w:rPr>
        <w:t>ApoC</w:t>
      </w:r>
      <w:proofErr w:type="spellEnd"/>
      <w:r w:rsidR="00555DD3" w:rsidRPr="00FE0FFD">
        <w:rPr>
          <w:rFonts w:ascii="Times New Roman" w:hAnsi="Times New Roman" w:cs="Times New Roman"/>
        </w:rPr>
        <w:t xml:space="preserve">-II on pre-coated aLPP and enrichment of </w:t>
      </w:r>
      <w:proofErr w:type="spellStart"/>
      <w:r w:rsidR="00555DD3" w:rsidRPr="00FE0FFD">
        <w:rPr>
          <w:rFonts w:ascii="Times New Roman" w:hAnsi="Times New Roman" w:cs="Times New Roman"/>
        </w:rPr>
        <w:t>ApoE</w:t>
      </w:r>
      <w:proofErr w:type="spellEnd"/>
      <w:r w:rsidR="00555DD3" w:rsidRPr="00FE0FFD">
        <w:rPr>
          <w:rFonts w:ascii="Times New Roman" w:hAnsi="Times New Roman" w:cs="Times New Roman"/>
        </w:rPr>
        <w:t xml:space="preserve"> and other proteins on </w:t>
      </w:r>
      <w:r w:rsidR="00555DD3" w:rsidRPr="00FE0FFD">
        <w:rPr>
          <w:rFonts w:ascii="Times New Roman" w:hAnsi="Times New Roman" w:cs="Times New Roman" w:hint="eastAsia"/>
        </w:rPr>
        <w:t xml:space="preserve">aLPP (ApoL-). </w:t>
      </w:r>
    </w:p>
    <w:p w14:paraId="58783658" w14:textId="77777777" w:rsidR="00B2067F" w:rsidRPr="00FE0FFD" w:rsidRDefault="00B2067F" w:rsidP="6C838610">
      <w:pPr>
        <w:pStyle w:val="FACorrespondingAuthorFootnote"/>
        <w:spacing w:line="240" w:lineRule="auto"/>
        <w:rPr>
          <w:rFonts w:ascii="Times New Roman" w:hAnsi="Times New Roman"/>
          <w:sz w:val="22"/>
          <w:szCs w:val="22"/>
        </w:rPr>
      </w:pPr>
    </w:p>
    <w:p w14:paraId="326E46B7" w14:textId="100A6A68" w:rsidR="6C838610" w:rsidRPr="00FE0FFD" w:rsidRDefault="6C838610" w:rsidP="0760AFAE">
      <w:pPr>
        <w:spacing w:line="240" w:lineRule="auto"/>
      </w:pPr>
    </w:p>
    <w:p w14:paraId="261F9AC8" w14:textId="5DF17BD9" w:rsidR="6C838610" w:rsidRPr="00FE0FFD" w:rsidRDefault="6C838610" w:rsidP="6C838610">
      <w:pPr>
        <w:spacing w:line="240" w:lineRule="auto"/>
        <w:rPr>
          <w:rFonts w:ascii="Times New Roman" w:hAnsi="Times New Roman"/>
          <w:sz w:val="22"/>
        </w:rPr>
      </w:pPr>
      <w:r w:rsidRPr="00FE0FFD">
        <w:br w:type="page"/>
      </w:r>
      <w:r w:rsidR="00B87FEA" w:rsidRPr="00FE0FFD">
        <w:rPr>
          <w:noProof/>
        </w:rPr>
        <w:lastRenderedPageBreak/>
        <w:drawing>
          <wp:inline distT="0" distB="0" distL="0" distR="0" wp14:anchorId="14291DDC" wp14:editId="6E59A2FE">
            <wp:extent cx="5731510" cy="4656455"/>
            <wp:effectExtent l="0" t="0" r="2540" b="0"/>
            <wp:docPr id="1882905328" name="그림 1" descr="그린, 스크린샷, 다채로움, 어둠이(가) 표시된 사진&#10;&#10;AI가 생성한 콘텐츠는 부정확할 수 있습니다.">
              <a:extLst xmlns:a="http://schemas.openxmlformats.org/drawingml/2006/main">
                <a:ext uri="{FF2B5EF4-FFF2-40B4-BE49-F238E27FC236}">
                  <a16:creationId xmlns:a16="http://schemas.microsoft.com/office/drawing/2014/main" id="{09BFC88A-0715-C3D7-61A0-70DC193A30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905328" name="그림 1" descr="그린, 스크린샷, 다채로움, 어둠이(가) 표시된 사진&#10;&#10;AI가 생성한 콘텐츠는 부정확할 수 있습니다.">
                      <a:extLst>
                        <a:ext uri="{FF2B5EF4-FFF2-40B4-BE49-F238E27FC236}">
                          <a16:creationId xmlns:a16="http://schemas.microsoft.com/office/drawing/2014/main" id="{09BFC88A-0715-C3D7-61A0-70DC193A30BE}"/>
                        </a:ext>
                      </a:extLst>
                    </pic:cNvPr>
                    <pic:cNvPicPr>
                      <a:picLocks noChangeAspect="1"/>
                    </pic:cNvPicPr>
                  </pic:nvPicPr>
                  <pic:blipFill>
                    <a:blip r:embed="rId30"/>
                    <a:stretch>
                      <a:fillRect/>
                    </a:stretch>
                  </pic:blipFill>
                  <pic:spPr>
                    <a:xfrm>
                      <a:off x="0" y="0"/>
                      <a:ext cx="5731510" cy="4656455"/>
                    </a:xfrm>
                    <a:prstGeom prst="rect">
                      <a:avLst/>
                    </a:prstGeom>
                  </pic:spPr>
                </pic:pic>
              </a:graphicData>
            </a:graphic>
          </wp:inline>
        </w:drawing>
      </w:r>
    </w:p>
    <w:p w14:paraId="46F6A14F" w14:textId="2CFC072D" w:rsidR="129C1A44" w:rsidRPr="00FE0FFD" w:rsidRDefault="00FE0FFD" w:rsidP="6C838610">
      <w:pPr>
        <w:pStyle w:val="FACorrespondingAuthorFootnote"/>
        <w:spacing w:line="240" w:lineRule="auto"/>
        <w:rPr>
          <w:rFonts w:ascii="Times New Roman" w:hAnsi="Times New Roman"/>
          <w:sz w:val="22"/>
          <w:szCs w:val="22"/>
          <w:lang w:eastAsia="ko-KR"/>
        </w:rPr>
      </w:pPr>
      <w:r w:rsidRPr="00FE0FFD">
        <w:rPr>
          <w:rFonts w:ascii="Times New Roman" w:hAnsi="Times New Roman"/>
          <w:b/>
          <w:bCs/>
          <w:sz w:val="22"/>
          <w:szCs w:val="22"/>
        </w:rPr>
        <w:t xml:space="preserve">Supplementary Figure </w:t>
      </w:r>
      <w:r w:rsidR="129C1A44" w:rsidRPr="00FE0FFD">
        <w:rPr>
          <w:rFonts w:ascii="Times New Roman" w:hAnsi="Times New Roman"/>
          <w:b/>
          <w:bCs/>
          <w:sz w:val="22"/>
          <w:szCs w:val="22"/>
        </w:rPr>
        <w:t>2</w:t>
      </w:r>
      <w:r w:rsidR="003C78DD" w:rsidRPr="00FE0FFD">
        <w:rPr>
          <w:rFonts w:ascii="Times New Roman" w:hAnsi="Times New Roman" w:hint="eastAsia"/>
          <w:b/>
          <w:bCs/>
          <w:sz w:val="22"/>
          <w:szCs w:val="22"/>
          <w:lang w:eastAsia="ko-KR"/>
        </w:rPr>
        <w:t>2</w:t>
      </w:r>
      <w:r w:rsidR="000C0388" w:rsidRPr="00FE0FFD">
        <w:rPr>
          <w:rFonts w:ascii="Times New Roman" w:hAnsi="Times New Roman"/>
          <w:b/>
          <w:bCs/>
          <w:sz w:val="22"/>
          <w:szCs w:val="22"/>
        </w:rPr>
        <w:t>.</w:t>
      </w:r>
      <w:r w:rsidR="129C1A44" w:rsidRPr="00FE0FFD">
        <w:rPr>
          <w:rFonts w:ascii="Times New Roman" w:hAnsi="Times New Roman"/>
          <w:b/>
          <w:bCs/>
          <w:sz w:val="22"/>
          <w:szCs w:val="22"/>
        </w:rPr>
        <w:t xml:space="preserve"> Apolipoprotein mediated mesenteric lymph node draining of </w:t>
      </w:r>
      <w:r w:rsidR="00494B56" w:rsidRPr="00FE0FFD">
        <w:rPr>
          <w:rFonts w:ascii="Times New Roman" w:hAnsi="Times New Roman"/>
          <w:b/>
          <w:bCs/>
          <w:sz w:val="22"/>
          <w:szCs w:val="22"/>
        </w:rPr>
        <w:t>LbL</w:t>
      </w:r>
      <w:r w:rsidR="129C1A44" w:rsidRPr="00FE0FFD">
        <w:rPr>
          <w:rFonts w:ascii="Times New Roman" w:hAnsi="Times New Roman"/>
          <w:b/>
          <w:bCs/>
          <w:sz w:val="22"/>
          <w:szCs w:val="22"/>
        </w:rPr>
        <w:t xml:space="preserve">-CMSA.  a, b, </w:t>
      </w:r>
      <w:r w:rsidR="129C1A44" w:rsidRPr="00FE0FFD">
        <w:rPr>
          <w:rFonts w:ascii="Times New Roman" w:hAnsi="Times New Roman"/>
          <w:sz w:val="22"/>
          <w:szCs w:val="22"/>
        </w:rPr>
        <w:t xml:space="preserve">Fluorescence imaging of liver and mesenteric lymph nodes 4 h after oral administration of </w:t>
      </w:r>
      <w:r w:rsidR="00494B56" w:rsidRPr="00FE0FFD">
        <w:rPr>
          <w:rFonts w:ascii="Times New Roman" w:hAnsi="Times New Roman"/>
          <w:sz w:val="22"/>
          <w:szCs w:val="22"/>
        </w:rPr>
        <w:t>LbL</w:t>
      </w:r>
      <w:r w:rsidR="129C1A44" w:rsidRPr="00FE0FFD">
        <w:rPr>
          <w:rFonts w:ascii="Times New Roman" w:hAnsi="Times New Roman"/>
          <w:sz w:val="22"/>
          <w:szCs w:val="22"/>
        </w:rPr>
        <w:t xml:space="preserve">-CMSA and </w:t>
      </w:r>
      <w:r w:rsidR="00494B56" w:rsidRPr="00FE0FFD">
        <w:rPr>
          <w:rFonts w:ascii="Times New Roman" w:hAnsi="Times New Roman"/>
          <w:sz w:val="22"/>
          <w:szCs w:val="22"/>
        </w:rPr>
        <w:t>LbL</w:t>
      </w:r>
      <w:r w:rsidR="129C1A44" w:rsidRPr="00FE0FFD">
        <w:rPr>
          <w:rFonts w:ascii="Times New Roman" w:hAnsi="Times New Roman"/>
          <w:sz w:val="22"/>
          <w:szCs w:val="22"/>
        </w:rPr>
        <w:t>-CMSA (</w:t>
      </w:r>
      <w:r w:rsidR="236C12F2" w:rsidRPr="00FE0FFD">
        <w:rPr>
          <w:rFonts w:ascii="Times New Roman" w:hAnsi="Times New Roman"/>
          <w:sz w:val="22"/>
          <w:szCs w:val="22"/>
        </w:rPr>
        <w:t>ApoL-</w:t>
      </w:r>
      <w:r w:rsidR="129C1A44" w:rsidRPr="00FE0FFD">
        <w:rPr>
          <w:rFonts w:ascii="Times New Roman" w:hAnsi="Times New Roman"/>
          <w:sz w:val="22"/>
          <w:szCs w:val="22"/>
        </w:rPr>
        <w:t xml:space="preserve">). </w:t>
      </w:r>
      <w:proofErr w:type="spellStart"/>
      <w:r w:rsidR="129C1A44" w:rsidRPr="00FE0FFD">
        <w:rPr>
          <w:rFonts w:ascii="Times New Roman" w:hAnsi="Times New Roman"/>
          <w:sz w:val="22"/>
          <w:szCs w:val="22"/>
        </w:rPr>
        <w:t>sh</w:t>
      </w:r>
      <w:proofErr w:type="spellEnd"/>
      <w:r w:rsidR="129C1A44" w:rsidRPr="00FE0FFD">
        <w:rPr>
          <w:rFonts w:ascii="Times New Roman" w:hAnsi="Times New Roman"/>
          <w:sz w:val="22"/>
          <w:szCs w:val="22"/>
        </w:rPr>
        <w:t>(FABP4/5) were labeled with FITC (</w:t>
      </w:r>
      <w:r w:rsidR="00AE7B3A">
        <w:rPr>
          <w:rFonts w:ascii="Times New Roman" w:hAnsi="Times New Roman"/>
          <w:sz w:val="22"/>
          <w:szCs w:val="22"/>
        </w:rPr>
        <w:t>a</w:t>
      </w:r>
      <w:r w:rsidR="00E7544C">
        <w:rPr>
          <w:rFonts w:ascii="Times New Roman" w:hAnsi="Times New Roman" w:hint="eastAsia"/>
          <w:sz w:val="22"/>
          <w:szCs w:val="22"/>
          <w:lang w:eastAsia="ko-KR"/>
        </w:rPr>
        <w:t>)</w:t>
      </w:r>
      <w:r w:rsidR="129C1A44" w:rsidRPr="00FE0FFD">
        <w:rPr>
          <w:rFonts w:ascii="Times New Roman" w:hAnsi="Times New Roman"/>
          <w:sz w:val="22"/>
          <w:szCs w:val="22"/>
        </w:rPr>
        <w:t xml:space="preserve"> and siFABP2 were labeled with Cy5.5 (</w:t>
      </w:r>
      <w:r w:rsidR="00AE7B3A">
        <w:rPr>
          <w:rFonts w:ascii="Times New Roman" w:hAnsi="Times New Roman"/>
          <w:sz w:val="22"/>
          <w:szCs w:val="22"/>
        </w:rPr>
        <w:t>b</w:t>
      </w:r>
      <w:r w:rsidR="00E7544C">
        <w:rPr>
          <w:rFonts w:ascii="Times New Roman" w:hAnsi="Times New Roman" w:hint="eastAsia"/>
          <w:sz w:val="22"/>
          <w:szCs w:val="22"/>
          <w:lang w:eastAsia="ko-KR"/>
        </w:rPr>
        <w:t>)</w:t>
      </w:r>
    </w:p>
    <w:p w14:paraId="4C0FBBB6" w14:textId="5DE1FD0A" w:rsidR="6C838610" w:rsidRPr="00FE0FFD" w:rsidRDefault="6C838610" w:rsidP="0760AFAE">
      <w:pPr>
        <w:spacing w:line="240" w:lineRule="auto"/>
      </w:pPr>
    </w:p>
    <w:p w14:paraId="1B010E1D" w14:textId="3EC9EA4B" w:rsidR="00B87FEA" w:rsidRPr="00FE0FFD" w:rsidRDefault="00B87FEA" w:rsidP="0760AFAE">
      <w:pPr>
        <w:spacing w:line="240" w:lineRule="auto"/>
      </w:pPr>
      <w:r w:rsidRPr="00FE0FFD">
        <w:br w:type="page"/>
      </w:r>
    </w:p>
    <w:p w14:paraId="632E18A2" w14:textId="77777777" w:rsidR="6C838610" w:rsidRPr="00FE0FFD" w:rsidRDefault="6C838610" w:rsidP="0760AFAE">
      <w:pPr>
        <w:spacing w:line="240" w:lineRule="auto"/>
      </w:pPr>
    </w:p>
    <w:p w14:paraId="1B1B20C4" w14:textId="2ABEFBF6" w:rsidR="2BAACEF1" w:rsidRPr="00FE0FFD" w:rsidRDefault="2BAACEF1" w:rsidP="0760AFAE">
      <w:pPr>
        <w:pStyle w:val="FACorrespondingAuthorFootnote"/>
        <w:spacing w:line="240" w:lineRule="auto"/>
        <w:rPr>
          <w:rFonts w:ascii="Times New Roman" w:hAnsi="Times New Roman"/>
          <w:b/>
          <w:bCs/>
          <w:sz w:val="22"/>
          <w:szCs w:val="22"/>
        </w:rPr>
      </w:pPr>
      <w:r w:rsidRPr="00FE0FFD">
        <w:rPr>
          <w:noProof/>
        </w:rPr>
        <w:drawing>
          <wp:inline distT="0" distB="0" distL="0" distR="0" wp14:anchorId="0D104886" wp14:editId="64C4BB8D">
            <wp:extent cx="5724524" cy="2466506"/>
            <wp:effectExtent l="0" t="0" r="2540" b="0"/>
            <wp:docPr id="783900911" name="그림 17" descr="스크린샷, 어둠, 라인, 밤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7"/>
                    <pic:cNvPicPr/>
                  </pic:nvPicPr>
                  <pic:blipFill>
                    <a:blip r:embed="rId31">
                      <a:extLst>
                        <a:ext uri="{FF2B5EF4-FFF2-40B4-BE49-F238E27FC236}">
                          <a16:creationId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A0189D49-9DF0-70B2-D4E8-C63C2471A2B8}"/>
                        </a:ext>
                      </a:extLst>
                    </a:blip>
                    <a:stretch>
                      <a:fillRect/>
                    </a:stretch>
                  </pic:blipFill>
                  <pic:spPr>
                    <a:xfrm>
                      <a:off x="0" y="0"/>
                      <a:ext cx="5724524" cy="2466506"/>
                    </a:xfrm>
                    <a:prstGeom prst="rect">
                      <a:avLst/>
                    </a:prstGeom>
                  </pic:spPr>
                </pic:pic>
              </a:graphicData>
            </a:graphic>
          </wp:inline>
        </w:drawing>
      </w:r>
      <w:r w:rsidRPr="00FE0FFD">
        <w:rPr>
          <w:rFonts w:ascii="Times New Roman" w:hAnsi="Times New Roman"/>
          <w:b/>
          <w:bCs/>
          <w:sz w:val="22"/>
          <w:szCs w:val="22"/>
        </w:rPr>
        <w:t xml:space="preserve"> </w:t>
      </w:r>
    </w:p>
    <w:p w14:paraId="68BEE571" w14:textId="7434B8C1" w:rsidR="00E03BA8" w:rsidRPr="00FE0FFD" w:rsidRDefault="00FE0FFD" w:rsidP="0760AFAE">
      <w:pPr>
        <w:pStyle w:val="FACorrespondingAuthorFootnote"/>
        <w:spacing w:line="240" w:lineRule="auto"/>
      </w:pPr>
      <w:r w:rsidRPr="00FE0FFD">
        <w:rPr>
          <w:rFonts w:ascii="Times New Roman" w:hAnsi="Times New Roman"/>
          <w:b/>
          <w:bCs/>
          <w:sz w:val="22"/>
          <w:szCs w:val="22"/>
        </w:rPr>
        <w:t xml:space="preserve">Supplementary Figure </w:t>
      </w:r>
      <w:r w:rsidR="2BAACEF1" w:rsidRPr="00FE0FFD">
        <w:rPr>
          <w:rFonts w:ascii="Times New Roman" w:hAnsi="Times New Roman"/>
          <w:b/>
          <w:bCs/>
          <w:sz w:val="22"/>
          <w:szCs w:val="22"/>
        </w:rPr>
        <w:t>2</w:t>
      </w:r>
      <w:r w:rsidR="003C78DD" w:rsidRPr="00FE0FFD">
        <w:rPr>
          <w:rFonts w:ascii="Times New Roman" w:hAnsi="Times New Roman" w:hint="eastAsia"/>
          <w:b/>
          <w:bCs/>
          <w:sz w:val="22"/>
          <w:szCs w:val="22"/>
          <w:lang w:eastAsia="ko-KR"/>
        </w:rPr>
        <w:t>3</w:t>
      </w:r>
      <w:r w:rsidR="000C0388" w:rsidRPr="00FE0FFD">
        <w:rPr>
          <w:rFonts w:ascii="Times New Roman" w:hAnsi="Times New Roman"/>
          <w:b/>
          <w:bCs/>
          <w:sz w:val="22"/>
          <w:szCs w:val="22"/>
        </w:rPr>
        <w:t>.</w:t>
      </w:r>
      <w:r w:rsidR="2BAACEF1" w:rsidRPr="00FE0FFD">
        <w:rPr>
          <w:rFonts w:ascii="Times New Roman" w:hAnsi="Times New Roman"/>
          <w:b/>
          <w:bCs/>
          <w:sz w:val="22"/>
          <w:szCs w:val="22"/>
        </w:rPr>
        <w:t xml:space="preserve"> in vitro cytotoxicity test of </w:t>
      </w:r>
      <w:r w:rsidR="00494B56" w:rsidRPr="00FE0FFD">
        <w:rPr>
          <w:rFonts w:ascii="Times New Roman" w:hAnsi="Times New Roman"/>
          <w:b/>
          <w:bCs/>
          <w:sz w:val="22"/>
          <w:szCs w:val="22"/>
        </w:rPr>
        <w:t>LbL</w:t>
      </w:r>
      <w:r w:rsidR="2BAACEF1" w:rsidRPr="00FE0FFD">
        <w:rPr>
          <w:rFonts w:ascii="Times New Roman" w:hAnsi="Times New Roman"/>
          <w:b/>
          <w:bCs/>
          <w:sz w:val="22"/>
          <w:szCs w:val="22"/>
        </w:rPr>
        <w:t xml:space="preserve">-CMSA. </w:t>
      </w:r>
      <w:r w:rsidR="2BAACEF1" w:rsidRPr="00FE0FFD">
        <w:rPr>
          <w:rFonts w:ascii="Times New Roman" w:hAnsi="Times New Roman"/>
          <w:sz w:val="22"/>
          <w:szCs w:val="22"/>
        </w:rPr>
        <w:t>Cell viability of caco-2 (</w:t>
      </w:r>
      <w:r w:rsidR="00AE7B3A">
        <w:rPr>
          <w:rFonts w:ascii="Times New Roman" w:hAnsi="Times New Roman"/>
          <w:sz w:val="22"/>
          <w:szCs w:val="22"/>
        </w:rPr>
        <w:t>a</w:t>
      </w:r>
      <w:r w:rsidR="00E7544C">
        <w:rPr>
          <w:rFonts w:ascii="Times New Roman" w:hAnsi="Times New Roman" w:hint="eastAsia"/>
          <w:sz w:val="22"/>
          <w:szCs w:val="22"/>
          <w:lang w:eastAsia="ko-KR"/>
        </w:rPr>
        <w:t>)</w:t>
      </w:r>
      <w:r w:rsidR="2BAACEF1" w:rsidRPr="00FE0FFD">
        <w:rPr>
          <w:rFonts w:ascii="Times New Roman" w:hAnsi="Times New Roman"/>
          <w:sz w:val="22"/>
          <w:szCs w:val="22"/>
        </w:rPr>
        <w:t xml:space="preserve"> and 3T3-L1 (</w:t>
      </w:r>
      <w:r w:rsidR="00AE7B3A">
        <w:rPr>
          <w:rFonts w:ascii="Times New Roman" w:hAnsi="Times New Roman"/>
          <w:sz w:val="22"/>
          <w:szCs w:val="22"/>
        </w:rPr>
        <w:t>b</w:t>
      </w:r>
      <w:r w:rsidR="00E7544C">
        <w:rPr>
          <w:rFonts w:ascii="Times New Roman" w:hAnsi="Times New Roman" w:hint="eastAsia"/>
          <w:sz w:val="22"/>
          <w:szCs w:val="22"/>
          <w:lang w:eastAsia="ko-KR"/>
        </w:rPr>
        <w:t>)</w:t>
      </w:r>
      <w:r w:rsidR="2BAACEF1" w:rsidRPr="00FE0FFD">
        <w:rPr>
          <w:rFonts w:ascii="Times New Roman" w:hAnsi="Times New Roman"/>
          <w:sz w:val="22"/>
          <w:szCs w:val="22"/>
        </w:rPr>
        <w:t xml:space="preserve"> were analyzed by CCK-8 assay after treatment of </w:t>
      </w:r>
      <w:r w:rsidR="00494B56" w:rsidRPr="00FE0FFD">
        <w:rPr>
          <w:rFonts w:ascii="Times New Roman" w:hAnsi="Times New Roman"/>
          <w:sz w:val="22"/>
          <w:szCs w:val="22"/>
        </w:rPr>
        <w:t>LbL</w:t>
      </w:r>
      <w:r w:rsidR="2BAACEF1" w:rsidRPr="00FE0FFD">
        <w:rPr>
          <w:rFonts w:ascii="Times New Roman" w:hAnsi="Times New Roman"/>
          <w:sz w:val="22"/>
          <w:szCs w:val="22"/>
        </w:rPr>
        <w:t>-CMSA. Data are presented as means ± SD.</w:t>
      </w:r>
      <w:r w:rsidR="2BAACEF1" w:rsidRPr="00FE0FFD">
        <w:rPr>
          <w:rFonts w:ascii="Times New Roman" w:hAnsi="Times New Roman"/>
          <w:sz w:val="22"/>
          <w:szCs w:val="22"/>
        </w:rPr>
        <w:br w:type="page"/>
      </w:r>
    </w:p>
    <w:p w14:paraId="66C9DEE0" w14:textId="77777777" w:rsidR="00E03BA8" w:rsidRPr="00FE0FFD" w:rsidRDefault="00E03BA8" w:rsidP="00E03BA8">
      <w:pPr>
        <w:pStyle w:val="FACorrespondingAuthorFootnote"/>
        <w:spacing w:line="240" w:lineRule="auto"/>
        <w:rPr>
          <w:rFonts w:ascii="Times New Roman" w:hAnsi="Times New Roman"/>
          <w:sz w:val="22"/>
        </w:rPr>
      </w:pPr>
      <w:r w:rsidRPr="00FE0FFD">
        <w:rPr>
          <w:rFonts w:ascii="Times New Roman" w:hAnsi="Times New Roman"/>
          <w:noProof/>
          <w:sz w:val="22"/>
        </w:rPr>
        <w:lastRenderedPageBreak/>
        <w:drawing>
          <wp:inline distT="0" distB="0" distL="0" distR="0" wp14:anchorId="327FF4A9" wp14:editId="71D9D7D3">
            <wp:extent cx="5731510" cy="4022725"/>
            <wp:effectExtent l="0" t="0" r="2540" b="0"/>
            <wp:docPr id="904400130" name="그림 904400130" descr="스크린샷, 보라색, 바이올렛색, 디자인이(가) 표시된 사진&#10;&#10;자동 생성된 설명">
              <a:extLst xmlns:a="http://schemas.openxmlformats.org/drawingml/2006/main">
                <a:ext uri="{FF2B5EF4-FFF2-40B4-BE49-F238E27FC236}">
                  <a16:creationId xmlns:a16="http://schemas.microsoft.com/office/drawing/2014/main" id="{0DDBEFFF-0A0E-EE4C-674A-B4C3F67746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400130" name="그림 904400130" descr="스크린샷, 보라색, 바이올렛색, 디자인이(가) 표시된 사진&#10;&#10;자동 생성된 설명">
                      <a:extLst>
                        <a:ext uri="{FF2B5EF4-FFF2-40B4-BE49-F238E27FC236}">
                          <a16:creationId xmlns:a16="http://schemas.microsoft.com/office/drawing/2014/main" id="{0DDBEFFF-0A0E-EE4C-674A-B4C3F67746B5}"/>
                        </a:ext>
                      </a:extLst>
                    </pic:cNvPr>
                    <pic:cNvPicPr>
                      <a:picLocks noChangeAspect="1"/>
                    </pic:cNvPicPr>
                  </pic:nvPicPr>
                  <pic:blipFill>
                    <a:blip r:embed="rId32"/>
                    <a:stretch>
                      <a:fillRect/>
                    </a:stretch>
                  </pic:blipFill>
                  <pic:spPr>
                    <a:xfrm>
                      <a:off x="0" y="0"/>
                      <a:ext cx="5731510" cy="4022725"/>
                    </a:xfrm>
                    <a:prstGeom prst="rect">
                      <a:avLst/>
                    </a:prstGeom>
                  </pic:spPr>
                </pic:pic>
              </a:graphicData>
            </a:graphic>
          </wp:inline>
        </w:drawing>
      </w:r>
    </w:p>
    <w:p w14:paraId="69782119" w14:textId="1A9C956A" w:rsidR="00E03BA8" w:rsidRPr="00FE0FFD" w:rsidRDefault="00FE0FFD" w:rsidP="6C838610">
      <w:pPr>
        <w:pStyle w:val="FACorrespondingAuthorFootnote"/>
        <w:spacing w:line="240" w:lineRule="auto"/>
        <w:rPr>
          <w:rFonts w:ascii="Times New Roman" w:hAnsi="Times New Roman"/>
          <w:sz w:val="22"/>
          <w:szCs w:val="22"/>
        </w:rPr>
      </w:pPr>
      <w:r w:rsidRPr="00FE0FFD">
        <w:rPr>
          <w:rFonts w:ascii="Times New Roman" w:hAnsi="Times New Roman"/>
          <w:b/>
          <w:bCs/>
          <w:sz w:val="22"/>
          <w:szCs w:val="22"/>
        </w:rPr>
        <w:t xml:space="preserve">Supplementary Figure </w:t>
      </w:r>
      <w:r w:rsidR="003C78DD" w:rsidRPr="00FE0FFD">
        <w:rPr>
          <w:rFonts w:ascii="Times New Roman" w:hAnsi="Times New Roman" w:hint="eastAsia"/>
          <w:b/>
          <w:bCs/>
          <w:sz w:val="22"/>
          <w:szCs w:val="22"/>
          <w:lang w:eastAsia="ko-KR"/>
        </w:rPr>
        <w:t>24</w:t>
      </w:r>
      <w:r w:rsidR="000C0388" w:rsidRPr="00FE0FFD">
        <w:rPr>
          <w:rFonts w:ascii="Times New Roman" w:hAnsi="Times New Roman"/>
          <w:b/>
          <w:bCs/>
          <w:sz w:val="22"/>
          <w:szCs w:val="22"/>
        </w:rPr>
        <w:t>.</w:t>
      </w:r>
      <w:r w:rsidR="00E03BA8" w:rsidRPr="00FE0FFD">
        <w:rPr>
          <w:rFonts w:ascii="Times New Roman" w:hAnsi="Times New Roman"/>
          <w:b/>
          <w:bCs/>
          <w:sz w:val="22"/>
          <w:szCs w:val="22"/>
        </w:rPr>
        <w:t xml:space="preserve"> siFABP2 and </w:t>
      </w:r>
      <w:proofErr w:type="spellStart"/>
      <w:r w:rsidR="00E03BA8" w:rsidRPr="00FE0FFD">
        <w:rPr>
          <w:rFonts w:ascii="Times New Roman" w:hAnsi="Times New Roman"/>
          <w:b/>
          <w:bCs/>
          <w:sz w:val="22"/>
          <w:szCs w:val="22"/>
        </w:rPr>
        <w:t>shFABP</w:t>
      </w:r>
      <w:proofErr w:type="spellEnd"/>
      <w:r w:rsidR="00E03BA8" w:rsidRPr="00FE0FFD">
        <w:rPr>
          <w:rFonts w:ascii="Times New Roman" w:hAnsi="Times New Roman"/>
          <w:b/>
          <w:bCs/>
          <w:sz w:val="22"/>
          <w:szCs w:val="22"/>
        </w:rPr>
        <w:t xml:space="preserve">(4/5) target small </w:t>
      </w:r>
      <w:proofErr w:type="gramStart"/>
      <w:r w:rsidR="00E03BA8" w:rsidRPr="00FE0FFD">
        <w:rPr>
          <w:rFonts w:ascii="Times New Roman" w:hAnsi="Times New Roman"/>
          <w:b/>
          <w:bCs/>
          <w:sz w:val="22"/>
          <w:szCs w:val="22"/>
        </w:rPr>
        <w:t>intestine</w:t>
      </w:r>
      <w:proofErr w:type="gramEnd"/>
      <w:r w:rsidR="00E03BA8" w:rsidRPr="00FE0FFD">
        <w:rPr>
          <w:rFonts w:ascii="Times New Roman" w:hAnsi="Times New Roman"/>
          <w:b/>
          <w:bCs/>
          <w:sz w:val="22"/>
          <w:szCs w:val="22"/>
        </w:rPr>
        <w:t xml:space="preserve"> and adipose tissue via </w:t>
      </w:r>
      <w:r w:rsidR="00494B56" w:rsidRPr="00FE0FFD">
        <w:rPr>
          <w:rFonts w:ascii="Times New Roman" w:hAnsi="Times New Roman"/>
          <w:b/>
          <w:bCs/>
          <w:sz w:val="22"/>
          <w:szCs w:val="22"/>
        </w:rPr>
        <w:t>LbL</w:t>
      </w:r>
      <w:r w:rsidR="00E03BA8" w:rsidRPr="00FE0FFD">
        <w:rPr>
          <w:rFonts w:ascii="Times New Roman" w:hAnsi="Times New Roman"/>
          <w:b/>
          <w:bCs/>
          <w:sz w:val="22"/>
          <w:szCs w:val="22"/>
        </w:rPr>
        <w:t xml:space="preserve">-CMSA. </w:t>
      </w:r>
      <w:r w:rsidR="00E03BA8" w:rsidRPr="00FE0FFD">
        <w:rPr>
          <w:rFonts w:ascii="Times New Roman" w:hAnsi="Times New Roman"/>
          <w:sz w:val="22"/>
          <w:szCs w:val="22"/>
        </w:rPr>
        <w:t xml:space="preserve">Fluorescence image of siFABP2 in small intestines and major organs after oral administration of </w:t>
      </w:r>
      <w:r w:rsidR="00494B56" w:rsidRPr="00FE0FFD">
        <w:rPr>
          <w:rFonts w:ascii="Times New Roman" w:hAnsi="Times New Roman"/>
          <w:sz w:val="22"/>
          <w:szCs w:val="22"/>
        </w:rPr>
        <w:t>LbL</w:t>
      </w:r>
      <w:r w:rsidR="00E03BA8" w:rsidRPr="00FE0FFD">
        <w:rPr>
          <w:rFonts w:ascii="Times New Roman" w:hAnsi="Times New Roman"/>
          <w:sz w:val="22"/>
          <w:szCs w:val="22"/>
        </w:rPr>
        <w:t xml:space="preserve">-CMSA. </w:t>
      </w:r>
      <w:proofErr w:type="spellStart"/>
      <w:r w:rsidR="00E03BA8" w:rsidRPr="00FE0FFD">
        <w:rPr>
          <w:rFonts w:ascii="Times New Roman" w:hAnsi="Times New Roman"/>
          <w:sz w:val="22"/>
          <w:szCs w:val="22"/>
        </w:rPr>
        <w:t>sh</w:t>
      </w:r>
      <w:proofErr w:type="spellEnd"/>
      <w:r w:rsidR="00E03BA8" w:rsidRPr="00FE0FFD">
        <w:rPr>
          <w:rFonts w:ascii="Times New Roman" w:hAnsi="Times New Roman"/>
          <w:sz w:val="22"/>
          <w:szCs w:val="22"/>
        </w:rPr>
        <w:t>(FABP4/5) were labeled with FITC and siFABP2 were labeled with Cy5.5.</w:t>
      </w:r>
      <w:r w:rsidR="00E03BA8" w:rsidRPr="00FE0FFD">
        <w:rPr>
          <w:rFonts w:ascii="Times New Roman" w:hAnsi="Times New Roman"/>
          <w:sz w:val="22"/>
          <w:szCs w:val="22"/>
        </w:rPr>
        <w:br w:type="page"/>
      </w:r>
    </w:p>
    <w:p w14:paraId="409AA13C" w14:textId="77777777" w:rsidR="00E03BA8" w:rsidRPr="00FE0FFD" w:rsidRDefault="00E03BA8" w:rsidP="00E03BA8">
      <w:pPr>
        <w:pStyle w:val="FACorrespondingAuthorFootnote"/>
        <w:spacing w:line="240" w:lineRule="auto"/>
        <w:rPr>
          <w:rFonts w:ascii="Times New Roman" w:hAnsi="Times New Roman"/>
          <w:sz w:val="22"/>
        </w:rPr>
      </w:pPr>
      <w:r w:rsidRPr="00FE0FFD">
        <w:rPr>
          <w:rFonts w:ascii="Times New Roman" w:hAnsi="Times New Roman"/>
          <w:noProof/>
          <w:sz w:val="22"/>
        </w:rPr>
        <w:lastRenderedPageBreak/>
        <w:drawing>
          <wp:inline distT="0" distB="0" distL="0" distR="0" wp14:anchorId="4D39B116" wp14:editId="394B8783">
            <wp:extent cx="5731510" cy="4035425"/>
            <wp:effectExtent l="0" t="0" r="2540" b="3175"/>
            <wp:docPr id="11" name="그림 10" descr="스크린샷, 보라색, 디자인이(가) 표시된 사진&#10;&#10;자동 생성된 설명">
              <a:extLst xmlns:a="http://schemas.openxmlformats.org/drawingml/2006/main">
                <a:ext uri="{FF2B5EF4-FFF2-40B4-BE49-F238E27FC236}">
                  <a16:creationId xmlns:a16="http://schemas.microsoft.com/office/drawing/2014/main" id="{E410992F-44FA-B263-8482-42DB3B850D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그림 10" descr="스크린샷, 보라색, 디자인이(가) 표시된 사진&#10;&#10;자동 생성된 설명">
                      <a:extLst>
                        <a:ext uri="{FF2B5EF4-FFF2-40B4-BE49-F238E27FC236}">
                          <a16:creationId xmlns:a16="http://schemas.microsoft.com/office/drawing/2014/main" id="{E410992F-44FA-B263-8482-42DB3B850D81}"/>
                        </a:ext>
                      </a:extLst>
                    </pic:cNvPr>
                    <pic:cNvPicPr>
                      <a:picLocks noChangeAspect="1"/>
                    </pic:cNvPicPr>
                  </pic:nvPicPr>
                  <pic:blipFill>
                    <a:blip r:embed="rId33"/>
                    <a:stretch>
                      <a:fillRect/>
                    </a:stretch>
                  </pic:blipFill>
                  <pic:spPr>
                    <a:xfrm>
                      <a:off x="0" y="0"/>
                      <a:ext cx="5731510" cy="4035425"/>
                    </a:xfrm>
                    <a:prstGeom prst="rect">
                      <a:avLst/>
                    </a:prstGeom>
                  </pic:spPr>
                </pic:pic>
              </a:graphicData>
            </a:graphic>
          </wp:inline>
        </w:drawing>
      </w:r>
    </w:p>
    <w:p w14:paraId="07285CE2" w14:textId="5D9BE818" w:rsidR="00C26CB8" w:rsidRPr="00FE0FFD" w:rsidRDefault="00FE0FFD" w:rsidP="6C838610">
      <w:pPr>
        <w:pStyle w:val="FACorrespondingAuthorFootnote"/>
        <w:spacing w:line="240" w:lineRule="auto"/>
        <w:rPr>
          <w:rFonts w:ascii="Times New Roman" w:hAnsi="Times New Roman"/>
          <w:sz w:val="22"/>
          <w:szCs w:val="22"/>
        </w:rPr>
      </w:pPr>
      <w:r w:rsidRPr="00FE0FFD">
        <w:rPr>
          <w:rFonts w:ascii="Times New Roman" w:hAnsi="Times New Roman"/>
          <w:b/>
          <w:bCs/>
          <w:sz w:val="22"/>
          <w:szCs w:val="22"/>
        </w:rPr>
        <w:t xml:space="preserve">Supplementary Figure </w:t>
      </w:r>
      <w:r w:rsidR="1B2A9654" w:rsidRPr="00FE0FFD">
        <w:rPr>
          <w:rFonts w:ascii="Times New Roman" w:hAnsi="Times New Roman"/>
          <w:b/>
          <w:bCs/>
          <w:sz w:val="22"/>
          <w:szCs w:val="22"/>
        </w:rPr>
        <w:t>2</w:t>
      </w:r>
      <w:r w:rsidR="003C78DD" w:rsidRPr="00FE0FFD">
        <w:rPr>
          <w:rFonts w:ascii="Times New Roman" w:hAnsi="Times New Roman" w:hint="eastAsia"/>
          <w:b/>
          <w:bCs/>
          <w:sz w:val="22"/>
          <w:szCs w:val="22"/>
          <w:lang w:eastAsia="ko-KR"/>
        </w:rPr>
        <w:t>5</w:t>
      </w:r>
      <w:r w:rsidR="000C0388" w:rsidRPr="00FE0FFD">
        <w:rPr>
          <w:rFonts w:ascii="Times New Roman" w:hAnsi="Times New Roman"/>
          <w:b/>
          <w:bCs/>
          <w:sz w:val="22"/>
          <w:szCs w:val="22"/>
        </w:rPr>
        <w:t>.</w:t>
      </w:r>
      <w:r w:rsidR="00E03BA8" w:rsidRPr="00FE0FFD">
        <w:rPr>
          <w:rFonts w:ascii="Times New Roman" w:hAnsi="Times New Roman"/>
          <w:b/>
          <w:bCs/>
          <w:sz w:val="22"/>
          <w:szCs w:val="22"/>
        </w:rPr>
        <w:t xml:space="preserve"> siFABP2 and </w:t>
      </w:r>
      <w:proofErr w:type="spellStart"/>
      <w:r w:rsidR="00E03BA8" w:rsidRPr="00FE0FFD">
        <w:rPr>
          <w:rFonts w:ascii="Times New Roman" w:hAnsi="Times New Roman"/>
          <w:b/>
          <w:bCs/>
          <w:sz w:val="22"/>
          <w:szCs w:val="22"/>
        </w:rPr>
        <w:t>shFABP</w:t>
      </w:r>
      <w:proofErr w:type="spellEnd"/>
      <w:r w:rsidR="00E03BA8" w:rsidRPr="00FE0FFD">
        <w:rPr>
          <w:rFonts w:ascii="Times New Roman" w:hAnsi="Times New Roman"/>
          <w:b/>
          <w:bCs/>
          <w:sz w:val="22"/>
          <w:szCs w:val="22"/>
        </w:rPr>
        <w:t xml:space="preserve">(4/5) target small </w:t>
      </w:r>
      <w:proofErr w:type="gramStart"/>
      <w:r w:rsidR="00E03BA8" w:rsidRPr="00FE0FFD">
        <w:rPr>
          <w:rFonts w:ascii="Times New Roman" w:hAnsi="Times New Roman"/>
          <w:b/>
          <w:bCs/>
          <w:sz w:val="22"/>
          <w:szCs w:val="22"/>
        </w:rPr>
        <w:t>intestine</w:t>
      </w:r>
      <w:proofErr w:type="gramEnd"/>
      <w:r w:rsidR="00E03BA8" w:rsidRPr="00FE0FFD">
        <w:rPr>
          <w:rFonts w:ascii="Times New Roman" w:hAnsi="Times New Roman"/>
          <w:b/>
          <w:bCs/>
          <w:sz w:val="22"/>
          <w:szCs w:val="22"/>
        </w:rPr>
        <w:t xml:space="preserve"> and adipose tissue via </w:t>
      </w:r>
      <w:r w:rsidR="00494B56" w:rsidRPr="00FE0FFD">
        <w:rPr>
          <w:rFonts w:ascii="Times New Roman" w:hAnsi="Times New Roman"/>
          <w:b/>
          <w:bCs/>
          <w:sz w:val="22"/>
          <w:szCs w:val="22"/>
        </w:rPr>
        <w:t>LbL</w:t>
      </w:r>
      <w:r w:rsidR="00E03BA8" w:rsidRPr="00FE0FFD">
        <w:rPr>
          <w:rFonts w:ascii="Times New Roman" w:hAnsi="Times New Roman"/>
          <w:b/>
          <w:bCs/>
          <w:sz w:val="22"/>
          <w:szCs w:val="22"/>
        </w:rPr>
        <w:t xml:space="preserve">-CMSA. </w:t>
      </w:r>
      <w:r w:rsidR="00E03BA8" w:rsidRPr="00FE0FFD">
        <w:rPr>
          <w:rFonts w:ascii="Times New Roman" w:hAnsi="Times New Roman"/>
          <w:sz w:val="22"/>
          <w:szCs w:val="22"/>
        </w:rPr>
        <w:t xml:space="preserve">Fluorescence image of </w:t>
      </w:r>
      <w:proofErr w:type="spellStart"/>
      <w:r w:rsidR="00E03BA8" w:rsidRPr="00FE0FFD">
        <w:rPr>
          <w:rFonts w:ascii="Times New Roman" w:hAnsi="Times New Roman"/>
          <w:sz w:val="22"/>
          <w:szCs w:val="22"/>
        </w:rPr>
        <w:t>sh</w:t>
      </w:r>
      <w:proofErr w:type="spellEnd"/>
      <w:r w:rsidR="00E03BA8" w:rsidRPr="00FE0FFD">
        <w:rPr>
          <w:rFonts w:ascii="Times New Roman" w:hAnsi="Times New Roman"/>
          <w:sz w:val="22"/>
          <w:szCs w:val="22"/>
        </w:rPr>
        <w:t xml:space="preserve">(FABP4/5) in small intestines and major organs after oral administration of </w:t>
      </w:r>
      <w:r w:rsidR="00494B56" w:rsidRPr="00FE0FFD">
        <w:rPr>
          <w:rFonts w:ascii="Times New Roman" w:hAnsi="Times New Roman"/>
          <w:sz w:val="22"/>
          <w:szCs w:val="22"/>
        </w:rPr>
        <w:t>LbL</w:t>
      </w:r>
      <w:r w:rsidR="00E03BA8" w:rsidRPr="00FE0FFD">
        <w:rPr>
          <w:rFonts w:ascii="Times New Roman" w:hAnsi="Times New Roman"/>
          <w:sz w:val="22"/>
          <w:szCs w:val="22"/>
        </w:rPr>
        <w:t xml:space="preserve">-CMSA. </w:t>
      </w:r>
      <w:proofErr w:type="spellStart"/>
      <w:r w:rsidR="00E03BA8" w:rsidRPr="00FE0FFD">
        <w:rPr>
          <w:rFonts w:ascii="Times New Roman" w:hAnsi="Times New Roman"/>
          <w:sz w:val="22"/>
          <w:szCs w:val="22"/>
        </w:rPr>
        <w:t>sh</w:t>
      </w:r>
      <w:proofErr w:type="spellEnd"/>
      <w:r w:rsidR="00E03BA8" w:rsidRPr="00FE0FFD">
        <w:rPr>
          <w:rFonts w:ascii="Times New Roman" w:hAnsi="Times New Roman"/>
          <w:sz w:val="22"/>
          <w:szCs w:val="22"/>
        </w:rPr>
        <w:t>(FABP4/5) were labeled with FITC and siFABP2 were labeled with Cy5.</w:t>
      </w:r>
      <w:proofErr w:type="gramStart"/>
      <w:r w:rsidR="00E03BA8" w:rsidRPr="00FE0FFD">
        <w:rPr>
          <w:rFonts w:ascii="Times New Roman" w:hAnsi="Times New Roman"/>
          <w:sz w:val="22"/>
          <w:szCs w:val="22"/>
        </w:rPr>
        <w:t>5..</w:t>
      </w:r>
      <w:proofErr w:type="gramEnd"/>
      <w:r w:rsidR="00C26CB8" w:rsidRPr="00FE0FFD">
        <w:rPr>
          <w:rFonts w:ascii="Times New Roman" w:hAnsi="Times New Roman"/>
          <w:sz w:val="22"/>
          <w:szCs w:val="22"/>
        </w:rPr>
        <w:br w:type="page"/>
      </w:r>
    </w:p>
    <w:p w14:paraId="376F454E" w14:textId="4DCAFD33" w:rsidR="00C26CB8" w:rsidRPr="00FE0FFD" w:rsidRDefault="00EC342F" w:rsidP="00C26CB8">
      <w:pPr>
        <w:jc w:val="center"/>
        <w:rPr>
          <w:rFonts w:ascii="Times New Roman" w:hAnsi="Times New Roman" w:cs="Times New Roman"/>
        </w:rPr>
      </w:pPr>
      <w:r w:rsidRPr="00FE0FFD">
        <w:rPr>
          <w:rFonts w:ascii="Times New Roman" w:hAnsi="Times New Roman" w:cs="Times New Roman"/>
          <w:noProof/>
        </w:rPr>
        <w:lastRenderedPageBreak/>
        <w:drawing>
          <wp:inline distT="0" distB="0" distL="0" distR="0" wp14:anchorId="7F6061E5" wp14:editId="26425A82">
            <wp:extent cx="4218709" cy="1523708"/>
            <wp:effectExtent l="0" t="0" r="0" b="635"/>
            <wp:docPr id="58" name="그림 57" descr="스크린샷, 다채로움, 예술, 디자인이(가) 표시된 사진&#10;&#10;AI 생성 콘텐츠는 정확하지 않을 수 있습니다.">
              <a:extLst xmlns:a="http://schemas.openxmlformats.org/drawingml/2006/main">
                <a:ext uri="{FF2B5EF4-FFF2-40B4-BE49-F238E27FC236}">
                  <a16:creationId xmlns:a16="http://schemas.microsoft.com/office/drawing/2014/main" id="{C4323277-4F43-8D71-6DDB-01B7ED51E8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그림 57" descr="스크린샷, 다채로움, 예술, 디자인이(가) 표시된 사진&#10;&#10;AI 생성 콘텐츠는 정확하지 않을 수 있습니다.">
                      <a:extLst>
                        <a:ext uri="{FF2B5EF4-FFF2-40B4-BE49-F238E27FC236}">
                          <a16:creationId xmlns:a16="http://schemas.microsoft.com/office/drawing/2014/main" id="{C4323277-4F43-8D71-6DDB-01B7ED51E8F0}"/>
                        </a:ext>
                      </a:extLst>
                    </pic:cNvPr>
                    <pic:cNvPicPr>
                      <a:picLocks noChangeAspect="1"/>
                    </pic:cNvPicPr>
                  </pic:nvPicPr>
                  <pic:blipFill>
                    <a:blip r:embed="rId34"/>
                    <a:stretch>
                      <a:fillRect/>
                    </a:stretch>
                  </pic:blipFill>
                  <pic:spPr>
                    <a:xfrm>
                      <a:off x="0" y="0"/>
                      <a:ext cx="4221800" cy="1524825"/>
                    </a:xfrm>
                    <a:prstGeom prst="rect">
                      <a:avLst/>
                    </a:prstGeom>
                  </pic:spPr>
                </pic:pic>
              </a:graphicData>
            </a:graphic>
          </wp:inline>
        </w:drawing>
      </w:r>
    </w:p>
    <w:p w14:paraId="1D7ABB62" w14:textId="50380379" w:rsidR="004C08BC" w:rsidRPr="00FE0FFD" w:rsidRDefault="004C08BC" w:rsidP="00C26CB8">
      <w:pPr>
        <w:jc w:val="center"/>
        <w:rPr>
          <w:rFonts w:ascii="Times New Roman" w:hAnsi="Times New Roman" w:cs="Times New Roman"/>
        </w:rPr>
      </w:pPr>
    </w:p>
    <w:p w14:paraId="42C28FDC" w14:textId="6EEA34B2" w:rsidR="00CE292C" w:rsidRPr="00FE0FFD" w:rsidRDefault="00FE0FFD" w:rsidP="00C26CB8">
      <w:pPr>
        <w:rPr>
          <w:rFonts w:ascii="Times New Roman" w:hAnsi="Times New Roman" w:cs="Times New Roman"/>
        </w:rPr>
      </w:pPr>
      <w:r w:rsidRPr="00FE0FFD">
        <w:rPr>
          <w:rFonts w:ascii="Times New Roman" w:hAnsi="Times New Roman" w:cs="Times New Roman" w:hint="eastAsia"/>
          <w:b/>
          <w:bCs/>
        </w:rPr>
        <w:t xml:space="preserve">Supplementary Figure </w:t>
      </w:r>
      <w:r w:rsidR="003C78DD" w:rsidRPr="00FE0FFD">
        <w:rPr>
          <w:rFonts w:ascii="Times New Roman" w:hAnsi="Times New Roman" w:cs="Times New Roman" w:hint="eastAsia"/>
          <w:b/>
          <w:bCs/>
        </w:rPr>
        <w:t>26</w:t>
      </w:r>
      <w:r w:rsidR="00C26CB8" w:rsidRPr="00FE0FFD">
        <w:rPr>
          <w:rFonts w:ascii="Times New Roman" w:hAnsi="Times New Roman" w:cs="Times New Roman" w:hint="eastAsia"/>
          <w:b/>
          <w:bCs/>
        </w:rPr>
        <w:t xml:space="preserve">. FABP2 inhibition affects protein expression in small intestine. </w:t>
      </w:r>
      <w:r w:rsidR="00C26CB8" w:rsidRPr="00FE0FFD">
        <w:rPr>
          <w:rFonts w:ascii="Times New Roman" w:hAnsi="Times New Roman" w:cs="Times New Roman"/>
        </w:rPr>
        <w:t>Relative</w:t>
      </w:r>
      <w:r w:rsidR="00C26CB8" w:rsidRPr="00FE0FFD">
        <w:rPr>
          <w:rFonts w:ascii="Times New Roman" w:hAnsi="Times New Roman" w:cs="Times New Roman" w:hint="eastAsia"/>
        </w:rPr>
        <w:t xml:space="preserve"> protein </w:t>
      </w:r>
      <w:r w:rsidR="00C26CB8" w:rsidRPr="00FE0FFD">
        <w:rPr>
          <w:rFonts w:ascii="Times New Roman" w:hAnsi="Times New Roman" w:cs="Times New Roman"/>
        </w:rPr>
        <w:t>expression levels of lipid metabolism-related genes (</w:t>
      </w:r>
      <w:r w:rsidR="00C26CB8" w:rsidRPr="00FE0FFD">
        <w:rPr>
          <w:rFonts w:ascii="Times New Roman" w:hAnsi="Times New Roman" w:cs="Times New Roman" w:hint="eastAsia"/>
        </w:rPr>
        <w:t>CD36, NPC1L1,</w:t>
      </w:r>
      <w:r w:rsidR="00C26CB8" w:rsidRPr="00FE0FFD">
        <w:rPr>
          <w:rFonts w:ascii="Times New Roman" w:hAnsi="Times New Roman" w:cs="Times New Roman"/>
        </w:rPr>
        <w:t xml:space="preserve">DGAT1, </w:t>
      </w:r>
      <w:r w:rsidR="00C26CB8" w:rsidRPr="00FE0FFD">
        <w:rPr>
          <w:rFonts w:ascii="Times New Roman" w:hAnsi="Times New Roman" w:cs="Times New Roman" w:hint="eastAsia"/>
        </w:rPr>
        <w:t>and SREBP1</w:t>
      </w:r>
      <w:r w:rsidR="00AE7B3A">
        <w:rPr>
          <w:rFonts w:ascii="Times New Roman" w:hAnsi="Times New Roman" w:cs="Times New Roman" w:hint="eastAsia"/>
        </w:rPr>
        <w:t>c,</w:t>
      </w:r>
      <w:r w:rsidR="00C26CB8" w:rsidRPr="00FE0FFD">
        <w:rPr>
          <w:rFonts w:ascii="Times New Roman" w:hAnsi="Times New Roman" w:cs="Times New Roman"/>
        </w:rPr>
        <w:t xml:space="preserve"> in the small intestine. The </w:t>
      </w:r>
      <w:r w:rsidR="00C26CB8" w:rsidRPr="00FE0FFD">
        <w:rPr>
          <w:rFonts w:ascii="Times New Roman" w:hAnsi="Times New Roman" w:cs="Times New Roman" w:hint="eastAsia"/>
        </w:rPr>
        <w:t>protein</w:t>
      </w:r>
      <w:r w:rsidR="00C26CB8" w:rsidRPr="00FE0FFD">
        <w:rPr>
          <w:rFonts w:ascii="Times New Roman" w:hAnsi="Times New Roman" w:cs="Times New Roman"/>
        </w:rPr>
        <w:t xml:space="preserve"> levels measured by </w:t>
      </w:r>
      <w:r w:rsidR="00C26CB8" w:rsidRPr="00FE0FFD">
        <w:rPr>
          <w:rFonts w:ascii="Times New Roman" w:hAnsi="Times New Roman" w:cs="Times New Roman" w:hint="eastAsia"/>
        </w:rPr>
        <w:t xml:space="preserve">ELISA </w:t>
      </w:r>
      <w:r w:rsidR="00C26CB8" w:rsidRPr="00FE0FFD">
        <w:rPr>
          <w:rFonts w:ascii="Times New Roman" w:hAnsi="Times New Roman" w:cs="Times New Roman"/>
        </w:rPr>
        <w:t xml:space="preserve">were normalized to that of </w:t>
      </w:r>
      <w:r w:rsidR="00C26CB8" w:rsidRPr="00FE0FFD">
        <w:rPr>
          <w:rFonts w:ascii="Times New Roman" w:hAnsi="Times New Roman" w:cs="Times New Roman" w:hint="eastAsia"/>
        </w:rPr>
        <w:t>total protein levels</w:t>
      </w:r>
      <w:r w:rsidR="00CE292C" w:rsidRPr="00FE0FFD">
        <w:rPr>
          <w:rFonts w:ascii="Times New Roman" w:hAnsi="Times New Roman" w:cs="Times New Roman"/>
        </w:rPr>
        <w:br w:type="page"/>
      </w:r>
    </w:p>
    <w:p w14:paraId="103D2C98" w14:textId="77777777" w:rsidR="00CE292C" w:rsidRPr="00FE0FFD" w:rsidRDefault="00CE292C" w:rsidP="00CE292C">
      <w:pPr>
        <w:jc w:val="center"/>
        <w:rPr>
          <w:rFonts w:ascii="Times New Roman" w:hAnsi="Times New Roman" w:cs="Times New Roman"/>
          <w:b/>
          <w:bCs/>
        </w:rPr>
      </w:pPr>
      <w:r w:rsidRPr="00FE0FFD">
        <w:rPr>
          <w:rFonts w:ascii="Times New Roman" w:hAnsi="Times New Roman" w:cs="Times New Roman"/>
          <w:b/>
          <w:bCs/>
          <w:noProof/>
        </w:rPr>
        <w:lastRenderedPageBreak/>
        <w:drawing>
          <wp:inline distT="0" distB="0" distL="0" distR="0" wp14:anchorId="778AE944" wp14:editId="2723CB91">
            <wp:extent cx="5731510" cy="5174615"/>
            <wp:effectExtent l="0" t="0" r="2540" b="6985"/>
            <wp:docPr id="1256771192" name="그림 1" descr="다채로움, 패턴, 라일락, 사각형이(가) 표시된 사진&#10;&#10;AI 생성 콘텐츠는 정확하지 않을 수 있습니다.">
              <a:extLst xmlns:a="http://schemas.openxmlformats.org/drawingml/2006/main">
                <a:ext uri="{FF2B5EF4-FFF2-40B4-BE49-F238E27FC236}">
                  <a16:creationId xmlns:a16="http://schemas.microsoft.com/office/drawing/2014/main" id="{49881484-9E27-67F0-6895-0556E249A8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771192" name="그림 1" descr="다채로움, 패턴, 라일락, 사각형이(가) 표시된 사진&#10;&#10;AI 생성 콘텐츠는 정확하지 않을 수 있습니다.">
                      <a:extLst>
                        <a:ext uri="{FF2B5EF4-FFF2-40B4-BE49-F238E27FC236}">
                          <a16:creationId xmlns:a16="http://schemas.microsoft.com/office/drawing/2014/main" id="{49881484-9E27-67F0-6895-0556E249A8DE}"/>
                        </a:ext>
                      </a:extLst>
                    </pic:cNvPr>
                    <pic:cNvPicPr>
                      <a:picLocks noChangeAspect="1"/>
                    </pic:cNvPicPr>
                  </pic:nvPicPr>
                  <pic:blipFill>
                    <a:blip r:embed="rId35"/>
                    <a:stretch>
                      <a:fillRect/>
                    </a:stretch>
                  </pic:blipFill>
                  <pic:spPr>
                    <a:xfrm>
                      <a:off x="0" y="0"/>
                      <a:ext cx="5731510" cy="5174615"/>
                    </a:xfrm>
                    <a:prstGeom prst="rect">
                      <a:avLst/>
                    </a:prstGeom>
                  </pic:spPr>
                </pic:pic>
              </a:graphicData>
            </a:graphic>
          </wp:inline>
        </w:drawing>
      </w:r>
    </w:p>
    <w:p w14:paraId="15E46F34" w14:textId="6FF4E641" w:rsidR="00CE292C" w:rsidRPr="00FE0FFD" w:rsidRDefault="00FE0FFD" w:rsidP="00CE292C">
      <w:pPr>
        <w:rPr>
          <w:rFonts w:ascii="Times New Roman" w:hAnsi="Times New Roman" w:cs="Times New Roman"/>
        </w:rPr>
      </w:pPr>
      <w:r w:rsidRPr="00FE0FFD">
        <w:rPr>
          <w:rFonts w:ascii="Times New Roman" w:hAnsi="Times New Roman" w:cs="Times New Roman" w:hint="eastAsia"/>
          <w:b/>
          <w:bCs/>
        </w:rPr>
        <w:t xml:space="preserve">Supplementary Figure </w:t>
      </w:r>
      <w:r w:rsidR="003C78DD" w:rsidRPr="00FE0FFD">
        <w:rPr>
          <w:rFonts w:ascii="Times New Roman" w:hAnsi="Times New Roman" w:cs="Times New Roman" w:hint="eastAsia"/>
          <w:b/>
          <w:bCs/>
        </w:rPr>
        <w:t>27</w:t>
      </w:r>
      <w:r w:rsidR="00CE292C" w:rsidRPr="00FE0FFD">
        <w:rPr>
          <w:rFonts w:ascii="Times New Roman" w:hAnsi="Times New Roman" w:cs="Times New Roman" w:hint="eastAsia"/>
          <w:b/>
          <w:bCs/>
        </w:rPr>
        <w:t xml:space="preserve">. </w:t>
      </w:r>
      <w:r w:rsidR="00CE292C" w:rsidRPr="00FE0FFD">
        <w:rPr>
          <w:rFonts w:ascii="Times New Roman" w:hAnsi="Times New Roman" w:cs="Times New Roman"/>
          <w:b/>
          <w:bCs/>
        </w:rPr>
        <w:t>Safety assessment after repeated oral administration of LbL-CMSA.</w:t>
      </w:r>
      <w:r w:rsidR="00CE292C" w:rsidRPr="00FE0FFD">
        <w:rPr>
          <w:rFonts w:ascii="Times New Roman" w:hAnsi="Times New Roman" w:cs="Times New Roman" w:hint="eastAsia"/>
          <w:b/>
          <w:bCs/>
        </w:rPr>
        <w:t xml:space="preserve"> </w:t>
      </w:r>
      <w:r w:rsidR="00CE292C" w:rsidRPr="00FE0FFD">
        <w:rPr>
          <w:rFonts w:ascii="Times New Roman" w:hAnsi="Times New Roman" w:cs="Times New Roman"/>
        </w:rPr>
        <w:t xml:space="preserve">At study termination animals were euthanized and heart, spleen, lung, kidney, liver and representative sections of the gastrointestinal tract were collected and fixed in 10 percent neutral buffered formalin. Fixed tissues were processed, paraffin embedded, sectioned at 4 µm and stained with hematoxylin and eosin. </w:t>
      </w:r>
    </w:p>
    <w:p w14:paraId="1171ED9C" w14:textId="3C8B8347" w:rsidR="00842793" w:rsidRPr="00FE0FFD" w:rsidRDefault="00842793" w:rsidP="00C26CB8">
      <w:pPr>
        <w:rPr>
          <w:rFonts w:ascii="Times New Roman" w:hAnsi="Times New Roman" w:cs="Times New Roman"/>
        </w:rPr>
      </w:pPr>
      <w:r w:rsidRPr="00FE0FFD">
        <w:rPr>
          <w:rFonts w:ascii="Times New Roman" w:hAnsi="Times New Roman" w:cs="Times New Roman"/>
        </w:rPr>
        <w:br w:type="page"/>
      </w:r>
    </w:p>
    <w:p w14:paraId="4F380C3D" w14:textId="19C6CE02" w:rsidR="00C26CB8" w:rsidRPr="00FE0FFD" w:rsidRDefault="00842793" w:rsidP="00841656">
      <w:pPr>
        <w:jc w:val="center"/>
        <w:rPr>
          <w:rFonts w:ascii="Times New Roman" w:hAnsi="Times New Roman" w:cs="Times New Roman"/>
        </w:rPr>
      </w:pPr>
      <w:r w:rsidRPr="00FE0FFD">
        <w:rPr>
          <w:noProof/>
        </w:rPr>
        <w:lastRenderedPageBreak/>
        <w:drawing>
          <wp:inline distT="0" distB="0" distL="0" distR="0" wp14:anchorId="2D2ADD79" wp14:editId="6CA2F59B">
            <wp:extent cx="1804946" cy="1998173"/>
            <wp:effectExtent l="0" t="0" r="0" b="0"/>
            <wp:docPr id="1525979224"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10377" cy="2004185"/>
                    </a:xfrm>
                    <a:prstGeom prst="rect">
                      <a:avLst/>
                    </a:prstGeom>
                    <a:noFill/>
                    <a:ln>
                      <a:noFill/>
                    </a:ln>
                  </pic:spPr>
                </pic:pic>
              </a:graphicData>
            </a:graphic>
          </wp:inline>
        </w:drawing>
      </w:r>
    </w:p>
    <w:p w14:paraId="02246922" w14:textId="0BFDCE25" w:rsidR="00841656" w:rsidRPr="00FE0FFD" w:rsidRDefault="00FE0FFD" w:rsidP="00C26CB8">
      <w:pPr>
        <w:rPr>
          <w:rFonts w:ascii="Times New Roman" w:hAnsi="Times New Roman" w:cs="Times New Roman"/>
        </w:rPr>
      </w:pPr>
      <w:r w:rsidRPr="00FE0FFD">
        <w:rPr>
          <w:rFonts w:ascii="Times New Roman" w:hAnsi="Times New Roman" w:hint="eastAsia"/>
          <w:b/>
          <w:bCs/>
          <w:sz w:val="22"/>
        </w:rPr>
        <w:t xml:space="preserve">Supplementary Figure </w:t>
      </w:r>
      <w:r w:rsidR="00841656" w:rsidRPr="00FE0FFD">
        <w:rPr>
          <w:rFonts w:ascii="Times New Roman" w:hAnsi="Times New Roman" w:hint="eastAsia"/>
          <w:b/>
          <w:bCs/>
          <w:sz w:val="22"/>
        </w:rPr>
        <w:t>28.</w:t>
      </w:r>
      <w:r w:rsidR="00841656" w:rsidRPr="00FE0FFD">
        <w:rPr>
          <w:rFonts w:ascii="Times New Roman" w:hAnsi="Times New Roman"/>
          <w:b/>
          <w:bCs/>
          <w:sz w:val="22"/>
        </w:rPr>
        <w:t xml:space="preserve"> </w:t>
      </w:r>
      <w:r w:rsidR="00841656" w:rsidRPr="00FE0FFD">
        <w:rPr>
          <w:rFonts w:ascii="Times New Roman" w:hAnsi="Times New Roman" w:hint="eastAsia"/>
          <w:b/>
          <w:bCs/>
          <w:sz w:val="22"/>
        </w:rPr>
        <w:t>L</w:t>
      </w:r>
      <w:r w:rsidR="00841656" w:rsidRPr="00FE0FFD">
        <w:rPr>
          <w:rFonts w:ascii="Times New Roman" w:hAnsi="Times New Roman"/>
          <w:b/>
          <w:bCs/>
          <w:sz w:val="22"/>
        </w:rPr>
        <w:t>ayer-by-</w:t>
      </w:r>
      <w:r w:rsidR="00841656" w:rsidRPr="00FE0FFD">
        <w:rPr>
          <w:rFonts w:ascii="Times New Roman" w:hAnsi="Times New Roman" w:hint="eastAsia"/>
          <w:b/>
          <w:bCs/>
          <w:sz w:val="22"/>
        </w:rPr>
        <w:t>L</w:t>
      </w:r>
      <w:r w:rsidR="00841656" w:rsidRPr="00FE0FFD">
        <w:rPr>
          <w:rFonts w:ascii="Times New Roman" w:hAnsi="Times New Roman"/>
          <w:b/>
          <w:bCs/>
          <w:sz w:val="22"/>
        </w:rPr>
        <w:t xml:space="preserve">ayer </w:t>
      </w:r>
      <w:r w:rsidR="00841656" w:rsidRPr="00FE0FFD">
        <w:rPr>
          <w:rFonts w:ascii="Times New Roman" w:hAnsi="Times New Roman" w:hint="eastAsia"/>
          <w:b/>
          <w:bCs/>
          <w:sz w:val="22"/>
        </w:rPr>
        <w:t>C</w:t>
      </w:r>
      <w:r w:rsidR="00841656" w:rsidRPr="00FE0FFD">
        <w:rPr>
          <w:rFonts w:ascii="Times New Roman" w:hAnsi="Times New Roman"/>
          <w:b/>
          <w:bCs/>
          <w:sz w:val="22"/>
        </w:rPr>
        <w:t>hylomicron-mimicking self-assembly (LbL-CMS</w:t>
      </w:r>
      <w:r w:rsidR="00AE7B3A">
        <w:rPr>
          <w:rFonts w:ascii="Times New Roman" w:hAnsi="Times New Roman"/>
          <w:b/>
          <w:bCs/>
          <w:sz w:val="22"/>
        </w:rPr>
        <w:t>A,</w:t>
      </w:r>
      <w:r w:rsidR="00841656" w:rsidRPr="00FE0FFD">
        <w:rPr>
          <w:rFonts w:ascii="Times New Roman" w:hAnsi="Times New Roman"/>
          <w:b/>
          <w:bCs/>
          <w:sz w:val="22"/>
        </w:rPr>
        <w:t xml:space="preserve"> encapsulated with </w:t>
      </w:r>
      <w:r w:rsidR="00841656" w:rsidRPr="00FE0FFD">
        <w:rPr>
          <w:rFonts w:ascii="Times New Roman" w:hAnsi="Times New Roman" w:hint="eastAsia"/>
          <w:b/>
          <w:bCs/>
          <w:sz w:val="22"/>
        </w:rPr>
        <w:t>pHO1 and siMLCK1</w:t>
      </w:r>
      <w:r w:rsidR="00841656" w:rsidRPr="00FE0FFD">
        <w:rPr>
          <w:rFonts w:ascii="Times New Roman" w:hAnsi="Times New Roman"/>
          <w:b/>
          <w:bCs/>
          <w:sz w:val="22"/>
        </w:rPr>
        <w:t xml:space="preserve">. </w:t>
      </w:r>
      <w:r w:rsidR="00841656" w:rsidRPr="00FE0FFD">
        <w:rPr>
          <w:rFonts w:ascii="Times New Roman" w:hAnsi="Times New Roman"/>
          <w:sz w:val="22"/>
        </w:rPr>
        <w:t>Zeta average (</w:t>
      </w:r>
      <w:proofErr w:type="spellStart"/>
      <w:r w:rsidR="00841656" w:rsidRPr="00FE0FFD">
        <w:rPr>
          <w:rFonts w:ascii="Times New Roman" w:hAnsi="Times New Roman"/>
          <w:sz w:val="22"/>
        </w:rPr>
        <w:t>d.nm</w:t>
      </w:r>
      <w:proofErr w:type="spellEnd"/>
      <w:r w:rsidR="00841656" w:rsidRPr="00FE0FFD">
        <w:rPr>
          <w:rFonts w:ascii="Times New Roman" w:hAnsi="Times New Roman"/>
          <w:sz w:val="22"/>
        </w:rPr>
        <w:t xml:space="preserve">) and zeta potential (mV) of nanoparticles prepared in each step. </w:t>
      </w:r>
    </w:p>
    <w:p w14:paraId="64AC0CAD" w14:textId="5E83BC28" w:rsidR="00F55715" w:rsidRPr="00FE0FFD" w:rsidRDefault="00F55715" w:rsidP="6C838610">
      <w:pPr>
        <w:pStyle w:val="FACorrespondingAuthorFootnote"/>
        <w:spacing w:line="240" w:lineRule="auto"/>
        <w:rPr>
          <w:rFonts w:ascii="Times New Roman" w:hAnsi="Times New Roman"/>
          <w:sz w:val="22"/>
          <w:szCs w:val="22"/>
        </w:rPr>
      </w:pPr>
      <w:r w:rsidRPr="00FE0FFD">
        <w:rPr>
          <w:rFonts w:ascii="Times New Roman" w:hAnsi="Times New Roman"/>
          <w:sz w:val="22"/>
          <w:szCs w:val="22"/>
        </w:rPr>
        <w:br w:type="page"/>
      </w:r>
    </w:p>
    <w:p w14:paraId="7ED63A8C" w14:textId="66BC34FB" w:rsidR="00E03BA8" w:rsidRPr="00FE0FFD" w:rsidRDefault="00F55715" w:rsidP="6C838610">
      <w:pPr>
        <w:pStyle w:val="FACorrespondingAuthorFootnote"/>
        <w:spacing w:line="240" w:lineRule="auto"/>
        <w:rPr>
          <w:rFonts w:ascii="Times New Roman" w:hAnsi="Times New Roman"/>
          <w:sz w:val="22"/>
          <w:szCs w:val="22"/>
          <w:lang w:eastAsia="ko-KR"/>
        </w:rPr>
      </w:pPr>
      <w:r w:rsidRPr="00FE0FFD">
        <w:rPr>
          <w:rFonts w:ascii="Times New Roman" w:hAnsi="Times New Roman"/>
          <w:noProof/>
          <w:sz w:val="22"/>
          <w:szCs w:val="22"/>
        </w:rPr>
        <w:lastRenderedPageBreak/>
        <w:drawing>
          <wp:inline distT="0" distB="0" distL="0" distR="0" wp14:anchorId="5D496BCE" wp14:editId="697AD70B">
            <wp:extent cx="5731510" cy="3596005"/>
            <wp:effectExtent l="0" t="0" r="0" b="0"/>
            <wp:docPr id="4" name="그림 3" descr="스크린샷, 디자인이(가) 표시된 사진&#10;&#10;AI 생성 콘텐츠는 정확하지 않을 수 있습니다.">
              <a:extLst xmlns:a="http://schemas.openxmlformats.org/drawingml/2006/main">
                <a:ext uri="{FF2B5EF4-FFF2-40B4-BE49-F238E27FC236}">
                  <a16:creationId xmlns:a16="http://schemas.microsoft.com/office/drawing/2014/main" id="{B57DE474-6E89-181D-CC50-EA6CF4873B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descr="스크린샷, 디자인이(가) 표시된 사진&#10;&#10;AI 생성 콘텐츠는 정확하지 않을 수 있습니다.">
                      <a:extLst>
                        <a:ext uri="{FF2B5EF4-FFF2-40B4-BE49-F238E27FC236}">
                          <a16:creationId xmlns:a16="http://schemas.microsoft.com/office/drawing/2014/main" id="{B57DE474-6E89-181D-CC50-EA6CF4873BDE}"/>
                        </a:ext>
                      </a:extLst>
                    </pic:cNvPr>
                    <pic:cNvPicPr>
                      <a:picLocks noChangeAspect="1"/>
                    </pic:cNvPicPr>
                  </pic:nvPicPr>
                  <pic:blipFill>
                    <a:blip r:embed="rId37"/>
                    <a:stretch>
                      <a:fillRect/>
                    </a:stretch>
                  </pic:blipFill>
                  <pic:spPr>
                    <a:xfrm>
                      <a:off x="0" y="0"/>
                      <a:ext cx="5731510" cy="3596005"/>
                    </a:xfrm>
                    <a:prstGeom prst="rect">
                      <a:avLst/>
                    </a:prstGeom>
                  </pic:spPr>
                </pic:pic>
              </a:graphicData>
            </a:graphic>
          </wp:inline>
        </w:drawing>
      </w:r>
    </w:p>
    <w:p w14:paraId="4C75FE4A" w14:textId="6CBA687F" w:rsidR="000A2458" w:rsidRPr="00FE0FFD" w:rsidRDefault="00FE0FFD" w:rsidP="000A2458">
      <w:pPr>
        <w:rPr>
          <w:sz w:val="22"/>
          <w:szCs w:val="24"/>
        </w:rPr>
      </w:pPr>
      <w:r w:rsidRPr="00FE0FFD">
        <w:rPr>
          <w:rFonts w:ascii="Times New Roman" w:hAnsi="Times New Roman" w:hint="eastAsia"/>
          <w:b/>
          <w:bCs/>
          <w:sz w:val="22"/>
        </w:rPr>
        <w:t xml:space="preserve">Supplementary Figure </w:t>
      </w:r>
      <w:r w:rsidR="000A2458" w:rsidRPr="00FE0FFD">
        <w:rPr>
          <w:rFonts w:ascii="Times New Roman" w:hAnsi="Times New Roman" w:hint="eastAsia"/>
          <w:b/>
          <w:bCs/>
          <w:sz w:val="22"/>
        </w:rPr>
        <w:t>29.</w:t>
      </w:r>
      <w:r w:rsidR="000A2458" w:rsidRPr="00FE0FFD">
        <w:rPr>
          <w:rFonts w:ascii="Times New Roman" w:hAnsi="Times New Roman"/>
          <w:b/>
          <w:bCs/>
          <w:sz w:val="22"/>
        </w:rPr>
        <w:t xml:space="preserve"> </w:t>
      </w:r>
      <w:r w:rsidR="0084469A" w:rsidRPr="00FE0FFD">
        <w:rPr>
          <w:rFonts w:ascii="Times New Roman" w:hAnsi="Times New Roman" w:hint="eastAsia"/>
          <w:b/>
          <w:bCs/>
          <w:sz w:val="22"/>
        </w:rPr>
        <w:t>A</w:t>
      </w:r>
      <w:r w:rsidR="0084469A" w:rsidRPr="00FE0FFD">
        <w:rPr>
          <w:rFonts w:ascii="Times New Roman" w:hAnsi="Times New Roman" w:cs="Times New Roman"/>
          <w:b/>
          <w:bCs/>
        </w:rPr>
        <w:t xml:space="preserve">ttenuation of adipose inflammation by LbL-CMSA carrying pHO-1 and siMLCK1 in </w:t>
      </w:r>
      <w:r w:rsidR="0084469A" w:rsidRPr="00FE0FFD">
        <w:rPr>
          <w:rFonts w:ascii="Times New Roman" w:hAnsi="Times New Roman" w:cs="Times New Roman" w:hint="eastAsia"/>
          <w:b/>
          <w:bCs/>
        </w:rPr>
        <w:t xml:space="preserve">a </w:t>
      </w:r>
      <w:proofErr w:type="spellStart"/>
      <w:r w:rsidR="0084469A" w:rsidRPr="00FE0FFD">
        <w:rPr>
          <w:rFonts w:ascii="Times New Roman" w:hAnsi="Times New Roman" w:cs="Times New Roman" w:hint="eastAsia"/>
          <w:b/>
          <w:bCs/>
        </w:rPr>
        <w:t>Transwell</w:t>
      </w:r>
      <w:proofErr w:type="spellEnd"/>
      <w:r w:rsidR="0084469A" w:rsidRPr="00FE0FFD">
        <w:rPr>
          <w:rFonts w:ascii="Times New Roman" w:hAnsi="Times New Roman" w:cs="Times New Roman" w:hint="eastAsia"/>
          <w:b/>
          <w:bCs/>
        </w:rPr>
        <w:t xml:space="preserve"> system</w:t>
      </w:r>
      <w:r w:rsidR="0084469A" w:rsidRPr="00FE0FFD">
        <w:rPr>
          <w:rFonts w:ascii="Times New Roman" w:hAnsi="Times New Roman" w:cs="Times New Roman"/>
          <w:b/>
          <w:bCs/>
        </w:rPr>
        <w:t>.</w:t>
      </w:r>
      <w:r w:rsidR="005A6CFD" w:rsidRPr="00FE0FFD">
        <w:rPr>
          <w:rFonts w:ascii="Times New Roman" w:hAnsi="Times New Roman" w:cs="Times New Roman" w:hint="eastAsia"/>
          <w:b/>
          <w:bCs/>
        </w:rPr>
        <w:t xml:space="preserve"> </w:t>
      </w:r>
      <w:r w:rsidR="000A2458" w:rsidRPr="00FE0FFD">
        <w:rPr>
          <w:rFonts w:ascii="Times New Roman" w:hAnsi="Times New Roman" w:cs="Times New Roman"/>
          <w:sz w:val="22"/>
          <w:szCs w:val="24"/>
        </w:rPr>
        <w:t xml:space="preserve">Quantification of </w:t>
      </w:r>
      <w:r w:rsidR="000A2458" w:rsidRPr="00FE0FFD">
        <w:rPr>
          <w:rFonts w:ascii="Times New Roman" w:hAnsi="Times New Roman" w:cs="Times New Roman" w:hint="eastAsia"/>
          <w:sz w:val="22"/>
          <w:szCs w:val="24"/>
        </w:rPr>
        <w:t>RNA</w:t>
      </w:r>
      <w:r w:rsidR="000A2458" w:rsidRPr="00FE0FFD">
        <w:rPr>
          <w:rFonts w:ascii="Times New Roman" w:hAnsi="Times New Roman" w:cs="Times New Roman"/>
          <w:sz w:val="22"/>
          <w:szCs w:val="24"/>
        </w:rPr>
        <w:t xml:space="preserve"> expression in</w:t>
      </w:r>
      <w:r w:rsidR="000A2458" w:rsidRPr="00FE0FFD">
        <w:rPr>
          <w:rFonts w:ascii="Times New Roman" w:hAnsi="Times New Roman" w:cs="Times New Roman" w:hint="eastAsia"/>
          <w:sz w:val="22"/>
          <w:szCs w:val="24"/>
        </w:rPr>
        <w:t xml:space="preserve"> </w:t>
      </w:r>
      <w:r w:rsidR="005A6CFD" w:rsidRPr="00FE0FFD">
        <w:rPr>
          <w:rFonts w:ascii="Times New Roman" w:hAnsi="Times New Roman" w:cs="Times New Roman" w:hint="eastAsia"/>
          <w:sz w:val="22"/>
          <w:szCs w:val="24"/>
        </w:rPr>
        <w:t>LPS-induced differentiated adipocytes</w:t>
      </w:r>
      <w:r w:rsidR="004D7AD5" w:rsidRPr="00FE0FFD">
        <w:rPr>
          <w:rFonts w:ascii="Times New Roman" w:hAnsi="Times New Roman" w:cs="Times New Roman" w:hint="eastAsia"/>
          <w:sz w:val="22"/>
          <w:szCs w:val="24"/>
        </w:rPr>
        <w:t xml:space="preserve">. </w:t>
      </w:r>
    </w:p>
    <w:p w14:paraId="0413B76A" w14:textId="7DAA20D1" w:rsidR="00F55715" w:rsidRPr="00FE0FFD" w:rsidRDefault="00F55715" w:rsidP="00F55715">
      <w:r w:rsidRPr="00FE0FFD">
        <w:br w:type="page"/>
      </w:r>
    </w:p>
    <w:p w14:paraId="496562B8" w14:textId="77777777" w:rsidR="001B1D35" w:rsidRPr="00FE0FFD" w:rsidRDefault="00FE2FCB" w:rsidP="00F55715">
      <w:r w:rsidRPr="00FE0FFD">
        <w:rPr>
          <w:noProof/>
        </w:rPr>
        <w:lastRenderedPageBreak/>
        <w:drawing>
          <wp:inline distT="0" distB="0" distL="0" distR="0" wp14:anchorId="2E1AAF06" wp14:editId="39A0E1E8">
            <wp:extent cx="5697940" cy="2000028"/>
            <wp:effectExtent l="0" t="0" r="0" b="635"/>
            <wp:docPr id="1689366101"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47955" cy="2017584"/>
                    </a:xfrm>
                    <a:prstGeom prst="rect">
                      <a:avLst/>
                    </a:prstGeom>
                    <a:noFill/>
                  </pic:spPr>
                </pic:pic>
              </a:graphicData>
            </a:graphic>
          </wp:inline>
        </w:drawing>
      </w:r>
    </w:p>
    <w:p w14:paraId="698948BE" w14:textId="4A0DE26D" w:rsidR="00FE2FCB" w:rsidRPr="00FE0FFD" w:rsidRDefault="00FE0FFD" w:rsidP="00F55715">
      <w:r w:rsidRPr="00FE0FFD">
        <w:rPr>
          <w:rFonts w:ascii="Times New Roman" w:hAnsi="Times New Roman" w:hint="eastAsia"/>
          <w:b/>
          <w:bCs/>
          <w:sz w:val="22"/>
        </w:rPr>
        <w:t xml:space="preserve">Supplementary Figure </w:t>
      </w:r>
      <w:r w:rsidR="001B1D35" w:rsidRPr="00FE0FFD">
        <w:rPr>
          <w:rFonts w:ascii="Times New Roman" w:hAnsi="Times New Roman" w:hint="eastAsia"/>
          <w:b/>
          <w:bCs/>
          <w:sz w:val="22"/>
        </w:rPr>
        <w:t>30.</w:t>
      </w:r>
      <w:r w:rsidR="001B1D35" w:rsidRPr="00FE0FFD">
        <w:rPr>
          <w:rFonts w:ascii="Times New Roman" w:hAnsi="Times New Roman"/>
          <w:b/>
          <w:bCs/>
          <w:sz w:val="22"/>
        </w:rPr>
        <w:t xml:space="preserve"> </w:t>
      </w:r>
      <w:r w:rsidR="00DC5F0D" w:rsidRPr="00FE0FFD">
        <w:rPr>
          <w:rFonts w:ascii="Times New Roman" w:hAnsi="Times New Roman" w:hint="eastAsia"/>
          <w:b/>
          <w:bCs/>
          <w:sz w:val="22"/>
        </w:rPr>
        <w:t xml:space="preserve">siMLCK1 and pHO1 </w:t>
      </w:r>
      <w:r w:rsidR="00DC5F0D" w:rsidRPr="00FE0FFD">
        <w:rPr>
          <w:rFonts w:ascii="Times New Roman" w:hAnsi="Times New Roman"/>
          <w:b/>
          <w:bCs/>
          <w:sz w:val="22"/>
        </w:rPr>
        <w:t xml:space="preserve">target small intestine and </w:t>
      </w:r>
      <w:r w:rsidR="00DC5F0D" w:rsidRPr="00FE0FFD">
        <w:rPr>
          <w:rFonts w:ascii="Times New Roman" w:hAnsi="Times New Roman" w:hint="eastAsia"/>
          <w:b/>
          <w:bCs/>
          <w:sz w:val="22"/>
        </w:rPr>
        <w:t xml:space="preserve">liver/adipose tissue </w:t>
      </w:r>
      <w:r w:rsidR="00DC5F0D" w:rsidRPr="00FE0FFD">
        <w:rPr>
          <w:rFonts w:ascii="Times New Roman" w:hAnsi="Times New Roman"/>
          <w:b/>
          <w:bCs/>
          <w:sz w:val="22"/>
        </w:rPr>
        <w:t xml:space="preserve">via LbL-CMSA. </w:t>
      </w:r>
      <w:r w:rsidR="00DC5F0D" w:rsidRPr="00FE0FFD">
        <w:rPr>
          <w:rFonts w:ascii="Times New Roman" w:hAnsi="Times New Roman"/>
          <w:sz w:val="22"/>
        </w:rPr>
        <w:t xml:space="preserve">Fluorescence image of </w:t>
      </w:r>
      <w:r w:rsidR="00DC5F0D" w:rsidRPr="00FE0FFD">
        <w:rPr>
          <w:rFonts w:ascii="Times New Roman" w:hAnsi="Times New Roman" w:hint="eastAsia"/>
          <w:sz w:val="22"/>
        </w:rPr>
        <w:t xml:space="preserve">genetic materials </w:t>
      </w:r>
      <w:r w:rsidR="00DC5F0D" w:rsidRPr="00FE0FFD">
        <w:rPr>
          <w:rFonts w:ascii="Times New Roman" w:hAnsi="Times New Roman"/>
          <w:sz w:val="22"/>
        </w:rPr>
        <w:t xml:space="preserve">in small intestines and major organs after oral administration of LbL-CMSA. </w:t>
      </w:r>
      <w:r w:rsidR="00DC5F0D" w:rsidRPr="00FE0FFD">
        <w:rPr>
          <w:rFonts w:ascii="Times New Roman" w:hAnsi="Times New Roman" w:hint="eastAsia"/>
          <w:sz w:val="22"/>
        </w:rPr>
        <w:t>pHO1</w:t>
      </w:r>
      <w:r w:rsidR="00DC5F0D" w:rsidRPr="00FE0FFD">
        <w:rPr>
          <w:rFonts w:ascii="Times New Roman" w:hAnsi="Times New Roman"/>
          <w:sz w:val="22"/>
        </w:rPr>
        <w:t xml:space="preserve">were labeled with FITC and </w:t>
      </w:r>
      <w:r w:rsidR="00DC5F0D" w:rsidRPr="00FE0FFD">
        <w:rPr>
          <w:rFonts w:ascii="Times New Roman" w:hAnsi="Times New Roman" w:hint="eastAsia"/>
          <w:sz w:val="22"/>
        </w:rPr>
        <w:t>siMLCK1</w:t>
      </w:r>
      <w:r w:rsidR="00DC5F0D" w:rsidRPr="00FE0FFD">
        <w:rPr>
          <w:rFonts w:ascii="Times New Roman" w:hAnsi="Times New Roman"/>
          <w:sz w:val="22"/>
        </w:rPr>
        <w:t xml:space="preserve"> were labeled with Cy5.5</w:t>
      </w:r>
      <w:r w:rsidR="00FE2FCB" w:rsidRPr="00FE0FFD">
        <w:br w:type="page"/>
      </w:r>
    </w:p>
    <w:p w14:paraId="49F0191B" w14:textId="77777777" w:rsidR="008F08AD" w:rsidRPr="00FE0FFD" w:rsidRDefault="00FE2FCB" w:rsidP="00F55715">
      <w:r w:rsidRPr="00FE0FFD">
        <w:rPr>
          <w:noProof/>
        </w:rPr>
        <w:lastRenderedPageBreak/>
        <w:drawing>
          <wp:inline distT="0" distB="0" distL="0" distR="0" wp14:anchorId="2B045374" wp14:editId="6B3BDD66">
            <wp:extent cx="5773438" cy="2686050"/>
            <wp:effectExtent l="0" t="0" r="0" b="0"/>
            <wp:docPr id="104869711" name="그림 2" descr="어둠, 스크린샷, 블랙, 밤이(가) 표시된 사진&#10;&#10;AI 생성 콘텐츠는 정확하지 않을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69711" name="그림 2" descr="어둠, 스크린샷, 블랙, 밤이(가) 표시된 사진&#10;&#10;AI 생성 콘텐츠는 정확하지 않을 수 있습니다."/>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94310" cy="2695761"/>
                    </a:xfrm>
                    <a:prstGeom prst="rect">
                      <a:avLst/>
                    </a:prstGeom>
                    <a:noFill/>
                  </pic:spPr>
                </pic:pic>
              </a:graphicData>
            </a:graphic>
          </wp:inline>
        </w:drawing>
      </w:r>
    </w:p>
    <w:p w14:paraId="16AC5746" w14:textId="4DB13101" w:rsidR="00FE2FCB" w:rsidRPr="00FE0FFD" w:rsidRDefault="00FE0FFD" w:rsidP="00F55715">
      <w:r w:rsidRPr="00FE0FFD">
        <w:rPr>
          <w:rFonts w:ascii="Times New Roman" w:hAnsi="Times New Roman" w:hint="eastAsia"/>
          <w:b/>
          <w:bCs/>
          <w:sz w:val="22"/>
        </w:rPr>
        <w:t xml:space="preserve">Supplementary Figure </w:t>
      </w:r>
      <w:r w:rsidR="008F08AD" w:rsidRPr="00FE0FFD">
        <w:rPr>
          <w:rFonts w:ascii="Times New Roman" w:hAnsi="Times New Roman" w:hint="eastAsia"/>
          <w:b/>
          <w:bCs/>
          <w:sz w:val="22"/>
        </w:rPr>
        <w:t>31.</w:t>
      </w:r>
      <w:r w:rsidR="008F08AD" w:rsidRPr="00FE0FFD">
        <w:rPr>
          <w:rFonts w:ascii="Times New Roman" w:hAnsi="Times New Roman"/>
          <w:b/>
          <w:bCs/>
          <w:sz w:val="22"/>
        </w:rPr>
        <w:t xml:space="preserve"> </w:t>
      </w:r>
      <w:r w:rsidR="008F08AD" w:rsidRPr="00FE0FFD">
        <w:rPr>
          <w:rFonts w:ascii="Times New Roman" w:hAnsi="Times New Roman" w:hint="eastAsia"/>
          <w:b/>
          <w:bCs/>
          <w:sz w:val="22"/>
        </w:rPr>
        <w:t xml:space="preserve">siMLCK1 and pHO1 </w:t>
      </w:r>
      <w:r w:rsidR="008F08AD" w:rsidRPr="00FE0FFD">
        <w:rPr>
          <w:rFonts w:ascii="Times New Roman" w:hAnsi="Times New Roman"/>
          <w:b/>
          <w:bCs/>
          <w:sz w:val="22"/>
        </w:rPr>
        <w:t xml:space="preserve">target small intestine and </w:t>
      </w:r>
      <w:r w:rsidR="008F08AD" w:rsidRPr="00FE0FFD">
        <w:rPr>
          <w:rFonts w:ascii="Times New Roman" w:hAnsi="Times New Roman" w:hint="eastAsia"/>
          <w:b/>
          <w:bCs/>
          <w:sz w:val="22"/>
        </w:rPr>
        <w:t xml:space="preserve">liver/adipose tissue </w:t>
      </w:r>
      <w:r w:rsidR="008F08AD" w:rsidRPr="00FE0FFD">
        <w:rPr>
          <w:rFonts w:ascii="Times New Roman" w:hAnsi="Times New Roman"/>
          <w:b/>
          <w:bCs/>
          <w:sz w:val="22"/>
        </w:rPr>
        <w:t xml:space="preserve">via LbL-CMSA. </w:t>
      </w:r>
      <w:r w:rsidR="005D7D41" w:rsidRPr="00FE0FFD">
        <w:rPr>
          <w:rFonts w:ascii="Times New Roman" w:hAnsi="Times New Roman"/>
          <w:sz w:val="22"/>
        </w:rPr>
        <w:t xml:space="preserve">Biodistribution kinetics of </w:t>
      </w:r>
      <w:r w:rsidR="005D7D41" w:rsidRPr="00FE0FFD">
        <w:rPr>
          <w:rFonts w:ascii="Times New Roman" w:hAnsi="Times New Roman" w:hint="eastAsia"/>
          <w:sz w:val="22"/>
        </w:rPr>
        <w:t>siMLCK1 and pHO1</w:t>
      </w:r>
      <w:r w:rsidR="005D7D41" w:rsidRPr="00FE0FFD">
        <w:rPr>
          <w:rFonts w:ascii="Times New Roman" w:hAnsi="Times New Roman" w:hint="eastAsia"/>
          <w:b/>
          <w:bCs/>
          <w:sz w:val="22"/>
        </w:rPr>
        <w:t xml:space="preserve"> </w:t>
      </w:r>
      <w:r w:rsidR="005D7D41" w:rsidRPr="00FE0FFD">
        <w:rPr>
          <w:rFonts w:ascii="Times New Roman" w:hAnsi="Times New Roman"/>
          <w:sz w:val="22"/>
        </w:rPr>
        <w:t xml:space="preserve">analyzed via RT-qPCR after the oral administration of LbL-CMSA </w:t>
      </w:r>
      <w:r w:rsidR="005D7D41" w:rsidRPr="00FE0FFD">
        <w:rPr>
          <w:rFonts w:ascii="Times New Roman" w:hAnsi="Times New Roman" w:hint="eastAsia"/>
          <w:sz w:val="22"/>
        </w:rPr>
        <w:t>in MASLD model.</w:t>
      </w:r>
      <w:r w:rsidR="00FE2FCB" w:rsidRPr="00FE0FFD">
        <w:br w:type="page"/>
      </w:r>
    </w:p>
    <w:p w14:paraId="1623AEE5" w14:textId="77777777" w:rsidR="00B37F17" w:rsidRPr="00FE0FFD" w:rsidRDefault="00151D2E" w:rsidP="00F55715">
      <w:r w:rsidRPr="00FE0FFD">
        <w:rPr>
          <w:noProof/>
        </w:rPr>
        <w:lastRenderedPageBreak/>
        <w:drawing>
          <wp:inline distT="0" distB="0" distL="0" distR="0" wp14:anchorId="22247E87" wp14:editId="30E41907">
            <wp:extent cx="5733531" cy="2560955"/>
            <wp:effectExtent l="0" t="0" r="0" b="0"/>
            <wp:docPr id="2042948294"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48793" cy="2567772"/>
                    </a:xfrm>
                    <a:prstGeom prst="rect">
                      <a:avLst/>
                    </a:prstGeom>
                    <a:noFill/>
                  </pic:spPr>
                </pic:pic>
              </a:graphicData>
            </a:graphic>
          </wp:inline>
        </w:drawing>
      </w:r>
    </w:p>
    <w:p w14:paraId="63523174" w14:textId="6BAC645E" w:rsidR="00D16BD6" w:rsidRDefault="00FE0FFD" w:rsidP="00F55715">
      <w:pPr>
        <w:rPr>
          <w:rFonts w:ascii="Times New Roman" w:hAnsi="Times New Roman"/>
          <w:sz w:val="22"/>
        </w:rPr>
      </w:pPr>
      <w:r w:rsidRPr="00FE0FFD">
        <w:rPr>
          <w:rFonts w:ascii="Times New Roman" w:hAnsi="Times New Roman" w:hint="eastAsia"/>
          <w:b/>
          <w:bCs/>
          <w:sz w:val="22"/>
        </w:rPr>
        <w:t xml:space="preserve">Supplementary Figure </w:t>
      </w:r>
      <w:r w:rsidR="005B30F6" w:rsidRPr="00FE0FFD">
        <w:rPr>
          <w:rFonts w:ascii="Times New Roman" w:hAnsi="Times New Roman" w:hint="eastAsia"/>
          <w:b/>
          <w:bCs/>
          <w:sz w:val="22"/>
        </w:rPr>
        <w:t>32.</w:t>
      </w:r>
      <w:r w:rsidR="005B30F6" w:rsidRPr="00FE0FFD">
        <w:rPr>
          <w:rFonts w:ascii="Times New Roman" w:hAnsi="Times New Roman"/>
          <w:b/>
          <w:bCs/>
          <w:sz w:val="22"/>
        </w:rPr>
        <w:t xml:space="preserve"> </w:t>
      </w:r>
      <w:r w:rsidR="0078587D" w:rsidRPr="00FE0FFD">
        <w:rPr>
          <w:rFonts w:ascii="Times New Roman" w:hAnsi="Times New Roman" w:cs="Times New Roman"/>
          <w:b/>
          <w:bCs/>
        </w:rPr>
        <w:t>Restoration of intestinal barrier function and attenuation of liver and adipose inflammation by oral LbL-CMSA carrying pHO-1 and siMLCK1 in a diet induced MASLD model</w:t>
      </w:r>
      <w:r w:rsidR="005B30F6" w:rsidRPr="00FE0FFD">
        <w:rPr>
          <w:rFonts w:ascii="Times New Roman" w:hAnsi="Times New Roman"/>
          <w:b/>
          <w:bCs/>
          <w:sz w:val="22"/>
        </w:rPr>
        <w:t xml:space="preserve">. </w:t>
      </w:r>
      <w:r w:rsidR="00B37F17" w:rsidRPr="00FE0FFD">
        <w:rPr>
          <w:rFonts w:ascii="Times New Roman" w:hAnsi="Times New Roman"/>
          <w:sz w:val="22"/>
        </w:rPr>
        <w:t xml:space="preserve">Immunofluorescence staining of </w:t>
      </w:r>
      <w:r w:rsidR="00BC21D9" w:rsidRPr="00FE0FFD">
        <w:rPr>
          <w:rFonts w:ascii="Times New Roman" w:hAnsi="Times New Roman" w:hint="eastAsia"/>
          <w:sz w:val="22"/>
        </w:rPr>
        <w:t xml:space="preserve">MLCK1, ZO1 and </w:t>
      </w:r>
      <w:proofErr w:type="spellStart"/>
      <w:r w:rsidR="00BC21D9" w:rsidRPr="00FE0FFD">
        <w:rPr>
          <w:rFonts w:ascii="Times New Roman" w:hAnsi="Times New Roman" w:hint="eastAsia"/>
          <w:sz w:val="22"/>
        </w:rPr>
        <w:t>Occludin</w:t>
      </w:r>
      <w:proofErr w:type="spellEnd"/>
      <w:r w:rsidR="00B37F17" w:rsidRPr="00FE0FFD">
        <w:rPr>
          <w:rFonts w:ascii="Times New Roman" w:hAnsi="Times New Roman"/>
          <w:sz w:val="22"/>
        </w:rPr>
        <w:t xml:space="preserve"> in the small </w:t>
      </w:r>
      <w:proofErr w:type="gramStart"/>
      <w:r w:rsidR="00B37F17" w:rsidRPr="00FE0FFD">
        <w:rPr>
          <w:rFonts w:ascii="Times New Roman" w:hAnsi="Times New Roman"/>
          <w:sz w:val="22"/>
        </w:rPr>
        <w:t>intestine, and</w:t>
      </w:r>
      <w:proofErr w:type="gramEnd"/>
      <w:r w:rsidR="00B37F17" w:rsidRPr="00FE0FFD">
        <w:rPr>
          <w:rFonts w:ascii="Times New Roman" w:hAnsi="Times New Roman"/>
          <w:sz w:val="22"/>
        </w:rPr>
        <w:t xml:space="preserve"> </w:t>
      </w:r>
      <w:r w:rsidR="00BC21D9" w:rsidRPr="00FE0FFD">
        <w:rPr>
          <w:rFonts w:ascii="Times New Roman" w:hAnsi="Times New Roman" w:hint="eastAsia"/>
          <w:sz w:val="22"/>
        </w:rPr>
        <w:t>HO1, PGC1a, and UCP1</w:t>
      </w:r>
      <w:r w:rsidR="00B37F17" w:rsidRPr="00FE0FFD">
        <w:rPr>
          <w:rFonts w:ascii="Times New Roman" w:hAnsi="Times New Roman"/>
          <w:sz w:val="22"/>
        </w:rPr>
        <w:t xml:space="preserve"> in the visceral adipose tissue embedded in paraffin. Section thickness = 6 </w:t>
      </w:r>
      <w:proofErr w:type="spellStart"/>
      <w:r w:rsidR="00B37F17" w:rsidRPr="00FE0FFD">
        <w:rPr>
          <w:rFonts w:ascii="Times New Roman" w:hAnsi="Times New Roman"/>
          <w:sz w:val="22"/>
        </w:rPr>
        <w:t>μm</w:t>
      </w:r>
      <w:proofErr w:type="spellEnd"/>
      <w:r w:rsidR="00B37F17" w:rsidRPr="00FE0FFD">
        <w:rPr>
          <w:rFonts w:ascii="Times New Roman" w:hAnsi="Times New Roman"/>
          <w:sz w:val="22"/>
        </w:rPr>
        <w:t xml:space="preserve">. Scale bar = 200 </w:t>
      </w:r>
      <w:proofErr w:type="spellStart"/>
      <w:r w:rsidR="00B37F17" w:rsidRPr="00FE0FFD">
        <w:rPr>
          <w:rFonts w:ascii="Times New Roman" w:hAnsi="Times New Roman"/>
          <w:sz w:val="22"/>
        </w:rPr>
        <w:t>μm</w:t>
      </w:r>
      <w:proofErr w:type="spellEnd"/>
      <w:r w:rsidR="00B37F17" w:rsidRPr="00FE0FFD">
        <w:rPr>
          <w:rFonts w:ascii="Times New Roman" w:hAnsi="Times New Roman"/>
          <w:sz w:val="22"/>
        </w:rPr>
        <w:t>.</w:t>
      </w:r>
      <w:r w:rsidR="00D16BD6">
        <w:rPr>
          <w:rFonts w:ascii="Times New Roman" w:hAnsi="Times New Roman"/>
          <w:sz w:val="22"/>
        </w:rPr>
        <w:br w:type="page"/>
      </w:r>
    </w:p>
    <w:p w14:paraId="60EEA3DC" w14:textId="7B0F4A7F" w:rsidR="00D16BD6" w:rsidRPr="00027C34" w:rsidRDefault="00D16BD6" w:rsidP="00D16BD6">
      <w:pPr>
        <w:spacing w:line="240" w:lineRule="auto"/>
        <w:rPr>
          <w:rFonts w:ascii="Times New Roman" w:hAnsi="Times New Roman"/>
          <w:sz w:val="22"/>
        </w:rPr>
      </w:pPr>
      <w:r w:rsidRPr="00EA4496">
        <w:rPr>
          <w:rFonts w:ascii="Times New Roman" w:hAnsi="Times New Roman" w:cs="Times New Roman" w:hint="eastAsia"/>
          <w:b/>
          <w:bCs/>
          <w:sz w:val="22"/>
          <w:szCs w:val="24"/>
        </w:rPr>
        <w:lastRenderedPageBreak/>
        <w:t>Supplementary Note 1</w:t>
      </w:r>
      <w:r>
        <w:rPr>
          <w:rFonts w:ascii="Times New Roman" w:hAnsi="Times New Roman" w:cs="Times New Roman" w:hint="eastAsia"/>
          <w:b/>
          <w:bCs/>
          <w:sz w:val="22"/>
          <w:szCs w:val="24"/>
        </w:rPr>
        <w:t xml:space="preserve"> : </w:t>
      </w:r>
      <w:r>
        <w:rPr>
          <w:rFonts w:ascii="Times New Roman" w:hAnsi="Times New Roman" w:cs="Times New Roman" w:hint="eastAsia"/>
          <w:sz w:val="22"/>
          <w:szCs w:val="24"/>
        </w:rPr>
        <w:t xml:space="preserve"> </w:t>
      </w:r>
      <w:r w:rsidRPr="00027C34">
        <w:rPr>
          <w:rFonts w:ascii="Times New Roman" w:hAnsi="Times New Roman"/>
          <w:sz w:val="22"/>
        </w:rPr>
        <w:t xml:space="preserve">To test whether LbL-CMSA can be repurposed to interrupt a pathogenic gut–liver axis in metabolic associated steatotic liver disease (MASLD), we replaced the </w:t>
      </w:r>
      <w:r>
        <w:rPr>
          <w:rFonts w:ascii="Times New Roman" w:hAnsi="Times New Roman" w:hint="eastAsia"/>
          <w:sz w:val="22"/>
        </w:rPr>
        <w:t xml:space="preserve">therapeutic genes </w:t>
      </w:r>
      <w:r w:rsidRPr="00027C34">
        <w:rPr>
          <w:rFonts w:ascii="Times New Roman" w:hAnsi="Times New Roman"/>
          <w:sz w:val="22"/>
        </w:rPr>
        <w:t>with an outer siMLCK1 layer and an inner pHO-1 plasmid core</w:t>
      </w:r>
      <w:r>
        <w:rPr>
          <w:rFonts w:ascii="Times New Roman" w:hAnsi="Times New Roman" w:hint="eastAsia"/>
          <w:sz w:val="22"/>
        </w:rPr>
        <w:t xml:space="preserve"> </w:t>
      </w:r>
      <w:r w:rsidRPr="00027C34">
        <w:rPr>
          <w:rFonts w:ascii="Times New Roman" w:hAnsi="Times New Roman"/>
          <w:sz w:val="22"/>
        </w:rPr>
        <w:t xml:space="preserve">(Supplementary Fig. 28). MLCK1 regulates </w:t>
      </w:r>
      <w:proofErr w:type="spellStart"/>
      <w:r w:rsidRPr="00027C34">
        <w:rPr>
          <w:rFonts w:ascii="Times New Roman" w:hAnsi="Times New Roman"/>
          <w:sz w:val="22"/>
        </w:rPr>
        <w:t>perijunctional</w:t>
      </w:r>
      <w:proofErr w:type="spellEnd"/>
      <w:r w:rsidRPr="00027C34">
        <w:rPr>
          <w:rFonts w:ascii="Times New Roman" w:hAnsi="Times New Roman"/>
          <w:sz w:val="22"/>
        </w:rPr>
        <w:t xml:space="preserve"> actomyosin contraction and tight-junction opening, and its upregulation has been linked to diet-induced “leaky gut” and hepatic exposure to luminal endotoxin</w:t>
      </w:r>
      <w:r>
        <w:rPr>
          <w:rFonts w:ascii="Times New Roman" w:hAnsi="Times New Roman" w:hint="eastAsia"/>
          <w:sz w:val="22"/>
        </w:rPr>
        <w:t xml:space="preserve"> (</w:t>
      </w:r>
      <w:r w:rsidR="00E50907">
        <w:rPr>
          <w:rFonts w:ascii="Times New Roman" w:hAnsi="Times New Roman" w:hint="eastAsia"/>
          <w:sz w:val="22"/>
        </w:rPr>
        <w:t>Extended Data Fig.1</w:t>
      </w:r>
      <w:r>
        <w:rPr>
          <w:rFonts w:ascii="Times New Roman" w:hAnsi="Times New Roman" w:hint="eastAsia"/>
          <w:sz w:val="22"/>
        </w:rPr>
        <w:t>a)</w:t>
      </w:r>
      <w:r w:rsidRPr="00027C34">
        <w:rPr>
          <w:rFonts w:ascii="Times New Roman" w:hAnsi="Times New Roman"/>
          <w:sz w:val="22"/>
        </w:rPr>
        <w:t>. In parallel, HO-1 is a cytoprotective, anti-fibrotic effector in liver and adipose tissue. Because PHB is overexpressed in damaged liver in MASLD, PBP9R-mediated targeting enables concurrent adipose and liver access, motivating a single oral scaffold that locally repairs barrier failure while systemically dampening oxidative stress and fibrogenic signaling</w:t>
      </w:r>
      <w:r>
        <w:rPr>
          <w:rFonts w:ascii="Times New Roman" w:hAnsi="Times New Roman" w:hint="eastAsia"/>
          <w:sz w:val="22"/>
        </w:rPr>
        <w:t>.</w:t>
      </w:r>
    </w:p>
    <w:p w14:paraId="3E1108B0" w14:textId="237CC762" w:rsidR="00D16BD6" w:rsidRPr="00027C34" w:rsidRDefault="00D16BD6" w:rsidP="00D16BD6">
      <w:pPr>
        <w:spacing w:line="240" w:lineRule="auto"/>
        <w:ind w:firstLine="800"/>
        <w:rPr>
          <w:rFonts w:ascii="Times New Roman" w:hAnsi="Times New Roman"/>
          <w:sz w:val="22"/>
        </w:rPr>
      </w:pPr>
      <w:r>
        <w:rPr>
          <w:rFonts w:ascii="Times New Roman" w:hAnsi="Times New Roman" w:hint="eastAsia"/>
          <w:sz w:val="22"/>
        </w:rPr>
        <w:t>A</w:t>
      </w:r>
      <w:r w:rsidRPr="00027C34">
        <w:rPr>
          <w:rFonts w:ascii="Times New Roman" w:hAnsi="Times New Roman"/>
          <w:sz w:val="22"/>
        </w:rPr>
        <w:t xml:space="preserve">pical LPS </w:t>
      </w:r>
      <w:r>
        <w:rPr>
          <w:rFonts w:ascii="Times New Roman" w:hAnsi="Times New Roman" w:hint="eastAsia"/>
          <w:sz w:val="22"/>
        </w:rPr>
        <w:t>treatment</w:t>
      </w:r>
      <w:r w:rsidRPr="00027C34">
        <w:rPr>
          <w:rFonts w:ascii="Times New Roman" w:hAnsi="Times New Roman"/>
          <w:sz w:val="22"/>
        </w:rPr>
        <w:t xml:space="preserve"> of Caco-2/HT29 </w:t>
      </w:r>
      <w:proofErr w:type="spellStart"/>
      <w:r w:rsidRPr="00027C34">
        <w:rPr>
          <w:rFonts w:ascii="Times New Roman" w:hAnsi="Times New Roman"/>
          <w:sz w:val="22"/>
        </w:rPr>
        <w:t>Transwell</w:t>
      </w:r>
      <w:proofErr w:type="spellEnd"/>
      <w:r w:rsidRPr="00027C34">
        <w:rPr>
          <w:rFonts w:ascii="Times New Roman" w:hAnsi="Times New Roman"/>
          <w:sz w:val="22"/>
        </w:rPr>
        <w:t xml:space="preserve"> cultures induced </w:t>
      </w:r>
      <w:r w:rsidRPr="00E50465">
        <w:rPr>
          <w:rFonts w:ascii="Times New Roman" w:hAnsi="Times New Roman"/>
          <w:sz w:val="22"/>
        </w:rPr>
        <w:t xml:space="preserve">tight-junction disruption and epithelial inflammation, including downregulation of ZO-1 and </w:t>
      </w:r>
      <w:proofErr w:type="spellStart"/>
      <w:r w:rsidRPr="00E50465">
        <w:rPr>
          <w:rFonts w:ascii="Times New Roman" w:hAnsi="Times New Roman"/>
          <w:sz w:val="22"/>
        </w:rPr>
        <w:t>occludin</w:t>
      </w:r>
      <w:proofErr w:type="spellEnd"/>
      <w:r w:rsidRPr="00E50465">
        <w:rPr>
          <w:rFonts w:ascii="Times New Roman" w:hAnsi="Times New Roman"/>
          <w:sz w:val="22"/>
        </w:rPr>
        <w:t xml:space="preserve"> and promotes upregulation of pro-inflammatory mediators</w:t>
      </w:r>
      <w:r>
        <w:rPr>
          <w:rFonts w:ascii="Times New Roman" w:hAnsi="Times New Roman" w:hint="eastAsia"/>
          <w:sz w:val="22"/>
        </w:rPr>
        <w:t xml:space="preserve">. </w:t>
      </w:r>
      <w:r w:rsidRPr="00027C34">
        <w:rPr>
          <w:rFonts w:ascii="Times New Roman" w:hAnsi="Times New Roman"/>
          <w:sz w:val="22"/>
        </w:rPr>
        <w:t>Addition of siMLCK1-bearing LbL-CMSA restored tight-junction transcripts toward baseline and suppressed inflammatory genes, translating into reduced apical-to-basolateral endotoxin flux as measured by LAL assay (</w:t>
      </w:r>
      <w:r w:rsidR="00E50907">
        <w:rPr>
          <w:rFonts w:ascii="Times New Roman" w:hAnsi="Times New Roman"/>
          <w:sz w:val="22"/>
        </w:rPr>
        <w:t>Extended Data Figs.1</w:t>
      </w:r>
      <w:r>
        <w:rPr>
          <w:rFonts w:ascii="Times New Roman" w:hAnsi="Times New Roman" w:hint="eastAsia"/>
          <w:sz w:val="22"/>
        </w:rPr>
        <w:t>b,</w:t>
      </w:r>
      <w:r w:rsidRPr="00027C34">
        <w:rPr>
          <w:rFonts w:ascii="Times New Roman" w:hAnsi="Times New Roman"/>
          <w:sz w:val="22"/>
        </w:rPr>
        <w:t>c). In a complementary hepatocyte model, pHO-1-containing LbL-CMSA attenuated LPS-driven fibrotic and inflammatory programs in HepG2 cells</w:t>
      </w:r>
      <w:r>
        <w:rPr>
          <w:rFonts w:ascii="Times New Roman" w:hAnsi="Times New Roman" w:hint="eastAsia"/>
          <w:sz w:val="22"/>
        </w:rPr>
        <w:t xml:space="preserve">, </w:t>
      </w:r>
      <w:r w:rsidRPr="00027C34">
        <w:rPr>
          <w:rFonts w:ascii="Times New Roman" w:hAnsi="Times New Roman"/>
          <w:sz w:val="22"/>
        </w:rPr>
        <w:t>consistent with restraint of TGF-β–linked extracellular matrix deposition and oxidative stress</w:t>
      </w:r>
      <w:r>
        <w:rPr>
          <w:rFonts w:ascii="Times New Roman" w:hAnsi="Times New Roman" w:hint="eastAsia"/>
          <w:sz w:val="22"/>
        </w:rPr>
        <w:t xml:space="preserve"> </w:t>
      </w:r>
      <w:r w:rsidRPr="00027C34">
        <w:rPr>
          <w:rFonts w:ascii="Times New Roman" w:hAnsi="Times New Roman"/>
          <w:sz w:val="22"/>
        </w:rPr>
        <w:t>(</w:t>
      </w:r>
      <w:r w:rsidR="00E50907">
        <w:rPr>
          <w:rFonts w:ascii="Times New Roman" w:hAnsi="Times New Roman"/>
          <w:sz w:val="22"/>
        </w:rPr>
        <w:t>Extended Data Figs.1</w:t>
      </w:r>
      <w:r w:rsidRPr="00027C34">
        <w:rPr>
          <w:rFonts w:ascii="Times New Roman" w:hAnsi="Times New Roman"/>
          <w:sz w:val="22"/>
        </w:rPr>
        <w:t>d). pHO-1 delivery also increased HO-1 and brown-</w:t>
      </w:r>
      <w:proofErr w:type="spellStart"/>
      <w:r w:rsidRPr="00027C34">
        <w:rPr>
          <w:rFonts w:ascii="Times New Roman" w:hAnsi="Times New Roman"/>
          <w:sz w:val="22"/>
        </w:rPr>
        <w:t>adipogenic</w:t>
      </w:r>
      <w:proofErr w:type="spellEnd"/>
      <w:r w:rsidRPr="00027C34">
        <w:rPr>
          <w:rFonts w:ascii="Times New Roman" w:hAnsi="Times New Roman"/>
          <w:sz w:val="22"/>
        </w:rPr>
        <w:t xml:space="preserve"> markers in differentiated 3T3-L1 adipocytes, supporting a metabolically favorable, anti-inflammatory reprogramming of adipose tissue</w:t>
      </w:r>
      <w:r>
        <w:rPr>
          <w:rFonts w:ascii="Times New Roman" w:hAnsi="Times New Roman" w:hint="eastAsia"/>
          <w:sz w:val="22"/>
        </w:rPr>
        <w:t xml:space="preserve"> </w:t>
      </w:r>
      <w:r w:rsidRPr="00027C34">
        <w:rPr>
          <w:rFonts w:ascii="Times New Roman" w:hAnsi="Times New Roman"/>
          <w:sz w:val="22"/>
        </w:rPr>
        <w:t>(Supplementary Fig. 29).</w:t>
      </w:r>
    </w:p>
    <w:p w14:paraId="2E8712A4" w14:textId="7DED9504" w:rsidR="00D16BD6" w:rsidRPr="00027C34" w:rsidRDefault="00D16BD6" w:rsidP="00D16BD6">
      <w:pPr>
        <w:spacing w:line="240" w:lineRule="auto"/>
        <w:ind w:firstLine="800"/>
        <w:rPr>
          <w:rFonts w:ascii="Times New Roman" w:hAnsi="Times New Roman"/>
          <w:sz w:val="22"/>
        </w:rPr>
      </w:pPr>
      <w:r w:rsidRPr="00027C34">
        <w:rPr>
          <w:rFonts w:ascii="Times New Roman" w:hAnsi="Times New Roman"/>
          <w:sz w:val="22"/>
        </w:rPr>
        <w:t xml:space="preserve">We next evaluated the reprogrammed formulation in a MASLD model with </w:t>
      </w:r>
      <w:proofErr w:type="spellStart"/>
      <w:r w:rsidRPr="00027C34">
        <w:rPr>
          <w:rFonts w:ascii="Times New Roman" w:hAnsi="Times New Roman"/>
          <w:sz w:val="22"/>
        </w:rPr>
        <w:t>CCl</w:t>
      </w:r>
      <w:proofErr w:type="spellEnd"/>
      <w:r w:rsidRPr="00027C34">
        <w:rPr>
          <w:rFonts w:ascii="Times New Roman" w:hAnsi="Times New Roman"/>
          <w:sz w:val="22"/>
        </w:rPr>
        <w:t>₄ to augment fibrosis. Consistent with PHB-associated targeting, PBP9R-containing LbL-CMSA distributed to adipose tissue and liver (Supplementary Figs. 30–31). The combination regimen LbL-CMSA (pHO-1–siMLCK1) improved systemic indices, including reduced body-weight gain without food-corrected energy intake and lowered fasting blood glucose versus vehicle (</w:t>
      </w:r>
      <w:r w:rsidR="00E50907">
        <w:rPr>
          <w:rFonts w:ascii="Times New Roman" w:hAnsi="Times New Roman"/>
          <w:sz w:val="22"/>
        </w:rPr>
        <w:t>Extended Data Figs.1</w:t>
      </w:r>
      <w:r w:rsidRPr="00027C34">
        <w:rPr>
          <w:rFonts w:ascii="Times New Roman" w:hAnsi="Times New Roman"/>
          <w:sz w:val="22"/>
        </w:rPr>
        <w:t xml:space="preserve">e). </w:t>
      </w:r>
      <w:r w:rsidRPr="00751E3F">
        <w:rPr>
          <w:rFonts w:ascii="Times New Roman" w:hAnsi="Times New Roman"/>
          <w:sz w:val="22"/>
        </w:rPr>
        <w:t xml:space="preserve">We first focused on the intestine and quantified intestinal permeability and mucosal penetration to define the local effects on the gut barrier. Oral administration of FITC-dextran revealed that siMLCK1-containing regimens reduced FITC-dextran leakage into the circulation, with the combination group displaying the lowest permeability values </w:t>
      </w:r>
      <w:r w:rsidRPr="00027C34">
        <w:rPr>
          <w:rFonts w:ascii="Times New Roman" w:hAnsi="Times New Roman"/>
          <w:sz w:val="22"/>
        </w:rPr>
        <w:t>(</w:t>
      </w:r>
      <w:r w:rsidR="00E50907">
        <w:rPr>
          <w:rFonts w:ascii="Times New Roman" w:hAnsi="Times New Roman"/>
          <w:sz w:val="22"/>
        </w:rPr>
        <w:t>Extended Data Figs.1</w:t>
      </w:r>
      <w:r w:rsidRPr="00027C34">
        <w:rPr>
          <w:rFonts w:ascii="Times New Roman" w:hAnsi="Times New Roman"/>
          <w:sz w:val="22"/>
        </w:rPr>
        <w:t>f). Small</w:t>
      </w:r>
      <w:r>
        <w:rPr>
          <w:rFonts w:ascii="Times New Roman" w:hAnsi="Times New Roman" w:hint="eastAsia"/>
          <w:sz w:val="22"/>
        </w:rPr>
        <w:t xml:space="preserve"> </w:t>
      </w:r>
      <w:r w:rsidRPr="00027C34">
        <w:rPr>
          <w:rFonts w:ascii="Times New Roman" w:hAnsi="Times New Roman"/>
          <w:sz w:val="22"/>
        </w:rPr>
        <w:t xml:space="preserve">intestinal profiling revealed increased barrier markers (Zo1, </w:t>
      </w:r>
      <w:proofErr w:type="spellStart"/>
      <w:r w:rsidRPr="00027C34">
        <w:rPr>
          <w:rFonts w:ascii="Times New Roman" w:hAnsi="Times New Roman"/>
          <w:sz w:val="22"/>
        </w:rPr>
        <w:t>Ocln</w:t>
      </w:r>
      <w:proofErr w:type="spellEnd"/>
      <w:r w:rsidRPr="00027C34">
        <w:rPr>
          <w:rFonts w:ascii="Times New Roman" w:hAnsi="Times New Roman"/>
          <w:sz w:val="22"/>
        </w:rPr>
        <w:t xml:space="preserve"> and select claudins) together with decreased Mlck1 and inflammatory cytokines (</w:t>
      </w:r>
      <w:r w:rsidR="00E50907">
        <w:rPr>
          <w:rFonts w:ascii="Times New Roman" w:hAnsi="Times New Roman"/>
          <w:sz w:val="22"/>
        </w:rPr>
        <w:t>Extended Data Figs.1</w:t>
      </w:r>
      <w:r w:rsidRPr="00027C34">
        <w:rPr>
          <w:rFonts w:ascii="Times New Roman" w:hAnsi="Times New Roman"/>
          <w:sz w:val="22"/>
        </w:rPr>
        <w:t>g and Supplementary Fig. 32). Circulating biomarkers of microbial translocation and barrier failure (LBP, sCD14 and D-lactate) were elevated in MASLD controls and improved</w:t>
      </w:r>
      <w:r>
        <w:rPr>
          <w:rFonts w:ascii="Times New Roman" w:hAnsi="Times New Roman" w:hint="eastAsia"/>
          <w:sz w:val="22"/>
        </w:rPr>
        <w:t xml:space="preserve"> </w:t>
      </w:r>
      <w:r w:rsidRPr="00027C34">
        <w:rPr>
          <w:rFonts w:ascii="Times New Roman" w:hAnsi="Times New Roman"/>
          <w:sz w:val="22"/>
        </w:rPr>
        <w:t>most prominently in the combination group</w:t>
      </w:r>
      <w:r>
        <w:rPr>
          <w:rFonts w:ascii="Times New Roman" w:hAnsi="Times New Roman" w:hint="eastAsia"/>
          <w:sz w:val="22"/>
        </w:rPr>
        <w:t xml:space="preserve">, </w:t>
      </w:r>
      <w:r w:rsidRPr="00027C34">
        <w:rPr>
          <w:rFonts w:ascii="Times New Roman" w:hAnsi="Times New Roman"/>
          <w:sz w:val="22"/>
        </w:rPr>
        <w:t>supporting reduced gut-derived inflammatory load reaching the liver (</w:t>
      </w:r>
      <w:r w:rsidR="00E50907">
        <w:rPr>
          <w:rFonts w:ascii="Times New Roman" w:hAnsi="Times New Roman"/>
          <w:sz w:val="22"/>
        </w:rPr>
        <w:t>Extended Data Figs.1</w:t>
      </w:r>
      <w:r w:rsidRPr="00027C34">
        <w:rPr>
          <w:rFonts w:ascii="Times New Roman" w:hAnsi="Times New Roman"/>
          <w:sz w:val="22"/>
        </w:rPr>
        <w:t>h).</w:t>
      </w:r>
    </w:p>
    <w:p w14:paraId="0EE2FB18" w14:textId="0CEE85D8" w:rsidR="00D16BD6" w:rsidRPr="00027C34" w:rsidRDefault="00D16BD6" w:rsidP="00D16BD6">
      <w:pPr>
        <w:spacing w:line="240" w:lineRule="auto"/>
        <w:ind w:firstLine="800"/>
        <w:rPr>
          <w:rFonts w:ascii="Times New Roman" w:hAnsi="Times New Roman"/>
          <w:sz w:val="22"/>
        </w:rPr>
      </w:pPr>
      <w:r w:rsidRPr="00027C34">
        <w:rPr>
          <w:rFonts w:ascii="Times New Roman" w:hAnsi="Times New Roman"/>
          <w:sz w:val="22"/>
        </w:rPr>
        <w:t>In the liver, HFHFD feeding produced steatosis, lobular inflammation and collagen deposition</w:t>
      </w:r>
      <w:r>
        <w:rPr>
          <w:rFonts w:ascii="Times New Roman" w:hAnsi="Times New Roman" w:hint="eastAsia"/>
          <w:sz w:val="22"/>
        </w:rPr>
        <w:t>.</w:t>
      </w:r>
      <w:r w:rsidRPr="00027C34">
        <w:rPr>
          <w:rFonts w:ascii="Times New Roman" w:hAnsi="Times New Roman"/>
          <w:sz w:val="22"/>
        </w:rPr>
        <w:t xml:space="preserve"> single-payload LbL-CMSA (pHO-1) mitigated aspects of pathology, whereas the combination group showed the most normalized hepatic architecture and the greatest reduction in fibrotic staining (</w:t>
      </w:r>
      <w:r w:rsidR="00E50907">
        <w:rPr>
          <w:rFonts w:ascii="Times New Roman" w:hAnsi="Times New Roman"/>
          <w:sz w:val="22"/>
        </w:rPr>
        <w:t>Extended Data Figs.1</w:t>
      </w:r>
      <w:r w:rsidRPr="00027C34">
        <w:rPr>
          <w:rFonts w:ascii="Times New Roman" w:hAnsi="Times New Roman"/>
          <w:sz w:val="22"/>
        </w:rPr>
        <w:t>i). Transcript analyses showed broad suppression of lipogenic (Srebp1c, Fasn), inflammatory (</w:t>
      </w:r>
      <w:proofErr w:type="spellStart"/>
      <w:r w:rsidRPr="00027C34">
        <w:rPr>
          <w:rFonts w:ascii="Times New Roman" w:hAnsi="Times New Roman"/>
          <w:sz w:val="22"/>
        </w:rPr>
        <w:t>Tnf</w:t>
      </w:r>
      <w:proofErr w:type="spellEnd"/>
      <w:r w:rsidRPr="00027C34">
        <w:rPr>
          <w:rFonts w:ascii="Times New Roman" w:hAnsi="Times New Roman"/>
          <w:sz w:val="22"/>
        </w:rPr>
        <w:t>, Il1b) and fibrogenic (Tgfb1, Col1a1, Acta2) mediators, alongside increased HO-1 and antioxidant programs under combination therapy (</w:t>
      </w:r>
      <w:r w:rsidR="00E50907">
        <w:rPr>
          <w:rFonts w:ascii="Times New Roman" w:hAnsi="Times New Roman"/>
          <w:sz w:val="22"/>
        </w:rPr>
        <w:t>Extended Data Figs.1</w:t>
      </w:r>
      <w:r w:rsidRPr="00027C34">
        <w:rPr>
          <w:rFonts w:ascii="Times New Roman" w:hAnsi="Times New Roman"/>
          <w:sz w:val="22"/>
        </w:rPr>
        <w:t>j). Consistently, hepatic hydroxyproline was lower in the combination group than with single pHO-1</w:t>
      </w:r>
      <w:r>
        <w:rPr>
          <w:rFonts w:ascii="Times New Roman" w:hAnsi="Times New Roman" w:hint="eastAsia"/>
          <w:sz w:val="22"/>
        </w:rPr>
        <w:t>,</w:t>
      </w:r>
      <w:r w:rsidRPr="00027C34">
        <w:rPr>
          <w:rFonts w:ascii="Times New Roman" w:hAnsi="Times New Roman"/>
          <w:sz w:val="22"/>
        </w:rPr>
        <w:t xml:space="preserve"> and serum ALT, AST and ASP were reduced, indicating attenuated hepatocellular injury (</w:t>
      </w:r>
      <w:r w:rsidR="00E50907">
        <w:rPr>
          <w:rFonts w:ascii="Times New Roman" w:hAnsi="Times New Roman"/>
          <w:sz w:val="22"/>
        </w:rPr>
        <w:t>Extended Data Figs.1</w:t>
      </w:r>
      <w:r>
        <w:rPr>
          <w:rFonts w:ascii="Times New Roman" w:hAnsi="Times New Roman" w:hint="eastAsia"/>
          <w:sz w:val="22"/>
        </w:rPr>
        <w:t>k,</w:t>
      </w:r>
      <w:r w:rsidRPr="00027C34">
        <w:rPr>
          <w:rFonts w:ascii="Times New Roman" w:hAnsi="Times New Roman"/>
          <w:sz w:val="22"/>
        </w:rPr>
        <w:t>l). Flow cytometry further revealed reduced inflammatory macrophage burden and a shift toward a less pro-fibrogenic phenotype, accompanied by higher activities of anti-ROS enzymes (</w:t>
      </w:r>
      <w:r w:rsidR="00E50907">
        <w:rPr>
          <w:rFonts w:ascii="Times New Roman" w:hAnsi="Times New Roman"/>
          <w:sz w:val="22"/>
        </w:rPr>
        <w:t>Extended Data Figs.1</w:t>
      </w:r>
      <w:r>
        <w:rPr>
          <w:rFonts w:ascii="Times New Roman" w:hAnsi="Times New Roman" w:hint="eastAsia"/>
          <w:sz w:val="22"/>
        </w:rPr>
        <w:t>m,</w:t>
      </w:r>
      <w:r w:rsidRPr="00027C34">
        <w:rPr>
          <w:rFonts w:ascii="Times New Roman" w:hAnsi="Times New Roman"/>
          <w:sz w:val="22"/>
        </w:rPr>
        <w:t>n) and larger decreases in circulating inflammatory/fibrogenic cytokines (</w:t>
      </w:r>
      <w:r w:rsidR="00E50907">
        <w:rPr>
          <w:rFonts w:ascii="Times New Roman" w:hAnsi="Times New Roman"/>
          <w:sz w:val="22"/>
        </w:rPr>
        <w:t>Extended Data Figs.1</w:t>
      </w:r>
      <w:r w:rsidRPr="00027C34">
        <w:rPr>
          <w:rFonts w:ascii="Times New Roman" w:hAnsi="Times New Roman"/>
          <w:sz w:val="22"/>
        </w:rPr>
        <w:t>o). Systemic lipid profiles (triglycerides and cholesterol fractions) improved in the combination group (</w:t>
      </w:r>
      <w:r w:rsidR="00E50907">
        <w:rPr>
          <w:rFonts w:ascii="Times New Roman" w:hAnsi="Times New Roman"/>
          <w:sz w:val="22"/>
        </w:rPr>
        <w:t>Extended Data Figs.1</w:t>
      </w:r>
      <w:r w:rsidRPr="00027C34">
        <w:rPr>
          <w:rFonts w:ascii="Times New Roman" w:hAnsi="Times New Roman"/>
          <w:sz w:val="22"/>
        </w:rPr>
        <w:t>p). Finally, WAT exhibited reduced inflammatory markers and increased brown-adipogenesis/mitochondrial gene expression, with adipokines normalized toward a less pro-diabetogenic pattern (</w:t>
      </w:r>
      <w:r w:rsidR="00E50907">
        <w:rPr>
          <w:rFonts w:ascii="Times New Roman" w:hAnsi="Times New Roman"/>
          <w:sz w:val="22"/>
        </w:rPr>
        <w:t>Extended Data Figs.1</w:t>
      </w:r>
      <w:r w:rsidRPr="00027C34">
        <w:rPr>
          <w:rFonts w:ascii="Times New Roman" w:hAnsi="Times New Roman"/>
          <w:sz w:val="22"/>
        </w:rPr>
        <w:t>q</w:t>
      </w:r>
      <w:r>
        <w:rPr>
          <w:rFonts w:ascii="Times New Roman" w:hAnsi="Times New Roman" w:hint="eastAsia"/>
          <w:sz w:val="22"/>
        </w:rPr>
        <w:t>,r</w:t>
      </w:r>
      <w:r w:rsidRPr="00027C34">
        <w:rPr>
          <w:rFonts w:ascii="Times New Roman" w:hAnsi="Times New Roman"/>
          <w:sz w:val="22"/>
        </w:rPr>
        <w:t xml:space="preserve"> and Supplementary Fig. 32).</w:t>
      </w:r>
    </w:p>
    <w:p w14:paraId="4F934C9B" w14:textId="3B4D7E23" w:rsidR="00F55715" w:rsidRPr="00D16BD6" w:rsidRDefault="00D16BD6" w:rsidP="00D16BD6">
      <w:pPr>
        <w:spacing w:line="240" w:lineRule="auto"/>
        <w:ind w:firstLine="800"/>
        <w:rPr>
          <w:rFonts w:ascii="Times New Roman" w:hAnsi="Times New Roman"/>
          <w:sz w:val="22"/>
        </w:rPr>
      </w:pPr>
      <w:r w:rsidRPr="00027C34">
        <w:rPr>
          <w:rFonts w:ascii="Times New Roman" w:hAnsi="Times New Roman"/>
          <w:sz w:val="22"/>
        </w:rPr>
        <w:t xml:space="preserve">Collectively, substituting intestinal siMLCK1 and systemic pHO-1 for the original FABP payloads demonstrates that the same LbL-CMSA scaffold can be reprogrammed to reinforce the intestinal barrier while concurrently suppressing hepatic and adipose inflammation and fibrosis, </w:t>
      </w:r>
      <w:r w:rsidRPr="00027C34">
        <w:rPr>
          <w:rFonts w:ascii="Times New Roman" w:hAnsi="Times New Roman"/>
          <w:sz w:val="22"/>
        </w:rPr>
        <w:lastRenderedPageBreak/>
        <w:t>highlighting a modular oral platform for targeting gut–organ axes in chronic metabolic and fibrotic disease.</w:t>
      </w:r>
    </w:p>
    <w:sectPr w:rsidR="00F55715" w:rsidRPr="00D16BD6">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0998CD9" w14:textId="77777777" w:rsidR="00151A1E" w:rsidRDefault="00151A1E" w:rsidP="003F4D22">
      <w:pPr>
        <w:spacing w:after="0" w:line="240" w:lineRule="auto"/>
      </w:pPr>
      <w:r>
        <w:separator/>
      </w:r>
    </w:p>
  </w:endnote>
  <w:endnote w:type="continuationSeparator" w:id="0">
    <w:p w14:paraId="71EAAE80" w14:textId="77777777" w:rsidR="00151A1E" w:rsidRDefault="00151A1E" w:rsidP="003F4D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맑은 고딕">
    <w:panose1 w:val="020B0503020000020004"/>
    <w:charset w:val="81"/>
    <w:family w:val="modern"/>
    <w:pitch w:val="variable"/>
    <w:sig w:usb0="9000002F" w:usb1="29D77CFB" w:usb2="00000012" w:usb3="00000000" w:csb0="00080001" w:csb1="00000000"/>
  </w:font>
  <w:font w:name="Times">
    <w:altName w:val="Sylfaen"/>
    <w:panose1 w:val="02020603050405020304"/>
    <w:charset w:val="00"/>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2782B4" w14:textId="77777777" w:rsidR="00151A1E" w:rsidRDefault="00151A1E" w:rsidP="003F4D22">
      <w:pPr>
        <w:spacing w:after="0" w:line="240" w:lineRule="auto"/>
      </w:pPr>
      <w:r>
        <w:separator/>
      </w:r>
    </w:p>
  </w:footnote>
  <w:footnote w:type="continuationSeparator" w:id="0">
    <w:p w14:paraId="1142FD95" w14:textId="77777777" w:rsidR="00151A1E" w:rsidRDefault="00151A1E" w:rsidP="003F4D2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2D7478"/>
    <w:multiLevelType w:val="multilevel"/>
    <w:tmpl w:val="DA826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C675AD7"/>
    <w:multiLevelType w:val="hybridMultilevel"/>
    <w:tmpl w:val="26D89BC6"/>
    <w:lvl w:ilvl="0" w:tplc="F324484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15:restartNumberingAfterBreak="0">
    <w:nsid w:val="25655DCA"/>
    <w:multiLevelType w:val="hybridMultilevel"/>
    <w:tmpl w:val="B052EE9E"/>
    <w:lvl w:ilvl="0" w:tplc="E81653BC">
      <w:start w:val="1"/>
      <w:numFmt w:val="decimal"/>
      <w:lvlText w:val="%1."/>
      <w:lvlJc w:val="left"/>
      <w:pPr>
        <w:ind w:left="360" w:hanging="360"/>
      </w:pPr>
      <w:rPr>
        <w:rFonts w:hint="default"/>
      </w:rPr>
    </w:lvl>
    <w:lvl w:ilvl="1" w:tplc="04090019" w:tentative="1">
      <w:start w:val="1"/>
      <w:numFmt w:val="upperLetter"/>
      <w:lvlText w:val="%2."/>
      <w:lvlJc w:val="left"/>
      <w:pPr>
        <w:ind w:left="800" w:hanging="400"/>
      </w:pPr>
    </w:lvl>
    <w:lvl w:ilvl="2" w:tplc="0409001B" w:tentative="1">
      <w:start w:val="1"/>
      <w:numFmt w:val="lowerRoman"/>
      <w:lvlText w:val="%3."/>
      <w:lvlJc w:val="right"/>
      <w:pPr>
        <w:ind w:left="1200" w:hanging="400"/>
      </w:pPr>
    </w:lvl>
    <w:lvl w:ilvl="3" w:tplc="0409000F" w:tentative="1">
      <w:start w:val="1"/>
      <w:numFmt w:val="decimal"/>
      <w:lvlText w:val="%4."/>
      <w:lvlJc w:val="left"/>
      <w:pPr>
        <w:ind w:left="1600" w:hanging="400"/>
      </w:pPr>
    </w:lvl>
    <w:lvl w:ilvl="4" w:tplc="04090019" w:tentative="1">
      <w:start w:val="1"/>
      <w:numFmt w:val="upperLetter"/>
      <w:lvlText w:val="%5."/>
      <w:lvlJc w:val="left"/>
      <w:pPr>
        <w:ind w:left="2000" w:hanging="400"/>
      </w:pPr>
    </w:lvl>
    <w:lvl w:ilvl="5" w:tplc="0409001B" w:tentative="1">
      <w:start w:val="1"/>
      <w:numFmt w:val="lowerRoman"/>
      <w:lvlText w:val="%6."/>
      <w:lvlJc w:val="right"/>
      <w:pPr>
        <w:ind w:left="2400" w:hanging="400"/>
      </w:pPr>
    </w:lvl>
    <w:lvl w:ilvl="6" w:tplc="0409000F" w:tentative="1">
      <w:start w:val="1"/>
      <w:numFmt w:val="decimal"/>
      <w:lvlText w:val="%7."/>
      <w:lvlJc w:val="left"/>
      <w:pPr>
        <w:ind w:left="2800" w:hanging="400"/>
      </w:pPr>
    </w:lvl>
    <w:lvl w:ilvl="7" w:tplc="04090019" w:tentative="1">
      <w:start w:val="1"/>
      <w:numFmt w:val="upperLetter"/>
      <w:lvlText w:val="%8."/>
      <w:lvlJc w:val="left"/>
      <w:pPr>
        <w:ind w:left="3200" w:hanging="400"/>
      </w:pPr>
    </w:lvl>
    <w:lvl w:ilvl="8" w:tplc="0409001B" w:tentative="1">
      <w:start w:val="1"/>
      <w:numFmt w:val="lowerRoman"/>
      <w:lvlText w:val="%9."/>
      <w:lvlJc w:val="right"/>
      <w:pPr>
        <w:ind w:left="3600" w:hanging="400"/>
      </w:pPr>
    </w:lvl>
  </w:abstractNum>
  <w:abstractNum w:abstractNumId="3" w15:restartNumberingAfterBreak="0">
    <w:nsid w:val="41D24EDD"/>
    <w:multiLevelType w:val="hybridMultilevel"/>
    <w:tmpl w:val="972E4A2A"/>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num w:numId="1" w16cid:durableId="1666786616">
    <w:abstractNumId w:val="0"/>
  </w:num>
  <w:num w:numId="2" w16cid:durableId="107555385">
    <w:abstractNumId w:val="3"/>
  </w:num>
  <w:num w:numId="3" w16cid:durableId="1443183399">
    <w:abstractNumId w:val="1"/>
  </w:num>
  <w:num w:numId="4" w16cid:durableId="141265546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bordersDoNotSurroundHeader/>
  <w:bordersDoNotSurroundFooter/>
  <w:proofState w:spelling="clean" w:grammar="clean"/>
  <w:defaultTabStop w:val="800"/>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6D69"/>
    <w:rsid w:val="00000923"/>
    <w:rsid w:val="00000DFB"/>
    <w:rsid w:val="000044E8"/>
    <w:rsid w:val="00006555"/>
    <w:rsid w:val="000077C2"/>
    <w:rsid w:val="00007B0B"/>
    <w:rsid w:val="00007CB3"/>
    <w:rsid w:val="00007FB5"/>
    <w:rsid w:val="000106A5"/>
    <w:rsid w:val="00010D1B"/>
    <w:rsid w:val="000112E2"/>
    <w:rsid w:val="00012169"/>
    <w:rsid w:val="00013219"/>
    <w:rsid w:val="00014BC2"/>
    <w:rsid w:val="00016860"/>
    <w:rsid w:val="00021518"/>
    <w:rsid w:val="0002201B"/>
    <w:rsid w:val="00023353"/>
    <w:rsid w:val="00024645"/>
    <w:rsid w:val="00025ABC"/>
    <w:rsid w:val="0002611F"/>
    <w:rsid w:val="00026217"/>
    <w:rsid w:val="0002636C"/>
    <w:rsid w:val="00030251"/>
    <w:rsid w:val="00030FCE"/>
    <w:rsid w:val="000317A0"/>
    <w:rsid w:val="00031AFC"/>
    <w:rsid w:val="00032C44"/>
    <w:rsid w:val="00033879"/>
    <w:rsid w:val="00036F09"/>
    <w:rsid w:val="00043E20"/>
    <w:rsid w:val="00043EB7"/>
    <w:rsid w:val="00045607"/>
    <w:rsid w:val="00045662"/>
    <w:rsid w:val="0004776E"/>
    <w:rsid w:val="00047C38"/>
    <w:rsid w:val="00047D11"/>
    <w:rsid w:val="00051B26"/>
    <w:rsid w:val="0005219B"/>
    <w:rsid w:val="000540E5"/>
    <w:rsid w:val="000541F4"/>
    <w:rsid w:val="000567AA"/>
    <w:rsid w:val="0005734A"/>
    <w:rsid w:val="00057A62"/>
    <w:rsid w:val="00057EF6"/>
    <w:rsid w:val="000601F1"/>
    <w:rsid w:val="00063DC6"/>
    <w:rsid w:val="00064B43"/>
    <w:rsid w:val="00065A36"/>
    <w:rsid w:val="0006767A"/>
    <w:rsid w:val="00067A59"/>
    <w:rsid w:val="00070749"/>
    <w:rsid w:val="00070C47"/>
    <w:rsid w:val="00073AA6"/>
    <w:rsid w:val="0007726D"/>
    <w:rsid w:val="000807F3"/>
    <w:rsid w:val="00081233"/>
    <w:rsid w:val="0008491E"/>
    <w:rsid w:val="00084FE2"/>
    <w:rsid w:val="00087A67"/>
    <w:rsid w:val="00087AF1"/>
    <w:rsid w:val="00087B43"/>
    <w:rsid w:val="00091FB6"/>
    <w:rsid w:val="00093DA3"/>
    <w:rsid w:val="000958B0"/>
    <w:rsid w:val="00095CBC"/>
    <w:rsid w:val="0009605C"/>
    <w:rsid w:val="000966E4"/>
    <w:rsid w:val="00097FAD"/>
    <w:rsid w:val="000A0351"/>
    <w:rsid w:val="000A12AF"/>
    <w:rsid w:val="000A2458"/>
    <w:rsid w:val="000A2490"/>
    <w:rsid w:val="000A2DBF"/>
    <w:rsid w:val="000A2F5C"/>
    <w:rsid w:val="000A6341"/>
    <w:rsid w:val="000B27B3"/>
    <w:rsid w:val="000B42C8"/>
    <w:rsid w:val="000B55E1"/>
    <w:rsid w:val="000B6F8A"/>
    <w:rsid w:val="000B7A3F"/>
    <w:rsid w:val="000C0388"/>
    <w:rsid w:val="000C127C"/>
    <w:rsid w:val="000C13AD"/>
    <w:rsid w:val="000C18D0"/>
    <w:rsid w:val="000C1CE2"/>
    <w:rsid w:val="000C441C"/>
    <w:rsid w:val="000C5A56"/>
    <w:rsid w:val="000C5A60"/>
    <w:rsid w:val="000C7031"/>
    <w:rsid w:val="000C7059"/>
    <w:rsid w:val="000C7F1F"/>
    <w:rsid w:val="000D011D"/>
    <w:rsid w:val="000D21F2"/>
    <w:rsid w:val="000D4549"/>
    <w:rsid w:val="000D62B9"/>
    <w:rsid w:val="000D70CB"/>
    <w:rsid w:val="000E01C9"/>
    <w:rsid w:val="000E0A9A"/>
    <w:rsid w:val="000E124A"/>
    <w:rsid w:val="000E1486"/>
    <w:rsid w:val="000E1C29"/>
    <w:rsid w:val="000E241A"/>
    <w:rsid w:val="000E2EEC"/>
    <w:rsid w:val="000E392A"/>
    <w:rsid w:val="000E4803"/>
    <w:rsid w:val="000E4B18"/>
    <w:rsid w:val="000E5857"/>
    <w:rsid w:val="000E66D7"/>
    <w:rsid w:val="000E756C"/>
    <w:rsid w:val="000F1F20"/>
    <w:rsid w:val="000F3EB1"/>
    <w:rsid w:val="000F4A3E"/>
    <w:rsid w:val="000F551F"/>
    <w:rsid w:val="000F5F78"/>
    <w:rsid w:val="00100390"/>
    <w:rsid w:val="001010C3"/>
    <w:rsid w:val="00101BB7"/>
    <w:rsid w:val="00101D33"/>
    <w:rsid w:val="0010250E"/>
    <w:rsid w:val="00104A70"/>
    <w:rsid w:val="00106FDF"/>
    <w:rsid w:val="001074F3"/>
    <w:rsid w:val="00107D7A"/>
    <w:rsid w:val="00107F5E"/>
    <w:rsid w:val="001105F4"/>
    <w:rsid w:val="00111623"/>
    <w:rsid w:val="001130FC"/>
    <w:rsid w:val="00114BAB"/>
    <w:rsid w:val="001154C5"/>
    <w:rsid w:val="00115559"/>
    <w:rsid w:val="001166B3"/>
    <w:rsid w:val="001219CC"/>
    <w:rsid w:val="00121BEC"/>
    <w:rsid w:val="00122826"/>
    <w:rsid w:val="00123850"/>
    <w:rsid w:val="00123D8C"/>
    <w:rsid w:val="00126EE1"/>
    <w:rsid w:val="00132EDA"/>
    <w:rsid w:val="00133819"/>
    <w:rsid w:val="001342E3"/>
    <w:rsid w:val="00135E76"/>
    <w:rsid w:val="00136117"/>
    <w:rsid w:val="00136D73"/>
    <w:rsid w:val="00136EFB"/>
    <w:rsid w:val="00136F09"/>
    <w:rsid w:val="001373EB"/>
    <w:rsid w:val="00141CF5"/>
    <w:rsid w:val="0014245E"/>
    <w:rsid w:val="001431BF"/>
    <w:rsid w:val="001434FB"/>
    <w:rsid w:val="00145788"/>
    <w:rsid w:val="00145C2C"/>
    <w:rsid w:val="001465DD"/>
    <w:rsid w:val="00151A1E"/>
    <w:rsid w:val="00151D2E"/>
    <w:rsid w:val="00152007"/>
    <w:rsid w:val="00155445"/>
    <w:rsid w:val="0015580D"/>
    <w:rsid w:val="0015594F"/>
    <w:rsid w:val="00156F15"/>
    <w:rsid w:val="00157177"/>
    <w:rsid w:val="00160931"/>
    <w:rsid w:val="00161C8B"/>
    <w:rsid w:val="00162753"/>
    <w:rsid w:val="0016313D"/>
    <w:rsid w:val="00164393"/>
    <w:rsid w:val="0016589D"/>
    <w:rsid w:val="00166A32"/>
    <w:rsid w:val="00166EF9"/>
    <w:rsid w:val="00167528"/>
    <w:rsid w:val="00167EF8"/>
    <w:rsid w:val="00171516"/>
    <w:rsid w:val="0017277C"/>
    <w:rsid w:val="00172C0D"/>
    <w:rsid w:val="00173232"/>
    <w:rsid w:val="001775E7"/>
    <w:rsid w:val="00180D14"/>
    <w:rsid w:val="00185F61"/>
    <w:rsid w:val="00187BB9"/>
    <w:rsid w:val="0019133E"/>
    <w:rsid w:val="001923AB"/>
    <w:rsid w:val="0019246C"/>
    <w:rsid w:val="001926FA"/>
    <w:rsid w:val="00194FA3"/>
    <w:rsid w:val="001A031F"/>
    <w:rsid w:val="001A1549"/>
    <w:rsid w:val="001A1DAD"/>
    <w:rsid w:val="001A2897"/>
    <w:rsid w:val="001A44AF"/>
    <w:rsid w:val="001A47F2"/>
    <w:rsid w:val="001A5F1F"/>
    <w:rsid w:val="001B0056"/>
    <w:rsid w:val="001B0683"/>
    <w:rsid w:val="001B1034"/>
    <w:rsid w:val="001B1AE1"/>
    <w:rsid w:val="001B1C77"/>
    <w:rsid w:val="001B1D35"/>
    <w:rsid w:val="001B42C3"/>
    <w:rsid w:val="001B63F4"/>
    <w:rsid w:val="001B7E5C"/>
    <w:rsid w:val="001C04A1"/>
    <w:rsid w:val="001C479D"/>
    <w:rsid w:val="001C69F0"/>
    <w:rsid w:val="001C783A"/>
    <w:rsid w:val="001D00BE"/>
    <w:rsid w:val="001D011D"/>
    <w:rsid w:val="001D28CA"/>
    <w:rsid w:val="001D5183"/>
    <w:rsid w:val="001E0AA8"/>
    <w:rsid w:val="001E105C"/>
    <w:rsid w:val="001E136F"/>
    <w:rsid w:val="001E1CA7"/>
    <w:rsid w:val="001E1D0C"/>
    <w:rsid w:val="001E2166"/>
    <w:rsid w:val="001E32F9"/>
    <w:rsid w:val="001E33E0"/>
    <w:rsid w:val="001E3FF2"/>
    <w:rsid w:val="001E588D"/>
    <w:rsid w:val="001E695F"/>
    <w:rsid w:val="001E7143"/>
    <w:rsid w:val="001E780D"/>
    <w:rsid w:val="001E7EE7"/>
    <w:rsid w:val="001F168D"/>
    <w:rsid w:val="001F1DB1"/>
    <w:rsid w:val="001F4EC7"/>
    <w:rsid w:val="001F5827"/>
    <w:rsid w:val="001F6931"/>
    <w:rsid w:val="001F778D"/>
    <w:rsid w:val="0020219B"/>
    <w:rsid w:val="002032B3"/>
    <w:rsid w:val="0020348F"/>
    <w:rsid w:val="002106B9"/>
    <w:rsid w:val="0021199F"/>
    <w:rsid w:val="00211D3D"/>
    <w:rsid w:val="00212398"/>
    <w:rsid w:val="00214BE4"/>
    <w:rsid w:val="002166AB"/>
    <w:rsid w:val="00222451"/>
    <w:rsid w:val="00223018"/>
    <w:rsid w:val="00223FE7"/>
    <w:rsid w:val="00224E18"/>
    <w:rsid w:val="00224E9B"/>
    <w:rsid w:val="0022640F"/>
    <w:rsid w:val="00231B7F"/>
    <w:rsid w:val="00232460"/>
    <w:rsid w:val="00232AFE"/>
    <w:rsid w:val="00232ECB"/>
    <w:rsid w:val="00232F4C"/>
    <w:rsid w:val="0023551D"/>
    <w:rsid w:val="002412C7"/>
    <w:rsid w:val="00241BD2"/>
    <w:rsid w:val="00242281"/>
    <w:rsid w:val="00243EFF"/>
    <w:rsid w:val="00244796"/>
    <w:rsid w:val="00244EEC"/>
    <w:rsid w:val="0024529A"/>
    <w:rsid w:val="00245DE1"/>
    <w:rsid w:val="00250402"/>
    <w:rsid w:val="00251C96"/>
    <w:rsid w:val="00255606"/>
    <w:rsid w:val="0025774E"/>
    <w:rsid w:val="0026133C"/>
    <w:rsid w:val="002613B9"/>
    <w:rsid w:val="00262998"/>
    <w:rsid w:val="00262DFB"/>
    <w:rsid w:val="00263CA9"/>
    <w:rsid w:val="00263FFD"/>
    <w:rsid w:val="002663BD"/>
    <w:rsid w:val="002719CA"/>
    <w:rsid w:val="00271CAE"/>
    <w:rsid w:val="00271EA7"/>
    <w:rsid w:val="00272486"/>
    <w:rsid w:val="002732FB"/>
    <w:rsid w:val="002742EB"/>
    <w:rsid w:val="00275018"/>
    <w:rsid w:val="0027529B"/>
    <w:rsid w:val="00276D07"/>
    <w:rsid w:val="00276D1E"/>
    <w:rsid w:val="002775C8"/>
    <w:rsid w:val="00281467"/>
    <w:rsid w:val="00282AF0"/>
    <w:rsid w:val="00282D48"/>
    <w:rsid w:val="002832AB"/>
    <w:rsid w:val="00284530"/>
    <w:rsid w:val="00285735"/>
    <w:rsid w:val="0028693C"/>
    <w:rsid w:val="00297670"/>
    <w:rsid w:val="002A319D"/>
    <w:rsid w:val="002A3F2A"/>
    <w:rsid w:val="002A6836"/>
    <w:rsid w:val="002A781F"/>
    <w:rsid w:val="002A789D"/>
    <w:rsid w:val="002B2BB0"/>
    <w:rsid w:val="002B3811"/>
    <w:rsid w:val="002B3A4F"/>
    <w:rsid w:val="002B5062"/>
    <w:rsid w:val="002B5A6A"/>
    <w:rsid w:val="002B7FBC"/>
    <w:rsid w:val="002C0D9E"/>
    <w:rsid w:val="002C0E96"/>
    <w:rsid w:val="002C1216"/>
    <w:rsid w:val="002C1E2B"/>
    <w:rsid w:val="002C379A"/>
    <w:rsid w:val="002C4784"/>
    <w:rsid w:val="002C4F3C"/>
    <w:rsid w:val="002C5AB8"/>
    <w:rsid w:val="002C6BB3"/>
    <w:rsid w:val="002C6CFF"/>
    <w:rsid w:val="002D0B1B"/>
    <w:rsid w:val="002D0FFA"/>
    <w:rsid w:val="002D15C1"/>
    <w:rsid w:val="002D623F"/>
    <w:rsid w:val="002D7340"/>
    <w:rsid w:val="002E05FF"/>
    <w:rsid w:val="002E2C30"/>
    <w:rsid w:val="002F1324"/>
    <w:rsid w:val="002F649C"/>
    <w:rsid w:val="002F6B8B"/>
    <w:rsid w:val="002F7BC9"/>
    <w:rsid w:val="00302A25"/>
    <w:rsid w:val="00304723"/>
    <w:rsid w:val="003073AF"/>
    <w:rsid w:val="00310A86"/>
    <w:rsid w:val="00310CA0"/>
    <w:rsid w:val="00312A13"/>
    <w:rsid w:val="00313178"/>
    <w:rsid w:val="0031345B"/>
    <w:rsid w:val="00315EF6"/>
    <w:rsid w:val="00317DF0"/>
    <w:rsid w:val="00323B86"/>
    <w:rsid w:val="003258B1"/>
    <w:rsid w:val="00326D40"/>
    <w:rsid w:val="00326FEE"/>
    <w:rsid w:val="003274CD"/>
    <w:rsid w:val="00333195"/>
    <w:rsid w:val="00334324"/>
    <w:rsid w:val="0033459D"/>
    <w:rsid w:val="00334FB9"/>
    <w:rsid w:val="003371F3"/>
    <w:rsid w:val="003433E3"/>
    <w:rsid w:val="00343695"/>
    <w:rsid w:val="003448D6"/>
    <w:rsid w:val="003460E7"/>
    <w:rsid w:val="00346E27"/>
    <w:rsid w:val="00346F82"/>
    <w:rsid w:val="00347B5A"/>
    <w:rsid w:val="00351CB2"/>
    <w:rsid w:val="003522EA"/>
    <w:rsid w:val="003538C5"/>
    <w:rsid w:val="00354466"/>
    <w:rsid w:val="00355300"/>
    <w:rsid w:val="003554F7"/>
    <w:rsid w:val="00356D69"/>
    <w:rsid w:val="003611DE"/>
    <w:rsid w:val="00361657"/>
    <w:rsid w:val="003618DE"/>
    <w:rsid w:val="00362FA0"/>
    <w:rsid w:val="00363467"/>
    <w:rsid w:val="00364298"/>
    <w:rsid w:val="003657CC"/>
    <w:rsid w:val="003661AB"/>
    <w:rsid w:val="00367F14"/>
    <w:rsid w:val="0037247F"/>
    <w:rsid w:val="0037295D"/>
    <w:rsid w:val="00381250"/>
    <w:rsid w:val="00381378"/>
    <w:rsid w:val="003814C8"/>
    <w:rsid w:val="0038244D"/>
    <w:rsid w:val="0038300B"/>
    <w:rsid w:val="00383235"/>
    <w:rsid w:val="00384887"/>
    <w:rsid w:val="00384E1B"/>
    <w:rsid w:val="0038545D"/>
    <w:rsid w:val="0038697D"/>
    <w:rsid w:val="00386A77"/>
    <w:rsid w:val="00390C5A"/>
    <w:rsid w:val="0039165B"/>
    <w:rsid w:val="00391B61"/>
    <w:rsid w:val="00394FE0"/>
    <w:rsid w:val="0039583A"/>
    <w:rsid w:val="00397473"/>
    <w:rsid w:val="00397A55"/>
    <w:rsid w:val="003A0065"/>
    <w:rsid w:val="003A0CC3"/>
    <w:rsid w:val="003A1D83"/>
    <w:rsid w:val="003A3D71"/>
    <w:rsid w:val="003A5393"/>
    <w:rsid w:val="003B24D8"/>
    <w:rsid w:val="003B49E6"/>
    <w:rsid w:val="003B529E"/>
    <w:rsid w:val="003B5AE2"/>
    <w:rsid w:val="003C1298"/>
    <w:rsid w:val="003C1662"/>
    <w:rsid w:val="003C1C86"/>
    <w:rsid w:val="003C3AE6"/>
    <w:rsid w:val="003C48B7"/>
    <w:rsid w:val="003C4BD1"/>
    <w:rsid w:val="003C5ECC"/>
    <w:rsid w:val="003C5F25"/>
    <w:rsid w:val="003C5FF6"/>
    <w:rsid w:val="003C729E"/>
    <w:rsid w:val="003C73B2"/>
    <w:rsid w:val="003C78DD"/>
    <w:rsid w:val="003D0212"/>
    <w:rsid w:val="003D2E05"/>
    <w:rsid w:val="003D2EAD"/>
    <w:rsid w:val="003D3EDA"/>
    <w:rsid w:val="003D50E9"/>
    <w:rsid w:val="003D5171"/>
    <w:rsid w:val="003D5C16"/>
    <w:rsid w:val="003D5D77"/>
    <w:rsid w:val="003E1EA3"/>
    <w:rsid w:val="003E6966"/>
    <w:rsid w:val="003E70AA"/>
    <w:rsid w:val="003E74EB"/>
    <w:rsid w:val="003F28FF"/>
    <w:rsid w:val="003F3E3C"/>
    <w:rsid w:val="003F4D22"/>
    <w:rsid w:val="003F6950"/>
    <w:rsid w:val="004014F7"/>
    <w:rsid w:val="004054DE"/>
    <w:rsid w:val="00406D25"/>
    <w:rsid w:val="00412A63"/>
    <w:rsid w:val="0041321D"/>
    <w:rsid w:val="00415719"/>
    <w:rsid w:val="00416DA2"/>
    <w:rsid w:val="00416EE5"/>
    <w:rsid w:val="004170E9"/>
    <w:rsid w:val="00417F52"/>
    <w:rsid w:val="004213D6"/>
    <w:rsid w:val="00422FA3"/>
    <w:rsid w:val="0042557D"/>
    <w:rsid w:val="004263DD"/>
    <w:rsid w:val="00427BFA"/>
    <w:rsid w:val="00427C03"/>
    <w:rsid w:val="004302FF"/>
    <w:rsid w:val="00431E34"/>
    <w:rsid w:val="00431EF4"/>
    <w:rsid w:val="004323DB"/>
    <w:rsid w:val="00435DF1"/>
    <w:rsid w:val="00435DFB"/>
    <w:rsid w:val="00435FCD"/>
    <w:rsid w:val="00437009"/>
    <w:rsid w:val="00437111"/>
    <w:rsid w:val="004378C1"/>
    <w:rsid w:val="0043798E"/>
    <w:rsid w:val="00437ACB"/>
    <w:rsid w:val="00437BB3"/>
    <w:rsid w:val="00442CAA"/>
    <w:rsid w:val="0044449E"/>
    <w:rsid w:val="004452A1"/>
    <w:rsid w:val="00445A7A"/>
    <w:rsid w:val="00446402"/>
    <w:rsid w:val="004515F2"/>
    <w:rsid w:val="00451A41"/>
    <w:rsid w:val="00451B88"/>
    <w:rsid w:val="00452AF4"/>
    <w:rsid w:val="0045555F"/>
    <w:rsid w:val="00456B04"/>
    <w:rsid w:val="00457207"/>
    <w:rsid w:val="004572F6"/>
    <w:rsid w:val="0046273D"/>
    <w:rsid w:val="00462EBB"/>
    <w:rsid w:val="00463C0D"/>
    <w:rsid w:val="00465705"/>
    <w:rsid w:val="00465829"/>
    <w:rsid w:val="0046599B"/>
    <w:rsid w:val="00471A94"/>
    <w:rsid w:val="00473CED"/>
    <w:rsid w:val="00473E84"/>
    <w:rsid w:val="00473FD7"/>
    <w:rsid w:val="004800F9"/>
    <w:rsid w:val="004802F3"/>
    <w:rsid w:val="00482738"/>
    <w:rsid w:val="004831F2"/>
    <w:rsid w:val="00484551"/>
    <w:rsid w:val="00484632"/>
    <w:rsid w:val="0048503B"/>
    <w:rsid w:val="004859A3"/>
    <w:rsid w:val="00485CB0"/>
    <w:rsid w:val="00486577"/>
    <w:rsid w:val="00486D88"/>
    <w:rsid w:val="00487947"/>
    <w:rsid w:val="00491A39"/>
    <w:rsid w:val="004921A5"/>
    <w:rsid w:val="00494B56"/>
    <w:rsid w:val="00497D7E"/>
    <w:rsid w:val="004A04F1"/>
    <w:rsid w:val="004A07FB"/>
    <w:rsid w:val="004A1A63"/>
    <w:rsid w:val="004A2E96"/>
    <w:rsid w:val="004A4310"/>
    <w:rsid w:val="004A478E"/>
    <w:rsid w:val="004A4D01"/>
    <w:rsid w:val="004A4F5C"/>
    <w:rsid w:val="004A5492"/>
    <w:rsid w:val="004B0CFA"/>
    <w:rsid w:val="004B1299"/>
    <w:rsid w:val="004B242D"/>
    <w:rsid w:val="004B4650"/>
    <w:rsid w:val="004B489F"/>
    <w:rsid w:val="004B4AA6"/>
    <w:rsid w:val="004B5242"/>
    <w:rsid w:val="004B59EC"/>
    <w:rsid w:val="004B5DAD"/>
    <w:rsid w:val="004B6004"/>
    <w:rsid w:val="004C08BC"/>
    <w:rsid w:val="004C0A52"/>
    <w:rsid w:val="004C20D0"/>
    <w:rsid w:val="004C3579"/>
    <w:rsid w:val="004C40BA"/>
    <w:rsid w:val="004C4395"/>
    <w:rsid w:val="004C447B"/>
    <w:rsid w:val="004C5409"/>
    <w:rsid w:val="004D0D86"/>
    <w:rsid w:val="004D23C4"/>
    <w:rsid w:val="004D5CE0"/>
    <w:rsid w:val="004D5D23"/>
    <w:rsid w:val="004D7259"/>
    <w:rsid w:val="004D793D"/>
    <w:rsid w:val="004D7AAA"/>
    <w:rsid w:val="004D7AD5"/>
    <w:rsid w:val="004E177E"/>
    <w:rsid w:val="004E2429"/>
    <w:rsid w:val="004E4FFA"/>
    <w:rsid w:val="004E5E84"/>
    <w:rsid w:val="004E6844"/>
    <w:rsid w:val="004F028B"/>
    <w:rsid w:val="004F0E1A"/>
    <w:rsid w:val="004F3694"/>
    <w:rsid w:val="004F3FAB"/>
    <w:rsid w:val="004F4568"/>
    <w:rsid w:val="004F5097"/>
    <w:rsid w:val="004F5456"/>
    <w:rsid w:val="004F5F2C"/>
    <w:rsid w:val="004F773A"/>
    <w:rsid w:val="004F780C"/>
    <w:rsid w:val="00500AEA"/>
    <w:rsid w:val="00500C2C"/>
    <w:rsid w:val="00501D6F"/>
    <w:rsid w:val="00502FA5"/>
    <w:rsid w:val="00503CD6"/>
    <w:rsid w:val="00506167"/>
    <w:rsid w:val="005126A9"/>
    <w:rsid w:val="005130B9"/>
    <w:rsid w:val="00517753"/>
    <w:rsid w:val="00520749"/>
    <w:rsid w:val="00520CAB"/>
    <w:rsid w:val="0052174F"/>
    <w:rsid w:val="00521F72"/>
    <w:rsid w:val="00523197"/>
    <w:rsid w:val="00523C5A"/>
    <w:rsid w:val="00524750"/>
    <w:rsid w:val="00526E33"/>
    <w:rsid w:val="00531291"/>
    <w:rsid w:val="00531B96"/>
    <w:rsid w:val="00532B8E"/>
    <w:rsid w:val="00532F31"/>
    <w:rsid w:val="00535A41"/>
    <w:rsid w:val="00536498"/>
    <w:rsid w:val="00540B18"/>
    <w:rsid w:val="0054160B"/>
    <w:rsid w:val="005417FC"/>
    <w:rsid w:val="0054217F"/>
    <w:rsid w:val="00543362"/>
    <w:rsid w:val="0054408C"/>
    <w:rsid w:val="00544150"/>
    <w:rsid w:val="00544B81"/>
    <w:rsid w:val="00546BA1"/>
    <w:rsid w:val="005511B0"/>
    <w:rsid w:val="005522BA"/>
    <w:rsid w:val="00552A41"/>
    <w:rsid w:val="005536B2"/>
    <w:rsid w:val="0055564B"/>
    <w:rsid w:val="00555DD3"/>
    <w:rsid w:val="005568CB"/>
    <w:rsid w:val="00557561"/>
    <w:rsid w:val="005578FE"/>
    <w:rsid w:val="005607CA"/>
    <w:rsid w:val="00564E2A"/>
    <w:rsid w:val="00565697"/>
    <w:rsid w:val="00565F67"/>
    <w:rsid w:val="0056685E"/>
    <w:rsid w:val="00567302"/>
    <w:rsid w:val="00567838"/>
    <w:rsid w:val="005707AB"/>
    <w:rsid w:val="005711AE"/>
    <w:rsid w:val="005767F7"/>
    <w:rsid w:val="005774C6"/>
    <w:rsid w:val="00582731"/>
    <w:rsid w:val="0058396D"/>
    <w:rsid w:val="005877C7"/>
    <w:rsid w:val="005904C0"/>
    <w:rsid w:val="0059166F"/>
    <w:rsid w:val="0059167D"/>
    <w:rsid w:val="00592D8B"/>
    <w:rsid w:val="00595EC4"/>
    <w:rsid w:val="005A081C"/>
    <w:rsid w:val="005A1B34"/>
    <w:rsid w:val="005A404C"/>
    <w:rsid w:val="005A5CE8"/>
    <w:rsid w:val="005A5E30"/>
    <w:rsid w:val="005A6CFD"/>
    <w:rsid w:val="005A7ADE"/>
    <w:rsid w:val="005B00B2"/>
    <w:rsid w:val="005B19E5"/>
    <w:rsid w:val="005B30F6"/>
    <w:rsid w:val="005B44E3"/>
    <w:rsid w:val="005B57C3"/>
    <w:rsid w:val="005B588A"/>
    <w:rsid w:val="005B60DB"/>
    <w:rsid w:val="005B635F"/>
    <w:rsid w:val="005C2338"/>
    <w:rsid w:val="005C4CDF"/>
    <w:rsid w:val="005C562B"/>
    <w:rsid w:val="005C6775"/>
    <w:rsid w:val="005D13BE"/>
    <w:rsid w:val="005D3642"/>
    <w:rsid w:val="005D3F43"/>
    <w:rsid w:val="005D59FB"/>
    <w:rsid w:val="005D631A"/>
    <w:rsid w:val="005D6570"/>
    <w:rsid w:val="005D7D41"/>
    <w:rsid w:val="005D7F97"/>
    <w:rsid w:val="005E0AE4"/>
    <w:rsid w:val="005E1E30"/>
    <w:rsid w:val="005E56E5"/>
    <w:rsid w:val="005F0B4C"/>
    <w:rsid w:val="005F1DEE"/>
    <w:rsid w:val="005F2A1F"/>
    <w:rsid w:val="005F323F"/>
    <w:rsid w:val="005F3D7A"/>
    <w:rsid w:val="005F4236"/>
    <w:rsid w:val="005F6C60"/>
    <w:rsid w:val="00600B7E"/>
    <w:rsid w:val="00600C4D"/>
    <w:rsid w:val="00601266"/>
    <w:rsid w:val="006014B5"/>
    <w:rsid w:val="00601A8D"/>
    <w:rsid w:val="00602CC7"/>
    <w:rsid w:val="006031C8"/>
    <w:rsid w:val="00603EEB"/>
    <w:rsid w:val="0060482E"/>
    <w:rsid w:val="00605356"/>
    <w:rsid w:val="00605A03"/>
    <w:rsid w:val="006062C7"/>
    <w:rsid w:val="00607D57"/>
    <w:rsid w:val="006105B0"/>
    <w:rsid w:val="006130B9"/>
    <w:rsid w:val="006158F7"/>
    <w:rsid w:val="00616BC6"/>
    <w:rsid w:val="00622531"/>
    <w:rsid w:val="00622817"/>
    <w:rsid w:val="00624E6A"/>
    <w:rsid w:val="00626143"/>
    <w:rsid w:val="006300FA"/>
    <w:rsid w:val="00631DA7"/>
    <w:rsid w:val="00634705"/>
    <w:rsid w:val="00635D30"/>
    <w:rsid w:val="0063680F"/>
    <w:rsid w:val="00636A77"/>
    <w:rsid w:val="0063730C"/>
    <w:rsid w:val="00641D13"/>
    <w:rsid w:val="0064238E"/>
    <w:rsid w:val="00642D8E"/>
    <w:rsid w:val="00642DD9"/>
    <w:rsid w:val="00643145"/>
    <w:rsid w:val="00643394"/>
    <w:rsid w:val="00646816"/>
    <w:rsid w:val="00646FA4"/>
    <w:rsid w:val="0065016E"/>
    <w:rsid w:val="00650939"/>
    <w:rsid w:val="00653F7B"/>
    <w:rsid w:val="00654DC1"/>
    <w:rsid w:val="00654EA6"/>
    <w:rsid w:val="00654F35"/>
    <w:rsid w:val="006553F7"/>
    <w:rsid w:val="00656C0B"/>
    <w:rsid w:val="006611F6"/>
    <w:rsid w:val="0066458C"/>
    <w:rsid w:val="0066554D"/>
    <w:rsid w:val="00666B7C"/>
    <w:rsid w:val="00667256"/>
    <w:rsid w:val="00667AF1"/>
    <w:rsid w:val="00670691"/>
    <w:rsid w:val="0067135E"/>
    <w:rsid w:val="006735A7"/>
    <w:rsid w:val="00673772"/>
    <w:rsid w:val="00674FB1"/>
    <w:rsid w:val="00676095"/>
    <w:rsid w:val="00676A3D"/>
    <w:rsid w:val="006820E5"/>
    <w:rsid w:val="006828B9"/>
    <w:rsid w:val="00684DD5"/>
    <w:rsid w:val="0068552D"/>
    <w:rsid w:val="00687009"/>
    <w:rsid w:val="00687F35"/>
    <w:rsid w:val="0069461E"/>
    <w:rsid w:val="00695DAC"/>
    <w:rsid w:val="006973D1"/>
    <w:rsid w:val="006A09A3"/>
    <w:rsid w:val="006A19A4"/>
    <w:rsid w:val="006A2FDE"/>
    <w:rsid w:val="006A3D1F"/>
    <w:rsid w:val="006A42B9"/>
    <w:rsid w:val="006A4ABD"/>
    <w:rsid w:val="006A4C06"/>
    <w:rsid w:val="006A53EE"/>
    <w:rsid w:val="006A5B97"/>
    <w:rsid w:val="006A5CBC"/>
    <w:rsid w:val="006A7F04"/>
    <w:rsid w:val="006B1229"/>
    <w:rsid w:val="006B1DDB"/>
    <w:rsid w:val="006B2331"/>
    <w:rsid w:val="006B4588"/>
    <w:rsid w:val="006B6427"/>
    <w:rsid w:val="006B6A03"/>
    <w:rsid w:val="006C0F75"/>
    <w:rsid w:val="006C16B5"/>
    <w:rsid w:val="006C36A8"/>
    <w:rsid w:val="006C5FC4"/>
    <w:rsid w:val="006C613D"/>
    <w:rsid w:val="006D0F77"/>
    <w:rsid w:val="006D2AB3"/>
    <w:rsid w:val="006D36D6"/>
    <w:rsid w:val="006D510F"/>
    <w:rsid w:val="006D5C87"/>
    <w:rsid w:val="006D7315"/>
    <w:rsid w:val="006D7D3B"/>
    <w:rsid w:val="006E1F42"/>
    <w:rsid w:val="006E3898"/>
    <w:rsid w:val="006E6A32"/>
    <w:rsid w:val="006F0D0D"/>
    <w:rsid w:val="006F111B"/>
    <w:rsid w:val="006F24D3"/>
    <w:rsid w:val="006F25EA"/>
    <w:rsid w:val="006F34DD"/>
    <w:rsid w:val="006F39AB"/>
    <w:rsid w:val="006F631E"/>
    <w:rsid w:val="006F6828"/>
    <w:rsid w:val="006F7468"/>
    <w:rsid w:val="006F7758"/>
    <w:rsid w:val="007004E9"/>
    <w:rsid w:val="00702013"/>
    <w:rsid w:val="00703A12"/>
    <w:rsid w:val="00706AF1"/>
    <w:rsid w:val="00710D3D"/>
    <w:rsid w:val="00713DF1"/>
    <w:rsid w:val="007143F7"/>
    <w:rsid w:val="007147DE"/>
    <w:rsid w:val="0071596F"/>
    <w:rsid w:val="007163B7"/>
    <w:rsid w:val="00717844"/>
    <w:rsid w:val="00720D6C"/>
    <w:rsid w:val="00721160"/>
    <w:rsid w:val="00721197"/>
    <w:rsid w:val="0072269E"/>
    <w:rsid w:val="0072320A"/>
    <w:rsid w:val="00723469"/>
    <w:rsid w:val="007236B9"/>
    <w:rsid w:val="00723961"/>
    <w:rsid w:val="00724787"/>
    <w:rsid w:val="00725D6B"/>
    <w:rsid w:val="00727F30"/>
    <w:rsid w:val="00730790"/>
    <w:rsid w:val="00730A45"/>
    <w:rsid w:val="00730B16"/>
    <w:rsid w:val="00730E38"/>
    <w:rsid w:val="007321B5"/>
    <w:rsid w:val="007326E1"/>
    <w:rsid w:val="00734EC2"/>
    <w:rsid w:val="007360E5"/>
    <w:rsid w:val="00736D1F"/>
    <w:rsid w:val="00736EAF"/>
    <w:rsid w:val="00740165"/>
    <w:rsid w:val="00740910"/>
    <w:rsid w:val="007421A4"/>
    <w:rsid w:val="00743F2E"/>
    <w:rsid w:val="00745112"/>
    <w:rsid w:val="00746D52"/>
    <w:rsid w:val="00747630"/>
    <w:rsid w:val="007506B7"/>
    <w:rsid w:val="00750CBF"/>
    <w:rsid w:val="00750F30"/>
    <w:rsid w:val="00753A01"/>
    <w:rsid w:val="00756D4E"/>
    <w:rsid w:val="0076119A"/>
    <w:rsid w:val="007626F4"/>
    <w:rsid w:val="0076277D"/>
    <w:rsid w:val="007629D9"/>
    <w:rsid w:val="00762AA6"/>
    <w:rsid w:val="00762C87"/>
    <w:rsid w:val="0076573A"/>
    <w:rsid w:val="00766A6F"/>
    <w:rsid w:val="00767CB7"/>
    <w:rsid w:val="00767DFE"/>
    <w:rsid w:val="00771114"/>
    <w:rsid w:val="00771428"/>
    <w:rsid w:val="0077223D"/>
    <w:rsid w:val="00772AD6"/>
    <w:rsid w:val="007755C4"/>
    <w:rsid w:val="00775DD0"/>
    <w:rsid w:val="00776FCD"/>
    <w:rsid w:val="00777FC6"/>
    <w:rsid w:val="00781A08"/>
    <w:rsid w:val="00784192"/>
    <w:rsid w:val="00784C5E"/>
    <w:rsid w:val="0078587D"/>
    <w:rsid w:val="00791F78"/>
    <w:rsid w:val="00795A87"/>
    <w:rsid w:val="00796FE5"/>
    <w:rsid w:val="00797F59"/>
    <w:rsid w:val="007A06F0"/>
    <w:rsid w:val="007A0AA2"/>
    <w:rsid w:val="007A0B11"/>
    <w:rsid w:val="007A13B0"/>
    <w:rsid w:val="007A2470"/>
    <w:rsid w:val="007A48E2"/>
    <w:rsid w:val="007A4E85"/>
    <w:rsid w:val="007A6874"/>
    <w:rsid w:val="007A750D"/>
    <w:rsid w:val="007A7924"/>
    <w:rsid w:val="007A7B3C"/>
    <w:rsid w:val="007A7E7E"/>
    <w:rsid w:val="007B0547"/>
    <w:rsid w:val="007B077B"/>
    <w:rsid w:val="007B14FB"/>
    <w:rsid w:val="007B17B7"/>
    <w:rsid w:val="007B238C"/>
    <w:rsid w:val="007B4C6C"/>
    <w:rsid w:val="007B5A4C"/>
    <w:rsid w:val="007B6C53"/>
    <w:rsid w:val="007C00A0"/>
    <w:rsid w:val="007C0A1B"/>
    <w:rsid w:val="007C1361"/>
    <w:rsid w:val="007C3DCF"/>
    <w:rsid w:val="007C3DE8"/>
    <w:rsid w:val="007C6386"/>
    <w:rsid w:val="007D07F1"/>
    <w:rsid w:val="007D0814"/>
    <w:rsid w:val="007D1CFA"/>
    <w:rsid w:val="007D2B34"/>
    <w:rsid w:val="007D2BE2"/>
    <w:rsid w:val="007D3391"/>
    <w:rsid w:val="007D38A0"/>
    <w:rsid w:val="007D444F"/>
    <w:rsid w:val="007D78A7"/>
    <w:rsid w:val="007E0269"/>
    <w:rsid w:val="007E1F58"/>
    <w:rsid w:val="007E2D0F"/>
    <w:rsid w:val="007E512B"/>
    <w:rsid w:val="007E6DF2"/>
    <w:rsid w:val="007F221E"/>
    <w:rsid w:val="007F2B1E"/>
    <w:rsid w:val="007F35B3"/>
    <w:rsid w:val="007F4A94"/>
    <w:rsid w:val="007F6191"/>
    <w:rsid w:val="007F7A71"/>
    <w:rsid w:val="008003A9"/>
    <w:rsid w:val="00802EC8"/>
    <w:rsid w:val="008030BE"/>
    <w:rsid w:val="00803124"/>
    <w:rsid w:val="0080572A"/>
    <w:rsid w:val="0080577F"/>
    <w:rsid w:val="00805E4C"/>
    <w:rsid w:val="00806922"/>
    <w:rsid w:val="00810A5E"/>
    <w:rsid w:val="008127E5"/>
    <w:rsid w:val="00814A1E"/>
    <w:rsid w:val="00815C98"/>
    <w:rsid w:val="00815DF0"/>
    <w:rsid w:val="00816EBF"/>
    <w:rsid w:val="008178BA"/>
    <w:rsid w:val="00817C35"/>
    <w:rsid w:val="00820067"/>
    <w:rsid w:val="00820759"/>
    <w:rsid w:val="00820B11"/>
    <w:rsid w:val="00820DD7"/>
    <w:rsid w:val="00821B44"/>
    <w:rsid w:val="00822C58"/>
    <w:rsid w:val="00825C9A"/>
    <w:rsid w:val="00826258"/>
    <w:rsid w:val="0082691A"/>
    <w:rsid w:val="00826C63"/>
    <w:rsid w:val="008275F7"/>
    <w:rsid w:val="00827E4F"/>
    <w:rsid w:val="00830B87"/>
    <w:rsid w:val="00830C67"/>
    <w:rsid w:val="00831E25"/>
    <w:rsid w:val="0083320C"/>
    <w:rsid w:val="008333B1"/>
    <w:rsid w:val="00833673"/>
    <w:rsid w:val="008337B5"/>
    <w:rsid w:val="008369F3"/>
    <w:rsid w:val="00841656"/>
    <w:rsid w:val="008422E6"/>
    <w:rsid w:val="00842793"/>
    <w:rsid w:val="00844494"/>
    <w:rsid w:val="008444E1"/>
    <w:rsid w:val="0084469A"/>
    <w:rsid w:val="008457CD"/>
    <w:rsid w:val="00845AE0"/>
    <w:rsid w:val="00845E61"/>
    <w:rsid w:val="00846E6C"/>
    <w:rsid w:val="00847D06"/>
    <w:rsid w:val="00852CCC"/>
    <w:rsid w:val="00853F17"/>
    <w:rsid w:val="008548C9"/>
    <w:rsid w:val="00856A14"/>
    <w:rsid w:val="00856C8B"/>
    <w:rsid w:val="00857A08"/>
    <w:rsid w:val="00860079"/>
    <w:rsid w:val="0086013B"/>
    <w:rsid w:val="00862270"/>
    <w:rsid w:val="008624E9"/>
    <w:rsid w:val="008626B3"/>
    <w:rsid w:val="00862C67"/>
    <w:rsid w:val="00863990"/>
    <w:rsid w:val="00863ACA"/>
    <w:rsid w:val="00864E4C"/>
    <w:rsid w:val="00865EC8"/>
    <w:rsid w:val="00866E6E"/>
    <w:rsid w:val="00867251"/>
    <w:rsid w:val="008676C0"/>
    <w:rsid w:val="00867B27"/>
    <w:rsid w:val="0087053D"/>
    <w:rsid w:val="00870700"/>
    <w:rsid w:val="00870C9F"/>
    <w:rsid w:val="008716AC"/>
    <w:rsid w:val="0087181D"/>
    <w:rsid w:val="00872446"/>
    <w:rsid w:val="00873171"/>
    <w:rsid w:val="00873F2C"/>
    <w:rsid w:val="00874418"/>
    <w:rsid w:val="00875951"/>
    <w:rsid w:val="00875966"/>
    <w:rsid w:val="0087660F"/>
    <w:rsid w:val="0088110B"/>
    <w:rsid w:val="00881DF8"/>
    <w:rsid w:val="00883616"/>
    <w:rsid w:val="00884ECD"/>
    <w:rsid w:val="00884F14"/>
    <w:rsid w:val="00887567"/>
    <w:rsid w:val="00887ECE"/>
    <w:rsid w:val="008900A6"/>
    <w:rsid w:val="008919DD"/>
    <w:rsid w:val="00893B75"/>
    <w:rsid w:val="00895C6B"/>
    <w:rsid w:val="00896E54"/>
    <w:rsid w:val="008A3D63"/>
    <w:rsid w:val="008A7915"/>
    <w:rsid w:val="008B023C"/>
    <w:rsid w:val="008B0370"/>
    <w:rsid w:val="008B1C5E"/>
    <w:rsid w:val="008B39AC"/>
    <w:rsid w:val="008B44B7"/>
    <w:rsid w:val="008B46AC"/>
    <w:rsid w:val="008B588D"/>
    <w:rsid w:val="008B7558"/>
    <w:rsid w:val="008C19AF"/>
    <w:rsid w:val="008D137F"/>
    <w:rsid w:val="008D2119"/>
    <w:rsid w:val="008D31CA"/>
    <w:rsid w:val="008D6EB0"/>
    <w:rsid w:val="008E083E"/>
    <w:rsid w:val="008E1C22"/>
    <w:rsid w:val="008E29A2"/>
    <w:rsid w:val="008E312D"/>
    <w:rsid w:val="008E3E80"/>
    <w:rsid w:val="008E4788"/>
    <w:rsid w:val="008E495D"/>
    <w:rsid w:val="008E5FFB"/>
    <w:rsid w:val="008E78EC"/>
    <w:rsid w:val="008F08AD"/>
    <w:rsid w:val="008F0BF1"/>
    <w:rsid w:val="008F126D"/>
    <w:rsid w:val="008F23DC"/>
    <w:rsid w:val="008F3106"/>
    <w:rsid w:val="008F4B13"/>
    <w:rsid w:val="008F526C"/>
    <w:rsid w:val="008F54CD"/>
    <w:rsid w:val="008F6CFD"/>
    <w:rsid w:val="008F72C1"/>
    <w:rsid w:val="008F7624"/>
    <w:rsid w:val="00900C59"/>
    <w:rsid w:val="00901C5C"/>
    <w:rsid w:val="00901F2B"/>
    <w:rsid w:val="00901FAB"/>
    <w:rsid w:val="00903AF5"/>
    <w:rsid w:val="00903FC8"/>
    <w:rsid w:val="00904253"/>
    <w:rsid w:val="009047B5"/>
    <w:rsid w:val="00904EDF"/>
    <w:rsid w:val="0090583A"/>
    <w:rsid w:val="009063A4"/>
    <w:rsid w:val="00906FFF"/>
    <w:rsid w:val="00907C1E"/>
    <w:rsid w:val="009113DD"/>
    <w:rsid w:val="00912773"/>
    <w:rsid w:val="009129CC"/>
    <w:rsid w:val="009129D1"/>
    <w:rsid w:val="009141FA"/>
    <w:rsid w:val="009144D3"/>
    <w:rsid w:val="00916BEB"/>
    <w:rsid w:val="00921712"/>
    <w:rsid w:val="00922F88"/>
    <w:rsid w:val="00923F87"/>
    <w:rsid w:val="009246A4"/>
    <w:rsid w:val="00925111"/>
    <w:rsid w:val="00925D1B"/>
    <w:rsid w:val="00925D42"/>
    <w:rsid w:val="00926834"/>
    <w:rsid w:val="00933752"/>
    <w:rsid w:val="00933FBF"/>
    <w:rsid w:val="00935ADD"/>
    <w:rsid w:val="00940134"/>
    <w:rsid w:val="00940482"/>
    <w:rsid w:val="00941FF8"/>
    <w:rsid w:val="00942483"/>
    <w:rsid w:val="009441CE"/>
    <w:rsid w:val="00944A82"/>
    <w:rsid w:val="00946F73"/>
    <w:rsid w:val="00947060"/>
    <w:rsid w:val="00955621"/>
    <w:rsid w:val="00956AF1"/>
    <w:rsid w:val="00957721"/>
    <w:rsid w:val="0096140C"/>
    <w:rsid w:val="00961D57"/>
    <w:rsid w:val="00963CBB"/>
    <w:rsid w:val="00964407"/>
    <w:rsid w:val="009649A2"/>
    <w:rsid w:val="009650CA"/>
    <w:rsid w:val="009668F7"/>
    <w:rsid w:val="0097083F"/>
    <w:rsid w:val="009714E0"/>
    <w:rsid w:val="009727B7"/>
    <w:rsid w:val="009746AA"/>
    <w:rsid w:val="00976560"/>
    <w:rsid w:val="009770EA"/>
    <w:rsid w:val="00977A4B"/>
    <w:rsid w:val="00986485"/>
    <w:rsid w:val="00986975"/>
    <w:rsid w:val="00987199"/>
    <w:rsid w:val="00987F5B"/>
    <w:rsid w:val="0099029A"/>
    <w:rsid w:val="00990BEA"/>
    <w:rsid w:val="00991A0F"/>
    <w:rsid w:val="00992C1F"/>
    <w:rsid w:val="00993223"/>
    <w:rsid w:val="009937C9"/>
    <w:rsid w:val="0099547A"/>
    <w:rsid w:val="009954FC"/>
    <w:rsid w:val="009955DD"/>
    <w:rsid w:val="009962E2"/>
    <w:rsid w:val="00996465"/>
    <w:rsid w:val="009A0CAF"/>
    <w:rsid w:val="009A140B"/>
    <w:rsid w:val="009A2527"/>
    <w:rsid w:val="009A5EE7"/>
    <w:rsid w:val="009A6472"/>
    <w:rsid w:val="009B19B9"/>
    <w:rsid w:val="009B258F"/>
    <w:rsid w:val="009B56B8"/>
    <w:rsid w:val="009B5CE0"/>
    <w:rsid w:val="009B653B"/>
    <w:rsid w:val="009C01FE"/>
    <w:rsid w:val="009C121D"/>
    <w:rsid w:val="009C145B"/>
    <w:rsid w:val="009C2450"/>
    <w:rsid w:val="009C2B08"/>
    <w:rsid w:val="009C6095"/>
    <w:rsid w:val="009C6EAE"/>
    <w:rsid w:val="009C75C6"/>
    <w:rsid w:val="009C7738"/>
    <w:rsid w:val="009D5045"/>
    <w:rsid w:val="009D546F"/>
    <w:rsid w:val="009D5D82"/>
    <w:rsid w:val="009D61B6"/>
    <w:rsid w:val="009D7E22"/>
    <w:rsid w:val="009E0078"/>
    <w:rsid w:val="009E31A5"/>
    <w:rsid w:val="009E3731"/>
    <w:rsid w:val="009E3F32"/>
    <w:rsid w:val="009E4A79"/>
    <w:rsid w:val="009E62EB"/>
    <w:rsid w:val="009F259B"/>
    <w:rsid w:val="009F2840"/>
    <w:rsid w:val="009F31D5"/>
    <w:rsid w:val="009F3B52"/>
    <w:rsid w:val="009F5DC3"/>
    <w:rsid w:val="009F5E80"/>
    <w:rsid w:val="009F6001"/>
    <w:rsid w:val="009F6154"/>
    <w:rsid w:val="009F7305"/>
    <w:rsid w:val="00A02AB7"/>
    <w:rsid w:val="00A045F7"/>
    <w:rsid w:val="00A07F5F"/>
    <w:rsid w:val="00A1107A"/>
    <w:rsid w:val="00A11FDB"/>
    <w:rsid w:val="00A13B4E"/>
    <w:rsid w:val="00A160E9"/>
    <w:rsid w:val="00A16519"/>
    <w:rsid w:val="00A16679"/>
    <w:rsid w:val="00A17CB3"/>
    <w:rsid w:val="00A2106C"/>
    <w:rsid w:val="00A2111D"/>
    <w:rsid w:val="00A226ED"/>
    <w:rsid w:val="00A2359B"/>
    <w:rsid w:val="00A2418B"/>
    <w:rsid w:val="00A24534"/>
    <w:rsid w:val="00A2468E"/>
    <w:rsid w:val="00A25479"/>
    <w:rsid w:val="00A259BC"/>
    <w:rsid w:val="00A25EEE"/>
    <w:rsid w:val="00A30156"/>
    <w:rsid w:val="00A301A7"/>
    <w:rsid w:val="00A303A5"/>
    <w:rsid w:val="00A31CBD"/>
    <w:rsid w:val="00A336FA"/>
    <w:rsid w:val="00A33C53"/>
    <w:rsid w:val="00A419AA"/>
    <w:rsid w:val="00A41D5C"/>
    <w:rsid w:val="00A424C8"/>
    <w:rsid w:val="00A42D2B"/>
    <w:rsid w:val="00A43E08"/>
    <w:rsid w:val="00A44D05"/>
    <w:rsid w:val="00A44D40"/>
    <w:rsid w:val="00A46E88"/>
    <w:rsid w:val="00A47650"/>
    <w:rsid w:val="00A5248F"/>
    <w:rsid w:val="00A549AF"/>
    <w:rsid w:val="00A54E14"/>
    <w:rsid w:val="00A54ECF"/>
    <w:rsid w:val="00A55BB2"/>
    <w:rsid w:val="00A60A47"/>
    <w:rsid w:val="00A6122E"/>
    <w:rsid w:val="00A662C9"/>
    <w:rsid w:val="00A67F41"/>
    <w:rsid w:val="00A67F6C"/>
    <w:rsid w:val="00A7257E"/>
    <w:rsid w:val="00A73020"/>
    <w:rsid w:val="00A7443A"/>
    <w:rsid w:val="00A77009"/>
    <w:rsid w:val="00A77493"/>
    <w:rsid w:val="00A77C55"/>
    <w:rsid w:val="00A8039E"/>
    <w:rsid w:val="00A81472"/>
    <w:rsid w:val="00A814F1"/>
    <w:rsid w:val="00A81A24"/>
    <w:rsid w:val="00A82EE5"/>
    <w:rsid w:val="00A830B0"/>
    <w:rsid w:val="00A84FB3"/>
    <w:rsid w:val="00A85191"/>
    <w:rsid w:val="00A8537B"/>
    <w:rsid w:val="00A8583E"/>
    <w:rsid w:val="00A8584B"/>
    <w:rsid w:val="00A86B6F"/>
    <w:rsid w:val="00A86D18"/>
    <w:rsid w:val="00A870E0"/>
    <w:rsid w:val="00A87BB1"/>
    <w:rsid w:val="00A87EC5"/>
    <w:rsid w:val="00A9102C"/>
    <w:rsid w:val="00A92192"/>
    <w:rsid w:val="00AA272C"/>
    <w:rsid w:val="00AA31EE"/>
    <w:rsid w:val="00AA36E4"/>
    <w:rsid w:val="00AA7741"/>
    <w:rsid w:val="00AA7E46"/>
    <w:rsid w:val="00AB1BD3"/>
    <w:rsid w:val="00AB22EC"/>
    <w:rsid w:val="00AB4F4F"/>
    <w:rsid w:val="00AB663E"/>
    <w:rsid w:val="00AB6E95"/>
    <w:rsid w:val="00AC0DD6"/>
    <w:rsid w:val="00AC11AE"/>
    <w:rsid w:val="00AC15AE"/>
    <w:rsid w:val="00AC2B7C"/>
    <w:rsid w:val="00AC3260"/>
    <w:rsid w:val="00AC4EE5"/>
    <w:rsid w:val="00AC612D"/>
    <w:rsid w:val="00AC6AD1"/>
    <w:rsid w:val="00AC7DEB"/>
    <w:rsid w:val="00AD3963"/>
    <w:rsid w:val="00AD4604"/>
    <w:rsid w:val="00AD681F"/>
    <w:rsid w:val="00AD7352"/>
    <w:rsid w:val="00AE07A7"/>
    <w:rsid w:val="00AE0D92"/>
    <w:rsid w:val="00AE1BF7"/>
    <w:rsid w:val="00AE2E97"/>
    <w:rsid w:val="00AE48A0"/>
    <w:rsid w:val="00AE4F10"/>
    <w:rsid w:val="00AE6B58"/>
    <w:rsid w:val="00AE7B3A"/>
    <w:rsid w:val="00AF0CD8"/>
    <w:rsid w:val="00AF0F04"/>
    <w:rsid w:val="00AF1A07"/>
    <w:rsid w:val="00AF4A0D"/>
    <w:rsid w:val="00AF53E6"/>
    <w:rsid w:val="00AF571D"/>
    <w:rsid w:val="00AF581E"/>
    <w:rsid w:val="00AF66A6"/>
    <w:rsid w:val="00AF78D5"/>
    <w:rsid w:val="00AF7B12"/>
    <w:rsid w:val="00B009C1"/>
    <w:rsid w:val="00B00B11"/>
    <w:rsid w:val="00B011B1"/>
    <w:rsid w:val="00B015E1"/>
    <w:rsid w:val="00B01FCC"/>
    <w:rsid w:val="00B02676"/>
    <w:rsid w:val="00B0665E"/>
    <w:rsid w:val="00B0718C"/>
    <w:rsid w:val="00B07A84"/>
    <w:rsid w:val="00B1198D"/>
    <w:rsid w:val="00B1278D"/>
    <w:rsid w:val="00B12DEF"/>
    <w:rsid w:val="00B1382F"/>
    <w:rsid w:val="00B14155"/>
    <w:rsid w:val="00B159C3"/>
    <w:rsid w:val="00B2067F"/>
    <w:rsid w:val="00B22DAB"/>
    <w:rsid w:val="00B254D5"/>
    <w:rsid w:val="00B3181A"/>
    <w:rsid w:val="00B341AA"/>
    <w:rsid w:val="00B3476D"/>
    <w:rsid w:val="00B372FE"/>
    <w:rsid w:val="00B37F17"/>
    <w:rsid w:val="00B40CCC"/>
    <w:rsid w:val="00B41B24"/>
    <w:rsid w:val="00B41DA8"/>
    <w:rsid w:val="00B420CE"/>
    <w:rsid w:val="00B42D73"/>
    <w:rsid w:val="00B458F3"/>
    <w:rsid w:val="00B45A59"/>
    <w:rsid w:val="00B4678F"/>
    <w:rsid w:val="00B52440"/>
    <w:rsid w:val="00B54082"/>
    <w:rsid w:val="00B54E82"/>
    <w:rsid w:val="00B56443"/>
    <w:rsid w:val="00B60909"/>
    <w:rsid w:val="00B6109E"/>
    <w:rsid w:val="00B61582"/>
    <w:rsid w:val="00B6323B"/>
    <w:rsid w:val="00B65045"/>
    <w:rsid w:val="00B658EA"/>
    <w:rsid w:val="00B65A4B"/>
    <w:rsid w:val="00B65F34"/>
    <w:rsid w:val="00B6763B"/>
    <w:rsid w:val="00B70773"/>
    <w:rsid w:val="00B7143E"/>
    <w:rsid w:val="00B71B16"/>
    <w:rsid w:val="00B73D5E"/>
    <w:rsid w:val="00B73EC5"/>
    <w:rsid w:val="00B7479E"/>
    <w:rsid w:val="00B74CEB"/>
    <w:rsid w:val="00B80E37"/>
    <w:rsid w:val="00B82D5B"/>
    <w:rsid w:val="00B833F4"/>
    <w:rsid w:val="00B83ED0"/>
    <w:rsid w:val="00B83F46"/>
    <w:rsid w:val="00B841CA"/>
    <w:rsid w:val="00B85C5E"/>
    <w:rsid w:val="00B87FEA"/>
    <w:rsid w:val="00B90A5F"/>
    <w:rsid w:val="00B9190E"/>
    <w:rsid w:val="00B9233C"/>
    <w:rsid w:val="00B925A9"/>
    <w:rsid w:val="00B93B6E"/>
    <w:rsid w:val="00B945CB"/>
    <w:rsid w:val="00B9578C"/>
    <w:rsid w:val="00BA055F"/>
    <w:rsid w:val="00BA2479"/>
    <w:rsid w:val="00BA2D27"/>
    <w:rsid w:val="00BA3476"/>
    <w:rsid w:val="00BA4B86"/>
    <w:rsid w:val="00BA5589"/>
    <w:rsid w:val="00BA5ADB"/>
    <w:rsid w:val="00BA7BC3"/>
    <w:rsid w:val="00BB15A7"/>
    <w:rsid w:val="00BB1D98"/>
    <w:rsid w:val="00BB2FE9"/>
    <w:rsid w:val="00BB5241"/>
    <w:rsid w:val="00BC0587"/>
    <w:rsid w:val="00BC0886"/>
    <w:rsid w:val="00BC21D9"/>
    <w:rsid w:val="00BC22FB"/>
    <w:rsid w:val="00BC323C"/>
    <w:rsid w:val="00BC325E"/>
    <w:rsid w:val="00BC4550"/>
    <w:rsid w:val="00BC4A69"/>
    <w:rsid w:val="00BC590D"/>
    <w:rsid w:val="00BC6F67"/>
    <w:rsid w:val="00BD01FC"/>
    <w:rsid w:val="00BD0733"/>
    <w:rsid w:val="00BD2725"/>
    <w:rsid w:val="00BD2A44"/>
    <w:rsid w:val="00BD35B9"/>
    <w:rsid w:val="00BD3BF2"/>
    <w:rsid w:val="00BD5CFA"/>
    <w:rsid w:val="00BE0173"/>
    <w:rsid w:val="00BE0FBF"/>
    <w:rsid w:val="00BE3555"/>
    <w:rsid w:val="00BE673B"/>
    <w:rsid w:val="00BE7933"/>
    <w:rsid w:val="00BF0659"/>
    <w:rsid w:val="00BF46F8"/>
    <w:rsid w:val="00BF52A7"/>
    <w:rsid w:val="00BF6833"/>
    <w:rsid w:val="00BF72B6"/>
    <w:rsid w:val="00BF7E64"/>
    <w:rsid w:val="00C04693"/>
    <w:rsid w:val="00C07F38"/>
    <w:rsid w:val="00C1069B"/>
    <w:rsid w:val="00C10B2C"/>
    <w:rsid w:val="00C11A31"/>
    <w:rsid w:val="00C12DBF"/>
    <w:rsid w:val="00C131C6"/>
    <w:rsid w:val="00C1320D"/>
    <w:rsid w:val="00C13E58"/>
    <w:rsid w:val="00C170B2"/>
    <w:rsid w:val="00C22AE3"/>
    <w:rsid w:val="00C23361"/>
    <w:rsid w:val="00C240D2"/>
    <w:rsid w:val="00C2599C"/>
    <w:rsid w:val="00C26CB8"/>
    <w:rsid w:val="00C27DF1"/>
    <w:rsid w:val="00C31777"/>
    <w:rsid w:val="00C3278B"/>
    <w:rsid w:val="00C32CD5"/>
    <w:rsid w:val="00C332F9"/>
    <w:rsid w:val="00C34C71"/>
    <w:rsid w:val="00C358D7"/>
    <w:rsid w:val="00C401E9"/>
    <w:rsid w:val="00C416BD"/>
    <w:rsid w:val="00C437F7"/>
    <w:rsid w:val="00C43C7F"/>
    <w:rsid w:val="00C45B40"/>
    <w:rsid w:val="00C460E4"/>
    <w:rsid w:val="00C4642D"/>
    <w:rsid w:val="00C47794"/>
    <w:rsid w:val="00C47AEF"/>
    <w:rsid w:val="00C47D78"/>
    <w:rsid w:val="00C5163A"/>
    <w:rsid w:val="00C56871"/>
    <w:rsid w:val="00C57BF3"/>
    <w:rsid w:val="00C60F3A"/>
    <w:rsid w:val="00C60F44"/>
    <w:rsid w:val="00C61F5A"/>
    <w:rsid w:val="00C6397C"/>
    <w:rsid w:val="00C63C2D"/>
    <w:rsid w:val="00C65749"/>
    <w:rsid w:val="00C677AB"/>
    <w:rsid w:val="00C67CCB"/>
    <w:rsid w:val="00C7196E"/>
    <w:rsid w:val="00C72153"/>
    <w:rsid w:val="00C721CA"/>
    <w:rsid w:val="00C74956"/>
    <w:rsid w:val="00C760F2"/>
    <w:rsid w:val="00C77AE6"/>
    <w:rsid w:val="00C80C0D"/>
    <w:rsid w:val="00C81DDF"/>
    <w:rsid w:val="00C82139"/>
    <w:rsid w:val="00C82D3F"/>
    <w:rsid w:val="00C82F43"/>
    <w:rsid w:val="00C832EE"/>
    <w:rsid w:val="00C8343C"/>
    <w:rsid w:val="00C83C60"/>
    <w:rsid w:val="00C843E0"/>
    <w:rsid w:val="00C8552C"/>
    <w:rsid w:val="00C8583A"/>
    <w:rsid w:val="00C86F1F"/>
    <w:rsid w:val="00C86FB7"/>
    <w:rsid w:val="00C877C2"/>
    <w:rsid w:val="00C90D0E"/>
    <w:rsid w:val="00C91EF6"/>
    <w:rsid w:val="00C9221E"/>
    <w:rsid w:val="00C92626"/>
    <w:rsid w:val="00C9325F"/>
    <w:rsid w:val="00C93C4C"/>
    <w:rsid w:val="00C950D3"/>
    <w:rsid w:val="00C952CC"/>
    <w:rsid w:val="00C960E5"/>
    <w:rsid w:val="00CA01EF"/>
    <w:rsid w:val="00CA0A5D"/>
    <w:rsid w:val="00CA13B7"/>
    <w:rsid w:val="00CA219A"/>
    <w:rsid w:val="00CA225C"/>
    <w:rsid w:val="00CA4144"/>
    <w:rsid w:val="00CA449F"/>
    <w:rsid w:val="00CA4AB3"/>
    <w:rsid w:val="00CA56B3"/>
    <w:rsid w:val="00CA5C38"/>
    <w:rsid w:val="00CA5E25"/>
    <w:rsid w:val="00CA66A5"/>
    <w:rsid w:val="00CA6FC1"/>
    <w:rsid w:val="00CB4063"/>
    <w:rsid w:val="00CB5261"/>
    <w:rsid w:val="00CB6392"/>
    <w:rsid w:val="00CB64CD"/>
    <w:rsid w:val="00CB6715"/>
    <w:rsid w:val="00CB6E7C"/>
    <w:rsid w:val="00CB7670"/>
    <w:rsid w:val="00CC4F27"/>
    <w:rsid w:val="00CD0210"/>
    <w:rsid w:val="00CD15DF"/>
    <w:rsid w:val="00CD18A7"/>
    <w:rsid w:val="00CD30CC"/>
    <w:rsid w:val="00CD3980"/>
    <w:rsid w:val="00CD4AED"/>
    <w:rsid w:val="00CD5772"/>
    <w:rsid w:val="00CD72DD"/>
    <w:rsid w:val="00CE1928"/>
    <w:rsid w:val="00CE23B7"/>
    <w:rsid w:val="00CE2807"/>
    <w:rsid w:val="00CE292C"/>
    <w:rsid w:val="00CE33C4"/>
    <w:rsid w:val="00CE376A"/>
    <w:rsid w:val="00CE519C"/>
    <w:rsid w:val="00CE5CF6"/>
    <w:rsid w:val="00CE5EA2"/>
    <w:rsid w:val="00CE7270"/>
    <w:rsid w:val="00CE7F98"/>
    <w:rsid w:val="00CF07CF"/>
    <w:rsid w:val="00CF0F2B"/>
    <w:rsid w:val="00CF2BC3"/>
    <w:rsid w:val="00CF310B"/>
    <w:rsid w:val="00CF36E0"/>
    <w:rsid w:val="00CF3A6F"/>
    <w:rsid w:val="00CF3FE6"/>
    <w:rsid w:val="00CF4421"/>
    <w:rsid w:val="00CF7E4D"/>
    <w:rsid w:val="00D00041"/>
    <w:rsid w:val="00D00D69"/>
    <w:rsid w:val="00D04119"/>
    <w:rsid w:val="00D047DC"/>
    <w:rsid w:val="00D05AAF"/>
    <w:rsid w:val="00D070E2"/>
    <w:rsid w:val="00D1199F"/>
    <w:rsid w:val="00D12BF4"/>
    <w:rsid w:val="00D12F77"/>
    <w:rsid w:val="00D1325A"/>
    <w:rsid w:val="00D1409A"/>
    <w:rsid w:val="00D1529D"/>
    <w:rsid w:val="00D15B46"/>
    <w:rsid w:val="00D16BD6"/>
    <w:rsid w:val="00D16CF7"/>
    <w:rsid w:val="00D16E1A"/>
    <w:rsid w:val="00D17615"/>
    <w:rsid w:val="00D17676"/>
    <w:rsid w:val="00D17B76"/>
    <w:rsid w:val="00D17C45"/>
    <w:rsid w:val="00D20D02"/>
    <w:rsid w:val="00D20F00"/>
    <w:rsid w:val="00D21152"/>
    <w:rsid w:val="00D22098"/>
    <w:rsid w:val="00D24A9F"/>
    <w:rsid w:val="00D2535F"/>
    <w:rsid w:val="00D26164"/>
    <w:rsid w:val="00D266F5"/>
    <w:rsid w:val="00D27C6C"/>
    <w:rsid w:val="00D27C76"/>
    <w:rsid w:val="00D27C7A"/>
    <w:rsid w:val="00D3048C"/>
    <w:rsid w:val="00D31182"/>
    <w:rsid w:val="00D317F0"/>
    <w:rsid w:val="00D31ADB"/>
    <w:rsid w:val="00D342F1"/>
    <w:rsid w:val="00D353F8"/>
    <w:rsid w:val="00D366AA"/>
    <w:rsid w:val="00D366C2"/>
    <w:rsid w:val="00D379F9"/>
    <w:rsid w:val="00D40A21"/>
    <w:rsid w:val="00D4131E"/>
    <w:rsid w:val="00D42BDF"/>
    <w:rsid w:val="00D42C8F"/>
    <w:rsid w:val="00D42E4E"/>
    <w:rsid w:val="00D42E5C"/>
    <w:rsid w:val="00D448ED"/>
    <w:rsid w:val="00D45D79"/>
    <w:rsid w:val="00D463A3"/>
    <w:rsid w:val="00D47A30"/>
    <w:rsid w:val="00D51EBA"/>
    <w:rsid w:val="00D52F86"/>
    <w:rsid w:val="00D535DA"/>
    <w:rsid w:val="00D53820"/>
    <w:rsid w:val="00D54DC4"/>
    <w:rsid w:val="00D5668B"/>
    <w:rsid w:val="00D57950"/>
    <w:rsid w:val="00D615CF"/>
    <w:rsid w:val="00D62957"/>
    <w:rsid w:val="00D64C17"/>
    <w:rsid w:val="00D6657A"/>
    <w:rsid w:val="00D67692"/>
    <w:rsid w:val="00D67ACC"/>
    <w:rsid w:val="00D705B8"/>
    <w:rsid w:val="00D71A98"/>
    <w:rsid w:val="00D72B17"/>
    <w:rsid w:val="00D73669"/>
    <w:rsid w:val="00D7520B"/>
    <w:rsid w:val="00D754C9"/>
    <w:rsid w:val="00D75C8E"/>
    <w:rsid w:val="00D764C5"/>
    <w:rsid w:val="00D8187C"/>
    <w:rsid w:val="00D824E2"/>
    <w:rsid w:val="00D82CD3"/>
    <w:rsid w:val="00D83DBF"/>
    <w:rsid w:val="00D84C93"/>
    <w:rsid w:val="00D85EF0"/>
    <w:rsid w:val="00D92758"/>
    <w:rsid w:val="00D9286B"/>
    <w:rsid w:val="00D95670"/>
    <w:rsid w:val="00D95F92"/>
    <w:rsid w:val="00DA0D77"/>
    <w:rsid w:val="00DA10CD"/>
    <w:rsid w:val="00DA327B"/>
    <w:rsid w:val="00DA3DE8"/>
    <w:rsid w:val="00DA469D"/>
    <w:rsid w:val="00DA6C54"/>
    <w:rsid w:val="00DB23A1"/>
    <w:rsid w:val="00DB26BC"/>
    <w:rsid w:val="00DB280E"/>
    <w:rsid w:val="00DB3370"/>
    <w:rsid w:val="00DB4C0E"/>
    <w:rsid w:val="00DB4F7C"/>
    <w:rsid w:val="00DB68A2"/>
    <w:rsid w:val="00DB76BE"/>
    <w:rsid w:val="00DB7839"/>
    <w:rsid w:val="00DB7C81"/>
    <w:rsid w:val="00DC100E"/>
    <w:rsid w:val="00DC2167"/>
    <w:rsid w:val="00DC445B"/>
    <w:rsid w:val="00DC4E15"/>
    <w:rsid w:val="00DC5F0D"/>
    <w:rsid w:val="00DC64A0"/>
    <w:rsid w:val="00DC6D3B"/>
    <w:rsid w:val="00DD0A31"/>
    <w:rsid w:val="00DD0A50"/>
    <w:rsid w:val="00DD1AC6"/>
    <w:rsid w:val="00DD4363"/>
    <w:rsid w:val="00DD62A0"/>
    <w:rsid w:val="00DD632C"/>
    <w:rsid w:val="00DD6C9E"/>
    <w:rsid w:val="00DD763C"/>
    <w:rsid w:val="00DE15EA"/>
    <w:rsid w:val="00DE1F63"/>
    <w:rsid w:val="00DE3525"/>
    <w:rsid w:val="00DF022A"/>
    <w:rsid w:val="00DF3F83"/>
    <w:rsid w:val="00E000C7"/>
    <w:rsid w:val="00E00FB3"/>
    <w:rsid w:val="00E0101C"/>
    <w:rsid w:val="00E02245"/>
    <w:rsid w:val="00E02BE2"/>
    <w:rsid w:val="00E02FB3"/>
    <w:rsid w:val="00E03BA8"/>
    <w:rsid w:val="00E07296"/>
    <w:rsid w:val="00E1002E"/>
    <w:rsid w:val="00E10641"/>
    <w:rsid w:val="00E10E7C"/>
    <w:rsid w:val="00E12896"/>
    <w:rsid w:val="00E1650F"/>
    <w:rsid w:val="00E17066"/>
    <w:rsid w:val="00E20488"/>
    <w:rsid w:val="00E20B54"/>
    <w:rsid w:val="00E23F92"/>
    <w:rsid w:val="00E260F3"/>
    <w:rsid w:val="00E265B3"/>
    <w:rsid w:val="00E27F62"/>
    <w:rsid w:val="00E3046C"/>
    <w:rsid w:val="00E3080D"/>
    <w:rsid w:val="00E30D30"/>
    <w:rsid w:val="00E31D29"/>
    <w:rsid w:val="00E3209F"/>
    <w:rsid w:val="00E33064"/>
    <w:rsid w:val="00E4003E"/>
    <w:rsid w:val="00E40801"/>
    <w:rsid w:val="00E40CD0"/>
    <w:rsid w:val="00E40CE1"/>
    <w:rsid w:val="00E42EDC"/>
    <w:rsid w:val="00E430E9"/>
    <w:rsid w:val="00E430F5"/>
    <w:rsid w:val="00E43AB7"/>
    <w:rsid w:val="00E46BFE"/>
    <w:rsid w:val="00E472F1"/>
    <w:rsid w:val="00E501BA"/>
    <w:rsid w:val="00E50907"/>
    <w:rsid w:val="00E50D0F"/>
    <w:rsid w:val="00E55466"/>
    <w:rsid w:val="00E576E9"/>
    <w:rsid w:val="00E60399"/>
    <w:rsid w:val="00E604BF"/>
    <w:rsid w:val="00E629A6"/>
    <w:rsid w:val="00E644C6"/>
    <w:rsid w:val="00E65235"/>
    <w:rsid w:val="00E65350"/>
    <w:rsid w:val="00E66124"/>
    <w:rsid w:val="00E66D68"/>
    <w:rsid w:val="00E672F1"/>
    <w:rsid w:val="00E724B7"/>
    <w:rsid w:val="00E74125"/>
    <w:rsid w:val="00E743DF"/>
    <w:rsid w:val="00E74B97"/>
    <w:rsid w:val="00E74DCE"/>
    <w:rsid w:val="00E7544C"/>
    <w:rsid w:val="00E75986"/>
    <w:rsid w:val="00E7672E"/>
    <w:rsid w:val="00E7759C"/>
    <w:rsid w:val="00E819DC"/>
    <w:rsid w:val="00E81A11"/>
    <w:rsid w:val="00E830DE"/>
    <w:rsid w:val="00E8711E"/>
    <w:rsid w:val="00E876ED"/>
    <w:rsid w:val="00E9125E"/>
    <w:rsid w:val="00E9506C"/>
    <w:rsid w:val="00E95666"/>
    <w:rsid w:val="00EA0271"/>
    <w:rsid w:val="00EA095E"/>
    <w:rsid w:val="00EA21CD"/>
    <w:rsid w:val="00EA3D23"/>
    <w:rsid w:val="00EA4718"/>
    <w:rsid w:val="00EA67F6"/>
    <w:rsid w:val="00EA685C"/>
    <w:rsid w:val="00EB0ED6"/>
    <w:rsid w:val="00EB11E5"/>
    <w:rsid w:val="00EB20F0"/>
    <w:rsid w:val="00EB22B6"/>
    <w:rsid w:val="00EB3EA3"/>
    <w:rsid w:val="00EB4CB7"/>
    <w:rsid w:val="00EB4D40"/>
    <w:rsid w:val="00EB550E"/>
    <w:rsid w:val="00EB5721"/>
    <w:rsid w:val="00EB590D"/>
    <w:rsid w:val="00EB5EDF"/>
    <w:rsid w:val="00EB668E"/>
    <w:rsid w:val="00EB7DBB"/>
    <w:rsid w:val="00EC1A6B"/>
    <w:rsid w:val="00EC25EB"/>
    <w:rsid w:val="00EC342F"/>
    <w:rsid w:val="00EC4A15"/>
    <w:rsid w:val="00EC5E65"/>
    <w:rsid w:val="00EC6B2D"/>
    <w:rsid w:val="00ED2303"/>
    <w:rsid w:val="00ED51A3"/>
    <w:rsid w:val="00ED69C9"/>
    <w:rsid w:val="00ED766A"/>
    <w:rsid w:val="00ED76A7"/>
    <w:rsid w:val="00EE2908"/>
    <w:rsid w:val="00EE5172"/>
    <w:rsid w:val="00EE5C06"/>
    <w:rsid w:val="00EF0065"/>
    <w:rsid w:val="00EF1FF4"/>
    <w:rsid w:val="00EF3611"/>
    <w:rsid w:val="00EF59D4"/>
    <w:rsid w:val="00EF5E07"/>
    <w:rsid w:val="00EF6310"/>
    <w:rsid w:val="00EF70E9"/>
    <w:rsid w:val="00F003CB"/>
    <w:rsid w:val="00F004EE"/>
    <w:rsid w:val="00F005C8"/>
    <w:rsid w:val="00F016E3"/>
    <w:rsid w:val="00F03092"/>
    <w:rsid w:val="00F04529"/>
    <w:rsid w:val="00F04D4F"/>
    <w:rsid w:val="00F05604"/>
    <w:rsid w:val="00F07EA5"/>
    <w:rsid w:val="00F14BC3"/>
    <w:rsid w:val="00F15137"/>
    <w:rsid w:val="00F15731"/>
    <w:rsid w:val="00F15AC4"/>
    <w:rsid w:val="00F15B2C"/>
    <w:rsid w:val="00F208F8"/>
    <w:rsid w:val="00F2242C"/>
    <w:rsid w:val="00F22915"/>
    <w:rsid w:val="00F25284"/>
    <w:rsid w:val="00F27F7E"/>
    <w:rsid w:val="00F31A7A"/>
    <w:rsid w:val="00F3315A"/>
    <w:rsid w:val="00F338B0"/>
    <w:rsid w:val="00F352E3"/>
    <w:rsid w:val="00F3542A"/>
    <w:rsid w:val="00F3577F"/>
    <w:rsid w:val="00F357A9"/>
    <w:rsid w:val="00F366D1"/>
    <w:rsid w:val="00F37B6D"/>
    <w:rsid w:val="00F41221"/>
    <w:rsid w:val="00F41F68"/>
    <w:rsid w:val="00F422C1"/>
    <w:rsid w:val="00F42522"/>
    <w:rsid w:val="00F43BA6"/>
    <w:rsid w:val="00F44A4E"/>
    <w:rsid w:val="00F457C1"/>
    <w:rsid w:val="00F46EBD"/>
    <w:rsid w:val="00F47A3A"/>
    <w:rsid w:val="00F50295"/>
    <w:rsid w:val="00F5078F"/>
    <w:rsid w:val="00F51638"/>
    <w:rsid w:val="00F52357"/>
    <w:rsid w:val="00F55715"/>
    <w:rsid w:val="00F55B13"/>
    <w:rsid w:val="00F609D7"/>
    <w:rsid w:val="00F6147F"/>
    <w:rsid w:val="00F626F5"/>
    <w:rsid w:val="00F62A88"/>
    <w:rsid w:val="00F65779"/>
    <w:rsid w:val="00F65D7F"/>
    <w:rsid w:val="00F67932"/>
    <w:rsid w:val="00F71189"/>
    <w:rsid w:val="00F725B0"/>
    <w:rsid w:val="00F72906"/>
    <w:rsid w:val="00F73962"/>
    <w:rsid w:val="00F745AC"/>
    <w:rsid w:val="00F756A5"/>
    <w:rsid w:val="00F761C9"/>
    <w:rsid w:val="00F77EF1"/>
    <w:rsid w:val="00F83F1E"/>
    <w:rsid w:val="00F84704"/>
    <w:rsid w:val="00F84745"/>
    <w:rsid w:val="00F87403"/>
    <w:rsid w:val="00F87F3D"/>
    <w:rsid w:val="00F927BC"/>
    <w:rsid w:val="00F9605E"/>
    <w:rsid w:val="00FA0878"/>
    <w:rsid w:val="00FA0F4B"/>
    <w:rsid w:val="00FA17BC"/>
    <w:rsid w:val="00FA1853"/>
    <w:rsid w:val="00FA19CA"/>
    <w:rsid w:val="00FA4632"/>
    <w:rsid w:val="00FA4C18"/>
    <w:rsid w:val="00FA53E7"/>
    <w:rsid w:val="00FB13DC"/>
    <w:rsid w:val="00FB1527"/>
    <w:rsid w:val="00FB1534"/>
    <w:rsid w:val="00FB31AB"/>
    <w:rsid w:val="00FB4DD9"/>
    <w:rsid w:val="00FB62DF"/>
    <w:rsid w:val="00FB6461"/>
    <w:rsid w:val="00FB6DDA"/>
    <w:rsid w:val="00FC141C"/>
    <w:rsid w:val="00FC2249"/>
    <w:rsid w:val="00FC3C84"/>
    <w:rsid w:val="00FC46B5"/>
    <w:rsid w:val="00FC4964"/>
    <w:rsid w:val="00FC53E6"/>
    <w:rsid w:val="00FC5E4D"/>
    <w:rsid w:val="00FC60EE"/>
    <w:rsid w:val="00FD07DB"/>
    <w:rsid w:val="00FD5C9A"/>
    <w:rsid w:val="00FD7055"/>
    <w:rsid w:val="00FD71F1"/>
    <w:rsid w:val="00FE0FFD"/>
    <w:rsid w:val="00FE2BF6"/>
    <w:rsid w:val="00FE2FCB"/>
    <w:rsid w:val="00FE5A8B"/>
    <w:rsid w:val="00FE5B4A"/>
    <w:rsid w:val="00FE67C6"/>
    <w:rsid w:val="00FF1422"/>
    <w:rsid w:val="00FF5913"/>
    <w:rsid w:val="00FF5D99"/>
    <w:rsid w:val="00FF63DF"/>
    <w:rsid w:val="00FF70EA"/>
    <w:rsid w:val="00FF7167"/>
    <w:rsid w:val="00FF75C0"/>
    <w:rsid w:val="037EA258"/>
    <w:rsid w:val="06A05743"/>
    <w:rsid w:val="0760AFAE"/>
    <w:rsid w:val="08C120BD"/>
    <w:rsid w:val="0C32C65D"/>
    <w:rsid w:val="129C1A44"/>
    <w:rsid w:val="150CB6DE"/>
    <w:rsid w:val="15389067"/>
    <w:rsid w:val="16032027"/>
    <w:rsid w:val="19DAB4AE"/>
    <w:rsid w:val="1B2A9654"/>
    <w:rsid w:val="1DD92991"/>
    <w:rsid w:val="236C12F2"/>
    <w:rsid w:val="242F8EDB"/>
    <w:rsid w:val="2BAACEF1"/>
    <w:rsid w:val="2EF94087"/>
    <w:rsid w:val="3173C99B"/>
    <w:rsid w:val="33833B43"/>
    <w:rsid w:val="390A28BC"/>
    <w:rsid w:val="3936D60D"/>
    <w:rsid w:val="3B803091"/>
    <w:rsid w:val="4A1756FD"/>
    <w:rsid w:val="4DFD3919"/>
    <w:rsid w:val="502974DB"/>
    <w:rsid w:val="53B976DC"/>
    <w:rsid w:val="53DB2982"/>
    <w:rsid w:val="55C7FB96"/>
    <w:rsid w:val="5831C0EA"/>
    <w:rsid w:val="598C1EB1"/>
    <w:rsid w:val="5B1C1080"/>
    <w:rsid w:val="5B4CB6FC"/>
    <w:rsid w:val="5BA1C737"/>
    <w:rsid w:val="5D513590"/>
    <w:rsid w:val="5E7C7A14"/>
    <w:rsid w:val="5EF09228"/>
    <w:rsid w:val="5FCC3EFB"/>
    <w:rsid w:val="6281F327"/>
    <w:rsid w:val="668248ED"/>
    <w:rsid w:val="69414744"/>
    <w:rsid w:val="699DED38"/>
    <w:rsid w:val="6C6A8C37"/>
    <w:rsid w:val="6C838610"/>
    <w:rsid w:val="6E93277E"/>
    <w:rsid w:val="6FF0E67E"/>
    <w:rsid w:val="708B25BE"/>
    <w:rsid w:val="70A3458F"/>
    <w:rsid w:val="742C38A2"/>
    <w:rsid w:val="75929563"/>
    <w:rsid w:val="75F40EC0"/>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19826F"/>
  <w15:chartTrackingRefBased/>
  <w15:docId w15:val="{E5D3846E-4405-4B8A-94DA-001D46C560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64E4C"/>
    <w:pPr>
      <w:widowControl w:val="0"/>
      <w:wordWrap w:val="0"/>
      <w:autoSpaceDE w:val="0"/>
      <w:autoSpaceDN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FACorrespondingAuthorFootnote">
    <w:name w:val="FA_Corresponding_Author_Footnote"/>
    <w:basedOn w:val="a"/>
    <w:next w:val="a"/>
    <w:rsid w:val="00B945CB"/>
    <w:pPr>
      <w:widowControl/>
      <w:wordWrap/>
      <w:autoSpaceDE/>
      <w:autoSpaceDN/>
      <w:spacing w:after="200" w:line="480" w:lineRule="auto"/>
    </w:pPr>
    <w:rPr>
      <w:rFonts w:ascii="Times" w:hAnsi="Times" w:cs="Times New Roman"/>
      <w:kern w:val="0"/>
      <w:sz w:val="24"/>
      <w:szCs w:val="20"/>
      <w:lang w:eastAsia="en-US"/>
    </w:rPr>
  </w:style>
  <w:style w:type="paragraph" w:styleId="a3">
    <w:name w:val="Revision"/>
    <w:hidden/>
    <w:uiPriority w:val="99"/>
    <w:semiHidden/>
    <w:rsid w:val="002C0E96"/>
    <w:pPr>
      <w:spacing w:after="0" w:line="240" w:lineRule="auto"/>
      <w:jc w:val="left"/>
    </w:pPr>
  </w:style>
  <w:style w:type="character" w:styleId="a4">
    <w:name w:val="Placeholder Text"/>
    <w:basedOn w:val="a0"/>
    <w:uiPriority w:val="99"/>
    <w:semiHidden/>
    <w:rsid w:val="00346E27"/>
    <w:rPr>
      <w:color w:val="808080"/>
    </w:rPr>
  </w:style>
  <w:style w:type="character" w:styleId="a5">
    <w:name w:val="Hyperlink"/>
    <w:basedOn w:val="a0"/>
    <w:uiPriority w:val="99"/>
    <w:unhideWhenUsed/>
    <w:rsid w:val="00346E27"/>
    <w:rPr>
      <w:color w:val="0563C1" w:themeColor="hyperlink"/>
      <w:u w:val="single"/>
    </w:rPr>
  </w:style>
  <w:style w:type="character" w:customStyle="1" w:styleId="1">
    <w:name w:val="확인되지 않은 멘션1"/>
    <w:basedOn w:val="a0"/>
    <w:uiPriority w:val="99"/>
    <w:semiHidden/>
    <w:unhideWhenUsed/>
    <w:rsid w:val="00346E27"/>
    <w:rPr>
      <w:color w:val="605E5C"/>
      <w:shd w:val="clear" w:color="auto" w:fill="E1DFDD"/>
    </w:rPr>
  </w:style>
  <w:style w:type="paragraph" w:styleId="a6">
    <w:name w:val="List Paragraph"/>
    <w:basedOn w:val="a"/>
    <w:uiPriority w:val="34"/>
    <w:qFormat/>
    <w:rsid w:val="00081233"/>
    <w:pPr>
      <w:ind w:leftChars="400" w:left="800"/>
    </w:pPr>
  </w:style>
  <w:style w:type="paragraph" w:styleId="a7">
    <w:name w:val="header"/>
    <w:basedOn w:val="a"/>
    <w:link w:val="Char"/>
    <w:uiPriority w:val="99"/>
    <w:unhideWhenUsed/>
    <w:rsid w:val="003F4D22"/>
    <w:pPr>
      <w:tabs>
        <w:tab w:val="center" w:pos="4513"/>
        <w:tab w:val="right" w:pos="9026"/>
      </w:tabs>
      <w:snapToGrid w:val="0"/>
    </w:pPr>
  </w:style>
  <w:style w:type="character" w:customStyle="1" w:styleId="Char">
    <w:name w:val="머리글 Char"/>
    <w:basedOn w:val="a0"/>
    <w:link w:val="a7"/>
    <w:uiPriority w:val="99"/>
    <w:rsid w:val="003F4D22"/>
  </w:style>
  <w:style w:type="paragraph" w:styleId="a8">
    <w:name w:val="footer"/>
    <w:basedOn w:val="a"/>
    <w:link w:val="Char0"/>
    <w:uiPriority w:val="99"/>
    <w:unhideWhenUsed/>
    <w:rsid w:val="003F4D22"/>
    <w:pPr>
      <w:tabs>
        <w:tab w:val="center" w:pos="4513"/>
        <w:tab w:val="right" w:pos="9026"/>
      </w:tabs>
      <w:snapToGrid w:val="0"/>
    </w:pPr>
  </w:style>
  <w:style w:type="character" w:customStyle="1" w:styleId="Char0">
    <w:name w:val="바닥글 Char"/>
    <w:basedOn w:val="a0"/>
    <w:link w:val="a8"/>
    <w:uiPriority w:val="99"/>
    <w:rsid w:val="003F4D22"/>
  </w:style>
  <w:style w:type="character" w:styleId="a9">
    <w:name w:val="annotation reference"/>
    <w:basedOn w:val="a0"/>
    <w:uiPriority w:val="99"/>
    <w:semiHidden/>
    <w:unhideWhenUsed/>
    <w:rsid w:val="00D24A9F"/>
    <w:rPr>
      <w:sz w:val="18"/>
      <w:szCs w:val="18"/>
    </w:rPr>
  </w:style>
  <w:style w:type="paragraph" w:styleId="aa">
    <w:name w:val="annotation text"/>
    <w:basedOn w:val="a"/>
    <w:link w:val="Char1"/>
    <w:uiPriority w:val="99"/>
    <w:unhideWhenUsed/>
    <w:rsid w:val="00D24A9F"/>
    <w:pPr>
      <w:jc w:val="left"/>
    </w:pPr>
  </w:style>
  <w:style w:type="character" w:customStyle="1" w:styleId="Char1">
    <w:name w:val="메모 텍스트 Char"/>
    <w:basedOn w:val="a0"/>
    <w:link w:val="aa"/>
    <w:uiPriority w:val="99"/>
    <w:rsid w:val="00D24A9F"/>
  </w:style>
  <w:style w:type="paragraph" w:styleId="ab">
    <w:name w:val="annotation subject"/>
    <w:basedOn w:val="aa"/>
    <w:next w:val="aa"/>
    <w:link w:val="Char2"/>
    <w:uiPriority w:val="99"/>
    <w:semiHidden/>
    <w:unhideWhenUsed/>
    <w:rsid w:val="002C1E2B"/>
    <w:rPr>
      <w:b/>
      <w:bCs/>
    </w:rPr>
  </w:style>
  <w:style w:type="character" w:customStyle="1" w:styleId="Char2">
    <w:name w:val="메모 주제 Char"/>
    <w:basedOn w:val="Char1"/>
    <w:link w:val="ab"/>
    <w:uiPriority w:val="99"/>
    <w:semiHidden/>
    <w:rsid w:val="002C1E2B"/>
    <w:rPr>
      <w:b/>
      <w:bCs/>
    </w:rPr>
  </w:style>
  <w:style w:type="paragraph" w:styleId="ac">
    <w:name w:val="Balloon Text"/>
    <w:basedOn w:val="a"/>
    <w:link w:val="Char3"/>
    <w:uiPriority w:val="99"/>
    <w:semiHidden/>
    <w:unhideWhenUsed/>
    <w:rsid w:val="002C1E2B"/>
    <w:pPr>
      <w:spacing w:after="0" w:line="240" w:lineRule="auto"/>
    </w:pPr>
    <w:rPr>
      <w:rFonts w:asciiTheme="majorHAnsi" w:eastAsiaTheme="majorEastAsia" w:hAnsiTheme="majorHAnsi" w:cstheme="majorBidi"/>
      <w:sz w:val="18"/>
      <w:szCs w:val="18"/>
    </w:rPr>
  </w:style>
  <w:style w:type="character" w:customStyle="1" w:styleId="Char3">
    <w:name w:val="풍선 도움말 텍스트 Char"/>
    <w:basedOn w:val="a0"/>
    <w:link w:val="ac"/>
    <w:uiPriority w:val="99"/>
    <w:semiHidden/>
    <w:rsid w:val="002C1E2B"/>
    <w:rPr>
      <w:rFonts w:asciiTheme="majorHAnsi" w:eastAsiaTheme="majorEastAsia" w:hAnsiTheme="majorHAnsi" w:cstheme="majorBidi"/>
      <w:sz w:val="18"/>
      <w:szCs w:val="18"/>
    </w:rPr>
  </w:style>
  <w:style w:type="character" w:styleId="ad">
    <w:name w:val="Unresolved Mention"/>
    <w:basedOn w:val="a0"/>
    <w:uiPriority w:val="99"/>
    <w:semiHidden/>
    <w:unhideWhenUsed/>
    <w:rsid w:val="00D535DA"/>
    <w:rPr>
      <w:color w:val="605E5C"/>
      <w:shd w:val="clear" w:color="auto" w:fill="E1DFDD"/>
    </w:rPr>
  </w:style>
  <w:style w:type="paragraph" w:customStyle="1" w:styleId="ae">
    <w:name w:val="논문 본문"/>
    <w:basedOn w:val="a"/>
    <w:link w:val="Char4"/>
    <w:qFormat/>
    <w:rsid w:val="00815C98"/>
    <w:pPr>
      <w:spacing w:line="480" w:lineRule="auto"/>
      <w:ind w:firstLine="800"/>
    </w:pPr>
    <w:rPr>
      <w:rFonts w:ascii="Times New Roman" w:hAnsi="Times New Roman" w:cs="Times New Roman"/>
      <w:sz w:val="22"/>
    </w:rPr>
  </w:style>
  <w:style w:type="character" w:customStyle="1" w:styleId="Char4">
    <w:name w:val="논문 본문 Char"/>
    <w:basedOn w:val="a0"/>
    <w:link w:val="ae"/>
    <w:rsid w:val="00815C98"/>
    <w:rPr>
      <w:rFonts w:ascii="Times New Roman" w:hAnsi="Times New Roman" w:cs="Times New Roman"/>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75026">
      <w:bodyDiv w:val="1"/>
      <w:marLeft w:val="0"/>
      <w:marRight w:val="0"/>
      <w:marTop w:val="0"/>
      <w:marBottom w:val="0"/>
      <w:divBdr>
        <w:top w:val="none" w:sz="0" w:space="0" w:color="auto"/>
        <w:left w:val="none" w:sz="0" w:space="0" w:color="auto"/>
        <w:bottom w:val="none" w:sz="0" w:space="0" w:color="auto"/>
        <w:right w:val="none" w:sz="0" w:space="0" w:color="auto"/>
      </w:divBdr>
    </w:div>
    <w:div w:id="242107336">
      <w:bodyDiv w:val="1"/>
      <w:marLeft w:val="0"/>
      <w:marRight w:val="0"/>
      <w:marTop w:val="0"/>
      <w:marBottom w:val="0"/>
      <w:divBdr>
        <w:top w:val="none" w:sz="0" w:space="0" w:color="auto"/>
        <w:left w:val="none" w:sz="0" w:space="0" w:color="auto"/>
        <w:bottom w:val="none" w:sz="0" w:space="0" w:color="auto"/>
        <w:right w:val="none" w:sz="0" w:space="0" w:color="auto"/>
      </w:divBdr>
    </w:div>
    <w:div w:id="503591281">
      <w:bodyDiv w:val="1"/>
      <w:marLeft w:val="0"/>
      <w:marRight w:val="0"/>
      <w:marTop w:val="0"/>
      <w:marBottom w:val="0"/>
      <w:divBdr>
        <w:top w:val="none" w:sz="0" w:space="0" w:color="auto"/>
        <w:left w:val="none" w:sz="0" w:space="0" w:color="auto"/>
        <w:bottom w:val="none" w:sz="0" w:space="0" w:color="auto"/>
        <w:right w:val="none" w:sz="0" w:space="0" w:color="auto"/>
      </w:divBdr>
    </w:div>
    <w:div w:id="545334838">
      <w:bodyDiv w:val="1"/>
      <w:marLeft w:val="0"/>
      <w:marRight w:val="0"/>
      <w:marTop w:val="0"/>
      <w:marBottom w:val="0"/>
      <w:divBdr>
        <w:top w:val="none" w:sz="0" w:space="0" w:color="auto"/>
        <w:left w:val="none" w:sz="0" w:space="0" w:color="auto"/>
        <w:bottom w:val="none" w:sz="0" w:space="0" w:color="auto"/>
        <w:right w:val="none" w:sz="0" w:space="0" w:color="auto"/>
      </w:divBdr>
    </w:div>
    <w:div w:id="582449396">
      <w:bodyDiv w:val="1"/>
      <w:marLeft w:val="0"/>
      <w:marRight w:val="0"/>
      <w:marTop w:val="0"/>
      <w:marBottom w:val="0"/>
      <w:divBdr>
        <w:top w:val="none" w:sz="0" w:space="0" w:color="auto"/>
        <w:left w:val="none" w:sz="0" w:space="0" w:color="auto"/>
        <w:bottom w:val="none" w:sz="0" w:space="0" w:color="auto"/>
        <w:right w:val="none" w:sz="0" w:space="0" w:color="auto"/>
      </w:divBdr>
    </w:div>
    <w:div w:id="774591500">
      <w:bodyDiv w:val="1"/>
      <w:marLeft w:val="0"/>
      <w:marRight w:val="0"/>
      <w:marTop w:val="0"/>
      <w:marBottom w:val="0"/>
      <w:divBdr>
        <w:top w:val="none" w:sz="0" w:space="0" w:color="auto"/>
        <w:left w:val="none" w:sz="0" w:space="0" w:color="auto"/>
        <w:bottom w:val="none" w:sz="0" w:space="0" w:color="auto"/>
        <w:right w:val="none" w:sz="0" w:space="0" w:color="auto"/>
      </w:divBdr>
      <w:divsChild>
        <w:div w:id="1949268631">
          <w:marLeft w:val="0"/>
          <w:marRight w:val="0"/>
          <w:marTop w:val="0"/>
          <w:marBottom w:val="0"/>
          <w:divBdr>
            <w:top w:val="none" w:sz="0" w:space="0" w:color="auto"/>
            <w:left w:val="none" w:sz="0" w:space="0" w:color="auto"/>
            <w:bottom w:val="none" w:sz="0" w:space="0" w:color="auto"/>
            <w:right w:val="none" w:sz="0" w:space="0" w:color="auto"/>
          </w:divBdr>
          <w:divsChild>
            <w:div w:id="680592764">
              <w:marLeft w:val="0"/>
              <w:marRight w:val="0"/>
              <w:marTop w:val="0"/>
              <w:marBottom w:val="450"/>
              <w:divBdr>
                <w:top w:val="none" w:sz="0" w:space="0" w:color="auto"/>
                <w:left w:val="none" w:sz="0" w:space="0" w:color="auto"/>
                <w:bottom w:val="none" w:sz="0" w:space="0" w:color="auto"/>
                <w:right w:val="none" w:sz="0" w:space="0" w:color="auto"/>
              </w:divBdr>
              <w:divsChild>
                <w:div w:id="1108232268">
                  <w:marLeft w:val="0"/>
                  <w:marRight w:val="0"/>
                  <w:marTop w:val="0"/>
                  <w:marBottom w:val="0"/>
                  <w:divBdr>
                    <w:top w:val="none" w:sz="0" w:space="0" w:color="auto"/>
                    <w:left w:val="none" w:sz="0" w:space="0" w:color="auto"/>
                    <w:bottom w:val="none" w:sz="0" w:space="0" w:color="auto"/>
                    <w:right w:val="none" w:sz="0" w:space="0" w:color="auto"/>
                  </w:divBdr>
                  <w:divsChild>
                    <w:div w:id="623538532">
                      <w:marLeft w:val="0"/>
                      <w:marRight w:val="0"/>
                      <w:marTop w:val="0"/>
                      <w:marBottom w:val="0"/>
                      <w:divBdr>
                        <w:top w:val="none" w:sz="0" w:space="0" w:color="auto"/>
                        <w:left w:val="none" w:sz="0" w:space="0" w:color="auto"/>
                        <w:bottom w:val="none" w:sz="0" w:space="0" w:color="auto"/>
                        <w:right w:val="none" w:sz="0" w:space="0" w:color="auto"/>
                      </w:divBdr>
                      <w:divsChild>
                        <w:div w:id="314067841">
                          <w:marLeft w:val="0"/>
                          <w:marRight w:val="0"/>
                          <w:marTop w:val="0"/>
                          <w:marBottom w:val="0"/>
                          <w:divBdr>
                            <w:top w:val="none" w:sz="0" w:space="0" w:color="auto"/>
                            <w:left w:val="none" w:sz="0" w:space="0" w:color="auto"/>
                            <w:bottom w:val="none" w:sz="0" w:space="0" w:color="auto"/>
                            <w:right w:val="none" w:sz="0" w:space="0" w:color="auto"/>
                          </w:divBdr>
                          <w:divsChild>
                            <w:div w:id="1808208517">
                              <w:marLeft w:val="0"/>
                              <w:marRight w:val="0"/>
                              <w:marTop w:val="0"/>
                              <w:marBottom w:val="0"/>
                              <w:divBdr>
                                <w:top w:val="none" w:sz="0" w:space="0" w:color="auto"/>
                                <w:left w:val="none" w:sz="0" w:space="0" w:color="auto"/>
                                <w:bottom w:val="none" w:sz="0" w:space="0" w:color="auto"/>
                                <w:right w:val="none" w:sz="0" w:space="0" w:color="auto"/>
                              </w:divBdr>
                              <w:divsChild>
                                <w:div w:id="1501508167">
                                  <w:marLeft w:val="0"/>
                                  <w:marRight w:val="0"/>
                                  <w:marTop w:val="0"/>
                                  <w:marBottom w:val="0"/>
                                  <w:divBdr>
                                    <w:top w:val="none" w:sz="0" w:space="0" w:color="auto"/>
                                    <w:left w:val="none" w:sz="0" w:space="0" w:color="auto"/>
                                    <w:bottom w:val="none" w:sz="0" w:space="0" w:color="auto"/>
                                    <w:right w:val="none" w:sz="0" w:space="0" w:color="auto"/>
                                  </w:divBdr>
                                  <w:divsChild>
                                    <w:div w:id="3821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96555771">
      <w:bodyDiv w:val="1"/>
      <w:marLeft w:val="0"/>
      <w:marRight w:val="0"/>
      <w:marTop w:val="0"/>
      <w:marBottom w:val="0"/>
      <w:divBdr>
        <w:top w:val="none" w:sz="0" w:space="0" w:color="auto"/>
        <w:left w:val="none" w:sz="0" w:space="0" w:color="auto"/>
        <w:bottom w:val="none" w:sz="0" w:space="0" w:color="auto"/>
        <w:right w:val="none" w:sz="0" w:space="0" w:color="auto"/>
      </w:divBdr>
    </w:div>
    <w:div w:id="911698542">
      <w:bodyDiv w:val="1"/>
      <w:marLeft w:val="0"/>
      <w:marRight w:val="0"/>
      <w:marTop w:val="0"/>
      <w:marBottom w:val="0"/>
      <w:divBdr>
        <w:top w:val="none" w:sz="0" w:space="0" w:color="auto"/>
        <w:left w:val="none" w:sz="0" w:space="0" w:color="auto"/>
        <w:bottom w:val="none" w:sz="0" w:space="0" w:color="auto"/>
        <w:right w:val="none" w:sz="0" w:space="0" w:color="auto"/>
      </w:divBdr>
    </w:div>
    <w:div w:id="972759446">
      <w:bodyDiv w:val="1"/>
      <w:marLeft w:val="0"/>
      <w:marRight w:val="0"/>
      <w:marTop w:val="0"/>
      <w:marBottom w:val="0"/>
      <w:divBdr>
        <w:top w:val="none" w:sz="0" w:space="0" w:color="auto"/>
        <w:left w:val="none" w:sz="0" w:space="0" w:color="auto"/>
        <w:bottom w:val="none" w:sz="0" w:space="0" w:color="auto"/>
        <w:right w:val="none" w:sz="0" w:space="0" w:color="auto"/>
      </w:divBdr>
    </w:div>
    <w:div w:id="1000616959">
      <w:bodyDiv w:val="1"/>
      <w:marLeft w:val="0"/>
      <w:marRight w:val="0"/>
      <w:marTop w:val="0"/>
      <w:marBottom w:val="0"/>
      <w:divBdr>
        <w:top w:val="none" w:sz="0" w:space="0" w:color="auto"/>
        <w:left w:val="none" w:sz="0" w:space="0" w:color="auto"/>
        <w:bottom w:val="none" w:sz="0" w:space="0" w:color="auto"/>
        <w:right w:val="none" w:sz="0" w:space="0" w:color="auto"/>
      </w:divBdr>
    </w:div>
    <w:div w:id="1073501519">
      <w:bodyDiv w:val="1"/>
      <w:marLeft w:val="0"/>
      <w:marRight w:val="0"/>
      <w:marTop w:val="0"/>
      <w:marBottom w:val="0"/>
      <w:divBdr>
        <w:top w:val="none" w:sz="0" w:space="0" w:color="auto"/>
        <w:left w:val="none" w:sz="0" w:space="0" w:color="auto"/>
        <w:bottom w:val="none" w:sz="0" w:space="0" w:color="auto"/>
        <w:right w:val="none" w:sz="0" w:space="0" w:color="auto"/>
      </w:divBdr>
    </w:div>
    <w:div w:id="1094129489">
      <w:bodyDiv w:val="1"/>
      <w:marLeft w:val="0"/>
      <w:marRight w:val="0"/>
      <w:marTop w:val="0"/>
      <w:marBottom w:val="0"/>
      <w:divBdr>
        <w:top w:val="none" w:sz="0" w:space="0" w:color="auto"/>
        <w:left w:val="none" w:sz="0" w:space="0" w:color="auto"/>
        <w:bottom w:val="none" w:sz="0" w:space="0" w:color="auto"/>
        <w:right w:val="none" w:sz="0" w:space="0" w:color="auto"/>
      </w:divBdr>
    </w:div>
    <w:div w:id="1288707301">
      <w:bodyDiv w:val="1"/>
      <w:marLeft w:val="0"/>
      <w:marRight w:val="0"/>
      <w:marTop w:val="0"/>
      <w:marBottom w:val="0"/>
      <w:divBdr>
        <w:top w:val="none" w:sz="0" w:space="0" w:color="auto"/>
        <w:left w:val="none" w:sz="0" w:space="0" w:color="auto"/>
        <w:bottom w:val="none" w:sz="0" w:space="0" w:color="auto"/>
        <w:right w:val="none" w:sz="0" w:space="0" w:color="auto"/>
      </w:divBdr>
    </w:div>
    <w:div w:id="1391925871">
      <w:bodyDiv w:val="1"/>
      <w:marLeft w:val="0"/>
      <w:marRight w:val="0"/>
      <w:marTop w:val="0"/>
      <w:marBottom w:val="0"/>
      <w:divBdr>
        <w:top w:val="none" w:sz="0" w:space="0" w:color="auto"/>
        <w:left w:val="none" w:sz="0" w:space="0" w:color="auto"/>
        <w:bottom w:val="none" w:sz="0" w:space="0" w:color="auto"/>
        <w:right w:val="none" w:sz="0" w:space="0" w:color="auto"/>
      </w:divBdr>
    </w:div>
    <w:div w:id="1411348284">
      <w:bodyDiv w:val="1"/>
      <w:marLeft w:val="0"/>
      <w:marRight w:val="0"/>
      <w:marTop w:val="0"/>
      <w:marBottom w:val="0"/>
      <w:divBdr>
        <w:top w:val="none" w:sz="0" w:space="0" w:color="auto"/>
        <w:left w:val="none" w:sz="0" w:space="0" w:color="auto"/>
        <w:bottom w:val="none" w:sz="0" w:space="0" w:color="auto"/>
        <w:right w:val="none" w:sz="0" w:space="0" w:color="auto"/>
      </w:divBdr>
    </w:div>
    <w:div w:id="1502313144">
      <w:bodyDiv w:val="1"/>
      <w:marLeft w:val="0"/>
      <w:marRight w:val="0"/>
      <w:marTop w:val="0"/>
      <w:marBottom w:val="0"/>
      <w:divBdr>
        <w:top w:val="none" w:sz="0" w:space="0" w:color="auto"/>
        <w:left w:val="none" w:sz="0" w:space="0" w:color="auto"/>
        <w:bottom w:val="none" w:sz="0" w:space="0" w:color="auto"/>
        <w:right w:val="none" w:sz="0" w:space="0" w:color="auto"/>
      </w:divBdr>
    </w:div>
    <w:div w:id="1533613372">
      <w:bodyDiv w:val="1"/>
      <w:marLeft w:val="0"/>
      <w:marRight w:val="0"/>
      <w:marTop w:val="0"/>
      <w:marBottom w:val="0"/>
      <w:divBdr>
        <w:top w:val="none" w:sz="0" w:space="0" w:color="auto"/>
        <w:left w:val="none" w:sz="0" w:space="0" w:color="auto"/>
        <w:bottom w:val="none" w:sz="0" w:space="0" w:color="auto"/>
        <w:right w:val="none" w:sz="0" w:space="0" w:color="auto"/>
      </w:divBdr>
    </w:div>
    <w:div w:id="1582565506">
      <w:bodyDiv w:val="1"/>
      <w:marLeft w:val="0"/>
      <w:marRight w:val="0"/>
      <w:marTop w:val="0"/>
      <w:marBottom w:val="0"/>
      <w:divBdr>
        <w:top w:val="none" w:sz="0" w:space="0" w:color="auto"/>
        <w:left w:val="none" w:sz="0" w:space="0" w:color="auto"/>
        <w:bottom w:val="none" w:sz="0" w:space="0" w:color="auto"/>
        <w:right w:val="none" w:sz="0" w:space="0" w:color="auto"/>
      </w:divBdr>
      <w:divsChild>
        <w:div w:id="1093668622">
          <w:marLeft w:val="0"/>
          <w:marRight w:val="0"/>
          <w:marTop w:val="0"/>
          <w:marBottom w:val="0"/>
          <w:divBdr>
            <w:top w:val="none" w:sz="0" w:space="0" w:color="auto"/>
            <w:left w:val="none" w:sz="0" w:space="0" w:color="auto"/>
            <w:bottom w:val="none" w:sz="0" w:space="0" w:color="auto"/>
            <w:right w:val="none" w:sz="0" w:space="0" w:color="auto"/>
          </w:divBdr>
        </w:div>
        <w:div w:id="191118012">
          <w:marLeft w:val="0"/>
          <w:marRight w:val="0"/>
          <w:marTop w:val="0"/>
          <w:marBottom w:val="0"/>
          <w:divBdr>
            <w:top w:val="none" w:sz="0" w:space="0" w:color="auto"/>
            <w:left w:val="none" w:sz="0" w:space="0" w:color="auto"/>
            <w:bottom w:val="none" w:sz="0" w:space="0" w:color="auto"/>
            <w:right w:val="none" w:sz="0" w:space="0" w:color="auto"/>
          </w:divBdr>
          <w:divsChild>
            <w:div w:id="1085229018">
              <w:marLeft w:val="0"/>
              <w:marRight w:val="0"/>
              <w:marTop w:val="0"/>
              <w:marBottom w:val="0"/>
              <w:divBdr>
                <w:top w:val="none" w:sz="0" w:space="0" w:color="auto"/>
                <w:left w:val="none" w:sz="0" w:space="0" w:color="auto"/>
                <w:bottom w:val="none" w:sz="0" w:space="0" w:color="auto"/>
                <w:right w:val="none" w:sz="0" w:space="0" w:color="auto"/>
              </w:divBdr>
            </w:div>
            <w:div w:id="978614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086009">
      <w:bodyDiv w:val="1"/>
      <w:marLeft w:val="0"/>
      <w:marRight w:val="0"/>
      <w:marTop w:val="0"/>
      <w:marBottom w:val="0"/>
      <w:divBdr>
        <w:top w:val="none" w:sz="0" w:space="0" w:color="auto"/>
        <w:left w:val="none" w:sz="0" w:space="0" w:color="auto"/>
        <w:bottom w:val="none" w:sz="0" w:space="0" w:color="auto"/>
        <w:right w:val="none" w:sz="0" w:space="0" w:color="auto"/>
      </w:divBdr>
      <w:divsChild>
        <w:div w:id="959720973">
          <w:marLeft w:val="0"/>
          <w:marRight w:val="0"/>
          <w:marTop w:val="0"/>
          <w:marBottom w:val="0"/>
          <w:divBdr>
            <w:top w:val="none" w:sz="0" w:space="0" w:color="auto"/>
            <w:left w:val="none" w:sz="0" w:space="0" w:color="auto"/>
            <w:bottom w:val="none" w:sz="0" w:space="0" w:color="auto"/>
            <w:right w:val="none" w:sz="0" w:space="0" w:color="auto"/>
          </w:divBdr>
          <w:divsChild>
            <w:div w:id="163282521">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639068371">
      <w:bodyDiv w:val="1"/>
      <w:marLeft w:val="0"/>
      <w:marRight w:val="0"/>
      <w:marTop w:val="0"/>
      <w:marBottom w:val="0"/>
      <w:divBdr>
        <w:top w:val="none" w:sz="0" w:space="0" w:color="auto"/>
        <w:left w:val="none" w:sz="0" w:space="0" w:color="auto"/>
        <w:bottom w:val="none" w:sz="0" w:space="0" w:color="auto"/>
        <w:right w:val="none" w:sz="0" w:space="0" w:color="auto"/>
      </w:divBdr>
    </w:div>
    <w:div w:id="1712606831">
      <w:bodyDiv w:val="1"/>
      <w:marLeft w:val="0"/>
      <w:marRight w:val="0"/>
      <w:marTop w:val="0"/>
      <w:marBottom w:val="0"/>
      <w:divBdr>
        <w:top w:val="none" w:sz="0" w:space="0" w:color="auto"/>
        <w:left w:val="none" w:sz="0" w:space="0" w:color="auto"/>
        <w:bottom w:val="none" w:sz="0" w:space="0" w:color="auto"/>
        <w:right w:val="none" w:sz="0" w:space="0" w:color="auto"/>
      </w:divBdr>
    </w:div>
    <w:div w:id="1722903469">
      <w:bodyDiv w:val="1"/>
      <w:marLeft w:val="0"/>
      <w:marRight w:val="0"/>
      <w:marTop w:val="0"/>
      <w:marBottom w:val="0"/>
      <w:divBdr>
        <w:top w:val="none" w:sz="0" w:space="0" w:color="auto"/>
        <w:left w:val="none" w:sz="0" w:space="0" w:color="auto"/>
        <w:bottom w:val="none" w:sz="0" w:space="0" w:color="auto"/>
        <w:right w:val="none" w:sz="0" w:space="0" w:color="auto"/>
      </w:divBdr>
      <w:divsChild>
        <w:div w:id="1990745180">
          <w:marLeft w:val="0"/>
          <w:marRight w:val="0"/>
          <w:marTop w:val="0"/>
          <w:marBottom w:val="0"/>
          <w:divBdr>
            <w:top w:val="none" w:sz="0" w:space="0" w:color="auto"/>
            <w:left w:val="none" w:sz="0" w:space="0" w:color="auto"/>
            <w:bottom w:val="none" w:sz="0" w:space="0" w:color="auto"/>
            <w:right w:val="none" w:sz="0" w:space="0" w:color="auto"/>
          </w:divBdr>
          <w:divsChild>
            <w:div w:id="167908903">
              <w:marLeft w:val="0"/>
              <w:marRight w:val="0"/>
              <w:marTop w:val="0"/>
              <w:marBottom w:val="450"/>
              <w:divBdr>
                <w:top w:val="none" w:sz="0" w:space="0" w:color="auto"/>
                <w:left w:val="none" w:sz="0" w:space="0" w:color="auto"/>
                <w:bottom w:val="none" w:sz="0" w:space="0" w:color="auto"/>
                <w:right w:val="none" w:sz="0" w:space="0" w:color="auto"/>
              </w:divBdr>
              <w:divsChild>
                <w:div w:id="1304698112">
                  <w:marLeft w:val="0"/>
                  <w:marRight w:val="0"/>
                  <w:marTop w:val="0"/>
                  <w:marBottom w:val="0"/>
                  <w:divBdr>
                    <w:top w:val="none" w:sz="0" w:space="0" w:color="auto"/>
                    <w:left w:val="none" w:sz="0" w:space="0" w:color="auto"/>
                    <w:bottom w:val="none" w:sz="0" w:space="0" w:color="auto"/>
                    <w:right w:val="none" w:sz="0" w:space="0" w:color="auto"/>
                  </w:divBdr>
                  <w:divsChild>
                    <w:div w:id="154690178">
                      <w:marLeft w:val="0"/>
                      <w:marRight w:val="0"/>
                      <w:marTop w:val="0"/>
                      <w:marBottom w:val="0"/>
                      <w:divBdr>
                        <w:top w:val="none" w:sz="0" w:space="0" w:color="auto"/>
                        <w:left w:val="none" w:sz="0" w:space="0" w:color="auto"/>
                        <w:bottom w:val="none" w:sz="0" w:space="0" w:color="auto"/>
                        <w:right w:val="none" w:sz="0" w:space="0" w:color="auto"/>
                      </w:divBdr>
                      <w:divsChild>
                        <w:div w:id="1503088572">
                          <w:marLeft w:val="0"/>
                          <w:marRight w:val="0"/>
                          <w:marTop w:val="0"/>
                          <w:marBottom w:val="0"/>
                          <w:divBdr>
                            <w:top w:val="none" w:sz="0" w:space="0" w:color="auto"/>
                            <w:left w:val="none" w:sz="0" w:space="0" w:color="auto"/>
                            <w:bottom w:val="none" w:sz="0" w:space="0" w:color="auto"/>
                            <w:right w:val="none" w:sz="0" w:space="0" w:color="auto"/>
                          </w:divBdr>
                          <w:divsChild>
                            <w:div w:id="834613517">
                              <w:marLeft w:val="0"/>
                              <w:marRight w:val="0"/>
                              <w:marTop w:val="0"/>
                              <w:marBottom w:val="0"/>
                              <w:divBdr>
                                <w:top w:val="none" w:sz="0" w:space="0" w:color="auto"/>
                                <w:left w:val="none" w:sz="0" w:space="0" w:color="auto"/>
                                <w:bottom w:val="none" w:sz="0" w:space="0" w:color="auto"/>
                                <w:right w:val="none" w:sz="0" w:space="0" w:color="auto"/>
                              </w:divBdr>
                              <w:divsChild>
                                <w:div w:id="1179269632">
                                  <w:marLeft w:val="0"/>
                                  <w:marRight w:val="0"/>
                                  <w:marTop w:val="0"/>
                                  <w:marBottom w:val="0"/>
                                  <w:divBdr>
                                    <w:top w:val="none" w:sz="0" w:space="0" w:color="auto"/>
                                    <w:left w:val="none" w:sz="0" w:space="0" w:color="auto"/>
                                    <w:bottom w:val="none" w:sz="0" w:space="0" w:color="auto"/>
                                    <w:right w:val="none" w:sz="0" w:space="0" w:color="auto"/>
                                  </w:divBdr>
                                  <w:divsChild>
                                    <w:div w:id="1328634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34043552">
      <w:bodyDiv w:val="1"/>
      <w:marLeft w:val="0"/>
      <w:marRight w:val="0"/>
      <w:marTop w:val="0"/>
      <w:marBottom w:val="0"/>
      <w:divBdr>
        <w:top w:val="none" w:sz="0" w:space="0" w:color="auto"/>
        <w:left w:val="none" w:sz="0" w:space="0" w:color="auto"/>
        <w:bottom w:val="none" w:sz="0" w:space="0" w:color="auto"/>
        <w:right w:val="none" w:sz="0" w:space="0" w:color="auto"/>
      </w:divBdr>
    </w:div>
    <w:div w:id="1739861932">
      <w:bodyDiv w:val="1"/>
      <w:marLeft w:val="0"/>
      <w:marRight w:val="0"/>
      <w:marTop w:val="0"/>
      <w:marBottom w:val="0"/>
      <w:divBdr>
        <w:top w:val="none" w:sz="0" w:space="0" w:color="auto"/>
        <w:left w:val="none" w:sz="0" w:space="0" w:color="auto"/>
        <w:bottom w:val="none" w:sz="0" w:space="0" w:color="auto"/>
        <w:right w:val="none" w:sz="0" w:space="0" w:color="auto"/>
      </w:divBdr>
      <w:divsChild>
        <w:div w:id="661742806">
          <w:marLeft w:val="0"/>
          <w:marRight w:val="0"/>
          <w:marTop w:val="0"/>
          <w:marBottom w:val="0"/>
          <w:divBdr>
            <w:top w:val="none" w:sz="0" w:space="0" w:color="auto"/>
            <w:left w:val="none" w:sz="0" w:space="0" w:color="auto"/>
            <w:bottom w:val="none" w:sz="0" w:space="0" w:color="auto"/>
            <w:right w:val="none" w:sz="0" w:space="0" w:color="auto"/>
          </w:divBdr>
          <w:divsChild>
            <w:div w:id="406659746">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 w:id="1829393860">
      <w:bodyDiv w:val="1"/>
      <w:marLeft w:val="0"/>
      <w:marRight w:val="0"/>
      <w:marTop w:val="0"/>
      <w:marBottom w:val="0"/>
      <w:divBdr>
        <w:top w:val="none" w:sz="0" w:space="0" w:color="auto"/>
        <w:left w:val="none" w:sz="0" w:space="0" w:color="auto"/>
        <w:bottom w:val="none" w:sz="0" w:space="0" w:color="auto"/>
        <w:right w:val="none" w:sz="0" w:space="0" w:color="auto"/>
      </w:divBdr>
    </w:div>
    <w:div w:id="1944334538">
      <w:bodyDiv w:val="1"/>
      <w:marLeft w:val="0"/>
      <w:marRight w:val="0"/>
      <w:marTop w:val="0"/>
      <w:marBottom w:val="0"/>
      <w:divBdr>
        <w:top w:val="none" w:sz="0" w:space="0" w:color="auto"/>
        <w:left w:val="none" w:sz="0" w:space="0" w:color="auto"/>
        <w:bottom w:val="none" w:sz="0" w:space="0" w:color="auto"/>
        <w:right w:val="none" w:sz="0" w:space="0" w:color="auto"/>
      </w:divBdr>
    </w:div>
    <w:div w:id="19834620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png"/><Relationship Id="rId29" Type="http://schemas.openxmlformats.org/officeDocument/2006/relationships/image" Target="media/image22.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image" Target="media/image29.emf"/><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19362A-C707-4583-A19A-4E722D593A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35</Pages>
  <Words>2548</Words>
  <Characters>16053</Characters>
  <Application>Microsoft Office Word</Application>
  <DocSecurity>0</DocSecurity>
  <Lines>292</Lines>
  <Paragraphs>46</Paragraphs>
  <ScaleCrop>false</ScaleCrop>
  <Company/>
  <LinksUpToDate>false</LinksUpToDate>
  <CharactersWithSpaces>18566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홍주형</dc:creator>
  <cp:keywords/>
  <dc:description/>
  <cp:lastModifiedBy>Juhyeong Hong</cp:lastModifiedBy>
  <cp:revision>63</cp:revision>
  <dcterms:created xsi:type="dcterms:W3CDTF">2025-07-08T07:01:00Z</dcterms:created>
  <dcterms:modified xsi:type="dcterms:W3CDTF">2026-01-05T13:49:00Z</dcterms:modified>
</cp:coreProperties>
</file>