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400E" w14:textId="7CE38BC8" w:rsidR="008C10C8" w:rsidRDefault="0032068A" w:rsidP="00D67A72">
      <w:pPr>
        <w:spacing w:line="360" w:lineRule="auto"/>
        <w:ind w:leftChars="-203" w:left="-425" w:hanging="1"/>
        <w:rPr>
          <w:rFonts w:ascii="Times New Roman" w:hAnsi="Times New Roman" w:cs="Times New Roman"/>
          <w:sz w:val="24"/>
          <w:szCs w:val="24"/>
        </w:rPr>
      </w:pPr>
      <w:bookmarkStart w:id="0" w:name="_Hlk169129460"/>
      <w:r w:rsidRPr="00F07E9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F2599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107C70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32068A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93894152"/>
      <w:r w:rsidR="00861F7C" w:rsidRPr="00861F7C">
        <w:rPr>
          <w:rFonts w:ascii="Times New Roman" w:hAnsi="Times New Roman" w:cs="Times New Roman" w:hint="eastAsia"/>
          <w:sz w:val="24"/>
          <w:szCs w:val="24"/>
        </w:rPr>
        <w:t xml:space="preserve">Top 10 journals and co-cited journals in </w:t>
      </w:r>
      <w:r w:rsidR="00703B55" w:rsidRPr="00703B55">
        <w:rPr>
          <w:rFonts w:ascii="Times New Roman" w:hAnsi="Times New Roman" w:cs="Times New Roman" w:hint="eastAsia"/>
          <w:sz w:val="24"/>
          <w:szCs w:val="24"/>
        </w:rPr>
        <w:t>myelodysplastic syndromes drug resistance research</w:t>
      </w:r>
      <w:r w:rsidR="00861F7C" w:rsidRPr="00861F7C">
        <w:rPr>
          <w:rFonts w:ascii="Times New Roman" w:hAnsi="Times New Roman" w:cs="Times New Roman" w:hint="eastAsia"/>
          <w:sz w:val="24"/>
          <w:szCs w:val="24"/>
        </w:rPr>
        <w:t>.</w:t>
      </w:r>
      <w:bookmarkEnd w:id="1"/>
    </w:p>
    <w:bookmarkEnd w:id="0"/>
    <w:p w14:paraId="7340B503" w14:textId="77777777" w:rsidR="0083010A" w:rsidRDefault="0083010A" w:rsidP="00F07E97">
      <w:pPr>
        <w:ind w:leftChars="-203" w:left="-425" w:hanging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34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705"/>
        <w:gridCol w:w="1276"/>
        <w:gridCol w:w="709"/>
        <w:gridCol w:w="708"/>
        <w:gridCol w:w="2552"/>
        <w:gridCol w:w="1263"/>
        <w:gridCol w:w="584"/>
        <w:gridCol w:w="846"/>
      </w:tblGrid>
      <w:tr w:rsidR="0083010A" w:rsidRPr="0083010A" w14:paraId="05718736" w14:textId="77777777" w:rsidTr="00A36FBB"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2A063078" w14:textId="6D9D166F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_Hlk184305906"/>
            <w:r w:rsidRPr="0083010A">
              <w:rPr>
                <w:rFonts w:ascii="Times New Roman" w:hAnsi="Times New Roman" w:cs="Times New Roman" w:hint="eastAsia"/>
                <w:szCs w:val="21"/>
              </w:rPr>
              <w:t>Rank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4A7E2AC2" w14:textId="02BD2D97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Journal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3B3309" w14:textId="00DD3E2B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Count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21C2F4" w14:textId="0F2CADB0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IF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40C695" w14:textId="4F8E87E3" w:rsidR="00977C01" w:rsidRPr="0083010A" w:rsidRDefault="00712B79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JCR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0F27F5" w14:textId="3FB5E74D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Co-cited Journal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417CB613" w14:textId="34CC7BC1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Co-citation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861C919" w14:textId="5D5941EA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IF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A6CA7E4" w14:textId="69C33A21" w:rsidR="00977C01" w:rsidRPr="0083010A" w:rsidRDefault="00712B79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JCR</w:t>
            </w:r>
          </w:p>
        </w:tc>
      </w:tr>
      <w:tr w:rsidR="0083010A" w:rsidRPr="0083010A" w14:paraId="1C2AA107" w14:textId="77777777" w:rsidTr="00A36FBB">
        <w:tc>
          <w:tcPr>
            <w:tcW w:w="698" w:type="dxa"/>
            <w:tcBorders>
              <w:top w:val="single" w:sz="4" w:space="0" w:color="auto"/>
            </w:tcBorders>
          </w:tcPr>
          <w:p w14:paraId="6F5CCAA0" w14:textId="4950CB42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55D65C2D" w14:textId="28E36DF0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Leukemia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9B1486" w14:textId="05A09DBC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6F1AEB" w14:textId="357BFD98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12.8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C6872B9" w14:textId="18E4BAC5" w:rsidR="00977C01" w:rsidRPr="0083010A" w:rsidRDefault="0007136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AE1985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E061CBD" w14:textId="0A3CD919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Blood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4B89707A" w14:textId="6C1117ED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8383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14:paraId="72ACCEDC" w14:textId="79D96747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21.0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6A88C641" w14:textId="5EB53F39" w:rsidR="00977C01" w:rsidRPr="0083010A" w:rsidRDefault="0083010A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Q</w:t>
            </w:r>
            <w:r w:rsidR="00602D5B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3010A" w:rsidRPr="0083010A" w14:paraId="4973F59F" w14:textId="77777777" w:rsidTr="00A36FBB">
        <w:tc>
          <w:tcPr>
            <w:tcW w:w="698" w:type="dxa"/>
          </w:tcPr>
          <w:p w14:paraId="2A705539" w14:textId="3B929073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05" w:type="dxa"/>
          </w:tcPr>
          <w:p w14:paraId="328230B8" w14:textId="16ABAF3E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Blood</w:t>
            </w:r>
          </w:p>
        </w:tc>
        <w:tc>
          <w:tcPr>
            <w:tcW w:w="1276" w:type="dxa"/>
          </w:tcPr>
          <w:p w14:paraId="4793C17C" w14:textId="6F5CBC00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</w:t>
            </w:r>
          </w:p>
        </w:tc>
        <w:tc>
          <w:tcPr>
            <w:tcW w:w="709" w:type="dxa"/>
          </w:tcPr>
          <w:p w14:paraId="0A728632" w14:textId="64030717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21.0</w:t>
            </w:r>
          </w:p>
        </w:tc>
        <w:tc>
          <w:tcPr>
            <w:tcW w:w="708" w:type="dxa"/>
          </w:tcPr>
          <w:p w14:paraId="6692DEF7" w14:textId="0CD8B82A" w:rsidR="00977C01" w:rsidRPr="0083010A" w:rsidRDefault="0007136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DF4DA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552" w:type="dxa"/>
          </w:tcPr>
          <w:p w14:paraId="2B80896A" w14:textId="3673ECBA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Leukemia</w:t>
            </w:r>
          </w:p>
        </w:tc>
        <w:tc>
          <w:tcPr>
            <w:tcW w:w="1263" w:type="dxa"/>
          </w:tcPr>
          <w:p w14:paraId="7D247F9F" w14:textId="5ACAC54E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2876</w:t>
            </w:r>
          </w:p>
        </w:tc>
        <w:tc>
          <w:tcPr>
            <w:tcW w:w="584" w:type="dxa"/>
          </w:tcPr>
          <w:p w14:paraId="7C40E7FA" w14:textId="3E98357D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12.8</w:t>
            </w:r>
          </w:p>
        </w:tc>
        <w:tc>
          <w:tcPr>
            <w:tcW w:w="846" w:type="dxa"/>
          </w:tcPr>
          <w:p w14:paraId="61104D57" w14:textId="5E38EA06" w:rsidR="00977C01" w:rsidRPr="0083010A" w:rsidRDefault="0083010A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Q</w:t>
            </w:r>
            <w:r w:rsidR="00E46DF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3010A" w:rsidRPr="0083010A" w14:paraId="56F95571" w14:textId="77777777" w:rsidTr="00A36FBB">
        <w:tc>
          <w:tcPr>
            <w:tcW w:w="698" w:type="dxa"/>
          </w:tcPr>
          <w:p w14:paraId="00A2A7A3" w14:textId="00BC4DB8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705" w:type="dxa"/>
          </w:tcPr>
          <w:p w14:paraId="7B05C7A4" w14:textId="02C0254D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Cancers</w:t>
            </w:r>
          </w:p>
        </w:tc>
        <w:tc>
          <w:tcPr>
            <w:tcW w:w="1276" w:type="dxa"/>
          </w:tcPr>
          <w:p w14:paraId="27C8DDF6" w14:textId="4E38C826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</w:t>
            </w:r>
          </w:p>
        </w:tc>
        <w:tc>
          <w:tcPr>
            <w:tcW w:w="709" w:type="dxa"/>
          </w:tcPr>
          <w:p w14:paraId="5FF7DD4A" w14:textId="64CD11DE" w:rsidR="00977C01" w:rsidRPr="0083010A" w:rsidRDefault="0061154B" w:rsidP="00A36FBB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4.5</w:t>
            </w:r>
          </w:p>
        </w:tc>
        <w:tc>
          <w:tcPr>
            <w:tcW w:w="708" w:type="dxa"/>
          </w:tcPr>
          <w:p w14:paraId="42F13F31" w14:textId="156FA8F0" w:rsidR="00977C01" w:rsidRPr="0083010A" w:rsidRDefault="0007136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28656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552" w:type="dxa"/>
          </w:tcPr>
          <w:p w14:paraId="3C121670" w14:textId="736E6CBD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61154B">
              <w:rPr>
                <w:rFonts w:ascii="Times New Roman" w:hAnsi="Times New Roman" w:cs="Times New Roman" w:hint="eastAsia"/>
                <w:szCs w:val="21"/>
              </w:rPr>
              <w:t>Journal of Clinical Oncology</w:t>
            </w:r>
          </w:p>
        </w:tc>
        <w:tc>
          <w:tcPr>
            <w:tcW w:w="1263" w:type="dxa"/>
          </w:tcPr>
          <w:p w14:paraId="1CF3A626" w14:textId="6DFD7C7E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2109</w:t>
            </w:r>
          </w:p>
        </w:tc>
        <w:tc>
          <w:tcPr>
            <w:tcW w:w="584" w:type="dxa"/>
          </w:tcPr>
          <w:p w14:paraId="4A39C304" w14:textId="52400FE2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42.1</w:t>
            </w:r>
          </w:p>
        </w:tc>
        <w:tc>
          <w:tcPr>
            <w:tcW w:w="846" w:type="dxa"/>
          </w:tcPr>
          <w:p w14:paraId="24FB47AC" w14:textId="692AA56E" w:rsidR="00977C01" w:rsidRPr="0083010A" w:rsidRDefault="0083010A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Q1</w:t>
            </w:r>
          </w:p>
        </w:tc>
      </w:tr>
      <w:tr w:rsidR="0083010A" w:rsidRPr="0083010A" w14:paraId="70857665" w14:textId="77777777" w:rsidTr="00A36FBB">
        <w:tc>
          <w:tcPr>
            <w:tcW w:w="698" w:type="dxa"/>
          </w:tcPr>
          <w:p w14:paraId="364FC697" w14:textId="52FE3953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2705" w:type="dxa"/>
          </w:tcPr>
          <w:p w14:paraId="2D824FF8" w14:textId="63D6A9E1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Leukemia Research</w:t>
            </w:r>
          </w:p>
        </w:tc>
        <w:tc>
          <w:tcPr>
            <w:tcW w:w="1276" w:type="dxa"/>
          </w:tcPr>
          <w:p w14:paraId="7B42B103" w14:textId="143E33B9" w:rsidR="00977C01" w:rsidRPr="0083010A" w:rsidRDefault="00AE198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="0061154B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709" w:type="dxa"/>
          </w:tcPr>
          <w:p w14:paraId="488DAAB6" w14:textId="2A229A45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2.1</w:t>
            </w:r>
          </w:p>
        </w:tc>
        <w:tc>
          <w:tcPr>
            <w:tcW w:w="708" w:type="dxa"/>
          </w:tcPr>
          <w:p w14:paraId="7DDAF43C" w14:textId="65EA45E1" w:rsidR="00977C01" w:rsidRPr="0083010A" w:rsidRDefault="0007136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61154B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552" w:type="dxa"/>
          </w:tcPr>
          <w:p w14:paraId="53D8A61F" w14:textId="2708EA94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1154B">
              <w:rPr>
                <w:rFonts w:ascii="Times New Roman" w:hAnsi="Times New Roman" w:cs="Times New Roman" w:hint="eastAsia"/>
                <w:szCs w:val="21"/>
              </w:rPr>
              <w:t>New England Journal of Medicine</w:t>
            </w:r>
          </w:p>
        </w:tc>
        <w:tc>
          <w:tcPr>
            <w:tcW w:w="1263" w:type="dxa"/>
          </w:tcPr>
          <w:p w14:paraId="3969C4B6" w14:textId="1523ABB7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1374</w:t>
            </w:r>
          </w:p>
        </w:tc>
        <w:tc>
          <w:tcPr>
            <w:tcW w:w="584" w:type="dxa"/>
          </w:tcPr>
          <w:p w14:paraId="29AC3E9A" w14:textId="1F49DB60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96.2</w:t>
            </w:r>
          </w:p>
        </w:tc>
        <w:tc>
          <w:tcPr>
            <w:tcW w:w="846" w:type="dxa"/>
          </w:tcPr>
          <w:p w14:paraId="4FEA7488" w14:textId="57B92B29" w:rsidR="00977C01" w:rsidRPr="0083010A" w:rsidRDefault="00FA4A22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E46DF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3010A" w:rsidRPr="0083010A" w14:paraId="1C7F7D60" w14:textId="77777777" w:rsidTr="00A36FBB">
        <w:tc>
          <w:tcPr>
            <w:tcW w:w="698" w:type="dxa"/>
          </w:tcPr>
          <w:p w14:paraId="4B1BFD99" w14:textId="7DEA08CE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705" w:type="dxa"/>
          </w:tcPr>
          <w:p w14:paraId="0BDCA8A2" w14:textId="217E79BE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Leukemia &amp; Lymphoma</w:t>
            </w:r>
          </w:p>
        </w:tc>
        <w:tc>
          <w:tcPr>
            <w:tcW w:w="1276" w:type="dxa"/>
          </w:tcPr>
          <w:p w14:paraId="2B3DFE5C" w14:textId="4BE56AB4" w:rsidR="00977C01" w:rsidRPr="0083010A" w:rsidRDefault="00AE198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="0061154B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709" w:type="dxa"/>
          </w:tcPr>
          <w:p w14:paraId="0453C90C" w14:textId="44CA0DB6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</w:t>
            </w:r>
          </w:p>
        </w:tc>
        <w:tc>
          <w:tcPr>
            <w:tcW w:w="708" w:type="dxa"/>
          </w:tcPr>
          <w:p w14:paraId="1D5478A0" w14:textId="4DE5E100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Q3</w:t>
            </w:r>
          </w:p>
        </w:tc>
        <w:tc>
          <w:tcPr>
            <w:tcW w:w="2552" w:type="dxa"/>
          </w:tcPr>
          <w:p w14:paraId="4CA44C7E" w14:textId="7A5AE228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Cancer Research</w:t>
            </w:r>
          </w:p>
        </w:tc>
        <w:tc>
          <w:tcPr>
            <w:tcW w:w="1263" w:type="dxa"/>
          </w:tcPr>
          <w:p w14:paraId="56176AB8" w14:textId="136E1E98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1246</w:t>
            </w:r>
          </w:p>
        </w:tc>
        <w:tc>
          <w:tcPr>
            <w:tcW w:w="584" w:type="dxa"/>
          </w:tcPr>
          <w:p w14:paraId="5B65F2BA" w14:textId="4E6C191A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12.5</w:t>
            </w:r>
          </w:p>
        </w:tc>
        <w:tc>
          <w:tcPr>
            <w:tcW w:w="846" w:type="dxa"/>
          </w:tcPr>
          <w:p w14:paraId="711DBA43" w14:textId="1807FA34" w:rsidR="00977C01" w:rsidRPr="0083010A" w:rsidRDefault="00FA4A22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F4391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3010A" w:rsidRPr="0083010A" w14:paraId="71F81336" w14:textId="77777777" w:rsidTr="00A36FBB">
        <w:tc>
          <w:tcPr>
            <w:tcW w:w="698" w:type="dxa"/>
          </w:tcPr>
          <w:p w14:paraId="61F9880A" w14:textId="1660C278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705" w:type="dxa"/>
          </w:tcPr>
          <w:p w14:paraId="3CE4E25E" w14:textId="7100CF0E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International Journal of Molecular Sciences</w:t>
            </w:r>
          </w:p>
        </w:tc>
        <w:tc>
          <w:tcPr>
            <w:tcW w:w="1276" w:type="dxa"/>
          </w:tcPr>
          <w:p w14:paraId="33CCF7DB" w14:textId="6F5A8B22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709" w:type="dxa"/>
          </w:tcPr>
          <w:p w14:paraId="594D5FE1" w14:textId="09A48918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4.9</w:t>
            </w:r>
          </w:p>
        </w:tc>
        <w:tc>
          <w:tcPr>
            <w:tcW w:w="708" w:type="dxa"/>
          </w:tcPr>
          <w:p w14:paraId="086413FB" w14:textId="0509CC9B" w:rsidR="00977C01" w:rsidRPr="0083010A" w:rsidRDefault="00D67A72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AE1985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552" w:type="dxa"/>
          </w:tcPr>
          <w:p w14:paraId="025F447A" w14:textId="7F3508A3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Nature</w:t>
            </w:r>
          </w:p>
        </w:tc>
        <w:tc>
          <w:tcPr>
            <w:tcW w:w="1263" w:type="dxa"/>
          </w:tcPr>
          <w:p w14:paraId="1BD2A9F4" w14:textId="0F12CF06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1205</w:t>
            </w:r>
          </w:p>
        </w:tc>
        <w:tc>
          <w:tcPr>
            <w:tcW w:w="584" w:type="dxa"/>
          </w:tcPr>
          <w:p w14:paraId="7BCEC0DE" w14:textId="1CBA48A9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50.5</w:t>
            </w:r>
          </w:p>
        </w:tc>
        <w:tc>
          <w:tcPr>
            <w:tcW w:w="846" w:type="dxa"/>
          </w:tcPr>
          <w:p w14:paraId="45CA0394" w14:textId="56A98334" w:rsidR="00977C01" w:rsidRPr="0083010A" w:rsidRDefault="00A61860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Q1</w:t>
            </w:r>
          </w:p>
        </w:tc>
      </w:tr>
      <w:tr w:rsidR="0083010A" w:rsidRPr="0083010A" w14:paraId="4C202EFB" w14:textId="77777777" w:rsidTr="00A36FBB">
        <w:tc>
          <w:tcPr>
            <w:tcW w:w="698" w:type="dxa"/>
          </w:tcPr>
          <w:p w14:paraId="550605A3" w14:textId="19114459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2705" w:type="dxa"/>
          </w:tcPr>
          <w:p w14:paraId="63132457" w14:textId="51334F9A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Annals of Hematology</w:t>
            </w:r>
          </w:p>
        </w:tc>
        <w:tc>
          <w:tcPr>
            <w:tcW w:w="1276" w:type="dxa"/>
          </w:tcPr>
          <w:p w14:paraId="70660D8C" w14:textId="501FEB81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709" w:type="dxa"/>
          </w:tcPr>
          <w:p w14:paraId="16229BF0" w14:textId="7C3CB270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</w:t>
            </w:r>
          </w:p>
        </w:tc>
        <w:tc>
          <w:tcPr>
            <w:tcW w:w="708" w:type="dxa"/>
          </w:tcPr>
          <w:p w14:paraId="48C50534" w14:textId="09EABBB2" w:rsidR="00977C01" w:rsidRPr="0083010A" w:rsidRDefault="0030098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61154B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552" w:type="dxa"/>
          </w:tcPr>
          <w:p w14:paraId="49656C83" w14:textId="5E32E345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1154B">
              <w:rPr>
                <w:rFonts w:ascii="Times New Roman" w:hAnsi="Times New Roman" w:cs="Times New Roman" w:hint="eastAsia"/>
                <w:szCs w:val="21"/>
              </w:rPr>
              <w:t>British Journal of Haematology</w:t>
            </w:r>
          </w:p>
        </w:tc>
        <w:tc>
          <w:tcPr>
            <w:tcW w:w="1263" w:type="dxa"/>
          </w:tcPr>
          <w:p w14:paraId="5300C883" w14:textId="205F6F60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1091</w:t>
            </w:r>
          </w:p>
        </w:tc>
        <w:tc>
          <w:tcPr>
            <w:tcW w:w="584" w:type="dxa"/>
          </w:tcPr>
          <w:p w14:paraId="60192B25" w14:textId="59B74ADD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5.1</w:t>
            </w:r>
          </w:p>
        </w:tc>
        <w:tc>
          <w:tcPr>
            <w:tcW w:w="846" w:type="dxa"/>
          </w:tcPr>
          <w:p w14:paraId="40991750" w14:textId="50F4168E" w:rsidR="00977C01" w:rsidRPr="0083010A" w:rsidRDefault="00A61860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28656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3010A" w:rsidRPr="0083010A" w14:paraId="40329DDE" w14:textId="77777777" w:rsidTr="00A36FBB">
        <w:tc>
          <w:tcPr>
            <w:tcW w:w="698" w:type="dxa"/>
          </w:tcPr>
          <w:p w14:paraId="1B193600" w14:textId="4677BA23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2705" w:type="dxa"/>
          </w:tcPr>
          <w:p w14:paraId="3139512D" w14:textId="0D564B85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British Journal of Haematology</w:t>
            </w:r>
          </w:p>
        </w:tc>
        <w:tc>
          <w:tcPr>
            <w:tcW w:w="1276" w:type="dxa"/>
          </w:tcPr>
          <w:p w14:paraId="7EEC0782" w14:textId="3EE2F7A9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709" w:type="dxa"/>
          </w:tcPr>
          <w:p w14:paraId="3FE8F01A" w14:textId="59031462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5.1</w:t>
            </w:r>
          </w:p>
        </w:tc>
        <w:tc>
          <w:tcPr>
            <w:tcW w:w="708" w:type="dxa"/>
          </w:tcPr>
          <w:p w14:paraId="664FE23F" w14:textId="7F9F25F7" w:rsidR="00977C01" w:rsidRPr="0083010A" w:rsidRDefault="00575BCA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28656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552" w:type="dxa"/>
          </w:tcPr>
          <w:p w14:paraId="21A76BB2" w14:textId="09EE3054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1154B">
              <w:rPr>
                <w:rFonts w:ascii="Times New Roman" w:hAnsi="Times New Roman" w:cs="Times New Roman" w:hint="eastAsia"/>
                <w:szCs w:val="21"/>
              </w:rPr>
              <w:t>Clinical Cancer Research</w:t>
            </w:r>
          </w:p>
        </w:tc>
        <w:tc>
          <w:tcPr>
            <w:tcW w:w="1263" w:type="dxa"/>
          </w:tcPr>
          <w:p w14:paraId="2EDB5937" w14:textId="071F94B4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1007</w:t>
            </w:r>
          </w:p>
        </w:tc>
        <w:tc>
          <w:tcPr>
            <w:tcW w:w="584" w:type="dxa"/>
          </w:tcPr>
          <w:p w14:paraId="2FFA6CBF" w14:textId="23D7BA72" w:rsidR="00977C01" w:rsidRPr="0083010A" w:rsidRDefault="00CA4080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10.0</w:t>
            </w:r>
          </w:p>
        </w:tc>
        <w:tc>
          <w:tcPr>
            <w:tcW w:w="846" w:type="dxa"/>
          </w:tcPr>
          <w:p w14:paraId="352AA617" w14:textId="7A162CE3" w:rsidR="00977C01" w:rsidRPr="0083010A" w:rsidRDefault="00A61860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162D5C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3010A" w:rsidRPr="0083010A" w14:paraId="7CB97501" w14:textId="77777777" w:rsidTr="00A36FBB">
        <w:tc>
          <w:tcPr>
            <w:tcW w:w="698" w:type="dxa"/>
          </w:tcPr>
          <w:p w14:paraId="6D58C59A" w14:textId="7A2CA634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2705" w:type="dxa"/>
          </w:tcPr>
          <w:p w14:paraId="01A1A05B" w14:textId="20F56F6E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Frontiers in Oncology</w:t>
            </w:r>
          </w:p>
        </w:tc>
        <w:tc>
          <w:tcPr>
            <w:tcW w:w="1276" w:type="dxa"/>
          </w:tcPr>
          <w:p w14:paraId="30917CD4" w14:textId="6AE73D57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709" w:type="dxa"/>
          </w:tcPr>
          <w:p w14:paraId="586EAC94" w14:textId="58D088EC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</w:t>
            </w:r>
          </w:p>
        </w:tc>
        <w:tc>
          <w:tcPr>
            <w:tcW w:w="708" w:type="dxa"/>
          </w:tcPr>
          <w:p w14:paraId="28DF8DC2" w14:textId="4B4443F6" w:rsidR="00977C01" w:rsidRPr="0083010A" w:rsidRDefault="0007136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61154B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552" w:type="dxa"/>
          </w:tcPr>
          <w:p w14:paraId="234E217F" w14:textId="3FA1F95C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1154B">
              <w:rPr>
                <w:rFonts w:ascii="Times New Roman" w:hAnsi="Times New Roman" w:cs="Times New Roman" w:hint="eastAsia"/>
                <w:szCs w:val="21"/>
              </w:rPr>
              <w:t>Proceedings of the National Academy of Sciences of the United States of America</w:t>
            </w:r>
          </w:p>
        </w:tc>
        <w:tc>
          <w:tcPr>
            <w:tcW w:w="1263" w:type="dxa"/>
          </w:tcPr>
          <w:p w14:paraId="0767CCB2" w14:textId="489AB9E9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842</w:t>
            </w:r>
          </w:p>
        </w:tc>
        <w:tc>
          <w:tcPr>
            <w:tcW w:w="584" w:type="dxa"/>
          </w:tcPr>
          <w:p w14:paraId="34248E0C" w14:textId="1EE2CC22" w:rsidR="00977C01" w:rsidRPr="0083010A" w:rsidRDefault="00CA4080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9.4</w:t>
            </w:r>
          </w:p>
        </w:tc>
        <w:tc>
          <w:tcPr>
            <w:tcW w:w="846" w:type="dxa"/>
          </w:tcPr>
          <w:p w14:paraId="796A43D7" w14:textId="2D488ABE" w:rsidR="00977C01" w:rsidRPr="0083010A" w:rsidRDefault="00CA4080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Q1</w:t>
            </w:r>
          </w:p>
        </w:tc>
      </w:tr>
      <w:tr w:rsidR="0083010A" w:rsidRPr="0083010A" w14:paraId="07F6C297" w14:textId="77777777" w:rsidTr="00A36FBB">
        <w:tc>
          <w:tcPr>
            <w:tcW w:w="698" w:type="dxa"/>
            <w:tcBorders>
              <w:bottom w:val="single" w:sz="4" w:space="0" w:color="auto"/>
            </w:tcBorders>
          </w:tcPr>
          <w:p w14:paraId="4387DEB9" w14:textId="611787C8" w:rsidR="00977C01" w:rsidRPr="0083010A" w:rsidRDefault="00977C01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010A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14:paraId="4E783779" w14:textId="6BD53D8C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Haematologica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F4F5BF" w14:textId="570B49B4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848397" w14:textId="7A471664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B92494" w14:textId="02DEC3DD" w:rsidR="00977C01" w:rsidRPr="0083010A" w:rsidRDefault="00071365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61154B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BD0AD2" w14:textId="0409658F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1154B">
              <w:rPr>
                <w:rFonts w:ascii="Times New Roman" w:hAnsi="Times New Roman" w:cs="Times New Roman" w:hint="eastAsia"/>
                <w:szCs w:val="21"/>
              </w:rPr>
              <w:t>Leukemia Research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E54F7F3" w14:textId="2D46F205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789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0CB90111" w14:textId="2F12553C" w:rsidR="00977C01" w:rsidRPr="0083010A" w:rsidRDefault="0061154B" w:rsidP="0083010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06AB036" w14:textId="16EAF07F" w:rsidR="00977C01" w:rsidRPr="0083010A" w:rsidRDefault="00A61860" w:rsidP="008301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61154B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</w:tr>
      <w:bookmarkEnd w:id="2"/>
    </w:tbl>
    <w:p w14:paraId="39EB4193" w14:textId="0EDA5D7A" w:rsidR="00977C01" w:rsidRDefault="00977C01" w:rsidP="00C13B84">
      <w:pPr>
        <w:rPr>
          <w:rFonts w:ascii="Times New Roman" w:hAnsi="Times New Roman" w:cs="Times New Roman"/>
          <w:sz w:val="24"/>
          <w:szCs w:val="24"/>
        </w:rPr>
      </w:pPr>
    </w:p>
    <w:p w14:paraId="2DE500AD" w14:textId="77777777" w:rsidR="0032068A" w:rsidRDefault="0032068A">
      <w:pPr>
        <w:rPr>
          <w:rFonts w:ascii="Times New Roman" w:hAnsi="Times New Roman" w:cs="Times New Roman"/>
          <w:sz w:val="24"/>
          <w:szCs w:val="24"/>
        </w:rPr>
      </w:pPr>
    </w:p>
    <w:p w14:paraId="52CA46FB" w14:textId="77777777" w:rsidR="0032068A" w:rsidRPr="0032068A" w:rsidRDefault="0032068A">
      <w:pPr>
        <w:rPr>
          <w:rFonts w:ascii="Times New Roman" w:hAnsi="Times New Roman" w:cs="Times New Roman"/>
          <w:sz w:val="24"/>
          <w:szCs w:val="24"/>
        </w:rPr>
      </w:pPr>
    </w:p>
    <w:sectPr w:rsidR="0032068A" w:rsidRPr="0032068A" w:rsidSect="0083010A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C40E" w14:textId="77777777" w:rsidR="00FA527E" w:rsidRDefault="00FA527E" w:rsidP="0032068A">
      <w:pPr>
        <w:rPr>
          <w:rFonts w:hint="eastAsia"/>
        </w:rPr>
      </w:pPr>
      <w:r>
        <w:separator/>
      </w:r>
    </w:p>
  </w:endnote>
  <w:endnote w:type="continuationSeparator" w:id="0">
    <w:p w14:paraId="5F5F8436" w14:textId="77777777" w:rsidR="00FA527E" w:rsidRDefault="00FA527E" w:rsidP="003206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165A" w14:textId="77777777" w:rsidR="00FA527E" w:rsidRDefault="00FA527E" w:rsidP="0032068A">
      <w:pPr>
        <w:rPr>
          <w:rFonts w:hint="eastAsia"/>
        </w:rPr>
      </w:pPr>
      <w:r>
        <w:separator/>
      </w:r>
    </w:p>
  </w:footnote>
  <w:footnote w:type="continuationSeparator" w:id="0">
    <w:p w14:paraId="40E06A90" w14:textId="77777777" w:rsidR="00FA527E" w:rsidRDefault="00FA527E" w:rsidP="003206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DE"/>
    <w:rsid w:val="000065DD"/>
    <w:rsid w:val="000345EE"/>
    <w:rsid w:val="00034B43"/>
    <w:rsid w:val="00071365"/>
    <w:rsid w:val="0007346B"/>
    <w:rsid w:val="00074060"/>
    <w:rsid w:val="000914B5"/>
    <w:rsid w:val="001004D4"/>
    <w:rsid w:val="00102716"/>
    <w:rsid w:val="00107C70"/>
    <w:rsid w:val="001172A7"/>
    <w:rsid w:val="00162D5C"/>
    <w:rsid w:val="00163AF0"/>
    <w:rsid w:val="00175BDB"/>
    <w:rsid w:val="001B2D6F"/>
    <w:rsid w:val="00220175"/>
    <w:rsid w:val="0028604B"/>
    <w:rsid w:val="00286567"/>
    <w:rsid w:val="00296655"/>
    <w:rsid w:val="002B20F9"/>
    <w:rsid w:val="002D12DE"/>
    <w:rsid w:val="002E55A5"/>
    <w:rsid w:val="00300985"/>
    <w:rsid w:val="0032068A"/>
    <w:rsid w:val="003246E6"/>
    <w:rsid w:val="003632A1"/>
    <w:rsid w:val="0038687C"/>
    <w:rsid w:val="00387C65"/>
    <w:rsid w:val="003C0EEA"/>
    <w:rsid w:val="003C2E45"/>
    <w:rsid w:val="004207FD"/>
    <w:rsid w:val="00421757"/>
    <w:rsid w:val="00472345"/>
    <w:rsid w:val="004977BA"/>
    <w:rsid w:val="004E2AE4"/>
    <w:rsid w:val="004F2599"/>
    <w:rsid w:val="00541617"/>
    <w:rsid w:val="00575BCA"/>
    <w:rsid w:val="00580944"/>
    <w:rsid w:val="005A796E"/>
    <w:rsid w:val="005C5BD2"/>
    <w:rsid w:val="00602D5B"/>
    <w:rsid w:val="0061154B"/>
    <w:rsid w:val="00631DA0"/>
    <w:rsid w:val="00633805"/>
    <w:rsid w:val="00635620"/>
    <w:rsid w:val="006C7579"/>
    <w:rsid w:val="00703B55"/>
    <w:rsid w:val="00712B79"/>
    <w:rsid w:val="00731269"/>
    <w:rsid w:val="00733748"/>
    <w:rsid w:val="00780F15"/>
    <w:rsid w:val="007B3CAA"/>
    <w:rsid w:val="007E2153"/>
    <w:rsid w:val="007E4EE8"/>
    <w:rsid w:val="007F44CD"/>
    <w:rsid w:val="00824EB4"/>
    <w:rsid w:val="0083010A"/>
    <w:rsid w:val="00861F7C"/>
    <w:rsid w:val="008874D7"/>
    <w:rsid w:val="008C10C8"/>
    <w:rsid w:val="008D2048"/>
    <w:rsid w:val="008F7EE6"/>
    <w:rsid w:val="00977C01"/>
    <w:rsid w:val="009A7B37"/>
    <w:rsid w:val="009D3699"/>
    <w:rsid w:val="009E6EE2"/>
    <w:rsid w:val="00A33C9E"/>
    <w:rsid w:val="00A36FBB"/>
    <w:rsid w:val="00A61860"/>
    <w:rsid w:val="00A8641A"/>
    <w:rsid w:val="00AC0766"/>
    <w:rsid w:val="00AE1985"/>
    <w:rsid w:val="00B06233"/>
    <w:rsid w:val="00B56AC4"/>
    <w:rsid w:val="00B62411"/>
    <w:rsid w:val="00B65ABE"/>
    <w:rsid w:val="00B72643"/>
    <w:rsid w:val="00B86B8B"/>
    <w:rsid w:val="00BC128F"/>
    <w:rsid w:val="00BD165C"/>
    <w:rsid w:val="00C13B84"/>
    <w:rsid w:val="00C255BB"/>
    <w:rsid w:val="00C7024C"/>
    <w:rsid w:val="00CA4080"/>
    <w:rsid w:val="00D06EF1"/>
    <w:rsid w:val="00D50934"/>
    <w:rsid w:val="00D618F9"/>
    <w:rsid w:val="00D67A72"/>
    <w:rsid w:val="00DB7927"/>
    <w:rsid w:val="00DF4DA4"/>
    <w:rsid w:val="00E41833"/>
    <w:rsid w:val="00E46DF7"/>
    <w:rsid w:val="00E77D99"/>
    <w:rsid w:val="00F07E97"/>
    <w:rsid w:val="00F4391D"/>
    <w:rsid w:val="00F579C9"/>
    <w:rsid w:val="00F80FE3"/>
    <w:rsid w:val="00FA4A22"/>
    <w:rsid w:val="00F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D0DE9"/>
  <w15:chartTrackingRefBased/>
  <w15:docId w15:val="{14AE70AC-DC18-4811-938C-8ACA09A2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6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68A"/>
    <w:rPr>
      <w:sz w:val="18"/>
      <w:szCs w:val="18"/>
    </w:rPr>
  </w:style>
  <w:style w:type="table" w:styleId="a7">
    <w:name w:val="Table Grid"/>
    <w:basedOn w:val="a1"/>
    <w:uiPriority w:val="39"/>
    <w:rsid w:val="0032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Jiang</dc:creator>
  <cp:keywords/>
  <dc:description/>
  <cp:lastModifiedBy>Anthony Jiang</cp:lastModifiedBy>
  <cp:revision>33</cp:revision>
  <dcterms:created xsi:type="dcterms:W3CDTF">2024-06-12T05:00:00Z</dcterms:created>
  <dcterms:modified xsi:type="dcterms:W3CDTF">2025-05-27T06:36:00Z</dcterms:modified>
</cp:coreProperties>
</file>