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jc w:val="center"/>
        <w:tblLayout w:type="fixed"/>
        <w:tblCellMar>
          <w:top w:w="0" w:type="dxa"/>
          <w:left w:w="108" w:type="dxa"/>
          <w:bottom w:w="0" w:type="dxa"/>
          <w:right w:w="108" w:type="dxa"/>
        </w:tblCellMar>
      </w:tblPr>
      <w:tblGrid>
        <w:gridCol w:w="1496"/>
        <w:gridCol w:w="4203"/>
        <w:gridCol w:w="2923"/>
        <w:gridCol w:w="1109"/>
        <w:gridCol w:w="1109"/>
        <w:gridCol w:w="1109"/>
        <w:gridCol w:w="1109"/>
        <w:gridCol w:w="1117"/>
      </w:tblGrid>
      <w:tr w14:paraId="6514131A">
        <w:tblPrEx>
          <w:tblCellMar>
            <w:top w:w="0" w:type="dxa"/>
            <w:left w:w="108" w:type="dxa"/>
            <w:bottom w:w="0" w:type="dxa"/>
            <w:right w:w="108" w:type="dxa"/>
          </w:tblCellMar>
        </w:tblPrEx>
        <w:trPr>
          <w:jc w:val="center"/>
        </w:trPr>
        <w:tc>
          <w:tcPr>
            <w:tcW w:w="5000" w:type="pct"/>
            <w:gridSpan w:val="8"/>
            <w:tcBorders>
              <w:top w:val="nil"/>
              <w:left w:val="nil"/>
              <w:bottom w:val="single" w:color="000000" w:sz="12" w:space="0"/>
              <w:right w:val="nil"/>
            </w:tcBorders>
            <w:noWrap/>
            <w:vAlign w:val="center"/>
          </w:tcPr>
          <w:p w14:paraId="085FFA5A">
            <w:pPr>
              <w:widowControl/>
              <w:snapToGrid w:val="0"/>
              <w:spacing w:line="360" w:lineRule="auto"/>
              <w:jc w:val="left"/>
              <w:rPr>
                <w:rFonts w:ascii="Times New Roman" w:hAnsi="Times New Roman" w:eastAsia="仿宋" w:cs="Times New Roman"/>
                <w:i/>
                <w:iCs/>
                <w:kern w:val="0"/>
                <w:sz w:val="24"/>
              </w:rPr>
            </w:pPr>
            <w:r>
              <w:rPr>
                <w:rFonts w:ascii="Times New Roman" w:hAnsi="Times New Roman" w:eastAsia="仿宋" w:cs="Times New Roman"/>
                <w:i/>
                <w:iCs/>
                <w:kern w:val="0"/>
                <w:sz w:val="24"/>
              </w:rPr>
              <w:t>Table 1 Variable Definitions and Data Sources</w:t>
            </w:r>
          </w:p>
        </w:tc>
      </w:tr>
      <w:tr w14:paraId="171C079B">
        <w:tblPrEx>
          <w:tblCellMar>
            <w:top w:w="0" w:type="dxa"/>
            <w:left w:w="108" w:type="dxa"/>
            <w:bottom w:w="0" w:type="dxa"/>
            <w:right w:w="108" w:type="dxa"/>
          </w:tblCellMar>
        </w:tblPrEx>
        <w:trPr>
          <w:trHeight w:val="90" w:hRule="atLeast"/>
          <w:jc w:val="center"/>
        </w:trPr>
        <w:tc>
          <w:tcPr>
            <w:tcW w:w="528" w:type="pct"/>
            <w:tcBorders>
              <w:top w:val="single" w:color="000000" w:sz="12" w:space="0"/>
              <w:left w:val="nil"/>
              <w:bottom w:val="single" w:color="000000" w:sz="12" w:space="0"/>
              <w:right w:val="nil"/>
            </w:tcBorders>
            <w:noWrap/>
            <w:vAlign w:val="center"/>
          </w:tcPr>
          <w:p w14:paraId="4E2DC66E">
            <w:pPr>
              <w:widowControl/>
              <w:snapToGrid w:val="0"/>
              <w:jc w:val="left"/>
              <w:rPr>
                <w:rFonts w:ascii="Times New Roman" w:hAnsi="Times New Roman" w:eastAsia="仿宋" w:cs="Times New Roman"/>
                <w:i/>
                <w:iCs/>
                <w:sz w:val="20"/>
                <w:szCs w:val="20"/>
              </w:rPr>
            </w:pPr>
            <w:r>
              <w:rPr>
                <w:rFonts w:ascii="Times New Roman" w:hAnsi="Times New Roman" w:eastAsia="仿宋" w:cs="Times New Roman"/>
                <w:i/>
                <w:iCs/>
                <w:sz w:val="20"/>
                <w:szCs w:val="20"/>
              </w:rPr>
              <w:t>Variable</w:t>
            </w:r>
          </w:p>
        </w:tc>
        <w:tc>
          <w:tcPr>
            <w:tcW w:w="1483" w:type="pct"/>
            <w:tcBorders>
              <w:top w:val="single" w:color="000000" w:sz="12" w:space="0"/>
              <w:left w:val="nil"/>
              <w:bottom w:val="single" w:color="000000" w:sz="12" w:space="0"/>
              <w:right w:val="nil"/>
            </w:tcBorders>
            <w:noWrap/>
            <w:vAlign w:val="center"/>
          </w:tcPr>
          <w:p w14:paraId="4D2238B6">
            <w:pPr>
              <w:widowControl/>
              <w:snapToGrid w:val="0"/>
              <w:jc w:val="left"/>
              <w:rPr>
                <w:rFonts w:ascii="Times New Roman" w:hAnsi="Times New Roman" w:eastAsia="仿宋" w:cs="Times New Roman"/>
                <w:i/>
                <w:iCs/>
                <w:sz w:val="20"/>
                <w:szCs w:val="20"/>
              </w:rPr>
            </w:pPr>
            <w:r>
              <w:rPr>
                <w:rFonts w:ascii="Times New Roman" w:hAnsi="Times New Roman" w:eastAsia="仿宋" w:cs="Times New Roman"/>
                <w:i/>
                <w:iCs/>
                <w:sz w:val="20"/>
                <w:szCs w:val="20"/>
              </w:rPr>
              <w:t>Definition</w:t>
            </w:r>
          </w:p>
        </w:tc>
        <w:tc>
          <w:tcPr>
            <w:tcW w:w="1030" w:type="pct"/>
            <w:tcBorders>
              <w:top w:val="single" w:color="000000" w:sz="12" w:space="0"/>
              <w:left w:val="nil"/>
              <w:bottom w:val="single" w:color="000000" w:sz="12" w:space="0"/>
              <w:right w:val="nil"/>
            </w:tcBorders>
            <w:noWrap/>
            <w:vAlign w:val="center"/>
          </w:tcPr>
          <w:p w14:paraId="34E67449">
            <w:pPr>
              <w:widowControl/>
              <w:snapToGrid w:val="0"/>
              <w:jc w:val="left"/>
              <w:rPr>
                <w:rFonts w:ascii="Times New Roman" w:hAnsi="Times New Roman" w:eastAsia="仿宋" w:cs="Times New Roman"/>
                <w:i/>
                <w:iCs/>
                <w:sz w:val="20"/>
                <w:szCs w:val="20"/>
              </w:rPr>
            </w:pPr>
            <w:r>
              <w:rPr>
                <w:rFonts w:ascii="Times New Roman" w:hAnsi="Times New Roman" w:eastAsia="仿宋" w:cs="Times New Roman"/>
                <w:i/>
                <w:iCs/>
                <w:sz w:val="20"/>
                <w:szCs w:val="20"/>
              </w:rPr>
              <w:t>Source</w:t>
            </w:r>
          </w:p>
        </w:tc>
        <w:tc>
          <w:tcPr>
            <w:tcW w:w="391" w:type="pct"/>
            <w:tcBorders>
              <w:top w:val="single" w:color="000000" w:sz="12" w:space="0"/>
              <w:left w:val="nil"/>
              <w:bottom w:val="single" w:color="000000" w:sz="12" w:space="0"/>
              <w:right w:val="nil"/>
            </w:tcBorders>
            <w:noWrap/>
            <w:vAlign w:val="center"/>
          </w:tcPr>
          <w:p w14:paraId="0807EA04">
            <w:pPr>
              <w:widowControl/>
              <w:snapToGrid w:val="0"/>
              <w:jc w:val="left"/>
              <w:rPr>
                <w:rFonts w:ascii="Times New Roman" w:hAnsi="Times New Roman" w:eastAsia="仿宋" w:cs="Times New Roman"/>
                <w:i/>
                <w:iCs/>
                <w:kern w:val="0"/>
                <w:sz w:val="20"/>
                <w:szCs w:val="20"/>
              </w:rPr>
            </w:pPr>
            <w:r>
              <w:rPr>
                <w:rFonts w:ascii="Times New Roman" w:hAnsi="Times New Roman" w:eastAsia="仿宋" w:cs="Times New Roman"/>
                <w:i/>
                <w:iCs/>
                <w:sz w:val="20"/>
                <w:szCs w:val="20"/>
              </w:rPr>
              <w:t>Obs.</w:t>
            </w:r>
          </w:p>
        </w:tc>
        <w:tc>
          <w:tcPr>
            <w:tcW w:w="391" w:type="pct"/>
            <w:tcBorders>
              <w:top w:val="single" w:color="000000" w:sz="12" w:space="0"/>
              <w:left w:val="nil"/>
              <w:bottom w:val="single" w:color="000000" w:sz="12" w:space="0"/>
              <w:right w:val="nil"/>
            </w:tcBorders>
            <w:noWrap/>
            <w:vAlign w:val="center"/>
          </w:tcPr>
          <w:p w14:paraId="32A95899">
            <w:pPr>
              <w:widowControl/>
              <w:snapToGrid w:val="0"/>
              <w:jc w:val="left"/>
              <w:rPr>
                <w:rFonts w:ascii="Times New Roman" w:hAnsi="Times New Roman" w:eastAsia="仿宋" w:cs="Times New Roman"/>
                <w:i/>
                <w:iCs/>
                <w:kern w:val="0"/>
                <w:sz w:val="20"/>
                <w:szCs w:val="20"/>
              </w:rPr>
            </w:pPr>
            <w:r>
              <w:rPr>
                <w:rFonts w:ascii="Times New Roman" w:hAnsi="Times New Roman" w:eastAsia="仿宋" w:cs="Times New Roman"/>
                <w:i/>
                <w:iCs/>
                <w:sz w:val="20"/>
                <w:szCs w:val="20"/>
              </w:rPr>
              <w:t>Mean</w:t>
            </w:r>
          </w:p>
        </w:tc>
        <w:tc>
          <w:tcPr>
            <w:tcW w:w="391" w:type="pct"/>
            <w:tcBorders>
              <w:top w:val="single" w:color="000000" w:sz="12" w:space="0"/>
              <w:left w:val="nil"/>
              <w:bottom w:val="single" w:color="000000" w:sz="12" w:space="0"/>
              <w:right w:val="nil"/>
            </w:tcBorders>
            <w:noWrap/>
            <w:vAlign w:val="center"/>
          </w:tcPr>
          <w:p w14:paraId="25B8A174">
            <w:pPr>
              <w:widowControl/>
              <w:snapToGrid w:val="0"/>
              <w:jc w:val="left"/>
              <w:rPr>
                <w:rFonts w:ascii="Times New Roman" w:hAnsi="Times New Roman" w:eastAsia="仿宋" w:cs="Times New Roman"/>
                <w:i/>
                <w:iCs/>
                <w:kern w:val="0"/>
                <w:sz w:val="20"/>
                <w:szCs w:val="20"/>
              </w:rPr>
            </w:pPr>
            <w:r>
              <w:rPr>
                <w:rFonts w:ascii="Times New Roman" w:hAnsi="Times New Roman" w:eastAsia="仿宋" w:cs="Times New Roman"/>
                <w:i/>
                <w:iCs/>
                <w:sz w:val="20"/>
                <w:szCs w:val="20"/>
              </w:rPr>
              <w:t>S.D.</w:t>
            </w:r>
          </w:p>
        </w:tc>
        <w:tc>
          <w:tcPr>
            <w:tcW w:w="391" w:type="pct"/>
            <w:tcBorders>
              <w:top w:val="single" w:color="000000" w:sz="12" w:space="0"/>
              <w:left w:val="nil"/>
              <w:bottom w:val="single" w:color="000000" w:sz="12" w:space="0"/>
              <w:right w:val="nil"/>
            </w:tcBorders>
            <w:noWrap/>
            <w:vAlign w:val="center"/>
          </w:tcPr>
          <w:p w14:paraId="371697A3">
            <w:pPr>
              <w:widowControl/>
              <w:snapToGrid w:val="0"/>
              <w:jc w:val="left"/>
              <w:rPr>
                <w:rFonts w:ascii="Times New Roman" w:hAnsi="Times New Roman" w:eastAsia="仿宋" w:cs="Times New Roman"/>
                <w:i/>
                <w:iCs/>
                <w:kern w:val="0"/>
                <w:sz w:val="20"/>
                <w:szCs w:val="20"/>
              </w:rPr>
            </w:pPr>
            <w:r>
              <w:rPr>
                <w:rFonts w:ascii="Times New Roman" w:hAnsi="Times New Roman" w:eastAsia="仿宋" w:cs="Times New Roman"/>
                <w:i/>
                <w:iCs/>
                <w:sz w:val="20"/>
                <w:szCs w:val="20"/>
              </w:rPr>
              <w:t>p25</w:t>
            </w:r>
          </w:p>
        </w:tc>
        <w:tc>
          <w:tcPr>
            <w:tcW w:w="391" w:type="pct"/>
            <w:tcBorders>
              <w:top w:val="single" w:color="000000" w:sz="12" w:space="0"/>
              <w:left w:val="nil"/>
              <w:bottom w:val="single" w:color="000000" w:sz="12" w:space="0"/>
              <w:right w:val="nil"/>
            </w:tcBorders>
            <w:noWrap/>
            <w:vAlign w:val="center"/>
          </w:tcPr>
          <w:p w14:paraId="78C42067">
            <w:pPr>
              <w:widowControl/>
              <w:snapToGrid w:val="0"/>
              <w:jc w:val="left"/>
              <w:rPr>
                <w:rFonts w:ascii="Times New Roman" w:hAnsi="Times New Roman" w:eastAsia="仿宋" w:cs="Times New Roman"/>
                <w:i/>
                <w:iCs/>
                <w:kern w:val="0"/>
                <w:sz w:val="20"/>
                <w:szCs w:val="20"/>
              </w:rPr>
            </w:pPr>
            <w:r>
              <w:rPr>
                <w:rFonts w:ascii="Times New Roman" w:hAnsi="Times New Roman" w:eastAsia="仿宋" w:cs="Times New Roman"/>
                <w:i/>
                <w:iCs/>
                <w:sz w:val="20"/>
                <w:szCs w:val="20"/>
              </w:rPr>
              <w:t>Median.</w:t>
            </w:r>
          </w:p>
        </w:tc>
      </w:tr>
      <w:tr w14:paraId="4F023FAD">
        <w:tblPrEx>
          <w:tblCellMar>
            <w:top w:w="0" w:type="dxa"/>
            <w:left w:w="108" w:type="dxa"/>
            <w:bottom w:w="0" w:type="dxa"/>
            <w:right w:w="108" w:type="dxa"/>
          </w:tblCellMar>
        </w:tblPrEx>
        <w:trPr>
          <w:jc w:val="center"/>
        </w:trPr>
        <w:tc>
          <w:tcPr>
            <w:tcW w:w="3042" w:type="pct"/>
            <w:gridSpan w:val="3"/>
            <w:tcBorders>
              <w:top w:val="single" w:color="auto" w:sz="4" w:space="0"/>
              <w:left w:val="nil"/>
              <w:bottom w:val="nil"/>
              <w:right w:val="nil"/>
            </w:tcBorders>
            <w:noWrap/>
            <w:vAlign w:val="center"/>
          </w:tcPr>
          <w:p w14:paraId="295C8646">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i/>
                <w:iCs/>
                <w:sz w:val="16"/>
                <w:szCs w:val="16"/>
              </w:rPr>
              <w:t>Panel A: Dependent variable</w:t>
            </w:r>
          </w:p>
        </w:tc>
        <w:tc>
          <w:tcPr>
            <w:tcW w:w="391" w:type="pct"/>
            <w:tcBorders>
              <w:top w:val="single" w:color="auto" w:sz="4" w:space="0"/>
              <w:left w:val="nil"/>
              <w:bottom w:val="nil"/>
              <w:right w:val="nil"/>
            </w:tcBorders>
            <w:noWrap/>
            <w:vAlign w:val="center"/>
          </w:tcPr>
          <w:p w14:paraId="5D97F169">
            <w:pPr>
              <w:widowControl/>
              <w:snapToGrid w:val="0"/>
              <w:spacing w:line="360" w:lineRule="auto"/>
              <w:jc w:val="left"/>
              <w:rPr>
                <w:rFonts w:ascii="Times New Roman" w:hAnsi="Times New Roman" w:eastAsia="仿宋" w:cs="Times New Roman"/>
                <w:i/>
                <w:iCs/>
                <w:sz w:val="16"/>
                <w:szCs w:val="16"/>
              </w:rPr>
            </w:pPr>
          </w:p>
        </w:tc>
        <w:tc>
          <w:tcPr>
            <w:tcW w:w="391" w:type="pct"/>
            <w:tcBorders>
              <w:top w:val="single" w:color="auto" w:sz="4" w:space="0"/>
              <w:left w:val="nil"/>
              <w:bottom w:val="nil"/>
              <w:right w:val="nil"/>
            </w:tcBorders>
            <w:noWrap/>
            <w:vAlign w:val="center"/>
          </w:tcPr>
          <w:p w14:paraId="29153C03">
            <w:pPr>
              <w:widowControl/>
              <w:snapToGrid w:val="0"/>
              <w:spacing w:line="360" w:lineRule="auto"/>
              <w:jc w:val="left"/>
              <w:rPr>
                <w:rFonts w:ascii="Times New Roman" w:hAnsi="Times New Roman" w:eastAsia="仿宋" w:cs="Times New Roman"/>
                <w:i/>
                <w:iCs/>
                <w:sz w:val="16"/>
                <w:szCs w:val="16"/>
              </w:rPr>
            </w:pPr>
          </w:p>
        </w:tc>
        <w:tc>
          <w:tcPr>
            <w:tcW w:w="391" w:type="pct"/>
            <w:tcBorders>
              <w:top w:val="single" w:color="auto" w:sz="4" w:space="0"/>
              <w:left w:val="nil"/>
              <w:bottom w:val="nil"/>
              <w:right w:val="nil"/>
            </w:tcBorders>
            <w:noWrap/>
            <w:vAlign w:val="center"/>
          </w:tcPr>
          <w:p w14:paraId="2EAC0406">
            <w:pPr>
              <w:widowControl/>
              <w:snapToGrid w:val="0"/>
              <w:spacing w:line="360" w:lineRule="auto"/>
              <w:jc w:val="left"/>
              <w:rPr>
                <w:rFonts w:ascii="Times New Roman" w:hAnsi="Times New Roman" w:eastAsia="仿宋" w:cs="Times New Roman"/>
                <w:i/>
                <w:iCs/>
                <w:sz w:val="16"/>
                <w:szCs w:val="16"/>
              </w:rPr>
            </w:pPr>
          </w:p>
        </w:tc>
        <w:tc>
          <w:tcPr>
            <w:tcW w:w="391" w:type="pct"/>
            <w:tcBorders>
              <w:top w:val="single" w:color="auto" w:sz="4" w:space="0"/>
              <w:left w:val="nil"/>
              <w:bottom w:val="nil"/>
              <w:right w:val="nil"/>
            </w:tcBorders>
            <w:noWrap/>
            <w:vAlign w:val="center"/>
          </w:tcPr>
          <w:p w14:paraId="18233838">
            <w:pPr>
              <w:widowControl/>
              <w:snapToGrid w:val="0"/>
              <w:spacing w:line="360" w:lineRule="auto"/>
              <w:jc w:val="left"/>
              <w:rPr>
                <w:rFonts w:ascii="Times New Roman" w:hAnsi="Times New Roman" w:eastAsia="仿宋" w:cs="Times New Roman"/>
                <w:i/>
                <w:iCs/>
                <w:sz w:val="16"/>
                <w:szCs w:val="16"/>
              </w:rPr>
            </w:pPr>
          </w:p>
        </w:tc>
        <w:tc>
          <w:tcPr>
            <w:tcW w:w="391" w:type="pct"/>
            <w:tcBorders>
              <w:top w:val="single" w:color="auto" w:sz="4" w:space="0"/>
              <w:left w:val="nil"/>
              <w:bottom w:val="nil"/>
              <w:right w:val="nil"/>
            </w:tcBorders>
            <w:noWrap/>
            <w:vAlign w:val="center"/>
          </w:tcPr>
          <w:p w14:paraId="1A306E40">
            <w:pPr>
              <w:widowControl/>
              <w:snapToGrid w:val="0"/>
              <w:spacing w:line="360" w:lineRule="auto"/>
              <w:jc w:val="left"/>
              <w:rPr>
                <w:rFonts w:ascii="Times New Roman" w:hAnsi="Times New Roman" w:eastAsia="仿宋" w:cs="Times New Roman"/>
                <w:i/>
                <w:iCs/>
                <w:sz w:val="16"/>
                <w:szCs w:val="16"/>
              </w:rPr>
            </w:pPr>
          </w:p>
        </w:tc>
      </w:tr>
      <w:tr w14:paraId="5F32208B">
        <w:tblPrEx>
          <w:tblCellMar>
            <w:top w:w="0" w:type="dxa"/>
            <w:left w:w="108" w:type="dxa"/>
            <w:bottom w:w="0" w:type="dxa"/>
            <w:right w:w="108" w:type="dxa"/>
          </w:tblCellMar>
        </w:tblPrEx>
        <w:trPr>
          <w:jc w:val="center"/>
        </w:trPr>
        <w:tc>
          <w:tcPr>
            <w:tcW w:w="528" w:type="pct"/>
            <w:tcBorders>
              <w:top w:val="single" w:color="auto" w:sz="4" w:space="0"/>
              <w:left w:val="nil"/>
              <w:bottom w:val="single" w:color="auto" w:sz="4" w:space="0"/>
              <w:right w:val="nil"/>
            </w:tcBorders>
            <w:noWrap/>
            <w:vAlign w:val="center"/>
          </w:tcPr>
          <w:p w14:paraId="2451B30E">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ICOC</w:t>
            </w:r>
          </w:p>
        </w:tc>
        <w:tc>
          <w:tcPr>
            <w:tcW w:w="1483" w:type="pct"/>
            <w:tcBorders>
              <w:top w:val="single" w:color="auto" w:sz="4" w:space="0"/>
              <w:left w:val="nil"/>
              <w:bottom w:val="single" w:color="auto" w:sz="4" w:space="0"/>
              <w:right w:val="nil"/>
            </w:tcBorders>
            <w:noWrap/>
            <w:vAlign w:val="center"/>
          </w:tcPr>
          <w:p w14:paraId="6D4EE671">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The average value of rPEG, rMPEG and rOJN</w:t>
            </w:r>
          </w:p>
        </w:tc>
        <w:tc>
          <w:tcPr>
            <w:tcW w:w="1030" w:type="pct"/>
            <w:tcBorders>
              <w:top w:val="single" w:color="auto" w:sz="4" w:space="0"/>
              <w:left w:val="nil"/>
              <w:bottom w:val="single" w:color="auto" w:sz="4" w:space="0"/>
              <w:right w:val="nil"/>
            </w:tcBorders>
            <w:noWrap/>
            <w:vAlign w:val="center"/>
          </w:tcPr>
          <w:p w14:paraId="06EB6C66">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kern w:val="0"/>
                <w:sz w:val="16"/>
                <w:szCs w:val="16"/>
              </w:rPr>
              <w:t xml:space="preserve">Easton (2004), Ohlson and Juettner-Nauroth (2005), </w:t>
            </w:r>
            <w:r>
              <w:rPr>
                <w:rFonts w:ascii="Times New Roman" w:hAnsi="Times New Roman" w:eastAsia="仿宋" w:cs="Times New Roman"/>
                <w:sz w:val="16"/>
                <w:szCs w:val="16"/>
              </w:rPr>
              <w:t xml:space="preserve">Yan et al.(2024). The calculation process is in </w:t>
            </w:r>
            <w:r>
              <w:rPr>
                <w:rFonts w:ascii="Times New Roman" w:hAnsi="Times New Roman" w:eastAsia="仿宋" w:cs="Times New Roman"/>
                <w:kern w:val="0"/>
                <w:sz w:val="16"/>
                <w:szCs w:val="16"/>
              </w:rPr>
              <w:t>Appendix B</w:t>
            </w:r>
            <w:r>
              <w:rPr>
                <w:rFonts w:ascii="Times New Roman" w:hAnsi="Times New Roman" w:eastAsia="仿宋" w:cs="Times New Roman"/>
                <w:sz w:val="16"/>
                <w:szCs w:val="16"/>
              </w:rPr>
              <w:t>.</w:t>
            </w:r>
          </w:p>
        </w:tc>
        <w:tc>
          <w:tcPr>
            <w:tcW w:w="391" w:type="pct"/>
            <w:tcBorders>
              <w:top w:val="single" w:color="auto" w:sz="4" w:space="0"/>
              <w:left w:val="nil"/>
              <w:bottom w:val="single" w:color="auto" w:sz="4" w:space="0"/>
              <w:right w:val="nil"/>
            </w:tcBorders>
            <w:noWrap/>
            <w:vAlign w:val="center"/>
          </w:tcPr>
          <w:p w14:paraId="10AA3589">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single" w:color="auto" w:sz="4" w:space="0"/>
              <w:left w:val="nil"/>
              <w:bottom w:val="single" w:color="auto" w:sz="4" w:space="0"/>
              <w:right w:val="nil"/>
            </w:tcBorders>
            <w:noWrap/>
            <w:vAlign w:val="center"/>
          </w:tcPr>
          <w:p w14:paraId="6CD49040">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11.271</w:t>
            </w:r>
          </w:p>
        </w:tc>
        <w:tc>
          <w:tcPr>
            <w:tcW w:w="391" w:type="pct"/>
            <w:tcBorders>
              <w:top w:val="single" w:color="auto" w:sz="4" w:space="0"/>
              <w:left w:val="nil"/>
              <w:bottom w:val="single" w:color="auto" w:sz="4" w:space="0"/>
              <w:right w:val="nil"/>
            </w:tcBorders>
            <w:noWrap/>
            <w:vAlign w:val="center"/>
          </w:tcPr>
          <w:p w14:paraId="31AECC08">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9.032</w:t>
            </w:r>
          </w:p>
        </w:tc>
        <w:tc>
          <w:tcPr>
            <w:tcW w:w="391" w:type="pct"/>
            <w:tcBorders>
              <w:top w:val="single" w:color="auto" w:sz="4" w:space="0"/>
              <w:left w:val="nil"/>
              <w:bottom w:val="single" w:color="auto" w:sz="4" w:space="0"/>
              <w:right w:val="nil"/>
            </w:tcBorders>
            <w:noWrap/>
            <w:vAlign w:val="center"/>
          </w:tcPr>
          <w:p w14:paraId="19D60E39">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5.205</w:t>
            </w:r>
          </w:p>
        </w:tc>
        <w:tc>
          <w:tcPr>
            <w:tcW w:w="391" w:type="pct"/>
            <w:tcBorders>
              <w:top w:val="single" w:color="auto" w:sz="4" w:space="0"/>
              <w:left w:val="nil"/>
              <w:bottom w:val="single" w:color="auto" w:sz="4" w:space="0"/>
              <w:right w:val="nil"/>
            </w:tcBorders>
            <w:noWrap/>
            <w:vAlign w:val="center"/>
          </w:tcPr>
          <w:p w14:paraId="43EC66D7">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9.879</w:t>
            </w:r>
          </w:p>
        </w:tc>
      </w:tr>
      <w:tr w14:paraId="17869B02">
        <w:tblPrEx>
          <w:tblCellMar>
            <w:top w:w="0" w:type="dxa"/>
            <w:left w:w="108" w:type="dxa"/>
            <w:bottom w:w="0" w:type="dxa"/>
            <w:right w:w="108" w:type="dxa"/>
          </w:tblCellMar>
        </w:tblPrEx>
        <w:trPr>
          <w:jc w:val="center"/>
        </w:trPr>
        <w:tc>
          <w:tcPr>
            <w:tcW w:w="5000" w:type="pct"/>
            <w:gridSpan w:val="8"/>
            <w:tcBorders>
              <w:top w:val="single" w:color="auto" w:sz="4" w:space="0"/>
              <w:left w:val="nil"/>
              <w:bottom w:val="single" w:color="auto" w:sz="6" w:space="0"/>
              <w:right w:val="nil"/>
            </w:tcBorders>
            <w:noWrap/>
            <w:vAlign w:val="center"/>
          </w:tcPr>
          <w:p w14:paraId="2117578E">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Panel B: Independent variable</w:t>
            </w:r>
          </w:p>
        </w:tc>
      </w:tr>
      <w:tr w14:paraId="6804F9CD">
        <w:tblPrEx>
          <w:tblCellMar>
            <w:top w:w="0" w:type="dxa"/>
            <w:left w:w="108" w:type="dxa"/>
            <w:bottom w:w="0" w:type="dxa"/>
            <w:right w:w="108" w:type="dxa"/>
          </w:tblCellMar>
        </w:tblPrEx>
        <w:trPr>
          <w:trHeight w:val="90" w:hRule="atLeast"/>
          <w:jc w:val="center"/>
        </w:trPr>
        <w:tc>
          <w:tcPr>
            <w:tcW w:w="528" w:type="pct"/>
            <w:tcBorders>
              <w:top w:val="single" w:color="auto" w:sz="6" w:space="0"/>
              <w:left w:val="nil"/>
              <w:bottom w:val="single" w:color="auto" w:sz="4" w:space="0"/>
              <w:right w:val="nil"/>
            </w:tcBorders>
            <w:noWrap/>
            <w:vAlign w:val="center"/>
          </w:tcPr>
          <w:p w14:paraId="21F56CF3">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LGA</w:t>
            </w:r>
          </w:p>
        </w:tc>
        <w:tc>
          <w:tcPr>
            <w:tcW w:w="1483" w:type="pct"/>
            <w:tcBorders>
              <w:top w:val="single" w:color="auto" w:sz="6" w:space="0"/>
              <w:left w:val="nil"/>
              <w:bottom w:val="single" w:color="auto" w:sz="4" w:space="0"/>
              <w:right w:val="nil"/>
            </w:tcBorders>
            <w:noWrap/>
            <w:vAlign w:val="center"/>
          </w:tcPr>
          <w:p w14:paraId="5F617C38">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 xml:space="preserve">The frequency of renewable energy industry related bi-grams in the economy and industry development target texts in the local government work report in the China’s Prefecture cities. </w:t>
            </w:r>
          </w:p>
        </w:tc>
        <w:tc>
          <w:tcPr>
            <w:tcW w:w="1030" w:type="pct"/>
            <w:tcBorders>
              <w:top w:val="single" w:color="auto" w:sz="6" w:space="0"/>
              <w:left w:val="nil"/>
              <w:bottom w:val="single" w:color="auto" w:sz="4" w:space="0"/>
              <w:right w:val="nil"/>
            </w:tcBorders>
            <w:noWrap/>
            <w:vAlign w:val="center"/>
          </w:tcPr>
          <w:p w14:paraId="39E7574C">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kern w:val="0"/>
                <w:sz w:val="16"/>
                <w:szCs w:val="16"/>
              </w:rPr>
              <w:t>The official website of the local government.</w:t>
            </w:r>
          </w:p>
          <w:p w14:paraId="7B0CC81C">
            <w:pPr>
              <w:widowControl/>
              <w:snapToGrid w:val="0"/>
              <w:spacing w:line="360" w:lineRule="auto"/>
              <w:jc w:val="left"/>
              <w:rPr>
                <w:rFonts w:ascii="Times New Roman" w:hAnsi="Times New Roman" w:eastAsia="仿宋" w:cs="Times New Roman"/>
                <w:kern w:val="0"/>
                <w:sz w:val="16"/>
                <w:szCs w:val="16"/>
              </w:rPr>
            </w:pPr>
          </w:p>
        </w:tc>
        <w:tc>
          <w:tcPr>
            <w:tcW w:w="391" w:type="pct"/>
            <w:tcBorders>
              <w:top w:val="single" w:color="auto" w:sz="6" w:space="0"/>
              <w:left w:val="nil"/>
              <w:bottom w:val="single" w:color="auto" w:sz="4" w:space="0"/>
              <w:right w:val="nil"/>
            </w:tcBorders>
            <w:noWrap/>
            <w:vAlign w:val="center"/>
          </w:tcPr>
          <w:p w14:paraId="3465E1A5">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single" w:color="auto" w:sz="6" w:space="0"/>
              <w:left w:val="nil"/>
              <w:bottom w:val="single" w:color="auto" w:sz="4" w:space="0"/>
              <w:right w:val="nil"/>
            </w:tcBorders>
            <w:noWrap/>
            <w:vAlign w:val="center"/>
          </w:tcPr>
          <w:p w14:paraId="438E3A01">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0.237</w:t>
            </w:r>
          </w:p>
        </w:tc>
        <w:tc>
          <w:tcPr>
            <w:tcW w:w="391" w:type="pct"/>
            <w:tcBorders>
              <w:top w:val="single" w:color="auto" w:sz="6" w:space="0"/>
              <w:left w:val="nil"/>
              <w:bottom w:val="single" w:color="auto" w:sz="4" w:space="0"/>
              <w:right w:val="nil"/>
            </w:tcBorders>
            <w:noWrap/>
            <w:vAlign w:val="center"/>
          </w:tcPr>
          <w:p w14:paraId="425401A5">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0.278</w:t>
            </w:r>
          </w:p>
        </w:tc>
        <w:tc>
          <w:tcPr>
            <w:tcW w:w="391" w:type="pct"/>
            <w:tcBorders>
              <w:top w:val="single" w:color="auto" w:sz="6" w:space="0"/>
              <w:left w:val="nil"/>
              <w:bottom w:val="single" w:color="auto" w:sz="4" w:space="0"/>
              <w:right w:val="nil"/>
            </w:tcBorders>
            <w:noWrap/>
            <w:vAlign w:val="center"/>
          </w:tcPr>
          <w:p w14:paraId="2BCFE325">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0.065</w:t>
            </w:r>
          </w:p>
        </w:tc>
        <w:tc>
          <w:tcPr>
            <w:tcW w:w="391" w:type="pct"/>
            <w:tcBorders>
              <w:top w:val="single" w:color="auto" w:sz="6" w:space="0"/>
              <w:left w:val="nil"/>
              <w:bottom w:val="single" w:color="auto" w:sz="4" w:space="0"/>
              <w:right w:val="nil"/>
            </w:tcBorders>
            <w:noWrap/>
            <w:vAlign w:val="center"/>
          </w:tcPr>
          <w:p w14:paraId="6149D1DD">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0.159</w:t>
            </w:r>
          </w:p>
        </w:tc>
      </w:tr>
      <w:tr w14:paraId="159F3CD3">
        <w:tblPrEx>
          <w:tblCellMar>
            <w:top w:w="0" w:type="dxa"/>
            <w:left w:w="108" w:type="dxa"/>
            <w:bottom w:w="0" w:type="dxa"/>
            <w:right w:w="108" w:type="dxa"/>
          </w:tblCellMar>
        </w:tblPrEx>
        <w:trPr>
          <w:jc w:val="center"/>
        </w:trPr>
        <w:tc>
          <w:tcPr>
            <w:tcW w:w="5000" w:type="pct"/>
            <w:gridSpan w:val="8"/>
            <w:tcBorders>
              <w:top w:val="single" w:color="auto" w:sz="4" w:space="0"/>
              <w:left w:val="nil"/>
              <w:bottom w:val="single" w:color="auto" w:sz="6" w:space="0"/>
              <w:right w:val="nil"/>
            </w:tcBorders>
            <w:noWrap/>
            <w:vAlign w:val="center"/>
          </w:tcPr>
          <w:p w14:paraId="21F02A9B">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Panel C: Firm-level control variables</w:t>
            </w:r>
          </w:p>
        </w:tc>
      </w:tr>
      <w:tr w14:paraId="497274D7">
        <w:tblPrEx>
          <w:tblCellMar>
            <w:top w:w="0" w:type="dxa"/>
            <w:left w:w="108" w:type="dxa"/>
            <w:bottom w:w="0" w:type="dxa"/>
            <w:right w:w="108" w:type="dxa"/>
          </w:tblCellMar>
        </w:tblPrEx>
        <w:trPr>
          <w:jc w:val="center"/>
        </w:trPr>
        <w:tc>
          <w:tcPr>
            <w:tcW w:w="528" w:type="pct"/>
            <w:tcBorders>
              <w:top w:val="single" w:color="auto" w:sz="6" w:space="0"/>
              <w:left w:val="nil"/>
              <w:bottom w:val="nil"/>
              <w:right w:val="nil"/>
            </w:tcBorders>
            <w:noWrap/>
            <w:vAlign w:val="center"/>
          </w:tcPr>
          <w:p w14:paraId="18ED2D31">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lnSize</w:t>
            </w:r>
          </w:p>
        </w:tc>
        <w:tc>
          <w:tcPr>
            <w:tcW w:w="1483" w:type="pct"/>
            <w:tcBorders>
              <w:top w:val="single" w:color="auto" w:sz="6" w:space="0"/>
              <w:left w:val="nil"/>
              <w:bottom w:val="nil"/>
              <w:right w:val="nil"/>
            </w:tcBorders>
            <w:noWrap/>
            <w:vAlign w:val="center"/>
          </w:tcPr>
          <w:p w14:paraId="5DEB6FAA">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 xml:space="preserve">The log value of total assets, measures the firm size. </w:t>
            </w:r>
          </w:p>
        </w:tc>
        <w:tc>
          <w:tcPr>
            <w:tcW w:w="1030" w:type="pct"/>
            <w:tcBorders>
              <w:top w:val="single" w:color="auto" w:sz="6" w:space="0"/>
              <w:left w:val="nil"/>
              <w:bottom w:val="nil"/>
              <w:right w:val="nil"/>
            </w:tcBorders>
            <w:noWrap/>
            <w:vAlign w:val="center"/>
          </w:tcPr>
          <w:p w14:paraId="2C27B5CF">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kern w:val="0"/>
                <w:sz w:val="16"/>
                <w:szCs w:val="16"/>
              </w:rPr>
              <w:t>CSMAR database</w:t>
            </w:r>
          </w:p>
        </w:tc>
        <w:tc>
          <w:tcPr>
            <w:tcW w:w="391" w:type="pct"/>
            <w:tcBorders>
              <w:top w:val="single" w:color="auto" w:sz="6" w:space="0"/>
              <w:left w:val="nil"/>
              <w:bottom w:val="nil"/>
              <w:right w:val="nil"/>
            </w:tcBorders>
            <w:noWrap/>
            <w:vAlign w:val="center"/>
          </w:tcPr>
          <w:p w14:paraId="0A769301">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single" w:color="auto" w:sz="6" w:space="0"/>
              <w:left w:val="nil"/>
              <w:bottom w:val="nil"/>
              <w:right w:val="nil"/>
            </w:tcBorders>
            <w:noWrap/>
            <w:vAlign w:val="center"/>
          </w:tcPr>
          <w:p w14:paraId="01F247D0">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22.535</w:t>
            </w:r>
          </w:p>
        </w:tc>
        <w:tc>
          <w:tcPr>
            <w:tcW w:w="391" w:type="pct"/>
            <w:tcBorders>
              <w:top w:val="single" w:color="auto" w:sz="6" w:space="0"/>
              <w:left w:val="nil"/>
              <w:bottom w:val="nil"/>
              <w:right w:val="nil"/>
            </w:tcBorders>
            <w:noWrap/>
            <w:vAlign w:val="center"/>
          </w:tcPr>
          <w:p w14:paraId="46B99DC0">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1.184</w:t>
            </w:r>
          </w:p>
        </w:tc>
        <w:tc>
          <w:tcPr>
            <w:tcW w:w="391" w:type="pct"/>
            <w:tcBorders>
              <w:top w:val="single" w:color="auto" w:sz="6" w:space="0"/>
              <w:left w:val="nil"/>
              <w:bottom w:val="nil"/>
              <w:right w:val="nil"/>
            </w:tcBorders>
            <w:noWrap/>
            <w:vAlign w:val="center"/>
          </w:tcPr>
          <w:p w14:paraId="59E5A884">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21.675</w:t>
            </w:r>
          </w:p>
        </w:tc>
        <w:tc>
          <w:tcPr>
            <w:tcW w:w="391" w:type="pct"/>
            <w:tcBorders>
              <w:top w:val="single" w:color="auto" w:sz="6" w:space="0"/>
              <w:left w:val="nil"/>
              <w:bottom w:val="nil"/>
              <w:right w:val="nil"/>
            </w:tcBorders>
            <w:noWrap/>
            <w:vAlign w:val="center"/>
          </w:tcPr>
          <w:p w14:paraId="5A7EB1A9">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22.428</w:t>
            </w:r>
          </w:p>
        </w:tc>
      </w:tr>
      <w:tr w14:paraId="375A21BE">
        <w:tblPrEx>
          <w:tblCellMar>
            <w:top w:w="0" w:type="dxa"/>
            <w:left w:w="108" w:type="dxa"/>
            <w:bottom w:w="0" w:type="dxa"/>
            <w:right w:w="108" w:type="dxa"/>
          </w:tblCellMar>
        </w:tblPrEx>
        <w:trPr>
          <w:jc w:val="center"/>
        </w:trPr>
        <w:tc>
          <w:tcPr>
            <w:tcW w:w="528" w:type="pct"/>
            <w:tcBorders>
              <w:top w:val="nil"/>
              <w:left w:val="nil"/>
              <w:bottom w:val="nil"/>
              <w:right w:val="nil"/>
            </w:tcBorders>
            <w:noWrap/>
            <w:vAlign w:val="center"/>
          </w:tcPr>
          <w:p w14:paraId="46F92AC8">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WCC</w:t>
            </w:r>
          </w:p>
        </w:tc>
        <w:tc>
          <w:tcPr>
            <w:tcW w:w="1483" w:type="pct"/>
            <w:tcBorders>
              <w:top w:val="nil"/>
              <w:left w:val="nil"/>
              <w:bottom w:val="nil"/>
              <w:right w:val="nil"/>
            </w:tcBorders>
            <w:noWrap/>
            <w:vAlign w:val="center"/>
          </w:tcPr>
          <w:p w14:paraId="5FEB09DB">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 xml:space="preserve">Firms' working capital. </w:t>
            </w:r>
          </w:p>
        </w:tc>
        <w:tc>
          <w:tcPr>
            <w:tcW w:w="1030" w:type="pct"/>
            <w:tcBorders>
              <w:top w:val="nil"/>
              <w:left w:val="nil"/>
              <w:bottom w:val="nil"/>
              <w:right w:val="nil"/>
            </w:tcBorders>
            <w:noWrap/>
            <w:vAlign w:val="center"/>
          </w:tcPr>
          <w:p w14:paraId="56E5F02C">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kern w:val="0"/>
                <w:sz w:val="16"/>
                <w:szCs w:val="16"/>
              </w:rPr>
              <w:t>CSMAR database</w:t>
            </w:r>
          </w:p>
        </w:tc>
        <w:tc>
          <w:tcPr>
            <w:tcW w:w="391" w:type="pct"/>
            <w:tcBorders>
              <w:top w:val="nil"/>
              <w:left w:val="nil"/>
              <w:bottom w:val="nil"/>
              <w:right w:val="nil"/>
            </w:tcBorders>
            <w:noWrap/>
            <w:vAlign w:val="center"/>
          </w:tcPr>
          <w:p w14:paraId="4E3BAB1D">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nil"/>
              <w:left w:val="nil"/>
              <w:bottom w:val="nil"/>
              <w:right w:val="nil"/>
            </w:tcBorders>
            <w:noWrap/>
            <w:vAlign w:val="center"/>
          </w:tcPr>
          <w:p w14:paraId="62205D49">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0.151</w:t>
            </w:r>
          </w:p>
        </w:tc>
        <w:tc>
          <w:tcPr>
            <w:tcW w:w="391" w:type="pct"/>
            <w:tcBorders>
              <w:top w:val="nil"/>
              <w:left w:val="nil"/>
              <w:bottom w:val="nil"/>
              <w:right w:val="nil"/>
            </w:tcBorders>
            <w:noWrap/>
            <w:vAlign w:val="center"/>
          </w:tcPr>
          <w:p w14:paraId="0EA7ACFD">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0.225</w:t>
            </w:r>
          </w:p>
        </w:tc>
        <w:tc>
          <w:tcPr>
            <w:tcW w:w="391" w:type="pct"/>
            <w:tcBorders>
              <w:top w:val="nil"/>
              <w:left w:val="nil"/>
              <w:bottom w:val="nil"/>
              <w:right w:val="nil"/>
            </w:tcBorders>
            <w:noWrap/>
            <w:vAlign w:val="center"/>
          </w:tcPr>
          <w:p w14:paraId="51A415DD">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0.002</w:t>
            </w:r>
          </w:p>
        </w:tc>
        <w:tc>
          <w:tcPr>
            <w:tcW w:w="391" w:type="pct"/>
            <w:tcBorders>
              <w:top w:val="nil"/>
              <w:left w:val="nil"/>
              <w:bottom w:val="nil"/>
              <w:right w:val="nil"/>
            </w:tcBorders>
            <w:noWrap/>
            <w:vAlign w:val="center"/>
          </w:tcPr>
          <w:p w14:paraId="1EE7A2B8">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0.148</w:t>
            </w:r>
          </w:p>
        </w:tc>
      </w:tr>
      <w:tr w14:paraId="3639B3D8">
        <w:tblPrEx>
          <w:tblCellMar>
            <w:top w:w="0" w:type="dxa"/>
            <w:left w:w="108" w:type="dxa"/>
            <w:bottom w:w="0" w:type="dxa"/>
            <w:right w:w="108" w:type="dxa"/>
          </w:tblCellMar>
        </w:tblPrEx>
        <w:trPr>
          <w:jc w:val="center"/>
        </w:trPr>
        <w:tc>
          <w:tcPr>
            <w:tcW w:w="528" w:type="pct"/>
            <w:tcBorders>
              <w:top w:val="nil"/>
              <w:left w:val="nil"/>
              <w:bottom w:val="nil"/>
              <w:right w:val="nil"/>
            </w:tcBorders>
            <w:noWrap/>
            <w:vAlign w:val="center"/>
          </w:tcPr>
          <w:p w14:paraId="17CD5902">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lnRevenue</w:t>
            </w:r>
          </w:p>
        </w:tc>
        <w:tc>
          <w:tcPr>
            <w:tcW w:w="1483" w:type="pct"/>
            <w:tcBorders>
              <w:top w:val="nil"/>
              <w:left w:val="nil"/>
              <w:bottom w:val="nil"/>
              <w:right w:val="nil"/>
            </w:tcBorders>
            <w:noWrap/>
            <w:vAlign w:val="center"/>
          </w:tcPr>
          <w:p w14:paraId="3BDC532E">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 xml:space="preserve">The log value of total revenue. </w:t>
            </w:r>
          </w:p>
        </w:tc>
        <w:tc>
          <w:tcPr>
            <w:tcW w:w="1030" w:type="pct"/>
            <w:tcBorders>
              <w:top w:val="nil"/>
              <w:left w:val="nil"/>
              <w:bottom w:val="nil"/>
              <w:right w:val="nil"/>
            </w:tcBorders>
            <w:noWrap/>
            <w:vAlign w:val="center"/>
          </w:tcPr>
          <w:p w14:paraId="0E6FE10F">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kern w:val="0"/>
                <w:sz w:val="16"/>
                <w:szCs w:val="16"/>
              </w:rPr>
              <w:t>CSMAR database</w:t>
            </w:r>
          </w:p>
        </w:tc>
        <w:tc>
          <w:tcPr>
            <w:tcW w:w="391" w:type="pct"/>
            <w:tcBorders>
              <w:top w:val="nil"/>
              <w:left w:val="nil"/>
              <w:bottom w:val="nil"/>
              <w:right w:val="nil"/>
            </w:tcBorders>
            <w:noWrap/>
            <w:vAlign w:val="center"/>
          </w:tcPr>
          <w:p w14:paraId="7519ABA7">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nil"/>
              <w:left w:val="nil"/>
              <w:bottom w:val="nil"/>
              <w:right w:val="nil"/>
            </w:tcBorders>
            <w:noWrap/>
            <w:vAlign w:val="center"/>
          </w:tcPr>
          <w:p w14:paraId="74DB1023">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21.814</w:t>
            </w:r>
          </w:p>
        </w:tc>
        <w:tc>
          <w:tcPr>
            <w:tcW w:w="391" w:type="pct"/>
            <w:tcBorders>
              <w:top w:val="nil"/>
              <w:left w:val="nil"/>
              <w:bottom w:val="nil"/>
              <w:right w:val="nil"/>
            </w:tcBorders>
            <w:noWrap/>
            <w:vAlign w:val="center"/>
          </w:tcPr>
          <w:p w14:paraId="13071344">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1.394</w:t>
            </w:r>
          </w:p>
        </w:tc>
        <w:tc>
          <w:tcPr>
            <w:tcW w:w="391" w:type="pct"/>
            <w:tcBorders>
              <w:top w:val="nil"/>
              <w:left w:val="nil"/>
              <w:bottom w:val="nil"/>
              <w:right w:val="nil"/>
            </w:tcBorders>
            <w:noWrap/>
            <w:vAlign w:val="center"/>
          </w:tcPr>
          <w:p w14:paraId="117AD79F">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20.876</w:t>
            </w:r>
          </w:p>
        </w:tc>
        <w:tc>
          <w:tcPr>
            <w:tcW w:w="391" w:type="pct"/>
            <w:tcBorders>
              <w:top w:val="nil"/>
              <w:left w:val="nil"/>
              <w:bottom w:val="nil"/>
              <w:right w:val="nil"/>
            </w:tcBorders>
            <w:noWrap/>
            <w:vAlign w:val="center"/>
          </w:tcPr>
          <w:p w14:paraId="30AE9FEA">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21.725</w:t>
            </w:r>
          </w:p>
        </w:tc>
      </w:tr>
      <w:tr w14:paraId="4EE4CD09">
        <w:tblPrEx>
          <w:tblCellMar>
            <w:top w:w="0" w:type="dxa"/>
            <w:left w:w="108" w:type="dxa"/>
            <w:bottom w:w="0" w:type="dxa"/>
            <w:right w:w="108" w:type="dxa"/>
          </w:tblCellMar>
        </w:tblPrEx>
        <w:trPr>
          <w:jc w:val="center"/>
        </w:trPr>
        <w:tc>
          <w:tcPr>
            <w:tcW w:w="528" w:type="pct"/>
            <w:tcBorders>
              <w:top w:val="nil"/>
              <w:left w:val="nil"/>
              <w:bottom w:val="nil"/>
              <w:right w:val="nil"/>
            </w:tcBorders>
            <w:noWrap/>
            <w:vAlign w:val="center"/>
          </w:tcPr>
          <w:p w14:paraId="5EB52528">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IIS</w:t>
            </w:r>
          </w:p>
        </w:tc>
        <w:tc>
          <w:tcPr>
            <w:tcW w:w="1483" w:type="pct"/>
            <w:tcBorders>
              <w:top w:val="nil"/>
              <w:left w:val="nil"/>
              <w:bottom w:val="nil"/>
              <w:right w:val="nil"/>
            </w:tcBorders>
            <w:noWrap/>
            <w:vAlign w:val="center"/>
          </w:tcPr>
          <w:p w14:paraId="665F5881">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The proportion of the institutional investors in a firm.</w:t>
            </w:r>
          </w:p>
        </w:tc>
        <w:tc>
          <w:tcPr>
            <w:tcW w:w="1030" w:type="pct"/>
            <w:tcBorders>
              <w:top w:val="nil"/>
              <w:left w:val="nil"/>
              <w:bottom w:val="nil"/>
              <w:right w:val="nil"/>
            </w:tcBorders>
            <w:noWrap/>
            <w:vAlign w:val="center"/>
          </w:tcPr>
          <w:p w14:paraId="72D3390F">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kern w:val="0"/>
                <w:sz w:val="16"/>
                <w:szCs w:val="16"/>
              </w:rPr>
              <w:t>CSMAR database</w:t>
            </w:r>
          </w:p>
        </w:tc>
        <w:tc>
          <w:tcPr>
            <w:tcW w:w="391" w:type="pct"/>
            <w:tcBorders>
              <w:top w:val="nil"/>
              <w:left w:val="nil"/>
              <w:bottom w:val="nil"/>
              <w:right w:val="nil"/>
            </w:tcBorders>
            <w:noWrap/>
            <w:vAlign w:val="center"/>
          </w:tcPr>
          <w:p w14:paraId="2C40D961">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nil"/>
              <w:left w:val="nil"/>
              <w:bottom w:val="nil"/>
              <w:right w:val="nil"/>
            </w:tcBorders>
            <w:noWrap/>
            <w:vAlign w:val="center"/>
          </w:tcPr>
          <w:p w14:paraId="4EE02B7D">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42.587</w:t>
            </w:r>
          </w:p>
        </w:tc>
        <w:tc>
          <w:tcPr>
            <w:tcW w:w="391" w:type="pct"/>
            <w:tcBorders>
              <w:top w:val="nil"/>
              <w:left w:val="nil"/>
              <w:bottom w:val="nil"/>
              <w:right w:val="nil"/>
            </w:tcBorders>
            <w:noWrap/>
            <w:vAlign w:val="center"/>
          </w:tcPr>
          <w:p w14:paraId="08F13EAB">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22.732</w:t>
            </w:r>
          </w:p>
        </w:tc>
        <w:tc>
          <w:tcPr>
            <w:tcW w:w="391" w:type="pct"/>
            <w:tcBorders>
              <w:top w:val="nil"/>
              <w:left w:val="nil"/>
              <w:bottom w:val="nil"/>
              <w:right w:val="nil"/>
            </w:tcBorders>
            <w:noWrap/>
            <w:vAlign w:val="center"/>
          </w:tcPr>
          <w:p w14:paraId="29FDDAF2">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25.141</w:t>
            </w:r>
          </w:p>
        </w:tc>
        <w:tc>
          <w:tcPr>
            <w:tcW w:w="391" w:type="pct"/>
            <w:tcBorders>
              <w:top w:val="nil"/>
              <w:left w:val="nil"/>
              <w:bottom w:val="nil"/>
              <w:right w:val="nil"/>
            </w:tcBorders>
            <w:noWrap/>
            <w:vAlign w:val="center"/>
          </w:tcPr>
          <w:p w14:paraId="0AC551EE">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43.692</w:t>
            </w:r>
          </w:p>
        </w:tc>
      </w:tr>
      <w:tr w14:paraId="5B4F208B">
        <w:tblPrEx>
          <w:tblCellMar>
            <w:top w:w="0" w:type="dxa"/>
            <w:left w:w="108" w:type="dxa"/>
            <w:bottom w:w="0" w:type="dxa"/>
            <w:right w:w="108" w:type="dxa"/>
          </w:tblCellMar>
        </w:tblPrEx>
        <w:trPr>
          <w:jc w:val="center"/>
        </w:trPr>
        <w:tc>
          <w:tcPr>
            <w:tcW w:w="528" w:type="pct"/>
            <w:tcBorders>
              <w:top w:val="nil"/>
              <w:left w:val="nil"/>
              <w:bottom w:val="nil"/>
              <w:right w:val="nil"/>
            </w:tcBorders>
            <w:noWrap/>
            <w:vAlign w:val="center"/>
          </w:tcPr>
          <w:p w14:paraId="3A9AA73D">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Beta</w:t>
            </w:r>
          </w:p>
        </w:tc>
        <w:tc>
          <w:tcPr>
            <w:tcW w:w="1483" w:type="pct"/>
            <w:tcBorders>
              <w:top w:val="nil"/>
              <w:left w:val="nil"/>
              <w:bottom w:val="nil"/>
              <w:right w:val="nil"/>
            </w:tcBorders>
            <w:noWrap/>
            <w:vAlign w:val="center"/>
          </w:tcPr>
          <w:p w14:paraId="5A0EA840">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CAPM Beta. For each firm i in year t, we first conduct a rolling regression with a window period of 36 months, using the monthly excess return (the daily return of the stock minus the risk-free rate) regressed against the monthly market risk premium (the daily return of the market minus the risk-free rate).</w:t>
            </w:r>
          </w:p>
        </w:tc>
        <w:tc>
          <w:tcPr>
            <w:tcW w:w="1030" w:type="pct"/>
            <w:tcBorders>
              <w:top w:val="nil"/>
              <w:left w:val="nil"/>
              <w:bottom w:val="nil"/>
              <w:right w:val="nil"/>
            </w:tcBorders>
            <w:noWrap/>
            <w:vAlign w:val="center"/>
          </w:tcPr>
          <w:p w14:paraId="7F5977F6">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kern w:val="0"/>
                <w:sz w:val="16"/>
                <w:szCs w:val="16"/>
              </w:rPr>
              <w:t>CSMAR database</w:t>
            </w:r>
          </w:p>
        </w:tc>
        <w:tc>
          <w:tcPr>
            <w:tcW w:w="391" w:type="pct"/>
            <w:tcBorders>
              <w:top w:val="nil"/>
              <w:left w:val="nil"/>
              <w:bottom w:val="nil"/>
              <w:right w:val="nil"/>
            </w:tcBorders>
            <w:noWrap/>
            <w:vAlign w:val="center"/>
          </w:tcPr>
          <w:p w14:paraId="265C1AF8">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nil"/>
              <w:left w:val="nil"/>
              <w:bottom w:val="nil"/>
              <w:right w:val="nil"/>
            </w:tcBorders>
            <w:noWrap/>
            <w:vAlign w:val="center"/>
          </w:tcPr>
          <w:p w14:paraId="368366A6">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1.072</w:t>
            </w:r>
          </w:p>
        </w:tc>
        <w:tc>
          <w:tcPr>
            <w:tcW w:w="391" w:type="pct"/>
            <w:tcBorders>
              <w:top w:val="nil"/>
              <w:left w:val="nil"/>
              <w:bottom w:val="nil"/>
              <w:right w:val="nil"/>
            </w:tcBorders>
            <w:noWrap/>
            <w:vAlign w:val="center"/>
          </w:tcPr>
          <w:p w14:paraId="6A05BDE0">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0.391</w:t>
            </w:r>
          </w:p>
        </w:tc>
        <w:tc>
          <w:tcPr>
            <w:tcW w:w="391" w:type="pct"/>
            <w:tcBorders>
              <w:top w:val="nil"/>
              <w:left w:val="nil"/>
              <w:bottom w:val="nil"/>
              <w:right w:val="nil"/>
            </w:tcBorders>
            <w:noWrap/>
            <w:vAlign w:val="center"/>
          </w:tcPr>
          <w:p w14:paraId="795236D4">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0.837</w:t>
            </w:r>
          </w:p>
        </w:tc>
        <w:tc>
          <w:tcPr>
            <w:tcW w:w="391" w:type="pct"/>
            <w:tcBorders>
              <w:top w:val="nil"/>
              <w:left w:val="nil"/>
              <w:bottom w:val="nil"/>
              <w:right w:val="nil"/>
            </w:tcBorders>
            <w:noWrap/>
            <w:vAlign w:val="center"/>
          </w:tcPr>
          <w:p w14:paraId="620E57E7">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1.044</w:t>
            </w:r>
          </w:p>
        </w:tc>
      </w:tr>
      <w:tr w14:paraId="12211D2E">
        <w:tblPrEx>
          <w:tblCellMar>
            <w:top w:w="0" w:type="dxa"/>
            <w:left w:w="108" w:type="dxa"/>
            <w:bottom w:w="0" w:type="dxa"/>
            <w:right w:w="108" w:type="dxa"/>
          </w:tblCellMar>
        </w:tblPrEx>
        <w:trPr>
          <w:jc w:val="center"/>
        </w:trPr>
        <w:tc>
          <w:tcPr>
            <w:tcW w:w="528" w:type="pct"/>
            <w:tcBorders>
              <w:top w:val="nil"/>
              <w:left w:val="nil"/>
              <w:bottom w:val="nil"/>
              <w:right w:val="nil"/>
            </w:tcBorders>
            <w:noWrap/>
            <w:vAlign w:val="center"/>
          </w:tcPr>
          <w:p w14:paraId="05A0565B">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lnAge</w:t>
            </w:r>
          </w:p>
        </w:tc>
        <w:tc>
          <w:tcPr>
            <w:tcW w:w="1483" w:type="pct"/>
            <w:tcBorders>
              <w:top w:val="nil"/>
              <w:left w:val="nil"/>
              <w:bottom w:val="nil"/>
              <w:right w:val="nil"/>
            </w:tcBorders>
            <w:noWrap/>
            <w:vAlign w:val="center"/>
          </w:tcPr>
          <w:p w14:paraId="731D9D13">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The log value of the years from the establishment of the company to year t</w:t>
            </w:r>
          </w:p>
        </w:tc>
        <w:tc>
          <w:tcPr>
            <w:tcW w:w="1030" w:type="pct"/>
            <w:tcBorders>
              <w:top w:val="nil"/>
              <w:left w:val="nil"/>
              <w:bottom w:val="nil"/>
              <w:right w:val="nil"/>
            </w:tcBorders>
            <w:noWrap/>
            <w:vAlign w:val="center"/>
          </w:tcPr>
          <w:p w14:paraId="521FCEB3">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kern w:val="0"/>
                <w:sz w:val="16"/>
                <w:szCs w:val="16"/>
              </w:rPr>
              <w:t>CSMAR database</w:t>
            </w:r>
          </w:p>
        </w:tc>
        <w:tc>
          <w:tcPr>
            <w:tcW w:w="391" w:type="pct"/>
            <w:tcBorders>
              <w:top w:val="nil"/>
              <w:left w:val="nil"/>
              <w:bottom w:val="nil"/>
              <w:right w:val="nil"/>
            </w:tcBorders>
            <w:noWrap/>
            <w:vAlign w:val="center"/>
          </w:tcPr>
          <w:p w14:paraId="294978FA">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nil"/>
              <w:left w:val="nil"/>
              <w:bottom w:val="nil"/>
              <w:right w:val="nil"/>
            </w:tcBorders>
            <w:noWrap/>
            <w:vAlign w:val="center"/>
          </w:tcPr>
          <w:p w14:paraId="02B2E165">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3.013</w:t>
            </w:r>
          </w:p>
        </w:tc>
        <w:tc>
          <w:tcPr>
            <w:tcW w:w="391" w:type="pct"/>
            <w:tcBorders>
              <w:top w:val="nil"/>
              <w:left w:val="nil"/>
              <w:bottom w:val="nil"/>
              <w:right w:val="nil"/>
            </w:tcBorders>
            <w:noWrap/>
            <w:vAlign w:val="center"/>
          </w:tcPr>
          <w:p w14:paraId="237D999D">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0.298</w:t>
            </w:r>
          </w:p>
        </w:tc>
        <w:tc>
          <w:tcPr>
            <w:tcW w:w="391" w:type="pct"/>
            <w:tcBorders>
              <w:top w:val="nil"/>
              <w:left w:val="nil"/>
              <w:bottom w:val="nil"/>
              <w:right w:val="nil"/>
            </w:tcBorders>
            <w:noWrap/>
            <w:vAlign w:val="center"/>
          </w:tcPr>
          <w:p w14:paraId="247ADF2D">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2.833</w:t>
            </w:r>
          </w:p>
        </w:tc>
        <w:tc>
          <w:tcPr>
            <w:tcW w:w="391" w:type="pct"/>
            <w:tcBorders>
              <w:top w:val="nil"/>
              <w:left w:val="nil"/>
              <w:bottom w:val="nil"/>
              <w:right w:val="nil"/>
            </w:tcBorders>
            <w:noWrap/>
            <w:vAlign w:val="center"/>
          </w:tcPr>
          <w:p w14:paraId="18D0823D">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3.045</w:t>
            </w:r>
          </w:p>
        </w:tc>
      </w:tr>
      <w:tr w14:paraId="0436BA7C">
        <w:tblPrEx>
          <w:tblCellMar>
            <w:top w:w="0" w:type="dxa"/>
            <w:left w:w="108" w:type="dxa"/>
            <w:bottom w:w="0" w:type="dxa"/>
            <w:right w:w="108" w:type="dxa"/>
          </w:tblCellMar>
        </w:tblPrEx>
        <w:trPr>
          <w:jc w:val="center"/>
        </w:trPr>
        <w:tc>
          <w:tcPr>
            <w:tcW w:w="528" w:type="pct"/>
            <w:tcBorders>
              <w:top w:val="nil"/>
              <w:left w:val="nil"/>
              <w:bottom w:val="nil"/>
              <w:right w:val="nil"/>
            </w:tcBorders>
            <w:noWrap/>
            <w:vAlign w:val="center"/>
          </w:tcPr>
          <w:p w14:paraId="1B6917F9">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leverage</w:t>
            </w:r>
          </w:p>
        </w:tc>
        <w:tc>
          <w:tcPr>
            <w:tcW w:w="1483" w:type="pct"/>
            <w:tcBorders>
              <w:top w:val="nil"/>
              <w:left w:val="nil"/>
              <w:bottom w:val="nil"/>
              <w:right w:val="nil"/>
            </w:tcBorders>
            <w:noWrap/>
            <w:vAlign w:val="center"/>
          </w:tcPr>
          <w:p w14:paraId="29C97005">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 xml:space="preserve">The leverage ratio of firms. </w:t>
            </w:r>
          </w:p>
        </w:tc>
        <w:tc>
          <w:tcPr>
            <w:tcW w:w="1030" w:type="pct"/>
            <w:tcBorders>
              <w:top w:val="nil"/>
              <w:left w:val="nil"/>
              <w:bottom w:val="nil"/>
              <w:right w:val="nil"/>
            </w:tcBorders>
            <w:noWrap/>
            <w:vAlign w:val="center"/>
          </w:tcPr>
          <w:p w14:paraId="2FDB2B03">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kern w:val="0"/>
                <w:sz w:val="16"/>
                <w:szCs w:val="16"/>
              </w:rPr>
              <w:t>CSMAR database</w:t>
            </w:r>
          </w:p>
        </w:tc>
        <w:tc>
          <w:tcPr>
            <w:tcW w:w="391" w:type="pct"/>
            <w:tcBorders>
              <w:top w:val="nil"/>
              <w:left w:val="nil"/>
              <w:bottom w:val="nil"/>
              <w:right w:val="nil"/>
            </w:tcBorders>
            <w:noWrap/>
            <w:vAlign w:val="center"/>
          </w:tcPr>
          <w:p w14:paraId="060DD89A">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nil"/>
              <w:left w:val="nil"/>
              <w:bottom w:val="nil"/>
              <w:right w:val="nil"/>
            </w:tcBorders>
            <w:noWrap/>
            <w:vAlign w:val="center"/>
          </w:tcPr>
          <w:p w14:paraId="5C3B3C7F">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0.491</w:t>
            </w:r>
          </w:p>
        </w:tc>
        <w:tc>
          <w:tcPr>
            <w:tcW w:w="391" w:type="pct"/>
            <w:tcBorders>
              <w:top w:val="nil"/>
              <w:left w:val="nil"/>
              <w:bottom w:val="nil"/>
              <w:right w:val="nil"/>
            </w:tcBorders>
            <w:noWrap/>
            <w:vAlign w:val="center"/>
          </w:tcPr>
          <w:p w14:paraId="678CC8F3">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0.195</w:t>
            </w:r>
          </w:p>
        </w:tc>
        <w:tc>
          <w:tcPr>
            <w:tcW w:w="391" w:type="pct"/>
            <w:tcBorders>
              <w:top w:val="nil"/>
              <w:left w:val="nil"/>
              <w:bottom w:val="nil"/>
              <w:right w:val="nil"/>
            </w:tcBorders>
            <w:noWrap/>
            <w:vAlign w:val="center"/>
          </w:tcPr>
          <w:p w14:paraId="1F05F2F0">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0.353</w:t>
            </w:r>
          </w:p>
        </w:tc>
        <w:tc>
          <w:tcPr>
            <w:tcW w:w="391" w:type="pct"/>
            <w:tcBorders>
              <w:top w:val="nil"/>
              <w:left w:val="nil"/>
              <w:bottom w:val="nil"/>
              <w:right w:val="nil"/>
            </w:tcBorders>
            <w:noWrap/>
            <w:vAlign w:val="center"/>
          </w:tcPr>
          <w:p w14:paraId="4245A0CD">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0.497</w:t>
            </w:r>
          </w:p>
        </w:tc>
      </w:tr>
      <w:tr w14:paraId="30B8F58F">
        <w:tblPrEx>
          <w:tblCellMar>
            <w:top w:w="0" w:type="dxa"/>
            <w:left w:w="108" w:type="dxa"/>
            <w:bottom w:w="0" w:type="dxa"/>
            <w:right w:w="108" w:type="dxa"/>
          </w:tblCellMar>
        </w:tblPrEx>
        <w:trPr>
          <w:jc w:val="center"/>
        </w:trPr>
        <w:tc>
          <w:tcPr>
            <w:tcW w:w="528" w:type="pct"/>
            <w:tcBorders>
              <w:top w:val="nil"/>
              <w:left w:val="nil"/>
              <w:bottom w:val="nil"/>
              <w:right w:val="nil"/>
            </w:tcBorders>
            <w:noWrap/>
            <w:vAlign w:val="center"/>
          </w:tcPr>
          <w:p w14:paraId="429CCAA3">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Tobin’s Q</w:t>
            </w:r>
          </w:p>
        </w:tc>
        <w:tc>
          <w:tcPr>
            <w:tcW w:w="1483" w:type="pct"/>
            <w:tcBorders>
              <w:top w:val="nil"/>
              <w:left w:val="nil"/>
              <w:bottom w:val="nil"/>
              <w:right w:val="nil"/>
            </w:tcBorders>
            <w:noWrap/>
            <w:vAlign w:val="center"/>
          </w:tcPr>
          <w:p w14:paraId="1416B3C6">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The tobin’s q value of firms. Tobin’s Q = Market Value/total asset.</w:t>
            </w:r>
          </w:p>
        </w:tc>
        <w:tc>
          <w:tcPr>
            <w:tcW w:w="1030" w:type="pct"/>
            <w:tcBorders>
              <w:top w:val="nil"/>
              <w:left w:val="nil"/>
              <w:bottom w:val="nil"/>
              <w:right w:val="nil"/>
            </w:tcBorders>
            <w:noWrap/>
            <w:vAlign w:val="center"/>
          </w:tcPr>
          <w:p w14:paraId="45FB5D44">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kern w:val="0"/>
                <w:sz w:val="16"/>
                <w:szCs w:val="16"/>
              </w:rPr>
              <w:t>CSMAR database</w:t>
            </w:r>
          </w:p>
        </w:tc>
        <w:tc>
          <w:tcPr>
            <w:tcW w:w="391" w:type="pct"/>
            <w:tcBorders>
              <w:top w:val="nil"/>
              <w:left w:val="nil"/>
              <w:bottom w:val="nil"/>
              <w:right w:val="nil"/>
            </w:tcBorders>
            <w:noWrap/>
            <w:vAlign w:val="center"/>
          </w:tcPr>
          <w:p w14:paraId="5735C53B">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nil"/>
              <w:left w:val="nil"/>
              <w:bottom w:val="nil"/>
              <w:right w:val="nil"/>
            </w:tcBorders>
            <w:noWrap/>
            <w:vAlign w:val="center"/>
          </w:tcPr>
          <w:p w14:paraId="44DC45DF">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1.963</w:t>
            </w:r>
          </w:p>
        </w:tc>
        <w:tc>
          <w:tcPr>
            <w:tcW w:w="391" w:type="pct"/>
            <w:tcBorders>
              <w:top w:val="nil"/>
              <w:left w:val="nil"/>
              <w:bottom w:val="nil"/>
              <w:right w:val="nil"/>
            </w:tcBorders>
            <w:noWrap/>
            <w:vAlign w:val="center"/>
          </w:tcPr>
          <w:p w14:paraId="517142E5">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2.576</w:t>
            </w:r>
          </w:p>
        </w:tc>
        <w:tc>
          <w:tcPr>
            <w:tcW w:w="391" w:type="pct"/>
            <w:tcBorders>
              <w:top w:val="nil"/>
              <w:left w:val="nil"/>
              <w:bottom w:val="nil"/>
              <w:right w:val="nil"/>
            </w:tcBorders>
            <w:noWrap/>
            <w:vAlign w:val="center"/>
          </w:tcPr>
          <w:p w14:paraId="01201E97">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1.196</w:t>
            </w:r>
          </w:p>
        </w:tc>
        <w:tc>
          <w:tcPr>
            <w:tcW w:w="391" w:type="pct"/>
            <w:tcBorders>
              <w:top w:val="nil"/>
              <w:left w:val="nil"/>
              <w:bottom w:val="nil"/>
              <w:right w:val="nil"/>
            </w:tcBorders>
            <w:noWrap/>
            <w:vAlign w:val="center"/>
          </w:tcPr>
          <w:p w14:paraId="484240B3">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1.519</w:t>
            </w:r>
          </w:p>
        </w:tc>
      </w:tr>
      <w:tr w14:paraId="5635CB4A">
        <w:tblPrEx>
          <w:tblCellMar>
            <w:top w:w="0" w:type="dxa"/>
            <w:left w:w="108" w:type="dxa"/>
            <w:bottom w:w="0" w:type="dxa"/>
            <w:right w:w="108" w:type="dxa"/>
          </w:tblCellMar>
        </w:tblPrEx>
        <w:trPr>
          <w:jc w:val="center"/>
        </w:trPr>
        <w:tc>
          <w:tcPr>
            <w:tcW w:w="528" w:type="pct"/>
            <w:tcBorders>
              <w:top w:val="nil"/>
              <w:left w:val="nil"/>
              <w:bottom w:val="nil"/>
              <w:right w:val="nil"/>
            </w:tcBorders>
            <w:noWrap/>
            <w:vAlign w:val="center"/>
          </w:tcPr>
          <w:p w14:paraId="42B14EC8">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FCFE</w:t>
            </w:r>
          </w:p>
        </w:tc>
        <w:tc>
          <w:tcPr>
            <w:tcW w:w="1483" w:type="pct"/>
            <w:tcBorders>
              <w:top w:val="nil"/>
              <w:left w:val="nil"/>
              <w:bottom w:val="nil"/>
              <w:right w:val="nil"/>
            </w:tcBorders>
            <w:noWrap/>
            <w:vAlign w:val="center"/>
          </w:tcPr>
          <w:p w14:paraId="272834B6">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 xml:space="preserve">The free cash flow to equity. </w:t>
            </w:r>
          </w:p>
        </w:tc>
        <w:tc>
          <w:tcPr>
            <w:tcW w:w="1030" w:type="pct"/>
            <w:tcBorders>
              <w:top w:val="nil"/>
              <w:left w:val="nil"/>
              <w:bottom w:val="nil"/>
              <w:right w:val="nil"/>
            </w:tcBorders>
            <w:noWrap/>
            <w:vAlign w:val="center"/>
          </w:tcPr>
          <w:p w14:paraId="4C7AECBA">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kern w:val="0"/>
                <w:sz w:val="16"/>
                <w:szCs w:val="16"/>
              </w:rPr>
              <w:t>CSMAR database</w:t>
            </w:r>
          </w:p>
        </w:tc>
        <w:tc>
          <w:tcPr>
            <w:tcW w:w="391" w:type="pct"/>
            <w:tcBorders>
              <w:top w:val="nil"/>
              <w:left w:val="nil"/>
              <w:bottom w:val="nil"/>
              <w:right w:val="nil"/>
            </w:tcBorders>
            <w:noWrap/>
            <w:vAlign w:val="center"/>
          </w:tcPr>
          <w:p w14:paraId="22D887C5">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nil"/>
              <w:left w:val="nil"/>
              <w:bottom w:val="nil"/>
              <w:right w:val="nil"/>
            </w:tcBorders>
            <w:noWrap/>
            <w:vAlign w:val="center"/>
          </w:tcPr>
          <w:p w14:paraId="67DD4F21">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-0.177</w:t>
            </w:r>
          </w:p>
        </w:tc>
        <w:tc>
          <w:tcPr>
            <w:tcW w:w="391" w:type="pct"/>
            <w:tcBorders>
              <w:top w:val="nil"/>
              <w:left w:val="nil"/>
              <w:bottom w:val="nil"/>
              <w:right w:val="nil"/>
            </w:tcBorders>
            <w:noWrap/>
            <w:vAlign w:val="center"/>
          </w:tcPr>
          <w:p w14:paraId="30319887">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0.188</w:t>
            </w:r>
          </w:p>
        </w:tc>
        <w:tc>
          <w:tcPr>
            <w:tcW w:w="391" w:type="pct"/>
            <w:tcBorders>
              <w:top w:val="nil"/>
              <w:left w:val="nil"/>
              <w:bottom w:val="nil"/>
              <w:right w:val="nil"/>
            </w:tcBorders>
            <w:noWrap/>
            <w:vAlign w:val="center"/>
          </w:tcPr>
          <w:p w14:paraId="79B55053">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-0.28</w:t>
            </w:r>
          </w:p>
        </w:tc>
        <w:tc>
          <w:tcPr>
            <w:tcW w:w="391" w:type="pct"/>
            <w:tcBorders>
              <w:top w:val="nil"/>
              <w:left w:val="nil"/>
              <w:bottom w:val="nil"/>
              <w:right w:val="nil"/>
            </w:tcBorders>
            <w:noWrap/>
            <w:vAlign w:val="center"/>
          </w:tcPr>
          <w:p w14:paraId="3BD785D3">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-0.142</w:t>
            </w:r>
          </w:p>
        </w:tc>
      </w:tr>
      <w:tr w14:paraId="6789B2AF">
        <w:tblPrEx>
          <w:tblCellMar>
            <w:top w:w="0" w:type="dxa"/>
            <w:left w:w="108" w:type="dxa"/>
            <w:bottom w:w="0" w:type="dxa"/>
            <w:right w:w="108" w:type="dxa"/>
          </w:tblCellMar>
        </w:tblPrEx>
        <w:trPr>
          <w:jc w:val="center"/>
        </w:trPr>
        <w:tc>
          <w:tcPr>
            <w:tcW w:w="528" w:type="pct"/>
            <w:tcBorders>
              <w:top w:val="nil"/>
              <w:left w:val="nil"/>
              <w:bottom w:val="nil"/>
              <w:right w:val="nil"/>
            </w:tcBorders>
            <w:noWrap/>
            <w:vAlign w:val="center"/>
          </w:tcPr>
          <w:p w14:paraId="68C4B557">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ROE</w:t>
            </w:r>
          </w:p>
        </w:tc>
        <w:tc>
          <w:tcPr>
            <w:tcW w:w="1483" w:type="pct"/>
            <w:tcBorders>
              <w:top w:val="nil"/>
              <w:left w:val="nil"/>
              <w:bottom w:val="nil"/>
              <w:right w:val="nil"/>
            </w:tcBorders>
            <w:noWrap/>
            <w:vAlign w:val="center"/>
          </w:tcPr>
          <w:p w14:paraId="5D6DB42E">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The return on equity.</w:t>
            </w:r>
          </w:p>
        </w:tc>
        <w:tc>
          <w:tcPr>
            <w:tcW w:w="1030" w:type="pct"/>
            <w:tcBorders>
              <w:top w:val="nil"/>
              <w:left w:val="nil"/>
              <w:bottom w:val="nil"/>
              <w:right w:val="nil"/>
            </w:tcBorders>
            <w:noWrap/>
            <w:vAlign w:val="center"/>
          </w:tcPr>
          <w:p w14:paraId="54A61FED">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kern w:val="0"/>
                <w:sz w:val="16"/>
                <w:szCs w:val="16"/>
              </w:rPr>
              <w:t>CSMAR database</w:t>
            </w:r>
          </w:p>
        </w:tc>
        <w:tc>
          <w:tcPr>
            <w:tcW w:w="391" w:type="pct"/>
            <w:tcBorders>
              <w:top w:val="nil"/>
              <w:left w:val="nil"/>
              <w:bottom w:val="nil"/>
              <w:right w:val="nil"/>
            </w:tcBorders>
            <w:noWrap/>
            <w:vAlign w:val="center"/>
          </w:tcPr>
          <w:p w14:paraId="0423B16D">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nil"/>
              <w:left w:val="nil"/>
              <w:bottom w:val="nil"/>
              <w:right w:val="nil"/>
            </w:tcBorders>
            <w:noWrap/>
            <w:vAlign w:val="center"/>
          </w:tcPr>
          <w:p w14:paraId="685A4C68">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0.044</w:t>
            </w:r>
          </w:p>
        </w:tc>
        <w:tc>
          <w:tcPr>
            <w:tcW w:w="391" w:type="pct"/>
            <w:tcBorders>
              <w:top w:val="nil"/>
              <w:left w:val="nil"/>
              <w:bottom w:val="nil"/>
              <w:right w:val="nil"/>
            </w:tcBorders>
            <w:noWrap/>
            <w:vAlign w:val="center"/>
          </w:tcPr>
          <w:p w14:paraId="6B321941">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0.134</w:t>
            </w:r>
          </w:p>
        </w:tc>
        <w:tc>
          <w:tcPr>
            <w:tcW w:w="391" w:type="pct"/>
            <w:tcBorders>
              <w:top w:val="nil"/>
              <w:left w:val="nil"/>
              <w:bottom w:val="nil"/>
              <w:right w:val="nil"/>
            </w:tcBorders>
            <w:noWrap/>
            <w:vAlign w:val="center"/>
          </w:tcPr>
          <w:p w14:paraId="7BFFCCE5">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0.018</w:t>
            </w:r>
          </w:p>
        </w:tc>
        <w:tc>
          <w:tcPr>
            <w:tcW w:w="391" w:type="pct"/>
            <w:tcBorders>
              <w:top w:val="nil"/>
              <w:left w:val="nil"/>
              <w:bottom w:val="nil"/>
              <w:right w:val="nil"/>
            </w:tcBorders>
            <w:noWrap/>
            <w:vAlign w:val="center"/>
          </w:tcPr>
          <w:p w14:paraId="1F6457D1">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0.06</w:t>
            </w:r>
          </w:p>
        </w:tc>
      </w:tr>
      <w:tr w14:paraId="30011CDC">
        <w:tblPrEx>
          <w:tblCellMar>
            <w:top w:w="0" w:type="dxa"/>
            <w:left w:w="108" w:type="dxa"/>
            <w:bottom w:w="0" w:type="dxa"/>
            <w:right w:w="108" w:type="dxa"/>
          </w:tblCellMar>
        </w:tblPrEx>
        <w:trPr>
          <w:jc w:val="center"/>
        </w:trPr>
        <w:tc>
          <w:tcPr>
            <w:tcW w:w="528" w:type="pct"/>
            <w:tcBorders>
              <w:top w:val="nil"/>
              <w:left w:val="nil"/>
              <w:bottom w:val="nil"/>
              <w:right w:val="nil"/>
            </w:tcBorders>
            <w:noWrap/>
            <w:vAlign w:val="center"/>
          </w:tcPr>
          <w:p w14:paraId="2898C189">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Analyst_coverage</w:t>
            </w:r>
          </w:p>
        </w:tc>
        <w:tc>
          <w:tcPr>
            <w:tcW w:w="1483" w:type="pct"/>
            <w:tcBorders>
              <w:top w:val="nil"/>
              <w:left w:val="nil"/>
              <w:bottom w:val="nil"/>
              <w:right w:val="nil"/>
            </w:tcBorders>
            <w:noWrap/>
            <w:vAlign w:val="center"/>
          </w:tcPr>
          <w:p w14:paraId="07457612">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The natural logarithm of one plus the number of analysts covering a firm in a given year</w:t>
            </w:r>
          </w:p>
        </w:tc>
        <w:tc>
          <w:tcPr>
            <w:tcW w:w="1030" w:type="pct"/>
            <w:tcBorders>
              <w:top w:val="nil"/>
              <w:left w:val="nil"/>
              <w:bottom w:val="nil"/>
              <w:right w:val="nil"/>
            </w:tcBorders>
            <w:noWrap/>
            <w:vAlign w:val="center"/>
          </w:tcPr>
          <w:p w14:paraId="0ECF4717">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kern w:val="0"/>
                <w:sz w:val="16"/>
                <w:szCs w:val="16"/>
              </w:rPr>
              <w:t>CSMAR database</w:t>
            </w:r>
          </w:p>
        </w:tc>
        <w:tc>
          <w:tcPr>
            <w:tcW w:w="391" w:type="pct"/>
            <w:tcBorders>
              <w:top w:val="nil"/>
              <w:left w:val="nil"/>
              <w:bottom w:val="nil"/>
              <w:right w:val="nil"/>
            </w:tcBorders>
            <w:noWrap/>
            <w:vAlign w:val="center"/>
          </w:tcPr>
          <w:p w14:paraId="40E6F9D3">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nil"/>
              <w:left w:val="nil"/>
              <w:bottom w:val="nil"/>
              <w:right w:val="nil"/>
            </w:tcBorders>
            <w:noWrap/>
            <w:vAlign w:val="center"/>
          </w:tcPr>
          <w:p w14:paraId="780ADD87">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5.828</w:t>
            </w:r>
          </w:p>
        </w:tc>
        <w:tc>
          <w:tcPr>
            <w:tcW w:w="391" w:type="pct"/>
            <w:tcBorders>
              <w:top w:val="nil"/>
              <w:left w:val="nil"/>
              <w:bottom w:val="nil"/>
              <w:right w:val="nil"/>
            </w:tcBorders>
            <w:noWrap/>
            <w:vAlign w:val="center"/>
          </w:tcPr>
          <w:p w14:paraId="53E187FE">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8.395</w:t>
            </w:r>
          </w:p>
        </w:tc>
        <w:tc>
          <w:tcPr>
            <w:tcW w:w="391" w:type="pct"/>
            <w:tcBorders>
              <w:top w:val="nil"/>
              <w:left w:val="nil"/>
              <w:bottom w:val="nil"/>
              <w:right w:val="nil"/>
            </w:tcBorders>
            <w:noWrap/>
            <w:vAlign w:val="center"/>
          </w:tcPr>
          <w:p w14:paraId="0E2AF02C">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w:t>
            </w:r>
          </w:p>
        </w:tc>
        <w:tc>
          <w:tcPr>
            <w:tcW w:w="391" w:type="pct"/>
            <w:tcBorders>
              <w:top w:val="nil"/>
              <w:left w:val="nil"/>
              <w:bottom w:val="nil"/>
              <w:right w:val="nil"/>
            </w:tcBorders>
            <w:noWrap/>
            <w:vAlign w:val="center"/>
          </w:tcPr>
          <w:p w14:paraId="204C73BF">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2</w:t>
            </w:r>
          </w:p>
        </w:tc>
      </w:tr>
      <w:tr w14:paraId="179A209B">
        <w:tblPrEx>
          <w:tblCellMar>
            <w:top w:w="0" w:type="dxa"/>
            <w:left w:w="108" w:type="dxa"/>
            <w:bottom w:w="0" w:type="dxa"/>
            <w:right w:w="108" w:type="dxa"/>
          </w:tblCellMar>
        </w:tblPrEx>
        <w:trPr>
          <w:jc w:val="center"/>
        </w:trPr>
        <w:tc>
          <w:tcPr>
            <w:tcW w:w="528" w:type="pct"/>
            <w:tcBorders>
              <w:top w:val="nil"/>
              <w:left w:val="nil"/>
              <w:bottom w:val="single" w:color="auto" w:sz="4" w:space="0"/>
              <w:right w:val="nil"/>
            </w:tcBorders>
            <w:noWrap/>
            <w:vAlign w:val="center"/>
          </w:tcPr>
          <w:p w14:paraId="35BCFFC9">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Illqiduidity</w:t>
            </w:r>
          </w:p>
        </w:tc>
        <w:tc>
          <w:tcPr>
            <w:tcW w:w="1483" w:type="pct"/>
            <w:tcBorders>
              <w:top w:val="nil"/>
              <w:left w:val="nil"/>
              <w:bottom w:val="single" w:color="auto" w:sz="4" w:space="0"/>
              <w:right w:val="nil"/>
            </w:tcBorders>
            <w:noWrap/>
            <w:vAlign w:val="center"/>
          </w:tcPr>
          <w:p w14:paraId="2EAD9005">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 xml:space="preserve">The illiquidity ratio defined by Amihud (2002), defined as the average of the absolute value of stock daily return divided by daily trading volume. </w:t>
            </w:r>
            <m:oMath>
              <m:r>
                <m:rPr>
                  <m:nor/>
                </m:rPr>
                <w:rPr>
                  <w:rFonts w:ascii="Times New Roman" w:hAnsi="Times New Roman" w:eastAsia="仿宋" w:cs="Times New Roman"/>
                  <w:i/>
                  <w:sz w:val="16"/>
                  <w:szCs w:val="16"/>
                </w:rPr>
                <m:t>Illqiduidity</m:t>
              </m:r>
              <m:r>
                <m:rPr>
                  <m:nor/>
                  <m:sty m:val="p"/>
                </m:rPr>
                <w:rPr>
                  <w:rFonts w:ascii="Times New Roman" w:hAnsi="Times New Roman" w:eastAsia="仿宋" w:cs="Times New Roman"/>
                  <w:sz w:val="16"/>
                  <w:szCs w:val="16"/>
                </w:rPr>
                <m:t>=</m:t>
              </m:r>
              <m:f>
                <m:fPr>
                  <m:ctrlPr>
                    <w:rPr>
                      <w:rFonts w:ascii="Cambria Math" w:hAnsi="Cambria Math" w:eastAsia="仿宋" w:cs="Times New Roman"/>
                      <w:i/>
                      <w:iCs/>
                      <w:sz w:val="16"/>
                      <w:szCs w:val="16"/>
                    </w:rPr>
                  </m:ctrlPr>
                </m:fPr>
                <m:num>
                  <m:r>
                    <m:rPr>
                      <m:nor/>
                      <m:sty m:val="p"/>
                    </m:rPr>
                    <w:rPr>
                      <w:rFonts w:ascii="Times New Roman" w:hAnsi="Times New Roman" w:eastAsia="仿宋" w:cs="Times New Roman"/>
                      <w:sz w:val="16"/>
                      <w:szCs w:val="16"/>
                    </w:rPr>
                    <m:t>1</m:t>
                  </m:r>
                  <m:ctrlPr>
                    <w:rPr>
                      <w:rFonts w:ascii="Cambria Math" w:hAnsi="Cambria Math" w:eastAsia="仿宋" w:cs="Times New Roman"/>
                      <w:i/>
                      <w:iCs/>
                      <w:sz w:val="16"/>
                      <w:szCs w:val="16"/>
                    </w:rPr>
                  </m:ctrlPr>
                </m:num>
                <m:den>
                  <m:r>
                    <m:rPr>
                      <m:nor/>
                    </m:rPr>
                    <w:rPr>
                      <w:rFonts w:ascii="Times New Roman" w:hAnsi="Times New Roman" w:eastAsia="仿宋" w:cs="Times New Roman"/>
                      <w:i/>
                      <w:sz w:val="16"/>
                      <w:szCs w:val="16"/>
                    </w:rPr>
                    <m:t>n</m:t>
                  </m:r>
                  <m:ctrlPr>
                    <w:rPr>
                      <w:rFonts w:ascii="Cambria Math" w:hAnsi="Cambria Math" w:eastAsia="仿宋" w:cs="Times New Roman"/>
                      <w:i/>
                      <w:iCs/>
                      <w:sz w:val="16"/>
                      <w:szCs w:val="16"/>
                    </w:rPr>
                  </m:ctrlPr>
                </m:den>
              </m:f>
              <m:r>
                <m:rPr>
                  <m:nor/>
                  <m:sty m:val="p"/>
                </m:rPr>
                <w:rPr>
                  <w:rFonts w:ascii="Times New Roman" w:hAnsi="Times New Roman" w:eastAsia="仿宋" w:cs="Times New Roman"/>
                  <w:sz w:val="16"/>
                  <w:szCs w:val="16"/>
                </w:rPr>
                <m:t>(</m:t>
              </m:r>
              <m:nary>
                <m:naryPr>
                  <m:chr m:val="∑"/>
                  <m:limLoc m:val="undOvr"/>
                  <m:subHide m:val="1"/>
                  <m:supHide m:val="1"/>
                  <m:ctrlPr>
                    <w:rPr>
                      <w:rFonts w:ascii="Cambria Math" w:hAnsi="Cambria Math" w:eastAsia="仿宋" w:cs="Times New Roman"/>
                      <w:i/>
                      <w:iCs/>
                      <w:sz w:val="16"/>
                      <w:szCs w:val="16"/>
                    </w:rPr>
                  </m:ctrlPr>
                </m:naryPr>
                <m:sub>
                  <m:ctrlPr>
                    <w:rPr>
                      <w:rFonts w:ascii="Cambria Math" w:hAnsi="Cambria Math" w:eastAsia="仿宋" w:cs="Times New Roman"/>
                      <w:i/>
                      <w:iCs/>
                      <w:sz w:val="16"/>
                      <w:szCs w:val="16"/>
                    </w:rPr>
                  </m:ctrlPr>
                </m:sub>
                <m:sup>
                  <m:ctrlPr>
                    <w:rPr>
                      <w:rFonts w:ascii="Cambria Math" w:hAnsi="Cambria Math" w:eastAsia="仿宋" w:cs="Times New Roman"/>
                      <w:i/>
                      <w:iCs/>
                      <w:sz w:val="16"/>
                      <w:szCs w:val="16"/>
                    </w:rPr>
                  </m:ctrlPr>
                </m:sup>
                <m:e>
                  <m:f>
                    <m:fPr>
                      <m:ctrlPr>
                        <w:rPr>
                          <w:rFonts w:ascii="Cambria Math" w:hAnsi="Cambria Math" w:eastAsia="仿宋" w:cs="Times New Roman"/>
                          <w:i/>
                          <w:iCs/>
                          <w:sz w:val="16"/>
                          <w:szCs w:val="16"/>
                        </w:rPr>
                      </m:ctrlPr>
                    </m:fPr>
                    <m:num>
                      <m:d>
                        <m:dPr>
                          <m:begChr m:val="|"/>
                          <m:endChr m:val="|"/>
                          <m:ctrlPr>
                            <w:rPr>
                              <w:rFonts w:ascii="Cambria Math" w:hAnsi="Cambria Math" w:eastAsia="仿宋" w:cs="Times New Roman"/>
                              <w:i/>
                              <w:iCs/>
                              <w:sz w:val="16"/>
                              <w:szCs w:val="16"/>
                            </w:rPr>
                          </m:ctrlPr>
                        </m:dPr>
                        <m:e>
                          <m:sSub>
                            <m:sSubPr>
                              <m:ctrlPr>
                                <w:rPr>
                                  <w:rFonts w:ascii="Cambria Math" w:hAnsi="Cambria Math" w:eastAsia="仿宋" w:cs="Times New Roman"/>
                                  <w:i/>
                                  <w:iCs/>
                                  <w:sz w:val="16"/>
                                  <w:szCs w:val="16"/>
                                </w:rPr>
                              </m:ctrlPr>
                            </m:sSubPr>
                            <m:e>
                              <m:r>
                                <m:rPr>
                                  <m:nor/>
                                </m:rPr>
                                <w:rPr>
                                  <w:rFonts w:ascii="Times New Roman" w:hAnsi="Times New Roman" w:eastAsia="仿宋" w:cs="Times New Roman"/>
                                  <w:i/>
                                  <w:sz w:val="16"/>
                                  <w:szCs w:val="16"/>
                                </w:rPr>
                                <m:t>Ret</m:t>
                              </m:r>
                              <m:ctrlPr>
                                <w:rPr>
                                  <w:rFonts w:ascii="Cambria Math" w:hAnsi="Cambria Math" w:eastAsia="仿宋" w:cs="Times New Roman"/>
                                  <w:i/>
                                  <w:iCs/>
                                  <w:sz w:val="16"/>
                                  <w:szCs w:val="16"/>
                                </w:rPr>
                              </m:ctrlPr>
                            </m:e>
                            <m:sub>
                              <m:r>
                                <m:rPr>
                                  <m:nor/>
                                </m:rPr>
                                <w:rPr>
                                  <w:rFonts w:ascii="Times New Roman" w:hAnsi="Times New Roman" w:eastAsia="仿宋" w:cs="Times New Roman"/>
                                  <w:i/>
                                  <w:sz w:val="16"/>
                                  <w:szCs w:val="16"/>
                                </w:rPr>
                                <m:t>i</m:t>
                              </m:r>
                              <m:r>
                                <m:rPr>
                                  <m:nor/>
                                  <m:sty m:val="p"/>
                                </m:rPr>
                                <w:rPr>
                                  <w:rFonts w:ascii="Times New Roman" w:hAnsi="Times New Roman" w:eastAsia="仿宋" w:cs="Times New Roman"/>
                                  <w:sz w:val="16"/>
                                  <w:szCs w:val="16"/>
                                </w:rPr>
                                <m:t>,</m:t>
                              </m:r>
                              <m:r>
                                <m:rPr>
                                  <m:nor/>
                                </m:rPr>
                                <w:rPr>
                                  <w:rFonts w:ascii="Times New Roman" w:hAnsi="Times New Roman" w:eastAsia="仿宋" w:cs="Times New Roman"/>
                                  <w:i/>
                                  <w:sz w:val="16"/>
                                  <w:szCs w:val="16"/>
                                </w:rPr>
                                <m:t>t</m:t>
                              </m:r>
                              <m:ctrlPr>
                                <w:rPr>
                                  <w:rFonts w:ascii="Cambria Math" w:hAnsi="Cambria Math" w:eastAsia="仿宋" w:cs="Times New Roman"/>
                                  <w:i/>
                                  <w:iCs/>
                                  <w:sz w:val="16"/>
                                  <w:szCs w:val="16"/>
                                </w:rPr>
                              </m:ctrlPr>
                            </m:sub>
                          </m:sSub>
                          <m:ctrlPr>
                            <w:rPr>
                              <w:rFonts w:ascii="Cambria Math" w:hAnsi="Cambria Math" w:eastAsia="仿宋" w:cs="Times New Roman"/>
                              <w:i/>
                              <w:iCs/>
                              <w:sz w:val="16"/>
                              <w:szCs w:val="16"/>
                            </w:rPr>
                          </m:ctrlPr>
                        </m:e>
                      </m:d>
                      <m:ctrlPr>
                        <w:rPr>
                          <w:rFonts w:ascii="Cambria Math" w:hAnsi="Cambria Math" w:eastAsia="仿宋" w:cs="Times New Roman"/>
                          <w:i/>
                          <w:iCs/>
                          <w:sz w:val="16"/>
                          <w:szCs w:val="16"/>
                        </w:rPr>
                      </m:ctrlPr>
                    </m:num>
                    <m:den>
                      <m:sSub>
                        <m:sSubPr>
                          <m:ctrlPr>
                            <w:rPr>
                              <w:rFonts w:ascii="Cambria Math" w:hAnsi="Cambria Math" w:eastAsia="仿宋" w:cs="Times New Roman"/>
                              <w:i/>
                              <w:iCs/>
                              <w:sz w:val="16"/>
                              <w:szCs w:val="16"/>
                            </w:rPr>
                          </m:ctrlPr>
                        </m:sSubPr>
                        <m:e>
                          <m:r>
                            <m:rPr>
                              <m:nor/>
                            </m:rPr>
                            <w:rPr>
                              <w:rFonts w:ascii="Times New Roman" w:hAnsi="Times New Roman" w:eastAsia="仿宋" w:cs="Times New Roman"/>
                              <w:i/>
                              <w:sz w:val="16"/>
                              <w:szCs w:val="16"/>
                            </w:rPr>
                            <m:t>Volume</m:t>
                          </m:r>
                          <m:ctrlPr>
                            <w:rPr>
                              <w:rFonts w:ascii="Cambria Math" w:hAnsi="Cambria Math" w:eastAsia="仿宋" w:cs="Times New Roman"/>
                              <w:i/>
                              <w:iCs/>
                              <w:sz w:val="16"/>
                              <w:szCs w:val="16"/>
                            </w:rPr>
                          </m:ctrlPr>
                        </m:e>
                        <m:sub>
                          <m:r>
                            <m:rPr>
                              <m:nor/>
                            </m:rPr>
                            <w:rPr>
                              <w:rFonts w:ascii="Times New Roman" w:hAnsi="Times New Roman" w:eastAsia="仿宋" w:cs="Times New Roman"/>
                              <w:i/>
                              <w:sz w:val="16"/>
                              <w:szCs w:val="16"/>
                            </w:rPr>
                            <m:t>i</m:t>
                          </m:r>
                          <m:r>
                            <m:rPr>
                              <m:nor/>
                              <m:sty m:val="p"/>
                            </m:rPr>
                            <w:rPr>
                              <w:rFonts w:ascii="Times New Roman" w:hAnsi="Times New Roman" w:eastAsia="仿宋" w:cs="Times New Roman"/>
                              <w:sz w:val="16"/>
                              <w:szCs w:val="16"/>
                            </w:rPr>
                            <m:t>,</m:t>
                          </m:r>
                          <m:r>
                            <m:rPr>
                              <m:nor/>
                            </m:rPr>
                            <w:rPr>
                              <w:rFonts w:ascii="Times New Roman" w:hAnsi="Times New Roman" w:eastAsia="仿宋" w:cs="Times New Roman"/>
                              <w:i/>
                              <w:sz w:val="16"/>
                              <w:szCs w:val="16"/>
                            </w:rPr>
                            <m:t>t</m:t>
                          </m:r>
                          <m:ctrlPr>
                            <w:rPr>
                              <w:rFonts w:ascii="Cambria Math" w:hAnsi="Cambria Math" w:eastAsia="仿宋" w:cs="Times New Roman"/>
                              <w:i/>
                              <w:iCs/>
                              <w:sz w:val="16"/>
                              <w:szCs w:val="16"/>
                            </w:rPr>
                          </m:ctrlPr>
                        </m:sub>
                      </m:sSub>
                      <m:ctrlPr>
                        <w:rPr>
                          <w:rFonts w:ascii="Cambria Math" w:hAnsi="Cambria Math" w:eastAsia="仿宋" w:cs="Times New Roman"/>
                          <w:i/>
                          <w:iCs/>
                          <w:sz w:val="16"/>
                          <w:szCs w:val="16"/>
                        </w:rPr>
                      </m:ctrlPr>
                    </m:den>
                  </m:f>
                  <m:ctrlPr>
                    <w:rPr>
                      <w:rFonts w:ascii="Cambria Math" w:hAnsi="Cambria Math" w:eastAsia="仿宋" w:cs="Times New Roman"/>
                      <w:i/>
                      <w:iCs/>
                      <w:sz w:val="16"/>
                      <w:szCs w:val="16"/>
                    </w:rPr>
                  </m:ctrlPr>
                </m:e>
              </m:nary>
              <m:r>
                <m:rPr>
                  <m:nor/>
                  <m:sty m:val="p"/>
                </m:rPr>
                <w:rPr>
                  <w:rFonts w:ascii="Times New Roman" w:hAnsi="Times New Roman" w:eastAsia="仿宋" w:cs="Times New Roman"/>
                  <w:sz w:val="16"/>
                  <w:szCs w:val="16"/>
                </w:rPr>
                <m:t>)</m:t>
              </m:r>
            </m:oMath>
            <w:r>
              <w:rPr>
                <w:rFonts w:ascii="Times New Roman" w:hAnsi="Times New Roman" w:eastAsia="仿宋" w:cs="Times New Roman"/>
                <w:iCs/>
                <w:sz w:val="16"/>
                <w:szCs w:val="16"/>
              </w:rPr>
              <w:t>.</w:t>
            </w:r>
          </w:p>
        </w:tc>
        <w:tc>
          <w:tcPr>
            <w:tcW w:w="1030" w:type="pct"/>
            <w:tcBorders>
              <w:top w:val="nil"/>
              <w:left w:val="nil"/>
              <w:bottom w:val="single" w:color="auto" w:sz="4" w:space="0"/>
              <w:right w:val="nil"/>
            </w:tcBorders>
            <w:noWrap/>
            <w:vAlign w:val="center"/>
          </w:tcPr>
          <w:p w14:paraId="537AED07">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kern w:val="0"/>
                <w:sz w:val="16"/>
                <w:szCs w:val="16"/>
              </w:rPr>
              <w:t>CSMAR database</w:t>
            </w:r>
          </w:p>
        </w:tc>
        <w:tc>
          <w:tcPr>
            <w:tcW w:w="391" w:type="pct"/>
            <w:tcBorders>
              <w:top w:val="nil"/>
              <w:left w:val="nil"/>
              <w:bottom w:val="single" w:color="auto" w:sz="4" w:space="0"/>
              <w:right w:val="nil"/>
            </w:tcBorders>
            <w:noWrap/>
            <w:vAlign w:val="center"/>
          </w:tcPr>
          <w:p w14:paraId="2DE3FDE3">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nil"/>
              <w:left w:val="nil"/>
              <w:bottom w:val="single" w:color="auto" w:sz="4" w:space="0"/>
              <w:right w:val="nil"/>
            </w:tcBorders>
            <w:noWrap/>
            <w:vAlign w:val="center"/>
          </w:tcPr>
          <w:p w14:paraId="1E8FA6DD">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0.043</w:t>
            </w:r>
          </w:p>
        </w:tc>
        <w:tc>
          <w:tcPr>
            <w:tcW w:w="391" w:type="pct"/>
            <w:tcBorders>
              <w:top w:val="nil"/>
              <w:left w:val="nil"/>
              <w:bottom w:val="single" w:color="auto" w:sz="4" w:space="0"/>
              <w:right w:val="nil"/>
            </w:tcBorders>
            <w:noWrap/>
            <w:vAlign w:val="center"/>
          </w:tcPr>
          <w:p w14:paraId="08012502">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0.045</w:t>
            </w:r>
          </w:p>
        </w:tc>
        <w:tc>
          <w:tcPr>
            <w:tcW w:w="391" w:type="pct"/>
            <w:tcBorders>
              <w:top w:val="nil"/>
              <w:left w:val="nil"/>
              <w:bottom w:val="single" w:color="auto" w:sz="4" w:space="0"/>
              <w:right w:val="nil"/>
            </w:tcBorders>
            <w:noWrap/>
            <w:vAlign w:val="center"/>
          </w:tcPr>
          <w:p w14:paraId="2EF58476">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0.015</w:t>
            </w:r>
          </w:p>
        </w:tc>
        <w:tc>
          <w:tcPr>
            <w:tcW w:w="391" w:type="pct"/>
            <w:tcBorders>
              <w:top w:val="nil"/>
              <w:left w:val="nil"/>
              <w:bottom w:val="single" w:color="auto" w:sz="4" w:space="0"/>
              <w:right w:val="nil"/>
            </w:tcBorders>
            <w:noWrap/>
            <w:vAlign w:val="center"/>
          </w:tcPr>
          <w:p w14:paraId="1BE76854">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0.029</w:t>
            </w:r>
          </w:p>
        </w:tc>
      </w:tr>
      <w:tr w14:paraId="7F39DBFB">
        <w:tblPrEx>
          <w:tblCellMar>
            <w:top w:w="0" w:type="dxa"/>
            <w:left w:w="108" w:type="dxa"/>
            <w:bottom w:w="0" w:type="dxa"/>
            <w:right w:w="108" w:type="dxa"/>
          </w:tblCellMar>
        </w:tblPrEx>
        <w:trPr>
          <w:jc w:val="center"/>
        </w:trPr>
        <w:tc>
          <w:tcPr>
            <w:tcW w:w="5000" w:type="pct"/>
            <w:gridSpan w:val="8"/>
            <w:tcBorders>
              <w:top w:val="single" w:color="auto" w:sz="4" w:space="0"/>
              <w:left w:val="nil"/>
              <w:bottom w:val="single" w:color="auto" w:sz="6" w:space="0"/>
              <w:right w:val="nil"/>
            </w:tcBorders>
            <w:noWrap/>
            <w:vAlign w:val="center"/>
          </w:tcPr>
          <w:p w14:paraId="0EE195BB">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Panel D: City-level control variables</w:t>
            </w:r>
          </w:p>
        </w:tc>
      </w:tr>
      <w:tr w14:paraId="06334AAB">
        <w:tblPrEx>
          <w:tblCellMar>
            <w:top w:w="0" w:type="dxa"/>
            <w:left w:w="108" w:type="dxa"/>
            <w:bottom w:w="0" w:type="dxa"/>
            <w:right w:w="108" w:type="dxa"/>
          </w:tblCellMar>
        </w:tblPrEx>
        <w:trPr>
          <w:jc w:val="center"/>
        </w:trPr>
        <w:tc>
          <w:tcPr>
            <w:tcW w:w="528" w:type="pct"/>
            <w:tcBorders>
              <w:top w:val="single" w:color="auto" w:sz="6" w:space="0"/>
              <w:left w:val="nil"/>
              <w:bottom w:val="nil"/>
              <w:right w:val="nil"/>
            </w:tcBorders>
            <w:noWrap/>
            <w:vAlign w:val="center"/>
          </w:tcPr>
          <w:p w14:paraId="69B91D19">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lnGDP</w:t>
            </w:r>
          </w:p>
        </w:tc>
        <w:tc>
          <w:tcPr>
            <w:tcW w:w="1483" w:type="pct"/>
            <w:tcBorders>
              <w:top w:val="single" w:color="auto" w:sz="6" w:space="0"/>
              <w:left w:val="nil"/>
              <w:bottom w:val="nil"/>
              <w:right w:val="nil"/>
            </w:tcBorders>
            <w:noWrap/>
            <w:vAlign w:val="center"/>
          </w:tcPr>
          <w:p w14:paraId="7D9E3E17">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 xml:space="preserve">The log value of a city’s GDP in year t. </w:t>
            </w:r>
          </w:p>
        </w:tc>
        <w:tc>
          <w:tcPr>
            <w:tcW w:w="1030" w:type="pct"/>
            <w:tcBorders>
              <w:top w:val="single" w:color="auto" w:sz="6" w:space="0"/>
              <w:left w:val="nil"/>
              <w:bottom w:val="nil"/>
              <w:right w:val="nil"/>
            </w:tcBorders>
            <w:noWrap/>
            <w:vAlign w:val="center"/>
          </w:tcPr>
          <w:p w14:paraId="3AC0FBC8">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kern w:val="0"/>
                <w:sz w:val="16"/>
                <w:szCs w:val="16"/>
              </w:rPr>
              <w:t>CEIC database</w:t>
            </w:r>
          </w:p>
        </w:tc>
        <w:tc>
          <w:tcPr>
            <w:tcW w:w="391" w:type="pct"/>
            <w:tcBorders>
              <w:top w:val="single" w:color="auto" w:sz="6" w:space="0"/>
              <w:left w:val="nil"/>
              <w:bottom w:val="nil"/>
              <w:right w:val="nil"/>
            </w:tcBorders>
            <w:noWrap/>
            <w:vAlign w:val="center"/>
          </w:tcPr>
          <w:p w14:paraId="1887F236">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single" w:color="auto" w:sz="6" w:space="0"/>
              <w:left w:val="nil"/>
              <w:bottom w:val="nil"/>
              <w:right w:val="nil"/>
            </w:tcBorders>
            <w:noWrap/>
            <w:vAlign w:val="center"/>
          </w:tcPr>
          <w:p w14:paraId="3263D131">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8.751</w:t>
            </w:r>
          </w:p>
        </w:tc>
        <w:tc>
          <w:tcPr>
            <w:tcW w:w="391" w:type="pct"/>
            <w:tcBorders>
              <w:top w:val="single" w:color="auto" w:sz="6" w:space="0"/>
              <w:left w:val="nil"/>
              <w:bottom w:val="nil"/>
              <w:right w:val="nil"/>
            </w:tcBorders>
            <w:noWrap/>
            <w:vAlign w:val="center"/>
          </w:tcPr>
          <w:p w14:paraId="3A5D1AE5">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0.973</w:t>
            </w:r>
          </w:p>
        </w:tc>
        <w:tc>
          <w:tcPr>
            <w:tcW w:w="391" w:type="pct"/>
            <w:tcBorders>
              <w:top w:val="single" w:color="auto" w:sz="6" w:space="0"/>
              <w:left w:val="nil"/>
              <w:bottom w:val="nil"/>
              <w:right w:val="nil"/>
            </w:tcBorders>
            <w:noWrap/>
            <w:vAlign w:val="center"/>
          </w:tcPr>
          <w:p w14:paraId="20DD91B8">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8.047</w:t>
            </w:r>
          </w:p>
        </w:tc>
        <w:tc>
          <w:tcPr>
            <w:tcW w:w="391" w:type="pct"/>
            <w:tcBorders>
              <w:top w:val="single" w:color="auto" w:sz="6" w:space="0"/>
              <w:left w:val="nil"/>
              <w:bottom w:val="nil"/>
              <w:right w:val="nil"/>
            </w:tcBorders>
            <w:noWrap/>
            <w:vAlign w:val="center"/>
          </w:tcPr>
          <w:p w14:paraId="6F2C011B">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8.824</w:t>
            </w:r>
          </w:p>
        </w:tc>
      </w:tr>
      <w:tr w14:paraId="255DE13E">
        <w:tblPrEx>
          <w:tblCellMar>
            <w:top w:w="0" w:type="dxa"/>
            <w:left w:w="108" w:type="dxa"/>
            <w:bottom w:w="0" w:type="dxa"/>
            <w:right w:w="108" w:type="dxa"/>
          </w:tblCellMar>
        </w:tblPrEx>
        <w:trPr>
          <w:jc w:val="center"/>
        </w:trPr>
        <w:tc>
          <w:tcPr>
            <w:tcW w:w="528" w:type="pct"/>
            <w:tcBorders>
              <w:top w:val="nil"/>
              <w:left w:val="nil"/>
              <w:bottom w:val="nil"/>
              <w:right w:val="nil"/>
            </w:tcBorders>
            <w:noWrap/>
            <w:vAlign w:val="center"/>
          </w:tcPr>
          <w:p w14:paraId="78C43E49">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GDP_growth</w:t>
            </w:r>
          </w:p>
        </w:tc>
        <w:tc>
          <w:tcPr>
            <w:tcW w:w="1483" w:type="pct"/>
            <w:tcBorders>
              <w:top w:val="nil"/>
              <w:left w:val="nil"/>
              <w:bottom w:val="nil"/>
              <w:right w:val="nil"/>
            </w:tcBorders>
            <w:noWrap/>
            <w:vAlign w:val="center"/>
          </w:tcPr>
          <w:p w14:paraId="1B967141">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 xml:space="preserve">The growth rate of a city’s GDP compared with last year. </w:t>
            </w:r>
          </w:p>
        </w:tc>
        <w:tc>
          <w:tcPr>
            <w:tcW w:w="1030" w:type="pct"/>
            <w:tcBorders>
              <w:top w:val="nil"/>
              <w:left w:val="nil"/>
              <w:bottom w:val="nil"/>
              <w:right w:val="nil"/>
            </w:tcBorders>
            <w:noWrap/>
            <w:vAlign w:val="center"/>
          </w:tcPr>
          <w:p w14:paraId="75839277">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kern w:val="0"/>
                <w:sz w:val="16"/>
                <w:szCs w:val="16"/>
              </w:rPr>
              <w:t>CEIC database</w:t>
            </w:r>
          </w:p>
        </w:tc>
        <w:tc>
          <w:tcPr>
            <w:tcW w:w="391" w:type="pct"/>
            <w:tcBorders>
              <w:top w:val="nil"/>
              <w:left w:val="nil"/>
              <w:bottom w:val="nil"/>
              <w:right w:val="nil"/>
            </w:tcBorders>
            <w:noWrap/>
            <w:vAlign w:val="center"/>
          </w:tcPr>
          <w:p w14:paraId="5396E6DA">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nil"/>
              <w:left w:val="nil"/>
              <w:bottom w:val="nil"/>
              <w:right w:val="nil"/>
            </w:tcBorders>
            <w:noWrap/>
            <w:vAlign w:val="center"/>
          </w:tcPr>
          <w:p w14:paraId="5F230A57">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6.74</w:t>
            </w:r>
          </w:p>
        </w:tc>
        <w:tc>
          <w:tcPr>
            <w:tcW w:w="391" w:type="pct"/>
            <w:tcBorders>
              <w:top w:val="nil"/>
              <w:left w:val="nil"/>
              <w:bottom w:val="nil"/>
              <w:right w:val="nil"/>
            </w:tcBorders>
            <w:noWrap/>
            <w:vAlign w:val="center"/>
          </w:tcPr>
          <w:p w14:paraId="5E50A0F1">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2.884</w:t>
            </w:r>
          </w:p>
        </w:tc>
        <w:tc>
          <w:tcPr>
            <w:tcW w:w="391" w:type="pct"/>
            <w:tcBorders>
              <w:top w:val="nil"/>
              <w:left w:val="nil"/>
              <w:bottom w:val="nil"/>
              <w:right w:val="nil"/>
            </w:tcBorders>
            <w:noWrap/>
            <w:vAlign w:val="center"/>
          </w:tcPr>
          <w:p w14:paraId="563B289F">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4.6</w:t>
            </w:r>
          </w:p>
        </w:tc>
        <w:tc>
          <w:tcPr>
            <w:tcW w:w="391" w:type="pct"/>
            <w:tcBorders>
              <w:top w:val="nil"/>
              <w:left w:val="nil"/>
              <w:bottom w:val="nil"/>
              <w:right w:val="nil"/>
            </w:tcBorders>
            <w:noWrap/>
            <w:vAlign w:val="center"/>
          </w:tcPr>
          <w:p w14:paraId="36924B42">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7.1</w:t>
            </w:r>
          </w:p>
        </w:tc>
      </w:tr>
      <w:tr w14:paraId="3884C725">
        <w:tblPrEx>
          <w:tblCellMar>
            <w:top w:w="0" w:type="dxa"/>
            <w:left w:w="108" w:type="dxa"/>
            <w:bottom w:w="0" w:type="dxa"/>
            <w:right w:w="108" w:type="dxa"/>
          </w:tblCellMar>
        </w:tblPrEx>
        <w:trPr>
          <w:jc w:val="center"/>
        </w:trPr>
        <w:tc>
          <w:tcPr>
            <w:tcW w:w="528" w:type="pct"/>
            <w:tcBorders>
              <w:top w:val="nil"/>
              <w:left w:val="nil"/>
              <w:bottom w:val="nil"/>
              <w:right w:val="nil"/>
            </w:tcBorders>
            <w:noWrap/>
            <w:vAlign w:val="center"/>
          </w:tcPr>
          <w:p w14:paraId="1D96DF31">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lnGov_expense</w:t>
            </w:r>
          </w:p>
        </w:tc>
        <w:tc>
          <w:tcPr>
            <w:tcW w:w="1483" w:type="pct"/>
            <w:tcBorders>
              <w:top w:val="nil"/>
              <w:left w:val="nil"/>
              <w:bottom w:val="nil"/>
              <w:right w:val="nil"/>
            </w:tcBorders>
            <w:noWrap/>
            <w:vAlign w:val="center"/>
          </w:tcPr>
          <w:p w14:paraId="3FFD2235">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The log value of a city’s total fiscal expenditure.</w:t>
            </w:r>
          </w:p>
        </w:tc>
        <w:tc>
          <w:tcPr>
            <w:tcW w:w="1030" w:type="pct"/>
            <w:tcBorders>
              <w:top w:val="nil"/>
              <w:left w:val="nil"/>
              <w:bottom w:val="nil"/>
              <w:right w:val="nil"/>
            </w:tcBorders>
            <w:noWrap/>
            <w:vAlign w:val="center"/>
          </w:tcPr>
          <w:p w14:paraId="6D162910">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kern w:val="0"/>
                <w:sz w:val="16"/>
                <w:szCs w:val="16"/>
              </w:rPr>
              <w:t>CEIC database</w:t>
            </w:r>
          </w:p>
        </w:tc>
        <w:tc>
          <w:tcPr>
            <w:tcW w:w="391" w:type="pct"/>
            <w:tcBorders>
              <w:top w:val="nil"/>
              <w:left w:val="nil"/>
              <w:bottom w:val="nil"/>
              <w:right w:val="nil"/>
            </w:tcBorders>
            <w:noWrap/>
            <w:vAlign w:val="center"/>
          </w:tcPr>
          <w:p w14:paraId="0632348A">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nil"/>
              <w:left w:val="nil"/>
              <w:bottom w:val="nil"/>
              <w:right w:val="nil"/>
            </w:tcBorders>
            <w:noWrap/>
            <w:vAlign w:val="center"/>
          </w:tcPr>
          <w:p w14:paraId="4F1650FF">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0.07</w:t>
            </w:r>
          </w:p>
        </w:tc>
        <w:tc>
          <w:tcPr>
            <w:tcW w:w="391" w:type="pct"/>
            <w:tcBorders>
              <w:top w:val="nil"/>
              <w:left w:val="nil"/>
              <w:bottom w:val="nil"/>
              <w:right w:val="nil"/>
            </w:tcBorders>
            <w:noWrap/>
            <w:vAlign w:val="center"/>
          </w:tcPr>
          <w:p w14:paraId="262E2FB0">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0.081</w:t>
            </w:r>
          </w:p>
        </w:tc>
        <w:tc>
          <w:tcPr>
            <w:tcW w:w="391" w:type="pct"/>
            <w:tcBorders>
              <w:top w:val="nil"/>
              <w:left w:val="nil"/>
              <w:bottom w:val="nil"/>
              <w:right w:val="nil"/>
            </w:tcBorders>
            <w:noWrap/>
            <w:vAlign w:val="center"/>
          </w:tcPr>
          <w:p w14:paraId="54E83FBD">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0.027</w:t>
            </w:r>
          </w:p>
        </w:tc>
        <w:tc>
          <w:tcPr>
            <w:tcW w:w="391" w:type="pct"/>
            <w:tcBorders>
              <w:top w:val="nil"/>
              <w:left w:val="nil"/>
              <w:bottom w:val="nil"/>
              <w:right w:val="nil"/>
            </w:tcBorders>
            <w:noWrap/>
            <w:vAlign w:val="center"/>
          </w:tcPr>
          <w:p w14:paraId="6CE21677">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0.069</w:t>
            </w:r>
          </w:p>
        </w:tc>
      </w:tr>
      <w:tr w14:paraId="241661B5">
        <w:tblPrEx>
          <w:tblCellMar>
            <w:top w:w="0" w:type="dxa"/>
            <w:left w:w="108" w:type="dxa"/>
            <w:bottom w:w="0" w:type="dxa"/>
            <w:right w:w="108" w:type="dxa"/>
          </w:tblCellMar>
        </w:tblPrEx>
        <w:trPr>
          <w:jc w:val="center"/>
        </w:trPr>
        <w:tc>
          <w:tcPr>
            <w:tcW w:w="528" w:type="pct"/>
            <w:tcBorders>
              <w:top w:val="nil"/>
              <w:left w:val="nil"/>
              <w:bottom w:val="nil"/>
              <w:right w:val="nil"/>
            </w:tcBorders>
            <w:noWrap/>
            <w:vAlign w:val="center"/>
          </w:tcPr>
          <w:p w14:paraId="58D8B047">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lnGov_revenue</w:t>
            </w:r>
          </w:p>
        </w:tc>
        <w:tc>
          <w:tcPr>
            <w:tcW w:w="1483" w:type="pct"/>
            <w:tcBorders>
              <w:top w:val="nil"/>
              <w:left w:val="nil"/>
              <w:bottom w:val="nil"/>
              <w:right w:val="nil"/>
            </w:tcBorders>
            <w:noWrap/>
            <w:vAlign w:val="center"/>
          </w:tcPr>
          <w:p w14:paraId="0BEF8BD5">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The log value of a city’s total fiscal income.</w:t>
            </w:r>
          </w:p>
        </w:tc>
        <w:tc>
          <w:tcPr>
            <w:tcW w:w="1030" w:type="pct"/>
            <w:tcBorders>
              <w:top w:val="nil"/>
              <w:left w:val="nil"/>
              <w:bottom w:val="nil"/>
              <w:right w:val="nil"/>
            </w:tcBorders>
            <w:noWrap/>
            <w:vAlign w:val="center"/>
          </w:tcPr>
          <w:p w14:paraId="7FD41D67">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kern w:val="0"/>
                <w:sz w:val="16"/>
                <w:szCs w:val="16"/>
              </w:rPr>
              <w:t>CEIC database</w:t>
            </w:r>
          </w:p>
        </w:tc>
        <w:tc>
          <w:tcPr>
            <w:tcW w:w="391" w:type="pct"/>
            <w:tcBorders>
              <w:top w:val="nil"/>
              <w:left w:val="nil"/>
              <w:bottom w:val="nil"/>
              <w:right w:val="nil"/>
            </w:tcBorders>
            <w:noWrap/>
            <w:vAlign w:val="center"/>
          </w:tcPr>
          <w:p w14:paraId="0778ED03">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nil"/>
              <w:left w:val="nil"/>
              <w:bottom w:val="nil"/>
              <w:right w:val="nil"/>
            </w:tcBorders>
            <w:noWrap/>
            <w:vAlign w:val="center"/>
          </w:tcPr>
          <w:p w14:paraId="4529317B">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10.709</w:t>
            </w:r>
          </w:p>
        </w:tc>
        <w:tc>
          <w:tcPr>
            <w:tcW w:w="391" w:type="pct"/>
            <w:tcBorders>
              <w:top w:val="nil"/>
              <w:left w:val="nil"/>
              <w:bottom w:val="nil"/>
              <w:right w:val="nil"/>
            </w:tcBorders>
            <w:noWrap/>
            <w:vAlign w:val="center"/>
          </w:tcPr>
          <w:p w14:paraId="585C07A9">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1.284</w:t>
            </w:r>
          </w:p>
        </w:tc>
        <w:tc>
          <w:tcPr>
            <w:tcW w:w="391" w:type="pct"/>
            <w:tcBorders>
              <w:top w:val="nil"/>
              <w:left w:val="nil"/>
              <w:bottom w:val="nil"/>
              <w:right w:val="nil"/>
            </w:tcBorders>
            <w:noWrap/>
            <w:vAlign w:val="center"/>
          </w:tcPr>
          <w:p w14:paraId="5D9EBF46">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9.704</w:t>
            </w:r>
          </w:p>
        </w:tc>
        <w:tc>
          <w:tcPr>
            <w:tcW w:w="391" w:type="pct"/>
            <w:tcBorders>
              <w:top w:val="nil"/>
              <w:left w:val="nil"/>
              <w:bottom w:val="nil"/>
              <w:right w:val="nil"/>
            </w:tcBorders>
            <w:noWrap/>
            <w:vAlign w:val="center"/>
          </w:tcPr>
          <w:p w14:paraId="2E1CDB50">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10.731</w:t>
            </w:r>
          </w:p>
        </w:tc>
      </w:tr>
      <w:tr w14:paraId="0545E3FF">
        <w:tblPrEx>
          <w:tblCellMar>
            <w:top w:w="0" w:type="dxa"/>
            <w:left w:w="108" w:type="dxa"/>
            <w:bottom w:w="0" w:type="dxa"/>
            <w:right w:w="108" w:type="dxa"/>
          </w:tblCellMar>
        </w:tblPrEx>
        <w:trPr>
          <w:trHeight w:val="90" w:hRule="atLeast"/>
          <w:jc w:val="center"/>
        </w:trPr>
        <w:tc>
          <w:tcPr>
            <w:tcW w:w="528" w:type="pct"/>
            <w:tcBorders>
              <w:top w:val="nil"/>
              <w:left w:val="nil"/>
              <w:bottom w:val="nil"/>
              <w:right w:val="nil"/>
            </w:tcBorders>
            <w:noWrap/>
            <w:vAlign w:val="center"/>
          </w:tcPr>
          <w:p w14:paraId="09AF27D6">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mayor_age</w:t>
            </w:r>
          </w:p>
        </w:tc>
        <w:tc>
          <w:tcPr>
            <w:tcW w:w="1483" w:type="pct"/>
            <w:tcBorders>
              <w:top w:val="nil"/>
              <w:left w:val="nil"/>
              <w:bottom w:val="nil"/>
              <w:right w:val="nil"/>
            </w:tcBorders>
            <w:noWrap/>
            <w:vAlign w:val="center"/>
          </w:tcPr>
          <w:p w14:paraId="1F97F05F">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The age of a city’s mayor in year t.</w:t>
            </w:r>
          </w:p>
        </w:tc>
        <w:tc>
          <w:tcPr>
            <w:tcW w:w="1030" w:type="pct"/>
            <w:tcBorders>
              <w:top w:val="nil"/>
              <w:left w:val="nil"/>
              <w:bottom w:val="nil"/>
              <w:right w:val="nil"/>
            </w:tcBorders>
            <w:noWrap/>
            <w:vAlign w:val="center"/>
          </w:tcPr>
          <w:p w14:paraId="22ED25C2">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kern w:val="0"/>
                <w:sz w:val="16"/>
                <w:szCs w:val="16"/>
              </w:rPr>
              <w:t>CEIC database</w:t>
            </w:r>
          </w:p>
        </w:tc>
        <w:tc>
          <w:tcPr>
            <w:tcW w:w="391" w:type="pct"/>
            <w:tcBorders>
              <w:top w:val="nil"/>
              <w:left w:val="nil"/>
              <w:bottom w:val="nil"/>
              <w:right w:val="nil"/>
            </w:tcBorders>
            <w:noWrap/>
            <w:vAlign w:val="center"/>
          </w:tcPr>
          <w:p w14:paraId="7ECE549F">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nil"/>
              <w:left w:val="nil"/>
              <w:bottom w:val="nil"/>
              <w:right w:val="nil"/>
            </w:tcBorders>
            <w:noWrap/>
            <w:vAlign w:val="center"/>
          </w:tcPr>
          <w:p w14:paraId="4C914D19">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54.213</w:t>
            </w:r>
          </w:p>
        </w:tc>
        <w:tc>
          <w:tcPr>
            <w:tcW w:w="391" w:type="pct"/>
            <w:tcBorders>
              <w:top w:val="nil"/>
              <w:left w:val="nil"/>
              <w:bottom w:val="nil"/>
              <w:right w:val="nil"/>
            </w:tcBorders>
            <w:noWrap/>
            <w:vAlign w:val="center"/>
          </w:tcPr>
          <w:p w14:paraId="7D47A34D">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3.944</w:t>
            </w:r>
          </w:p>
        </w:tc>
        <w:tc>
          <w:tcPr>
            <w:tcW w:w="391" w:type="pct"/>
            <w:tcBorders>
              <w:top w:val="nil"/>
              <w:left w:val="nil"/>
              <w:bottom w:val="nil"/>
              <w:right w:val="nil"/>
            </w:tcBorders>
            <w:noWrap/>
            <w:vAlign w:val="center"/>
          </w:tcPr>
          <w:p w14:paraId="4050BE67">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52</w:t>
            </w:r>
          </w:p>
        </w:tc>
        <w:tc>
          <w:tcPr>
            <w:tcW w:w="391" w:type="pct"/>
            <w:tcBorders>
              <w:top w:val="nil"/>
              <w:left w:val="nil"/>
              <w:bottom w:val="nil"/>
              <w:right w:val="nil"/>
            </w:tcBorders>
            <w:noWrap/>
            <w:vAlign w:val="center"/>
          </w:tcPr>
          <w:p w14:paraId="74A551F4">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55</w:t>
            </w:r>
          </w:p>
        </w:tc>
      </w:tr>
      <w:tr w14:paraId="13413B06">
        <w:tblPrEx>
          <w:tblCellMar>
            <w:top w:w="0" w:type="dxa"/>
            <w:left w:w="108" w:type="dxa"/>
            <w:bottom w:w="0" w:type="dxa"/>
            <w:right w:w="108" w:type="dxa"/>
          </w:tblCellMar>
        </w:tblPrEx>
        <w:trPr>
          <w:jc w:val="center"/>
        </w:trPr>
        <w:tc>
          <w:tcPr>
            <w:tcW w:w="528" w:type="pct"/>
            <w:tcBorders>
              <w:top w:val="nil"/>
              <w:left w:val="nil"/>
              <w:bottom w:val="single" w:color="auto" w:sz="12" w:space="0"/>
              <w:right w:val="nil"/>
            </w:tcBorders>
            <w:noWrap/>
            <w:vAlign w:val="center"/>
          </w:tcPr>
          <w:p w14:paraId="654865E8">
            <w:pPr>
              <w:widowControl/>
              <w:snapToGrid w:val="0"/>
              <w:spacing w:line="360" w:lineRule="auto"/>
              <w:jc w:val="left"/>
              <w:rPr>
                <w:rFonts w:ascii="Times New Roman" w:hAnsi="Times New Roman" w:eastAsia="仿宋" w:cs="Times New Roman"/>
                <w:i/>
                <w:iCs/>
                <w:sz w:val="16"/>
                <w:szCs w:val="16"/>
              </w:rPr>
            </w:pPr>
            <w:r>
              <w:rPr>
                <w:rFonts w:ascii="Times New Roman" w:hAnsi="Times New Roman" w:eastAsia="仿宋" w:cs="Times New Roman"/>
                <w:i/>
                <w:iCs/>
                <w:sz w:val="16"/>
                <w:szCs w:val="16"/>
              </w:rPr>
              <w:t>gdp_target</w:t>
            </w:r>
          </w:p>
        </w:tc>
        <w:tc>
          <w:tcPr>
            <w:tcW w:w="1483" w:type="pct"/>
            <w:tcBorders>
              <w:top w:val="nil"/>
              <w:left w:val="nil"/>
              <w:bottom w:val="single" w:color="auto" w:sz="12" w:space="0"/>
              <w:right w:val="nil"/>
            </w:tcBorders>
            <w:noWrap/>
            <w:vAlign w:val="center"/>
          </w:tcPr>
          <w:p w14:paraId="257A5EEF">
            <w:pPr>
              <w:widowControl/>
              <w:snapToGrid w:val="0"/>
              <w:spacing w:line="360" w:lineRule="auto"/>
              <w:jc w:val="left"/>
              <w:rPr>
                <w:rFonts w:ascii="Times New Roman" w:hAnsi="Times New Roman" w:eastAsia="仿宋" w:cs="Times New Roman"/>
                <w:sz w:val="16"/>
                <w:szCs w:val="16"/>
              </w:rPr>
            </w:pPr>
            <w:r>
              <w:rPr>
                <w:rFonts w:ascii="Times New Roman" w:hAnsi="Times New Roman" w:eastAsia="仿宋" w:cs="Times New Roman"/>
                <w:sz w:val="16"/>
                <w:szCs w:val="16"/>
              </w:rPr>
              <w:t>The GDP target set by a city in year t.</w:t>
            </w:r>
          </w:p>
        </w:tc>
        <w:tc>
          <w:tcPr>
            <w:tcW w:w="1030" w:type="pct"/>
            <w:tcBorders>
              <w:top w:val="nil"/>
              <w:left w:val="nil"/>
              <w:bottom w:val="single" w:color="auto" w:sz="12" w:space="0"/>
              <w:right w:val="nil"/>
            </w:tcBorders>
            <w:noWrap/>
            <w:vAlign w:val="center"/>
          </w:tcPr>
          <w:p w14:paraId="6298AEA5">
            <w:pPr>
              <w:widowControl/>
              <w:snapToGrid w:val="0"/>
              <w:spacing w:line="360" w:lineRule="auto"/>
              <w:jc w:val="left"/>
              <w:rPr>
                <w:rFonts w:ascii="Times New Roman" w:hAnsi="Times New Roman" w:eastAsia="仿宋" w:cs="Times New Roman"/>
                <w:kern w:val="0"/>
                <w:sz w:val="16"/>
                <w:szCs w:val="16"/>
              </w:rPr>
            </w:pPr>
            <w:r>
              <w:rPr>
                <w:rFonts w:ascii="Times New Roman" w:hAnsi="Times New Roman" w:eastAsia="仿宋" w:cs="Times New Roman"/>
                <w:kern w:val="0"/>
                <w:sz w:val="16"/>
                <w:szCs w:val="16"/>
              </w:rPr>
              <w:t>CEIC database</w:t>
            </w:r>
          </w:p>
        </w:tc>
        <w:tc>
          <w:tcPr>
            <w:tcW w:w="391" w:type="pct"/>
            <w:tcBorders>
              <w:top w:val="nil"/>
              <w:left w:val="nil"/>
              <w:bottom w:val="single" w:color="auto" w:sz="12" w:space="0"/>
              <w:right w:val="nil"/>
            </w:tcBorders>
            <w:noWrap/>
            <w:vAlign w:val="center"/>
          </w:tcPr>
          <w:p w14:paraId="1670D625">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6,984</w:t>
            </w:r>
          </w:p>
        </w:tc>
        <w:tc>
          <w:tcPr>
            <w:tcW w:w="391" w:type="pct"/>
            <w:tcBorders>
              <w:top w:val="nil"/>
              <w:left w:val="nil"/>
              <w:bottom w:val="single" w:color="auto" w:sz="12" w:space="0"/>
              <w:right w:val="nil"/>
            </w:tcBorders>
            <w:noWrap/>
            <w:vAlign w:val="center"/>
          </w:tcPr>
          <w:p w14:paraId="01D419FE">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0.068</w:t>
            </w:r>
          </w:p>
        </w:tc>
        <w:tc>
          <w:tcPr>
            <w:tcW w:w="391" w:type="pct"/>
            <w:tcBorders>
              <w:top w:val="nil"/>
              <w:left w:val="nil"/>
              <w:bottom w:val="single" w:color="auto" w:sz="12" w:space="0"/>
              <w:right w:val="nil"/>
            </w:tcBorders>
            <w:noWrap/>
            <w:vAlign w:val="center"/>
          </w:tcPr>
          <w:p w14:paraId="40F5E2DD">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0.035</w:t>
            </w:r>
          </w:p>
        </w:tc>
        <w:tc>
          <w:tcPr>
            <w:tcW w:w="391" w:type="pct"/>
            <w:tcBorders>
              <w:top w:val="nil"/>
              <w:left w:val="nil"/>
              <w:bottom w:val="single" w:color="auto" w:sz="12" w:space="0"/>
              <w:right w:val="nil"/>
            </w:tcBorders>
            <w:noWrap/>
            <w:vAlign w:val="center"/>
          </w:tcPr>
          <w:p w14:paraId="340D1DF7">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0.06</w:t>
            </w:r>
          </w:p>
        </w:tc>
        <w:tc>
          <w:tcPr>
            <w:tcW w:w="391" w:type="pct"/>
            <w:tcBorders>
              <w:top w:val="nil"/>
              <w:left w:val="nil"/>
              <w:bottom w:val="single" w:color="auto" w:sz="12" w:space="0"/>
              <w:right w:val="nil"/>
            </w:tcBorders>
            <w:noWrap/>
            <w:vAlign w:val="center"/>
          </w:tcPr>
          <w:p w14:paraId="764369DD">
            <w:pPr>
              <w:widowControl/>
              <w:snapToGrid w:val="0"/>
              <w:jc w:val="left"/>
              <w:rPr>
                <w:rFonts w:ascii="Times New Roman" w:hAnsi="Times New Roman" w:eastAsia="仿宋" w:cs="Times New Roman"/>
                <w:kern w:val="0"/>
                <w:sz w:val="16"/>
                <w:szCs w:val="16"/>
              </w:rPr>
            </w:pPr>
            <w:r>
              <w:rPr>
                <w:rFonts w:ascii="Times New Roman" w:hAnsi="Times New Roman" w:eastAsia="仿宋" w:cs="Times New Roman"/>
                <w:sz w:val="16"/>
                <w:szCs w:val="16"/>
              </w:rPr>
              <w:t>0.07</w:t>
            </w:r>
          </w:p>
        </w:tc>
      </w:tr>
    </w:tbl>
    <w:p w14:paraId="488212D8">
      <w:pPr>
        <w:widowControl/>
        <w:spacing w:line="360" w:lineRule="auto"/>
        <w:jc w:val="left"/>
        <w:rPr>
          <w:rFonts w:ascii="Times New Roman" w:hAnsi="Times New Roman" w:eastAsia="仿宋" w:cs="Times New Roman"/>
          <w:sz w:val="24"/>
        </w:rPr>
      </w:pPr>
    </w:p>
    <w:p w14:paraId="5DB87B94">
      <w:pPr>
        <w:widowControl/>
        <w:snapToGrid w:val="0"/>
        <w:jc w:val="left"/>
        <w:rPr>
          <w:rFonts w:ascii="Times New Roman" w:hAnsi="Times New Roman" w:eastAsia="仿宋" w:cs="Times New Roman"/>
          <w:bCs/>
          <w:i/>
          <w:iCs/>
          <w:sz w:val="24"/>
        </w:rPr>
      </w:pPr>
    </w:p>
    <w:p w14:paraId="38C59C04">
      <w:pPr>
        <w:widowControl/>
        <w:snapToGrid w:val="0"/>
        <w:jc w:val="left"/>
        <w:rPr>
          <w:rFonts w:ascii="Times New Roman" w:hAnsi="Times New Roman" w:eastAsia="仿宋" w:cs="Times New Roman"/>
          <w:bCs/>
          <w:i/>
          <w:iCs/>
          <w:sz w:val="24"/>
        </w:rPr>
      </w:pPr>
    </w:p>
    <w:p w14:paraId="45D9BA87">
      <w:pPr>
        <w:widowControl/>
        <w:snapToGrid w:val="0"/>
        <w:jc w:val="left"/>
        <w:rPr>
          <w:rFonts w:ascii="Times New Roman" w:hAnsi="Times New Roman" w:eastAsia="仿宋" w:cs="Times New Roman"/>
          <w:bCs/>
          <w:i/>
          <w:iCs/>
          <w:sz w:val="24"/>
        </w:rPr>
      </w:pPr>
    </w:p>
    <w:p w14:paraId="39D21066">
      <w:pPr>
        <w:widowControl/>
        <w:snapToGrid w:val="0"/>
        <w:jc w:val="left"/>
        <w:rPr>
          <w:rFonts w:ascii="Times New Roman" w:hAnsi="Times New Roman" w:eastAsia="仿宋" w:cs="Times New Roman"/>
          <w:bCs/>
          <w:i/>
          <w:iCs/>
          <w:sz w:val="24"/>
        </w:rPr>
      </w:pPr>
    </w:p>
    <w:p w14:paraId="0A12F0D2">
      <w:pPr>
        <w:widowControl/>
        <w:snapToGrid w:val="0"/>
        <w:jc w:val="left"/>
        <w:rPr>
          <w:rFonts w:ascii="Times New Roman" w:hAnsi="Times New Roman" w:eastAsia="仿宋" w:cs="Times New Roman"/>
          <w:bCs/>
          <w:i/>
          <w:iCs/>
          <w:sz w:val="24"/>
        </w:rPr>
      </w:pPr>
    </w:p>
    <w:p w14:paraId="00255719">
      <w:pPr>
        <w:widowControl/>
        <w:jc w:val="left"/>
        <w:rPr>
          <w:rFonts w:ascii="Times New Roman" w:hAnsi="Times New Roman" w:eastAsia="仿宋" w:cs="Times New Roman"/>
          <w:bCs/>
          <w:i/>
          <w:iCs/>
          <w:sz w:val="24"/>
        </w:rPr>
      </w:pPr>
      <w:r>
        <w:rPr>
          <w:rFonts w:ascii="Times New Roman" w:hAnsi="Times New Roman" w:eastAsia="仿宋" w:cs="Times New Roman"/>
          <w:bCs/>
          <w:i/>
          <w:iCs/>
          <w:sz w:val="24"/>
        </w:rPr>
        <w:br w:type="page"/>
      </w:r>
    </w:p>
    <w:p w14:paraId="67BD9C91">
      <w:pPr>
        <w:widowControl/>
        <w:snapToGrid w:val="0"/>
        <w:jc w:val="left"/>
        <w:rPr>
          <w:rFonts w:ascii="Times New Roman" w:hAnsi="Times New Roman" w:eastAsia="仿宋" w:cs="Times New Roman"/>
          <w:bCs/>
          <w:i/>
          <w:sz w:val="24"/>
        </w:rPr>
      </w:pPr>
      <w:r>
        <w:rPr>
          <w:rFonts w:ascii="Times New Roman" w:hAnsi="Times New Roman" w:eastAsia="仿宋" w:cs="Times New Roman"/>
          <w:bCs/>
          <w:i/>
          <w:iCs/>
          <w:sz w:val="24"/>
        </w:rPr>
        <w:t>Table 2 Baseline Results</w:t>
      </w:r>
    </w:p>
    <w:tbl>
      <w:tblPr>
        <w:tblStyle w:val="4"/>
        <w:tblW w:w="14168" w:type="dxa"/>
        <w:jc w:val="center"/>
        <w:tblLayout w:type="autofit"/>
        <w:tblCellMar>
          <w:top w:w="0" w:type="dxa"/>
          <w:left w:w="108" w:type="dxa"/>
          <w:bottom w:w="0" w:type="dxa"/>
          <w:right w:w="108" w:type="dxa"/>
        </w:tblCellMar>
      </w:tblPr>
      <w:tblGrid>
        <w:gridCol w:w="5909"/>
        <w:gridCol w:w="4129"/>
        <w:gridCol w:w="4130"/>
      </w:tblGrid>
      <w:tr w14:paraId="7549D4E3">
        <w:tblPrEx>
          <w:tblCellMar>
            <w:top w:w="0" w:type="dxa"/>
            <w:left w:w="108" w:type="dxa"/>
            <w:bottom w:w="0" w:type="dxa"/>
            <w:right w:w="108" w:type="dxa"/>
          </w:tblCellMar>
        </w:tblPrEx>
        <w:trPr>
          <w:tblHeader/>
          <w:jc w:val="center"/>
        </w:trPr>
        <w:tc>
          <w:tcPr>
            <w:tcW w:w="5909" w:type="dxa"/>
            <w:tcBorders>
              <w:top w:val="single" w:color="auto" w:sz="12" w:space="0"/>
              <w:left w:val="nil"/>
              <w:bottom w:val="nil"/>
              <w:right w:val="nil"/>
              <w:tl2br w:val="nil"/>
              <w:tr2bl w:val="nil"/>
            </w:tcBorders>
            <w:vAlign w:val="center"/>
          </w:tcPr>
          <w:p w14:paraId="702C5AAA">
            <w:pPr>
              <w:widowControl/>
              <w:snapToGrid w:val="0"/>
              <w:jc w:val="center"/>
              <w:rPr>
                <w:rFonts w:ascii="Times New Roman" w:hAnsi="Times New Roman" w:eastAsia="仿宋" w:cs="Times New Roman"/>
                <w:b/>
                <w:sz w:val="24"/>
              </w:rPr>
            </w:pPr>
          </w:p>
        </w:tc>
        <w:tc>
          <w:tcPr>
            <w:tcW w:w="4129" w:type="dxa"/>
            <w:tcBorders>
              <w:top w:val="single" w:color="auto" w:sz="12" w:space="0"/>
              <w:left w:val="nil"/>
              <w:bottom w:val="single" w:color="auto" w:sz="6" w:space="0"/>
              <w:right w:val="nil"/>
              <w:tl2br w:val="nil"/>
              <w:tr2bl w:val="nil"/>
            </w:tcBorders>
            <w:vAlign w:val="center"/>
          </w:tcPr>
          <w:p w14:paraId="709F0C7D">
            <w:pPr>
              <w:widowControl/>
              <w:snapToGrid w:val="0"/>
              <w:jc w:val="center"/>
              <w:rPr>
                <w:rFonts w:ascii="Times New Roman" w:hAnsi="Times New Roman" w:eastAsia="仿宋" w:cs="Times New Roman"/>
                <w:b/>
                <w:bCs/>
                <w:sz w:val="24"/>
              </w:rPr>
            </w:pPr>
            <w:r>
              <w:rPr>
                <w:rFonts w:ascii="Times New Roman" w:hAnsi="Times New Roman" w:eastAsia="仿宋" w:cs="Times New Roman"/>
                <w:b/>
                <w:bCs/>
                <w:sz w:val="24"/>
              </w:rPr>
              <w:t>(1)</w:t>
            </w:r>
          </w:p>
        </w:tc>
        <w:tc>
          <w:tcPr>
            <w:tcW w:w="4130" w:type="dxa"/>
            <w:tcBorders>
              <w:top w:val="single" w:color="auto" w:sz="12" w:space="0"/>
              <w:left w:val="nil"/>
              <w:bottom w:val="single" w:color="auto" w:sz="6" w:space="0"/>
              <w:right w:val="nil"/>
              <w:tl2br w:val="nil"/>
              <w:tr2bl w:val="nil"/>
            </w:tcBorders>
            <w:vAlign w:val="center"/>
          </w:tcPr>
          <w:p w14:paraId="20AF046F">
            <w:pPr>
              <w:widowControl/>
              <w:snapToGrid w:val="0"/>
              <w:jc w:val="center"/>
              <w:rPr>
                <w:rFonts w:ascii="Times New Roman" w:hAnsi="Times New Roman" w:eastAsia="仿宋" w:cs="Times New Roman"/>
                <w:b/>
                <w:bCs/>
                <w:sz w:val="24"/>
              </w:rPr>
            </w:pPr>
            <w:r>
              <w:rPr>
                <w:rFonts w:ascii="Times New Roman" w:hAnsi="Times New Roman" w:eastAsia="仿宋" w:cs="Times New Roman"/>
                <w:b/>
                <w:bCs/>
                <w:sz w:val="24"/>
              </w:rPr>
              <w:t>(</w:t>
            </w:r>
            <w:r>
              <w:rPr>
                <w:rFonts w:hint="eastAsia" w:ascii="Times New Roman" w:hAnsi="Times New Roman" w:eastAsia="仿宋" w:cs="Times New Roman"/>
                <w:b/>
                <w:bCs/>
                <w:sz w:val="24"/>
              </w:rPr>
              <w:t>2</w:t>
            </w:r>
            <w:r>
              <w:rPr>
                <w:rFonts w:ascii="Times New Roman" w:hAnsi="Times New Roman" w:eastAsia="仿宋" w:cs="Times New Roman"/>
                <w:b/>
                <w:bCs/>
                <w:sz w:val="24"/>
              </w:rPr>
              <w:t>)</w:t>
            </w:r>
          </w:p>
        </w:tc>
      </w:tr>
      <w:tr w14:paraId="1B6CE075">
        <w:tblPrEx>
          <w:tblCellMar>
            <w:top w:w="0" w:type="dxa"/>
            <w:left w:w="108" w:type="dxa"/>
            <w:bottom w:w="0" w:type="dxa"/>
            <w:right w:w="108" w:type="dxa"/>
          </w:tblCellMar>
        </w:tblPrEx>
        <w:trPr>
          <w:tblHeader/>
          <w:jc w:val="center"/>
        </w:trPr>
        <w:tc>
          <w:tcPr>
            <w:tcW w:w="5909" w:type="dxa"/>
            <w:tcBorders>
              <w:top w:val="nil"/>
              <w:left w:val="nil"/>
              <w:bottom w:val="single" w:color="auto" w:sz="12" w:space="0"/>
              <w:right w:val="nil"/>
              <w:tl2br w:val="nil"/>
              <w:tr2bl w:val="nil"/>
            </w:tcBorders>
            <w:vAlign w:val="center"/>
          </w:tcPr>
          <w:p w14:paraId="2C78FC01">
            <w:pPr>
              <w:widowControl/>
              <w:snapToGrid w:val="0"/>
              <w:jc w:val="left"/>
              <w:rPr>
                <w:rFonts w:ascii="Times New Roman" w:hAnsi="Times New Roman" w:eastAsia="仿宋" w:cs="Times New Roman"/>
                <w:b/>
                <w:sz w:val="24"/>
              </w:rPr>
            </w:pPr>
            <w:r>
              <w:rPr>
                <w:rFonts w:ascii="Times New Roman" w:hAnsi="Times New Roman" w:eastAsia="仿宋" w:cs="Times New Roman"/>
                <w:bCs/>
                <w:sz w:val="24"/>
              </w:rPr>
              <w:t>VARIABLES</w:t>
            </w:r>
          </w:p>
        </w:tc>
        <w:tc>
          <w:tcPr>
            <w:tcW w:w="4129" w:type="dxa"/>
            <w:tcBorders>
              <w:top w:val="single" w:color="auto" w:sz="6" w:space="0"/>
              <w:left w:val="nil"/>
              <w:bottom w:val="single" w:color="auto" w:sz="12" w:space="0"/>
              <w:right w:val="nil"/>
              <w:tl2br w:val="nil"/>
              <w:tr2bl w:val="nil"/>
            </w:tcBorders>
            <w:vAlign w:val="center"/>
          </w:tcPr>
          <w:p w14:paraId="38688FCD">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ICOC</w:t>
            </w:r>
          </w:p>
        </w:tc>
        <w:tc>
          <w:tcPr>
            <w:tcW w:w="4130" w:type="dxa"/>
            <w:tcBorders>
              <w:top w:val="single" w:color="auto" w:sz="6" w:space="0"/>
              <w:left w:val="nil"/>
              <w:bottom w:val="single" w:color="auto" w:sz="12" w:space="0"/>
              <w:right w:val="nil"/>
              <w:tl2br w:val="nil"/>
              <w:tr2bl w:val="nil"/>
            </w:tcBorders>
            <w:vAlign w:val="center"/>
          </w:tcPr>
          <w:p w14:paraId="1E61725B">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ICOC</w:t>
            </w:r>
          </w:p>
        </w:tc>
      </w:tr>
      <w:tr w14:paraId="7ADB00E2">
        <w:tblPrEx>
          <w:tblCellMar>
            <w:top w:w="0" w:type="dxa"/>
            <w:left w:w="108" w:type="dxa"/>
            <w:bottom w:w="0" w:type="dxa"/>
            <w:right w:w="108" w:type="dxa"/>
          </w:tblCellMar>
        </w:tblPrEx>
        <w:trPr>
          <w:trHeight w:val="90" w:hRule="atLeast"/>
          <w:jc w:val="center"/>
        </w:trPr>
        <w:tc>
          <w:tcPr>
            <w:tcW w:w="5909" w:type="dxa"/>
            <w:tcBorders>
              <w:top w:val="nil"/>
              <w:left w:val="nil"/>
              <w:bottom w:val="nil"/>
              <w:right w:val="nil"/>
              <w:tl2br w:val="nil"/>
              <w:tr2bl w:val="nil"/>
            </w:tcBorders>
            <w:vAlign w:val="center"/>
          </w:tcPr>
          <w:p w14:paraId="3AEBA259">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LGA</w:t>
            </w:r>
          </w:p>
        </w:tc>
        <w:tc>
          <w:tcPr>
            <w:tcW w:w="4129" w:type="dxa"/>
            <w:tcBorders>
              <w:top w:val="nil"/>
              <w:left w:val="nil"/>
              <w:bottom w:val="nil"/>
              <w:right w:val="nil"/>
              <w:tl2br w:val="nil"/>
              <w:tr2bl w:val="nil"/>
            </w:tcBorders>
            <w:vAlign w:val="center"/>
          </w:tcPr>
          <w:p w14:paraId="7CC012DC">
            <w:pPr>
              <w:widowControl/>
              <w:snapToGrid w:val="0"/>
              <w:jc w:val="left"/>
              <w:rPr>
                <w:rFonts w:ascii="Times New Roman" w:hAnsi="Times New Roman" w:eastAsia="仿宋" w:cs="Times New Roman"/>
                <w:sz w:val="24"/>
              </w:rPr>
            </w:pPr>
            <w:r>
              <w:rPr>
                <w:rFonts w:ascii="Times New Roman" w:hAnsi="Times New Roman" w:eastAsia="仿宋" w:cs="Times New Roman"/>
                <w:sz w:val="24"/>
              </w:rPr>
              <w:t>-1.394***</w:t>
            </w:r>
          </w:p>
        </w:tc>
        <w:tc>
          <w:tcPr>
            <w:tcW w:w="4130" w:type="dxa"/>
            <w:tcBorders>
              <w:top w:val="nil"/>
              <w:left w:val="nil"/>
              <w:bottom w:val="nil"/>
              <w:right w:val="nil"/>
              <w:tl2br w:val="nil"/>
              <w:tr2bl w:val="nil"/>
            </w:tcBorders>
            <w:vAlign w:val="center"/>
          </w:tcPr>
          <w:p w14:paraId="6FA07CA7">
            <w:pPr>
              <w:snapToGrid w:val="0"/>
              <w:jc w:val="left"/>
              <w:rPr>
                <w:rFonts w:ascii="Times New Roman" w:hAnsi="Times New Roman" w:eastAsia="仿宋" w:cs="Times New Roman"/>
                <w:sz w:val="24"/>
              </w:rPr>
            </w:pPr>
            <w:r>
              <w:rPr>
                <w:rFonts w:ascii="Times New Roman" w:eastAsia="仿宋"/>
                <w:sz w:val="24"/>
              </w:rPr>
              <w:t>-1.188**</w:t>
            </w:r>
          </w:p>
        </w:tc>
      </w:tr>
      <w:tr w14:paraId="7FEF414A">
        <w:tblPrEx>
          <w:tblCellMar>
            <w:top w:w="0" w:type="dxa"/>
            <w:left w:w="108" w:type="dxa"/>
            <w:bottom w:w="0" w:type="dxa"/>
            <w:right w:w="108" w:type="dxa"/>
          </w:tblCellMar>
        </w:tblPrEx>
        <w:trPr>
          <w:jc w:val="center"/>
        </w:trPr>
        <w:tc>
          <w:tcPr>
            <w:tcW w:w="5909" w:type="dxa"/>
            <w:tcBorders>
              <w:top w:val="nil"/>
              <w:left w:val="nil"/>
              <w:bottom w:val="nil"/>
              <w:right w:val="nil"/>
              <w:tl2br w:val="nil"/>
              <w:tr2bl w:val="nil"/>
            </w:tcBorders>
            <w:vAlign w:val="center"/>
          </w:tcPr>
          <w:p w14:paraId="3EBDE5CC">
            <w:pPr>
              <w:widowControl/>
              <w:snapToGrid w:val="0"/>
              <w:jc w:val="left"/>
              <w:rPr>
                <w:rFonts w:ascii="Times New Roman" w:hAnsi="Times New Roman" w:eastAsia="仿宋" w:cs="Times New Roman"/>
                <w:bCs/>
                <w:i/>
                <w:sz w:val="24"/>
              </w:rPr>
            </w:pPr>
          </w:p>
        </w:tc>
        <w:tc>
          <w:tcPr>
            <w:tcW w:w="4129" w:type="dxa"/>
            <w:tcBorders>
              <w:top w:val="nil"/>
              <w:left w:val="nil"/>
              <w:bottom w:val="nil"/>
              <w:right w:val="nil"/>
              <w:tl2br w:val="nil"/>
              <w:tr2bl w:val="nil"/>
            </w:tcBorders>
            <w:vAlign w:val="center"/>
          </w:tcPr>
          <w:p w14:paraId="16259B27">
            <w:pPr>
              <w:widowControl/>
              <w:snapToGrid w:val="0"/>
              <w:jc w:val="left"/>
              <w:rPr>
                <w:rFonts w:ascii="Times New Roman" w:hAnsi="Times New Roman" w:eastAsia="仿宋" w:cs="Times New Roman"/>
                <w:sz w:val="24"/>
              </w:rPr>
            </w:pPr>
            <w:r>
              <w:rPr>
                <w:rFonts w:ascii="Times New Roman" w:hAnsi="Times New Roman" w:eastAsia="仿宋" w:cs="Times New Roman"/>
                <w:sz w:val="24"/>
              </w:rPr>
              <w:t>(0.431)</w:t>
            </w:r>
          </w:p>
        </w:tc>
        <w:tc>
          <w:tcPr>
            <w:tcW w:w="4130" w:type="dxa"/>
            <w:tcBorders>
              <w:top w:val="nil"/>
              <w:left w:val="nil"/>
              <w:bottom w:val="nil"/>
              <w:right w:val="nil"/>
              <w:tl2br w:val="nil"/>
              <w:tr2bl w:val="nil"/>
            </w:tcBorders>
            <w:vAlign w:val="center"/>
          </w:tcPr>
          <w:p w14:paraId="3BBDEB0E">
            <w:pPr>
              <w:snapToGrid w:val="0"/>
              <w:jc w:val="left"/>
              <w:rPr>
                <w:rFonts w:ascii="Times New Roman" w:hAnsi="Times New Roman" w:eastAsia="仿宋" w:cs="Times New Roman"/>
                <w:sz w:val="24"/>
              </w:rPr>
            </w:pPr>
            <w:r>
              <w:rPr>
                <w:rFonts w:ascii="Times New Roman" w:eastAsia="仿宋"/>
                <w:sz w:val="24"/>
              </w:rPr>
              <w:t>(0.602)</w:t>
            </w:r>
          </w:p>
        </w:tc>
      </w:tr>
      <w:tr w14:paraId="0951C846">
        <w:tblPrEx>
          <w:tblCellMar>
            <w:top w:w="0" w:type="dxa"/>
            <w:left w:w="108" w:type="dxa"/>
            <w:bottom w:w="0" w:type="dxa"/>
            <w:right w:w="108" w:type="dxa"/>
          </w:tblCellMar>
        </w:tblPrEx>
        <w:trPr>
          <w:jc w:val="center"/>
        </w:trPr>
        <w:tc>
          <w:tcPr>
            <w:tcW w:w="5909" w:type="dxa"/>
            <w:tcBorders>
              <w:top w:val="nil"/>
              <w:left w:val="nil"/>
              <w:bottom w:val="nil"/>
              <w:right w:val="nil"/>
              <w:tl2br w:val="nil"/>
              <w:tr2bl w:val="nil"/>
            </w:tcBorders>
            <w:vAlign w:val="center"/>
          </w:tcPr>
          <w:p w14:paraId="18A89F7C">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Constant</w:t>
            </w:r>
          </w:p>
        </w:tc>
        <w:tc>
          <w:tcPr>
            <w:tcW w:w="4129" w:type="dxa"/>
            <w:tcBorders>
              <w:top w:val="nil"/>
              <w:left w:val="nil"/>
              <w:bottom w:val="nil"/>
              <w:right w:val="nil"/>
              <w:tl2br w:val="nil"/>
              <w:tr2bl w:val="nil"/>
            </w:tcBorders>
            <w:vAlign w:val="center"/>
          </w:tcPr>
          <w:p w14:paraId="17FB053B">
            <w:pPr>
              <w:widowControl/>
              <w:snapToGrid w:val="0"/>
              <w:jc w:val="left"/>
              <w:rPr>
                <w:rFonts w:ascii="Times New Roman" w:hAnsi="Times New Roman" w:eastAsia="仿宋" w:cs="Times New Roman"/>
                <w:sz w:val="24"/>
              </w:rPr>
            </w:pPr>
            <w:r>
              <w:rPr>
                <w:rFonts w:ascii="Times New Roman" w:hAnsi="Times New Roman" w:eastAsia="仿宋" w:cs="Times New Roman"/>
                <w:sz w:val="24"/>
              </w:rPr>
              <w:t>-0.225</w:t>
            </w:r>
          </w:p>
        </w:tc>
        <w:tc>
          <w:tcPr>
            <w:tcW w:w="4130" w:type="dxa"/>
            <w:tcBorders>
              <w:top w:val="nil"/>
              <w:left w:val="nil"/>
              <w:bottom w:val="nil"/>
              <w:right w:val="nil"/>
              <w:tl2br w:val="nil"/>
              <w:tr2bl w:val="nil"/>
            </w:tcBorders>
            <w:vAlign w:val="center"/>
          </w:tcPr>
          <w:p w14:paraId="14047038">
            <w:pPr>
              <w:snapToGrid w:val="0"/>
              <w:jc w:val="left"/>
              <w:rPr>
                <w:rFonts w:ascii="Times New Roman" w:hAnsi="Times New Roman" w:eastAsia="仿宋" w:cs="Times New Roman"/>
                <w:sz w:val="24"/>
              </w:rPr>
            </w:pPr>
            <w:r>
              <w:rPr>
                <w:rFonts w:ascii="Times New Roman" w:eastAsia="仿宋"/>
                <w:sz w:val="24"/>
              </w:rPr>
              <w:t>0.201</w:t>
            </w:r>
          </w:p>
        </w:tc>
      </w:tr>
      <w:tr w14:paraId="5E82FB5B">
        <w:tblPrEx>
          <w:tblCellMar>
            <w:top w:w="0" w:type="dxa"/>
            <w:left w:w="108" w:type="dxa"/>
            <w:bottom w:w="0" w:type="dxa"/>
            <w:right w:w="108" w:type="dxa"/>
          </w:tblCellMar>
        </w:tblPrEx>
        <w:trPr>
          <w:jc w:val="center"/>
        </w:trPr>
        <w:tc>
          <w:tcPr>
            <w:tcW w:w="5909" w:type="dxa"/>
            <w:tcBorders>
              <w:top w:val="nil"/>
              <w:left w:val="nil"/>
              <w:bottom w:val="single" w:color="auto" w:sz="4" w:space="0"/>
              <w:right w:val="nil"/>
              <w:tl2br w:val="nil"/>
              <w:tr2bl w:val="nil"/>
            </w:tcBorders>
            <w:vAlign w:val="center"/>
          </w:tcPr>
          <w:p w14:paraId="217CD430">
            <w:pPr>
              <w:widowControl/>
              <w:snapToGrid w:val="0"/>
              <w:jc w:val="left"/>
              <w:rPr>
                <w:rFonts w:ascii="Times New Roman" w:hAnsi="Times New Roman" w:eastAsia="仿宋" w:cs="Times New Roman"/>
                <w:bCs/>
                <w:i/>
                <w:sz w:val="24"/>
              </w:rPr>
            </w:pPr>
          </w:p>
        </w:tc>
        <w:tc>
          <w:tcPr>
            <w:tcW w:w="4129" w:type="dxa"/>
            <w:tcBorders>
              <w:top w:val="nil"/>
              <w:left w:val="nil"/>
              <w:bottom w:val="single" w:color="auto" w:sz="4" w:space="0"/>
              <w:right w:val="nil"/>
              <w:tl2br w:val="nil"/>
              <w:tr2bl w:val="nil"/>
            </w:tcBorders>
            <w:vAlign w:val="center"/>
          </w:tcPr>
          <w:p w14:paraId="4CE4F61A">
            <w:pPr>
              <w:widowControl/>
              <w:snapToGrid w:val="0"/>
              <w:jc w:val="left"/>
              <w:rPr>
                <w:rFonts w:ascii="Times New Roman" w:hAnsi="Times New Roman" w:eastAsia="仿宋" w:cs="Times New Roman"/>
                <w:sz w:val="24"/>
              </w:rPr>
            </w:pPr>
            <w:r>
              <w:rPr>
                <w:rFonts w:ascii="Times New Roman" w:hAnsi="Times New Roman" w:eastAsia="仿宋" w:cs="Times New Roman"/>
                <w:sz w:val="24"/>
              </w:rPr>
              <w:t>(0.139)</w:t>
            </w:r>
          </w:p>
        </w:tc>
        <w:tc>
          <w:tcPr>
            <w:tcW w:w="4130" w:type="dxa"/>
            <w:tcBorders>
              <w:top w:val="nil"/>
              <w:left w:val="nil"/>
              <w:bottom w:val="single" w:color="auto" w:sz="4" w:space="0"/>
              <w:right w:val="nil"/>
              <w:tl2br w:val="nil"/>
              <w:tr2bl w:val="nil"/>
            </w:tcBorders>
            <w:vAlign w:val="center"/>
          </w:tcPr>
          <w:p w14:paraId="06C213EC">
            <w:pPr>
              <w:snapToGrid w:val="0"/>
              <w:jc w:val="left"/>
              <w:rPr>
                <w:rFonts w:ascii="Times New Roman" w:hAnsi="Times New Roman" w:eastAsia="仿宋" w:cs="Times New Roman"/>
                <w:sz w:val="24"/>
              </w:rPr>
            </w:pPr>
            <w:r>
              <w:rPr>
                <w:rFonts w:ascii="Times New Roman" w:eastAsia="仿宋"/>
                <w:sz w:val="24"/>
              </w:rPr>
              <w:t>(0.124)</w:t>
            </w:r>
          </w:p>
        </w:tc>
      </w:tr>
      <w:tr w14:paraId="43420248">
        <w:tblPrEx>
          <w:tblCellMar>
            <w:top w:w="0" w:type="dxa"/>
            <w:left w:w="108" w:type="dxa"/>
            <w:bottom w:w="0" w:type="dxa"/>
            <w:right w:w="108" w:type="dxa"/>
          </w:tblCellMar>
        </w:tblPrEx>
        <w:trPr>
          <w:jc w:val="center"/>
        </w:trPr>
        <w:tc>
          <w:tcPr>
            <w:tcW w:w="5909" w:type="dxa"/>
            <w:tcBorders>
              <w:top w:val="single" w:color="auto" w:sz="4" w:space="0"/>
              <w:left w:val="nil"/>
              <w:bottom w:val="nil"/>
              <w:right w:val="nil"/>
              <w:tl2br w:val="nil"/>
              <w:tr2bl w:val="nil"/>
            </w:tcBorders>
            <w:vAlign w:val="center"/>
          </w:tcPr>
          <w:p w14:paraId="61F1BBDB">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Observations</w:t>
            </w:r>
          </w:p>
        </w:tc>
        <w:tc>
          <w:tcPr>
            <w:tcW w:w="4129" w:type="dxa"/>
            <w:tcBorders>
              <w:top w:val="single" w:color="auto" w:sz="4" w:space="0"/>
              <w:left w:val="nil"/>
              <w:bottom w:val="nil"/>
              <w:right w:val="nil"/>
              <w:tl2br w:val="nil"/>
              <w:tr2bl w:val="nil"/>
            </w:tcBorders>
            <w:vAlign w:val="center"/>
          </w:tcPr>
          <w:p w14:paraId="11C0ACAF">
            <w:pPr>
              <w:widowControl/>
              <w:snapToGrid w:val="0"/>
              <w:jc w:val="left"/>
              <w:rPr>
                <w:rFonts w:ascii="Times New Roman" w:hAnsi="Times New Roman" w:eastAsia="仿宋" w:cs="Times New Roman"/>
                <w:sz w:val="24"/>
              </w:rPr>
            </w:pPr>
            <w:r>
              <w:rPr>
                <w:rFonts w:ascii="Times New Roman" w:hAnsi="Times New Roman" w:eastAsia="仿宋" w:cs="Times New Roman"/>
                <w:sz w:val="24"/>
              </w:rPr>
              <w:t>6,984</w:t>
            </w:r>
          </w:p>
        </w:tc>
        <w:tc>
          <w:tcPr>
            <w:tcW w:w="4130" w:type="dxa"/>
            <w:tcBorders>
              <w:top w:val="single" w:color="auto" w:sz="4" w:space="0"/>
              <w:left w:val="nil"/>
              <w:bottom w:val="nil"/>
              <w:right w:val="nil"/>
              <w:tl2br w:val="nil"/>
              <w:tr2bl w:val="nil"/>
            </w:tcBorders>
            <w:vAlign w:val="center"/>
          </w:tcPr>
          <w:p w14:paraId="27AD6D2C">
            <w:pPr>
              <w:widowControl/>
              <w:snapToGrid w:val="0"/>
              <w:jc w:val="left"/>
              <w:rPr>
                <w:rFonts w:ascii="Times New Roman" w:hAnsi="Times New Roman" w:eastAsia="仿宋" w:cs="Times New Roman"/>
                <w:sz w:val="24"/>
              </w:rPr>
            </w:pPr>
            <w:r>
              <w:rPr>
                <w:rFonts w:ascii="Times New Roman" w:hAnsi="Times New Roman" w:eastAsia="仿宋" w:cs="Times New Roman"/>
                <w:sz w:val="24"/>
              </w:rPr>
              <w:t>6,984</w:t>
            </w:r>
          </w:p>
        </w:tc>
      </w:tr>
      <w:tr w14:paraId="33DA220C">
        <w:tblPrEx>
          <w:tblCellMar>
            <w:top w:w="0" w:type="dxa"/>
            <w:left w:w="108" w:type="dxa"/>
            <w:bottom w:w="0" w:type="dxa"/>
            <w:right w:w="108" w:type="dxa"/>
          </w:tblCellMar>
        </w:tblPrEx>
        <w:trPr>
          <w:jc w:val="center"/>
        </w:trPr>
        <w:tc>
          <w:tcPr>
            <w:tcW w:w="5909" w:type="dxa"/>
            <w:tcBorders>
              <w:top w:val="nil"/>
              <w:left w:val="nil"/>
              <w:bottom w:val="nil"/>
              <w:right w:val="nil"/>
              <w:tl2br w:val="nil"/>
              <w:tr2bl w:val="nil"/>
            </w:tcBorders>
            <w:vAlign w:val="center"/>
          </w:tcPr>
          <w:p w14:paraId="565E6111">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Firm Controls</w:t>
            </w:r>
          </w:p>
        </w:tc>
        <w:tc>
          <w:tcPr>
            <w:tcW w:w="4129" w:type="dxa"/>
            <w:tcBorders>
              <w:top w:val="nil"/>
              <w:left w:val="nil"/>
              <w:bottom w:val="nil"/>
              <w:right w:val="nil"/>
              <w:tl2br w:val="nil"/>
              <w:tr2bl w:val="nil"/>
            </w:tcBorders>
            <w:vAlign w:val="center"/>
          </w:tcPr>
          <w:p w14:paraId="7DBEAC01">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YES</w:t>
            </w:r>
          </w:p>
        </w:tc>
        <w:tc>
          <w:tcPr>
            <w:tcW w:w="4130" w:type="dxa"/>
            <w:tcBorders>
              <w:top w:val="nil"/>
              <w:left w:val="nil"/>
              <w:bottom w:val="nil"/>
              <w:right w:val="nil"/>
              <w:tl2br w:val="nil"/>
              <w:tr2bl w:val="nil"/>
            </w:tcBorders>
            <w:vAlign w:val="center"/>
          </w:tcPr>
          <w:p w14:paraId="16D9929C">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YES</w:t>
            </w:r>
          </w:p>
        </w:tc>
      </w:tr>
      <w:tr w14:paraId="77F3F4E8">
        <w:tblPrEx>
          <w:tblCellMar>
            <w:top w:w="0" w:type="dxa"/>
            <w:left w:w="108" w:type="dxa"/>
            <w:bottom w:w="0" w:type="dxa"/>
            <w:right w:w="108" w:type="dxa"/>
          </w:tblCellMar>
        </w:tblPrEx>
        <w:trPr>
          <w:jc w:val="center"/>
        </w:trPr>
        <w:tc>
          <w:tcPr>
            <w:tcW w:w="5909" w:type="dxa"/>
            <w:tcBorders>
              <w:top w:val="nil"/>
              <w:left w:val="nil"/>
              <w:bottom w:val="nil"/>
              <w:right w:val="nil"/>
              <w:tl2br w:val="nil"/>
              <w:tr2bl w:val="nil"/>
            </w:tcBorders>
            <w:vAlign w:val="center"/>
          </w:tcPr>
          <w:p w14:paraId="5258E2C0">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City Controls</w:t>
            </w:r>
          </w:p>
        </w:tc>
        <w:tc>
          <w:tcPr>
            <w:tcW w:w="4129" w:type="dxa"/>
            <w:tcBorders>
              <w:top w:val="nil"/>
              <w:left w:val="nil"/>
              <w:bottom w:val="nil"/>
              <w:right w:val="nil"/>
              <w:tl2br w:val="nil"/>
              <w:tr2bl w:val="nil"/>
            </w:tcBorders>
            <w:vAlign w:val="center"/>
          </w:tcPr>
          <w:p w14:paraId="36FFC906">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NO</w:t>
            </w:r>
          </w:p>
        </w:tc>
        <w:tc>
          <w:tcPr>
            <w:tcW w:w="4130" w:type="dxa"/>
            <w:tcBorders>
              <w:top w:val="nil"/>
              <w:left w:val="nil"/>
              <w:bottom w:val="nil"/>
              <w:right w:val="nil"/>
              <w:tl2br w:val="nil"/>
              <w:tr2bl w:val="nil"/>
            </w:tcBorders>
            <w:vAlign w:val="center"/>
          </w:tcPr>
          <w:p w14:paraId="0DCFCCE4">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YES</w:t>
            </w:r>
          </w:p>
        </w:tc>
      </w:tr>
      <w:tr w14:paraId="78494B97">
        <w:tblPrEx>
          <w:tblCellMar>
            <w:top w:w="0" w:type="dxa"/>
            <w:left w:w="108" w:type="dxa"/>
            <w:bottom w:w="0" w:type="dxa"/>
            <w:right w:w="108" w:type="dxa"/>
          </w:tblCellMar>
        </w:tblPrEx>
        <w:trPr>
          <w:jc w:val="center"/>
        </w:trPr>
        <w:tc>
          <w:tcPr>
            <w:tcW w:w="5909" w:type="dxa"/>
            <w:tcBorders>
              <w:top w:val="nil"/>
              <w:left w:val="nil"/>
              <w:bottom w:val="nil"/>
              <w:right w:val="nil"/>
              <w:tl2br w:val="nil"/>
              <w:tr2bl w:val="nil"/>
            </w:tcBorders>
            <w:vAlign w:val="center"/>
          </w:tcPr>
          <w:p w14:paraId="65075D51">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Individual fixed effect</w:t>
            </w:r>
          </w:p>
        </w:tc>
        <w:tc>
          <w:tcPr>
            <w:tcW w:w="4129" w:type="dxa"/>
            <w:tcBorders>
              <w:top w:val="nil"/>
              <w:left w:val="nil"/>
              <w:bottom w:val="nil"/>
              <w:right w:val="nil"/>
              <w:tl2br w:val="nil"/>
              <w:tr2bl w:val="nil"/>
            </w:tcBorders>
            <w:vAlign w:val="center"/>
          </w:tcPr>
          <w:p w14:paraId="6693E223">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NO</w:t>
            </w:r>
          </w:p>
        </w:tc>
        <w:tc>
          <w:tcPr>
            <w:tcW w:w="4130" w:type="dxa"/>
            <w:tcBorders>
              <w:top w:val="nil"/>
              <w:left w:val="nil"/>
              <w:bottom w:val="nil"/>
              <w:right w:val="nil"/>
              <w:tl2br w:val="nil"/>
              <w:tr2bl w:val="nil"/>
            </w:tcBorders>
            <w:vAlign w:val="center"/>
          </w:tcPr>
          <w:p w14:paraId="52574044">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YES</w:t>
            </w:r>
          </w:p>
        </w:tc>
      </w:tr>
      <w:tr w14:paraId="4CD3DE58">
        <w:tblPrEx>
          <w:tblCellMar>
            <w:top w:w="0" w:type="dxa"/>
            <w:left w:w="108" w:type="dxa"/>
            <w:bottom w:w="0" w:type="dxa"/>
            <w:right w:w="108" w:type="dxa"/>
          </w:tblCellMar>
        </w:tblPrEx>
        <w:trPr>
          <w:jc w:val="center"/>
        </w:trPr>
        <w:tc>
          <w:tcPr>
            <w:tcW w:w="5909" w:type="dxa"/>
            <w:tcBorders>
              <w:top w:val="nil"/>
              <w:left w:val="nil"/>
              <w:bottom w:val="nil"/>
              <w:right w:val="nil"/>
              <w:tl2br w:val="nil"/>
              <w:tr2bl w:val="nil"/>
            </w:tcBorders>
            <w:vAlign w:val="center"/>
          </w:tcPr>
          <w:p w14:paraId="2EE5C65C">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Time fixed effect</w:t>
            </w:r>
          </w:p>
        </w:tc>
        <w:tc>
          <w:tcPr>
            <w:tcW w:w="4129" w:type="dxa"/>
            <w:tcBorders>
              <w:top w:val="nil"/>
              <w:left w:val="nil"/>
              <w:bottom w:val="nil"/>
              <w:right w:val="nil"/>
              <w:tl2br w:val="nil"/>
              <w:tr2bl w:val="nil"/>
            </w:tcBorders>
            <w:vAlign w:val="center"/>
          </w:tcPr>
          <w:p w14:paraId="3FF77D7B">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NO</w:t>
            </w:r>
          </w:p>
        </w:tc>
        <w:tc>
          <w:tcPr>
            <w:tcW w:w="4130" w:type="dxa"/>
            <w:tcBorders>
              <w:top w:val="nil"/>
              <w:left w:val="nil"/>
              <w:bottom w:val="nil"/>
              <w:right w:val="nil"/>
              <w:tl2br w:val="nil"/>
              <w:tr2bl w:val="nil"/>
            </w:tcBorders>
            <w:vAlign w:val="center"/>
          </w:tcPr>
          <w:p w14:paraId="1495AB28">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YES</w:t>
            </w:r>
          </w:p>
        </w:tc>
      </w:tr>
      <w:tr w14:paraId="7F725EE1">
        <w:tblPrEx>
          <w:tblCellMar>
            <w:top w:w="0" w:type="dxa"/>
            <w:left w:w="108" w:type="dxa"/>
            <w:bottom w:w="0" w:type="dxa"/>
            <w:right w:w="108" w:type="dxa"/>
          </w:tblCellMar>
        </w:tblPrEx>
        <w:trPr>
          <w:jc w:val="center"/>
        </w:trPr>
        <w:tc>
          <w:tcPr>
            <w:tcW w:w="5909" w:type="dxa"/>
            <w:tcBorders>
              <w:top w:val="nil"/>
              <w:left w:val="nil"/>
              <w:bottom w:val="nil"/>
              <w:right w:val="nil"/>
              <w:tl2br w:val="nil"/>
              <w:tr2bl w:val="nil"/>
            </w:tcBorders>
            <w:vAlign w:val="center"/>
          </w:tcPr>
          <w:p w14:paraId="7705B460">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Province fixed effect</w:t>
            </w:r>
          </w:p>
        </w:tc>
        <w:tc>
          <w:tcPr>
            <w:tcW w:w="4129" w:type="dxa"/>
            <w:tcBorders>
              <w:top w:val="nil"/>
              <w:left w:val="nil"/>
              <w:bottom w:val="nil"/>
              <w:right w:val="nil"/>
              <w:tl2br w:val="nil"/>
              <w:tr2bl w:val="nil"/>
            </w:tcBorders>
            <w:vAlign w:val="center"/>
          </w:tcPr>
          <w:p w14:paraId="30E5C1FC">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NO</w:t>
            </w:r>
          </w:p>
        </w:tc>
        <w:tc>
          <w:tcPr>
            <w:tcW w:w="4130" w:type="dxa"/>
            <w:tcBorders>
              <w:top w:val="nil"/>
              <w:left w:val="nil"/>
              <w:bottom w:val="nil"/>
              <w:right w:val="nil"/>
              <w:tl2br w:val="nil"/>
              <w:tr2bl w:val="nil"/>
            </w:tcBorders>
            <w:vAlign w:val="center"/>
          </w:tcPr>
          <w:p w14:paraId="794FA4CE">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YES</w:t>
            </w:r>
          </w:p>
        </w:tc>
      </w:tr>
      <w:tr w14:paraId="0D29FBE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909" w:type="dxa"/>
            <w:tcBorders>
              <w:top w:val="nil"/>
              <w:left w:val="nil"/>
              <w:bottom w:val="nil"/>
              <w:right w:val="nil"/>
              <w:tl2br w:val="nil"/>
              <w:tr2bl w:val="nil"/>
            </w:tcBorders>
            <w:vAlign w:val="center"/>
          </w:tcPr>
          <w:p w14:paraId="61AEDB3E">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Industry fixed effect</w:t>
            </w:r>
          </w:p>
        </w:tc>
        <w:tc>
          <w:tcPr>
            <w:tcW w:w="4129" w:type="dxa"/>
            <w:tcBorders>
              <w:top w:val="nil"/>
              <w:left w:val="nil"/>
              <w:bottom w:val="nil"/>
              <w:right w:val="nil"/>
              <w:tl2br w:val="nil"/>
              <w:tr2bl w:val="nil"/>
            </w:tcBorders>
            <w:vAlign w:val="center"/>
          </w:tcPr>
          <w:p w14:paraId="0C1DBCF5">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NO</w:t>
            </w:r>
          </w:p>
        </w:tc>
        <w:tc>
          <w:tcPr>
            <w:tcW w:w="4130" w:type="dxa"/>
            <w:tcBorders>
              <w:top w:val="nil"/>
              <w:left w:val="nil"/>
              <w:bottom w:val="nil"/>
              <w:right w:val="nil"/>
              <w:tl2br w:val="nil"/>
              <w:tr2bl w:val="nil"/>
            </w:tcBorders>
            <w:vAlign w:val="center"/>
          </w:tcPr>
          <w:p w14:paraId="6BE6B7E7">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YES</w:t>
            </w:r>
          </w:p>
        </w:tc>
      </w:tr>
      <w:tr w14:paraId="5572804D">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909" w:type="dxa"/>
            <w:tcBorders>
              <w:top w:val="nil"/>
              <w:left w:val="nil"/>
              <w:bottom w:val="nil"/>
              <w:right w:val="nil"/>
              <w:tl2br w:val="nil"/>
              <w:tr2bl w:val="nil"/>
            </w:tcBorders>
            <w:vAlign w:val="center"/>
          </w:tcPr>
          <w:p w14:paraId="1EB17E73">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Segmentation ratio</w:t>
            </w:r>
          </w:p>
        </w:tc>
        <w:tc>
          <w:tcPr>
            <w:tcW w:w="4129" w:type="dxa"/>
            <w:tcBorders>
              <w:top w:val="nil"/>
              <w:left w:val="nil"/>
              <w:bottom w:val="nil"/>
              <w:right w:val="nil"/>
              <w:tl2br w:val="nil"/>
              <w:tr2bl w:val="nil"/>
            </w:tcBorders>
            <w:vAlign w:val="center"/>
          </w:tcPr>
          <w:p w14:paraId="1A4CB7BA">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K-fold=5</w:t>
            </w:r>
          </w:p>
        </w:tc>
        <w:tc>
          <w:tcPr>
            <w:tcW w:w="4130" w:type="dxa"/>
            <w:tcBorders>
              <w:top w:val="nil"/>
              <w:left w:val="nil"/>
              <w:bottom w:val="nil"/>
              <w:right w:val="nil"/>
              <w:tl2br w:val="nil"/>
              <w:tr2bl w:val="nil"/>
            </w:tcBorders>
            <w:vAlign w:val="center"/>
          </w:tcPr>
          <w:p w14:paraId="0C312C05">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K-fold=5</w:t>
            </w:r>
          </w:p>
        </w:tc>
      </w:tr>
      <w:tr w14:paraId="650750B0">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909" w:type="dxa"/>
            <w:tcBorders>
              <w:top w:val="nil"/>
              <w:left w:val="nil"/>
              <w:bottom w:val="single" w:color="auto" w:sz="12" w:space="0"/>
              <w:right w:val="nil"/>
              <w:tl2br w:val="nil"/>
              <w:tr2bl w:val="nil"/>
            </w:tcBorders>
            <w:vAlign w:val="center"/>
          </w:tcPr>
          <w:p w14:paraId="24B0E490">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Base learner</w:t>
            </w:r>
          </w:p>
        </w:tc>
        <w:tc>
          <w:tcPr>
            <w:tcW w:w="4129" w:type="dxa"/>
            <w:tcBorders>
              <w:top w:val="nil"/>
              <w:left w:val="nil"/>
              <w:bottom w:val="single" w:color="auto" w:sz="12" w:space="0"/>
              <w:right w:val="nil"/>
              <w:tl2br w:val="nil"/>
              <w:tr2bl w:val="nil"/>
            </w:tcBorders>
            <w:vAlign w:val="center"/>
          </w:tcPr>
          <w:p w14:paraId="313D32F1">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Random forest</w:t>
            </w:r>
          </w:p>
        </w:tc>
        <w:tc>
          <w:tcPr>
            <w:tcW w:w="4130" w:type="dxa"/>
            <w:tcBorders>
              <w:top w:val="nil"/>
              <w:left w:val="nil"/>
              <w:bottom w:val="single" w:color="auto" w:sz="12" w:space="0"/>
              <w:right w:val="nil"/>
              <w:tl2br w:val="nil"/>
              <w:tr2bl w:val="nil"/>
            </w:tcBorders>
            <w:vAlign w:val="center"/>
          </w:tcPr>
          <w:p w14:paraId="13D81E19">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Random forest</w:t>
            </w:r>
          </w:p>
        </w:tc>
      </w:tr>
    </w:tbl>
    <w:p w14:paraId="64AF6533">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Notes: Table 2 employs the DML method to examine the causal relationship between local government attention (LGA) and firms’ implied cost of capital (ICOC). Column (1) excludes city controls and all fixed effects. Column (2) introduces city controls and adds individual, time, province, and industry fixed effects. Firm controls are included in both specifications. We adopt Random forest as the base learner. To mitigate overfitting, we implement 5-fold cross-fitting (K=5) in the estimation. As the DML method does not require predefining the functional form of control variables, we denote their inclusion with "YES/NO" rather than reporting coefficient estimates. All continuous variables are winsorized at the 1st and 99th percentiles to reduce the impact of extreme values. Standard errors are clustered at the firm level to account for heteroscedasticity and serial correlation, with robust standard errors reported in parentheses. Significance levels are indicated by *** (1%), ** (5%), and * (10%).</w:t>
      </w:r>
    </w:p>
    <w:p w14:paraId="37CA39A2">
      <w:pPr>
        <w:widowControl/>
        <w:snapToGrid w:val="0"/>
        <w:jc w:val="left"/>
        <w:rPr>
          <w:rFonts w:ascii="Times New Roman" w:hAnsi="Times New Roman" w:eastAsia="仿宋" w:cs="Times New Roman"/>
          <w:bCs/>
          <w:i/>
          <w:sz w:val="24"/>
        </w:rPr>
      </w:pPr>
    </w:p>
    <w:p w14:paraId="6411C91A">
      <w:pPr>
        <w:widowControl/>
        <w:snapToGrid w:val="0"/>
        <w:jc w:val="left"/>
        <w:rPr>
          <w:rFonts w:ascii="Times New Roman" w:hAnsi="Times New Roman" w:eastAsia="仿宋" w:cs="Times New Roman"/>
          <w:bCs/>
          <w:i/>
          <w:sz w:val="24"/>
        </w:rPr>
        <w:sectPr>
          <w:pgSz w:w="16838" w:h="11906" w:orient="landscape"/>
          <w:pgMar w:top="1800" w:right="1440" w:bottom="1800" w:left="1440" w:header="851" w:footer="992" w:gutter="0"/>
          <w:cols w:space="425" w:num="1"/>
          <w:docGrid w:type="lines" w:linePitch="312" w:charSpace="0"/>
        </w:sectPr>
      </w:pPr>
    </w:p>
    <w:tbl>
      <w:tblPr>
        <w:tblStyle w:val="4"/>
        <w:tblW w:w="5000" w:type="pct"/>
        <w:jc w:val="center"/>
        <w:tblLayout w:type="autofit"/>
        <w:tblCellMar>
          <w:top w:w="0" w:type="dxa"/>
          <w:left w:w="108" w:type="dxa"/>
          <w:bottom w:w="0" w:type="dxa"/>
          <w:right w:w="108" w:type="dxa"/>
        </w:tblCellMar>
      </w:tblPr>
      <w:tblGrid>
        <w:gridCol w:w="2928"/>
        <w:gridCol w:w="2775"/>
        <w:gridCol w:w="1641"/>
        <w:gridCol w:w="1712"/>
        <w:gridCol w:w="335"/>
        <w:gridCol w:w="2378"/>
        <w:gridCol w:w="2405"/>
      </w:tblGrid>
      <w:tr w14:paraId="18728438">
        <w:tblPrEx>
          <w:tblCellMar>
            <w:top w:w="0" w:type="dxa"/>
            <w:left w:w="108" w:type="dxa"/>
            <w:bottom w:w="0" w:type="dxa"/>
            <w:right w:w="108" w:type="dxa"/>
          </w:tblCellMar>
        </w:tblPrEx>
        <w:trPr>
          <w:jc w:val="center"/>
        </w:trPr>
        <w:tc>
          <w:tcPr>
            <w:tcW w:w="5000" w:type="pct"/>
            <w:gridSpan w:val="7"/>
            <w:tcBorders>
              <w:top w:val="nil"/>
              <w:left w:val="nil"/>
              <w:bottom w:val="nil"/>
              <w:right w:val="nil"/>
              <w:tl2br w:val="nil"/>
              <w:tr2bl w:val="nil"/>
            </w:tcBorders>
            <w:vAlign w:val="bottom"/>
          </w:tcPr>
          <w:p w14:paraId="195CCEB4">
            <w:pPr>
              <w:widowControl/>
              <w:snapToGrid w:val="0"/>
              <w:spacing w:line="360" w:lineRule="auto"/>
              <w:rPr>
                <w:rFonts w:ascii="Times New Roman" w:hAnsi="Times New Roman" w:eastAsia="仿宋" w:cs="Times New Roman"/>
                <w:bCs/>
                <w:i/>
                <w:iCs/>
                <w:sz w:val="21"/>
                <w:szCs w:val="21"/>
              </w:rPr>
            </w:pPr>
            <w:r>
              <w:rPr>
                <w:rFonts w:ascii="Times New Roman" w:hAnsi="Times New Roman" w:eastAsia="仿宋" w:cs="Times New Roman"/>
                <w:bCs/>
                <w:i/>
                <w:iCs/>
                <w:sz w:val="21"/>
                <w:szCs w:val="21"/>
              </w:rPr>
              <w:t xml:space="preserve">Table 3 Robustness </w:t>
            </w:r>
            <w:r>
              <w:rPr>
                <w:rFonts w:hint="eastAsia" w:ascii="Times New Roman" w:hAnsi="Times New Roman" w:eastAsia="仿宋" w:cs="Times New Roman"/>
                <w:bCs/>
                <w:i/>
                <w:iCs/>
                <w:sz w:val="21"/>
                <w:szCs w:val="21"/>
              </w:rPr>
              <w:t xml:space="preserve">check results regarding machine learning predictors. </w:t>
            </w:r>
          </w:p>
        </w:tc>
      </w:tr>
      <w:tr w14:paraId="6DD542BB">
        <w:tblPrEx>
          <w:tblCellMar>
            <w:top w:w="0" w:type="dxa"/>
            <w:left w:w="108" w:type="dxa"/>
            <w:bottom w:w="0" w:type="dxa"/>
            <w:right w:w="108" w:type="dxa"/>
          </w:tblCellMar>
        </w:tblPrEx>
        <w:trPr>
          <w:jc w:val="center"/>
        </w:trPr>
        <w:tc>
          <w:tcPr>
            <w:tcW w:w="1033" w:type="pct"/>
            <w:vMerge w:val="restart"/>
            <w:tcBorders>
              <w:top w:val="single" w:color="auto" w:sz="12" w:space="0"/>
              <w:left w:val="nil"/>
              <w:right w:val="nil"/>
              <w:tl2br w:val="nil"/>
              <w:tr2bl w:val="nil"/>
            </w:tcBorders>
            <w:vAlign w:val="bottom"/>
          </w:tcPr>
          <w:p w14:paraId="7C470DFD">
            <w:pPr>
              <w:widowControl/>
              <w:snapToGrid w:val="0"/>
              <w:spacing w:line="360" w:lineRule="auto"/>
              <w:rPr>
                <w:rFonts w:ascii="Times New Roman" w:hAnsi="Times New Roman" w:eastAsia="仿宋" w:cs="Times New Roman"/>
                <w:bCs/>
                <w:sz w:val="21"/>
                <w:szCs w:val="21"/>
              </w:rPr>
            </w:pPr>
            <w:r>
              <w:rPr>
                <w:rFonts w:ascii="Times New Roman" w:hAnsi="Times New Roman" w:eastAsia="仿宋" w:cs="Times New Roman"/>
                <w:bCs/>
                <w:sz w:val="21"/>
                <w:szCs w:val="21"/>
              </w:rPr>
              <w:t>VARIABLES</w:t>
            </w:r>
          </w:p>
        </w:tc>
        <w:tc>
          <w:tcPr>
            <w:tcW w:w="2162" w:type="pct"/>
            <w:gridSpan w:val="3"/>
            <w:tcBorders>
              <w:top w:val="single" w:color="auto" w:sz="12" w:space="0"/>
              <w:left w:val="nil"/>
              <w:bottom w:val="single" w:color="auto" w:sz="12" w:space="0"/>
              <w:right w:val="nil"/>
              <w:tl2br w:val="nil"/>
              <w:tr2bl w:val="nil"/>
            </w:tcBorders>
            <w:vAlign w:val="center"/>
          </w:tcPr>
          <w:p w14:paraId="4CF0A536">
            <w:pPr>
              <w:widowControl/>
              <w:snapToGrid w:val="0"/>
              <w:jc w:val="center"/>
              <w:rPr>
                <w:rFonts w:ascii="Times New Roman" w:hAnsi="Times New Roman" w:eastAsia="仿宋" w:cs="Times New Roman"/>
                <w:bCs/>
                <w:i/>
                <w:sz w:val="21"/>
                <w:szCs w:val="21"/>
              </w:rPr>
            </w:pPr>
            <w:r>
              <w:rPr>
                <w:rFonts w:hint="eastAsia" w:ascii="Times New Roman" w:hAnsi="Times New Roman" w:eastAsia="仿宋" w:cs="Times New Roman"/>
                <w:bCs/>
                <w:i/>
                <w:sz w:val="21"/>
                <w:szCs w:val="21"/>
              </w:rPr>
              <w:t>Changing the machine learning models</w:t>
            </w:r>
          </w:p>
        </w:tc>
        <w:tc>
          <w:tcPr>
            <w:tcW w:w="118" w:type="pct"/>
            <w:tcBorders>
              <w:top w:val="single" w:color="auto" w:sz="12" w:space="0"/>
              <w:left w:val="nil"/>
              <w:bottom w:val="nil"/>
              <w:right w:val="nil"/>
              <w:tl2br w:val="nil"/>
              <w:tr2bl w:val="nil"/>
            </w:tcBorders>
            <w:vAlign w:val="center"/>
          </w:tcPr>
          <w:p w14:paraId="46FEDDA9">
            <w:pPr>
              <w:widowControl/>
              <w:snapToGrid w:val="0"/>
              <w:jc w:val="center"/>
              <w:rPr>
                <w:rFonts w:ascii="Times New Roman" w:hAnsi="Times New Roman" w:eastAsia="仿宋" w:cs="Times New Roman"/>
                <w:bCs/>
                <w:i/>
                <w:sz w:val="21"/>
                <w:szCs w:val="21"/>
              </w:rPr>
            </w:pPr>
          </w:p>
        </w:tc>
        <w:tc>
          <w:tcPr>
            <w:tcW w:w="1684" w:type="pct"/>
            <w:gridSpan w:val="2"/>
            <w:tcBorders>
              <w:top w:val="single" w:color="auto" w:sz="12" w:space="0"/>
              <w:left w:val="nil"/>
              <w:bottom w:val="single" w:color="auto" w:sz="12" w:space="0"/>
              <w:right w:val="nil"/>
              <w:tl2br w:val="nil"/>
              <w:tr2bl w:val="nil"/>
            </w:tcBorders>
            <w:vAlign w:val="center"/>
          </w:tcPr>
          <w:p w14:paraId="3A8A7C74">
            <w:pPr>
              <w:widowControl/>
              <w:snapToGrid w:val="0"/>
              <w:jc w:val="center"/>
              <w:rPr>
                <w:rFonts w:ascii="Times New Roman" w:hAnsi="Times New Roman" w:eastAsia="仿宋" w:cs="Times New Roman"/>
                <w:bCs/>
                <w:i/>
                <w:sz w:val="21"/>
                <w:szCs w:val="21"/>
              </w:rPr>
            </w:pPr>
            <w:r>
              <w:rPr>
                <w:rFonts w:hint="eastAsia" w:ascii="Times New Roman" w:hAnsi="Times New Roman" w:eastAsia="仿宋" w:cs="Times New Roman"/>
                <w:bCs/>
                <w:i/>
                <w:sz w:val="21"/>
                <w:szCs w:val="21"/>
              </w:rPr>
              <w:t>Change the sample segmentation ratio</w:t>
            </w:r>
          </w:p>
        </w:tc>
      </w:tr>
      <w:tr w14:paraId="4506AA2B">
        <w:tblPrEx>
          <w:tblCellMar>
            <w:top w:w="0" w:type="dxa"/>
            <w:left w:w="108" w:type="dxa"/>
            <w:bottom w:w="0" w:type="dxa"/>
            <w:right w:w="108" w:type="dxa"/>
          </w:tblCellMar>
        </w:tblPrEx>
        <w:trPr>
          <w:jc w:val="center"/>
        </w:trPr>
        <w:tc>
          <w:tcPr>
            <w:tcW w:w="1033" w:type="pct"/>
            <w:vMerge w:val="continue"/>
            <w:tcBorders>
              <w:left w:val="nil"/>
              <w:right w:val="nil"/>
              <w:tl2br w:val="nil"/>
              <w:tr2bl w:val="nil"/>
            </w:tcBorders>
          </w:tcPr>
          <w:p w14:paraId="296E02E9">
            <w:pPr>
              <w:widowControl/>
              <w:snapToGrid w:val="0"/>
              <w:spacing w:line="360" w:lineRule="auto"/>
              <w:jc w:val="left"/>
              <w:rPr>
                <w:rFonts w:ascii="Times New Roman" w:hAnsi="Times New Roman" w:eastAsia="仿宋" w:cs="Times New Roman"/>
                <w:sz w:val="21"/>
                <w:szCs w:val="21"/>
              </w:rPr>
            </w:pPr>
          </w:p>
        </w:tc>
        <w:tc>
          <w:tcPr>
            <w:tcW w:w="979" w:type="pct"/>
            <w:tcBorders>
              <w:top w:val="single" w:color="auto" w:sz="12" w:space="0"/>
              <w:left w:val="nil"/>
              <w:bottom w:val="single" w:color="auto" w:sz="4" w:space="0"/>
              <w:right w:val="nil"/>
              <w:tl2br w:val="nil"/>
              <w:tr2bl w:val="nil"/>
            </w:tcBorders>
            <w:vAlign w:val="center"/>
          </w:tcPr>
          <w:p w14:paraId="7C726B99">
            <w:pPr>
              <w:widowControl/>
              <w:snapToGrid w:val="0"/>
              <w:jc w:val="center"/>
              <w:rPr>
                <w:rFonts w:ascii="Times New Roman" w:hAnsi="Times New Roman" w:eastAsia="仿宋" w:cs="Times New Roman"/>
                <w:bCs/>
                <w:i/>
                <w:sz w:val="21"/>
                <w:szCs w:val="21"/>
              </w:rPr>
            </w:pPr>
            <w:r>
              <w:rPr>
                <w:rFonts w:hint="eastAsia" w:ascii="Times New Roman" w:hAnsi="Times New Roman" w:eastAsia="仿宋" w:cs="Times New Roman"/>
                <w:bCs/>
                <w:i/>
                <w:sz w:val="21"/>
                <w:szCs w:val="21"/>
              </w:rPr>
              <w:t>(1)</w:t>
            </w:r>
          </w:p>
        </w:tc>
        <w:tc>
          <w:tcPr>
            <w:tcW w:w="579" w:type="pct"/>
            <w:tcBorders>
              <w:top w:val="single" w:color="auto" w:sz="12" w:space="0"/>
              <w:left w:val="nil"/>
              <w:bottom w:val="single" w:color="auto" w:sz="4" w:space="0"/>
              <w:right w:val="nil"/>
              <w:tl2br w:val="nil"/>
              <w:tr2bl w:val="nil"/>
            </w:tcBorders>
            <w:vAlign w:val="center"/>
          </w:tcPr>
          <w:p w14:paraId="4C96CD4F">
            <w:pPr>
              <w:widowControl/>
              <w:snapToGrid w:val="0"/>
              <w:jc w:val="center"/>
              <w:rPr>
                <w:rFonts w:ascii="Times New Roman" w:hAnsi="Times New Roman" w:eastAsia="仿宋" w:cs="Times New Roman"/>
                <w:bCs/>
                <w:i/>
                <w:sz w:val="21"/>
                <w:szCs w:val="21"/>
              </w:rPr>
            </w:pPr>
            <w:r>
              <w:rPr>
                <w:rFonts w:hint="eastAsia" w:ascii="Times New Roman" w:hAnsi="Times New Roman" w:eastAsia="仿宋" w:cs="Times New Roman"/>
                <w:bCs/>
                <w:i/>
                <w:sz w:val="21"/>
                <w:szCs w:val="21"/>
              </w:rPr>
              <w:t>(2)</w:t>
            </w:r>
          </w:p>
        </w:tc>
        <w:tc>
          <w:tcPr>
            <w:tcW w:w="602" w:type="pct"/>
            <w:tcBorders>
              <w:top w:val="single" w:color="auto" w:sz="12" w:space="0"/>
              <w:left w:val="nil"/>
              <w:bottom w:val="single" w:color="auto" w:sz="4" w:space="0"/>
              <w:right w:val="nil"/>
              <w:tl2br w:val="nil"/>
              <w:tr2bl w:val="nil"/>
            </w:tcBorders>
            <w:vAlign w:val="center"/>
          </w:tcPr>
          <w:p w14:paraId="504F2BEF">
            <w:pPr>
              <w:widowControl/>
              <w:snapToGrid w:val="0"/>
              <w:jc w:val="center"/>
              <w:rPr>
                <w:rFonts w:ascii="Times New Roman" w:hAnsi="Times New Roman" w:eastAsia="仿宋" w:cs="Times New Roman"/>
                <w:bCs/>
                <w:i/>
                <w:sz w:val="21"/>
                <w:szCs w:val="21"/>
              </w:rPr>
            </w:pPr>
            <w:r>
              <w:rPr>
                <w:rFonts w:hint="eastAsia" w:ascii="Times New Roman" w:hAnsi="Times New Roman" w:eastAsia="仿宋" w:cs="Times New Roman"/>
                <w:bCs/>
                <w:i/>
                <w:sz w:val="21"/>
                <w:szCs w:val="21"/>
              </w:rPr>
              <w:t>(3)</w:t>
            </w:r>
          </w:p>
        </w:tc>
        <w:tc>
          <w:tcPr>
            <w:tcW w:w="118" w:type="pct"/>
            <w:tcBorders>
              <w:top w:val="nil"/>
              <w:left w:val="nil"/>
              <w:bottom w:val="nil"/>
              <w:right w:val="nil"/>
              <w:tl2br w:val="nil"/>
              <w:tr2bl w:val="nil"/>
            </w:tcBorders>
            <w:vAlign w:val="center"/>
          </w:tcPr>
          <w:p w14:paraId="085560AC">
            <w:pPr>
              <w:widowControl/>
              <w:snapToGrid w:val="0"/>
              <w:jc w:val="center"/>
              <w:rPr>
                <w:rFonts w:ascii="Times New Roman" w:hAnsi="Times New Roman" w:eastAsia="仿宋" w:cs="Times New Roman"/>
                <w:bCs/>
                <w:i/>
                <w:sz w:val="21"/>
                <w:szCs w:val="21"/>
              </w:rPr>
            </w:pPr>
          </w:p>
        </w:tc>
        <w:tc>
          <w:tcPr>
            <w:tcW w:w="839" w:type="pct"/>
            <w:tcBorders>
              <w:top w:val="single" w:color="auto" w:sz="12" w:space="0"/>
              <w:left w:val="nil"/>
              <w:bottom w:val="single" w:color="auto" w:sz="4" w:space="0"/>
              <w:right w:val="nil"/>
              <w:tl2br w:val="nil"/>
              <w:tr2bl w:val="nil"/>
            </w:tcBorders>
            <w:vAlign w:val="center"/>
          </w:tcPr>
          <w:p w14:paraId="4E6A48BA">
            <w:pPr>
              <w:widowControl/>
              <w:snapToGrid w:val="0"/>
              <w:jc w:val="center"/>
              <w:rPr>
                <w:rFonts w:ascii="Times New Roman" w:hAnsi="Times New Roman" w:eastAsia="仿宋" w:cs="Times New Roman"/>
                <w:bCs/>
                <w:i/>
                <w:sz w:val="21"/>
                <w:szCs w:val="21"/>
              </w:rPr>
            </w:pPr>
            <w:r>
              <w:rPr>
                <w:rFonts w:hint="eastAsia" w:ascii="Times New Roman" w:hAnsi="Times New Roman" w:eastAsia="仿宋" w:cs="Times New Roman"/>
                <w:bCs/>
                <w:i/>
                <w:sz w:val="21"/>
                <w:szCs w:val="21"/>
              </w:rPr>
              <w:t>(4)</w:t>
            </w:r>
          </w:p>
        </w:tc>
        <w:tc>
          <w:tcPr>
            <w:tcW w:w="844" w:type="pct"/>
            <w:tcBorders>
              <w:top w:val="single" w:color="auto" w:sz="12" w:space="0"/>
              <w:left w:val="nil"/>
              <w:bottom w:val="single" w:color="auto" w:sz="4" w:space="0"/>
              <w:right w:val="nil"/>
              <w:tl2br w:val="nil"/>
              <w:tr2bl w:val="nil"/>
            </w:tcBorders>
            <w:vAlign w:val="center"/>
          </w:tcPr>
          <w:p w14:paraId="5E74E1C8">
            <w:pPr>
              <w:widowControl/>
              <w:snapToGrid w:val="0"/>
              <w:jc w:val="center"/>
              <w:rPr>
                <w:rFonts w:ascii="Times New Roman" w:hAnsi="Times New Roman" w:eastAsia="仿宋" w:cs="Times New Roman"/>
                <w:bCs/>
                <w:i/>
                <w:sz w:val="21"/>
                <w:szCs w:val="21"/>
              </w:rPr>
            </w:pPr>
            <w:r>
              <w:rPr>
                <w:rFonts w:hint="eastAsia" w:ascii="Times New Roman" w:hAnsi="Times New Roman" w:eastAsia="仿宋" w:cs="Times New Roman"/>
                <w:bCs/>
                <w:i/>
                <w:sz w:val="21"/>
                <w:szCs w:val="21"/>
              </w:rPr>
              <w:t>(5)</w:t>
            </w:r>
          </w:p>
        </w:tc>
      </w:tr>
      <w:tr w14:paraId="62218F1A">
        <w:tblPrEx>
          <w:tblCellMar>
            <w:top w:w="0" w:type="dxa"/>
            <w:left w:w="108" w:type="dxa"/>
            <w:bottom w:w="0" w:type="dxa"/>
            <w:right w:w="108" w:type="dxa"/>
          </w:tblCellMar>
        </w:tblPrEx>
        <w:trPr>
          <w:jc w:val="center"/>
        </w:trPr>
        <w:tc>
          <w:tcPr>
            <w:tcW w:w="1033" w:type="pct"/>
            <w:vMerge w:val="continue"/>
            <w:tcBorders>
              <w:left w:val="nil"/>
              <w:bottom w:val="single" w:color="auto" w:sz="12" w:space="0"/>
              <w:right w:val="nil"/>
              <w:tl2br w:val="nil"/>
              <w:tr2bl w:val="nil"/>
            </w:tcBorders>
          </w:tcPr>
          <w:p w14:paraId="2BBB1EC5">
            <w:pPr>
              <w:widowControl/>
              <w:snapToGrid w:val="0"/>
              <w:spacing w:line="360" w:lineRule="auto"/>
              <w:jc w:val="left"/>
              <w:rPr>
                <w:rFonts w:ascii="Times New Roman" w:hAnsi="Times New Roman" w:eastAsia="仿宋" w:cs="Times New Roman"/>
                <w:sz w:val="21"/>
                <w:szCs w:val="21"/>
              </w:rPr>
            </w:pPr>
          </w:p>
        </w:tc>
        <w:tc>
          <w:tcPr>
            <w:tcW w:w="979" w:type="pct"/>
            <w:tcBorders>
              <w:top w:val="single" w:color="auto" w:sz="4" w:space="0"/>
              <w:left w:val="nil"/>
              <w:bottom w:val="single" w:color="auto" w:sz="12" w:space="0"/>
              <w:right w:val="nil"/>
              <w:tl2br w:val="nil"/>
              <w:tr2bl w:val="nil"/>
            </w:tcBorders>
            <w:vAlign w:val="center"/>
          </w:tcPr>
          <w:p w14:paraId="44983BAA">
            <w:pPr>
              <w:widowControl/>
              <w:snapToGrid w:val="0"/>
              <w:jc w:val="center"/>
              <w:rPr>
                <w:rFonts w:ascii="Times New Roman" w:hAnsi="Times New Roman" w:eastAsia="仿宋" w:cs="Times New Roman"/>
                <w:bCs/>
                <w:i/>
                <w:sz w:val="21"/>
                <w:szCs w:val="21"/>
              </w:rPr>
            </w:pPr>
            <w:r>
              <w:rPr>
                <w:rFonts w:hint="eastAsia" w:ascii="Times New Roman" w:hAnsi="Times New Roman" w:eastAsia="仿宋" w:cs="Times New Roman"/>
                <w:bCs/>
                <w:i/>
                <w:sz w:val="21"/>
                <w:szCs w:val="21"/>
              </w:rPr>
              <w:t>Neural_Network</w:t>
            </w:r>
          </w:p>
        </w:tc>
        <w:tc>
          <w:tcPr>
            <w:tcW w:w="579" w:type="pct"/>
            <w:tcBorders>
              <w:top w:val="single" w:color="auto" w:sz="4" w:space="0"/>
              <w:left w:val="nil"/>
              <w:bottom w:val="single" w:color="auto" w:sz="12" w:space="0"/>
              <w:right w:val="nil"/>
              <w:tl2br w:val="nil"/>
              <w:tr2bl w:val="nil"/>
            </w:tcBorders>
            <w:vAlign w:val="center"/>
          </w:tcPr>
          <w:p w14:paraId="1F35C945">
            <w:pPr>
              <w:widowControl/>
              <w:snapToGrid w:val="0"/>
              <w:jc w:val="center"/>
              <w:rPr>
                <w:rFonts w:ascii="Times New Roman" w:hAnsi="Times New Roman" w:eastAsia="仿宋" w:cs="Times New Roman"/>
                <w:bCs/>
                <w:i/>
                <w:sz w:val="21"/>
                <w:szCs w:val="21"/>
              </w:rPr>
            </w:pPr>
            <w:r>
              <w:rPr>
                <w:rFonts w:hint="eastAsia" w:ascii="Times New Roman" w:hAnsi="Times New Roman" w:eastAsia="仿宋" w:cs="Times New Roman"/>
                <w:bCs/>
                <w:i/>
                <w:sz w:val="21"/>
                <w:szCs w:val="21"/>
              </w:rPr>
              <w:t>Lasso</w:t>
            </w:r>
          </w:p>
        </w:tc>
        <w:tc>
          <w:tcPr>
            <w:tcW w:w="602" w:type="pct"/>
            <w:tcBorders>
              <w:top w:val="single" w:color="auto" w:sz="4" w:space="0"/>
              <w:left w:val="nil"/>
              <w:bottom w:val="single" w:color="auto" w:sz="12" w:space="0"/>
              <w:right w:val="nil"/>
              <w:tl2br w:val="nil"/>
              <w:tr2bl w:val="nil"/>
            </w:tcBorders>
            <w:vAlign w:val="center"/>
          </w:tcPr>
          <w:p w14:paraId="6D770DBE">
            <w:pPr>
              <w:widowControl/>
              <w:snapToGrid w:val="0"/>
              <w:jc w:val="center"/>
              <w:rPr>
                <w:rFonts w:ascii="Times New Roman" w:hAnsi="Times New Roman" w:eastAsia="仿宋" w:cs="Times New Roman"/>
                <w:bCs/>
                <w:i/>
                <w:sz w:val="21"/>
                <w:szCs w:val="21"/>
              </w:rPr>
            </w:pPr>
            <w:r>
              <w:rPr>
                <w:rFonts w:hint="eastAsia" w:ascii="Times New Roman" w:hAnsi="Times New Roman" w:eastAsia="仿宋" w:cs="Times New Roman"/>
                <w:bCs/>
                <w:i/>
                <w:sz w:val="21"/>
                <w:szCs w:val="21"/>
              </w:rPr>
              <w:t>SVM</w:t>
            </w:r>
          </w:p>
        </w:tc>
        <w:tc>
          <w:tcPr>
            <w:tcW w:w="118" w:type="pct"/>
            <w:tcBorders>
              <w:top w:val="nil"/>
              <w:left w:val="nil"/>
              <w:bottom w:val="single" w:color="auto" w:sz="12" w:space="0"/>
              <w:right w:val="nil"/>
              <w:tl2br w:val="nil"/>
              <w:tr2bl w:val="nil"/>
            </w:tcBorders>
            <w:vAlign w:val="center"/>
          </w:tcPr>
          <w:p w14:paraId="0B571C46">
            <w:pPr>
              <w:widowControl/>
              <w:snapToGrid w:val="0"/>
              <w:jc w:val="center"/>
              <w:rPr>
                <w:rFonts w:ascii="Times New Roman" w:hAnsi="Times New Roman" w:eastAsia="仿宋" w:cs="Times New Roman"/>
                <w:bCs/>
                <w:i/>
                <w:sz w:val="21"/>
                <w:szCs w:val="21"/>
              </w:rPr>
            </w:pPr>
          </w:p>
        </w:tc>
        <w:tc>
          <w:tcPr>
            <w:tcW w:w="839" w:type="pct"/>
            <w:tcBorders>
              <w:top w:val="single" w:color="auto" w:sz="4" w:space="0"/>
              <w:left w:val="nil"/>
              <w:bottom w:val="single" w:color="auto" w:sz="12" w:space="0"/>
              <w:right w:val="nil"/>
              <w:tl2br w:val="nil"/>
              <w:tr2bl w:val="nil"/>
            </w:tcBorders>
            <w:vAlign w:val="center"/>
          </w:tcPr>
          <w:p w14:paraId="27E472C9">
            <w:pPr>
              <w:widowControl/>
              <w:snapToGrid w:val="0"/>
              <w:jc w:val="center"/>
              <w:rPr>
                <w:rFonts w:ascii="Times New Roman" w:hAnsi="Times New Roman" w:eastAsia="仿宋" w:cs="Times New Roman"/>
                <w:bCs/>
                <w:i/>
                <w:sz w:val="21"/>
                <w:szCs w:val="21"/>
              </w:rPr>
            </w:pPr>
            <w:r>
              <w:rPr>
                <w:rFonts w:hint="eastAsia" w:ascii="Times New Roman" w:hAnsi="Times New Roman" w:eastAsia="仿宋" w:cs="Times New Roman"/>
                <w:bCs/>
                <w:i/>
                <w:sz w:val="21"/>
                <w:szCs w:val="21"/>
              </w:rPr>
              <w:t>Kfolds=3</w:t>
            </w:r>
          </w:p>
        </w:tc>
        <w:tc>
          <w:tcPr>
            <w:tcW w:w="844" w:type="pct"/>
            <w:tcBorders>
              <w:top w:val="single" w:color="auto" w:sz="4" w:space="0"/>
              <w:left w:val="nil"/>
              <w:bottom w:val="single" w:color="auto" w:sz="12" w:space="0"/>
              <w:right w:val="nil"/>
              <w:tl2br w:val="nil"/>
              <w:tr2bl w:val="nil"/>
            </w:tcBorders>
            <w:vAlign w:val="center"/>
          </w:tcPr>
          <w:p w14:paraId="02145C32">
            <w:pPr>
              <w:widowControl/>
              <w:snapToGrid w:val="0"/>
              <w:jc w:val="center"/>
              <w:rPr>
                <w:rFonts w:ascii="Times New Roman" w:hAnsi="Times New Roman" w:eastAsia="仿宋" w:cs="Times New Roman"/>
                <w:bCs/>
                <w:i/>
                <w:sz w:val="21"/>
                <w:szCs w:val="21"/>
              </w:rPr>
            </w:pPr>
            <w:r>
              <w:rPr>
                <w:rFonts w:hint="eastAsia" w:ascii="Times New Roman" w:hAnsi="Times New Roman" w:eastAsia="仿宋" w:cs="Times New Roman"/>
                <w:bCs/>
                <w:i/>
                <w:sz w:val="21"/>
                <w:szCs w:val="21"/>
              </w:rPr>
              <w:t>Kfolds=8</w:t>
            </w:r>
          </w:p>
        </w:tc>
      </w:tr>
      <w:tr w14:paraId="56526A93">
        <w:tblPrEx>
          <w:tblCellMar>
            <w:top w:w="0" w:type="dxa"/>
            <w:left w:w="108" w:type="dxa"/>
            <w:bottom w:w="0" w:type="dxa"/>
            <w:right w:w="108" w:type="dxa"/>
          </w:tblCellMar>
        </w:tblPrEx>
        <w:trPr>
          <w:jc w:val="center"/>
        </w:trPr>
        <w:tc>
          <w:tcPr>
            <w:tcW w:w="1033" w:type="pct"/>
            <w:tcBorders>
              <w:top w:val="single" w:color="auto" w:sz="12" w:space="0"/>
              <w:left w:val="nil"/>
              <w:bottom w:val="nil"/>
              <w:right w:val="nil"/>
              <w:tl2br w:val="nil"/>
              <w:tr2bl w:val="nil"/>
            </w:tcBorders>
          </w:tcPr>
          <w:p w14:paraId="3C7BC758">
            <w:pPr>
              <w:widowControl/>
              <w:snapToGrid w:val="0"/>
              <w:jc w:val="left"/>
              <w:rPr>
                <w:rFonts w:ascii="Times New Roman" w:hAnsi="Times New Roman" w:eastAsia="仿宋" w:cs="Times New Roman"/>
                <w:bCs/>
                <w:i/>
                <w:sz w:val="21"/>
                <w:szCs w:val="21"/>
              </w:rPr>
            </w:pPr>
            <w:r>
              <w:rPr>
                <w:rFonts w:hint="eastAsia" w:ascii="Times New Roman" w:hAnsi="Times New Roman" w:eastAsia="仿宋" w:cs="Times New Roman"/>
                <w:bCs/>
                <w:i/>
                <w:sz w:val="21"/>
                <w:szCs w:val="21"/>
              </w:rPr>
              <w:t>LGA</w:t>
            </w:r>
          </w:p>
        </w:tc>
        <w:tc>
          <w:tcPr>
            <w:tcW w:w="979" w:type="pct"/>
            <w:tcBorders>
              <w:top w:val="single" w:color="auto" w:sz="12" w:space="0"/>
              <w:left w:val="nil"/>
              <w:bottom w:val="nil"/>
              <w:right w:val="nil"/>
              <w:tl2br w:val="nil"/>
              <w:tr2bl w:val="nil"/>
            </w:tcBorders>
          </w:tcPr>
          <w:p w14:paraId="739B3EDA">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-1.154**</w:t>
            </w:r>
          </w:p>
        </w:tc>
        <w:tc>
          <w:tcPr>
            <w:tcW w:w="579" w:type="pct"/>
            <w:tcBorders>
              <w:top w:val="single" w:color="auto" w:sz="12" w:space="0"/>
              <w:left w:val="nil"/>
              <w:bottom w:val="nil"/>
              <w:right w:val="nil"/>
              <w:tl2br w:val="nil"/>
              <w:tr2bl w:val="nil"/>
            </w:tcBorders>
          </w:tcPr>
          <w:p w14:paraId="25C720C4">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-1.140**</w:t>
            </w:r>
          </w:p>
        </w:tc>
        <w:tc>
          <w:tcPr>
            <w:tcW w:w="602" w:type="pct"/>
            <w:tcBorders>
              <w:top w:val="single" w:color="auto" w:sz="12" w:space="0"/>
              <w:left w:val="nil"/>
              <w:bottom w:val="nil"/>
              <w:right w:val="nil"/>
              <w:tl2br w:val="nil"/>
              <w:tr2bl w:val="nil"/>
            </w:tcBorders>
          </w:tcPr>
          <w:p w14:paraId="6340C483">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-1.268**</w:t>
            </w:r>
          </w:p>
        </w:tc>
        <w:tc>
          <w:tcPr>
            <w:tcW w:w="118" w:type="pct"/>
            <w:tcBorders>
              <w:top w:val="single" w:color="auto" w:sz="12" w:space="0"/>
              <w:left w:val="nil"/>
              <w:bottom w:val="nil"/>
              <w:right w:val="nil"/>
              <w:tl2br w:val="nil"/>
              <w:tr2bl w:val="nil"/>
            </w:tcBorders>
          </w:tcPr>
          <w:p w14:paraId="46BFB01A">
            <w:pPr>
              <w:widowControl/>
              <w:snapToGrid w:val="0"/>
              <w:jc w:val="left"/>
              <w:rPr>
                <w:rFonts w:ascii="Times New Roman" w:hAnsi="Times New Roman" w:eastAsia="仿宋" w:cs="Times New Roman"/>
                <w:bCs/>
                <w:iCs/>
                <w:sz w:val="21"/>
                <w:szCs w:val="21"/>
              </w:rPr>
            </w:pPr>
          </w:p>
        </w:tc>
        <w:tc>
          <w:tcPr>
            <w:tcW w:w="839" w:type="pct"/>
            <w:tcBorders>
              <w:top w:val="single" w:color="auto" w:sz="12" w:space="0"/>
              <w:left w:val="nil"/>
              <w:bottom w:val="nil"/>
              <w:right w:val="nil"/>
              <w:tl2br w:val="nil"/>
              <w:tr2bl w:val="nil"/>
            </w:tcBorders>
          </w:tcPr>
          <w:p w14:paraId="42D3BF78">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-0.986*</w:t>
            </w:r>
          </w:p>
        </w:tc>
        <w:tc>
          <w:tcPr>
            <w:tcW w:w="844" w:type="pct"/>
            <w:tcBorders>
              <w:top w:val="single" w:color="auto" w:sz="12" w:space="0"/>
              <w:left w:val="nil"/>
              <w:bottom w:val="nil"/>
              <w:right w:val="nil"/>
              <w:tl2br w:val="nil"/>
              <w:tr2bl w:val="nil"/>
            </w:tcBorders>
          </w:tcPr>
          <w:p w14:paraId="50653942">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-1.319**</w:t>
            </w:r>
          </w:p>
        </w:tc>
      </w:tr>
      <w:tr w14:paraId="0DCFE450">
        <w:tblPrEx>
          <w:tblCellMar>
            <w:top w:w="0" w:type="dxa"/>
            <w:left w:w="108" w:type="dxa"/>
            <w:bottom w:w="0" w:type="dxa"/>
            <w:right w:w="108" w:type="dxa"/>
          </w:tblCellMar>
        </w:tblPrEx>
        <w:trPr>
          <w:jc w:val="center"/>
        </w:trPr>
        <w:tc>
          <w:tcPr>
            <w:tcW w:w="1033" w:type="pct"/>
            <w:tcBorders>
              <w:top w:val="nil"/>
              <w:left w:val="nil"/>
              <w:bottom w:val="nil"/>
              <w:right w:val="nil"/>
              <w:tl2br w:val="nil"/>
              <w:tr2bl w:val="nil"/>
            </w:tcBorders>
          </w:tcPr>
          <w:p w14:paraId="32CF5BD3">
            <w:pPr>
              <w:widowControl/>
              <w:snapToGrid w:val="0"/>
              <w:jc w:val="left"/>
              <w:rPr>
                <w:rFonts w:ascii="Times New Roman" w:hAnsi="Times New Roman" w:eastAsia="仿宋" w:cs="Times New Roman"/>
                <w:bCs/>
                <w:i/>
                <w:sz w:val="21"/>
                <w:szCs w:val="21"/>
              </w:rPr>
            </w:pPr>
          </w:p>
        </w:tc>
        <w:tc>
          <w:tcPr>
            <w:tcW w:w="979" w:type="pct"/>
            <w:tcBorders>
              <w:top w:val="nil"/>
              <w:left w:val="nil"/>
              <w:bottom w:val="nil"/>
              <w:right w:val="nil"/>
              <w:tl2br w:val="nil"/>
              <w:tr2bl w:val="nil"/>
            </w:tcBorders>
          </w:tcPr>
          <w:p w14:paraId="58027FFF">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(0.463)</w:t>
            </w:r>
          </w:p>
        </w:tc>
        <w:tc>
          <w:tcPr>
            <w:tcW w:w="579" w:type="pct"/>
            <w:tcBorders>
              <w:top w:val="nil"/>
              <w:left w:val="nil"/>
              <w:bottom w:val="nil"/>
              <w:right w:val="nil"/>
              <w:tl2br w:val="nil"/>
              <w:tr2bl w:val="nil"/>
            </w:tcBorders>
          </w:tcPr>
          <w:p w14:paraId="72F54B60">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(0.494)</w:t>
            </w:r>
          </w:p>
        </w:tc>
        <w:tc>
          <w:tcPr>
            <w:tcW w:w="602" w:type="pct"/>
            <w:tcBorders>
              <w:top w:val="nil"/>
              <w:left w:val="nil"/>
              <w:bottom w:val="nil"/>
              <w:right w:val="nil"/>
              <w:tl2br w:val="nil"/>
              <w:tr2bl w:val="nil"/>
            </w:tcBorders>
          </w:tcPr>
          <w:p w14:paraId="475997BD">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(0.568)</w:t>
            </w:r>
          </w:p>
        </w:tc>
        <w:tc>
          <w:tcPr>
            <w:tcW w:w="118" w:type="pct"/>
            <w:tcBorders>
              <w:top w:val="nil"/>
              <w:left w:val="nil"/>
              <w:bottom w:val="nil"/>
              <w:right w:val="nil"/>
              <w:tl2br w:val="nil"/>
              <w:tr2bl w:val="nil"/>
            </w:tcBorders>
          </w:tcPr>
          <w:p w14:paraId="531EFCDC">
            <w:pPr>
              <w:widowControl/>
              <w:snapToGrid w:val="0"/>
              <w:jc w:val="left"/>
              <w:rPr>
                <w:rFonts w:ascii="Times New Roman" w:hAnsi="Times New Roman" w:eastAsia="仿宋" w:cs="Times New Roman"/>
                <w:bCs/>
                <w:iCs/>
                <w:sz w:val="21"/>
                <w:szCs w:val="21"/>
              </w:rPr>
            </w:pPr>
          </w:p>
        </w:tc>
        <w:tc>
          <w:tcPr>
            <w:tcW w:w="839" w:type="pct"/>
            <w:tcBorders>
              <w:top w:val="nil"/>
              <w:left w:val="nil"/>
              <w:bottom w:val="nil"/>
              <w:right w:val="nil"/>
              <w:tl2br w:val="nil"/>
              <w:tr2bl w:val="nil"/>
            </w:tcBorders>
          </w:tcPr>
          <w:p w14:paraId="66D75D89">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(0.588)</w:t>
            </w:r>
          </w:p>
        </w:tc>
        <w:tc>
          <w:tcPr>
            <w:tcW w:w="844" w:type="pct"/>
            <w:tcBorders>
              <w:top w:val="nil"/>
              <w:left w:val="nil"/>
              <w:bottom w:val="nil"/>
              <w:right w:val="nil"/>
              <w:tl2br w:val="nil"/>
              <w:tr2bl w:val="nil"/>
            </w:tcBorders>
          </w:tcPr>
          <w:p w14:paraId="6F2C33E6">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(0.605)</w:t>
            </w:r>
          </w:p>
        </w:tc>
      </w:tr>
      <w:tr w14:paraId="41AB4DDD">
        <w:tblPrEx>
          <w:tblCellMar>
            <w:top w:w="0" w:type="dxa"/>
            <w:left w:w="108" w:type="dxa"/>
            <w:bottom w:w="0" w:type="dxa"/>
            <w:right w:w="108" w:type="dxa"/>
          </w:tblCellMar>
        </w:tblPrEx>
        <w:trPr>
          <w:jc w:val="center"/>
        </w:trPr>
        <w:tc>
          <w:tcPr>
            <w:tcW w:w="1033" w:type="pct"/>
            <w:tcBorders>
              <w:top w:val="nil"/>
              <w:left w:val="nil"/>
              <w:bottom w:val="nil"/>
              <w:right w:val="nil"/>
              <w:tl2br w:val="nil"/>
              <w:tr2bl w:val="nil"/>
            </w:tcBorders>
          </w:tcPr>
          <w:p w14:paraId="7B7677F2">
            <w:pPr>
              <w:widowControl/>
              <w:snapToGrid w:val="0"/>
              <w:jc w:val="left"/>
              <w:rPr>
                <w:rFonts w:ascii="Times New Roman" w:hAnsi="Times New Roman" w:eastAsia="仿宋" w:cs="Times New Roman"/>
                <w:bCs/>
                <w:i/>
                <w:sz w:val="21"/>
                <w:szCs w:val="21"/>
              </w:rPr>
            </w:pPr>
          </w:p>
        </w:tc>
        <w:tc>
          <w:tcPr>
            <w:tcW w:w="979" w:type="pct"/>
            <w:tcBorders>
              <w:top w:val="nil"/>
              <w:left w:val="nil"/>
              <w:bottom w:val="nil"/>
              <w:right w:val="nil"/>
              <w:tl2br w:val="nil"/>
              <w:tr2bl w:val="nil"/>
            </w:tcBorders>
          </w:tcPr>
          <w:p w14:paraId="0AE48989">
            <w:pPr>
              <w:widowControl/>
              <w:snapToGrid w:val="0"/>
              <w:jc w:val="left"/>
              <w:rPr>
                <w:rFonts w:ascii="Times New Roman" w:hAnsi="Times New Roman" w:eastAsia="仿宋" w:cs="Times New Roman"/>
                <w:bCs/>
                <w:iCs/>
                <w:sz w:val="21"/>
                <w:szCs w:val="21"/>
              </w:rPr>
            </w:pPr>
          </w:p>
        </w:tc>
        <w:tc>
          <w:tcPr>
            <w:tcW w:w="579" w:type="pct"/>
            <w:tcBorders>
              <w:top w:val="nil"/>
              <w:left w:val="nil"/>
              <w:bottom w:val="nil"/>
              <w:right w:val="nil"/>
              <w:tl2br w:val="nil"/>
              <w:tr2bl w:val="nil"/>
            </w:tcBorders>
          </w:tcPr>
          <w:p w14:paraId="7C7D01BE">
            <w:pPr>
              <w:widowControl/>
              <w:snapToGrid w:val="0"/>
              <w:jc w:val="left"/>
              <w:rPr>
                <w:rFonts w:ascii="Times New Roman" w:hAnsi="Times New Roman" w:eastAsia="仿宋" w:cs="Times New Roman"/>
                <w:bCs/>
                <w:iCs/>
                <w:sz w:val="21"/>
                <w:szCs w:val="21"/>
              </w:rPr>
            </w:pPr>
          </w:p>
        </w:tc>
        <w:tc>
          <w:tcPr>
            <w:tcW w:w="602" w:type="pct"/>
            <w:tcBorders>
              <w:top w:val="nil"/>
              <w:left w:val="nil"/>
              <w:bottom w:val="nil"/>
              <w:right w:val="nil"/>
              <w:tl2br w:val="nil"/>
              <w:tr2bl w:val="nil"/>
            </w:tcBorders>
          </w:tcPr>
          <w:p w14:paraId="62B8BFF8">
            <w:pPr>
              <w:widowControl/>
              <w:snapToGrid w:val="0"/>
              <w:jc w:val="left"/>
              <w:rPr>
                <w:rFonts w:ascii="Times New Roman" w:hAnsi="Times New Roman" w:eastAsia="仿宋" w:cs="Times New Roman"/>
                <w:bCs/>
                <w:iCs/>
                <w:sz w:val="21"/>
                <w:szCs w:val="21"/>
              </w:rPr>
            </w:pPr>
          </w:p>
        </w:tc>
        <w:tc>
          <w:tcPr>
            <w:tcW w:w="118" w:type="pct"/>
            <w:tcBorders>
              <w:top w:val="nil"/>
              <w:left w:val="nil"/>
              <w:bottom w:val="nil"/>
              <w:right w:val="nil"/>
              <w:tl2br w:val="nil"/>
              <w:tr2bl w:val="nil"/>
            </w:tcBorders>
          </w:tcPr>
          <w:p w14:paraId="64A9874D">
            <w:pPr>
              <w:widowControl/>
              <w:snapToGrid w:val="0"/>
              <w:jc w:val="left"/>
              <w:rPr>
                <w:rFonts w:ascii="Times New Roman" w:hAnsi="Times New Roman" w:eastAsia="仿宋" w:cs="Times New Roman"/>
                <w:bCs/>
                <w:iCs/>
                <w:sz w:val="21"/>
                <w:szCs w:val="21"/>
              </w:rPr>
            </w:pPr>
          </w:p>
        </w:tc>
        <w:tc>
          <w:tcPr>
            <w:tcW w:w="839" w:type="pct"/>
            <w:tcBorders>
              <w:top w:val="nil"/>
              <w:left w:val="nil"/>
              <w:bottom w:val="nil"/>
              <w:right w:val="nil"/>
              <w:tl2br w:val="nil"/>
              <w:tr2bl w:val="nil"/>
            </w:tcBorders>
          </w:tcPr>
          <w:p w14:paraId="56B878A0">
            <w:pPr>
              <w:widowControl/>
              <w:snapToGrid w:val="0"/>
              <w:jc w:val="left"/>
              <w:rPr>
                <w:rFonts w:ascii="Times New Roman" w:hAnsi="Times New Roman" w:eastAsia="仿宋" w:cs="Times New Roman"/>
                <w:bCs/>
                <w:iCs/>
                <w:sz w:val="21"/>
                <w:szCs w:val="21"/>
              </w:rPr>
            </w:pPr>
          </w:p>
        </w:tc>
        <w:tc>
          <w:tcPr>
            <w:tcW w:w="844" w:type="pct"/>
            <w:tcBorders>
              <w:top w:val="nil"/>
              <w:left w:val="nil"/>
              <w:bottom w:val="nil"/>
              <w:right w:val="nil"/>
              <w:tl2br w:val="nil"/>
              <w:tr2bl w:val="nil"/>
            </w:tcBorders>
          </w:tcPr>
          <w:p w14:paraId="7DF8824A">
            <w:pPr>
              <w:widowControl/>
              <w:snapToGrid w:val="0"/>
              <w:jc w:val="left"/>
              <w:rPr>
                <w:rFonts w:ascii="Times New Roman" w:hAnsi="Times New Roman" w:eastAsia="仿宋" w:cs="Times New Roman"/>
                <w:bCs/>
                <w:iCs/>
                <w:sz w:val="21"/>
                <w:szCs w:val="21"/>
              </w:rPr>
            </w:pPr>
          </w:p>
        </w:tc>
      </w:tr>
      <w:tr w14:paraId="0A3ED0F6">
        <w:tblPrEx>
          <w:tblCellMar>
            <w:top w:w="0" w:type="dxa"/>
            <w:left w:w="108" w:type="dxa"/>
            <w:bottom w:w="0" w:type="dxa"/>
            <w:right w:w="108" w:type="dxa"/>
          </w:tblCellMar>
        </w:tblPrEx>
        <w:trPr>
          <w:jc w:val="center"/>
        </w:trPr>
        <w:tc>
          <w:tcPr>
            <w:tcW w:w="1033" w:type="pct"/>
            <w:tcBorders>
              <w:top w:val="nil"/>
              <w:left w:val="nil"/>
              <w:bottom w:val="nil"/>
              <w:right w:val="nil"/>
              <w:tl2br w:val="nil"/>
              <w:tr2bl w:val="nil"/>
            </w:tcBorders>
          </w:tcPr>
          <w:p w14:paraId="63D6F039">
            <w:pPr>
              <w:widowControl/>
              <w:snapToGrid w:val="0"/>
              <w:jc w:val="left"/>
              <w:rPr>
                <w:rFonts w:ascii="Times New Roman" w:hAnsi="Times New Roman" w:eastAsia="仿宋" w:cs="Times New Roman"/>
                <w:bCs/>
                <w:i/>
                <w:sz w:val="21"/>
                <w:szCs w:val="21"/>
              </w:rPr>
            </w:pPr>
            <w:r>
              <w:rPr>
                <w:rFonts w:ascii="Times New Roman" w:hAnsi="Times New Roman" w:eastAsia="仿宋" w:cs="Times New Roman"/>
                <w:bCs/>
                <w:i/>
                <w:sz w:val="21"/>
                <w:szCs w:val="21"/>
              </w:rPr>
              <w:t>Constant</w:t>
            </w:r>
          </w:p>
        </w:tc>
        <w:tc>
          <w:tcPr>
            <w:tcW w:w="979" w:type="pct"/>
            <w:tcBorders>
              <w:top w:val="nil"/>
              <w:left w:val="nil"/>
              <w:bottom w:val="nil"/>
              <w:right w:val="nil"/>
              <w:tl2br w:val="nil"/>
              <w:tr2bl w:val="nil"/>
            </w:tcBorders>
          </w:tcPr>
          <w:p w14:paraId="47CAABD9">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-0.041</w:t>
            </w:r>
          </w:p>
        </w:tc>
        <w:tc>
          <w:tcPr>
            <w:tcW w:w="579" w:type="pct"/>
            <w:tcBorders>
              <w:top w:val="nil"/>
              <w:left w:val="nil"/>
              <w:bottom w:val="nil"/>
              <w:right w:val="nil"/>
              <w:tl2br w:val="nil"/>
              <w:tr2bl w:val="nil"/>
            </w:tcBorders>
          </w:tcPr>
          <w:p w14:paraId="452F8850">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-0.012</w:t>
            </w:r>
          </w:p>
        </w:tc>
        <w:tc>
          <w:tcPr>
            <w:tcW w:w="602" w:type="pct"/>
            <w:tcBorders>
              <w:top w:val="nil"/>
              <w:left w:val="nil"/>
              <w:bottom w:val="nil"/>
              <w:right w:val="nil"/>
              <w:tl2br w:val="nil"/>
              <w:tr2bl w:val="nil"/>
            </w:tcBorders>
          </w:tcPr>
          <w:p w14:paraId="4B8D2ECB">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1.383***</w:t>
            </w:r>
          </w:p>
        </w:tc>
        <w:tc>
          <w:tcPr>
            <w:tcW w:w="118" w:type="pct"/>
            <w:tcBorders>
              <w:top w:val="nil"/>
              <w:left w:val="nil"/>
              <w:bottom w:val="nil"/>
              <w:right w:val="nil"/>
              <w:tl2br w:val="nil"/>
              <w:tr2bl w:val="nil"/>
            </w:tcBorders>
          </w:tcPr>
          <w:p w14:paraId="0248F166">
            <w:pPr>
              <w:widowControl/>
              <w:snapToGrid w:val="0"/>
              <w:jc w:val="left"/>
              <w:rPr>
                <w:rFonts w:ascii="Times New Roman" w:hAnsi="Times New Roman" w:eastAsia="仿宋" w:cs="Times New Roman"/>
                <w:bCs/>
                <w:iCs/>
                <w:sz w:val="21"/>
                <w:szCs w:val="21"/>
              </w:rPr>
            </w:pPr>
          </w:p>
        </w:tc>
        <w:tc>
          <w:tcPr>
            <w:tcW w:w="839" w:type="pct"/>
            <w:tcBorders>
              <w:top w:val="nil"/>
              <w:left w:val="nil"/>
              <w:bottom w:val="nil"/>
              <w:right w:val="nil"/>
              <w:tl2br w:val="nil"/>
              <w:tr2bl w:val="nil"/>
            </w:tcBorders>
          </w:tcPr>
          <w:p w14:paraId="43618CC1">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0.227*</w:t>
            </w:r>
          </w:p>
        </w:tc>
        <w:tc>
          <w:tcPr>
            <w:tcW w:w="844" w:type="pct"/>
            <w:tcBorders>
              <w:top w:val="nil"/>
              <w:left w:val="nil"/>
              <w:bottom w:val="nil"/>
              <w:right w:val="nil"/>
              <w:tl2br w:val="nil"/>
              <w:tr2bl w:val="nil"/>
            </w:tcBorders>
          </w:tcPr>
          <w:p w14:paraId="10619286">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0.172</w:t>
            </w:r>
          </w:p>
        </w:tc>
      </w:tr>
      <w:tr w14:paraId="348DECC8">
        <w:tblPrEx>
          <w:tblCellMar>
            <w:top w:w="0" w:type="dxa"/>
            <w:left w:w="108" w:type="dxa"/>
            <w:bottom w:w="0" w:type="dxa"/>
            <w:right w:w="108" w:type="dxa"/>
          </w:tblCellMar>
        </w:tblPrEx>
        <w:trPr>
          <w:jc w:val="center"/>
        </w:trPr>
        <w:tc>
          <w:tcPr>
            <w:tcW w:w="1033" w:type="pct"/>
            <w:tcBorders>
              <w:top w:val="nil"/>
              <w:left w:val="nil"/>
              <w:bottom w:val="single" w:color="auto" w:sz="4" w:space="0"/>
              <w:right w:val="nil"/>
              <w:tl2br w:val="nil"/>
              <w:tr2bl w:val="nil"/>
            </w:tcBorders>
          </w:tcPr>
          <w:p w14:paraId="26E31C46">
            <w:pPr>
              <w:widowControl/>
              <w:snapToGrid w:val="0"/>
              <w:jc w:val="left"/>
              <w:rPr>
                <w:rFonts w:ascii="Times New Roman" w:hAnsi="Times New Roman" w:eastAsia="仿宋" w:cs="Times New Roman"/>
                <w:bCs/>
                <w:i/>
                <w:sz w:val="21"/>
                <w:szCs w:val="21"/>
              </w:rPr>
            </w:pPr>
          </w:p>
        </w:tc>
        <w:tc>
          <w:tcPr>
            <w:tcW w:w="979" w:type="pct"/>
            <w:tcBorders>
              <w:top w:val="nil"/>
              <w:left w:val="nil"/>
              <w:bottom w:val="single" w:color="auto" w:sz="4" w:space="0"/>
              <w:right w:val="nil"/>
              <w:tl2br w:val="nil"/>
              <w:tr2bl w:val="nil"/>
            </w:tcBorders>
          </w:tcPr>
          <w:p w14:paraId="71C07807">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(0.039)</w:t>
            </w:r>
          </w:p>
        </w:tc>
        <w:tc>
          <w:tcPr>
            <w:tcW w:w="579" w:type="pct"/>
            <w:tcBorders>
              <w:top w:val="nil"/>
              <w:left w:val="nil"/>
              <w:bottom w:val="single" w:color="auto" w:sz="4" w:space="0"/>
              <w:right w:val="nil"/>
              <w:tl2br w:val="nil"/>
              <w:tr2bl w:val="nil"/>
            </w:tcBorders>
          </w:tcPr>
          <w:p w14:paraId="7FC99322">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(0.060)</w:t>
            </w:r>
          </w:p>
        </w:tc>
        <w:tc>
          <w:tcPr>
            <w:tcW w:w="602" w:type="pct"/>
            <w:tcBorders>
              <w:top w:val="nil"/>
              <w:left w:val="nil"/>
              <w:bottom w:val="single" w:color="auto" w:sz="4" w:space="0"/>
              <w:right w:val="nil"/>
              <w:tl2br w:val="nil"/>
              <w:tr2bl w:val="nil"/>
            </w:tcBorders>
          </w:tcPr>
          <w:p w14:paraId="731E8373">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(0.187)</w:t>
            </w:r>
          </w:p>
        </w:tc>
        <w:tc>
          <w:tcPr>
            <w:tcW w:w="118" w:type="pct"/>
            <w:tcBorders>
              <w:top w:val="nil"/>
              <w:left w:val="nil"/>
              <w:bottom w:val="single" w:color="auto" w:sz="4" w:space="0"/>
              <w:right w:val="nil"/>
              <w:tl2br w:val="nil"/>
              <w:tr2bl w:val="nil"/>
            </w:tcBorders>
          </w:tcPr>
          <w:p w14:paraId="74A5B59B">
            <w:pPr>
              <w:widowControl/>
              <w:snapToGrid w:val="0"/>
              <w:jc w:val="left"/>
              <w:rPr>
                <w:rFonts w:ascii="Times New Roman" w:hAnsi="Times New Roman" w:eastAsia="仿宋" w:cs="Times New Roman"/>
                <w:bCs/>
                <w:iCs/>
                <w:sz w:val="21"/>
                <w:szCs w:val="21"/>
              </w:rPr>
            </w:pPr>
          </w:p>
        </w:tc>
        <w:tc>
          <w:tcPr>
            <w:tcW w:w="839" w:type="pct"/>
            <w:tcBorders>
              <w:top w:val="nil"/>
              <w:left w:val="nil"/>
              <w:bottom w:val="single" w:color="auto" w:sz="4" w:space="0"/>
              <w:right w:val="nil"/>
              <w:tl2br w:val="nil"/>
              <w:tr2bl w:val="nil"/>
            </w:tcBorders>
          </w:tcPr>
          <w:p w14:paraId="1434EBA1">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(0.129)</w:t>
            </w:r>
          </w:p>
        </w:tc>
        <w:tc>
          <w:tcPr>
            <w:tcW w:w="844" w:type="pct"/>
            <w:tcBorders>
              <w:top w:val="nil"/>
              <w:left w:val="nil"/>
              <w:bottom w:val="single" w:color="auto" w:sz="4" w:space="0"/>
              <w:right w:val="nil"/>
              <w:tl2br w:val="nil"/>
              <w:tr2bl w:val="nil"/>
            </w:tcBorders>
          </w:tcPr>
          <w:p w14:paraId="4D403DC1">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(0.123)</w:t>
            </w:r>
          </w:p>
        </w:tc>
      </w:tr>
      <w:tr w14:paraId="1FDABB1D">
        <w:tblPrEx>
          <w:tblCellMar>
            <w:top w:w="0" w:type="dxa"/>
            <w:left w:w="108" w:type="dxa"/>
            <w:bottom w:w="0" w:type="dxa"/>
            <w:right w:w="108" w:type="dxa"/>
          </w:tblCellMar>
        </w:tblPrEx>
        <w:trPr>
          <w:jc w:val="center"/>
        </w:trPr>
        <w:tc>
          <w:tcPr>
            <w:tcW w:w="1033" w:type="pct"/>
            <w:tcBorders>
              <w:top w:val="single" w:color="auto" w:sz="4" w:space="0"/>
              <w:left w:val="nil"/>
              <w:bottom w:val="nil"/>
              <w:right w:val="nil"/>
              <w:tl2br w:val="nil"/>
              <w:tr2bl w:val="nil"/>
            </w:tcBorders>
          </w:tcPr>
          <w:p w14:paraId="43C17C10">
            <w:pPr>
              <w:widowControl/>
              <w:snapToGrid w:val="0"/>
              <w:jc w:val="left"/>
              <w:rPr>
                <w:rFonts w:ascii="Times New Roman" w:hAnsi="Times New Roman" w:eastAsia="仿宋" w:cs="Times New Roman"/>
                <w:bCs/>
                <w:i/>
                <w:sz w:val="21"/>
                <w:szCs w:val="21"/>
              </w:rPr>
            </w:pPr>
            <w:r>
              <w:rPr>
                <w:rFonts w:ascii="Times New Roman" w:hAnsi="Times New Roman" w:eastAsia="仿宋" w:cs="Times New Roman"/>
                <w:bCs/>
                <w:i/>
                <w:sz w:val="21"/>
                <w:szCs w:val="21"/>
              </w:rPr>
              <w:t>Observations</w:t>
            </w:r>
          </w:p>
        </w:tc>
        <w:tc>
          <w:tcPr>
            <w:tcW w:w="979" w:type="pct"/>
            <w:tcBorders>
              <w:top w:val="single" w:color="auto" w:sz="4" w:space="0"/>
              <w:left w:val="nil"/>
              <w:bottom w:val="nil"/>
              <w:right w:val="nil"/>
              <w:tl2br w:val="nil"/>
              <w:tr2bl w:val="nil"/>
            </w:tcBorders>
          </w:tcPr>
          <w:p w14:paraId="70C14F9F">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6,984</w:t>
            </w:r>
          </w:p>
        </w:tc>
        <w:tc>
          <w:tcPr>
            <w:tcW w:w="579" w:type="pct"/>
            <w:tcBorders>
              <w:top w:val="single" w:color="auto" w:sz="4" w:space="0"/>
              <w:left w:val="nil"/>
              <w:bottom w:val="nil"/>
              <w:right w:val="nil"/>
              <w:tl2br w:val="nil"/>
              <w:tr2bl w:val="nil"/>
            </w:tcBorders>
          </w:tcPr>
          <w:p w14:paraId="4318707C">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6,984</w:t>
            </w:r>
          </w:p>
        </w:tc>
        <w:tc>
          <w:tcPr>
            <w:tcW w:w="602" w:type="pct"/>
            <w:tcBorders>
              <w:top w:val="single" w:color="auto" w:sz="4" w:space="0"/>
              <w:left w:val="nil"/>
              <w:bottom w:val="nil"/>
              <w:right w:val="nil"/>
              <w:tl2br w:val="nil"/>
              <w:tr2bl w:val="nil"/>
            </w:tcBorders>
          </w:tcPr>
          <w:p w14:paraId="1BA02A47">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6,984</w:t>
            </w:r>
          </w:p>
        </w:tc>
        <w:tc>
          <w:tcPr>
            <w:tcW w:w="118" w:type="pct"/>
            <w:tcBorders>
              <w:top w:val="single" w:color="auto" w:sz="4" w:space="0"/>
              <w:left w:val="nil"/>
              <w:bottom w:val="nil"/>
              <w:right w:val="nil"/>
              <w:tl2br w:val="nil"/>
              <w:tr2bl w:val="nil"/>
            </w:tcBorders>
          </w:tcPr>
          <w:p w14:paraId="6A82A87A">
            <w:pPr>
              <w:widowControl/>
              <w:snapToGrid w:val="0"/>
              <w:jc w:val="left"/>
              <w:rPr>
                <w:rFonts w:ascii="Times New Roman" w:hAnsi="Times New Roman" w:eastAsia="仿宋" w:cs="Times New Roman"/>
                <w:bCs/>
                <w:iCs/>
                <w:sz w:val="21"/>
                <w:szCs w:val="21"/>
              </w:rPr>
            </w:pPr>
          </w:p>
        </w:tc>
        <w:tc>
          <w:tcPr>
            <w:tcW w:w="839" w:type="pct"/>
            <w:tcBorders>
              <w:top w:val="single" w:color="auto" w:sz="4" w:space="0"/>
              <w:left w:val="nil"/>
              <w:bottom w:val="nil"/>
              <w:right w:val="nil"/>
              <w:tl2br w:val="nil"/>
              <w:tr2bl w:val="nil"/>
            </w:tcBorders>
          </w:tcPr>
          <w:p w14:paraId="3186437C">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6,984</w:t>
            </w:r>
          </w:p>
        </w:tc>
        <w:tc>
          <w:tcPr>
            <w:tcW w:w="844" w:type="pct"/>
            <w:tcBorders>
              <w:top w:val="single" w:color="auto" w:sz="4" w:space="0"/>
              <w:left w:val="nil"/>
              <w:bottom w:val="nil"/>
              <w:right w:val="nil"/>
              <w:tl2br w:val="nil"/>
              <w:tr2bl w:val="nil"/>
            </w:tcBorders>
          </w:tcPr>
          <w:p w14:paraId="06D7CCDC">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6,984</w:t>
            </w:r>
          </w:p>
        </w:tc>
      </w:tr>
      <w:tr w14:paraId="1FD304BB">
        <w:tblPrEx>
          <w:tblCellMar>
            <w:top w:w="0" w:type="dxa"/>
            <w:left w:w="108" w:type="dxa"/>
            <w:bottom w:w="0" w:type="dxa"/>
            <w:right w:w="108" w:type="dxa"/>
          </w:tblCellMar>
        </w:tblPrEx>
        <w:trPr>
          <w:jc w:val="center"/>
        </w:trPr>
        <w:tc>
          <w:tcPr>
            <w:tcW w:w="1033" w:type="pct"/>
            <w:tcBorders>
              <w:top w:val="nil"/>
              <w:left w:val="nil"/>
              <w:bottom w:val="nil"/>
              <w:right w:val="nil"/>
              <w:tl2br w:val="nil"/>
              <w:tr2bl w:val="nil"/>
            </w:tcBorders>
          </w:tcPr>
          <w:p w14:paraId="2548FAF0">
            <w:pPr>
              <w:widowControl/>
              <w:snapToGrid w:val="0"/>
              <w:jc w:val="left"/>
              <w:rPr>
                <w:rFonts w:ascii="Times New Roman" w:hAnsi="Times New Roman" w:eastAsia="仿宋" w:cs="Times New Roman"/>
                <w:bCs/>
                <w:i/>
                <w:sz w:val="21"/>
                <w:szCs w:val="21"/>
              </w:rPr>
            </w:pPr>
            <w:r>
              <w:rPr>
                <w:rFonts w:ascii="Times New Roman" w:hAnsi="Times New Roman" w:eastAsia="仿宋" w:cs="Times New Roman"/>
                <w:bCs/>
                <w:i/>
                <w:sz w:val="21"/>
                <w:szCs w:val="21"/>
              </w:rPr>
              <w:t>Individual fixed effect</w:t>
            </w:r>
          </w:p>
        </w:tc>
        <w:tc>
          <w:tcPr>
            <w:tcW w:w="979" w:type="pct"/>
            <w:tcBorders>
              <w:top w:val="nil"/>
              <w:left w:val="nil"/>
              <w:bottom w:val="nil"/>
              <w:right w:val="nil"/>
              <w:tl2br w:val="nil"/>
              <w:tr2bl w:val="nil"/>
            </w:tcBorders>
          </w:tcPr>
          <w:p w14:paraId="7BCF93E3">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579" w:type="pct"/>
            <w:tcBorders>
              <w:top w:val="nil"/>
              <w:left w:val="nil"/>
              <w:bottom w:val="nil"/>
              <w:right w:val="nil"/>
              <w:tl2br w:val="nil"/>
              <w:tr2bl w:val="nil"/>
            </w:tcBorders>
          </w:tcPr>
          <w:p w14:paraId="65696F56">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602" w:type="pct"/>
            <w:tcBorders>
              <w:top w:val="nil"/>
              <w:left w:val="nil"/>
              <w:bottom w:val="nil"/>
              <w:right w:val="nil"/>
              <w:tl2br w:val="nil"/>
              <w:tr2bl w:val="nil"/>
            </w:tcBorders>
          </w:tcPr>
          <w:p w14:paraId="18E12A75">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118" w:type="pct"/>
            <w:tcBorders>
              <w:top w:val="nil"/>
              <w:left w:val="nil"/>
              <w:bottom w:val="nil"/>
              <w:right w:val="nil"/>
              <w:tl2br w:val="nil"/>
              <w:tr2bl w:val="nil"/>
            </w:tcBorders>
          </w:tcPr>
          <w:p w14:paraId="112699C8">
            <w:pPr>
              <w:widowControl/>
              <w:snapToGrid w:val="0"/>
              <w:jc w:val="left"/>
              <w:rPr>
                <w:rFonts w:ascii="Times New Roman" w:hAnsi="Times New Roman" w:eastAsia="仿宋" w:cs="Times New Roman"/>
                <w:bCs/>
                <w:iCs/>
                <w:sz w:val="21"/>
                <w:szCs w:val="21"/>
              </w:rPr>
            </w:pPr>
          </w:p>
        </w:tc>
        <w:tc>
          <w:tcPr>
            <w:tcW w:w="839" w:type="pct"/>
            <w:tcBorders>
              <w:top w:val="nil"/>
              <w:left w:val="nil"/>
              <w:bottom w:val="nil"/>
              <w:right w:val="nil"/>
              <w:tl2br w:val="nil"/>
              <w:tr2bl w:val="nil"/>
            </w:tcBorders>
          </w:tcPr>
          <w:p w14:paraId="10E647E1">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844" w:type="pct"/>
            <w:tcBorders>
              <w:top w:val="nil"/>
              <w:left w:val="nil"/>
              <w:bottom w:val="nil"/>
              <w:right w:val="nil"/>
              <w:tl2br w:val="nil"/>
              <w:tr2bl w:val="nil"/>
            </w:tcBorders>
          </w:tcPr>
          <w:p w14:paraId="6D603B62">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r>
      <w:tr w14:paraId="7900C524">
        <w:tblPrEx>
          <w:tblCellMar>
            <w:top w:w="0" w:type="dxa"/>
            <w:left w:w="108" w:type="dxa"/>
            <w:bottom w:w="0" w:type="dxa"/>
            <w:right w:w="108" w:type="dxa"/>
          </w:tblCellMar>
        </w:tblPrEx>
        <w:trPr>
          <w:jc w:val="center"/>
        </w:trPr>
        <w:tc>
          <w:tcPr>
            <w:tcW w:w="1033" w:type="pct"/>
            <w:tcBorders>
              <w:top w:val="nil"/>
              <w:left w:val="nil"/>
              <w:bottom w:val="nil"/>
              <w:right w:val="nil"/>
              <w:tl2br w:val="nil"/>
              <w:tr2bl w:val="nil"/>
            </w:tcBorders>
          </w:tcPr>
          <w:p w14:paraId="7D694396">
            <w:pPr>
              <w:widowControl/>
              <w:snapToGrid w:val="0"/>
              <w:jc w:val="left"/>
              <w:rPr>
                <w:rFonts w:ascii="Times New Roman" w:hAnsi="Times New Roman" w:eastAsia="仿宋" w:cs="Times New Roman"/>
                <w:bCs/>
                <w:i/>
                <w:sz w:val="21"/>
                <w:szCs w:val="21"/>
              </w:rPr>
            </w:pPr>
            <w:r>
              <w:rPr>
                <w:rFonts w:ascii="Times New Roman" w:hAnsi="Times New Roman" w:eastAsia="仿宋" w:cs="Times New Roman"/>
                <w:bCs/>
                <w:i/>
                <w:sz w:val="21"/>
                <w:szCs w:val="21"/>
              </w:rPr>
              <w:t>Time fixed effect</w:t>
            </w:r>
          </w:p>
        </w:tc>
        <w:tc>
          <w:tcPr>
            <w:tcW w:w="979" w:type="pct"/>
            <w:tcBorders>
              <w:top w:val="nil"/>
              <w:left w:val="nil"/>
              <w:bottom w:val="nil"/>
              <w:right w:val="nil"/>
              <w:tl2br w:val="nil"/>
              <w:tr2bl w:val="nil"/>
            </w:tcBorders>
          </w:tcPr>
          <w:p w14:paraId="4A52C089">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579" w:type="pct"/>
            <w:tcBorders>
              <w:top w:val="nil"/>
              <w:left w:val="nil"/>
              <w:bottom w:val="nil"/>
              <w:right w:val="nil"/>
              <w:tl2br w:val="nil"/>
              <w:tr2bl w:val="nil"/>
            </w:tcBorders>
          </w:tcPr>
          <w:p w14:paraId="63B12919">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602" w:type="pct"/>
            <w:tcBorders>
              <w:top w:val="nil"/>
              <w:left w:val="nil"/>
              <w:bottom w:val="nil"/>
              <w:right w:val="nil"/>
              <w:tl2br w:val="nil"/>
              <w:tr2bl w:val="nil"/>
            </w:tcBorders>
          </w:tcPr>
          <w:p w14:paraId="1E82A26A">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118" w:type="pct"/>
            <w:tcBorders>
              <w:top w:val="nil"/>
              <w:left w:val="nil"/>
              <w:bottom w:val="nil"/>
              <w:right w:val="nil"/>
              <w:tl2br w:val="nil"/>
              <w:tr2bl w:val="nil"/>
            </w:tcBorders>
          </w:tcPr>
          <w:p w14:paraId="149D796D">
            <w:pPr>
              <w:widowControl/>
              <w:snapToGrid w:val="0"/>
              <w:jc w:val="left"/>
              <w:rPr>
                <w:rFonts w:ascii="Times New Roman" w:hAnsi="Times New Roman" w:eastAsia="仿宋" w:cs="Times New Roman"/>
                <w:bCs/>
                <w:iCs/>
                <w:sz w:val="21"/>
                <w:szCs w:val="21"/>
              </w:rPr>
            </w:pPr>
          </w:p>
        </w:tc>
        <w:tc>
          <w:tcPr>
            <w:tcW w:w="839" w:type="pct"/>
            <w:tcBorders>
              <w:top w:val="nil"/>
              <w:left w:val="nil"/>
              <w:bottom w:val="nil"/>
              <w:right w:val="nil"/>
              <w:tl2br w:val="nil"/>
              <w:tr2bl w:val="nil"/>
            </w:tcBorders>
          </w:tcPr>
          <w:p w14:paraId="784817EC">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844" w:type="pct"/>
            <w:tcBorders>
              <w:top w:val="nil"/>
              <w:left w:val="nil"/>
              <w:bottom w:val="nil"/>
              <w:right w:val="nil"/>
              <w:tl2br w:val="nil"/>
              <w:tr2bl w:val="nil"/>
            </w:tcBorders>
          </w:tcPr>
          <w:p w14:paraId="00CAA3F6">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r>
      <w:tr w14:paraId="6FACDA33">
        <w:tblPrEx>
          <w:tblCellMar>
            <w:top w:w="0" w:type="dxa"/>
            <w:left w:w="108" w:type="dxa"/>
            <w:bottom w:w="0" w:type="dxa"/>
            <w:right w:w="108" w:type="dxa"/>
          </w:tblCellMar>
        </w:tblPrEx>
        <w:trPr>
          <w:jc w:val="center"/>
        </w:trPr>
        <w:tc>
          <w:tcPr>
            <w:tcW w:w="1033" w:type="pct"/>
            <w:tcBorders>
              <w:top w:val="nil"/>
              <w:left w:val="nil"/>
              <w:bottom w:val="nil"/>
              <w:right w:val="nil"/>
              <w:tl2br w:val="nil"/>
              <w:tr2bl w:val="nil"/>
            </w:tcBorders>
          </w:tcPr>
          <w:p w14:paraId="2D97FFCD">
            <w:pPr>
              <w:widowControl/>
              <w:snapToGrid w:val="0"/>
              <w:jc w:val="left"/>
              <w:rPr>
                <w:rFonts w:ascii="Times New Roman" w:hAnsi="Times New Roman" w:eastAsia="仿宋" w:cs="Times New Roman"/>
                <w:bCs/>
                <w:i/>
                <w:sz w:val="21"/>
                <w:szCs w:val="21"/>
              </w:rPr>
            </w:pPr>
            <w:r>
              <w:rPr>
                <w:rFonts w:ascii="Times New Roman" w:hAnsi="Times New Roman" w:eastAsia="仿宋" w:cs="Times New Roman"/>
                <w:bCs/>
                <w:i/>
                <w:sz w:val="21"/>
                <w:szCs w:val="21"/>
              </w:rPr>
              <w:t>Province fixed effect</w:t>
            </w:r>
          </w:p>
        </w:tc>
        <w:tc>
          <w:tcPr>
            <w:tcW w:w="979" w:type="pct"/>
            <w:tcBorders>
              <w:top w:val="nil"/>
              <w:left w:val="nil"/>
              <w:bottom w:val="nil"/>
              <w:right w:val="nil"/>
              <w:tl2br w:val="nil"/>
              <w:tr2bl w:val="nil"/>
            </w:tcBorders>
          </w:tcPr>
          <w:p w14:paraId="3B3D14F1">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579" w:type="pct"/>
            <w:tcBorders>
              <w:top w:val="nil"/>
              <w:left w:val="nil"/>
              <w:bottom w:val="nil"/>
              <w:right w:val="nil"/>
              <w:tl2br w:val="nil"/>
              <w:tr2bl w:val="nil"/>
            </w:tcBorders>
          </w:tcPr>
          <w:p w14:paraId="3159479B">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602" w:type="pct"/>
            <w:tcBorders>
              <w:top w:val="nil"/>
              <w:left w:val="nil"/>
              <w:bottom w:val="nil"/>
              <w:right w:val="nil"/>
              <w:tl2br w:val="nil"/>
              <w:tr2bl w:val="nil"/>
            </w:tcBorders>
          </w:tcPr>
          <w:p w14:paraId="491CC7EB">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118" w:type="pct"/>
            <w:tcBorders>
              <w:top w:val="nil"/>
              <w:left w:val="nil"/>
              <w:bottom w:val="nil"/>
              <w:right w:val="nil"/>
              <w:tl2br w:val="nil"/>
              <w:tr2bl w:val="nil"/>
            </w:tcBorders>
          </w:tcPr>
          <w:p w14:paraId="702E6E91">
            <w:pPr>
              <w:widowControl/>
              <w:snapToGrid w:val="0"/>
              <w:jc w:val="left"/>
              <w:rPr>
                <w:rFonts w:ascii="Times New Roman" w:hAnsi="Times New Roman" w:eastAsia="仿宋" w:cs="Times New Roman"/>
                <w:bCs/>
                <w:iCs/>
                <w:sz w:val="21"/>
                <w:szCs w:val="21"/>
              </w:rPr>
            </w:pPr>
          </w:p>
        </w:tc>
        <w:tc>
          <w:tcPr>
            <w:tcW w:w="839" w:type="pct"/>
            <w:tcBorders>
              <w:top w:val="nil"/>
              <w:left w:val="nil"/>
              <w:bottom w:val="nil"/>
              <w:right w:val="nil"/>
              <w:tl2br w:val="nil"/>
              <w:tr2bl w:val="nil"/>
            </w:tcBorders>
          </w:tcPr>
          <w:p w14:paraId="4054959B">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844" w:type="pct"/>
            <w:tcBorders>
              <w:top w:val="nil"/>
              <w:left w:val="nil"/>
              <w:bottom w:val="nil"/>
              <w:right w:val="nil"/>
              <w:tl2br w:val="nil"/>
              <w:tr2bl w:val="nil"/>
            </w:tcBorders>
          </w:tcPr>
          <w:p w14:paraId="07FC2890">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r>
      <w:tr w14:paraId="61CB73FA">
        <w:tblPrEx>
          <w:tblCellMar>
            <w:top w:w="0" w:type="dxa"/>
            <w:left w:w="108" w:type="dxa"/>
            <w:bottom w:w="0" w:type="dxa"/>
            <w:right w:w="108" w:type="dxa"/>
          </w:tblCellMar>
        </w:tblPrEx>
        <w:trPr>
          <w:jc w:val="center"/>
        </w:trPr>
        <w:tc>
          <w:tcPr>
            <w:tcW w:w="1033" w:type="pct"/>
            <w:tcBorders>
              <w:top w:val="nil"/>
              <w:left w:val="nil"/>
              <w:bottom w:val="nil"/>
              <w:right w:val="nil"/>
              <w:tl2br w:val="nil"/>
              <w:tr2bl w:val="nil"/>
            </w:tcBorders>
          </w:tcPr>
          <w:p w14:paraId="553BD814">
            <w:pPr>
              <w:widowControl/>
              <w:snapToGrid w:val="0"/>
              <w:jc w:val="left"/>
              <w:rPr>
                <w:rFonts w:ascii="Times New Roman" w:hAnsi="Times New Roman" w:eastAsia="仿宋" w:cs="Times New Roman"/>
                <w:bCs/>
                <w:i/>
                <w:sz w:val="21"/>
                <w:szCs w:val="21"/>
              </w:rPr>
            </w:pPr>
            <w:r>
              <w:rPr>
                <w:rFonts w:ascii="Times New Roman" w:hAnsi="Times New Roman" w:eastAsia="仿宋" w:cs="Times New Roman"/>
                <w:bCs/>
                <w:i/>
                <w:sz w:val="21"/>
                <w:szCs w:val="21"/>
              </w:rPr>
              <w:t>Industry fixed effect</w:t>
            </w:r>
          </w:p>
        </w:tc>
        <w:tc>
          <w:tcPr>
            <w:tcW w:w="979" w:type="pct"/>
            <w:tcBorders>
              <w:top w:val="nil"/>
              <w:left w:val="nil"/>
              <w:bottom w:val="nil"/>
              <w:right w:val="nil"/>
              <w:tl2br w:val="nil"/>
              <w:tr2bl w:val="nil"/>
            </w:tcBorders>
          </w:tcPr>
          <w:p w14:paraId="73DD535A">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579" w:type="pct"/>
            <w:tcBorders>
              <w:top w:val="nil"/>
              <w:left w:val="nil"/>
              <w:bottom w:val="nil"/>
              <w:right w:val="nil"/>
              <w:tl2br w:val="nil"/>
              <w:tr2bl w:val="nil"/>
            </w:tcBorders>
          </w:tcPr>
          <w:p w14:paraId="0CD3869B">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602" w:type="pct"/>
            <w:tcBorders>
              <w:top w:val="nil"/>
              <w:left w:val="nil"/>
              <w:bottom w:val="nil"/>
              <w:right w:val="nil"/>
              <w:tl2br w:val="nil"/>
              <w:tr2bl w:val="nil"/>
            </w:tcBorders>
          </w:tcPr>
          <w:p w14:paraId="29DF92CB">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118" w:type="pct"/>
            <w:tcBorders>
              <w:top w:val="nil"/>
              <w:left w:val="nil"/>
              <w:bottom w:val="nil"/>
              <w:right w:val="nil"/>
              <w:tl2br w:val="nil"/>
              <w:tr2bl w:val="nil"/>
            </w:tcBorders>
          </w:tcPr>
          <w:p w14:paraId="010F4F37">
            <w:pPr>
              <w:widowControl/>
              <w:snapToGrid w:val="0"/>
              <w:jc w:val="left"/>
              <w:rPr>
                <w:rFonts w:ascii="Times New Roman" w:hAnsi="Times New Roman" w:eastAsia="仿宋" w:cs="Times New Roman"/>
                <w:bCs/>
                <w:iCs/>
                <w:sz w:val="21"/>
                <w:szCs w:val="21"/>
              </w:rPr>
            </w:pPr>
          </w:p>
        </w:tc>
        <w:tc>
          <w:tcPr>
            <w:tcW w:w="839" w:type="pct"/>
            <w:tcBorders>
              <w:top w:val="nil"/>
              <w:left w:val="nil"/>
              <w:bottom w:val="nil"/>
              <w:right w:val="nil"/>
              <w:tl2br w:val="nil"/>
              <w:tr2bl w:val="nil"/>
            </w:tcBorders>
          </w:tcPr>
          <w:p w14:paraId="435E9FD0">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844" w:type="pct"/>
            <w:tcBorders>
              <w:top w:val="nil"/>
              <w:left w:val="nil"/>
              <w:bottom w:val="nil"/>
              <w:right w:val="nil"/>
              <w:tl2br w:val="nil"/>
              <w:tr2bl w:val="nil"/>
            </w:tcBorders>
          </w:tcPr>
          <w:p w14:paraId="2025B633">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r>
      <w:tr w14:paraId="1C640068">
        <w:tblPrEx>
          <w:tblCellMar>
            <w:top w:w="0" w:type="dxa"/>
            <w:left w:w="108" w:type="dxa"/>
            <w:bottom w:w="0" w:type="dxa"/>
            <w:right w:w="108" w:type="dxa"/>
          </w:tblCellMar>
        </w:tblPrEx>
        <w:trPr>
          <w:jc w:val="center"/>
        </w:trPr>
        <w:tc>
          <w:tcPr>
            <w:tcW w:w="1033" w:type="pct"/>
            <w:tcBorders>
              <w:top w:val="nil"/>
              <w:left w:val="nil"/>
              <w:bottom w:val="nil"/>
              <w:right w:val="nil"/>
              <w:tl2br w:val="nil"/>
              <w:tr2bl w:val="nil"/>
            </w:tcBorders>
          </w:tcPr>
          <w:p w14:paraId="552D3987">
            <w:pPr>
              <w:widowControl/>
              <w:snapToGrid w:val="0"/>
              <w:jc w:val="left"/>
              <w:rPr>
                <w:rFonts w:ascii="Times New Roman" w:hAnsi="Times New Roman" w:eastAsia="仿宋" w:cs="Times New Roman"/>
                <w:bCs/>
                <w:i/>
                <w:sz w:val="21"/>
                <w:szCs w:val="21"/>
              </w:rPr>
            </w:pPr>
            <w:r>
              <w:rPr>
                <w:rFonts w:ascii="Times New Roman" w:hAnsi="Times New Roman" w:eastAsia="仿宋" w:cs="Times New Roman"/>
                <w:bCs/>
                <w:i/>
                <w:sz w:val="21"/>
                <w:szCs w:val="21"/>
              </w:rPr>
              <w:t>Firm Controls</w:t>
            </w:r>
          </w:p>
        </w:tc>
        <w:tc>
          <w:tcPr>
            <w:tcW w:w="979" w:type="pct"/>
            <w:tcBorders>
              <w:top w:val="nil"/>
              <w:left w:val="nil"/>
              <w:bottom w:val="nil"/>
              <w:right w:val="nil"/>
              <w:tl2br w:val="nil"/>
              <w:tr2bl w:val="nil"/>
            </w:tcBorders>
          </w:tcPr>
          <w:p w14:paraId="4304C59C">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579" w:type="pct"/>
            <w:tcBorders>
              <w:top w:val="nil"/>
              <w:left w:val="nil"/>
              <w:bottom w:val="nil"/>
              <w:right w:val="nil"/>
              <w:tl2br w:val="nil"/>
              <w:tr2bl w:val="nil"/>
            </w:tcBorders>
          </w:tcPr>
          <w:p w14:paraId="291DDC26">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602" w:type="pct"/>
            <w:tcBorders>
              <w:top w:val="nil"/>
              <w:left w:val="nil"/>
              <w:bottom w:val="nil"/>
              <w:right w:val="nil"/>
              <w:tl2br w:val="nil"/>
              <w:tr2bl w:val="nil"/>
            </w:tcBorders>
          </w:tcPr>
          <w:p w14:paraId="7993558C">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118" w:type="pct"/>
            <w:tcBorders>
              <w:top w:val="nil"/>
              <w:left w:val="nil"/>
              <w:bottom w:val="nil"/>
              <w:right w:val="nil"/>
              <w:tl2br w:val="nil"/>
              <w:tr2bl w:val="nil"/>
            </w:tcBorders>
          </w:tcPr>
          <w:p w14:paraId="2445E175">
            <w:pPr>
              <w:widowControl/>
              <w:snapToGrid w:val="0"/>
              <w:jc w:val="left"/>
              <w:rPr>
                <w:rFonts w:ascii="Times New Roman" w:hAnsi="Times New Roman" w:eastAsia="仿宋" w:cs="Times New Roman"/>
                <w:bCs/>
                <w:iCs/>
                <w:sz w:val="21"/>
                <w:szCs w:val="21"/>
              </w:rPr>
            </w:pPr>
          </w:p>
        </w:tc>
        <w:tc>
          <w:tcPr>
            <w:tcW w:w="839" w:type="pct"/>
            <w:tcBorders>
              <w:top w:val="nil"/>
              <w:left w:val="nil"/>
              <w:bottom w:val="nil"/>
              <w:right w:val="nil"/>
              <w:tl2br w:val="nil"/>
              <w:tr2bl w:val="nil"/>
            </w:tcBorders>
          </w:tcPr>
          <w:p w14:paraId="27E71A40">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844" w:type="pct"/>
            <w:tcBorders>
              <w:top w:val="nil"/>
              <w:left w:val="nil"/>
              <w:bottom w:val="nil"/>
              <w:right w:val="nil"/>
              <w:tl2br w:val="nil"/>
              <w:tr2bl w:val="nil"/>
            </w:tcBorders>
          </w:tcPr>
          <w:p w14:paraId="67E6CD6F">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r>
      <w:tr w14:paraId="3B1859B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33" w:type="pct"/>
            <w:tcBorders>
              <w:top w:val="nil"/>
              <w:left w:val="nil"/>
              <w:bottom w:val="nil"/>
              <w:right w:val="nil"/>
              <w:tl2br w:val="nil"/>
              <w:tr2bl w:val="nil"/>
            </w:tcBorders>
          </w:tcPr>
          <w:p w14:paraId="43704A88">
            <w:pPr>
              <w:widowControl/>
              <w:snapToGrid w:val="0"/>
              <w:jc w:val="left"/>
              <w:rPr>
                <w:rFonts w:ascii="Times New Roman" w:hAnsi="Times New Roman" w:eastAsia="仿宋" w:cs="Times New Roman"/>
                <w:bCs/>
                <w:i/>
                <w:sz w:val="21"/>
                <w:szCs w:val="21"/>
              </w:rPr>
            </w:pPr>
            <w:r>
              <w:rPr>
                <w:rFonts w:ascii="Times New Roman" w:hAnsi="Times New Roman" w:eastAsia="仿宋" w:cs="Times New Roman"/>
                <w:bCs/>
                <w:i/>
                <w:sz w:val="21"/>
                <w:szCs w:val="21"/>
              </w:rPr>
              <w:t>City Controls</w:t>
            </w:r>
          </w:p>
        </w:tc>
        <w:tc>
          <w:tcPr>
            <w:tcW w:w="979" w:type="pct"/>
            <w:tcBorders>
              <w:top w:val="nil"/>
              <w:left w:val="nil"/>
              <w:bottom w:val="nil"/>
              <w:right w:val="nil"/>
              <w:tl2br w:val="nil"/>
              <w:tr2bl w:val="nil"/>
            </w:tcBorders>
          </w:tcPr>
          <w:p w14:paraId="45E81873">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579" w:type="pct"/>
            <w:tcBorders>
              <w:top w:val="nil"/>
              <w:left w:val="nil"/>
              <w:bottom w:val="nil"/>
              <w:right w:val="nil"/>
              <w:tl2br w:val="nil"/>
              <w:tr2bl w:val="nil"/>
            </w:tcBorders>
          </w:tcPr>
          <w:p w14:paraId="73FED3D5">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602" w:type="pct"/>
            <w:tcBorders>
              <w:top w:val="nil"/>
              <w:left w:val="nil"/>
              <w:bottom w:val="nil"/>
              <w:right w:val="nil"/>
              <w:tl2br w:val="nil"/>
              <w:tr2bl w:val="nil"/>
            </w:tcBorders>
          </w:tcPr>
          <w:p w14:paraId="12118D57">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118" w:type="pct"/>
            <w:tcBorders>
              <w:top w:val="nil"/>
              <w:left w:val="nil"/>
              <w:bottom w:val="nil"/>
              <w:right w:val="nil"/>
              <w:tl2br w:val="nil"/>
              <w:tr2bl w:val="nil"/>
            </w:tcBorders>
          </w:tcPr>
          <w:p w14:paraId="4667F8EE">
            <w:pPr>
              <w:widowControl/>
              <w:snapToGrid w:val="0"/>
              <w:jc w:val="left"/>
              <w:rPr>
                <w:rFonts w:ascii="Times New Roman" w:hAnsi="Times New Roman" w:eastAsia="仿宋" w:cs="Times New Roman"/>
                <w:bCs/>
                <w:iCs/>
                <w:sz w:val="21"/>
                <w:szCs w:val="21"/>
              </w:rPr>
            </w:pPr>
          </w:p>
        </w:tc>
        <w:tc>
          <w:tcPr>
            <w:tcW w:w="839" w:type="pct"/>
            <w:tcBorders>
              <w:top w:val="nil"/>
              <w:left w:val="nil"/>
              <w:bottom w:val="nil"/>
              <w:right w:val="nil"/>
              <w:tl2br w:val="nil"/>
              <w:tr2bl w:val="nil"/>
            </w:tcBorders>
          </w:tcPr>
          <w:p w14:paraId="1DC59064">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c>
          <w:tcPr>
            <w:tcW w:w="844" w:type="pct"/>
            <w:tcBorders>
              <w:top w:val="nil"/>
              <w:left w:val="nil"/>
              <w:bottom w:val="nil"/>
              <w:right w:val="nil"/>
              <w:tl2br w:val="nil"/>
              <w:tr2bl w:val="nil"/>
            </w:tcBorders>
          </w:tcPr>
          <w:p w14:paraId="3F40FC35">
            <w:pPr>
              <w:widowControl/>
              <w:snapToGrid w:val="0"/>
              <w:jc w:val="left"/>
              <w:rPr>
                <w:rFonts w:ascii="Times New Roman" w:hAnsi="Times New Roman" w:eastAsia="仿宋" w:cs="Times New Roman"/>
                <w:bCs/>
                <w:iCs/>
                <w:sz w:val="21"/>
                <w:szCs w:val="21"/>
              </w:rPr>
            </w:pPr>
            <w:r>
              <w:rPr>
                <w:rFonts w:ascii="Times New Roman" w:hAnsi="Times New Roman" w:eastAsia="仿宋" w:cs="Times New Roman"/>
                <w:bCs/>
                <w:iCs/>
                <w:sz w:val="21"/>
                <w:szCs w:val="21"/>
              </w:rPr>
              <w:t>YES</w:t>
            </w:r>
          </w:p>
        </w:tc>
      </w:tr>
      <w:tr w14:paraId="3AC620E4">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7"/>
            <w:tcBorders>
              <w:top w:val="single" w:color="auto" w:sz="12" w:space="0"/>
              <w:left w:val="nil"/>
              <w:bottom w:val="nil"/>
              <w:right w:val="nil"/>
              <w:tl2br w:val="nil"/>
              <w:tr2bl w:val="nil"/>
            </w:tcBorders>
          </w:tcPr>
          <w:p w14:paraId="3036A0DE">
            <w:pPr>
              <w:widowControl/>
              <w:snapToGrid w:val="0"/>
              <w:jc w:val="left"/>
              <w:rPr>
                <w:rFonts w:ascii="Times New Roman" w:hAnsi="Times New Roman" w:eastAsia="仿宋" w:cs="Times New Roman"/>
                <w:sz w:val="21"/>
                <w:szCs w:val="21"/>
              </w:rPr>
            </w:pPr>
            <w:r>
              <w:rPr>
                <w:rFonts w:hint="eastAsia" w:ascii="Times New Roman" w:hAnsi="Times New Roman" w:eastAsia="仿宋" w:cs="Times New Roman"/>
                <w:i/>
                <w:sz w:val="21"/>
                <w:szCs w:val="21"/>
              </w:rPr>
              <w:t>Notes: Table 3 employs the DML method to present robustness check results for the machine learning predictors. This table is divided into two sets of tests. Columns (1) to (3) focus on changing the base learner. Columns (4) to (5) adjust the sample segmentation ratio. In Columns (1) to (3) we replace the baseline Random forest with three alternative machine learning models including Neural_Network, Lasso and SVM to mitigate potential bias from model specification. In Columns (4) and (5) we modify the K-fold value for sample segmentation and set the K-fold value to 3 and 8 respectively to test the stability of the estimation results. All specifications include individual, time, province and industry fixed effects. All specifications also include firm and city controls. All continuous variables are winsorized at the 1st and 99th percentiles to reduce the impact of extreme values. Standard errors are clustered at the firm level to account for heteroscedasticity and serial correlation. Robust standard errors are reported in parentheses. Significance levels are indicated by *** for 1%, ** for 5% and * for 10%</w:t>
            </w:r>
            <w:r>
              <w:rPr>
                <w:rFonts w:ascii="Times New Roman" w:hAnsi="Times New Roman" w:eastAsia="仿宋" w:cs="Times New Roman"/>
                <w:i/>
                <w:sz w:val="21"/>
                <w:szCs w:val="21"/>
              </w:rPr>
              <w:t>.</w:t>
            </w:r>
          </w:p>
        </w:tc>
      </w:tr>
    </w:tbl>
    <w:p w14:paraId="5DE8A62A">
      <w:pPr>
        <w:sectPr>
          <w:pgSz w:w="16838" w:h="11906" w:orient="landscape"/>
          <w:pgMar w:top="1800" w:right="1440" w:bottom="1800" w:left="1440" w:header="851" w:footer="992" w:gutter="0"/>
          <w:cols w:space="425" w:num="1"/>
          <w:docGrid w:type="lines" w:linePitch="312" w:charSpace="0"/>
        </w:sectPr>
      </w:pPr>
    </w:p>
    <w:p w14:paraId="413B8335">
      <w:pPr>
        <w:widowControl/>
        <w:snapToGrid w:val="0"/>
        <w:jc w:val="left"/>
        <w:rPr>
          <w:rFonts w:ascii="Times New Roman" w:hAnsi="Times New Roman" w:eastAsia="仿宋" w:cs="Times New Roman"/>
          <w:bCs/>
          <w:i/>
          <w:sz w:val="24"/>
        </w:rPr>
      </w:pPr>
      <w:bookmarkStart w:id="0" w:name="_GoBack"/>
      <w:r>
        <w:rPr>
          <w:rFonts w:ascii="Times New Roman" w:hAnsi="Times New Roman" w:eastAsia="仿宋" w:cs="Times New Roman"/>
          <w:bCs/>
          <w:i/>
          <w:iCs/>
          <w:sz w:val="24"/>
        </w:rPr>
        <w:t xml:space="preserve">Table </w:t>
      </w:r>
      <w:r>
        <w:rPr>
          <w:rFonts w:hint="eastAsia" w:ascii="Times New Roman" w:hAnsi="Times New Roman" w:eastAsia="仿宋" w:cs="Times New Roman"/>
          <w:bCs/>
          <w:i/>
          <w:iCs/>
          <w:sz w:val="24"/>
        </w:rPr>
        <w:t>4</w:t>
      </w:r>
      <w:r>
        <w:rPr>
          <w:rFonts w:ascii="Times New Roman" w:hAnsi="Times New Roman" w:eastAsia="仿宋" w:cs="Times New Roman"/>
          <w:bCs/>
          <w:i/>
          <w:iCs/>
          <w:sz w:val="24"/>
        </w:rPr>
        <w:t xml:space="preserve"> </w:t>
      </w:r>
      <w:r>
        <w:rPr>
          <w:rFonts w:hint="eastAsia" w:ascii="Times New Roman" w:hAnsi="Times New Roman" w:eastAsia="仿宋" w:cs="Times New Roman"/>
          <w:bCs/>
          <w:i/>
          <w:iCs/>
          <w:sz w:val="24"/>
        </w:rPr>
        <w:t>IV-methods</w:t>
      </w:r>
    </w:p>
    <w:tbl>
      <w:tblPr>
        <w:tblStyle w:val="4"/>
        <w:tblW w:w="14168" w:type="dxa"/>
        <w:jc w:val="center"/>
        <w:tblLayout w:type="autofit"/>
        <w:tblCellMar>
          <w:top w:w="0" w:type="dxa"/>
          <w:left w:w="108" w:type="dxa"/>
          <w:bottom w:w="0" w:type="dxa"/>
          <w:right w:w="108" w:type="dxa"/>
        </w:tblCellMar>
      </w:tblPr>
      <w:tblGrid>
        <w:gridCol w:w="6196"/>
        <w:gridCol w:w="3986"/>
        <w:gridCol w:w="3986"/>
      </w:tblGrid>
      <w:tr w14:paraId="25E13585">
        <w:tblPrEx>
          <w:tblCellMar>
            <w:top w:w="0" w:type="dxa"/>
            <w:left w:w="108" w:type="dxa"/>
            <w:bottom w:w="0" w:type="dxa"/>
            <w:right w:w="108" w:type="dxa"/>
          </w:tblCellMar>
        </w:tblPrEx>
        <w:trPr>
          <w:tblHeader/>
          <w:jc w:val="center"/>
        </w:trPr>
        <w:tc>
          <w:tcPr>
            <w:tcW w:w="6196" w:type="dxa"/>
            <w:tcBorders>
              <w:top w:val="single" w:color="auto" w:sz="12" w:space="0"/>
              <w:left w:val="nil"/>
              <w:bottom w:val="nil"/>
              <w:right w:val="nil"/>
              <w:tl2br w:val="nil"/>
              <w:tr2bl w:val="nil"/>
            </w:tcBorders>
            <w:vAlign w:val="center"/>
          </w:tcPr>
          <w:p w14:paraId="23255BF3">
            <w:pPr>
              <w:widowControl/>
              <w:snapToGrid w:val="0"/>
              <w:jc w:val="center"/>
              <w:rPr>
                <w:rFonts w:ascii="Times New Roman" w:hAnsi="Times New Roman" w:eastAsia="仿宋" w:cs="Times New Roman"/>
                <w:b/>
                <w:sz w:val="24"/>
              </w:rPr>
            </w:pPr>
          </w:p>
        </w:tc>
        <w:tc>
          <w:tcPr>
            <w:tcW w:w="3986" w:type="dxa"/>
            <w:tcBorders>
              <w:top w:val="single" w:color="auto" w:sz="12" w:space="0"/>
              <w:left w:val="nil"/>
              <w:bottom w:val="single" w:color="auto" w:sz="6" w:space="0"/>
              <w:right w:val="nil"/>
              <w:tl2br w:val="nil"/>
              <w:tr2bl w:val="nil"/>
            </w:tcBorders>
            <w:vAlign w:val="center"/>
          </w:tcPr>
          <w:p w14:paraId="6B454EFE">
            <w:pPr>
              <w:widowControl/>
              <w:snapToGrid w:val="0"/>
              <w:jc w:val="center"/>
              <w:rPr>
                <w:rFonts w:ascii="Times New Roman" w:hAnsi="Times New Roman" w:eastAsia="仿宋" w:cs="Times New Roman"/>
                <w:b/>
                <w:bCs/>
                <w:sz w:val="24"/>
              </w:rPr>
            </w:pPr>
            <w:r>
              <w:rPr>
                <w:rFonts w:ascii="Times New Roman" w:hAnsi="Times New Roman" w:eastAsia="仿宋" w:cs="Times New Roman"/>
                <w:b/>
                <w:bCs/>
                <w:sz w:val="24"/>
              </w:rPr>
              <w:t>(1)</w:t>
            </w:r>
          </w:p>
        </w:tc>
        <w:tc>
          <w:tcPr>
            <w:tcW w:w="3986" w:type="dxa"/>
            <w:tcBorders>
              <w:top w:val="single" w:color="auto" w:sz="12" w:space="0"/>
              <w:left w:val="nil"/>
              <w:bottom w:val="single" w:color="auto" w:sz="6" w:space="0"/>
              <w:right w:val="nil"/>
              <w:tl2br w:val="nil"/>
              <w:tr2bl w:val="nil"/>
            </w:tcBorders>
            <w:vAlign w:val="center"/>
          </w:tcPr>
          <w:p w14:paraId="5CF45EAF">
            <w:pPr>
              <w:widowControl/>
              <w:snapToGrid w:val="0"/>
              <w:jc w:val="center"/>
              <w:rPr>
                <w:rFonts w:ascii="Times New Roman" w:hAnsi="Times New Roman" w:eastAsia="仿宋" w:cs="Times New Roman"/>
                <w:b/>
                <w:bCs/>
                <w:sz w:val="24"/>
              </w:rPr>
            </w:pPr>
            <w:r>
              <w:rPr>
                <w:rFonts w:ascii="Times New Roman" w:hAnsi="Times New Roman" w:eastAsia="仿宋" w:cs="Times New Roman"/>
                <w:b/>
                <w:bCs/>
                <w:sz w:val="24"/>
              </w:rPr>
              <w:t>(</w:t>
            </w:r>
            <w:r>
              <w:rPr>
                <w:rFonts w:hint="eastAsia" w:ascii="Times New Roman" w:hAnsi="Times New Roman" w:eastAsia="仿宋" w:cs="Times New Roman"/>
                <w:b/>
                <w:bCs/>
                <w:sz w:val="24"/>
              </w:rPr>
              <w:t>2</w:t>
            </w:r>
            <w:r>
              <w:rPr>
                <w:rFonts w:ascii="Times New Roman" w:hAnsi="Times New Roman" w:eastAsia="仿宋" w:cs="Times New Roman"/>
                <w:b/>
                <w:bCs/>
                <w:sz w:val="24"/>
              </w:rPr>
              <w:t>)</w:t>
            </w:r>
          </w:p>
        </w:tc>
      </w:tr>
      <w:tr w14:paraId="24E2150D">
        <w:tblPrEx>
          <w:tblCellMar>
            <w:top w:w="0" w:type="dxa"/>
            <w:left w:w="108" w:type="dxa"/>
            <w:bottom w:w="0" w:type="dxa"/>
            <w:right w:w="108" w:type="dxa"/>
          </w:tblCellMar>
        </w:tblPrEx>
        <w:trPr>
          <w:tblHeader/>
          <w:jc w:val="center"/>
        </w:trPr>
        <w:tc>
          <w:tcPr>
            <w:tcW w:w="6196" w:type="dxa"/>
            <w:tcBorders>
              <w:top w:val="nil"/>
              <w:left w:val="nil"/>
              <w:bottom w:val="single" w:color="auto" w:sz="12" w:space="0"/>
              <w:right w:val="nil"/>
              <w:tl2br w:val="nil"/>
              <w:tr2bl w:val="nil"/>
            </w:tcBorders>
            <w:vAlign w:val="center"/>
          </w:tcPr>
          <w:p w14:paraId="4BCEEFE7">
            <w:pPr>
              <w:widowControl/>
              <w:snapToGrid w:val="0"/>
              <w:jc w:val="left"/>
              <w:rPr>
                <w:rFonts w:ascii="Times New Roman" w:hAnsi="Times New Roman" w:eastAsia="仿宋" w:cs="Times New Roman"/>
                <w:b/>
                <w:sz w:val="24"/>
              </w:rPr>
            </w:pPr>
            <w:r>
              <w:rPr>
                <w:rFonts w:ascii="Times New Roman" w:hAnsi="Times New Roman" w:eastAsia="仿宋" w:cs="Times New Roman"/>
                <w:bCs/>
                <w:sz w:val="24"/>
              </w:rPr>
              <w:t>VARIABLES</w:t>
            </w:r>
          </w:p>
        </w:tc>
        <w:tc>
          <w:tcPr>
            <w:tcW w:w="3986" w:type="dxa"/>
            <w:tcBorders>
              <w:top w:val="single" w:color="auto" w:sz="6" w:space="0"/>
              <w:left w:val="nil"/>
              <w:bottom w:val="single" w:color="auto" w:sz="12" w:space="0"/>
              <w:right w:val="nil"/>
              <w:tl2br w:val="nil"/>
              <w:tr2bl w:val="nil"/>
            </w:tcBorders>
            <w:vAlign w:val="center"/>
          </w:tcPr>
          <w:p w14:paraId="5CD660C9">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ICOC</w:t>
            </w:r>
          </w:p>
        </w:tc>
        <w:tc>
          <w:tcPr>
            <w:tcW w:w="3986" w:type="dxa"/>
            <w:tcBorders>
              <w:top w:val="single" w:color="auto" w:sz="6" w:space="0"/>
              <w:left w:val="nil"/>
              <w:bottom w:val="single" w:color="auto" w:sz="12" w:space="0"/>
              <w:right w:val="nil"/>
              <w:tl2br w:val="nil"/>
              <w:tr2bl w:val="nil"/>
            </w:tcBorders>
            <w:vAlign w:val="center"/>
          </w:tcPr>
          <w:p w14:paraId="274BE021">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ICOC</w:t>
            </w:r>
          </w:p>
        </w:tc>
      </w:tr>
      <w:tr w14:paraId="221CA29A">
        <w:tblPrEx>
          <w:tblCellMar>
            <w:top w:w="0" w:type="dxa"/>
            <w:left w:w="108" w:type="dxa"/>
            <w:bottom w:w="0" w:type="dxa"/>
            <w:right w:w="108" w:type="dxa"/>
          </w:tblCellMar>
        </w:tblPrEx>
        <w:trPr>
          <w:jc w:val="center"/>
        </w:trPr>
        <w:tc>
          <w:tcPr>
            <w:tcW w:w="6196" w:type="dxa"/>
            <w:tcBorders>
              <w:top w:val="nil"/>
              <w:left w:val="nil"/>
              <w:bottom w:val="nil"/>
              <w:right w:val="nil"/>
              <w:tl2br w:val="nil"/>
              <w:tr2bl w:val="nil"/>
            </w:tcBorders>
            <w:vAlign w:val="center"/>
          </w:tcPr>
          <w:p w14:paraId="104E5D01">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IV</w:t>
            </w:r>
          </w:p>
        </w:tc>
        <w:tc>
          <w:tcPr>
            <w:tcW w:w="3986" w:type="dxa"/>
            <w:tcBorders>
              <w:top w:val="nil"/>
              <w:left w:val="nil"/>
              <w:bottom w:val="nil"/>
              <w:right w:val="nil"/>
              <w:tl2br w:val="nil"/>
              <w:tr2bl w:val="nil"/>
            </w:tcBorders>
            <w:vAlign w:val="center"/>
          </w:tcPr>
          <w:p w14:paraId="2952BB91">
            <w:pPr>
              <w:widowControl/>
              <w:snapToGrid w:val="0"/>
              <w:jc w:val="center"/>
              <w:rPr>
                <w:rFonts w:ascii="Times New Roman" w:hAnsi="Times New Roman" w:eastAsia="仿宋" w:cs="Times New Roman"/>
                <w:sz w:val="24"/>
              </w:rPr>
            </w:pPr>
            <w:r>
              <w:rPr>
                <w:rFonts w:ascii="Times New Roman" w:hAnsi="Times New Roman" w:eastAsia="仿宋" w:cs="Times New Roman"/>
                <w:sz w:val="24"/>
              </w:rPr>
              <w:t>0.764***</w:t>
            </w:r>
          </w:p>
        </w:tc>
        <w:tc>
          <w:tcPr>
            <w:tcW w:w="3986" w:type="dxa"/>
            <w:tcBorders>
              <w:top w:val="nil"/>
              <w:left w:val="nil"/>
              <w:bottom w:val="nil"/>
              <w:right w:val="nil"/>
              <w:tl2br w:val="nil"/>
              <w:tr2bl w:val="nil"/>
            </w:tcBorders>
            <w:vAlign w:val="center"/>
          </w:tcPr>
          <w:p w14:paraId="65F27919">
            <w:pPr>
              <w:widowControl/>
              <w:snapToGrid w:val="0"/>
              <w:jc w:val="center"/>
              <w:rPr>
                <w:rFonts w:ascii="Times New Roman" w:hAnsi="Times New Roman" w:eastAsia="仿宋" w:cs="Times New Roman"/>
                <w:sz w:val="24"/>
              </w:rPr>
            </w:pPr>
          </w:p>
        </w:tc>
      </w:tr>
      <w:tr w14:paraId="6FA65236">
        <w:tblPrEx>
          <w:tblCellMar>
            <w:top w:w="0" w:type="dxa"/>
            <w:left w:w="108" w:type="dxa"/>
            <w:bottom w:w="0" w:type="dxa"/>
            <w:right w:w="108" w:type="dxa"/>
          </w:tblCellMar>
        </w:tblPrEx>
        <w:trPr>
          <w:jc w:val="center"/>
        </w:trPr>
        <w:tc>
          <w:tcPr>
            <w:tcW w:w="6196" w:type="dxa"/>
            <w:tcBorders>
              <w:top w:val="nil"/>
              <w:left w:val="nil"/>
              <w:bottom w:val="nil"/>
              <w:right w:val="nil"/>
              <w:tl2br w:val="nil"/>
              <w:tr2bl w:val="nil"/>
            </w:tcBorders>
            <w:vAlign w:val="center"/>
          </w:tcPr>
          <w:p w14:paraId="3F96C4B6">
            <w:pPr>
              <w:widowControl/>
              <w:snapToGrid w:val="0"/>
              <w:jc w:val="left"/>
              <w:rPr>
                <w:rFonts w:ascii="Times New Roman" w:hAnsi="Times New Roman" w:eastAsia="仿宋" w:cs="Times New Roman"/>
                <w:bCs/>
                <w:i/>
                <w:sz w:val="24"/>
              </w:rPr>
            </w:pPr>
          </w:p>
        </w:tc>
        <w:tc>
          <w:tcPr>
            <w:tcW w:w="3986" w:type="dxa"/>
            <w:tcBorders>
              <w:top w:val="nil"/>
              <w:left w:val="nil"/>
              <w:bottom w:val="nil"/>
              <w:right w:val="nil"/>
              <w:tl2br w:val="nil"/>
              <w:tr2bl w:val="nil"/>
            </w:tcBorders>
            <w:vAlign w:val="center"/>
          </w:tcPr>
          <w:p w14:paraId="160560FF">
            <w:pPr>
              <w:widowControl/>
              <w:snapToGrid w:val="0"/>
              <w:jc w:val="center"/>
              <w:rPr>
                <w:rFonts w:ascii="Times New Roman" w:hAnsi="Times New Roman" w:eastAsia="仿宋" w:cs="Times New Roman"/>
                <w:sz w:val="24"/>
              </w:rPr>
            </w:pPr>
            <w:r>
              <w:rPr>
                <w:rFonts w:ascii="Times New Roman" w:hAnsi="Times New Roman" w:eastAsia="仿宋" w:cs="Times New Roman"/>
                <w:sz w:val="24"/>
              </w:rPr>
              <w:t>(18.80)</w:t>
            </w:r>
          </w:p>
        </w:tc>
        <w:tc>
          <w:tcPr>
            <w:tcW w:w="3986" w:type="dxa"/>
            <w:tcBorders>
              <w:top w:val="nil"/>
              <w:left w:val="nil"/>
              <w:bottom w:val="nil"/>
              <w:right w:val="nil"/>
              <w:tl2br w:val="nil"/>
              <w:tr2bl w:val="nil"/>
            </w:tcBorders>
            <w:vAlign w:val="center"/>
          </w:tcPr>
          <w:p w14:paraId="6766D92C">
            <w:pPr>
              <w:widowControl/>
              <w:snapToGrid w:val="0"/>
              <w:jc w:val="center"/>
              <w:rPr>
                <w:rFonts w:ascii="Times New Roman" w:hAnsi="Times New Roman" w:eastAsia="仿宋" w:cs="Times New Roman"/>
                <w:sz w:val="24"/>
              </w:rPr>
            </w:pPr>
          </w:p>
        </w:tc>
      </w:tr>
      <w:tr w14:paraId="057FB9D5">
        <w:tblPrEx>
          <w:tblCellMar>
            <w:top w:w="0" w:type="dxa"/>
            <w:left w:w="108" w:type="dxa"/>
            <w:bottom w:w="0" w:type="dxa"/>
            <w:right w:w="108" w:type="dxa"/>
          </w:tblCellMar>
        </w:tblPrEx>
        <w:trPr>
          <w:jc w:val="center"/>
        </w:trPr>
        <w:tc>
          <w:tcPr>
            <w:tcW w:w="6196" w:type="dxa"/>
            <w:tcBorders>
              <w:top w:val="nil"/>
              <w:left w:val="nil"/>
              <w:bottom w:val="nil"/>
              <w:right w:val="nil"/>
              <w:tl2br w:val="nil"/>
              <w:tr2bl w:val="nil"/>
            </w:tcBorders>
            <w:vAlign w:val="center"/>
          </w:tcPr>
          <w:p w14:paraId="5AACCAAA">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LGA</w:t>
            </w:r>
          </w:p>
        </w:tc>
        <w:tc>
          <w:tcPr>
            <w:tcW w:w="3986" w:type="dxa"/>
            <w:tcBorders>
              <w:top w:val="nil"/>
              <w:left w:val="nil"/>
              <w:bottom w:val="nil"/>
              <w:right w:val="nil"/>
              <w:tl2br w:val="nil"/>
              <w:tr2bl w:val="nil"/>
            </w:tcBorders>
            <w:vAlign w:val="center"/>
          </w:tcPr>
          <w:p w14:paraId="31E7CF13">
            <w:pPr>
              <w:widowControl/>
              <w:snapToGrid w:val="0"/>
              <w:jc w:val="center"/>
              <w:rPr>
                <w:rFonts w:ascii="Times New Roman" w:hAnsi="Times New Roman" w:eastAsia="仿宋" w:cs="Times New Roman"/>
                <w:sz w:val="24"/>
              </w:rPr>
            </w:pPr>
          </w:p>
        </w:tc>
        <w:tc>
          <w:tcPr>
            <w:tcW w:w="3986" w:type="dxa"/>
            <w:tcBorders>
              <w:top w:val="nil"/>
              <w:left w:val="nil"/>
              <w:bottom w:val="nil"/>
              <w:right w:val="nil"/>
              <w:tl2br w:val="nil"/>
              <w:tr2bl w:val="nil"/>
            </w:tcBorders>
            <w:vAlign w:val="center"/>
          </w:tcPr>
          <w:p w14:paraId="24FFD449">
            <w:pPr>
              <w:widowControl/>
              <w:snapToGrid w:val="0"/>
              <w:jc w:val="center"/>
              <w:rPr>
                <w:rFonts w:ascii="Times New Roman" w:hAnsi="Times New Roman" w:eastAsia="仿宋" w:cs="Times New Roman"/>
                <w:sz w:val="24"/>
              </w:rPr>
            </w:pPr>
            <w:r>
              <w:rPr>
                <w:rFonts w:ascii="Times New Roman" w:hAnsi="Times New Roman" w:eastAsia="仿宋" w:cs="Times New Roman"/>
                <w:sz w:val="24"/>
              </w:rPr>
              <w:t>-3.839**</w:t>
            </w:r>
          </w:p>
        </w:tc>
      </w:tr>
      <w:tr w14:paraId="0B0C48B5">
        <w:tblPrEx>
          <w:tblCellMar>
            <w:top w:w="0" w:type="dxa"/>
            <w:left w:w="108" w:type="dxa"/>
            <w:bottom w:w="0" w:type="dxa"/>
            <w:right w:w="108" w:type="dxa"/>
          </w:tblCellMar>
        </w:tblPrEx>
        <w:trPr>
          <w:jc w:val="center"/>
        </w:trPr>
        <w:tc>
          <w:tcPr>
            <w:tcW w:w="6196" w:type="dxa"/>
            <w:tcBorders>
              <w:top w:val="nil"/>
              <w:left w:val="nil"/>
              <w:bottom w:val="nil"/>
              <w:right w:val="nil"/>
              <w:tl2br w:val="nil"/>
              <w:tr2bl w:val="nil"/>
            </w:tcBorders>
            <w:vAlign w:val="center"/>
          </w:tcPr>
          <w:p w14:paraId="1008D488">
            <w:pPr>
              <w:widowControl/>
              <w:snapToGrid w:val="0"/>
              <w:jc w:val="center"/>
              <w:rPr>
                <w:rFonts w:ascii="Times New Roman" w:hAnsi="Times New Roman" w:eastAsia="仿宋" w:cs="Times New Roman"/>
                <w:bCs/>
                <w:i/>
                <w:sz w:val="24"/>
              </w:rPr>
            </w:pPr>
          </w:p>
        </w:tc>
        <w:tc>
          <w:tcPr>
            <w:tcW w:w="3986" w:type="dxa"/>
            <w:tcBorders>
              <w:top w:val="nil"/>
              <w:left w:val="nil"/>
              <w:bottom w:val="nil"/>
              <w:right w:val="nil"/>
              <w:tl2br w:val="nil"/>
              <w:tr2bl w:val="nil"/>
            </w:tcBorders>
            <w:vAlign w:val="center"/>
          </w:tcPr>
          <w:p w14:paraId="3DCE2911">
            <w:pPr>
              <w:widowControl/>
              <w:snapToGrid w:val="0"/>
              <w:jc w:val="center"/>
              <w:rPr>
                <w:rFonts w:ascii="Times New Roman" w:hAnsi="Times New Roman" w:eastAsia="仿宋" w:cs="Times New Roman"/>
                <w:sz w:val="24"/>
              </w:rPr>
            </w:pPr>
          </w:p>
        </w:tc>
        <w:tc>
          <w:tcPr>
            <w:tcW w:w="3986" w:type="dxa"/>
            <w:tcBorders>
              <w:top w:val="nil"/>
              <w:left w:val="nil"/>
              <w:bottom w:val="nil"/>
              <w:right w:val="nil"/>
              <w:tl2br w:val="nil"/>
              <w:tr2bl w:val="nil"/>
            </w:tcBorders>
            <w:vAlign w:val="center"/>
          </w:tcPr>
          <w:p w14:paraId="290A4BD7">
            <w:pPr>
              <w:widowControl/>
              <w:snapToGrid w:val="0"/>
              <w:jc w:val="center"/>
              <w:rPr>
                <w:rFonts w:ascii="Times New Roman" w:hAnsi="Times New Roman" w:eastAsia="仿宋" w:cs="Times New Roman"/>
                <w:sz w:val="24"/>
              </w:rPr>
            </w:pPr>
            <w:r>
              <w:rPr>
                <w:rFonts w:ascii="Times New Roman" w:hAnsi="Times New Roman" w:eastAsia="仿宋" w:cs="Times New Roman"/>
                <w:sz w:val="24"/>
              </w:rPr>
              <w:t>(-2.37)</w:t>
            </w:r>
          </w:p>
        </w:tc>
      </w:tr>
      <w:tr w14:paraId="081A178E">
        <w:tblPrEx>
          <w:tblCellMar>
            <w:top w:w="0" w:type="dxa"/>
            <w:left w:w="108" w:type="dxa"/>
            <w:bottom w:w="0" w:type="dxa"/>
            <w:right w:w="108" w:type="dxa"/>
          </w:tblCellMar>
        </w:tblPrEx>
        <w:trPr>
          <w:jc w:val="center"/>
        </w:trPr>
        <w:tc>
          <w:tcPr>
            <w:tcW w:w="6196" w:type="dxa"/>
            <w:tcBorders>
              <w:top w:val="nil"/>
              <w:left w:val="nil"/>
              <w:bottom w:val="nil"/>
              <w:right w:val="nil"/>
              <w:tl2br w:val="nil"/>
              <w:tr2bl w:val="nil"/>
            </w:tcBorders>
            <w:vAlign w:val="center"/>
          </w:tcPr>
          <w:p w14:paraId="714DF3CF">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Constant</w:t>
            </w:r>
          </w:p>
        </w:tc>
        <w:tc>
          <w:tcPr>
            <w:tcW w:w="3986" w:type="dxa"/>
            <w:tcBorders>
              <w:top w:val="nil"/>
              <w:left w:val="nil"/>
              <w:bottom w:val="nil"/>
              <w:right w:val="nil"/>
              <w:tl2br w:val="nil"/>
              <w:tr2bl w:val="nil"/>
            </w:tcBorders>
            <w:vAlign w:val="center"/>
          </w:tcPr>
          <w:p w14:paraId="568F44E8">
            <w:pPr>
              <w:widowControl/>
              <w:snapToGrid w:val="0"/>
              <w:jc w:val="center"/>
              <w:rPr>
                <w:rFonts w:ascii="Times New Roman" w:hAnsi="Times New Roman" w:eastAsia="仿宋" w:cs="Times New Roman"/>
                <w:sz w:val="24"/>
              </w:rPr>
            </w:pPr>
            <w:r>
              <w:rPr>
                <w:rFonts w:ascii="Times New Roman" w:hAnsi="Times New Roman" w:eastAsia="仿宋" w:cs="Times New Roman"/>
                <w:sz w:val="24"/>
              </w:rPr>
              <w:t>-0.225</w:t>
            </w:r>
          </w:p>
        </w:tc>
        <w:tc>
          <w:tcPr>
            <w:tcW w:w="3986" w:type="dxa"/>
            <w:tcBorders>
              <w:top w:val="nil"/>
              <w:left w:val="nil"/>
              <w:bottom w:val="nil"/>
              <w:right w:val="nil"/>
              <w:tl2br w:val="nil"/>
              <w:tr2bl w:val="nil"/>
            </w:tcBorders>
            <w:vAlign w:val="center"/>
          </w:tcPr>
          <w:p w14:paraId="51536A19">
            <w:pPr>
              <w:widowControl/>
              <w:snapToGrid w:val="0"/>
              <w:jc w:val="center"/>
              <w:rPr>
                <w:rFonts w:ascii="Times New Roman" w:hAnsi="Times New Roman" w:eastAsia="仿宋" w:cs="Times New Roman"/>
                <w:sz w:val="24"/>
              </w:rPr>
            </w:pPr>
            <w:r>
              <w:rPr>
                <w:rFonts w:ascii="Times New Roman" w:hAnsi="Times New Roman" w:eastAsia="仿宋" w:cs="Times New Roman"/>
                <w:sz w:val="24"/>
              </w:rPr>
              <w:t>0.201</w:t>
            </w:r>
          </w:p>
        </w:tc>
      </w:tr>
      <w:tr w14:paraId="07B361C5">
        <w:tblPrEx>
          <w:tblCellMar>
            <w:top w:w="0" w:type="dxa"/>
            <w:left w:w="108" w:type="dxa"/>
            <w:bottom w:w="0" w:type="dxa"/>
            <w:right w:w="108" w:type="dxa"/>
          </w:tblCellMar>
        </w:tblPrEx>
        <w:trPr>
          <w:jc w:val="center"/>
        </w:trPr>
        <w:tc>
          <w:tcPr>
            <w:tcW w:w="6196" w:type="dxa"/>
            <w:tcBorders>
              <w:top w:val="nil"/>
              <w:left w:val="nil"/>
              <w:bottom w:val="single" w:color="auto" w:sz="4" w:space="0"/>
              <w:right w:val="nil"/>
              <w:tl2br w:val="nil"/>
              <w:tr2bl w:val="nil"/>
            </w:tcBorders>
            <w:vAlign w:val="center"/>
          </w:tcPr>
          <w:p w14:paraId="6C064739">
            <w:pPr>
              <w:widowControl/>
              <w:snapToGrid w:val="0"/>
              <w:jc w:val="left"/>
              <w:rPr>
                <w:rFonts w:ascii="Times New Roman" w:hAnsi="Times New Roman" w:eastAsia="仿宋" w:cs="Times New Roman"/>
                <w:bCs/>
                <w:i/>
                <w:sz w:val="24"/>
              </w:rPr>
            </w:pPr>
          </w:p>
        </w:tc>
        <w:tc>
          <w:tcPr>
            <w:tcW w:w="3986" w:type="dxa"/>
            <w:tcBorders>
              <w:top w:val="nil"/>
              <w:left w:val="nil"/>
              <w:bottom w:val="single" w:color="auto" w:sz="4" w:space="0"/>
              <w:right w:val="nil"/>
              <w:tl2br w:val="nil"/>
              <w:tr2bl w:val="nil"/>
            </w:tcBorders>
            <w:vAlign w:val="center"/>
          </w:tcPr>
          <w:p w14:paraId="47E74F17">
            <w:pPr>
              <w:widowControl/>
              <w:snapToGrid w:val="0"/>
              <w:jc w:val="center"/>
              <w:rPr>
                <w:rFonts w:ascii="Times New Roman" w:hAnsi="Times New Roman" w:eastAsia="仿宋" w:cs="Times New Roman"/>
                <w:sz w:val="24"/>
              </w:rPr>
            </w:pPr>
            <w:r>
              <w:rPr>
                <w:rFonts w:ascii="Times New Roman" w:hAnsi="Times New Roman" w:eastAsia="仿宋" w:cs="Times New Roman"/>
                <w:sz w:val="24"/>
              </w:rPr>
              <w:t>(0.139)</w:t>
            </w:r>
          </w:p>
        </w:tc>
        <w:tc>
          <w:tcPr>
            <w:tcW w:w="3986" w:type="dxa"/>
            <w:tcBorders>
              <w:top w:val="nil"/>
              <w:left w:val="nil"/>
              <w:bottom w:val="single" w:color="auto" w:sz="4" w:space="0"/>
              <w:right w:val="nil"/>
              <w:tl2br w:val="nil"/>
              <w:tr2bl w:val="nil"/>
            </w:tcBorders>
            <w:vAlign w:val="center"/>
          </w:tcPr>
          <w:p w14:paraId="0FD20917">
            <w:pPr>
              <w:widowControl/>
              <w:snapToGrid w:val="0"/>
              <w:jc w:val="center"/>
              <w:rPr>
                <w:rFonts w:ascii="Times New Roman" w:hAnsi="Times New Roman" w:eastAsia="仿宋" w:cs="Times New Roman"/>
                <w:sz w:val="24"/>
              </w:rPr>
            </w:pPr>
            <w:r>
              <w:rPr>
                <w:rFonts w:ascii="Times New Roman" w:hAnsi="Times New Roman" w:eastAsia="仿宋" w:cs="Times New Roman"/>
                <w:sz w:val="24"/>
              </w:rPr>
              <w:t>(0.124)</w:t>
            </w:r>
          </w:p>
        </w:tc>
      </w:tr>
      <w:tr w14:paraId="34E46DF2">
        <w:tblPrEx>
          <w:tblCellMar>
            <w:top w:w="0" w:type="dxa"/>
            <w:left w:w="108" w:type="dxa"/>
            <w:bottom w:w="0" w:type="dxa"/>
            <w:right w:w="108" w:type="dxa"/>
          </w:tblCellMar>
        </w:tblPrEx>
        <w:trPr>
          <w:jc w:val="center"/>
        </w:trPr>
        <w:tc>
          <w:tcPr>
            <w:tcW w:w="6196" w:type="dxa"/>
            <w:tcBorders>
              <w:top w:val="single" w:color="auto" w:sz="4" w:space="0"/>
              <w:left w:val="nil"/>
              <w:bottom w:val="nil"/>
              <w:right w:val="nil"/>
              <w:tl2br w:val="nil"/>
              <w:tr2bl w:val="nil"/>
            </w:tcBorders>
            <w:vAlign w:val="center"/>
          </w:tcPr>
          <w:p w14:paraId="07BA6EB4">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Observations</w:t>
            </w:r>
          </w:p>
        </w:tc>
        <w:tc>
          <w:tcPr>
            <w:tcW w:w="3986" w:type="dxa"/>
            <w:tcBorders>
              <w:top w:val="single" w:color="auto" w:sz="4" w:space="0"/>
              <w:left w:val="nil"/>
              <w:bottom w:val="nil"/>
              <w:right w:val="nil"/>
              <w:tl2br w:val="nil"/>
              <w:tr2bl w:val="nil"/>
            </w:tcBorders>
            <w:vAlign w:val="center"/>
          </w:tcPr>
          <w:p w14:paraId="1635A258">
            <w:pPr>
              <w:widowControl/>
              <w:snapToGrid w:val="0"/>
              <w:jc w:val="center"/>
              <w:rPr>
                <w:rFonts w:ascii="Times New Roman" w:hAnsi="Times New Roman" w:eastAsia="仿宋" w:cs="Times New Roman"/>
                <w:sz w:val="24"/>
              </w:rPr>
            </w:pPr>
            <w:r>
              <w:rPr>
                <w:rFonts w:ascii="Times New Roman" w:hAnsi="Times New Roman" w:eastAsia="仿宋" w:cs="Times New Roman"/>
                <w:sz w:val="24"/>
              </w:rPr>
              <w:t>6,094</w:t>
            </w:r>
          </w:p>
        </w:tc>
        <w:tc>
          <w:tcPr>
            <w:tcW w:w="3986" w:type="dxa"/>
            <w:tcBorders>
              <w:top w:val="single" w:color="auto" w:sz="4" w:space="0"/>
              <w:left w:val="nil"/>
              <w:bottom w:val="nil"/>
              <w:right w:val="nil"/>
              <w:tl2br w:val="nil"/>
              <w:tr2bl w:val="nil"/>
            </w:tcBorders>
            <w:vAlign w:val="center"/>
          </w:tcPr>
          <w:p w14:paraId="22A1D13A">
            <w:pPr>
              <w:widowControl/>
              <w:snapToGrid w:val="0"/>
              <w:jc w:val="center"/>
              <w:rPr>
                <w:rFonts w:ascii="Times New Roman" w:hAnsi="Times New Roman" w:eastAsia="仿宋" w:cs="Times New Roman"/>
                <w:sz w:val="24"/>
              </w:rPr>
            </w:pPr>
            <w:r>
              <w:rPr>
                <w:rFonts w:ascii="Times New Roman" w:hAnsi="Times New Roman" w:eastAsia="仿宋" w:cs="Times New Roman"/>
                <w:sz w:val="24"/>
              </w:rPr>
              <w:t>6,094</w:t>
            </w:r>
          </w:p>
        </w:tc>
      </w:tr>
      <w:tr w14:paraId="13290ED9">
        <w:tblPrEx>
          <w:tblCellMar>
            <w:top w:w="0" w:type="dxa"/>
            <w:left w:w="108" w:type="dxa"/>
            <w:bottom w:w="0" w:type="dxa"/>
            <w:right w:w="108" w:type="dxa"/>
          </w:tblCellMar>
        </w:tblPrEx>
        <w:trPr>
          <w:jc w:val="center"/>
        </w:trPr>
        <w:tc>
          <w:tcPr>
            <w:tcW w:w="6196" w:type="dxa"/>
            <w:tcBorders>
              <w:top w:val="nil"/>
              <w:left w:val="nil"/>
              <w:bottom w:val="nil"/>
              <w:right w:val="nil"/>
              <w:tl2br w:val="nil"/>
              <w:tr2bl w:val="nil"/>
            </w:tcBorders>
            <w:vAlign w:val="center"/>
          </w:tcPr>
          <w:p w14:paraId="3A5AA884">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Firm Controls</w:t>
            </w:r>
          </w:p>
        </w:tc>
        <w:tc>
          <w:tcPr>
            <w:tcW w:w="3986" w:type="dxa"/>
            <w:tcBorders>
              <w:top w:val="nil"/>
              <w:left w:val="nil"/>
              <w:bottom w:val="nil"/>
              <w:right w:val="nil"/>
              <w:tl2br w:val="nil"/>
              <w:tr2bl w:val="nil"/>
            </w:tcBorders>
            <w:vAlign w:val="center"/>
          </w:tcPr>
          <w:p w14:paraId="42FFB45B">
            <w:pPr>
              <w:widowControl/>
              <w:snapToGrid w:val="0"/>
              <w:jc w:val="center"/>
              <w:rPr>
                <w:rFonts w:ascii="Times New Roman" w:hAnsi="Times New Roman" w:eastAsia="仿宋" w:cs="Times New Roman"/>
                <w:bCs/>
                <w:i/>
                <w:sz w:val="24"/>
              </w:rPr>
            </w:pPr>
            <w:r>
              <w:rPr>
                <w:rFonts w:ascii="Times New Roman" w:hAnsi="Times New Roman" w:eastAsia="仿宋" w:cs="Times New Roman"/>
                <w:bCs/>
                <w:i/>
                <w:sz w:val="24"/>
              </w:rPr>
              <w:t>YES</w:t>
            </w:r>
          </w:p>
        </w:tc>
        <w:tc>
          <w:tcPr>
            <w:tcW w:w="3986" w:type="dxa"/>
            <w:tcBorders>
              <w:top w:val="nil"/>
              <w:left w:val="nil"/>
              <w:bottom w:val="nil"/>
              <w:right w:val="nil"/>
              <w:tl2br w:val="nil"/>
              <w:tr2bl w:val="nil"/>
            </w:tcBorders>
            <w:vAlign w:val="center"/>
          </w:tcPr>
          <w:p w14:paraId="66B6F02E">
            <w:pPr>
              <w:widowControl/>
              <w:snapToGrid w:val="0"/>
              <w:jc w:val="center"/>
              <w:rPr>
                <w:rFonts w:ascii="Times New Roman" w:hAnsi="Times New Roman" w:eastAsia="仿宋" w:cs="Times New Roman"/>
                <w:bCs/>
                <w:i/>
                <w:sz w:val="24"/>
              </w:rPr>
            </w:pPr>
            <w:r>
              <w:rPr>
                <w:rFonts w:ascii="Times New Roman" w:hAnsi="Times New Roman" w:eastAsia="仿宋" w:cs="Times New Roman"/>
                <w:bCs/>
                <w:i/>
                <w:sz w:val="24"/>
              </w:rPr>
              <w:t>YES</w:t>
            </w:r>
          </w:p>
        </w:tc>
      </w:tr>
      <w:tr w14:paraId="35A462ED">
        <w:tblPrEx>
          <w:tblCellMar>
            <w:top w:w="0" w:type="dxa"/>
            <w:left w:w="108" w:type="dxa"/>
            <w:bottom w:w="0" w:type="dxa"/>
            <w:right w:w="108" w:type="dxa"/>
          </w:tblCellMar>
        </w:tblPrEx>
        <w:trPr>
          <w:jc w:val="center"/>
        </w:trPr>
        <w:tc>
          <w:tcPr>
            <w:tcW w:w="6196" w:type="dxa"/>
            <w:tcBorders>
              <w:top w:val="nil"/>
              <w:left w:val="nil"/>
              <w:bottom w:val="nil"/>
              <w:right w:val="nil"/>
              <w:tl2br w:val="nil"/>
              <w:tr2bl w:val="nil"/>
            </w:tcBorders>
            <w:vAlign w:val="center"/>
          </w:tcPr>
          <w:p w14:paraId="292B5128">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City Controls</w:t>
            </w:r>
          </w:p>
        </w:tc>
        <w:tc>
          <w:tcPr>
            <w:tcW w:w="3986" w:type="dxa"/>
            <w:tcBorders>
              <w:top w:val="nil"/>
              <w:left w:val="nil"/>
              <w:bottom w:val="nil"/>
              <w:right w:val="nil"/>
              <w:tl2br w:val="nil"/>
              <w:tr2bl w:val="nil"/>
            </w:tcBorders>
            <w:vAlign w:val="center"/>
          </w:tcPr>
          <w:p w14:paraId="7DD53974">
            <w:pPr>
              <w:widowControl/>
              <w:snapToGrid w:val="0"/>
              <w:jc w:val="center"/>
              <w:rPr>
                <w:rFonts w:ascii="Times New Roman" w:hAnsi="Times New Roman" w:eastAsia="仿宋" w:cs="Times New Roman"/>
                <w:bCs/>
                <w:i/>
                <w:sz w:val="24"/>
              </w:rPr>
            </w:pPr>
            <w:r>
              <w:rPr>
                <w:rFonts w:ascii="Times New Roman" w:hAnsi="Times New Roman" w:eastAsia="仿宋" w:cs="Times New Roman"/>
                <w:bCs/>
                <w:i/>
                <w:sz w:val="24"/>
              </w:rPr>
              <w:t>YES</w:t>
            </w:r>
          </w:p>
        </w:tc>
        <w:tc>
          <w:tcPr>
            <w:tcW w:w="3986" w:type="dxa"/>
            <w:tcBorders>
              <w:top w:val="nil"/>
              <w:left w:val="nil"/>
              <w:bottom w:val="nil"/>
              <w:right w:val="nil"/>
              <w:tl2br w:val="nil"/>
              <w:tr2bl w:val="nil"/>
            </w:tcBorders>
            <w:vAlign w:val="center"/>
          </w:tcPr>
          <w:p w14:paraId="780A13BE">
            <w:pPr>
              <w:widowControl/>
              <w:snapToGrid w:val="0"/>
              <w:jc w:val="center"/>
              <w:rPr>
                <w:rFonts w:ascii="Times New Roman" w:hAnsi="Times New Roman" w:eastAsia="仿宋" w:cs="Times New Roman"/>
                <w:bCs/>
                <w:i/>
                <w:sz w:val="24"/>
              </w:rPr>
            </w:pPr>
            <w:r>
              <w:rPr>
                <w:rFonts w:ascii="Times New Roman" w:hAnsi="Times New Roman" w:eastAsia="仿宋" w:cs="Times New Roman"/>
                <w:bCs/>
                <w:i/>
                <w:sz w:val="24"/>
              </w:rPr>
              <w:t>YES</w:t>
            </w:r>
          </w:p>
        </w:tc>
      </w:tr>
      <w:tr w14:paraId="146E8D48">
        <w:tblPrEx>
          <w:tblCellMar>
            <w:top w:w="0" w:type="dxa"/>
            <w:left w:w="108" w:type="dxa"/>
            <w:bottom w:w="0" w:type="dxa"/>
            <w:right w:w="108" w:type="dxa"/>
          </w:tblCellMar>
        </w:tblPrEx>
        <w:trPr>
          <w:jc w:val="center"/>
        </w:trPr>
        <w:tc>
          <w:tcPr>
            <w:tcW w:w="6196" w:type="dxa"/>
            <w:tcBorders>
              <w:top w:val="nil"/>
              <w:left w:val="nil"/>
              <w:bottom w:val="nil"/>
              <w:right w:val="nil"/>
              <w:tl2br w:val="nil"/>
              <w:tr2bl w:val="nil"/>
            </w:tcBorders>
            <w:vAlign w:val="center"/>
          </w:tcPr>
          <w:p w14:paraId="7E73DE28">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Individual fixed effect</w:t>
            </w:r>
          </w:p>
        </w:tc>
        <w:tc>
          <w:tcPr>
            <w:tcW w:w="3986" w:type="dxa"/>
            <w:tcBorders>
              <w:top w:val="nil"/>
              <w:left w:val="nil"/>
              <w:bottom w:val="nil"/>
              <w:right w:val="nil"/>
              <w:tl2br w:val="nil"/>
              <w:tr2bl w:val="nil"/>
            </w:tcBorders>
            <w:vAlign w:val="center"/>
          </w:tcPr>
          <w:p w14:paraId="3E1EB059">
            <w:pPr>
              <w:widowControl/>
              <w:snapToGrid w:val="0"/>
              <w:jc w:val="center"/>
              <w:rPr>
                <w:rFonts w:ascii="Times New Roman" w:hAnsi="Times New Roman" w:eastAsia="仿宋" w:cs="Times New Roman"/>
                <w:bCs/>
                <w:i/>
                <w:sz w:val="24"/>
              </w:rPr>
            </w:pPr>
            <w:r>
              <w:rPr>
                <w:rFonts w:ascii="Times New Roman" w:hAnsi="Times New Roman" w:eastAsia="仿宋" w:cs="Times New Roman"/>
                <w:bCs/>
                <w:i/>
                <w:sz w:val="24"/>
              </w:rPr>
              <w:t>YES</w:t>
            </w:r>
          </w:p>
        </w:tc>
        <w:tc>
          <w:tcPr>
            <w:tcW w:w="3986" w:type="dxa"/>
            <w:tcBorders>
              <w:top w:val="nil"/>
              <w:left w:val="nil"/>
              <w:bottom w:val="nil"/>
              <w:right w:val="nil"/>
              <w:tl2br w:val="nil"/>
              <w:tr2bl w:val="nil"/>
            </w:tcBorders>
            <w:vAlign w:val="center"/>
          </w:tcPr>
          <w:p w14:paraId="3A601E13">
            <w:pPr>
              <w:widowControl/>
              <w:snapToGrid w:val="0"/>
              <w:jc w:val="center"/>
              <w:rPr>
                <w:rFonts w:ascii="Times New Roman" w:hAnsi="Times New Roman" w:eastAsia="仿宋" w:cs="Times New Roman"/>
                <w:bCs/>
                <w:i/>
                <w:sz w:val="24"/>
              </w:rPr>
            </w:pPr>
            <w:r>
              <w:rPr>
                <w:rFonts w:ascii="Times New Roman" w:hAnsi="Times New Roman" w:eastAsia="仿宋" w:cs="Times New Roman"/>
                <w:bCs/>
                <w:i/>
                <w:sz w:val="24"/>
              </w:rPr>
              <w:t>YES</w:t>
            </w:r>
          </w:p>
        </w:tc>
      </w:tr>
      <w:tr w14:paraId="1EB2BC5C">
        <w:tblPrEx>
          <w:tblCellMar>
            <w:top w:w="0" w:type="dxa"/>
            <w:left w:w="108" w:type="dxa"/>
            <w:bottom w:w="0" w:type="dxa"/>
            <w:right w:w="108" w:type="dxa"/>
          </w:tblCellMar>
        </w:tblPrEx>
        <w:trPr>
          <w:jc w:val="center"/>
        </w:trPr>
        <w:tc>
          <w:tcPr>
            <w:tcW w:w="6196" w:type="dxa"/>
            <w:tcBorders>
              <w:top w:val="nil"/>
              <w:left w:val="nil"/>
              <w:bottom w:val="nil"/>
              <w:right w:val="nil"/>
              <w:tl2br w:val="nil"/>
              <w:tr2bl w:val="nil"/>
            </w:tcBorders>
            <w:vAlign w:val="center"/>
          </w:tcPr>
          <w:p w14:paraId="702EB67B">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Time fixed effect</w:t>
            </w:r>
          </w:p>
        </w:tc>
        <w:tc>
          <w:tcPr>
            <w:tcW w:w="3986" w:type="dxa"/>
            <w:tcBorders>
              <w:top w:val="nil"/>
              <w:left w:val="nil"/>
              <w:bottom w:val="nil"/>
              <w:right w:val="nil"/>
              <w:tl2br w:val="nil"/>
              <w:tr2bl w:val="nil"/>
            </w:tcBorders>
            <w:vAlign w:val="center"/>
          </w:tcPr>
          <w:p w14:paraId="4B1B76C8">
            <w:pPr>
              <w:widowControl/>
              <w:snapToGrid w:val="0"/>
              <w:jc w:val="center"/>
              <w:rPr>
                <w:rFonts w:ascii="Times New Roman" w:hAnsi="Times New Roman" w:eastAsia="仿宋" w:cs="Times New Roman"/>
                <w:bCs/>
                <w:i/>
                <w:sz w:val="24"/>
              </w:rPr>
            </w:pPr>
            <w:r>
              <w:rPr>
                <w:rFonts w:ascii="Times New Roman" w:hAnsi="Times New Roman" w:eastAsia="仿宋" w:cs="Times New Roman"/>
                <w:bCs/>
                <w:i/>
                <w:sz w:val="24"/>
              </w:rPr>
              <w:t>YES</w:t>
            </w:r>
          </w:p>
        </w:tc>
        <w:tc>
          <w:tcPr>
            <w:tcW w:w="3986" w:type="dxa"/>
            <w:tcBorders>
              <w:top w:val="nil"/>
              <w:left w:val="nil"/>
              <w:bottom w:val="nil"/>
              <w:right w:val="nil"/>
              <w:tl2br w:val="nil"/>
              <w:tr2bl w:val="nil"/>
            </w:tcBorders>
            <w:vAlign w:val="center"/>
          </w:tcPr>
          <w:p w14:paraId="77A8B849">
            <w:pPr>
              <w:widowControl/>
              <w:snapToGrid w:val="0"/>
              <w:jc w:val="center"/>
              <w:rPr>
                <w:rFonts w:ascii="Times New Roman" w:hAnsi="Times New Roman" w:eastAsia="仿宋" w:cs="Times New Roman"/>
                <w:bCs/>
                <w:i/>
                <w:sz w:val="24"/>
              </w:rPr>
            </w:pPr>
            <w:r>
              <w:rPr>
                <w:rFonts w:ascii="Times New Roman" w:hAnsi="Times New Roman" w:eastAsia="仿宋" w:cs="Times New Roman"/>
                <w:bCs/>
                <w:i/>
                <w:sz w:val="24"/>
              </w:rPr>
              <w:t>YES</w:t>
            </w:r>
          </w:p>
        </w:tc>
      </w:tr>
      <w:tr w14:paraId="2B9A6D41">
        <w:tblPrEx>
          <w:tblCellMar>
            <w:top w:w="0" w:type="dxa"/>
            <w:left w:w="108" w:type="dxa"/>
            <w:bottom w:w="0" w:type="dxa"/>
            <w:right w:w="108" w:type="dxa"/>
          </w:tblCellMar>
        </w:tblPrEx>
        <w:trPr>
          <w:jc w:val="center"/>
        </w:trPr>
        <w:tc>
          <w:tcPr>
            <w:tcW w:w="6196" w:type="dxa"/>
            <w:tcBorders>
              <w:top w:val="nil"/>
              <w:left w:val="nil"/>
              <w:bottom w:val="nil"/>
              <w:right w:val="nil"/>
              <w:tl2br w:val="nil"/>
              <w:tr2bl w:val="nil"/>
            </w:tcBorders>
            <w:vAlign w:val="center"/>
          </w:tcPr>
          <w:p w14:paraId="49F0E85E">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Province fixed effect</w:t>
            </w:r>
          </w:p>
        </w:tc>
        <w:tc>
          <w:tcPr>
            <w:tcW w:w="3986" w:type="dxa"/>
            <w:tcBorders>
              <w:top w:val="nil"/>
              <w:left w:val="nil"/>
              <w:bottom w:val="nil"/>
              <w:right w:val="nil"/>
              <w:tl2br w:val="nil"/>
              <w:tr2bl w:val="nil"/>
            </w:tcBorders>
            <w:vAlign w:val="center"/>
          </w:tcPr>
          <w:p w14:paraId="3A0F3AE9">
            <w:pPr>
              <w:widowControl/>
              <w:snapToGrid w:val="0"/>
              <w:jc w:val="center"/>
              <w:rPr>
                <w:rFonts w:ascii="Times New Roman" w:hAnsi="Times New Roman" w:eastAsia="仿宋" w:cs="Times New Roman"/>
                <w:bCs/>
                <w:i/>
                <w:sz w:val="24"/>
              </w:rPr>
            </w:pPr>
            <w:r>
              <w:rPr>
                <w:rFonts w:ascii="Times New Roman" w:hAnsi="Times New Roman" w:eastAsia="仿宋" w:cs="Times New Roman"/>
                <w:bCs/>
                <w:i/>
                <w:sz w:val="24"/>
              </w:rPr>
              <w:t>YES</w:t>
            </w:r>
          </w:p>
        </w:tc>
        <w:tc>
          <w:tcPr>
            <w:tcW w:w="3986" w:type="dxa"/>
            <w:tcBorders>
              <w:top w:val="nil"/>
              <w:left w:val="nil"/>
              <w:bottom w:val="nil"/>
              <w:right w:val="nil"/>
              <w:tl2br w:val="nil"/>
              <w:tr2bl w:val="nil"/>
            </w:tcBorders>
            <w:vAlign w:val="center"/>
          </w:tcPr>
          <w:p w14:paraId="7553D189">
            <w:pPr>
              <w:widowControl/>
              <w:snapToGrid w:val="0"/>
              <w:jc w:val="center"/>
              <w:rPr>
                <w:rFonts w:ascii="Times New Roman" w:hAnsi="Times New Roman" w:eastAsia="仿宋" w:cs="Times New Roman"/>
                <w:bCs/>
                <w:i/>
                <w:sz w:val="24"/>
              </w:rPr>
            </w:pPr>
            <w:r>
              <w:rPr>
                <w:rFonts w:ascii="Times New Roman" w:hAnsi="Times New Roman" w:eastAsia="仿宋" w:cs="Times New Roman"/>
                <w:bCs/>
                <w:i/>
                <w:sz w:val="24"/>
              </w:rPr>
              <w:t>YES</w:t>
            </w:r>
          </w:p>
        </w:tc>
      </w:tr>
      <w:tr w14:paraId="276755FA">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196" w:type="dxa"/>
            <w:tcBorders>
              <w:top w:val="nil"/>
              <w:left w:val="nil"/>
              <w:bottom w:val="nil"/>
              <w:right w:val="nil"/>
              <w:tl2br w:val="nil"/>
              <w:tr2bl w:val="nil"/>
            </w:tcBorders>
            <w:vAlign w:val="center"/>
          </w:tcPr>
          <w:p w14:paraId="5E5E3373">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Industry fixed effect</w:t>
            </w:r>
          </w:p>
        </w:tc>
        <w:tc>
          <w:tcPr>
            <w:tcW w:w="3986" w:type="dxa"/>
            <w:tcBorders>
              <w:top w:val="nil"/>
              <w:left w:val="nil"/>
              <w:bottom w:val="nil"/>
              <w:right w:val="nil"/>
              <w:tl2br w:val="nil"/>
              <w:tr2bl w:val="nil"/>
            </w:tcBorders>
            <w:vAlign w:val="center"/>
          </w:tcPr>
          <w:p w14:paraId="5EE89EA3">
            <w:pPr>
              <w:widowControl/>
              <w:snapToGrid w:val="0"/>
              <w:jc w:val="center"/>
              <w:rPr>
                <w:rFonts w:ascii="Times New Roman" w:hAnsi="Times New Roman" w:eastAsia="仿宋" w:cs="Times New Roman"/>
                <w:bCs/>
                <w:i/>
                <w:sz w:val="24"/>
              </w:rPr>
            </w:pPr>
            <w:r>
              <w:rPr>
                <w:rFonts w:ascii="Times New Roman" w:hAnsi="Times New Roman" w:eastAsia="仿宋" w:cs="Times New Roman"/>
                <w:bCs/>
                <w:i/>
                <w:sz w:val="24"/>
              </w:rPr>
              <w:t>YES</w:t>
            </w:r>
          </w:p>
        </w:tc>
        <w:tc>
          <w:tcPr>
            <w:tcW w:w="3986" w:type="dxa"/>
            <w:tcBorders>
              <w:top w:val="nil"/>
              <w:left w:val="nil"/>
              <w:bottom w:val="nil"/>
              <w:right w:val="nil"/>
              <w:tl2br w:val="nil"/>
              <w:tr2bl w:val="nil"/>
            </w:tcBorders>
            <w:vAlign w:val="center"/>
          </w:tcPr>
          <w:p w14:paraId="1D1AC795">
            <w:pPr>
              <w:widowControl/>
              <w:snapToGrid w:val="0"/>
              <w:jc w:val="center"/>
              <w:rPr>
                <w:rFonts w:ascii="Times New Roman" w:hAnsi="Times New Roman" w:eastAsia="仿宋" w:cs="Times New Roman"/>
                <w:bCs/>
                <w:i/>
                <w:sz w:val="24"/>
              </w:rPr>
            </w:pPr>
            <w:r>
              <w:rPr>
                <w:rFonts w:ascii="Times New Roman" w:hAnsi="Times New Roman" w:eastAsia="仿宋" w:cs="Times New Roman"/>
                <w:bCs/>
                <w:i/>
                <w:sz w:val="24"/>
              </w:rPr>
              <w:t>YES</w:t>
            </w:r>
          </w:p>
        </w:tc>
      </w:tr>
      <w:tr w14:paraId="3110F7D9">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196" w:type="dxa"/>
            <w:tcBorders>
              <w:top w:val="nil"/>
              <w:left w:val="nil"/>
              <w:bottom w:val="nil"/>
              <w:right w:val="nil"/>
              <w:tl2br w:val="nil"/>
              <w:tr2bl w:val="nil"/>
            </w:tcBorders>
            <w:vAlign w:val="center"/>
          </w:tcPr>
          <w:p w14:paraId="425A3029">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Kleibergen-Paap rk LM</w:t>
            </w:r>
          </w:p>
        </w:tc>
        <w:tc>
          <w:tcPr>
            <w:tcW w:w="3986" w:type="dxa"/>
            <w:tcBorders>
              <w:top w:val="nil"/>
              <w:left w:val="nil"/>
              <w:bottom w:val="nil"/>
              <w:right w:val="nil"/>
              <w:tl2br w:val="nil"/>
              <w:tr2bl w:val="nil"/>
            </w:tcBorders>
            <w:vAlign w:val="center"/>
          </w:tcPr>
          <w:p w14:paraId="18F674A8">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58.840***</w:t>
            </w:r>
          </w:p>
        </w:tc>
        <w:tc>
          <w:tcPr>
            <w:tcW w:w="3986" w:type="dxa"/>
            <w:tcBorders>
              <w:top w:val="nil"/>
              <w:left w:val="nil"/>
              <w:bottom w:val="nil"/>
              <w:right w:val="nil"/>
              <w:tl2br w:val="nil"/>
              <w:tr2bl w:val="nil"/>
            </w:tcBorders>
            <w:vAlign w:val="center"/>
          </w:tcPr>
          <w:p w14:paraId="41E609C1">
            <w:pPr>
              <w:widowControl/>
              <w:snapToGrid w:val="0"/>
              <w:jc w:val="center"/>
              <w:rPr>
                <w:rFonts w:ascii="Times New Roman" w:hAnsi="Times New Roman" w:eastAsia="仿宋" w:cs="Times New Roman"/>
                <w:bCs/>
                <w:i/>
                <w:sz w:val="24"/>
              </w:rPr>
            </w:pPr>
          </w:p>
        </w:tc>
      </w:tr>
      <w:tr w14:paraId="28F5A48D">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196" w:type="dxa"/>
            <w:tcBorders>
              <w:top w:val="nil"/>
              <w:left w:val="nil"/>
              <w:bottom w:val="single" w:color="auto" w:sz="12" w:space="0"/>
              <w:right w:val="nil"/>
              <w:tl2br w:val="nil"/>
              <w:tr2bl w:val="nil"/>
            </w:tcBorders>
            <w:vAlign w:val="center"/>
          </w:tcPr>
          <w:p w14:paraId="7301054A">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Cragg-Donald Wald F</w:t>
            </w:r>
          </w:p>
        </w:tc>
        <w:tc>
          <w:tcPr>
            <w:tcW w:w="3986" w:type="dxa"/>
            <w:tcBorders>
              <w:top w:val="nil"/>
              <w:left w:val="nil"/>
              <w:bottom w:val="single" w:color="auto" w:sz="12" w:space="0"/>
              <w:right w:val="nil"/>
              <w:tl2br w:val="nil"/>
              <w:tr2bl w:val="nil"/>
            </w:tcBorders>
            <w:vAlign w:val="center"/>
          </w:tcPr>
          <w:p w14:paraId="0934D056">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353.438</w:t>
            </w:r>
          </w:p>
        </w:tc>
        <w:tc>
          <w:tcPr>
            <w:tcW w:w="3986" w:type="dxa"/>
            <w:tcBorders>
              <w:top w:val="nil"/>
              <w:left w:val="nil"/>
              <w:bottom w:val="single" w:color="auto" w:sz="12" w:space="0"/>
              <w:right w:val="nil"/>
              <w:tl2br w:val="nil"/>
              <w:tr2bl w:val="nil"/>
            </w:tcBorders>
            <w:vAlign w:val="center"/>
          </w:tcPr>
          <w:p w14:paraId="4A292ECF">
            <w:pPr>
              <w:widowControl/>
              <w:snapToGrid w:val="0"/>
              <w:jc w:val="center"/>
              <w:rPr>
                <w:rFonts w:ascii="Times New Roman" w:hAnsi="Times New Roman" w:eastAsia="仿宋" w:cs="Times New Roman"/>
                <w:bCs/>
                <w:i/>
                <w:sz w:val="24"/>
              </w:rPr>
            </w:pPr>
          </w:p>
        </w:tc>
      </w:tr>
    </w:tbl>
    <w:p w14:paraId="72B67788">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Notes: To alleviate the endogeneity of the core explanatory variable LGA, this paper adopts the GDP-weighted average of government attention levels of other cities in the same province after excluding the target city as the instrumental variable. Column (1) reports first-stage regression results, where the IV is significantly positively correlated with LGA at the 1% significance level. The Cragg-Donald Wald F-statistic of 353.438 exceeds 10, rejecting the weak instrument hypothesis, and the Kleibergen-Paap rk LM statistic is significant at the 1% level, confirming the instrument’s validity. Column (2) presents second-stage regression results with all firm and city controls as well as individual, time, province and industry fixed effects. LGA exerts a significantly negative impact on corporate financing cost ICOC at the 5% significance level. All regressions use cluster-robust standard errors clustered at the firm level, a 5-fold segmentation ratio and random forest as the base learner, and the result remains robust after addressing endogeneity.</w:t>
      </w:r>
    </w:p>
    <w:bookmarkEnd w:id="0"/>
    <w:p w14:paraId="5D149317">
      <w:pPr>
        <w:sectPr>
          <w:pgSz w:w="16838" w:h="11906" w:orient="landscape"/>
          <w:pgMar w:top="1800" w:right="1440" w:bottom="1800" w:left="1440" w:header="851" w:footer="992" w:gutter="0"/>
          <w:cols w:space="425" w:num="1"/>
          <w:docGrid w:type="lines" w:linePitch="312" w:charSpace="0"/>
        </w:sectPr>
      </w:pPr>
    </w:p>
    <w:tbl>
      <w:tblPr>
        <w:tblStyle w:val="4"/>
        <w:tblW w:w="14174" w:type="dxa"/>
        <w:jc w:val="center"/>
        <w:tblLayout w:type="autofit"/>
        <w:tblCellMar>
          <w:top w:w="0" w:type="dxa"/>
          <w:left w:w="108" w:type="dxa"/>
          <w:bottom w:w="0" w:type="dxa"/>
          <w:right w:w="108" w:type="dxa"/>
        </w:tblCellMar>
      </w:tblPr>
      <w:tblGrid>
        <w:gridCol w:w="3592"/>
        <w:gridCol w:w="2999"/>
        <w:gridCol w:w="4108"/>
        <w:gridCol w:w="3475"/>
      </w:tblGrid>
      <w:tr w14:paraId="5218273E">
        <w:tblPrEx>
          <w:tblCellMar>
            <w:top w:w="0" w:type="dxa"/>
            <w:left w:w="108" w:type="dxa"/>
            <w:bottom w:w="0" w:type="dxa"/>
            <w:right w:w="108" w:type="dxa"/>
          </w:tblCellMar>
        </w:tblPrEx>
        <w:trPr>
          <w:jc w:val="center"/>
        </w:trPr>
        <w:tc>
          <w:tcPr>
            <w:tcW w:w="3475" w:type="dxa"/>
            <w:gridSpan w:val="4"/>
            <w:tcBorders>
              <w:top w:val="nil"/>
              <w:left w:val="nil"/>
              <w:bottom w:val="nil"/>
              <w:right w:val="nil"/>
              <w:tl2br w:val="nil"/>
              <w:tr2bl w:val="nil"/>
            </w:tcBorders>
            <w:vAlign w:val="bottom"/>
          </w:tcPr>
          <w:p w14:paraId="795BCEC4">
            <w:pPr>
              <w:widowControl/>
              <w:snapToGrid w:val="0"/>
              <w:spacing w:line="360" w:lineRule="auto"/>
              <w:rPr>
                <w:rFonts w:ascii="Times New Roman" w:hAnsi="Times New Roman" w:eastAsia="仿宋" w:cs="Times New Roman"/>
                <w:bCs/>
                <w:i/>
                <w:iCs/>
                <w:sz w:val="20"/>
                <w:szCs w:val="20"/>
              </w:rPr>
            </w:pPr>
            <w:r>
              <w:rPr>
                <w:rFonts w:ascii="Times New Roman" w:hAnsi="Times New Roman" w:eastAsia="仿宋" w:cs="Times New Roman"/>
                <w:bCs/>
                <w:i/>
                <w:iCs/>
                <w:sz w:val="22"/>
                <w:szCs w:val="22"/>
              </w:rPr>
              <w:t xml:space="preserve">Table </w:t>
            </w:r>
            <w:r>
              <w:rPr>
                <w:rFonts w:hint="eastAsia" w:ascii="Times New Roman" w:hAnsi="Times New Roman" w:eastAsia="仿宋" w:cs="Times New Roman"/>
                <w:bCs/>
                <w:i/>
                <w:iCs/>
                <w:sz w:val="22"/>
                <w:szCs w:val="22"/>
              </w:rPr>
              <w:t>5 Other robustness checks</w:t>
            </w:r>
          </w:p>
        </w:tc>
      </w:tr>
      <w:tr w14:paraId="2C4D2417">
        <w:tblPrEx>
          <w:tblCellMar>
            <w:top w:w="0" w:type="dxa"/>
            <w:left w:w="108" w:type="dxa"/>
            <w:bottom w:w="0" w:type="dxa"/>
            <w:right w:w="108" w:type="dxa"/>
          </w:tblCellMar>
        </w:tblPrEx>
        <w:trPr>
          <w:jc w:val="center"/>
        </w:trPr>
        <w:tc>
          <w:tcPr>
            <w:tcW w:w="3592" w:type="dxa"/>
            <w:vMerge w:val="restart"/>
            <w:tcBorders>
              <w:top w:val="single" w:color="auto" w:sz="12" w:space="0"/>
              <w:left w:val="nil"/>
              <w:right w:val="nil"/>
              <w:tl2br w:val="nil"/>
              <w:tr2bl w:val="nil"/>
            </w:tcBorders>
            <w:vAlign w:val="bottom"/>
          </w:tcPr>
          <w:p w14:paraId="03A6610D">
            <w:pPr>
              <w:widowControl/>
              <w:snapToGrid w:val="0"/>
              <w:spacing w:line="360" w:lineRule="auto"/>
              <w:rPr>
                <w:rFonts w:ascii="Times New Roman" w:hAnsi="Times New Roman" w:eastAsia="仿宋" w:cs="Times New Roman"/>
                <w:bCs/>
                <w:sz w:val="20"/>
                <w:szCs w:val="20"/>
              </w:rPr>
            </w:pPr>
            <w:r>
              <w:rPr>
                <w:rFonts w:ascii="Times New Roman" w:hAnsi="Times New Roman" w:eastAsia="仿宋" w:cs="Times New Roman"/>
                <w:bCs/>
                <w:sz w:val="20"/>
                <w:szCs w:val="20"/>
              </w:rPr>
              <w:t>VARIABLES</w:t>
            </w:r>
          </w:p>
        </w:tc>
        <w:tc>
          <w:tcPr>
            <w:tcW w:w="3475" w:type="dxa"/>
            <w:gridSpan w:val="3"/>
            <w:tcBorders>
              <w:top w:val="single" w:color="auto" w:sz="12" w:space="0"/>
              <w:left w:val="nil"/>
              <w:bottom w:val="single" w:color="auto" w:sz="12" w:space="0"/>
              <w:right w:val="nil"/>
              <w:tl2br w:val="nil"/>
              <w:tr2bl w:val="nil"/>
            </w:tcBorders>
            <w:vAlign w:val="center"/>
          </w:tcPr>
          <w:p w14:paraId="20E5D5F0">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 xml:space="preserve">Alternative estimation medthod and measure of virables. </w:t>
            </w:r>
          </w:p>
        </w:tc>
      </w:tr>
      <w:tr w14:paraId="3F0B8CA1">
        <w:tblPrEx>
          <w:tblCellMar>
            <w:top w:w="0" w:type="dxa"/>
            <w:left w:w="108" w:type="dxa"/>
            <w:bottom w:w="0" w:type="dxa"/>
            <w:right w:w="108" w:type="dxa"/>
          </w:tblCellMar>
        </w:tblPrEx>
        <w:trPr>
          <w:jc w:val="center"/>
        </w:trPr>
        <w:tc>
          <w:tcPr>
            <w:tcW w:w="3592" w:type="dxa"/>
            <w:vMerge w:val="continue"/>
            <w:tcBorders>
              <w:left w:val="nil"/>
              <w:right w:val="nil"/>
              <w:tl2br w:val="nil"/>
              <w:tr2bl w:val="nil"/>
            </w:tcBorders>
          </w:tcPr>
          <w:p w14:paraId="266E6045">
            <w:pPr>
              <w:widowControl/>
              <w:snapToGrid w:val="0"/>
              <w:spacing w:line="360" w:lineRule="auto"/>
              <w:jc w:val="left"/>
              <w:rPr>
                <w:rFonts w:ascii="Times New Roman" w:hAnsi="Times New Roman" w:eastAsia="仿宋" w:cs="Times New Roman"/>
                <w:sz w:val="20"/>
                <w:szCs w:val="20"/>
              </w:rPr>
            </w:pPr>
          </w:p>
        </w:tc>
        <w:tc>
          <w:tcPr>
            <w:tcW w:w="2999" w:type="dxa"/>
            <w:tcBorders>
              <w:top w:val="single" w:color="auto" w:sz="12" w:space="0"/>
              <w:left w:val="nil"/>
              <w:bottom w:val="single" w:color="auto" w:sz="4" w:space="0"/>
              <w:right w:val="nil"/>
              <w:tl2br w:val="nil"/>
              <w:tr2bl w:val="nil"/>
            </w:tcBorders>
            <w:vAlign w:val="center"/>
          </w:tcPr>
          <w:p w14:paraId="73700FB4">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(1)</w:t>
            </w:r>
          </w:p>
        </w:tc>
        <w:tc>
          <w:tcPr>
            <w:tcW w:w="4108" w:type="dxa"/>
            <w:tcBorders>
              <w:top w:val="single" w:color="auto" w:sz="12" w:space="0"/>
              <w:left w:val="nil"/>
              <w:bottom w:val="single" w:color="auto" w:sz="4" w:space="0"/>
              <w:right w:val="nil"/>
              <w:tl2br w:val="nil"/>
              <w:tr2bl w:val="nil"/>
            </w:tcBorders>
            <w:vAlign w:val="center"/>
          </w:tcPr>
          <w:p w14:paraId="2D176806">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(2)</w:t>
            </w:r>
          </w:p>
        </w:tc>
        <w:tc>
          <w:tcPr>
            <w:tcW w:w="3475" w:type="dxa"/>
            <w:tcBorders>
              <w:top w:val="single" w:color="auto" w:sz="12" w:space="0"/>
              <w:left w:val="nil"/>
              <w:bottom w:val="single" w:color="auto" w:sz="4" w:space="0"/>
              <w:right w:val="nil"/>
              <w:tl2br w:val="nil"/>
              <w:tr2bl w:val="nil"/>
            </w:tcBorders>
            <w:vAlign w:val="center"/>
          </w:tcPr>
          <w:p w14:paraId="75FE7CED">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(3)</w:t>
            </w:r>
          </w:p>
        </w:tc>
      </w:tr>
      <w:tr w14:paraId="0C10D87D">
        <w:tblPrEx>
          <w:tblCellMar>
            <w:top w:w="0" w:type="dxa"/>
            <w:left w:w="108" w:type="dxa"/>
            <w:bottom w:w="0" w:type="dxa"/>
            <w:right w:w="108" w:type="dxa"/>
          </w:tblCellMar>
        </w:tblPrEx>
        <w:trPr>
          <w:jc w:val="center"/>
        </w:trPr>
        <w:tc>
          <w:tcPr>
            <w:tcW w:w="3592" w:type="dxa"/>
            <w:vMerge w:val="continue"/>
            <w:tcBorders>
              <w:left w:val="nil"/>
              <w:bottom w:val="single" w:color="auto" w:sz="12" w:space="0"/>
              <w:right w:val="nil"/>
              <w:tl2br w:val="nil"/>
              <w:tr2bl w:val="nil"/>
            </w:tcBorders>
          </w:tcPr>
          <w:p w14:paraId="391ED222">
            <w:pPr>
              <w:widowControl/>
              <w:snapToGrid w:val="0"/>
              <w:spacing w:line="360" w:lineRule="auto"/>
              <w:jc w:val="left"/>
              <w:rPr>
                <w:rFonts w:ascii="Times New Roman" w:hAnsi="Times New Roman" w:eastAsia="仿宋" w:cs="Times New Roman"/>
                <w:sz w:val="20"/>
                <w:szCs w:val="20"/>
              </w:rPr>
            </w:pPr>
          </w:p>
        </w:tc>
        <w:tc>
          <w:tcPr>
            <w:tcW w:w="2999" w:type="dxa"/>
            <w:tcBorders>
              <w:top w:val="single" w:color="auto" w:sz="4" w:space="0"/>
              <w:left w:val="nil"/>
              <w:bottom w:val="single" w:color="auto" w:sz="12" w:space="0"/>
              <w:right w:val="nil"/>
              <w:tl2br w:val="nil"/>
              <w:tr2bl w:val="nil"/>
            </w:tcBorders>
            <w:vAlign w:val="center"/>
          </w:tcPr>
          <w:p w14:paraId="6E702D6D">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Fixed effect model</w:t>
            </w:r>
          </w:p>
        </w:tc>
        <w:tc>
          <w:tcPr>
            <w:tcW w:w="4108" w:type="dxa"/>
            <w:tcBorders>
              <w:top w:val="single" w:color="auto" w:sz="4" w:space="0"/>
              <w:left w:val="nil"/>
              <w:bottom w:val="single" w:color="auto" w:sz="12" w:space="0"/>
              <w:right w:val="nil"/>
              <w:tl2br w:val="nil"/>
              <w:tr2bl w:val="nil"/>
            </w:tcBorders>
            <w:vAlign w:val="center"/>
          </w:tcPr>
          <w:p w14:paraId="608BAEF3">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Alternative Measure of LGA</w:t>
            </w:r>
          </w:p>
        </w:tc>
        <w:tc>
          <w:tcPr>
            <w:tcW w:w="3475" w:type="dxa"/>
            <w:tcBorders>
              <w:top w:val="single" w:color="auto" w:sz="4" w:space="0"/>
              <w:left w:val="nil"/>
              <w:bottom w:val="single" w:color="auto" w:sz="12" w:space="0"/>
              <w:right w:val="nil"/>
              <w:tl2br w:val="nil"/>
              <w:tr2bl w:val="nil"/>
            </w:tcBorders>
            <w:vAlign w:val="center"/>
          </w:tcPr>
          <w:p w14:paraId="69C37FF5">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Overlapping Policies</w:t>
            </w:r>
          </w:p>
        </w:tc>
      </w:tr>
      <w:tr w14:paraId="0997B502">
        <w:tblPrEx>
          <w:tblCellMar>
            <w:top w:w="0" w:type="dxa"/>
            <w:left w:w="108" w:type="dxa"/>
            <w:bottom w:w="0" w:type="dxa"/>
            <w:right w:w="108" w:type="dxa"/>
          </w:tblCellMar>
        </w:tblPrEx>
        <w:trPr>
          <w:jc w:val="center"/>
        </w:trPr>
        <w:tc>
          <w:tcPr>
            <w:tcW w:w="3592" w:type="dxa"/>
            <w:tcBorders>
              <w:top w:val="single" w:color="auto" w:sz="12" w:space="0"/>
              <w:left w:val="nil"/>
              <w:bottom w:val="nil"/>
              <w:right w:val="nil"/>
              <w:tl2br w:val="nil"/>
              <w:tr2bl w:val="nil"/>
            </w:tcBorders>
          </w:tcPr>
          <w:p w14:paraId="7D4DD7E6">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LGA</w:t>
            </w:r>
          </w:p>
        </w:tc>
        <w:tc>
          <w:tcPr>
            <w:tcW w:w="2999" w:type="dxa"/>
            <w:tcBorders>
              <w:top w:val="single" w:color="auto" w:sz="12" w:space="0"/>
              <w:left w:val="nil"/>
              <w:bottom w:val="nil"/>
              <w:right w:val="nil"/>
              <w:tl2br w:val="nil"/>
              <w:tr2bl w:val="nil"/>
            </w:tcBorders>
          </w:tcPr>
          <w:p w14:paraId="2E607E01">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-1.394***</w:t>
            </w:r>
          </w:p>
        </w:tc>
        <w:tc>
          <w:tcPr>
            <w:tcW w:w="4108" w:type="dxa"/>
            <w:tcBorders>
              <w:top w:val="single" w:color="auto" w:sz="12" w:space="0"/>
              <w:left w:val="nil"/>
              <w:bottom w:val="nil"/>
              <w:right w:val="nil"/>
              <w:tl2br w:val="nil"/>
              <w:tr2bl w:val="nil"/>
            </w:tcBorders>
          </w:tcPr>
          <w:p w14:paraId="46CEB21F">
            <w:pPr>
              <w:widowControl/>
              <w:snapToGrid w:val="0"/>
              <w:jc w:val="center"/>
              <w:rPr>
                <w:rFonts w:ascii="Times New Roman" w:hAnsi="Times New Roman" w:eastAsia="仿宋" w:cs="Times New Roman"/>
                <w:bCs/>
                <w:iCs/>
                <w:sz w:val="24"/>
              </w:rPr>
            </w:pPr>
          </w:p>
        </w:tc>
        <w:tc>
          <w:tcPr>
            <w:tcW w:w="3475" w:type="dxa"/>
            <w:tcBorders>
              <w:top w:val="single" w:color="auto" w:sz="12" w:space="0"/>
              <w:left w:val="nil"/>
              <w:bottom w:val="nil"/>
              <w:right w:val="nil"/>
              <w:tl2br w:val="nil"/>
              <w:tr2bl w:val="nil"/>
            </w:tcBorders>
          </w:tcPr>
          <w:p w14:paraId="02942D3A">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-1.605***</w:t>
            </w:r>
          </w:p>
        </w:tc>
      </w:tr>
      <w:tr w14:paraId="038C55AE">
        <w:tblPrEx>
          <w:tblCellMar>
            <w:top w:w="0" w:type="dxa"/>
            <w:left w:w="108" w:type="dxa"/>
            <w:bottom w:w="0" w:type="dxa"/>
            <w:right w:w="108" w:type="dxa"/>
          </w:tblCellMar>
        </w:tblPrEx>
        <w:trPr>
          <w:jc w:val="center"/>
        </w:trPr>
        <w:tc>
          <w:tcPr>
            <w:tcW w:w="3592" w:type="dxa"/>
            <w:tcBorders>
              <w:top w:val="nil"/>
              <w:left w:val="nil"/>
              <w:bottom w:val="nil"/>
              <w:right w:val="nil"/>
              <w:tl2br w:val="nil"/>
              <w:tr2bl w:val="nil"/>
            </w:tcBorders>
          </w:tcPr>
          <w:p w14:paraId="1C07C447">
            <w:pPr>
              <w:widowControl/>
              <w:snapToGrid w:val="0"/>
              <w:jc w:val="left"/>
              <w:rPr>
                <w:rFonts w:ascii="Times New Roman" w:hAnsi="Times New Roman" w:eastAsia="仿宋" w:cs="Times New Roman"/>
                <w:bCs/>
                <w:i/>
                <w:sz w:val="24"/>
              </w:rPr>
            </w:pPr>
          </w:p>
        </w:tc>
        <w:tc>
          <w:tcPr>
            <w:tcW w:w="2999" w:type="dxa"/>
            <w:tcBorders>
              <w:top w:val="nil"/>
              <w:left w:val="nil"/>
              <w:bottom w:val="nil"/>
              <w:right w:val="nil"/>
              <w:tl2br w:val="nil"/>
              <w:tr2bl w:val="nil"/>
            </w:tcBorders>
          </w:tcPr>
          <w:p w14:paraId="7101AB40">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(0.431)</w:t>
            </w:r>
          </w:p>
        </w:tc>
        <w:tc>
          <w:tcPr>
            <w:tcW w:w="4108" w:type="dxa"/>
            <w:tcBorders>
              <w:top w:val="nil"/>
              <w:left w:val="nil"/>
              <w:bottom w:val="nil"/>
              <w:right w:val="nil"/>
              <w:tl2br w:val="nil"/>
              <w:tr2bl w:val="nil"/>
            </w:tcBorders>
          </w:tcPr>
          <w:p w14:paraId="6813B48A">
            <w:pPr>
              <w:widowControl/>
              <w:snapToGrid w:val="0"/>
              <w:jc w:val="center"/>
              <w:rPr>
                <w:rFonts w:ascii="Times New Roman" w:hAnsi="Times New Roman" w:eastAsia="仿宋" w:cs="Times New Roman"/>
                <w:bCs/>
                <w:iCs/>
                <w:sz w:val="24"/>
              </w:rPr>
            </w:pPr>
          </w:p>
        </w:tc>
        <w:tc>
          <w:tcPr>
            <w:tcW w:w="3475" w:type="dxa"/>
            <w:tcBorders>
              <w:top w:val="nil"/>
              <w:left w:val="nil"/>
              <w:bottom w:val="nil"/>
              <w:right w:val="nil"/>
              <w:tl2br w:val="nil"/>
              <w:tr2bl w:val="nil"/>
            </w:tcBorders>
          </w:tcPr>
          <w:p w14:paraId="57020526">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(0.567)</w:t>
            </w:r>
          </w:p>
        </w:tc>
      </w:tr>
      <w:tr w14:paraId="4A56979C">
        <w:tblPrEx>
          <w:tblCellMar>
            <w:top w:w="0" w:type="dxa"/>
            <w:left w:w="108" w:type="dxa"/>
            <w:bottom w:w="0" w:type="dxa"/>
            <w:right w:w="108" w:type="dxa"/>
          </w:tblCellMar>
        </w:tblPrEx>
        <w:trPr>
          <w:jc w:val="center"/>
        </w:trPr>
        <w:tc>
          <w:tcPr>
            <w:tcW w:w="3592" w:type="dxa"/>
            <w:tcBorders>
              <w:top w:val="nil"/>
              <w:left w:val="nil"/>
              <w:bottom w:val="nil"/>
              <w:right w:val="nil"/>
              <w:tl2br w:val="nil"/>
              <w:tr2bl w:val="nil"/>
            </w:tcBorders>
          </w:tcPr>
          <w:p w14:paraId="39BFA3A4">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LGA_Specific</w:t>
            </w:r>
          </w:p>
        </w:tc>
        <w:tc>
          <w:tcPr>
            <w:tcW w:w="2999" w:type="dxa"/>
            <w:tcBorders>
              <w:top w:val="nil"/>
              <w:left w:val="nil"/>
              <w:bottom w:val="nil"/>
              <w:right w:val="nil"/>
              <w:tl2br w:val="nil"/>
              <w:tr2bl w:val="nil"/>
            </w:tcBorders>
          </w:tcPr>
          <w:p w14:paraId="07F5A399">
            <w:pPr>
              <w:widowControl/>
              <w:snapToGrid w:val="0"/>
              <w:jc w:val="center"/>
              <w:rPr>
                <w:rFonts w:ascii="Times New Roman" w:hAnsi="Times New Roman" w:eastAsia="仿宋" w:cs="Times New Roman"/>
                <w:bCs/>
                <w:iCs/>
                <w:sz w:val="24"/>
              </w:rPr>
            </w:pPr>
          </w:p>
        </w:tc>
        <w:tc>
          <w:tcPr>
            <w:tcW w:w="4108" w:type="dxa"/>
            <w:tcBorders>
              <w:top w:val="nil"/>
              <w:left w:val="nil"/>
              <w:bottom w:val="nil"/>
              <w:right w:val="nil"/>
              <w:tl2br w:val="nil"/>
              <w:tr2bl w:val="nil"/>
            </w:tcBorders>
          </w:tcPr>
          <w:p w14:paraId="7591CFF6">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-4.615**</w:t>
            </w:r>
          </w:p>
        </w:tc>
        <w:tc>
          <w:tcPr>
            <w:tcW w:w="3475" w:type="dxa"/>
            <w:tcBorders>
              <w:top w:val="nil"/>
              <w:left w:val="nil"/>
              <w:bottom w:val="nil"/>
              <w:right w:val="nil"/>
              <w:tl2br w:val="nil"/>
              <w:tr2bl w:val="nil"/>
            </w:tcBorders>
          </w:tcPr>
          <w:p w14:paraId="75E41716">
            <w:pPr>
              <w:widowControl/>
              <w:snapToGrid w:val="0"/>
              <w:jc w:val="center"/>
              <w:rPr>
                <w:rFonts w:ascii="Times New Roman" w:hAnsi="Times New Roman" w:eastAsia="仿宋" w:cs="Times New Roman"/>
                <w:bCs/>
                <w:iCs/>
                <w:sz w:val="24"/>
              </w:rPr>
            </w:pPr>
          </w:p>
        </w:tc>
      </w:tr>
      <w:tr w14:paraId="3870C4E8">
        <w:tblPrEx>
          <w:tblCellMar>
            <w:top w:w="0" w:type="dxa"/>
            <w:left w:w="108" w:type="dxa"/>
            <w:bottom w:w="0" w:type="dxa"/>
            <w:right w:w="108" w:type="dxa"/>
          </w:tblCellMar>
        </w:tblPrEx>
        <w:trPr>
          <w:jc w:val="center"/>
        </w:trPr>
        <w:tc>
          <w:tcPr>
            <w:tcW w:w="3592" w:type="dxa"/>
            <w:tcBorders>
              <w:top w:val="nil"/>
              <w:left w:val="nil"/>
              <w:bottom w:val="nil"/>
              <w:right w:val="nil"/>
              <w:tl2br w:val="nil"/>
              <w:tr2bl w:val="nil"/>
            </w:tcBorders>
          </w:tcPr>
          <w:p w14:paraId="770315CF">
            <w:pPr>
              <w:widowControl/>
              <w:snapToGrid w:val="0"/>
              <w:jc w:val="left"/>
              <w:rPr>
                <w:rFonts w:ascii="Times New Roman" w:hAnsi="Times New Roman" w:eastAsia="仿宋" w:cs="Times New Roman"/>
                <w:bCs/>
                <w:i/>
                <w:sz w:val="24"/>
              </w:rPr>
            </w:pPr>
          </w:p>
        </w:tc>
        <w:tc>
          <w:tcPr>
            <w:tcW w:w="2999" w:type="dxa"/>
            <w:tcBorders>
              <w:top w:val="nil"/>
              <w:left w:val="nil"/>
              <w:bottom w:val="nil"/>
              <w:right w:val="nil"/>
              <w:tl2br w:val="nil"/>
              <w:tr2bl w:val="nil"/>
            </w:tcBorders>
          </w:tcPr>
          <w:p w14:paraId="4C6893BE">
            <w:pPr>
              <w:widowControl/>
              <w:snapToGrid w:val="0"/>
              <w:jc w:val="center"/>
              <w:rPr>
                <w:rFonts w:ascii="Times New Roman" w:hAnsi="Times New Roman" w:eastAsia="仿宋" w:cs="Times New Roman"/>
                <w:bCs/>
                <w:iCs/>
                <w:sz w:val="24"/>
              </w:rPr>
            </w:pPr>
          </w:p>
        </w:tc>
        <w:tc>
          <w:tcPr>
            <w:tcW w:w="4108" w:type="dxa"/>
            <w:tcBorders>
              <w:top w:val="nil"/>
              <w:left w:val="nil"/>
              <w:bottom w:val="nil"/>
              <w:right w:val="nil"/>
              <w:tl2br w:val="nil"/>
              <w:tr2bl w:val="nil"/>
            </w:tcBorders>
          </w:tcPr>
          <w:p w14:paraId="62F8CF71">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(1.990)</w:t>
            </w:r>
          </w:p>
        </w:tc>
        <w:tc>
          <w:tcPr>
            <w:tcW w:w="3475" w:type="dxa"/>
            <w:tcBorders>
              <w:top w:val="nil"/>
              <w:left w:val="nil"/>
              <w:bottom w:val="nil"/>
              <w:right w:val="nil"/>
              <w:tl2br w:val="nil"/>
              <w:tr2bl w:val="nil"/>
            </w:tcBorders>
          </w:tcPr>
          <w:p w14:paraId="7E3AFFB5">
            <w:pPr>
              <w:widowControl/>
              <w:snapToGrid w:val="0"/>
              <w:jc w:val="center"/>
              <w:rPr>
                <w:rFonts w:ascii="Times New Roman" w:hAnsi="Times New Roman" w:eastAsia="仿宋" w:cs="Times New Roman"/>
                <w:bCs/>
                <w:iCs/>
                <w:sz w:val="24"/>
              </w:rPr>
            </w:pPr>
          </w:p>
        </w:tc>
      </w:tr>
      <w:tr w14:paraId="057600E9">
        <w:tblPrEx>
          <w:tblCellMar>
            <w:top w:w="0" w:type="dxa"/>
            <w:left w:w="108" w:type="dxa"/>
            <w:bottom w:w="0" w:type="dxa"/>
            <w:right w:w="108" w:type="dxa"/>
          </w:tblCellMar>
        </w:tblPrEx>
        <w:trPr>
          <w:jc w:val="center"/>
        </w:trPr>
        <w:tc>
          <w:tcPr>
            <w:tcW w:w="3592" w:type="dxa"/>
            <w:tcBorders>
              <w:top w:val="nil"/>
              <w:left w:val="nil"/>
              <w:bottom w:val="nil"/>
              <w:right w:val="nil"/>
              <w:tl2br w:val="nil"/>
              <w:tr2bl w:val="nil"/>
            </w:tcBorders>
          </w:tcPr>
          <w:p w14:paraId="593EBF63">
            <w:pPr>
              <w:widowControl/>
              <w:snapToGrid w:val="0"/>
              <w:jc w:val="left"/>
              <w:rPr>
                <w:rFonts w:ascii="Times New Roman" w:hAnsi="Times New Roman" w:eastAsia="仿宋" w:cs="Times New Roman"/>
                <w:bCs/>
                <w:i/>
                <w:sz w:val="24"/>
              </w:rPr>
            </w:pPr>
          </w:p>
        </w:tc>
        <w:tc>
          <w:tcPr>
            <w:tcW w:w="2999" w:type="dxa"/>
            <w:tcBorders>
              <w:top w:val="nil"/>
              <w:left w:val="nil"/>
              <w:bottom w:val="nil"/>
              <w:right w:val="nil"/>
              <w:tl2br w:val="nil"/>
              <w:tr2bl w:val="nil"/>
            </w:tcBorders>
          </w:tcPr>
          <w:p w14:paraId="57412144">
            <w:pPr>
              <w:widowControl/>
              <w:snapToGrid w:val="0"/>
              <w:jc w:val="center"/>
              <w:rPr>
                <w:rFonts w:ascii="Times New Roman" w:hAnsi="Times New Roman" w:eastAsia="仿宋" w:cs="Times New Roman"/>
                <w:bCs/>
                <w:iCs/>
                <w:sz w:val="24"/>
              </w:rPr>
            </w:pPr>
          </w:p>
        </w:tc>
        <w:tc>
          <w:tcPr>
            <w:tcW w:w="4108" w:type="dxa"/>
            <w:tcBorders>
              <w:top w:val="nil"/>
              <w:left w:val="nil"/>
              <w:bottom w:val="nil"/>
              <w:right w:val="nil"/>
              <w:tl2br w:val="nil"/>
              <w:tr2bl w:val="nil"/>
            </w:tcBorders>
          </w:tcPr>
          <w:p w14:paraId="78A6018B">
            <w:pPr>
              <w:widowControl/>
              <w:snapToGrid w:val="0"/>
              <w:jc w:val="center"/>
              <w:rPr>
                <w:rFonts w:ascii="Times New Roman" w:hAnsi="Times New Roman" w:eastAsia="仿宋" w:cs="Times New Roman"/>
                <w:bCs/>
                <w:iCs/>
                <w:sz w:val="24"/>
              </w:rPr>
            </w:pPr>
          </w:p>
        </w:tc>
        <w:tc>
          <w:tcPr>
            <w:tcW w:w="3475" w:type="dxa"/>
            <w:tcBorders>
              <w:top w:val="nil"/>
              <w:left w:val="nil"/>
              <w:bottom w:val="nil"/>
              <w:right w:val="nil"/>
              <w:tl2br w:val="nil"/>
              <w:tr2bl w:val="nil"/>
            </w:tcBorders>
          </w:tcPr>
          <w:p w14:paraId="13963B84">
            <w:pPr>
              <w:widowControl/>
              <w:snapToGrid w:val="0"/>
              <w:jc w:val="center"/>
              <w:rPr>
                <w:rFonts w:ascii="Times New Roman" w:hAnsi="Times New Roman" w:eastAsia="仿宋" w:cs="Times New Roman"/>
                <w:bCs/>
                <w:iCs/>
                <w:sz w:val="24"/>
              </w:rPr>
            </w:pPr>
          </w:p>
        </w:tc>
      </w:tr>
      <w:tr w14:paraId="20492CC6">
        <w:tblPrEx>
          <w:tblCellMar>
            <w:top w:w="0" w:type="dxa"/>
            <w:left w:w="108" w:type="dxa"/>
            <w:bottom w:w="0" w:type="dxa"/>
            <w:right w:w="108" w:type="dxa"/>
          </w:tblCellMar>
        </w:tblPrEx>
        <w:trPr>
          <w:jc w:val="center"/>
        </w:trPr>
        <w:tc>
          <w:tcPr>
            <w:tcW w:w="3592" w:type="dxa"/>
            <w:tcBorders>
              <w:top w:val="nil"/>
              <w:left w:val="nil"/>
              <w:bottom w:val="nil"/>
              <w:right w:val="nil"/>
              <w:tl2br w:val="nil"/>
              <w:tr2bl w:val="nil"/>
            </w:tcBorders>
          </w:tcPr>
          <w:p w14:paraId="1B0DA8D6">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Constant</w:t>
            </w:r>
          </w:p>
        </w:tc>
        <w:tc>
          <w:tcPr>
            <w:tcW w:w="2999" w:type="dxa"/>
            <w:tcBorders>
              <w:top w:val="nil"/>
              <w:left w:val="nil"/>
              <w:bottom w:val="nil"/>
              <w:right w:val="nil"/>
              <w:tl2br w:val="nil"/>
              <w:tr2bl w:val="nil"/>
            </w:tcBorders>
          </w:tcPr>
          <w:p w14:paraId="7612EA70">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-0.225</w:t>
            </w:r>
          </w:p>
        </w:tc>
        <w:tc>
          <w:tcPr>
            <w:tcW w:w="4108" w:type="dxa"/>
            <w:tcBorders>
              <w:top w:val="nil"/>
              <w:left w:val="nil"/>
              <w:bottom w:val="nil"/>
              <w:right w:val="nil"/>
              <w:tl2br w:val="nil"/>
              <w:tr2bl w:val="nil"/>
            </w:tcBorders>
          </w:tcPr>
          <w:p w14:paraId="4EB8BC94">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0.181</w:t>
            </w:r>
          </w:p>
        </w:tc>
        <w:tc>
          <w:tcPr>
            <w:tcW w:w="3475" w:type="dxa"/>
            <w:tcBorders>
              <w:top w:val="nil"/>
              <w:left w:val="nil"/>
              <w:bottom w:val="nil"/>
              <w:right w:val="nil"/>
              <w:tl2br w:val="nil"/>
              <w:tr2bl w:val="nil"/>
            </w:tcBorders>
          </w:tcPr>
          <w:p w14:paraId="20275734">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0.177</w:t>
            </w:r>
          </w:p>
        </w:tc>
      </w:tr>
      <w:tr w14:paraId="4B0609AB">
        <w:tblPrEx>
          <w:tblCellMar>
            <w:top w:w="0" w:type="dxa"/>
            <w:left w:w="108" w:type="dxa"/>
            <w:bottom w:w="0" w:type="dxa"/>
            <w:right w:w="108" w:type="dxa"/>
          </w:tblCellMar>
        </w:tblPrEx>
        <w:trPr>
          <w:jc w:val="center"/>
        </w:trPr>
        <w:tc>
          <w:tcPr>
            <w:tcW w:w="3592" w:type="dxa"/>
            <w:tcBorders>
              <w:top w:val="nil"/>
              <w:left w:val="nil"/>
              <w:bottom w:val="single" w:color="auto" w:sz="4" w:space="0"/>
              <w:right w:val="nil"/>
              <w:tl2br w:val="nil"/>
              <w:tr2bl w:val="nil"/>
            </w:tcBorders>
          </w:tcPr>
          <w:p w14:paraId="32477B53">
            <w:pPr>
              <w:widowControl/>
              <w:snapToGrid w:val="0"/>
              <w:jc w:val="left"/>
              <w:rPr>
                <w:rFonts w:ascii="Times New Roman" w:hAnsi="Times New Roman" w:eastAsia="仿宋" w:cs="Times New Roman"/>
                <w:bCs/>
                <w:i/>
                <w:sz w:val="24"/>
              </w:rPr>
            </w:pPr>
          </w:p>
        </w:tc>
        <w:tc>
          <w:tcPr>
            <w:tcW w:w="2999" w:type="dxa"/>
            <w:tcBorders>
              <w:top w:val="nil"/>
              <w:left w:val="nil"/>
              <w:bottom w:val="single" w:color="auto" w:sz="4" w:space="0"/>
              <w:right w:val="nil"/>
              <w:tl2br w:val="nil"/>
              <w:tr2bl w:val="nil"/>
            </w:tcBorders>
          </w:tcPr>
          <w:p w14:paraId="7B52FF5B">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(0.139)</w:t>
            </w:r>
          </w:p>
        </w:tc>
        <w:tc>
          <w:tcPr>
            <w:tcW w:w="4108" w:type="dxa"/>
            <w:tcBorders>
              <w:top w:val="nil"/>
              <w:left w:val="nil"/>
              <w:bottom w:val="single" w:color="auto" w:sz="4" w:space="0"/>
              <w:right w:val="nil"/>
              <w:tl2br w:val="nil"/>
              <w:tr2bl w:val="nil"/>
            </w:tcBorders>
          </w:tcPr>
          <w:p w14:paraId="3A1B4EF4">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(0.123)</w:t>
            </w:r>
          </w:p>
        </w:tc>
        <w:tc>
          <w:tcPr>
            <w:tcW w:w="3475" w:type="dxa"/>
            <w:tcBorders>
              <w:top w:val="nil"/>
              <w:left w:val="nil"/>
              <w:bottom w:val="single" w:color="auto" w:sz="4" w:space="0"/>
              <w:right w:val="nil"/>
              <w:tl2br w:val="nil"/>
              <w:tr2bl w:val="nil"/>
            </w:tcBorders>
          </w:tcPr>
          <w:p w14:paraId="44B0BB16">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(0.122)</w:t>
            </w:r>
          </w:p>
        </w:tc>
      </w:tr>
      <w:tr w14:paraId="638AB922">
        <w:tblPrEx>
          <w:tblCellMar>
            <w:top w:w="0" w:type="dxa"/>
            <w:left w:w="108" w:type="dxa"/>
            <w:bottom w:w="0" w:type="dxa"/>
            <w:right w:w="108" w:type="dxa"/>
          </w:tblCellMar>
        </w:tblPrEx>
        <w:trPr>
          <w:jc w:val="center"/>
        </w:trPr>
        <w:tc>
          <w:tcPr>
            <w:tcW w:w="3592" w:type="dxa"/>
            <w:tcBorders>
              <w:top w:val="single" w:color="auto" w:sz="4" w:space="0"/>
              <w:left w:val="nil"/>
              <w:bottom w:val="nil"/>
              <w:right w:val="nil"/>
              <w:tl2br w:val="nil"/>
              <w:tr2bl w:val="nil"/>
            </w:tcBorders>
          </w:tcPr>
          <w:p w14:paraId="41ADB452">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Observations</w:t>
            </w:r>
          </w:p>
        </w:tc>
        <w:tc>
          <w:tcPr>
            <w:tcW w:w="2999" w:type="dxa"/>
            <w:tcBorders>
              <w:top w:val="single" w:color="auto" w:sz="4" w:space="0"/>
              <w:left w:val="nil"/>
              <w:bottom w:val="nil"/>
              <w:right w:val="nil"/>
              <w:tl2br w:val="nil"/>
              <w:tr2bl w:val="nil"/>
            </w:tcBorders>
          </w:tcPr>
          <w:p w14:paraId="3FEB8767">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6,984</w:t>
            </w:r>
          </w:p>
        </w:tc>
        <w:tc>
          <w:tcPr>
            <w:tcW w:w="4108" w:type="dxa"/>
            <w:tcBorders>
              <w:top w:val="single" w:color="auto" w:sz="4" w:space="0"/>
              <w:left w:val="nil"/>
              <w:bottom w:val="nil"/>
              <w:right w:val="nil"/>
              <w:tl2br w:val="nil"/>
              <w:tr2bl w:val="nil"/>
            </w:tcBorders>
          </w:tcPr>
          <w:p w14:paraId="49B65D8C">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6,984</w:t>
            </w:r>
          </w:p>
        </w:tc>
        <w:tc>
          <w:tcPr>
            <w:tcW w:w="3475" w:type="dxa"/>
            <w:tcBorders>
              <w:top w:val="single" w:color="auto" w:sz="4" w:space="0"/>
              <w:left w:val="nil"/>
              <w:bottom w:val="nil"/>
              <w:right w:val="nil"/>
              <w:tl2br w:val="nil"/>
              <w:tr2bl w:val="nil"/>
            </w:tcBorders>
          </w:tcPr>
          <w:p w14:paraId="742FA99C">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6,984</w:t>
            </w:r>
          </w:p>
        </w:tc>
      </w:tr>
      <w:tr w14:paraId="3F1E0EA7">
        <w:tblPrEx>
          <w:tblCellMar>
            <w:top w:w="0" w:type="dxa"/>
            <w:left w:w="108" w:type="dxa"/>
            <w:bottom w:w="0" w:type="dxa"/>
            <w:right w:w="108" w:type="dxa"/>
          </w:tblCellMar>
        </w:tblPrEx>
        <w:trPr>
          <w:jc w:val="center"/>
        </w:trPr>
        <w:tc>
          <w:tcPr>
            <w:tcW w:w="3592" w:type="dxa"/>
            <w:tcBorders>
              <w:top w:val="nil"/>
              <w:left w:val="nil"/>
              <w:bottom w:val="nil"/>
              <w:right w:val="nil"/>
              <w:tl2br w:val="nil"/>
              <w:tr2bl w:val="nil"/>
            </w:tcBorders>
          </w:tcPr>
          <w:p w14:paraId="5BED4A1B">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Individual fixed effect</w:t>
            </w:r>
          </w:p>
        </w:tc>
        <w:tc>
          <w:tcPr>
            <w:tcW w:w="2999" w:type="dxa"/>
            <w:tcBorders>
              <w:top w:val="nil"/>
              <w:left w:val="nil"/>
              <w:bottom w:val="nil"/>
              <w:right w:val="nil"/>
              <w:tl2br w:val="nil"/>
              <w:tr2bl w:val="nil"/>
            </w:tcBorders>
          </w:tcPr>
          <w:p w14:paraId="3940D835">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4108" w:type="dxa"/>
            <w:tcBorders>
              <w:top w:val="nil"/>
              <w:left w:val="nil"/>
              <w:bottom w:val="nil"/>
              <w:right w:val="nil"/>
              <w:tl2br w:val="nil"/>
              <w:tr2bl w:val="nil"/>
            </w:tcBorders>
          </w:tcPr>
          <w:p w14:paraId="07B34066">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3475" w:type="dxa"/>
            <w:tcBorders>
              <w:top w:val="nil"/>
              <w:left w:val="nil"/>
              <w:bottom w:val="nil"/>
              <w:right w:val="nil"/>
              <w:tl2br w:val="nil"/>
              <w:tr2bl w:val="nil"/>
            </w:tcBorders>
          </w:tcPr>
          <w:p w14:paraId="02BA460D">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r>
      <w:tr w14:paraId="7435C72C">
        <w:tblPrEx>
          <w:tblCellMar>
            <w:top w:w="0" w:type="dxa"/>
            <w:left w:w="108" w:type="dxa"/>
            <w:bottom w:w="0" w:type="dxa"/>
            <w:right w:w="108" w:type="dxa"/>
          </w:tblCellMar>
        </w:tblPrEx>
        <w:trPr>
          <w:jc w:val="center"/>
        </w:trPr>
        <w:tc>
          <w:tcPr>
            <w:tcW w:w="3592" w:type="dxa"/>
            <w:tcBorders>
              <w:top w:val="nil"/>
              <w:left w:val="nil"/>
              <w:bottom w:val="nil"/>
              <w:right w:val="nil"/>
              <w:tl2br w:val="nil"/>
              <w:tr2bl w:val="nil"/>
            </w:tcBorders>
          </w:tcPr>
          <w:p w14:paraId="7F2503C5">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Time fixed effect</w:t>
            </w:r>
          </w:p>
        </w:tc>
        <w:tc>
          <w:tcPr>
            <w:tcW w:w="2999" w:type="dxa"/>
            <w:tcBorders>
              <w:top w:val="nil"/>
              <w:left w:val="nil"/>
              <w:bottom w:val="nil"/>
              <w:right w:val="nil"/>
              <w:tl2br w:val="nil"/>
              <w:tr2bl w:val="nil"/>
            </w:tcBorders>
          </w:tcPr>
          <w:p w14:paraId="4A0E8B03">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4108" w:type="dxa"/>
            <w:tcBorders>
              <w:top w:val="nil"/>
              <w:left w:val="nil"/>
              <w:bottom w:val="nil"/>
              <w:right w:val="nil"/>
              <w:tl2br w:val="nil"/>
              <w:tr2bl w:val="nil"/>
            </w:tcBorders>
          </w:tcPr>
          <w:p w14:paraId="2AF7C20A">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3475" w:type="dxa"/>
            <w:tcBorders>
              <w:top w:val="nil"/>
              <w:left w:val="nil"/>
              <w:bottom w:val="nil"/>
              <w:right w:val="nil"/>
              <w:tl2br w:val="nil"/>
              <w:tr2bl w:val="nil"/>
            </w:tcBorders>
          </w:tcPr>
          <w:p w14:paraId="7DDBCC33">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r>
      <w:tr w14:paraId="430A57A7">
        <w:tblPrEx>
          <w:tblCellMar>
            <w:top w:w="0" w:type="dxa"/>
            <w:left w:w="108" w:type="dxa"/>
            <w:bottom w:w="0" w:type="dxa"/>
            <w:right w:w="108" w:type="dxa"/>
          </w:tblCellMar>
        </w:tblPrEx>
        <w:trPr>
          <w:jc w:val="center"/>
        </w:trPr>
        <w:tc>
          <w:tcPr>
            <w:tcW w:w="3592" w:type="dxa"/>
            <w:tcBorders>
              <w:top w:val="nil"/>
              <w:left w:val="nil"/>
              <w:bottom w:val="nil"/>
              <w:right w:val="nil"/>
              <w:tl2br w:val="nil"/>
              <w:tr2bl w:val="nil"/>
            </w:tcBorders>
          </w:tcPr>
          <w:p w14:paraId="4E26CC8F">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Province fixed effect</w:t>
            </w:r>
          </w:p>
        </w:tc>
        <w:tc>
          <w:tcPr>
            <w:tcW w:w="2999" w:type="dxa"/>
            <w:tcBorders>
              <w:top w:val="nil"/>
              <w:left w:val="nil"/>
              <w:bottom w:val="nil"/>
              <w:right w:val="nil"/>
              <w:tl2br w:val="nil"/>
              <w:tr2bl w:val="nil"/>
            </w:tcBorders>
          </w:tcPr>
          <w:p w14:paraId="4182613E">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4108" w:type="dxa"/>
            <w:tcBorders>
              <w:top w:val="nil"/>
              <w:left w:val="nil"/>
              <w:bottom w:val="nil"/>
              <w:right w:val="nil"/>
              <w:tl2br w:val="nil"/>
              <w:tr2bl w:val="nil"/>
            </w:tcBorders>
          </w:tcPr>
          <w:p w14:paraId="41D95274">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3475" w:type="dxa"/>
            <w:tcBorders>
              <w:top w:val="nil"/>
              <w:left w:val="nil"/>
              <w:bottom w:val="nil"/>
              <w:right w:val="nil"/>
              <w:tl2br w:val="nil"/>
              <w:tr2bl w:val="nil"/>
            </w:tcBorders>
          </w:tcPr>
          <w:p w14:paraId="493CF831">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r>
      <w:tr w14:paraId="1021717E">
        <w:tblPrEx>
          <w:tblCellMar>
            <w:top w:w="0" w:type="dxa"/>
            <w:left w:w="108" w:type="dxa"/>
            <w:bottom w:w="0" w:type="dxa"/>
            <w:right w:w="108" w:type="dxa"/>
          </w:tblCellMar>
        </w:tblPrEx>
        <w:trPr>
          <w:jc w:val="center"/>
        </w:trPr>
        <w:tc>
          <w:tcPr>
            <w:tcW w:w="3592" w:type="dxa"/>
            <w:tcBorders>
              <w:top w:val="nil"/>
              <w:left w:val="nil"/>
              <w:bottom w:val="nil"/>
              <w:right w:val="nil"/>
              <w:tl2br w:val="nil"/>
              <w:tr2bl w:val="nil"/>
            </w:tcBorders>
          </w:tcPr>
          <w:p w14:paraId="7ED17210">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Industry fixed effect</w:t>
            </w:r>
          </w:p>
        </w:tc>
        <w:tc>
          <w:tcPr>
            <w:tcW w:w="2999" w:type="dxa"/>
            <w:tcBorders>
              <w:top w:val="nil"/>
              <w:left w:val="nil"/>
              <w:bottom w:val="nil"/>
              <w:right w:val="nil"/>
              <w:tl2br w:val="nil"/>
              <w:tr2bl w:val="nil"/>
            </w:tcBorders>
          </w:tcPr>
          <w:p w14:paraId="4411CC32">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4108" w:type="dxa"/>
            <w:tcBorders>
              <w:top w:val="nil"/>
              <w:left w:val="nil"/>
              <w:bottom w:val="nil"/>
              <w:right w:val="nil"/>
              <w:tl2br w:val="nil"/>
              <w:tr2bl w:val="nil"/>
            </w:tcBorders>
          </w:tcPr>
          <w:p w14:paraId="79D361B8">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3475" w:type="dxa"/>
            <w:tcBorders>
              <w:top w:val="nil"/>
              <w:left w:val="nil"/>
              <w:bottom w:val="nil"/>
              <w:right w:val="nil"/>
              <w:tl2br w:val="nil"/>
              <w:tr2bl w:val="nil"/>
            </w:tcBorders>
          </w:tcPr>
          <w:p w14:paraId="3D58BB97">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r>
      <w:tr w14:paraId="36B71EF5">
        <w:tblPrEx>
          <w:tblCellMar>
            <w:top w:w="0" w:type="dxa"/>
            <w:left w:w="108" w:type="dxa"/>
            <w:bottom w:w="0" w:type="dxa"/>
            <w:right w:w="108" w:type="dxa"/>
          </w:tblCellMar>
        </w:tblPrEx>
        <w:trPr>
          <w:jc w:val="center"/>
        </w:trPr>
        <w:tc>
          <w:tcPr>
            <w:tcW w:w="3592" w:type="dxa"/>
            <w:tcBorders>
              <w:top w:val="nil"/>
              <w:left w:val="nil"/>
              <w:bottom w:val="nil"/>
              <w:right w:val="nil"/>
              <w:tl2br w:val="nil"/>
              <w:tr2bl w:val="nil"/>
            </w:tcBorders>
          </w:tcPr>
          <w:p w14:paraId="6E0B95E2">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Firm Controls</w:t>
            </w:r>
          </w:p>
        </w:tc>
        <w:tc>
          <w:tcPr>
            <w:tcW w:w="2999" w:type="dxa"/>
            <w:tcBorders>
              <w:top w:val="nil"/>
              <w:left w:val="nil"/>
              <w:bottom w:val="nil"/>
              <w:right w:val="nil"/>
              <w:tl2br w:val="nil"/>
              <w:tr2bl w:val="nil"/>
            </w:tcBorders>
          </w:tcPr>
          <w:p w14:paraId="4D81F843">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4108" w:type="dxa"/>
            <w:tcBorders>
              <w:top w:val="nil"/>
              <w:left w:val="nil"/>
              <w:bottom w:val="nil"/>
              <w:right w:val="nil"/>
              <w:tl2br w:val="nil"/>
              <w:tr2bl w:val="nil"/>
            </w:tcBorders>
          </w:tcPr>
          <w:p w14:paraId="0E1DF13E">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3475" w:type="dxa"/>
            <w:tcBorders>
              <w:top w:val="nil"/>
              <w:left w:val="nil"/>
              <w:bottom w:val="nil"/>
              <w:right w:val="nil"/>
              <w:tl2br w:val="nil"/>
              <w:tr2bl w:val="nil"/>
            </w:tcBorders>
          </w:tcPr>
          <w:p w14:paraId="2DBC9544">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r>
      <w:tr w14:paraId="6947706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92" w:type="dxa"/>
            <w:tcBorders>
              <w:top w:val="nil"/>
              <w:left w:val="nil"/>
              <w:bottom w:val="nil"/>
              <w:right w:val="nil"/>
              <w:tl2br w:val="nil"/>
              <w:tr2bl w:val="nil"/>
            </w:tcBorders>
          </w:tcPr>
          <w:p w14:paraId="2A2B5AE5">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City Controls</w:t>
            </w:r>
          </w:p>
        </w:tc>
        <w:tc>
          <w:tcPr>
            <w:tcW w:w="2999" w:type="dxa"/>
            <w:tcBorders>
              <w:top w:val="nil"/>
              <w:left w:val="nil"/>
              <w:bottom w:val="nil"/>
              <w:right w:val="nil"/>
              <w:tl2br w:val="nil"/>
              <w:tr2bl w:val="nil"/>
            </w:tcBorders>
          </w:tcPr>
          <w:p w14:paraId="5C4ADE61">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4108" w:type="dxa"/>
            <w:tcBorders>
              <w:top w:val="nil"/>
              <w:left w:val="nil"/>
              <w:bottom w:val="nil"/>
              <w:right w:val="nil"/>
              <w:tl2br w:val="nil"/>
              <w:tr2bl w:val="nil"/>
            </w:tcBorders>
          </w:tcPr>
          <w:p w14:paraId="3F420B40">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3475" w:type="dxa"/>
            <w:tcBorders>
              <w:top w:val="nil"/>
              <w:left w:val="nil"/>
              <w:bottom w:val="nil"/>
              <w:right w:val="nil"/>
              <w:tl2br w:val="nil"/>
              <w:tr2bl w:val="nil"/>
            </w:tcBorders>
          </w:tcPr>
          <w:p w14:paraId="63B6722F">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r>
      <w:tr w14:paraId="29EEAED1">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92" w:type="dxa"/>
            <w:tcBorders>
              <w:top w:val="nil"/>
              <w:left w:val="nil"/>
              <w:bottom w:val="nil"/>
              <w:right w:val="nil"/>
              <w:tl2br w:val="nil"/>
              <w:tr2bl w:val="nil"/>
            </w:tcBorders>
            <w:vAlign w:val="center"/>
          </w:tcPr>
          <w:p w14:paraId="74B01EDE">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Segmentation ratio</w:t>
            </w:r>
          </w:p>
        </w:tc>
        <w:tc>
          <w:tcPr>
            <w:tcW w:w="2999" w:type="dxa"/>
            <w:tcBorders>
              <w:top w:val="nil"/>
              <w:left w:val="nil"/>
              <w:bottom w:val="nil"/>
              <w:right w:val="nil"/>
              <w:tl2br w:val="nil"/>
              <w:tr2bl w:val="nil"/>
            </w:tcBorders>
            <w:vAlign w:val="center"/>
          </w:tcPr>
          <w:p w14:paraId="239D29BB">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K-fold=5</w:t>
            </w:r>
          </w:p>
        </w:tc>
        <w:tc>
          <w:tcPr>
            <w:tcW w:w="4108" w:type="dxa"/>
            <w:tcBorders>
              <w:top w:val="nil"/>
              <w:left w:val="nil"/>
              <w:bottom w:val="nil"/>
              <w:right w:val="nil"/>
              <w:tl2br w:val="nil"/>
              <w:tr2bl w:val="nil"/>
            </w:tcBorders>
            <w:vAlign w:val="center"/>
          </w:tcPr>
          <w:p w14:paraId="5F56A0CE">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K-fold=5</w:t>
            </w:r>
          </w:p>
        </w:tc>
        <w:tc>
          <w:tcPr>
            <w:tcW w:w="3475" w:type="dxa"/>
            <w:tcBorders>
              <w:top w:val="nil"/>
              <w:left w:val="nil"/>
              <w:bottom w:val="nil"/>
              <w:right w:val="nil"/>
              <w:tl2br w:val="nil"/>
              <w:tr2bl w:val="nil"/>
            </w:tcBorders>
            <w:vAlign w:val="center"/>
          </w:tcPr>
          <w:p w14:paraId="1963EFAE">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K-fold=5</w:t>
            </w:r>
          </w:p>
        </w:tc>
      </w:tr>
      <w:tr w14:paraId="4E68F04D">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92" w:type="dxa"/>
            <w:tcBorders>
              <w:top w:val="nil"/>
              <w:left w:val="nil"/>
              <w:bottom w:val="nil"/>
              <w:right w:val="nil"/>
              <w:tl2br w:val="nil"/>
              <w:tr2bl w:val="nil"/>
            </w:tcBorders>
            <w:vAlign w:val="center"/>
          </w:tcPr>
          <w:p w14:paraId="44B56224">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Base learner</w:t>
            </w:r>
          </w:p>
        </w:tc>
        <w:tc>
          <w:tcPr>
            <w:tcW w:w="2999" w:type="dxa"/>
            <w:tcBorders>
              <w:top w:val="nil"/>
              <w:left w:val="nil"/>
              <w:bottom w:val="nil"/>
              <w:right w:val="nil"/>
              <w:tl2br w:val="nil"/>
              <w:tr2bl w:val="nil"/>
            </w:tcBorders>
            <w:vAlign w:val="center"/>
          </w:tcPr>
          <w:p w14:paraId="7D82CD3A">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Random forest</w:t>
            </w:r>
          </w:p>
        </w:tc>
        <w:tc>
          <w:tcPr>
            <w:tcW w:w="4108" w:type="dxa"/>
            <w:tcBorders>
              <w:top w:val="nil"/>
              <w:left w:val="nil"/>
              <w:bottom w:val="nil"/>
              <w:right w:val="nil"/>
              <w:tl2br w:val="nil"/>
              <w:tr2bl w:val="nil"/>
            </w:tcBorders>
            <w:vAlign w:val="center"/>
          </w:tcPr>
          <w:p w14:paraId="1E081538">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Random forest</w:t>
            </w:r>
          </w:p>
        </w:tc>
        <w:tc>
          <w:tcPr>
            <w:tcW w:w="3475" w:type="dxa"/>
            <w:tcBorders>
              <w:top w:val="nil"/>
              <w:left w:val="nil"/>
              <w:bottom w:val="nil"/>
              <w:right w:val="nil"/>
              <w:tl2br w:val="nil"/>
              <w:tr2bl w:val="nil"/>
            </w:tcBorders>
            <w:vAlign w:val="center"/>
          </w:tcPr>
          <w:p w14:paraId="3722D598">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Random forest</w:t>
            </w:r>
          </w:p>
        </w:tc>
      </w:tr>
      <w:tr w14:paraId="29CD3591">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475" w:type="dxa"/>
            <w:gridSpan w:val="4"/>
            <w:tcBorders>
              <w:top w:val="single" w:color="auto" w:sz="12" w:space="0"/>
              <w:left w:val="nil"/>
              <w:bottom w:val="nil"/>
              <w:right w:val="nil"/>
              <w:tl2br w:val="nil"/>
              <w:tr2bl w:val="nil"/>
            </w:tcBorders>
          </w:tcPr>
          <w:p w14:paraId="2AD789C6">
            <w:pPr>
              <w:widowControl/>
              <w:snapToGrid w:val="0"/>
              <w:jc w:val="left"/>
              <w:rPr>
                <w:rFonts w:ascii="Times New Roman" w:hAnsi="Times New Roman" w:eastAsia="仿宋" w:cs="Times New Roman"/>
                <w:sz w:val="20"/>
                <w:szCs w:val="20"/>
              </w:rPr>
            </w:pPr>
            <w:r>
              <w:rPr>
                <w:rFonts w:ascii="Times New Roman" w:hAnsi="Times New Roman" w:eastAsia="仿宋" w:cs="Times New Roman"/>
                <w:i/>
                <w:sz w:val="24"/>
              </w:rPr>
              <w:t>Notes:</w:t>
            </w:r>
            <w:r>
              <w:rPr>
                <w:rFonts w:hint="eastAsia" w:ascii="Times New Roman" w:hAnsi="Times New Roman" w:eastAsia="仿宋" w:cs="Times New Roman"/>
                <w:i/>
                <w:sz w:val="24"/>
              </w:rPr>
              <w:t xml:space="preserve"> This table includes three sets of tests corresponding to alternative estimation method and measure of variables. Columns (1) adopts the fixed effect model as an alternative estimation approach. Column (2) uses LGA_Specific as an alternative measure of LGA. Column (3) accounts for overlapping policies to address potential interference from concurrent policy factors. All specifications include individual, time, province and industry fixed effects as well as firm and city controls. The segmentation ratio remains set to K-fold=5 and the base learner is Random forest for all columns. All continuous variables are winsorized at the 1st and 99th percentiles to reduce the impact of extreme values. Standard errors are clustered at the firm level to account for heteroscedasticity and serial correlation. Robust standard errors are reported in parentheses. Significance levels are indicated by *** for 1%, ** for 5% and * for 10%.</w:t>
            </w:r>
          </w:p>
        </w:tc>
      </w:tr>
    </w:tbl>
    <w:p w14:paraId="408CBDD6">
      <w:pPr>
        <w:sectPr>
          <w:pgSz w:w="16838" w:h="11906" w:orient="landscape"/>
          <w:pgMar w:top="1800" w:right="1440" w:bottom="1800" w:left="1440" w:header="851" w:footer="992" w:gutter="0"/>
          <w:cols w:space="425" w:num="1"/>
          <w:docGrid w:type="lines" w:linePitch="312" w:charSpace="0"/>
        </w:sectPr>
      </w:pPr>
    </w:p>
    <w:p w14:paraId="409BF011">
      <w:pPr>
        <w:widowControl/>
        <w:snapToGrid w:val="0"/>
        <w:spacing w:line="360" w:lineRule="auto"/>
        <w:rPr>
          <w:rFonts w:ascii="Times New Roman" w:hAnsi="Times New Roman" w:eastAsia="仿宋" w:cs="Times New Roman"/>
          <w:b/>
          <w:i/>
          <w:iCs/>
          <w:sz w:val="20"/>
          <w:szCs w:val="20"/>
          <w:highlight w:val="yellow"/>
        </w:rPr>
      </w:pPr>
    </w:p>
    <w:tbl>
      <w:tblPr>
        <w:tblStyle w:val="4"/>
        <w:tblW w:w="5000" w:type="pct"/>
        <w:jc w:val="center"/>
        <w:tblLayout w:type="autofit"/>
        <w:tblCellMar>
          <w:top w:w="0" w:type="dxa"/>
          <w:left w:w="108" w:type="dxa"/>
          <w:bottom w:w="0" w:type="dxa"/>
          <w:right w:w="108" w:type="dxa"/>
        </w:tblCellMar>
      </w:tblPr>
      <w:tblGrid>
        <w:gridCol w:w="3286"/>
        <w:gridCol w:w="2470"/>
        <w:gridCol w:w="2766"/>
      </w:tblGrid>
      <w:tr w14:paraId="212FC2BC">
        <w:tblPrEx>
          <w:tblCellMar>
            <w:top w:w="0" w:type="dxa"/>
            <w:left w:w="108" w:type="dxa"/>
            <w:bottom w:w="0" w:type="dxa"/>
            <w:right w:w="108" w:type="dxa"/>
          </w:tblCellMar>
        </w:tblPrEx>
        <w:trPr>
          <w:jc w:val="center"/>
        </w:trPr>
        <w:tc>
          <w:tcPr>
            <w:tcW w:w="5000" w:type="pct"/>
            <w:gridSpan w:val="3"/>
            <w:tcBorders>
              <w:top w:val="nil"/>
              <w:left w:val="nil"/>
              <w:bottom w:val="single" w:color="auto" w:sz="12" w:space="0"/>
              <w:right w:val="nil"/>
              <w:tl2br w:val="nil"/>
              <w:tr2bl w:val="nil"/>
            </w:tcBorders>
          </w:tcPr>
          <w:p w14:paraId="3955872E">
            <w:pPr>
              <w:widowControl/>
              <w:snapToGrid w:val="0"/>
              <w:spacing w:line="360" w:lineRule="auto"/>
              <w:rPr>
                <w:rFonts w:ascii="Times New Roman" w:hAnsi="Times New Roman" w:eastAsia="仿宋" w:cs="Times New Roman"/>
                <w:bCs/>
                <w:i/>
                <w:iCs/>
                <w:sz w:val="20"/>
                <w:szCs w:val="20"/>
              </w:rPr>
            </w:pPr>
            <w:r>
              <w:rPr>
                <w:rFonts w:hint="eastAsia" w:ascii="Times New Roman" w:hAnsi="Times New Roman" w:eastAsia="仿宋" w:cs="Times New Roman"/>
                <w:bCs/>
                <w:i/>
                <w:iCs/>
                <w:sz w:val="22"/>
                <w:szCs w:val="22"/>
              </w:rPr>
              <w:t xml:space="preserve">Table 6 Mechanism Test Result: land transfer and government investments </w:t>
            </w:r>
          </w:p>
        </w:tc>
      </w:tr>
      <w:tr w14:paraId="4763073B">
        <w:tblPrEx>
          <w:tblCellMar>
            <w:top w:w="0" w:type="dxa"/>
            <w:left w:w="108" w:type="dxa"/>
            <w:bottom w:w="0" w:type="dxa"/>
            <w:right w:w="108" w:type="dxa"/>
          </w:tblCellMar>
        </w:tblPrEx>
        <w:trPr>
          <w:trHeight w:val="238" w:hRule="atLeast"/>
          <w:jc w:val="center"/>
        </w:trPr>
        <w:tc>
          <w:tcPr>
            <w:tcW w:w="1928" w:type="pct"/>
            <w:tcBorders>
              <w:top w:val="single" w:color="auto" w:sz="12" w:space="0"/>
              <w:left w:val="nil"/>
              <w:bottom w:val="nil"/>
              <w:right w:val="nil"/>
              <w:tl2br w:val="nil"/>
              <w:tr2bl w:val="nil"/>
            </w:tcBorders>
          </w:tcPr>
          <w:p w14:paraId="404E63AA">
            <w:pPr>
              <w:widowControl/>
              <w:snapToGrid w:val="0"/>
              <w:spacing w:line="360" w:lineRule="auto"/>
              <w:jc w:val="left"/>
              <w:rPr>
                <w:rFonts w:ascii="Times New Roman" w:hAnsi="Times New Roman" w:eastAsia="仿宋" w:cs="Times New Roman"/>
                <w:bCs/>
                <w:sz w:val="24"/>
              </w:rPr>
            </w:pPr>
          </w:p>
        </w:tc>
        <w:tc>
          <w:tcPr>
            <w:tcW w:w="1449" w:type="pct"/>
            <w:tcBorders>
              <w:top w:val="single" w:color="auto" w:sz="12" w:space="0"/>
              <w:left w:val="nil"/>
              <w:bottom w:val="single" w:color="auto" w:sz="6" w:space="0"/>
              <w:right w:val="nil"/>
              <w:tl2br w:val="nil"/>
              <w:tr2bl w:val="nil"/>
            </w:tcBorders>
            <w:vAlign w:val="center"/>
          </w:tcPr>
          <w:p w14:paraId="1A524188">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(1)</w:t>
            </w:r>
          </w:p>
        </w:tc>
        <w:tc>
          <w:tcPr>
            <w:tcW w:w="1621" w:type="pct"/>
            <w:tcBorders>
              <w:top w:val="single" w:color="auto" w:sz="12" w:space="0"/>
              <w:left w:val="nil"/>
              <w:bottom w:val="single" w:color="auto" w:sz="6" w:space="0"/>
              <w:right w:val="nil"/>
              <w:tl2br w:val="nil"/>
              <w:tr2bl w:val="nil"/>
            </w:tcBorders>
            <w:vAlign w:val="center"/>
          </w:tcPr>
          <w:p w14:paraId="60A8D0E7">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(2)</w:t>
            </w:r>
          </w:p>
        </w:tc>
      </w:tr>
      <w:tr w14:paraId="1B26CE80">
        <w:tblPrEx>
          <w:tblCellMar>
            <w:top w:w="0" w:type="dxa"/>
            <w:left w:w="108" w:type="dxa"/>
            <w:bottom w:w="0" w:type="dxa"/>
            <w:right w:w="108" w:type="dxa"/>
          </w:tblCellMar>
        </w:tblPrEx>
        <w:trPr>
          <w:jc w:val="center"/>
        </w:trPr>
        <w:tc>
          <w:tcPr>
            <w:tcW w:w="1928" w:type="pct"/>
            <w:tcBorders>
              <w:top w:val="nil"/>
              <w:left w:val="nil"/>
              <w:bottom w:val="single" w:color="auto" w:sz="12" w:space="0"/>
              <w:right w:val="nil"/>
              <w:tl2br w:val="nil"/>
              <w:tr2bl w:val="nil"/>
            </w:tcBorders>
          </w:tcPr>
          <w:p w14:paraId="3D19500E">
            <w:pPr>
              <w:widowControl/>
              <w:snapToGrid w:val="0"/>
              <w:spacing w:line="360" w:lineRule="auto"/>
              <w:jc w:val="left"/>
              <w:rPr>
                <w:rFonts w:ascii="Times New Roman" w:hAnsi="Times New Roman" w:eastAsia="仿宋" w:cs="Times New Roman"/>
                <w:bCs/>
                <w:i/>
                <w:sz w:val="24"/>
              </w:rPr>
            </w:pPr>
            <w:r>
              <w:rPr>
                <w:rFonts w:ascii="Times New Roman" w:hAnsi="Times New Roman" w:eastAsia="仿宋" w:cs="Times New Roman"/>
                <w:bCs/>
                <w:sz w:val="24"/>
              </w:rPr>
              <w:t>VARIABLES</w:t>
            </w:r>
          </w:p>
        </w:tc>
        <w:tc>
          <w:tcPr>
            <w:tcW w:w="1449" w:type="pct"/>
            <w:tcBorders>
              <w:top w:val="single" w:color="auto" w:sz="6" w:space="0"/>
              <w:left w:val="nil"/>
              <w:bottom w:val="single" w:color="auto" w:sz="12" w:space="0"/>
              <w:right w:val="nil"/>
              <w:tl2br w:val="nil"/>
              <w:tr2bl w:val="nil"/>
            </w:tcBorders>
            <w:vAlign w:val="center"/>
          </w:tcPr>
          <w:p w14:paraId="0F20F8F6">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Land_transfer</w:t>
            </w:r>
          </w:p>
        </w:tc>
        <w:tc>
          <w:tcPr>
            <w:tcW w:w="1621" w:type="pct"/>
            <w:tcBorders>
              <w:top w:val="single" w:color="auto" w:sz="6" w:space="0"/>
              <w:left w:val="nil"/>
              <w:bottom w:val="single" w:color="auto" w:sz="12" w:space="0"/>
              <w:right w:val="nil"/>
              <w:tl2br w:val="nil"/>
              <w:tr2bl w:val="nil"/>
            </w:tcBorders>
            <w:vAlign w:val="center"/>
          </w:tcPr>
          <w:p w14:paraId="7EFBC0F7">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Gov_Investment</w:t>
            </w:r>
          </w:p>
        </w:tc>
      </w:tr>
      <w:tr w14:paraId="67C60CD8">
        <w:tblPrEx>
          <w:tblCellMar>
            <w:top w:w="0" w:type="dxa"/>
            <w:left w:w="108" w:type="dxa"/>
            <w:bottom w:w="0" w:type="dxa"/>
            <w:right w:w="108" w:type="dxa"/>
          </w:tblCellMar>
        </w:tblPrEx>
        <w:trPr>
          <w:trHeight w:val="274" w:hRule="atLeast"/>
          <w:jc w:val="center"/>
        </w:trPr>
        <w:tc>
          <w:tcPr>
            <w:tcW w:w="1928" w:type="pct"/>
            <w:tcBorders>
              <w:top w:val="nil"/>
              <w:left w:val="nil"/>
              <w:bottom w:val="nil"/>
              <w:right w:val="nil"/>
              <w:tl2br w:val="nil"/>
              <w:tr2bl w:val="nil"/>
            </w:tcBorders>
          </w:tcPr>
          <w:p w14:paraId="3ACCC743">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LGA</w:t>
            </w:r>
          </w:p>
        </w:tc>
        <w:tc>
          <w:tcPr>
            <w:tcW w:w="1449" w:type="pct"/>
            <w:tcBorders>
              <w:top w:val="nil"/>
              <w:left w:val="nil"/>
              <w:bottom w:val="nil"/>
              <w:right w:val="nil"/>
              <w:tl2br w:val="nil"/>
              <w:tr2bl w:val="nil"/>
            </w:tcBorders>
            <w:vAlign w:val="center"/>
          </w:tcPr>
          <w:p w14:paraId="5D05291C">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5.979**</w:t>
            </w:r>
          </w:p>
        </w:tc>
        <w:tc>
          <w:tcPr>
            <w:tcW w:w="1621" w:type="pct"/>
            <w:tcBorders>
              <w:top w:val="nil"/>
              <w:left w:val="nil"/>
              <w:bottom w:val="nil"/>
              <w:right w:val="nil"/>
              <w:tl2br w:val="nil"/>
              <w:tr2bl w:val="nil"/>
            </w:tcBorders>
            <w:vAlign w:val="center"/>
          </w:tcPr>
          <w:p w14:paraId="2A06F3DC">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0.596***</w:t>
            </w:r>
          </w:p>
        </w:tc>
      </w:tr>
      <w:tr w14:paraId="30FF373A">
        <w:tblPrEx>
          <w:tblCellMar>
            <w:top w:w="0" w:type="dxa"/>
            <w:left w:w="108" w:type="dxa"/>
            <w:bottom w:w="0" w:type="dxa"/>
            <w:right w:w="108" w:type="dxa"/>
          </w:tblCellMar>
        </w:tblPrEx>
        <w:trPr>
          <w:jc w:val="center"/>
        </w:trPr>
        <w:tc>
          <w:tcPr>
            <w:tcW w:w="1928" w:type="pct"/>
            <w:tcBorders>
              <w:top w:val="nil"/>
              <w:left w:val="nil"/>
              <w:bottom w:val="nil"/>
              <w:right w:val="nil"/>
              <w:tl2br w:val="nil"/>
              <w:tr2bl w:val="nil"/>
            </w:tcBorders>
          </w:tcPr>
          <w:p w14:paraId="33E7B713">
            <w:pPr>
              <w:widowControl/>
              <w:snapToGrid w:val="0"/>
              <w:jc w:val="left"/>
              <w:rPr>
                <w:rFonts w:ascii="Times New Roman" w:hAnsi="Times New Roman" w:eastAsia="仿宋" w:cs="Times New Roman"/>
                <w:bCs/>
                <w:i/>
                <w:sz w:val="24"/>
              </w:rPr>
            </w:pPr>
          </w:p>
        </w:tc>
        <w:tc>
          <w:tcPr>
            <w:tcW w:w="1449" w:type="pct"/>
            <w:tcBorders>
              <w:top w:val="nil"/>
              <w:left w:val="nil"/>
              <w:bottom w:val="nil"/>
              <w:right w:val="nil"/>
              <w:tl2br w:val="nil"/>
              <w:tr2bl w:val="nil"/>
            </w:tcBorders>
            <w:vAlign w:val="center"/>
          </w:tcPr>
          <w:p w14:paraId="5B67305D">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(2.414)</w:t>
            </w:r>
          </w:p>
        </w:tc>
        <w:tc>
          <w:tcPr>
            <w:tcW w:w="1621" w:type="pct"/>
            <w:tcBorders>
              <w:top w:val="nil"/>
              <w:left w:val="nil"/>
              <w:bottom w:val="nil"/>
              <w:right w:val="nil"/>
              <w:tl2br w:val="nil"/>
              <w:tr2bl w:val="nil"/>
            </w:tcBorders>
            <w:vAlign w:val="center"/>
          </w:tcPr>
          <w:p w14:paraId="20B73F2C">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(0.130)</w:t>
            </w:r>
          </w:p>
        </w:tc>
      </w:tr>
      <w:tr w14:paraId="6D9D2534">
        <w:tblPrEx>
          <w:tblCellMar>
            <w:top w:w="0" w:type="dxa"/>
            <w:left w:w="108" w:type="dxa"/>
            <w:bottom w:w="0" w:type="dxa"/>
            <w:right w:w="108" w:type="dxa"/>
          </w:tblCellMar>
        </w:tblPrEx>
        <w:trPr>
          <w:jc w:val="center"/>
        </w:trPr>
        <w:tc>
          <w:tcPr>
            <w:tcW w:w="1928" w:type="pct"/>
            <w:tcBorders>
              <w:top w:val="nil"/>
              <w:left w:val="nil"/>
              <w:bottom w:val="nil"/>
              <w:right w:val="nil"/>
              <w:tl2br w:val="nil"/>
              <w:tr2bl w:val="nil"/>
            </w:tcBorders>
          </w:tcPr>
          <w:p w14:paraId="49F68768">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Constant</w:t>
            </w:r>
          </w:p>
        </w:tc>
        <w:tc>
          <w:tcPr>
            <w:tcW w:w="1449" w:type="pct"/>
            <w:tcBorders>
              <w:top w:val="nil"/>
              <w:left w:val="nil"/>
              <w:bottom w:val="nil"/>
              <w:right w:val="nil"/>
              <w:tl2br w:val="nil"/>
              <w:tr2bl w:val="nil"/>
            </w:tcBorders>
            <w:vAlign w:val="center"/>
          </w:tcPr>
          <w:p w14:paraId="11B58ABC">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-0.031</w:t>
            </w:r>
          </w:p>
        </w:tc>
        <w:tc>
          <w:tcPr>
            <w:tcW w:w="1621" w:type="pct"/>
            <w:tcBorders>
              <w:top w:val="nil"/>
              <w:left w:val="nil"/>
              <w:bottom w:val="nil"/>
              <w:right w:val="nil"/>
              <w:tl2br w:val="nil"/>
              <w:tr2bl w:val="nil"/>
            </w:tcBorders>
            <w:vAlign w:val="center"/>
          </w:tcPr>
          <w:p w14:paraId="7C97FBA0">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-0.008</w:t>
            </w:r>
          </w:p>
        </w:tc>
      </w:tr>
      <w:tr w14:paraId="0F7BFCE0">
        <w:tblPrEx>
          <w:tblCellMar>
            <w:top w:w="0" w:type="dxa"/>
            <w:left w:w="108" w:type="dxa"/>
            <w:bottom w:w="0" w:type="dxa"/>
            <w:right w:w="108" w:type="dxa"/>
          </w:tblCellMar>
        </w:tblPrEx>
        <w:trPr>
          <w:jc w:val="center"/>
        </w:trPr>
        <w:tc>
          <w:tcPr>
            <w:tcW w:w="1928" w:type="pct"/>
            <w:tcBorders>
              <w:top w:val="nil"/>
              <w:left w:val="nil"/>
              <w:bottom w:val="single" w:color="auto" w:sz="4" w:space="0"/>
              <w:right w:val="nil"/>
              <w:tl2br w:val="nil"/>
              <w:tr2bl w:val="nil"/>
            </w:tcBorders>
          </w:tcPr>
          <w:p w14:paraId="40A9344D">
            <w:pPr>
              <w:widowControl/>
              <w:snapToGrid w:val="0"/>
              <w:jc w:val="left"/>
              <w:rPr>
                <w:rFonts w:ascii="Times New Roman" w:hAnsi="Times New Roman" w:eastAsia="仿宋" w:cs="Times New Roman"/>
                <w:bCs/>
                <w:iCs/>
                <w:sz w:val="24"/>
              </w:rPr>
            </w:pPr>
          </w:p>
        </w:tc>
        <w:tc>
          <w:tcPr>
            <w:tcW w:w="1449" w:type="pct"/>
            <w:tcBorders>
              <w:top w:val="nil"/>
              <w:left w:val="nil"/>
              <w:bottom w:val="single" w:color="auto" w:sz="4" w:space="0"/>
              <w:right w:val="nil"/>
              <w:tl2br w:val="nil"/>
              <w:tr2bl w:val="nil"/>
            </w:tcBorders>
            <w:vAlign w:val="center"/>
          </w:tcPr>
          <w:p w14:paraId="364843EB">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(0.160)</w:t>
            </w:r>
          </w:p>
        </w:tc>
        <w:tc>
          <w:tcPr>
            <w:tcW w:w="1621" w:type="pct"/>
            <w:tcBorders>
              <w:top w:val="nil"/>
              <w:left w:val="nil"/>
              <w:bottom w:val="single" w:color="auto" w:sz="4" w:space="0"/>
              <w:right w:val="nil"/>
              <w:tl2br w:val="nil"/>
              <w:tr2bl w:val="nil"/>
            </w:tcBorders>
            <w:vAlign w:val="center"/>
          </w:tcPr>
          <w:p w14:paraId="0D624EF6">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(0.016)</w:t>
            </w:r>
          </w:p>
        </w:tc>
      </w:tr>
      <w:tr w14:paraId="42140387">
        <w:tblPrEx>
          <w:tblCellMar>
            <w:top w:w="0" w:type="dxa"/>
            <w:left w:w="108" w:type="dxa"/>
            <w:bottom w:w="0" w:type="dxa"/>
            <w:right w:w="108" w:type="dxa"/>
          </w:tblCellMar>
        </w:tblPrEx>
        <w:trPr>
          <w:jc w:val="center"/>
        </w:trPr>
        <w:tc>
          <w:tcPr>
            <w:tcW w:w="1928" w:type="pct"/>
            <w:tcBorders>
              <w:top w:val="single" w:color="auto" w:sz="4" w:space="0"/>
              <w:left w:val="nil"/>
              <w:bottom w:val="nil"/>
              <w:right w:val="nil"/>
              <w:tl2br w:val="nil"/>
              <w:tr2bl w:val="nil"/>
            </w:tcBorders>
          </w:tcPr>
          <w:p w14:paraId="22A0D81F">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Observations</w:t>
            </w:r>
          </w:p>
        </w:tc>
        <w:tc>
          <w:tcPr>
            <w:tcW w:w="1449" w:type="pct"/>
            <w:tcBorders>
              <w:top w:val="single" w:color="auto" w:sz="4" w:space="0"/>
              <w:left w:val="nil"/>
              <w:bottom w:val="nil"/>
              <w:right w:val="nil"/>
              <w:tl2br w:val="nil"/>
              <w:tr2bl w:val="nil"/>
            </w:tcBorders>
            <w:vAlign w:val="center"/>
          </w:tcPr>
          <w:p w14:paraId="0F8FE053">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6,930</w:t>
            </w:r>
          </w:p>
        </w:tc>
        <w:tc>
          <w:tcPr>
            <w:tcW w:w="1621" w:type="pct"/>
            <w:tcBorders>
              <w:top w:val="single" w:color="auto" w:sz="4" w:space="0"/>
              <w:left w:val="nil"/>
              <w:bottom w:val="nil"/>
              <w:right w:val="nil"/>
              <w:tl2br w:val="nil"/>
              <w:tr2bl w:val="nil"/>
            </w:tcBorders>
            <w:vAlign w:val="center"/>
          </w:tcPr>
          <w:p w14:paraId="1D9D996F">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6,930</w:t>
            </w:r>
          </w:p>
        </w:tc>
      </w:tr>
      <w:tr w14:paraId="19851AD5">
        <w:tblPrEx>
          <w:tblCellMar>
            <w:top w:w="0" w:type="dxa"/>
            <w:left w:w="108" w:type="dxa"/>
            <w:bottom w:w="0" w:type="dxa"/>
            <w:right w:w="108" w:type="dxa"/>
          </w:tblCellMar>
        </w:tblPrEx>
        <w:trPr>
          <w:jc w:val="center"/>
        </w:trPr>
        <w:tc>
          <w:tcPr>
            <w:tcW w:w="1928" w:type="pct"/>
            <w:tcBorders>
              <w:top w:val="nil"/>
              <w:left w:val="nil"/>
              <w:bottom w:val="nil"/>
              <w:right w:val="nil"/>
              <w:tl2br w:val="nil"/>
              <w:tr2bl w:val="nil"/>
            </w:tcBorders>
          </w:tcPr>
          <w:p w14:paraId="14D82178">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Individual fixed effect</w:t>
            </w:r>
          </w:p>
        </w:tc>
        <w:tc>
          <w:tcPr>
            <w:tcW w:w="1449" w:type="pct"/>
            <w:tcBorders>
              <w:top w:val="nil"/>
              <w:left w:val="nil"/>
              <w:bottom w:val="nil"/>
              <w:right w:val="nil"/>
              <w:tl2br w:val="nil"/>
              <w:tr2bl w:val="nil"/>
            </w:tcBorders>
            <w:vAlign w:val="center"/>
          </w:tcPr>
          <w:p w14:paraId="4288C0C0">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1621" w:type="pct"/>
            <w:tcBorders>
              <w:top w:val="nil"/>
              <w:left w:val="nil"/>
              <w:bottom w:val="nil"/>
              <w:right w:val="nil"/>
              <w:tl2br w:val="nil"/>
              <w:tr2bl w:val="nil"/>
            </w:tcBorders>
            <w:vAlign w:val="center"/>
          </w:tcPr>
          <w:p w14:paraId="13575C85">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r>
      <w:tr w14:paraId="26B3A0A3">
        <w:tblPrEx>
          <w:tblCellMar>
            <w:top w:w="0" w:type="dxa"/>
            <w:left w:w="108" w:type="dxa"/>
            <w:bottom w:w="0" w:type="dxa"/>
            <w:right w:w="108" w:type="dxa"/>
          </w:tblCellMar>
        </w:tblPrEx>
        <w:trPr>
          <w:jc w:val="center"/>
        </w:trPr>
        <w:tc>
          <w:tcPr>
            <w:tcW w:w="1928" w:type="pct"/>
            <w:tcBorders>
              <w:top w:val="nil"/>
              <w:left w:val="nil"/>
              <w:bottom w:val="nil"/>
              <w:right w:val="nil"/>
              <w:tl2br w:val="nil"/>
              <w:tr2bl w:val="nil"/>
            </w:tcBorders>
          </w:tcPr>
          <w:p w14:paraId="22631FEB">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Time fixed effect</w:t>
            </w:r>
          </w:p>
        </w:tc>
        <w:tc>
          <w:tcPr>
            <w:tcW w:w="1449" w:type="pct"/>
            <w:tcBorders>
              <w:top w:val="nil"/>
              <w:left w:val="nil"/>
              <w:bottom w:val="nil"/>
              <w:right w:val="nil"/>
              <w:tl2br w:val="nil"/>
              <w:tr2bl w:val="nil"/>
            </w:tcBorders>
            <w:vAlign w:val="center"/>
          </w:tcPr>
          <w:p w14:paraId="4FCC393C">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1621" w:type="pct"/>
            <w:tcBorders>
              <w:top w:val="nil"/>
              <w:left w:val="nil"/>
              <w:bottom w:val="nil"/>
              <w:right w:val="nil"/>
              <w:tl2br w:val="nil"/>
              <w:tr2bl w:val="nil"/>
            </w:tcBorders>
            <w:vAlign w:val="center"/>
          </w:tcPr>
          <w:p w14:paraId="68BC9BD8">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r>
      <w:tr w14:paraId="2E12E9EA">
        <w:tblPrEx>
          <w:tblCellMar>
            <w:top w:w="0" w:type="dxa"/>
            <w:left w:w="108" w:type="dxa"/>
            <w:bottom w:w="0" w:type="dxa"/>
            <w:right w:w="108" w:type="dxa"/>
          </w:tblCellMar>
        </w:tblPrEx>
        <w:trPr>
          <w:jc w:val="center"/>
        </w:trPr>
        <w:tc>
          <w:tcPr>
            <w:tcW w:w="1928" w:type="pct"/>
            <w:tcBorders>
              <w:top w:val="nil"/>
              <w:left w:val="nil"/>
              <w:bottom w:val="nil"/>
              <w:right w:val="nil"/>
              <w:tl2br w:val="nil"/>
              <w:tr2bl w:val="nil"/>
            </w:tcBorders>
          </w:tcPr>
          <w:p w14:paraId="542647A8">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Province fixed effect</w:t>
            </w:r>
          </w:p>
        </w:tc>
        <w:tc>
          <w:tcPr>
            <w:tcW w:w="1449" w:type="pct"/>
            <w:tcBorders>
              <w:top w:val="nil"/>
              <w:left w:val="nil"/>
              <w:bottom w:val="nil"/>
              <w:right w:val="nil"/>
              <w:tl2br w:val="nil"/>
              <w:tr2bl w:val="nil"/>
            </w:tcBorders>
            <w:vAlign w:val="center"/>
          </w:tcPr>
          <w:p w14:paraId="5B97EBF2">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1621" w:type="pct"/>
            <w:tcBorders>
              <w:top w:val="nil"/>
              <w:left w:val="nil"/>
              <w:bottom w:val="nil"/>
              <w:right w:val="nil"/>
              <w:tl2br w:val="nil"/>
              <w:tr2bl w:val="nil"/>
            </w:tcBorders>
            <w:vAlign w:val="center"/>
          </w:tcPr>
          <w:p w14:paraId="6E437CAD">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r>
      <w:tr w14:paraId="08883CFB">
        <w:tblPrEx>
          <w:tblCellMar>
            <w:top w:w="0" w:type="dxa"/>
            <w:left w:w="108" w:type="dxa"/>
            <w:bottom w:w="0" w:type="dxa"/>
            <w:right w:w="108" w:type="dxa"/>
          </w:tblCellMar>
        </w:tblPrEx>
        <w:trPr>
          <w:jc w:val="center"/>
        </w:trPr>
        <w:tc>
          <w:tcPr>
            <w:tcW w:w="1928" w:type="pct"/>
            <w:tcBorders>
              <w:top w:val="nil"/>
              <w:left w:val="nil"/>
              <w:bottom w:val="nil"/>
              <w:right w:val="nil"/>
              <w:tl2br w:val="nil"/>
              <w:tr2bl w:val="nil"/>
            </w:tcBorders>
          </w:tcPr>
          <w:p w14:paraId="26A49398">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Industry fixed effect</w:t>
            </w:r>
          </w:p>
        </w:tc>
        <w:tc>
          <w:tcPr>
            <w:tcW w:w="1449" w:type="pct"/>
            <w:tcBorders>
              <w:top w:val="nil"/>
              <w:left w:val="nil"/>
              <w:bottom w:val="nil"/>
              <w:right w:val="nil"/>
              <w:tl2br w:val="nil"/>
              <w:tr2bl w:val="nil"/>
            </w:tcBorders>
            <w:vAlign w:val="center"/>
          </w:tcPr>
          <w:p w14:paraId="12BF030A">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1621" w:type="pct"/>
            <w:tcBorders>
              <w:top w:val="nil"/>
              <w:left w:val="nil"/>
              <w:bottom w:val="nil"/>
              <w:right w:val="nil"/>
              <w:tl2br w:val="nil"/>
              <w:tr2bl w:val="nil"/>
            </w:tcBorders>
            <w:vAlign w:val="center"/>
          </w:tcPr>
          <w:p w14:paraId="44E461C9">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r>
      <w:tr w14:paraId="2463B770">
        <w:tblPrEx>
          <w:tblCellMar>
            <w:top w:w="0" w:type="dxa"/>
            <w:left w:w="108" w:type="dxa"/>
            <w:bottom w:w="0" w:type="dxa"/>
            <w:right w:w="108" w:type="dxa"/>
          </w:tblCellMar>
        </w:tblPrEx>
        <w:trPr>
          <w:jc w:val="center"/>
        </w:trPr>
        <w:tc>
          <w:tcPr>
            <w:tcW w:w="1928" w:type="pct"/>
            <w:tcBorders>
              <w:top w:val="nil"/>
              <w:left w:val="nil"/>
              <w:bottom w:val="nil"/>
              <w:right w:val="nil"/>
              <w:tl2br w:val="nil"/>
              <w:tr2bl w:val="nil"/>
            </w:tcBorders>
          </w:tcPr>
          <w:p w14:paraId="6D981E4E">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Firm Controls</w:t>
            </w:r>
          </w:p>
        </w:tc>
        <w:tc>
          <w:tcPr>
            <w:tcW w:w="1449" w:type="pct"/>
            <w:tcBorders>
              <w:top w:val="nil"/>
              <w:left w:val="nil"/>
              <w:bottom w:val="nil"/>
              <w:right w:val="nil"/>
              <w:tl2br w:val="nil"/>
              <w:tr2bl w:val="nil"/>
            </w:tcBorders>
            <w:vAlign w:val="center"/>
          </w:tcPr>
          <w:p w14:paraId="7FCF8E38">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1621" w:type="pct"/>
            <w:tcBorders>
              <w:top w:val="nil"/>
              <w:left w:val="nil"/>
              <w:bottom w:val="nil"/>
              <w:right w:val="nil"/>
              <w:tl2br w:val="nil"/>
              <w:tr2bl w:val="nil"/>
            </w:tcBorders>
            <w:vAlign w:val="center"/>
          </w:tcPr>
          <w:p w14:paraId="588FEC29">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r>
      <w:tr w14:paraId="27BC61F3">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8" w:type="pct"/>
            <w:tcBorders>
              <w:top w:val="nil"/>
              <w:left w:val="nil"/>
              <w:bottom w:val="nil"/>
              <w:right w:val="nil"/>
              <w:tl2br w:val="nil"/>
              <w:tr2bl w:val="nil"/>
            </w:tcBorders>
          </w:tcPr>
          <w:p w14:paraId="208115A9">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City Controls</w:t>
            </w:r>
          </w:p>
        </w:tc>
        <w:tc>
          <w:tcPr>
            <w:tcW w:w="1449" w:type="pct"/>
            <w:tcBorders>
              <w:top w:val="nil"/>
              <w:left w:val="nil"/>
              <w:bottom w:val="nil"/>
              <w:right w:val="nil"/>
              <w:tl2br w:val="nil"/>
              <w:tr2bl w:val="nil"/>
            </w:tcBorders>
            <w:vAlign w:val="center"/>
          </w:tcPr>
          <w:p w14:paraId="1328C34C">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1621" w:type="pct"/>
            <w:tcBorders>
              <w:top w:val="nil"/>
              <w:left w:val="nil"/>
              <w:bottom w:val="nil"/>
              <w:right w:val="nil"/>
              <w:tl2br w:val="nil"/>
              <w:tr2bl w:val="nil"/>
            </w:tcBorders>
            <w:vAlign w:val="center"/>
          </w:tcPr>
          <w:p w14:paraId="1DD8F85A">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r>
      <w:tr w14:paraId="75B6611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28" w:type="pct"/>
            <w:tcBorders>
              <w:top w:val="nil"/>
              <w:left w:val="nil"/>
              <w:bottom w:val="nil"/>
              <w:right w:val="nil"/>
              <w:tl2br w:val="nil"/>
              <w:tr2bl w:val="nil"/>
            </w:tcBorders>
            <w:vAlign w:val="center"/>
          </w:tcPr>
          <w:p w14:paraId="0106652C">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Segmentation ratio</w:t>
            </w:r>
          </w:p>
        </w:tc>
        <w:tc>
          <w:tcPr>
            <w:tcW w:w="1449" w:type="pct"/>
            <w:tcBorders>
              <w:top w:val="nil"/>
              <w:left w:val="nil"/>
              <w:bottom w:val="nil"/>
              <w:right w:val="nil"/>
              <w:tl2br w:val="nil"/>
              <w:tr2bl w:val="nil"/>
            </w:tcBorders>
            <w:vAlign w:val="center"/>
          </w:tcPr>
          <w:p w14:paraId="6D63FDCE">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K-fold=5</w:t>
            </w:r>
          </w:p>
        </w:tc>
        <w:tc>
          <w:tcPr>
            <w:tcW w:w="1621" w:type="pct"/>
            <w:tcBorders>
              <w:top w:val="nil"/>
              <w:left w:val="nil"/>
              <w:bottom w:val="nil"/>
              <w:right w:val="nil"/>
              <w:tl2br w:val="nil"/>
              <w:tr2bl w:val="nil"/>
            </w:tcBorders>
            <w:vAlign w:val="center"/>
          </w:tcPr>
          <w:p w14:paraId="300CCA37">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K-fold=5</w:t>
            </w:r>
          </w:p>
        </w:tc>
      </w:tr>
      <w:tr w14:paraId="6D3E813E">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8" w:type="pct"/>
            <w:tcBorders>
              <w:top w:val="nil"/>
              <w:left w:val="nil"/>
              <w:bottom w:val="single" w:color="auto" w:sz="12" w:space="0"/>
              <w:right w:val="nil"/>
              <w:tl2br w:val="nil"/>
              <w:tr2bl w:val="nil"/>
            </w:tcBorders>
            <w:vAlign w:val="center"/>
          </w:tcPr>
          <w:p w14:paraId="70B7A9A3">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Base learner</w:t>
            </w:r>
          </w:p>
        </w:tc>
        <w:tc>
          <w:tcPr>
            <w:tcW w:w="1449" w:type="pct"/>
            <w:tcBorders>
              <w:top w:val="nil"/>
              <w:left w:val="nil"/>
              <w:bottom w:val="single" w:color="auto" w:sz="12" w:space="0"/>
              <w:right w:val="nil"/>
              <w:tl2br w:val="nil"/>
              <w:tr2bl w:val="nil"/>
            </w:tcBorders>
            <w:vAlign w:val="center"/>
          </w:tcPr>
          <w:p w14:paraId="50F3BCD6">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Random forest</w:t>
            </w:r>
          </w:p>
        </w:tc>
        <w:tc>
          <w:tcPr>
            <w:tcW w:w="1621" w:type="pct"/>
            <w:tcBorders>
              <w:top w:val="nil"/>
              <w:left w:val="nil"/>
              <w:bottom w:val="single" w:color="auto" w:sz="12" w:space="0"/>
              <w:right w:val="nil"/>
              <w:tl2br w:val="nil"/>
              <w:tr2bl w:val="nil"/>
            </w:tcBorders>
            <w:vAlign w:val="center"/>
          </w:tcPr>
          <w:p w14:paraId="31A049DD">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Random forest</w:t>
            </w:r>
          </w:p>
        </w:tc>
      </w:tr>
      <w:tr w14:paraId="6A462B0F">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9" w:hRule="atLeast"/>
          <w:jc w:val="center"/>
        </w:trPr>
        <w:tc>
          <w:tcPr>
            <w:tcW w:w="5000" w:type="pct"/>
            <w:gridSpan w:val="3"/>
            <w:tcBorders>
              <w:top w:val="single" w:color="auto" w:sz="12" w:space="0"/>
              <w:left w:val="nil"/>
              <w:bottom w:val="nil"/>
              <w:right w:val="nil"/>
              <w:tl2br w:val="nil"/>
              <w:tr2bl w:val="nil"/>
            </w:tcBorders>
          </w:tcPr>
          <w:p w14:paraId="11F11F30">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 xml:space="preserve">Notes: </w:t>
            </w:r>
            <w:r>
              <w:rPr>
                <w:rFonts w:hint="eastAsia" w:ascii="Times New Roman" w:hAnsi="Times New Roman" w:eastAsia="仿宋" w:cs="Times New Roman"/>
                <w:bCs/>
                <w:i/>
                <w:sz w:val="24"/>
              </w:rPr>
              <w:t>Table 6 employs the DML method to present mechanism test results focusing on land transfer and government investments. Land_transfer refers to the land transfer data of the cities where firms are located and Gov_investment denotes fixed asset investment. We construct a mediating effect model to analyze the mechanism through which local government attention (LGA) affects firms</w:t>
            </w:r>
            <w:r>
              <w:rPr>
                <w:rFonts w:ascii="Times New Roman" w:hAnsi="Times New Roman" w:eastAsia="仿宋" w:cs="Times New Roman"/>
                <w:bCs/>
                <w:i/>
                <w:sz w:val="24"/>
              </w:rPr>
              <w:t>’</w:t>
            </w:r>
            <w:r>
              <w:rPr>
                <w:rFonts w:hint="eastAsia" w:ascii="Times New Roman" w:hAnsi="Times New Roman" w:eastAsia="仿宋" w:cs="Times New Roman"/>
                <w:bCs/>
                <w:i/>
                <w:sz w:val="24"/>
              </w:rPr>
              <w:t xml:space="preserve"> implied cost of capital. Column (1) uses Land_transfer as the mediating variable and Column (2) adopts Gov_investment as the mediating variable, both measuring the city-level mechanism of LGA</w:t>
            </w:r>
            <w:r>
              <w:rPr>
                <w:rFonts w:ascii="Times New Roman" w:hAnsi="Times New Roman" w:eastAsia="仿宋" w:cs="Times New Roman"/>
                <w:bCs/>
                <w:i/>
                <w:sz w:val="24"/>
              </w:rPr>
              <w:t>’</w:t>
            </w:r>
            <w:r>
              <w:rPr>
                <w:rFonts w:hint="eastAsia" w:ascii="Times New Roman" w:hAnsi="Times New Roman" w:eastAsia="仿宋" w:cs="Times New Roman"/>
                <w:bCs/>
                <w:i/>
                <w:sz w:val="24"/>
              </w:rPr>
              <w:t xml:space="preserve"> s impact on the implied cost of capital of listed firms. All specifications include individual, time, province and industry fixed effects as well as firm and city controls. The segmentation ratio is set to K-fold=5 and the base learner is Random forest for both columns. All continuous variables are winsorized at the 1st and 99th percentiles to reduce the impact of extreme values. Standard errors are clustered at the firm level to account for heteroscedasticity and serial correlation. Robust standard errors are reported in parentheses. Significance levels are indicated by *** for 1%, ** for 5% and * for 10%.</w:t>
            </w:r>
          </w:p>
        </w:tc>
      </w:tr>
    </w:tbl>
    <w:p w14:paraId="20EEC840"/>
    <w:p w14:paraId="03850503">
      <w:pPr>
        <w:rPr>
          <w:bCs/>
          <w:sz w:val="24"/>
          <w:szCs w:val="32"/>
        </w:rPr>
      </w:pPr>
    </w:p>
    <w:tbl>
      <w:tblPr>
        <w:tblStyle w:val="4"/>
        <w:tblW w:w="5000" w:type="pct"/>
        <w:jc w:val="center"/>
        <w:tblLayout w:type="autofit"/>
        <w:tblCellMar>
          <w:top w:w="0" w:type="dxa"/>
          <w:left w:w="108" w:type="dxa"/>
          <w:bottom w:w="0" w:type="dxa"/>
          <w:right w:w="108" w:type="dxa"/>
        </w:tblCellMar>
      </w:tblPr>
      <w:tblGrid>
        <w:gridCol w:w="3286"/>
        <w:gridCol w:w="2470"/>
        <w:gridCol w:w="2766"/>
      </w:tblGrid>
      <w:tr w14:paraId="164D603D">
        <w:tblPrEx>
          <w:tblCellMar>
            <w:top w:w="0" w:type="dxa"/>
            <w:left w:w="108" w:type="dxa"/>
            <w:bottom w:w="0" w:type="dxa"/>
            <w:right w:w="108" w:type="dxa"/>
          </w:tblCellMar>
        </w:tblPrEx>
        <w:trPr>
          <w:jc w:val="center"/>
        </w:trPr>
        <w:tc>
          <w:tcPr>
            <w:tcW w:w="5000" w:type="pct"/>
            <w:gridSpan w:val="3"/>
            <w:tcBorders>
              <w:top w:val="nil"/>
              <w:left w:val="nil"/>
              <w:bottom w:val="single" w:color="auto" w:sz="12" w:space="0"/>
              <w:right w:val="nil"/>
              <w:tl2br w:val="nil"/>
              <w:tr2bl w:val="nil"/>
            </w:tcBorders>
          </w:tcPr>
          <w:p w14:paraId="211DFBB0">
            <w:pPr>
              <w:widowControl/>
              <w:snapToGrid w:val="0"/>
              <w:spacing w:line="360" w:lineRule="auto"/>
              <w:rPr>
                <w:rFonts w:ascii="Times New Roman" w:hAnsi="Times New Roman" w:eastAsia="仿宋" w:cs="Times New Roman"/>
                <w:bCs/>
                <w:i/>
                <w:iCs/>
                <w:sz w:val="24"/>
              </w:rPr>
            </w:pPr>
            <w:r>
              <w:rPr>
                <w:rFonts w:hint="eastAsia" w:ascii="Times New Roman" w:hAnsi="Times New Roman" w:eastAsia="仿宋" w:cs="Times New Roman"/>
                <w:bCs/>
                <w:i/>
                <w:iCs/>
                <w:sz w:val="24"/>
              </w:rPr>
              <w:t xml:space="preserve">Table 7 Mechanism Test Result: information disclosure channel  </w:t>
            </w:r>
          </w:p>
        </w:tc>
      </w:tr>
      <w:tr w14:paraId="2B6F0240">
        <w:tblPrEx>
          <w:tblCellMar>
            <w:top w:w="0" w:type="dxa"/>
            <w:left w:w="108" w:type="dxa"/>
            <w:bottom w:w="0" w:type="dxa"/>
            <w:right w:w="108" w:type="dxa"/>
          </w:tblCellMar>
        </w:tblPrEx>
        <w:trPr>
          <w:trHeight w:val="238" w:hRule="atLeast"/>
          <w:jc w:val="center"/>
        </w:trPr>
        <w:tc>
          <w:tcPr>
            <w:tcW w:w="1928" w:type="pct"/>
            <w:tcBorders>
              <w:top w:val="single" w:color="auto" w:sz="12" w:space="0"/>
              <w:left w:val="nil"/>
              <w:bottom w:val="nil"/>
              <w:right w:val="nil"/>
              <w:tl2br w:val="nil"/>
              <w:tr2bl w:val="nil"/>
            </w:tcBorders>
          </w:tcPr>
          <w:p w14:paraId="3171BAB6">
            <w:pPr>
              <w:widowControl/>
              <w:snapToGrid w:val="0"/>
              <w:spacing w:line="360" w:lineRule="auto"/>
              <w:jc w:val="left"/>
              <w:rPr>
                <w:rFonts w:ascii="Times New Roman" w:hAnsi="Times New Roman" w:eastAsia="仿宋" w:cs="Times New Roman"/>
                <w:sz w:val="24"/>
              </w:rPr>
            </w:pPr>
          </w:p>
        </w:tc>
        <w:tc>
          <w:tcPr>
            <w:tcW w:w="1449" w:type="pct"/>
            <w:tcBorders>
              <w:top w:val="single" w:color="auto" w:sz="12" w:space="0"/>
              <w:left w:val="nil"/>
              <w:bottom w:val="single" w:color="auto" w:sz="6" w:space="0"/>
              <w:right w:val="nil"/>
              <w:tl2br w:val="nil"/>
              <w:tr2bl w:val="nil"/>
            </w:tcBorders>
            <w:vAlign w:val="center"/>
          </w:tcPr>
          <w:p w14:paraId="73149495">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(1)</w:t>
            </w:r>
          </w:p>
        </w:tc>
        <w:tc>
          <w:tcPr>
            <w:tcW w:w="1621" w:type="pct"/>
            <w:tcBorders>
              <w:top w:val="single" w:color="auto" w:sz="12" w:space="0"/>
              <w:left w:val="nil"/>
              <w:bottom w:val="single" w:color="auto" w:sz="6" w:space="0"/>
              <w:right w:val="nil"/>
              <w:tl2br w:val="nil"/>
              <w:tr2bl w:val="nil"/>
            </w:tcBorders>
            <w:vAlign w:val="center"/>
          </w:tcPr>
          <w:p w14:paraId="7795085E">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(2)</w:t>
            </w:r>
          </w:p>
        </w:tc>
      </w:tr>
      <w:tr w14:paraId="02803B92">
        <w:tblPrEx>
          <w:tblCellMar>
            <w:top w:w="0" w:type="dxa"/>
            <w:left w:w="108" w:type="dxa"/>
            <w:bottom w:w="0" w:type="dxa"/>
            <w:right w:w="108" w:type="dxa"/>
          </w:tblCellMar>
        </w:tblPrEx>
        <w:trPr>
          <w:jc w:val="center"/>
        </w:trPr>
        <w:tc>
          <w:tcPr>
            <w:tcW w:w="1928" w:type="pct"/>
            <w:tcBorders>
              <w:top w:val="nil"/>
              <w:left w:val="nil"/>
              <w:bottom w:val="single" w:color="auto" w:sz="12" w:space="0"/>
              <w:right w:val="nil"/>
              <w:tl2br w:val="nil"/>
              <w:tr2bl w:val="nil"/>
            </w:tcBorders>
          </w:tcPr>
          <w:p w14:paraId="5CB60DB7">
            <w:pPr>
              <w:widowControl/>
              <w:snapToGrid w:val="0"/>
              <w:spacing w:line="360" w:lineRule="auto"/>
              <w:jc w:val="left"/>
              <w:rPr>
                <w:rFonts w:ascii="Times New Roman" w:hAnsi="Times New Roman" w:eastAsia="仿宋" w:cs="Times New Roman"/>
                <w:bCs/>
                <w:i/>
                <w:sz w:val="24"/>
              </w:rPr>
            </w:pPr>
            <w:r>
              <w:rPr>
                <w:rFonts w:ascii="Times New Roman" w:hAnsi="Times New Roman" w:eastAsia="仿宋" w:cs="Times New Roman"/>
                <w:bCs/>
                <w:sz w:val="24"/>
              </w:rPr>
              <w:t>VARIABLES</w:t>
            </w:r>
          </w:p>
        </w:tc>
        <w:tc>
          <w:tcPr>
            <w:tcW w:w="1449" w:type="pct"/>
            <w:tcBorders>
              <w:top w:val="single" w:color="auto" w:sz="6" w:space="0"/>
              <w:left w:val="nil"/>
              <w:bottom w:val="single" w:color="auto" w:sz="12" w:space="0"/>
              <w:right w:val="nil"/>
              <w:tl2br w:val="nil"/>
              <w:tr2bl w:val="nil"/>
            </w:tcBorders>
            <w:vAlign w:val="center"/>
          </w:tcPr>
          <w:p w14:paraId="4F3915B9">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GMEA</w:t>
            </w:r>
          </w:p>
        </w:tc>
        <w:tc>
          <w:tcPr>
            <w:tcW w:w="1621" w:type="pct"/>
            <w:tcBorders>
              <w:top w:val="single" w:color="auto" w:sz="6" w:space="0"/>
              <w:left w:val="nil"/>
              <w:bottom w:val="single" w:color="auto" w:sz="12" w:space="0"/>
              <w:right w:val="nil"/>
              <w:tl2br w:val="nil"/>
              <w:tr2bl w:val="nil"/>
            </w:tcBorders>
            <w:vAlign w:val="center"/>
          </w:tcPr>
          <w:p w14:paraId="5C0337CB">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CID_index</w:t>
            </w:r>
          </w:p>
        </w:tc>
      </w:tr>
      <w:tr w14:paraId="7A1F21B8">
        <w:tblPrEx>
          <w:tblCellMar>
            <w:top w:w="0" w:type="dxa"/>
            <w:left w:w="108" w:type="dxa"/>
            <w:bottom w:w="0" w:type="dxa"/>
            <w:right w:w="108" w:type="dxa"/>
          </w:tblCellMar>
        </w:tblPrEx>
        <w:trPr>
          <w:trHeight w:val="274" w:hRule="atLeast"/>
          <w:jc w:val="center"/>
        </w:trPr>
        <w:tc>
          <w:tcPr>
            <w:tcW w:w="1928" w:type="pct"/>
            <w:tcBorders>
              <w:top w:val="nil"/>
              <w:left w:val="nil"/>
              <w:bottom w:val="nil"/>
              <w:right w:val="nil"/>
              <w:tl2br w:val="nil"/>
              <w:tr2bl w:val="nil"/>
            </w:tcBorders>
          </w:tcPr>
          <w:p w14:paraId="0C79F4D5">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LGA</w:t>
            </w:r>
          </w:p>
        </w:tc>
        <w:tc>
          <w:tcPr>
            <w:tcW w:w="1449" w:type="pct"/>
            <w:tcBorders>
              <w:top w:val="nil"/>
              <w:left w:val="nil"/>
              <w:bottom w:val="nil"/>
              <w:right w:val="nil"/>
              <w:tl2br w:val="nil"/>
              <w:tr2bl w:val="nil"/>
            </w:tcBorders>
            <w:vAlign w:val="center"/>
          </w:tcPr>
          <w:p w14:paraId="3DB249FA">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0.107***</w:t>
            </w:r>
          </w:p>
        </w:tc>
        <w:tc>
          <w:tcPr>
            <w:tcW w:w="1621" w:type="pct"/>
            <w:tcBorders>
              <w:top w:val="nil"/>
              <w:left w:val="nil"/>
              <w:bottom w:val="nil"/>
              <w:right w:val="nil"/>
              <w:tl2br w:val="nil"/>
              <w:tr2bl w:val="nil"/>
            </w:tcBorders>
            <w:vAlign w:val="center"/>
          </w:tcPr>
          <w:p w14:paraId="7BCCC7EF">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3.116***</w:t>
            </w:r>
          </w:p>
        </w:tc>
      </w:tr>
      <w:tr w14:paraId="6DB3ABB2">
        <w:tblPrEx>
          <w:tblCellMar>
            <w:top w:w="0" w:type="dxa"/>
            <w:left w:w="108" w:type="dxa"/>
            <w:bottom w:w="0" w:type="dxa"/>
            <w:right w:w="108" w:type="dxa"/>
          </w:tblCellMar>
        </w:tblPrEx>
        <w:trPr>
          <w:jc w:val="center"/>
        </w:trPr>
        <w:tc>
          <w:tcPr>
            <w:tcW w:w="1928" w:type="pct"/>
            <w:tcBorders>
              <w:top w:val="nil"/>
              <w:left w:val="nil"/>
              <w:bottom w:val="nil"/>
              <w:right w:val="nil"/>
              <w:tl2br w:val="nil"/>
              <w:tr2bl w:val="nil"/>
            </w:tcBorders>
          </w:tcPr>
          <w:p w14:paraId="175D8077">
            <w:pPr>
              <w:widowControl/>
              <w:snapToGrid w:val="0"/>
              <w:jc w:val="left"/>
              <w:rPr>
                <w:rFonts w:ascii="Times New Roman" w:hAnsi="Times New Roman" w:eastAsia="仿宋" w:cs="Times New Roman"/>
                <w:bCs/>
                <w:i/>
                <w:sz w:val="24"/>
              </w:rPr>
            </w:pPr>
          </w:p>
        </w:tc>
        <w:tc>
          <w:tcPr>
            <w:tcW w:w="1449" w:type="pct"/>
            <w:tcBorders>
              <w:top w:val="nil"/>
              <w:left w:val="nil"/>
              <w:bottom w:val="nil"/>
              <w:right w:val="nil"/>
              <w:tl2br w:val="nil"/>
              <w:tr2bl w:val="nil"/>
            </w:tcBorders>
            <w:vAlign w:val="center"/>
          </w:tcPr>
          <w:p w14:paraId="79160901">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(0.038)</w:t>
            </w:r>
          </w:p>
        </w:tc>
        <w:tc>
          <w:tcPr>
            <w:tcW w:w="1621" w:type="pct"/>
            <w:tcBorders>
              <w:top w:val="nil"/>
              <w:left w:val="nil"/>
              <w:bottom w:val="nil"/>
              <w:right w:val="nil"/>
              <w:tl2br w:val="nil"/>
              <w:tr2bl w:val="nil"/>
            </w:tcBorders>
            <w:vAlign w:val="center"/>
          </w:tcPr>
          <w:p w14:paraId="5D6458E8">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(0.615)</w:t>
            </w:r>
          </w:p>
        </w:tc>
      </w:tr>
      <w:tr w14:paraId="7E37750E">
        <w:tblPrEx>
          <w:tblCellMar>
            <w:top w:w="0" w:type="dxa"/>
            <w:left w:w="108" w:type="dxa"/>
            <w:bottom w:w="0" w:type="dxa"/>
            <w:right w:w="108" w:type="dxa"/>
          </w:tblCellMar>
        </w:tblPrEx>
        <w:trPr>
          <w:jc w:val="center"/>
        </w:trPr>
        <w:tc>
          <w:tcPr>
            <w:tcW w:w="1928" w:type="pct"/>
            <w:tcBorders>
              <w:top w:val="nil"/>
              <w:left w:val="nil"/>
              <w:bottom w:val="nil"/>
              <w:right w:val="nil"/>
              <w:tl2br w:val="nil"/>
              <w:tr2bl w:val="nil"/>
            </w:tcBorders>
          </w:tcPr>
          <w:p w14:paraId="20CECFB1">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Constant</w:t>
            </w:r>
          </w:p>
        </w:tc>
        <w:tc>
          <w:tcPr>
            <w:tcW w:w="1449" w:type="pct"/>
            <w:tcBorders>
              <w:top w:val="nil"/>
              <w:left w:val="nil"/>
              <w:bottom w:val="nil"/>
              <w:right w:val="nil"/>
              <w:tl2br w:val="nil"/>
              <w:tr2bl w:val="nil"/>
            </w:tcBorders>
            <w:vAlign w:val="center"/>
          </w:tcPr>
          <w:p w14:paraId="39026EE0">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0.003</w:t>
            </w:r>
          </w:p>
        </w:tc>
        <w:tc>
          <w:tcPr>
            <w:tcW w:w="1621" w:type="pct"/>
            <w:tcBorders>
              <w:top w:val="nil"/>
              <w:left w:val="nil"/>
              <w:bottom w:val="nil"/>
              <w:right w:val="nil"/>
              <w:tl2br w:val="nil"/>
              <w:tr2bl w:val="nil"/>
            </w:tcBorders>
            <w:vAlign w:val="center"/>
          </w:tcPr>
          <w:p w14:paraId="2D645C58">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0.140</w:t>
            </w:r>
          </w:p>
        </w:tc>
      </w:tr>
      <w:tr w14:paraId="43195C02">
        <w:tblPrEx>
          <w:tblCellMar>
            <w:top w:w="0" w:type="dxa"/>
            <w:left w:w="108" w:type="dxa"/>
            <w:bottom w:w="0" w:type="dxa"/>
            <w:right w:w="108" w:type="dxa"/>
          </w:tblCellMar>
        </w:tblPrEx>
        <w:trPr>
          <w:jc w:val="center"/>
        </w:trPr>
        <w:tc>
          <w:tcPr>
            <w:tcW w:w="1928" w:type="pct"/>
            <w:tcBorders>
              <w:top w:val="nil"/>
              <w:left w:val="nil"/>
              <w:bottom w:val="single" w:color="auto" w:sz="4" w:space="0"/>
              <w:right w:val="nil"/>
              <w:tl2br w:val="nil"/>
              <w:tr2bl w:val="nil"/>
            </w:tcBorders>
          </w:tcPr>
          <w:p w14:paraId="3092992A">
            <w:pPr>
              <w:widowControl/>
              <w:snapToGrid w:val="0"/>
              <w:jc w:val="left"/>
              <w:rPr>
                <w:rFonts w:ascii="Times New Roman" w:hAnsi="Times New Roman" w:eastAsia="仿宋" w:cs="Times New Roman"/>
                <w:bCs/>
                <w:i/>
                <w:sz w:val="24"/>
              </w:rPr>
            </w:pPr>
          </w:p>
        </w:tc>
        <w:tc>
          <w:tcPr>
            <w:tcW w:w="1449" w:type="pct"/>
            <w:tcBorders>
              <w:top w:val="nil"/>
              <w:left w:val="nil"/>
              <w:bottom w:val="single" w:color="auto" w:sz="4" w:space="0"/>
              <w:right w:val="nil"/>
              <w:tl2br w:val="nil"/>
              <w:tr2bl w:val="nil"/>
            </w:tcBorders>
            <w:vAlign w:val="center"/>
          </w:tcPr>
          <w:p w14:paraId="030ABC80">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(0.009)</w:t>
            </w:r>
          </w:p>
        </w:tc>
        <w:tc>
          <w:tcPr>
            <w:tcW w:w="1621" w:type="pct"/>
            <w:tcBorders>
              <w:top w:val="nil"/>
              <w:left w:val="nil"/>
              <w:bottom w:val="single" w:color="auto" w:sz="4" w:space="0"/>
              <w:right w:val="nil"/>
              <w:tl2br w:val="nil"/>
              <w:tr2bl w:val="nil"/>
            </w:tcBorders>
            <w:vAlign w:val="center"/>
          </w:tcPr>
          <w:p w14:paraId="4DEE1E9D">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(0.129)</w:t>
            </w:r>
          </w:p>
        </w:tc>
      </w:tr>
      <w:tr w14:paraId="212CB7F5">
        <w:tblPrEx>
          <w:tblCellMar>
            <w:top w:w="0" w:type="dxa"/>
            <w:left w:w="108" w:type="dxa"/>
            <w:bottom w:w="0" w:type="dxa"/>
            <w:right w:w="108" w:type="dxa"/>
          </w:tblCellMar>
        </w:tblPrEx>
        <w:trPr>
          <w:jc w:val="center"/>
        </w:trPr>
        <w:tc>
          <w:tcPr>
            <w:tcW w:w="1928" w:type="pct"/>
            <w:tcBorders>
              <w:top w:val="single" w:color="auto" w:sz="4" w:space="0"/>
              <w:left w:val="nil"/>
              <w:bottom w:val="nil"/>
              <w:right w:val="nil"/>
              <w:tl2br w:val="nil"/>
              <w:tr2bl w:val="nil"/>
            </w:tcBorders>
          </w:tcPr>
          <w:p w14:paraId="3EEB8395">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Observations</w:t>
            </w:r>
          </w:p>
        </w:tc>
        <w:tc>
          <w:tcPr>
            <w:tcW w:w="1449" w:type="pct"/>
            <w:tcBorders>
              <w:top w:val="single" w:color="auto" w:sz="4" w:space="0"/>
              <w:left w:val="nil"/>
              <w:bottom w:val="nil"/>
              <w:right w:val="nil"/>
              <w:tl2br w:val="nil"/>
              <w:tr2bl w:val="nil"/>
            </w:tcBorders>
            <w:vAlign w:val="center"/>
          </w:tcPr>
          <w:p w14:paraId="6C23B036">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6,097</w:t>
            </w:r>
          </w:p>
        </w:tc>
        <w:tc>
          <w:tcPr>
            <w:tcW w:w="1621" w:type="pct"/>
            <w:tcBorders>
              <w:top w:val="single" w:color="auto" w:sz="4" w:space="0"/>
              <w:left w:val="nil"/>
              <w:bottom w:val="nil"/>
              <w:right w:val="nil"/>
              <w:tl2br w:val="nil"/>
              <w:tr2bl w:val="nil"/>
            </w:tcBorders>
            <w:vAlign w:val="center"/>
          </w:tcPr>
          <w:p w14:paraId="302BF397">
            <w:pPr>
              <w:widowControl/>
              <w:snapToGrid w:val="0"/>
              <w:jc w:val="center"/>
              <w:rPr>
                <w:rFonts w:ascii="Times New Roman" w:hAnsi="Times New Roman" w:eastAsia="仿宋" w:cs="Times New Roman"/>
                <w:bCs/>
                <w:iCs/>
                <w:sz w:val="24"/>
              </w:rPr>
            </w:pPr>
            <w:r>
              <w:rPr>
                <w:rFonts w:ascii="Times New Roman" w:hAnsi="Times New Roman" w:eastAsia="仿宋" w:cs="Times New Roman"/>
                <w:bCs/>
                <w:iCs/>
                <w:sz w:val="24"/>
              </w:rPr>
              <w:t>6,962</w:t>
            </w:r>
          </w:p>
        </w:tc>
      </w:tr>
      <w:tr w14:paraId="195FB134">
        <w:tblPrEx>
          <w:tblCellMar>
            <w:top w:w="0" w:type="dxa"/>
            <w:left w:w="108" w:type="dxa"/>
            <w:bottom w:w="0" w:type="dxa"/>
            <w:right w:w="108" w:type="dxa"/>
          </w:tblCellMar>
        </w:tblPrEx>
        <w:trPr>
          <w:jc w:val="center"/>
        </w:trPr>
        <w:tc>
          <w:tcPr>
            <w:tcW w:w="1928" w:type="pct"/>
            <w:tcBorders>
              <w:top w:val="nil"/>
              <w:left w:val="nil"/>
              <w:bottom w:val="nil"/>
              <w:right w:val="nil"/>
              <w:tl2br w:val="nil"/>
              <w:tr2bl w:val="nil"/>
            </w:tcBorders>
          </w:tcPr>
          <w:p w14:paraId="4B99EC26">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Individual fixed effect</w:t>
            </w:r>
          </w:p>
        </w:tc>
        <w:tc>
          <w:tcPr>
            <w:tcW w:w="1449" w:type="pct"/>
            <w:tcBorders>
              <w:top w:val="nil"/>
              <w:left w:val="nil"/>
              <w:bottom w:val="nil"/>
              <w:right w:val="nil"/>
              <w:tl2br w:val="nil"/>
              <w:tr2bl w:val="nil"/>
            </w:tcBorders>
            <w:vAlign w:val="center"/>
          </w:tcPr>
          <w:p w14:paraId="6B0545D8">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1621" w:type="pct"/>
            <w:tcBorders>
              <w:top w:val="nil"/>
              <w:left w:val="nil"/>
              <w:bottom w:val="nil"/>
              <w:right w:val="nil"/>
              <w:tl2br w:val="nil"/>
              <w:tr2bl w:val="nil"/>
            </w:tcBorders>
            <w:vAlign w:val="center"/>
          </w:tcPr>
          <w:p w14:paraId="445559B8">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r>
      <w:tr w14:paraId="2195C264">
        <w:tblPrEx>
          <w:tblCellMar>
            <w:top w:w="0" w:type="dxa"/>
            <w:left w:w="108" w:type="dxa"/>
            <w:bottom w:w="0" w:type="dxa"/>
            <w:right w:w="108" w:type="dxa"/>
          </w:tblCellMar>
        </w:tblPrEx>
        <w:trPr>
          <w:jc w:val="center"/>
        </w:trPr>
        <w:tc>
          <w:tcPr>
            <w:tcW w:w="1928" w:type="pct"/>
            <w:tcBorders>
              <w:top w:val="nil"/>
              <w:left w:val="nil"/>
              <w:bottom w:val="nil"/>
              <w:right w:val="nil"/>
              <w:tl2br w:val="nil"/>
              <w:tr2bl w:val="nil"/>
            </w:tcBorders>
          </w:tcPr>
          <w:p w14:paraId="071DC4B4">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Time fixed effect</w:t>
            </w:r>
          </w:p>
        </w:tc>
        <w:tc>
          <w:tcPr>
            <w:tcW w:w="1449" w:type="pct"/>
            <w:tcBorders>
              <w:top w:val="nil"/>
              <w:left w:val="nil"/>
              <w:bottom w:val="nil"/>
              <w:right w:val="nil"/>
              <w:tl2br w:val="nil"/>
              <w:tr2bl w:val="nil"/>
            </w:tcBorders>
            <w:vAlign w:val="center"/>
          </w:tcPr>
          <w:p w14:paraId="1C0FD255">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1621" w:type="pct"/>
            <w:tcBorders>
              <w:top w:val="nil"/>
              <w:left w:val="nil"/>
              <w:bottom w:val="nil"/>
              <w:right w:val="nil"/>
              <w:tl2br w:val="nil"/>
              <w:tr2bl w:val="nil"/>
            </w:tcBorders>
            <w:vAlign w:val="center"/>
          </w:tcPr>
          <w:p w14:paraId="2604CF69">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r>
      <w:tr w14:paraId="45B0BFF6">
        <w:tblPrEx>
          <w:tblCellMar>
            <w:top w:w="0" w:type="dxa"/>
            <w:left w:w="108" w:type="dxa"/>
            <w:bottom w:w="0" w:type="dxa"/>
            <w:right w:w="108" w:type="dxa"/>
          </w:tblCellMar>
        </w:tblPrEx>
        <w:trPr>
          <w:jc w:val="center"/>
        </w:trPr>
        <w:tc>
          <w:tcPr>
            <w:tcW w:w="1928" w:type="pct"/>
            <w:tcBorders>
              <w:top w:val="nil"/>
              <w:left w:val="nil"/>
              <w:bottom w:val="nil"/>
              <w:right w:val="nil"/>
              <w:tl2br w:val="nil"/>
              <w:tr2bl w:val="nil"/>
            </w:tcBorders>
          </w:tcPr>
          <w:p w14:paraId="094F489A">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Province fixed effect</w:t>
            </w:r>
          </w:p>
        </w:tc>
        <w:tc>
          <w:tcPr>
            <w:tcW w:w="1449" w:type="pct"/>
            <w:tcBorders>
              <w:top w:val="nil"/>
              <w:left w:val="nil"/>
              <w:bottom w:val="nil"/>
              <w:right w:val="nil"/>
              <w:tl2br w:val="nil"/>
              <w:tr2bl w:val="nil"/>
            </w:tcBorders>
            <w:vAlign w:val="center"/>
          </w:tcPr>
          <w:p w14:paraId="41A1005B">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1621" w:type="pct"/>
            <w:tcBorders>
              <w:top w:val="nil"/>
              <w:left w:val="nil"/>
              <w:bottom w:val="nil"/>
              <w:right w:val="nil"/>
              <w:tl2br w:val="nil"/>
              <w:tr2bl w:val="nil"/>
            </w:tcBorders>
            <w:vAlign w:val="center"/>
          </w:tcPr>
          <w:p w14:paraId="589776AD">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r>
      <w:tr w14:paraId="727FCCB2">
        <w:tblPrEx>
          <w:tblCellMar>
            <w:top w:w="0" w:type="dxa"/>
            <w:left w:w="108" w:type="dxa"/>
            <w:bottom w:w="0" w:type="dxa"/>
            <w:right w:w="108" w:type="dxa"/>
          </w:tblCellMar>
        </w:tblPrEx>
        <w:trPr>
          <w:jc w:val="center"/>
        </w:trPr>
        <w:tc>
          <w:tcPr>
            <w:tcW w:w="1928" w:type="pct"/>
            <w:tcBorders>
              <w:top w:val="nil"/>
              <w:left w:val="nil"/>
              <w:bottom w:val="nil"/>
              <w:right w:val="nil"/>
              <w:tl2br w:val="nil"/>
              <w:tr2bl w:val="nil"/>
            </w:tcBorders>
          </w:tcPr>
          <w:p w14:paraId="28C11689">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Industry fixed effect</w:t>
            </w:r>
          </w:p>
        </w:tc>
        <w:tc>
          <w:tcPr>
            <w:tcW w:w="1449" w:type="pct"/>
            <w:tcBorders>
              <w:top w:val="nil"/>
              <w:left w:val="nil"/>
              <w:bottom w:val="nil"/>
              <w:right w:val="nil"/>
              <w:tl2br w:val="nil"/>
              <w:tr2bl w:val="nil"/>
            </w:tcBorders>
            <w:vAlign w:val="center"/>
          </w:tcPr>
          <w:p w14:paraId="128A5B44">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1621" w:type="pct"/>
            <w:tcBorders>
              <w:top w:val="nil"/>
              <w:left w:val="nil"/>
              <w:bottom w:val="nil"/>
              <w:right w:val="nil"/>
              <w:tl2br w:val="nil"/>
              <w:tr2bl w:val="nil"/>
            </w:tcBorders>
            <w:vAlign w:val="center"/>
          </w:tcPr>
          <w:p w14:paraId="60DBFCD8">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r>
      <w:tr w14:paraId="5EEA694D">
        <w:tblPrEx>
          <w:tblCellMar>
            <w:top w:w="0" w:type="dxa"/>
            <w:left w:w="108" w:type="dxa"/>
            <w:bottom w:w="0" w:type="dxa"/>
            <w:right w:w="108" w:type="dxa"/>
          </w:tblCellMar>
        </w:tblPrEx>
        <w:trPr>
          <w:jc w:val="center"/>
        </w:trPr>
        <w:tc>
          <w:tcPr>
            <w:tcW w:w="1928" w:type="pct"/>
            <w:tcBorders>
              <w:top w:val="nil"/>
              <w:left w:val="nil"/>
              <w:bottom w:val="nil"/>
              <w:right w:val="nil"/>
              <w:tl2br w:val="nil"/>
              <w:tr2bl w:val="nil"/>
            </w:tcBorders>
          </w:tcPr>
          <w:p w14:paraId="2BDCCDE3">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Firm Controls</w:t>
            </w:r>
          </w:p>
        </w:tc>
        <w:tc>
          <w:tcPr>
            <w:tcW w:w="1449" w:type="pct"/>
            <w:tcBorders>
              <w:top w:val="nil"/>
              <w:left w:val="nil"/>
              <w:bottom w:val="nil"/>
              <w:right w:val="nil"/>
              <w:tl2br w:val="nil"/>
              <w:tr2bl w:val="nil"/>
            </w:tcBorders>
            <w:vAlign w:val="center"/>
          </w:tcPr>
          <w:p w14:paraId="50D355CE">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1621" w:type="pct"/>
            <w:tcBorders>
              <w:top w:val="nil"/>
              <w:left w:val="nil"/>
              <w:bottom w:val="nil"/>
              <w:right w:val="nil"/>
              <w:tl2br w:val="nil"/>
              <w:tr2bl w:val="nil"/>
            </w:tcBorders>
            <w:vAlign w:val="center"/>
          </w:tcPr>
          <w:p w14:paraId="568F9F98">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r>
      <w:tr w14:paraId="2D4CEBC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8" w:type="pct"/>
            <w:tcBorders>
              <w:top w:val="nil"/>
              <w:left w:val="nil"/>
              <w:bottom w:val="nil"/>
              <w:right w:val="nil"/>
              <w:tl2br w:val="nil"/>
              <w:tr2bl w:val="nil"/>
            </w:tcBorders>
          </w:tcPr>
          <w:p w14:paraId="61D69C11">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City Controls</w:t>
            </w:r>
          </w:p>
        </w:tc>
        <w:tc>
          <w:tcPr>
            <w:tcW w:w="1449" w:type="pct"/>
            <w:tcBorders>
              <w:top w:val="nil"/>
              <w:left w:val="nil"/>
              <w:bottom w:val="nil"/>
              <w:right w:val="nil"/>
              <w:tl2br w:val="nil"/>
              <w:tr2bl w:val="nil"/>
            </w:tcBorders>
            <w:vAlign w:val="center"/>
          </w:tcPr>
          <w:p w14:paraId="012E2400">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c>
          <w:tcPr>
            <w:tcW w:w="1621" w:type="pct"/>
            <w:tcBorders>
              <w:top w:val="nil"/>
              <w:left w:val="nil"/>
              <w:bottom w:val="nil"/>
              <w:right w:val="nil"/>
              <w:tl2br w:val="nil"/>
              <w:tr2bl w:val="nil"/>
            </w:tcBorders>
            <w:vAlign w:val="center"/>
          </w:tcPr>
          <w:p w14:paraId="6227D616">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YES</w:t>
            </w:r>
          </w:p>
        </w:tc>
      </w:tr>
      <w:tr w14:paraId="201A1ECE">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8" w:type="pct"/>
            <w:tcBorders>
              <w:top w:val="nil"/>
              <w:left w:val="nil"/>
              <w:bottom w:val="nil"/>
              <w:right w:val="nil"/>
              <w:tl2br w:val="nil"/>
              <w:tr2bl w:val="nil"/>
            </w:tcBorders>
            <w:vAlign w:val="center"/>
          </w:tcPr>
          <w:p w14:paraId="7AFDF1CE">
            <w:pPr>
              <w:widowControl/>
              <w:snapToGrid w:val="0"/>
              <w:jc w:val="left"/>
              <w:rPr>
                <w:rFonts w:ascii="Times New Roman" w:hAnsi="Times New Roman" w:eastAsia="仿宋" w:cs="Times New Roman"/>
                <w:bCs/>
                <w:i/>
                <w:sz w:val="24"/>
              </w:rPr>
            </w:pPr>
            <w:r>
              <w:rPr>
                <w:rFonts w:hint="eastAsia" w:ascii="Times New Roman" w:hAnsi="Times New Roman" w:eastAsia="仿宋" w:cs="Times New Roman"/>
                <w:bCs/>
                <w:i/>
                <w:sz w:val="24"/>
              </w:rPr>
              <w:t>Segmentation ratio</w:t>
            </w:r>
          </w:p>
        </w:tc>
        <w:tc>
          <w:tcPr>
            <w:tcW w:w="1449" w:type="pct"/>
            <w:tcBorders>
              <w:top w:val="nil"/>
              <w:left w:val="nil"/>
              <w:bottom w:val="nil"/>
              <w:right w:val="nil"/>
              <w:tl2br w:val="nil"/>
              <w:tr2bl w:val="nil"/>
            </w:tcBorders>
            <w:vAlign w:val="center"/>
          </w:tcPr>
          <w:p w14:paraId="7B3254BB">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K-fold=5</w:t>
            </w:r>
          </w:p>
        </w:tc>
        <w:tc>
          <w:tcPr>
            <w:tcW w:w="1621" w:type="pct"/>
            <w:tcBorders>
              <w:top w:val="nil"/>
              <w:left w:val="nil"/>
              <w:bottom w:val="nil"/>
              <w:right w:val="nil"/>
              <w:tl2br w:val="nil"/>
              <w:tr2bl w:val="nil"/>
            </w:tcBorders>
            <w:vAlign w:val="center"/>
          </w:tcPr>
          <w:p w14:paraId="54E99586">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K-fold=5</w:t>
            </w:r>
          </w:p>
        </w:tc>
      </w:tr>
      <w:tr w14:paraId="45251C8E">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8" w:type="pct"/>
            <w:tcBorders>
              <w:top w:val="nil"/>
              <w:left w:val="nil"/>
              <w:bottom w:val="single" w:color="auto" w:sz="12" w:space="0"/>
              <w:right w:val="nil"/>
              <w:tl2br w:val="nil"/>
              <w:tr2bl w:val="nil"/>
            </w:tcBorders>
            <w:vAlign w:val="center"/>
          </w:tcPr>
          <w:p w14:paraId="251C989C">
            <w:pPr>
              <w:widowControl/>
              <w:snapToGrid w:val="0"/>
              <w:jc w:val="left"/>
              <w:rPr>
                <w:rFonts w:ascii="Times New Roman" w:hAnsi="Times New Roman" w:eastAsia="仿宋" w:cs="Times New Roman"/>
                <w:bCs/>
                <w:i/>
                <w:sz w:val="24"/>
              </w:rPr>
            </w:pPr>
            <w:r>
              <w:rPr>
                <w:rFonts w:ascii="Times New Roman" w:hAnsi="Times New Roman" w:eastAsia="仿宋" w:cs="Times New Roman"/>
                <w:bCs/>
                <w:i/>
                <w:sz w:val="24"/>
              </w:rPr>
              <w:t>Base learner</w:t>
            </w:r>
          </w:p>
        </w:tc>
        <w:tc>
          <w:tcPr>
            <w:tcW w:w="1449" w:type="pct"/>
            <w:tcBorders>
              <w:top w:val="nil"/>
              <w:left w:val="nil"/>
              <w:bottom w:val="single" w:color="auto" w:sz="12" w:space="0"/>
              <w:right w:val="nil"/>
              <w:tl2br w:val="nil"/>
              <w:tr2bl w:val="nil"/>
            </w:tcBorders>
            <w:vAlign w:val="center"/>
          </w:tcPr>
          <w:p w14:paraId="55174EFE">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Random forest</w:t>
            </w:r>
          </w:p>
        </w:tc>
        <w:tc>
          <w:tcPr>
            <w:tcW w:w="1621" w:type="pct"/>
            <w:tcBorders>
              <w:top w:val="nil"/>
              <w:left w:val="nil"/>
              <w:bottom w:val="single" w:color="auto" w:sz="12" w:space="0"/>
              <w:right w:val="nil"/>
              <w:tl2br w:val="nil"/>
              <w:tr2bl w:val="nil"/>
            </w:tcBorders>
            <w:vAlign w:val="center"/>
          </w:tcPr>
          <w:p w14:paraId="7A3E5A8F">
            <w:pPr>
              <w:widowControl/>
              <w:snapToGrid w:val="0"/>
              <w:jc w:val="center"/>
              <w:rPr>
                <w:rFonts w:ascii="Times New Roman" w:hAnsi="Times New Roman" w:eastAsia="仿宋" w:cs="Times New Roman"/>
                <w:bCs/>
                <w:i/>
                <w:sz w:val="24"/>
              </w:rPr>
            </w:pPr>
            <w:r>
              <w:rPr>
                <w:rFonts w:hint="eastAsia" w:ascii="Times New Roman" w:hAnsi="Times New Roman" w:eastAsia="仿宋" w:cs="Times New Roman"/>
                <w:bCs/>
                <w:i/>
                <w:sz w:val="24"/>
              </w:rPr>
              <w:t>Random forest</w:t>
            </w:r>
          </w:p>
        </w:tc>
      </w:tr>
      <w:tr w14:paraId="1B9F9B9E">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5000" w:type="pct"/>
            <w:gridSpan w:val="3"/>
            <w:tcBorders>
              <w:top w:val="single" w:color="auto" w:sz="12" w:space="0"/>
              <w:left w:val="nil"/>
              <w:bottom w:val="nil"/>
              <w:right w:val="nil"/>
              <w:tl2br w:val="nil"/>
              <w:tr2bl w:val="nil"/>
            </w:tcBorders>
          </w:tcPr>
          <w:p w14:paraId="3BC5501F">
            <w:pPr>
              <w:widowControl/>
              <w:snapToGrid w:val="0"/>
              <w:jc w:val="left"/>
              <w:rPr>
                <w:rFonts w:ascii="Times New Roman" w:hAnsi="Times New Roman" w:eastAsia="仿宋" w:cs="Times New Roman"/>
                <w:sz w:val="24"/>
              </w:rPr>
            </w:pPr>
            <w:r>
              <w:rPr>
                <w:rFonts w:hint="eastAsia" w:ascii="Times New Roman" w:hAnsi="Times New Roman" w:eastAsia="仿宋" w:cs="Times New Roman"/>
                <w:i/>
                <w:sz w:val="24"/>
              </w:rPr>
              <w:t>Notes: Table 7 employs the DML method to present mechanism test results focusing on the information disclosure channel. We construct a mediating effect model to analyze the mechanism through which LGA affects renewable energy firms</w:t>
            </w:r>
            <w:r>
              <w:rPr>
                <w:rFonts w:ascii="Times New Roman" w:hAnsi="Times New Roman" w:eastAsia="仿宋" w:cs="Times New Roman"/>
                <w:i/>
                <w:sz w:val="24"/>
              </w:rPr>
              <w:t>’</w:t>
            </w:r>
            <w:r>
              <w:rPr>
                <w:rFonts w:hint="eastAsia" w:ascii="Times New Roman" w:hAnsi="Times New Roman" w:eastAsia="仿宋" w:cs="Times New Roman"/>
                <w:i/>
                <w:sz w:val="24"/>
              </w:rPr>
              <w:t xml:space="preserve"> implied cost of capital. Column (1) uses GMEA as the mediating variable where GMEA refers to executives</w:t>
            </w:r>
            <w:r>
              <w:rPr>
                <w:rFonts w:ascii="Times New Roman" w:hAnsi="Times New Roman" w:eastAsia="仿宋" w:cs="Times New Roman"/>
                <w:i/>
                <w:sz w:val="24"/>
              </w:rPr>
              <w:t>’</w:t>
            </w:r>
            <w:r>
              <w:rPr>
                <w:rFonts w:hint="eastAsia" w:ascii="Times New Roman" w:hAnsi="Times New Roman" w:eastAsia="仿宋" w:cs="Times New Roman"/>
                <w:i/>
                <w:sz w:val="24"/>
              </w:rPr>
              <w:t xml:space="preserve"> environmental attention and Column (2) adopts CID_index as the mediating variable where CID_index denotes the CSMAR carbon information disclosure index, both measuring the information disclosure channel of LGA</w:t>
            </w:r>
            <w:r>
              <w:rPr>
                <w:rFonts w:ascii="Times New Roman" w:hAnsi="Times New Roman" w:eastAsia="仿宋" w:cs="Times New Roman"/>
                <w:i/>
                <w:sz w:val="24"/>
              </w:rPr>
              <w:t>’</w:t>
            </w:r>
            <w:r>
              <w:rPr>
                <w:rFonts w:hint="eastAsia" w:ascii="Times New Roman" w:hAnsi="Times New Roman" w:eastAsia="仿宋" w:cs="Times New Roman"/>
                <w:i/>
                <w:sz w:val="24"/>
              </w:rPr>
              <w:t xml:space="preserve"> s impact on the implied cost of capital of listed firms. All specifications include individual, time, province and industry fixed effects as well as firm and city controls. The segmentation ratio is set to K-fold=5 and the base learner is Random forest for both columns. All continuous variables are winsorized at the 1st and 99th percentiles to reduce the impact of extreme values. Standard errors are clustered at the firm level to account for heteroscedasticity and serial correlation. Robust standard errors are reported in parentheses. Significance levels are indicated by *** for 1%, ** for 5% and * for 10%.</w:t>
            </w:r>
          </w:p>
        </w:tc>
      </w:tr>
    </w:tbl>
    <w:p w14:paraId="3F263DCD">
      <w:pPr>
        <w:rPr>
          <w:rFonts w:ascii="Times New Roman" w:hAnsi="Times New Roman"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AC8"/>
    <w:rsid w:val="002E3289"/>
    <w:rsid w:val="00340224"/>
    <w:rsid w:val="003753B8"/>
    <w:rsid w:val="003F7645"/>
    <w:rsid w:val="005A3BD5"/>
    <w:rsid w:val="00747AC8"/>
    <w:rsid w:val="0089305D"/>
    <w:rsid w:val="00AF2A4F"/>
    <w:rsid w:val="00E54E0B"/>
    <w:rsid w:val="02B83389"/>
    <w:rsid w:val="02FD1485"/>
    <w:rsid w:val="042B5143"/>
    <w:rsid w:val="05D67331"/>
    <w:rsid w:val="05E57574"/>
    <w:rsid w:val="06402A94"/>
    <w:rsid w:val="088C017B"/>
    <w:rsid w:val="09AC2E40"/>
    <w:rsid w:val="0D913B3D"/>
    <w:rsid w:val="0DE819AF"/>
    <w:rsid w:val="0DFA614C"/>
    <w:rsid w:val="0FBD50BE"/>
    <w:rsid w:val="0FE95707"/>
    <w:rsid w:val="13871C6A"/>
    <w:rsid w:val="19685C74"/>
    <w:rsid w:val="1A9D6217"/>
    <w:rsid w:val="1AFE6CB6"/>
    <w:rsid w:val="1B721452"/>
    <w:rsid w:val="1DBF1644"/>
    <w:rsid w:val="1FD76F2A"/>
    <w:rsid w:val="206D21E8"/>
    <w:rsid w:val="21F7445F"/>
    <w:rsid w:val="21FA5CFD"/>
    <w:rsid w:val="2288155B"/>
    <w:rsid w:val="22EB05C2"/>
    <w:rsid w:val="23767606"/>
    <w:rsid w:val="23D749CD"/>
    <w:rsid w:val="259D5696"/>
    <w:rsid w:val="273D0B66"/>
    <w:rsid w:val="27822A1D"/>
    <w:rsid w:val="28DC43AF"/>
    <w:rsid w:val="2A6B1334"/>
    <w:rsid w:val="2C2C7D20"/>
    <w:rsid w:val="2E051E23"/>
    <w:rsid w:val="2E756E38"/>
    <w:rsid w:val="2FF53ACE"/>
    <w:rsid w:val="30550CCF"/>
    <w:rsid w:val="30590093"/>
    <w:rsid w:val="30BE2D00"/>
    <w:rsid w:val="30C45E54"/>
    <w:rsid w:val="316118F5"/>
    <w:rsid w:val="31857392"/>
    <w:rsid w:val="321C75CA"/>
    <w:rsid w:val="322272D6"/>
    <w:rsid w:val="32A41A99"/>
    <w:rsid w:val="33AA1331"/>
    <w:rsid w:val="34BF705E"/>
    <w:rsid w:val="357A2F85"/>
    <w:rsid w:val="361C3E13"/>
    <w:rsid w:val="36484E32"/>
    <w:rsid w:val="369A28F1"/>
    <w:rsid w:val="36B83D65"/>
    <w:rsid w:val="37825B47"/>
    <w:rsid w:val="381D7397"/>
    <w:rsid w:val="3BCE5DD9"/>
    <w:rsid w:val="3C0A4D16"/>
    <w:rsid w:val="3CE661C1"/>
    <w:rsid w:val="3D5E4936"/>
    <w:rsid w:val="3E9A01F4"/>
    <w:rsid w:val="410D4CAE"/>
    <w:rsid w:val="4169281B"/>
    <w:rsid w:val="41BF70A9"/>
    <w:rsid w:val="42246753"/>
    <w:rsid w:val="42667749"/>
    <w:rsid w:val="43115171"/>
    <w:rsid w:val="44C304A5"/>
    <w:rsid w:val="474E6020"/>
    <w:rsid w:val="489F2FD7"/>
    <w:rsid w:val="491A01DB"/>
    <w:rsid w:val="49543DC1"/>
    <w:rsid w:val="4AC7411F"/>
    <w:rsid w:val="4B2F78B4"/>
    <w:rsid w:val="4BB1124C"/>
    <w:rsid w:val="4E775E5C"/>
    <w:rsid w:val="4E7E543D"/>
    <w:rsid w:val="4F294A17"/>
    <w:rsid w:val="4FA537A4"/>
    <w:rsid w:val="51435F5B"/>
    <w:rsid w:val="52844E28"/>
    <w:rsid w:val="544E765F"/>
    <w:rsid w:val="57327818"/>
    <w:rsid w:val="57527466"/>
    <w:rsid w:val="5B307ABF"/>
    <w:rsid w:val="5BC03426"/>
    <w:rsid w:val="5C8F0D4E"/>
    <w:rsid w:val="5D87291D"/>
    <w:rsid w:val="5F8C3596"/>
    <w:rsid w:val="609E2EE5"/>
    <w:rsid w:val="622C012D"/>
    <w:rsid w:val="62A120CB"/>
    <w:rsid w:val="63730E90"/>
    <w:rsid w:val="637D586B"/>
    <w:rsid w:val="63A252D2"/>
    <w:rsid w:val="665723A3"/>
    <w:rsid w:val="66D86EEC"/>
    <w:rsid w:val="69DB153D"/>
    <w:rsid w:val="6A7264BF"/>
    <w:rsid w:val="6C423AF6"/>
    <w:rsid w:val="6DA87988"/>
    <w:rsid w:val="6F765F90"/>
    <w:rsid w:val="706A7177"/>
    <w:rsid w:val="71597917"/>
    <w:rsid w:val="71BE4889"/>
    <w:rsid w:val="723125F2"/>
    <w:rsid w:val="72C77564"/>
    <w:rsid w:val="72D56C9B"/>
    <w:rsid w:val="738D5656"/>
    <w:rsid w:val="75313CDE"/>
    <w:rsid w:val="76936694"/>
    <w:rsid w:val="7A2544C3"/>
    <w:rsid w:val="7BDF0A19"/>
    <w:rsid w:val="7C1C3A1B"/>
    <w:rsid w:val="7C596A1E"/>
    <w:rsid w:val="7CD63EB0"/>
    <w:rsid w:val="7E795A6A"/>
    <w:rsid w:val="7F547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pPr>
  </w:style>
  <w:style w:type="paragraph" w:styleId="3">
    <w:name w:val="header"/>
    <w:basedOn w:val="1"/>
    <w:link w:val="8"/>
    <w:qFormat/>
    <w:uiPriority w:val="0"/>
    <w:pPr>
      <w:tabs>
        <w:tab w:val="center" w:pos="4153"/>
        <w:tab w:val="right" w:pos="8306"/>
      </w:tabs>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页眉 字符"/>
    <w:basedOn w:val="6"/>
    <w:link w:val="3"/>
    <w:qFormat/>
    <w:uiPriority w:val="0"/>
    <w:rPr>
      <w:rFonts w:asciiTheme="minorHAnsi" w:hAnsiTheme="minorHAnsi" w:eastAsiaTheme="minorEastAsia" w:cstheme="minorBidi"/>
      <w:kern w:val="2"/>
      <w:sz w:val="21"/>
      <w:szCs w:val="24"/>
      <w:lang w:val="en-US"/>
    </w:rPr>
  </w:style>
  <w:style w:type="character" w:customStyle="1" w:styleId="9">
    <w:name w:val="页脚 字符"/>
    <w:basedOn w:val="6"/>
    <w:link w:val="2"/>
    <w:qFormat/>
    <w:uiPriority w:val="0"/>
    <w:rPr>
      <w:rFonts w:asciiTheme="minorHAnsi" w:hAnsiTheme="minorHAnsi" w:eastAsiaTheme="minorEastAsia" w:cstheme="minorBidi"/>
      <w:kern w:val="2"/>
      <w:sz w:val="21"/>
      <w:szCs w:val="24"/>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38872-A98B-489A-8D0E-2B07EFB7B7CB}">
  <ds:schemaRefs/>
</ds:datastoreItem>
</file>

<file path=docProps/app.xml><?xml version="1.0" encoding="utf-8"?>
<Properties xmlns="http://schemas.openxmlformats.org/officeDocument/2006/extended-properties" xmlns:vt="http://schemas.openxmlformats.org/officeDocument/2006/docPropsVTypes">
  <Template>Normal</Template>
  <Pages>8</Pages>
  <Words>1907</Words>
  <Characters>10416</Characters>
  <Lines>449</Lines>
  <Paragraphs>348</Paragraphs>
  <TotalTime>6</TotalTime>
  <ScaleCrop>false</ScaleCrop>
  <LinksUpToDate>false</LinksUpToDate>
  <CharactersWithSpaces>11845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2026-01-05T12:48:00Z</dcterms:created>
  <dc:creator>ROG</dc:creator>
  <cp:lastModifiedBy>WPS_1525595633</cp:lastModifiedBy>
  <dcterms:modified xsi:type="dcterms:W3CDTF">2026-01-16T14:17:18Z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eyJoZGlkIjoiMGY5YWJlZTIwNDgyODc2MDE5YTE0YzI0NTM3ZWE2NWQiLCJ1c2VySWQiOiIzNjgxNTAzOTYifQ==</vt:lpwstr>
  </property>
  <property fmtid="{D5CDD505-2E9C-101B-9397-08002B2CF9AE}" pid="4" name="ICV">
    <vt:lpwstr>6DCC5A7B3C5C42B989F58997AF30AAD4_12</vt:lpwstr>
  </property>
</Properties>
</file>