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6C1D4" w14:textId="12F25B0C" w:rsidR="009C06D1" w:rsidRDefault="000000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ry </w:t>
      </w:r>
      <w:r w:rsidR="007C36EB" w:rsidRPr="007C36EB">
        <w:rPr>
          <w:rFonts w:ascii="Times New Roman" w:hAnsi="Times New Roman" w:cs="Times New Roman" w:hint="eastAsia"/>
          <w:b/>
          <w:bCs/>
          <w:sz w:val="28"/>
          <w:szCs w:val="28"/>
        </w:rPr>
        <w:t>Table</w:t>
      </w:r>
      <w:r w:rsidR="007C36EB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</w:p>
    <w:p w14:paraId="0F76B7D0" w14:textId="77777777" w:rsidR="009C06D1" w:rsidRDefault="009C06D1">
      <w:pPr>
        <w:rPr>
          <w:rFonts w:ascii="Times New Roman" w:hAnsi="Times New Roman" w:cs="Times New Roman"/>
        </w:rPr>
      </w:pPr>
    </w:p>
    <w:p w14:paraId="35AA63AF" w14:textId="3C49691E" w:rsidR="00754D32" w:rsidRDefault="00000000">
      <w:pPr>
        <w:pStyle w:val="TOC1"/>
        <w:rPr>
          <w:rFonts w:asciiTheme="minorHAnsi" w:hAnsiTheme="minorHAnsi" w:cstheme="minorBidi" w:hint="eastAsia"/>
          <w:kern w:val="2"/>
          <w:szCs w:val="24"/>
          <w14:ligatures w14:val="standardContextual"/>
        </w:rPr>
      </w:pPr>
      <w:r w:rsidRPr="000F6C4D">
        <w:fldChar w:fldCharType="begin"/>
      </w:r>
      <w:r w:rsidRPr="000F6C4D">
        <w:instrText xml:space="preserve"> TOC \o "1-3" \h \z \u </w:instrText>
      </w:r>
      <w:r w:rsidRPr="000F6C4D">
        <w:fldChar w:fldCharType="separate"/>
      </w:r>
      <w:hyperlink w:anchor="_Toc213950536" w:history="1">
        <w:r w:rsidR="00754D32" w:rsidRPr="009270F4">
          <w:rPr>
            <w:rStyle w:val="a9"/>
            <w:rFonts w:hint="eastAsia"/>
            <w:b/>
            <w:bCs/>
          </w:rPr>
          <w:t>Supplementary Table 1. Specific Generic Drug Names for Statins (ATC Classification Code C10AA)</w:t>
        </w:r>
        <w:r w:rsidR="00754D32">
          <w:rPr>
            <w:rFonts w:hint="eastAsia"/>
            <w:webHidden/>
          </w:rPr>
          <w:tab/>
        </w:r>
        <w:r w:rsidR="00754D32">
          <w:rPr>
            <w:rFonts w:hint="eastAsia"/>
            <w:webHidden/>
          </w:rPr>
          <w:fldChar w:fldCharType="begin"/>
        </w:r>
        <w:r w:rsidR="00754D32">
          <w:rPr>
            <w:rFonts w:hint="eastAsia"/>
            <w:webHidden/>
          </w:rPr>
          <w:instrText xml:space="preserve"> </w:instrText>
        </w:r>
        <w:r w:rsidR="00754D32">
          <w:rPr>
            <w:webHidden/>
          </w:rPr>
          <w:instrText>PAGEREF _Toc213950536 \h</w:instrText>
        </w:r>
        <w:r w:rsidR="00754D32">
          <w:rPr>
            <w:rFonts w:hint="eastAsia"/>
            <w:webHidden/>
          </w:rPr>
          <w:instrText xml:space="preserve"> </w:instrText>
        </w:r>
        <w:r w:rsidR="00754D32">
          <w:rPr>
            <w:rFonts w:hint="eastAsia"/>
            <w:webHidden/>
          </w:rPr>
        </w:r>
        <w:r w:rsidR="00754D32">
          <w:rPr>
            <w:rFonts w:hint="eastAsia"/>
            <w:webHidden/>
          </w:rPr>
          <w:fldChar w:fldCharType="separate"/>
        </w:r>
        <w:r w:rsidR="00754D32">
          <w:rPr>
            <w:webHidden/>
          </w:rPr>
          <w:t>2</w:t>
        </w:r>
        <w:r w:rsidR="00754D32">
          <w:rPr>
            <w:rFonts w:hint="eastAsia"/>
            <w:webHidden/>
          </w:rPr>
          <w:fldChar w:fldCharType="end"/>
        </w:r>
      </w:hyperlink>
    </w:p>
    <w:p w14:paraId="64BF0CA9" w14:textId="61DF96A4" w:rsidR="00754D32" w:rsidRDefault="00754D32">
      <w:pPr>
        <w:pStyle w:val="TOC1"/>
        <w:rPr>
          <w:rFonts w:asciiTheme="minorHAnsi" w:hAnsiTheme="minorHAnsi" w:cstheme="minorBidi" w:hint="eastAsia"/>
          <w:kern w:val="2"/>
          <w:szCs w:val="24"/>
          <w14:ligatures w14:val="standardContextual"/>
        </w:rPr>
      </w:pPr>
      <w:hyperlink w:anchor="_Toc213950537" w:history="1">
        <w:r w:rsidRPr="009270F4">
          <w:rPr>
            <w:rStyle w:val="a9"/>
            <w:rFonts w:hint="eastAsia"/>
            <w:b/>
            <w:bCs/>
          </w:rPr>
          <w:t>Supplementary Table 2. MedDRA Preferred Terms (PTs) Defining Cognitive-Related Adverse Events</w:t>
        </w:r>
        <w:r>
          <w:rPr>
            <w:rFonts w:hint="eastAsia"/>
            <w:webHidden/>
          </w:rPr>
          <w:tab/>
        </w:r>
        <w:r>
          <w:rPr>
            <w:rFonts w:hint="eastAsia"/>
            <w:webHidden/>
          </w:rPr>
          <w:fldChar w:fldCharType="begin"/>
        </w:r>
        <w:r>
          <w:rPr>
            <w:rFonts w:hint="eastAsia"/>
            <w:webHidden/>
          </w:rPr>
          <w:instrText xml:space="preserve"> </w:instrText>
        </w:r>
        <w:r>
          <w:rPr>
            <w:webHidden/>
          </w:rPr>
          <w:instrText>PAGEREF _Toc213950537 \h</w:instrText>
        </w:r>
        <w:r>
          <w:rPr>
            <w:rFonts w:hint="eastAsia"/>
            <w:webHidden/>
          </w:rPr>
          <w:instrText xml:space="preserve"> </w:instrText>
        </w:r>
        <w:r>
          <w:rPr>
            <w:rFonts w:hint="eastAsia"/>
            <w:webHidden/>
          </w:rPr>
        </w:r>
        <w:r>
          <w:rPr>
            <w:rFonts w:hint="eastAsia"/>
            <w:webHidden/>
          </w:rPr>
          <w:fldChar w:fldCharType="separate"/>
        </w:r>
        <w:r>
          <w:rPr>
            <w:webHidden/>
          </w:rPr>
          <w:t>2</w:t>
        </w:r>
        <w:r>
          <w:rPr>
            <w:rFonts w:hint="eastAsia"/>
            <w:webHidden/>
          </w:rPr>
          <w:fldChar w:fldCharType="end"/>
        </w:r>
      </w:hyperlink>
    </w:p>
    <w:p w14:paraId="1055924E" w14:textId="5E55C9B1" w:rsidR="00754D32" w:rsidRDefault="00754D32">
      <w:pPr>
        <w:pStyle w:val="TOC1"/>
        <w:rPr>
          <w:rFonts w:asciiTheme="minorHAnsi" w:hAnsiTheme="minorHAnsi" w:cstheme="minorBidi" w:hint="eastAsia"/>
          <w:kern w:val="2"/>
          <w:szCs w:val="24"/>
          <w14:ligatures w14:val="standardContextual"/>
        </w:rPr>
      </w:pPr>
      <w:hyperlink w:anchor="_Toc213950538" w:history="1">
        <w:r w:rsidRPr="009270F4">
          <w:rPr>
            <w:rStyle w:val="a9"/>
            <w:rFonts w:hint="eastAsia"/>
            <w:b/>
            <w:bCs/>
          </w:rPr>
          <w:t>Supplementary Table 3. Genetic Markers Used for ApoB and PCSK9 Polygenic Risk Scores</w:t>
        </w:r>
        <w:r>
          <w:rPr>
            <w:rFonts w:hint="eastAsia"/>
            <w:webHidden/>
          </w:rPr>
          <w:tab/>
        </w:r>
        <w:r>
          <w:rPr>
            <w:rFonts w:hint="eastAsia"/>
            <w:webHidden/>
          </w:rPr>
          <w:fldChar w:fldCharType="begin"/>
        </w:r>
        <w:r>
          <w:rPr>
            <w:rFonts w:hint="eastAsia"/>
            <w:webHidden/>
          </w:rPr>
          <w:instrText xml:space="preserve"> </w:instrText>
        </w:r>
        <w:r>
          <w:rPr>
            <w:webHidden/>
          </w:rPr>
          <w:instrText>PAGEREF _Toc213950538 \h</w:instrText>
        </w:r>
        <w:r>
          <w:rPr>
            <w:rFonts w:hint="eastAsia"/>
            <w:webHidden/>
          </w:rPr>
          <w:instrText xml:space="preserve"> </w:instrText>
        </w:r>
        <w:r>
          <w:rPr>
            <w:rFonts w:hint="eastAsia"/>
            <w:webHidden/>
          </w:rPr>
        </w:r>
        <w:r>
          <w:rPr>
            <w:rFonts w:hint="eastAsia"/>
            <w:webHidden/>
          </w:rPr>
          <w:fldChar w:fldCharType="separate"/>
        </w:r>
        <w:r>
          <w:rPr>
            <w:webHidden/>
          </w:rPr>
          <w:t>4</w:t>
        </w:r>
        <w:r>
          <w:rPr>
            <w:rFonts w:hint="eastAsia"/>
            <w:webHidden/>
          </w:rPr>
          <w:fldChar w:fldCharType="end"/>
        </w:r>
      </w:hyperlink>
    </w:p>
    <w:p w14:paraId="3DDA64D2" w14:textId="2FC457B7" w:rsidR="00754D32" w:rsidRDefault="00754D32">
      <w:pPr>
        <w:pStyle w:val="TOC1"/>
        <w:rPr>
          <w:rFonts w:asciiTheme="minorHAnsi" w:hAnsiTheme="minorHAnsi" w:cstheme="minorBidi" w:hint="eastAsia"/>
          <w:kern w:val="2"/>
          <w:szCs w:val="24"/>
          <w14:ligatures w14:val="standardContextual"/>
        </w:rPr>
      </w:pPr>
      <w:hyperlink w:anchor="_Toc213950539" w:history="1">
        <w:r w:rsidRPr="009270F4">
          <w:rPr>
            <w:rStyle w:val="a9"/>
            <w:rFonts w:hint="eastAsia"/>
            <w:b/>
            <w:bCs/>
          </w:rPr>
          <w:t>Supplementary Table 4. Instrumental Variables Used in the Mendelian Randomization Analyses</w:t>
        </w:r>
        <w:r>
          <w:rPr>
            <w:rFonts w:hint="eastAsia"/>
            <w:webHidden/>
          </w:rPr>
          <w:tab/>
        </w:r>
        <w:r>
          <w:rPr>
            <w:rFonts w:hint="eastAsia"/>
            <w:webHidden/>
          </w:rPr>
          <w:fldChar w:fldCharType="begin"/>
        </w:r>
        <w:r>
          <w:rPr>
            <w:rFonts w:hint="eastAsia"/>
            <w:webHidden/>
          </w:rPr>
          <w:instrText xml:space="preserve"> </w:instrText>
        </w:r>
        <w:r>
          <w:rPr>
            <w:webHidden/>
          </w:rPr>
          <w:instrText>PAGEREF _Toc213950539 \h</w:instrText>
        </w:r>
        <w:r>
          <w:rPr>
            <w:rFonts w:hint="eastAsia"/>
            <w:webHidden/>
          </w:rPr>
          <w:instrText xml:space="preserve"> </w:instrText>
        </w:r>
        <w:r>
          <w:rPr>
            <w:rFonts w:hint="eastAsia"/>
            <w:webHidden/>
          </w:rPr>
        </w:r>
        <w:r>
          <w:rPr>
            <w:rFonts w:hint="eastAsia"/>
            <w:webHidden/>
          </w:rPr>
          <w:fldChar w:fldCharType="separate"/>
        </w:r>
        <w:r>
          <w:rPr>
            <w:webHidden/>
          </w:rPr>
          <w:t>13</w:t>
        </w:r>
        <w:r>
          <w:rPr>
            <w:rFonts w:hint="eastAsia"/>
            <w:webHidden/>
          </w:rPr>
          <w:fldChar w:fldCharType="end"/>
        </w:r>
      </w:hyperlink>
    </w:p>
    <w:p w14:paraId="7E5AA5C0" w14:textId="4F992E72" w:rsidR="00754D32" w:rsidRDefault="00754D32">
      <w:pPr>
        <w:pStyle w:val="TOC1"/>
        <w:rPr>
          <w:rFonts w:asciiTheme="minorHAnsi" w:hAnsiTheme="minorHAnsi" w:cstheme="minorBidi" w:hint="eastAsia"/>
          <w:kern w:val="2"/>
          <w:szCs w:val="24"/>
          <w14:ligatures w14:val="standardContextual"/>
        </w:rPr>
      </w:pPr>
      <w:hyperlink w:anchor="_Toc213950540" w:history="1">
        <w:r w:rsidRPr="009270F4">
          <w:rPr>
            <w:rStyle w:val="a9"/>
            <w:rFonts w:hint="eastAsia"/>
            <w:b/>
            <w:bCs/>
          </w:rPr>
          <w:t>Supplementary Table 5. Heterogeneity and Pleiotropy Assessments for Mendelian Randomization Analysis of ApoB and PCSK9 with Alzheimer</w:t>
        </w:r>
        <w:r w:rsidRPr="009270F4">
          <w:rPr>
            <w:rStyle w:val="a9"/>
            <w:rFonts w:hint="eastAsia"/>
            <w:b/>
            <w:bCs/>
          </w:rPr>
          <w:t>’</w:t>
        </w:r>
        <w:r w:rsidRPr="009270F4">
          <w:rPr>
            <w:rStyle w:val="a9"/>
            <w:rFonts w:hint="eastAsia"/>
            <w:b/>
            <w:bCs/>
          </w:rPr>
          <w:t>s Disease</w:t>
        </w:r>
        <w:r>
          <w:rPr>
            <w:rFonts w:hint="eastAsia"/>
            <w:webHidden/>
          </w:rPr>
          <w:tab/>
        </w:r>
        <w:r>
          <w:rPr>
            <w:rFonts w:hint="eastAsia"/>
            <w:webHidden/>
          </w:rPr>
          <w:fldChar w:fldCharType="begin"/>
        </w:r>
        <w:r>
          <w:rPr>
            <w:rFonts w:hint="eastAsia"/>
            <w:webHidden/>
          </w:rPr>
          <w:instrText xml:space="preserve"> </w:instrText>
        </w:r>
        <w:r>
          <w:rPr>
            <w:webHidden/>
          </w:rPr>
          <w:instrText>PAGEREF _Toc213950540 \h</w:instrText>
        </w:r>
        <w:r>
          <w:rPr>
            <w:rFonts w:hint="eastAsia"/>
            <w:webHidden/>
          </w:rPr>
          <w:instrText xml:space="preserve"> </w:instrText>
        </w:r>
        <w:r>
          <w:rPr>
            <w:rFonts w:hint="eastAsia"/>
            <w:webHidden/>
          </w:rPr>
        </w:r>
        <w:r>
          <w:rPr>
            <w:rFonts w:hint="eastAsia"/>
            <w:webHidden/>
          </w:rPr>
          <w:fldChar w:fldCharType="separate"/>
        </w:r>
        <w:r>
          <w:rPr>
            <w:webHidden/>
          </w:rPr>
          <w:t>14</w:t>
        </w:r>
        <w:r>
          <w:rPr>
            <w:rFonts w:hint="eastAsia"/>
            <w:webHidden/>
          </w:rPr>
          <w:fldChar w:fldCharType="end"/>
        </w:r>
      </w:hyperlink>
    </w:p>
    <w:p w14:paraId="6DD7B185" w14:textId="7695B24E" w:rsidR="009C06D1" w:rsidRDefault="00000000">
      <w:pPr>
        <w:rPr>
          <w:rFonts w:ascii="Times New Roman" w:hAnsi="Times New Roman" w:cs="Times New Roman"/>
        </w:rPr>
      </w:pPr>
      <w:r w:rsidRPr="000F6C4D">
        <w:rPr>
          <w:rFonts w:ascii="Times New Roman" w:hAnsi="Times New Roman" w:cs="Times New Roman"/>
          <w:sz w:val="22"/>
        </w:rPr>
        <w:fldChar w:fldCharType="end"/>
      </w:r>
    </w:p>
    <w:p w14:paraId="06C23813" w14:textId="77777777" w:rsidR="009C06D1" w:rsidRDefault="009C06D1">
      <w:pPr>
        <w:rPr>
          <w:rFonts w:ascii="Times New Roman" w:hAnsi="Times New Roman" w:cs="Times New Roman"/>
        </w:rPr>
      </w:pPr>
    </w:p>
    <w:p w14:paraId="63EDF503" w14:textId="77777777" w:rsidR="009C06D1" w:rsidRDefault="009C06D1">
      <w:pPr>
        <w:rPr>
          <w:rFonts w:ascii="Times New Roman" w:hAnsi="Times New Roman" w:cs="Times New Roman"/>
        </w:rPr>
      </w:pPr>
    </w:p>
    <w:p w14:paraId="3ADD5233" w14:textId="77777777" w:rsidR="009C06D1" w:rsidRDefault="009C06D1">
      <w:pPr>
        <w:rPr>
          <w:rFonts w:ascii="Times New Roman" w:hAnsi="Times New Roman" w:cs="Times New Roman"/>
        </w:rPr>
      </w:pPr>
    </w:p>
    <w:p w14:paraId="57A74DC3" w14:textId="77777777" w:rsidR="009C06D1" w:rsidRDefault="009C06D1">
      <w:pPr>
        <w:rPr>
          <w:rFonts w:ascii="Times New Roman" w:hAnsi="Times New Roman" w:cs="Times New Roman"/>
          <w:b/>
          <w:bCs/>
        </w:rPr>
      </w:pPr>
    </w:p>
    <w:p w14:paraId="485F0682" w14:textId="77777777" w:rsidR="009C06D1" w:rsidRDefault="00000000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5B88E57" w14:textId="4D39F098" w:rsidR="0017342F" w:rsidRDefault="00000000" w:rsidP="0017342F">
      <w:pPr>
        <w:pStyle w:val="1"/>
        <w:rPr>
          <w:b/>
          <w:bCs/>
        </w:rPr>
      </w:pPr>
      <w:bookmarkStart w:id="0" w:name="_Toc213950536"/>
      <w:r w:rsidRPr="00407543">
        <w:rPr>
          <w:b/>
          <w:bCs/>
        </w:rPr>
        <w:lastRenderedPageBreak/>
        <w:t xml:space="preserve">Supplementary Table </w:t>
      </w:r>
      <w:r w:rsidRPr="00407543">
        <w:rPr>
          <w:rFonts w:hint="eastAsia"/>
          <w:b/>
          <w:bCs/>
        </w:rPr>
        <w:t>1</w:t>
      </w:r>
      <w:r w:rsidRPr="00407543">
        <w:rPr>
          <w:b/>
          <w:bCs/>
        </w:rPr>
        <w:t xml:space="preserve">. </w:t>
      </w:r>
      <w:r w:rsidR="0017342F" w:rsidRPr="00407543">
        <w:rPr>
          <w:rFonts w:hint="eastAsia"/>
          <w:b/>
          <w:bCs/>
        </w:rPr>
        <w:t>Specific Generic Drug Names for Statins (ATC Classification Code C10AA)</w:t>
      </w:r>
      <w:bookmarkEnd w:id="0"/>
    </w:p>
    <w:tbl>
      <w:tblPr>
        <w:tblW w:w="4961" w:type="dxa"/>
        <w:tblInd w:w="284" w:type="dxa"/>
        <w:tblLook w:val="04A0" w:firstRow="1" w:lastRow="0" w:firstColumn="1" w:lastColumn="0" w:noHBand="0" w:noVBand="1"/>
      </w:tblPr>
      <w:tblGrid>
        <w:gridCol w:w="1416"/>
        <w:gridCol w:w="1020"/>
        <w:gridCol w:w="2525"/>
      </w:tblGrid>
      <w:tr w:rsidR="0017342F" w:rsidRPr="0017342F" w14:paraId="1AEA3E27" w14:textId="5E1C3ED9" w:rsidTr="00953674">
        <w:trPr>
          <w:trHeight w:val="347"/>
        </w:trPr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D0C9E" w14:textId="34D9344C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 xml:space="preserve">ATC code            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1B2BA4C3" w14:textId="77777777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25" w:type="dxa"/>
            <w:tcBorders>
              <w:top w:val="single" w:sz="4" w:space="0" w:color="auto"/>
              <w:left w:val="nil"/>
              <w:right w:val="nil"/>
            </w:tcBorders>
          </w:tcPr>
          <w:p w14:paraId="7CA3F2C1" w14:textId="189827A0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 xml:space="preserve">Generic name of drug </w:t>
            </w:r>
          </w:p>
        </w:tc>
      </w:tr>
      <w:tr w:rsidR="0017342F" w:rsidRPr="0017342F" w14:paraId="3E4C5FDE" w14:textId="77777777" w:rsidTr="00953674">
        <w:trPr>
          <w:trHeight w:val="347"/>
        </w:trPr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27534CB" w14:textId="78C11FD1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>C10AA01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05771E93" w14:textId="77777777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25" w:type="dxa"/>
            <w:tcBorders>
              <w:top w:val="single" w:sz="4" w:space="0" w:color="auto"/>
              <w:left w:val="nil"/>
              <w:right w:val="nil"/>
            </w:tcBorders>
          </w:tcPr>
          <w:p w14:paraId="45DCAFAD" w14:textId="2034D442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>simvastatin</w:t>
            </w:r>
          </w:p>
        </w:tc>
      </w:tr>
      <w:tr w:rsidR="0017342F" w:rsidRPr="0017342F" w14:paraId="3F85D558" w14:textId="38A4D3D8" w:rsidTr="0017342F">
        <w:trPr>
          <w:trHeight w:val="307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F2520" w14:textId="77777777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>C10AA02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1EC3FF" w14:textId="77777777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265FD784" w14:textId="67667EAE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>lovastatin</w:t>
            </w:r>
          </w:p>
        </w:tc>
      </w:tr>
      <w:tr w:rsidR="0017342F" w:rsidRPr="0017342F" w14:paraId="78B284DE" w14:textId="45DBB8D2" w:rsidTr="0017342F">
        <w:trPr>
          <w:trHeight w:val="307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566A70" w14:textId="77777777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>C10AA03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1F729" w14:textId="77777777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194E3046" w14:textId="6216C5B5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>pravastatin</w:t>
            </w:r>
          </w:p>
        </w:tc>
      </w:tr>
      <w:tr w:rsidR="0017342F" w:rsidRPr="0017342F" w14:paraId="1DF9C6BD" w14:textId="679EBB0E" w:rsidTr="0017342F">
        <w:trPr>
          <w:trHeight w:val="307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04390" w14:textId="77777777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>C10AA04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B0838" w14:textId="77777777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4F7AE8D1" w14:textId="1EAB8B32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>fluvastatin</w:t>
            </w:r>
          </w:p>
        </w:tc>
      </w:tr>
      <w:tr w:rsidR="0017342F" w:rsidRPr="0017342F" w14:paraId="678A379F" w14:textId="394286DF" w:rsidTr="0017342F">
        <w:trPr>
          <w:trHeight w:val="307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A0D64" w14:textId="77777777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>C10AA05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17882" w14:textId="77777777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483CF6E6" w14:textId="3607B9DB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>atorvastatin</w:t>
            </w:r>
          </w:p>
        </w:tc>
      </w:tr>
      <w:tr w:rsidR="0017342F" w:rsidRPr="0017342F" w14:paraId="1C487DFB" w14:textId="65D89FE2" w:rsidTr="0017342F">
        <w:trPr>
          <w:trHeight w:val="307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4C0E1" w14:textId="77777777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>C10AA05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AA45D" w14:textId="77777777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427A8222" w14:textId="6171E557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>atorvastatin</w:t>
            </w:r>
          </w:p>
        </w:tc>
      </w:tr>
      <w:tr w:rsidR="0017342F" w:rsidRPr="0017342F" w14:paraId="5D4CE1E7" w14:textId="70DF34CE" w:rsidTr="0017342F">
        <w:trPr>
          <w:trHeight w:val="307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15D144" w14:textId="77777777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>C10AA06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06320" w14:textId="77777777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</w:tcPr>
          <w:p w14:paraId="3DF9B69A" w14:textId="69783230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>cerivastatin</w:t>
            </w:r>
          </w:p>
        </w:tc>
      </w:tr>
      <w:tr w:rsidR="0017342F" w:rsidRPr="0017342F" w14:paraId="2C70CDD2" w14:textId="2FDEFDD9" w:rsidTr="0017342F">
        <w:trPr>
          <w:trHeight w:val="307"/>
        </w:trPr>
        <w:tc>
          <w:tcPr>
            <w:tcW w:w="1416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698345FD" w14:textId="77777777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>C10AA07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45CD560C" w14:textId="77777777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25" w:type="dxa"/>
            <w:tcBorders>
              <w:top w:val="nil"/>
              <w:left w:val="nil"/>
              <w:right w:val="nil"/>
            </w:tcBorders>
          </w:tcPr>
          <w:p w14:paraId="18BD47C0" w14:textId="432A57BE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>rosuvastatin</w:t>
            </w:r>
          </w:p>
        </w:tc>
      </w:tr>
      <w:tr w:rsidR="0017342F" w:rsidRPr="0017342F" w14:paraId="3EB53F6C" w14:textId="30764307" w:rsidTr="0017342F">
        <w:trPr>
          <w:trHeight w:val="307"/>
        </w:trPr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94CB20" w14:textId="77777777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>C10AA08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3E66EF" w14:textId="77777777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F638D0" w14:textId="4A74FAF9" w:rsidR="0017342F" w:rsidRPr="0017342F" w:rsidRDefault="0017342F" w:rsidP="0017342F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342F">
              <w:rPr>
                <w:rFonts w:ascii="Times New Roman" w:hAnsi="Times New Roman" w:cs="Times New Roman" w:hint="eastAsia"/>
              </w:rPr>
              <w:t>pitavastatin</w:t>
            </w:r>
          </w:p>
        </w:tc>
      </w:tr>
    </w:tbl>
    <w:p w14:paraId="055D8801" w14:textId="77777777" w:rsidR="0017342F" w:rsidRDefault="0017342F" w:rsidP="007B6A2B">
      <w:pPr>
        <w:rPr>
          <w:rFonts w:hint="eastAsia"/>
        </w:rPr>
      </w:pPr>
    </w:p>
    <w:p w14:paraId="1327C3CE" w14:textId="364F2E77" w:rsidR="0017342F" w:rsidRDefault="003F461D" w:rsidP="0017342F">
      <w:pPr>
        <w:pStyle w:val="1"/>
        <w:rPr>
          <w:b/>
          <w:bCs/>
        </w:rPr>
      </w:pPr>
      <w:bookmarkStart w:id="1" w:name="_Toc213950537"/>
      <w:r w:rsidRPr="003F461D">
        <w:rPr>
          <w:rFonts w:hint="eastAsia"/>
          <w:b/>
          <w:bCs/>
        </w:rPr>
        <w:t>Supplementary Table 2</w:t>
      </w:r>
      <w:r w:rsidR="007B6A2B">
        <w:rPr>
          <w:rFonts w:hint="eastAsia"/>
          <w:b/>
          <w:bCs/>
        </w:rPr>
        <w:t>.</w:t>
      </w:r>
      <w:r w:rsidRPr="003F461D">
        <w:rPr>
          <w:rFonts w:hint="eastAsia"/>
          <w:b/>
          <w:bCs/>
        </w:rPr>
        <w:t xml:space="preserve"> MedDRA Preferred Terms (PTs) Defining Cognitive-Related Adverse Events</w:t>
      </w:r>
      <w:bookmarkEnd w:id="1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8"/>
        <w:gridCol w:w="4998"/>
      </w:tblGrid>
      <w:tr w:rsidR="003F461D" w:rsidRPr="003F461D" w14:paraId="6F3B5FAD" w14:textId="77777777" w:rsidTr="003F461D">
        <w:trPr>
          <w:tblHeader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DB0E2FC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High-Level Term (HLT)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6009405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Preferred Term (PT)</w:t>
            </w:r>
          </w:p>
        </w:tc>
      </w:tr>
      <w:tr w:rsidR="003F461D" w:rsidRPr="003F461D" w14:paraId="4E08A53A" w14:textId="77777777" w:rsidTr="003F461D">
        <w:tc>
          <w:tcPr>
            <w:tcW w:w="0" w:type="auto"/>
            <w:tcBorders>
              <w:top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3D26436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Alzheimer’s disease (incl subtypes)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95B48E7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Dementia Alzheimer’s type</w:t>
            </w:r>
          </w:p>
        </w:tc>
      </w:tr>
      <w:tr w:rsidR="003F461D" w:rsidRPr="003F461D" w14:paraId="4ED0C931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CB77DB5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65E6836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Dementia of the Alzheimer’s type, uncomplicated</w:t>
            </w:r>
          </w:p>
        </w:tc>
      </w:tr>
      <w:tr w:rsidR="003F461D" w:rsidRPr="003F461D" w14:paraId="7D2D0D76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AC33405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DAF67C6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Dementia of the Alzheimer’s type, with delirium</w:t>
            </w:r>
          </w:p>
        </w:tc>
      </w:tr>
      <w:tr w:rsidR="003F461D" w:rsidRPr="003F461D" w14:paraId="5E4288C2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46A75DB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338347D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Dementia of the Alzheimer’s type, with delusions</w:t>
            </w:r>
          </w:p>
        </w:tc>
      </w:tr>
      <w:tr w:rsidR="003F461D" w:rsidRPr="003F461D" w14:paraId="36A873D3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9856327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D399F7E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Dementia of the Alzheimer’s type, with depressed mood</w:t>
            </w:r>
          </w:p>
        </w:tc>
      </w:tr>
      <w:tr w:rsidR="003F461D" w:rsidRPr="003F461D" w14:paraId="66DC3F8B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7703154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6214EE4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Early onset familial Alzheimer’s disease</w:t>
            </w:r>
          </w:p>
        </w:tc>
      </w:tr>
      <w:tr w:rsidR="003F461D" w:rsidRPr="003F461D" w14:paraId="14582F8B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A7E929C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4CB3FB7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Mixed dementia</w:t>
            </w:r>
          </w:p>
        </w:tc>
      </w:tr>
      <w:tr w:rsidR="003F461D" w:rsidRPr="003F461D" w14:paraId="14821B09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62495BB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490DD2F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Posterior cortical atrophy</w:t>
            </w:r>
          </w:p>
        </w:tc>
      </w:tr>
      <w:tr w:rsidR="003F461D" w:rsidRPr="003F461D" w14:paraId="0155FE14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E53DC45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2361F27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Presenile dementia</w:t>
            </w:r>
          </w:p>
        </w:tc>
      </w:tr>
      <w:tr w:rsidR="003F461D" w:rsidRPr="003F461D" w14:paraId="1BFC88A4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B00EFC0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DFA7237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Prodromal Alzheimer’s disease</w:t>
            </w:r>
          </w:p>
        </w:tc>
      </w:tr>
      <w:tr w:rsidR="003F461D" w:rsidRPr="003F461D" w14:paraId="2BBE5728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212BB31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Dementia (excl Alzheimer’s type)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3A428CE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Alcohol induced persisting dementia</w:t>
            </w:r>
          </w:p>
        </w:tc>
      </w:tr>
      <w:tr w:rsidR="003F461D" w:rsidRPr="003F461D" w14:paraId="1B70A3D0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02257B9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08C24E9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Corticobasal degeneration</w:t>
            </w:r>
          </w:p>
        </w:tc>
      </w:tr>
      <w:tr w:rsidR="003F461D" w:rsidRPr="003F461D" w14:paraId="39DF5397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B4919A3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E695499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Creutzfeldt-Jakob disease</w:t>
            </w:r>
          </w:p>
        </w:tc>
      </w:tr>
      <w:tr w:rsidR="003F461D" w:rsidRPr="003F461D" w14:paraId="0BF83AD1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79691CF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66496C0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CSF HIV escape syndrome</w:t>
            </w:r>
          </w:p>
        </w:tc>
      </w:tr>
      <w:tr w:rsidR="003F461D" w:rsidRPr="003F461D" w14:paraId="55216085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CF5092A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F6D74A9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Dementia</w:t>
            </w:r>
          </w:p>
        </w:tc>
      </w:tr>
      <w:tr w:rsidR="003F461D" w:rsidRPr="003F461D" w14:paraId="5AD5052D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C80A228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DD9E28C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Dementia with Lewy bodies</w:t>
            </w:r>
          </w:p>
        </w:tc>
      </w:tr>
      <w:tr w:rsidR="003F461D" w:rsidRPr="003F461D" w14:paraId="640F23D1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93473FA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C52157D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Frontotemporal dementia</w:t>
            </w:r>
          </w:p>
        </w:tc>
      </w:tr>
      <w:tr w:rsidR="003F461D" w:rsidRPr="003F461D" w14:paraId="384638F8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3DDE6BD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2E9A405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HIV-associated neurocognitive disorder</w:t>
            </w:r>
          </w:p>
        </w:tc>
      </w:tr>
      <w:tr w:rsidR="003F461D" w:rsidRPr="003F461D" w14:paraId="36B2AE80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904642C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883E345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Membranous lipodystrophy</w:t>
            </w:r>
          </w:p>
        </w:tc>
      </w:tr>
      <w:tr w:rsidR="003F461D" w:rsidRPr="003F461D" w14:paraId="614B550C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FDD3592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45D1068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Progressive supranuclear palsy</w:t>
            </w:r>
          </w:p>
        </w:tc>
      </w:tr>
      <w:tr w:rsidR="003F461D" w:rsidRPr="003F461D" w14:paraId="19A84BB3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20AA373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D2D3072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Senile dementia</w:t>
            </w:r>
          </w:p>
        </w:tc>
      </w:tr>
      <w:tr w:rsidR="003F461D" w:rsidRPr="003F461D" w14:paraId="12A71AF3" w14:textId="77777777" w:rsidTr="003F461D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86CD409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20F5E72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Variant Creutzfeldt-Jakob disease</w:t>
            </w:r>
          </w:p>
        </w:tc>
      </w:tr>
      <w:tr w:rsidR="003F461D" w:rsidRPr="003F461D" w14:paraId="47463D48" w14:textId="77777777" w:rsidTr="003F461D">
        <w:tc>
          <w:tcPr>
            <w:tcW w:w="0" w:type="auto"/>
            <w:tcBorders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FC1A675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31BA99A" w14:textId="77777777" w:rsidR="003F461D" w:rsidRPr="003F461D" w:rsidRDefault="003F461D" w:rsidP="003F461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461D">
              <w:rPr>
                <w:rFonts w:ascii="Times New Roman" w:hAnsi="Times New Roman" w:cs="Times New Roman"/>
              </w:rPr>
              <w:t>Vascular dementia</w:t>
            </w:r>
          </w:p>
        </w:tc>
      </w:tr>
    </w:tbl>
    <w:p w14:paraId="0C9D2E3D" w14:textId="77777777" w:rsidR="003F461D" w:rsidRPr="003F461D" w:rsidRDefault="003F461D" w:rsidP="003F461D">
      <w:pPr>
        <w:rPr>
          <w:rFonts w:hint="eastAsia"/>
        </w:rPr>
      </w:pPr>
    </w:p>
    <w:p w14:paraId="3752412E" w14:textId="1ACCDB96" w:rsidR="005F4224" w:rsidRPr="005F4224" w:rsidRDefault="005F4224" w:rsidP="005F4224">
      <w:pPr>
        <w:widowControl/>
        <w:jc w:val="left"/>
        <w:rPr>
          <w:rFonts w:hint="eastAsia"/>
          <w:b/>
          <w:bCs/>
        </w:rPr>
      </w:pPr>
      <w:r>
        <w:rPr>
          <w:b/>
          <w:bCs/>
        </w:rPr>
        <w:br w:type="page"/>
      </w:r>
    </w:p>
    <w:p w14:paraId="4010C283" w14:textId="77777777" w:rsidR="005F4224" w:rsidRDefault="005F4224" w:rsidP="0017342F">
      <w:pPr>
        <w:pStyle w:val="1"/>
        <w:rPr>
          <w:b/>
          <w:bCs/>
        </w:rPr>
        <w:sectPr w:rsidR="005F4224"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FC53CD1" w14:textId="1A230939" w:rsidR="003F461D" w:rsidRDefault="003F461D" w:rsidP="0017342F">
      <w:pPr>
        <w:pStyle w:val="1"/>
        <w:rPr>
          <w:b/>
          <w:bCs/>
        </w:rPr>
      </w:pPr>
      <w:bookmarkStart w:id="2" w:name="_Toc213950538"/>
      <w:r w:rsidRPr="003F461D">
        <w:rPr>
          <w:rFonts w:hint="eastAsia"/>
          <w:b/>
          <w:bCs/>
        </w:rPr>
        <w:lastRenderedPageBreak/>
        <w:t>Supplementary Table 3</w:t>
      </w:r>
      <w:r w:rsidR="007B6A2B">
        <w:rPr>
          <w:rFonts w:hint="eastAsia"/>
          <w:b/>
          <w:bCs/>
        </w:rPr>
        <w:t>.</w:t>
      </w:r>
      <w:r w:rsidRPr="003F461D">
        <w:rPr>
          <w:rFonts w:hint="eastAsia"/>
          <w:b/>
          <w:bCs/>
        </w:rPr>
        <w:t xml:space="preserve"> Genetic Markers Used for </w:t>
      </w:r>
      <w:r w:rsidR="004F23DD">
        <w:rPr>
          <w:rFonts w:hint="eastAsia"/>
          <w:b/>
          <w:bCs/>
        </w:rPr>
        <w:t>ApoB</w:t>
      </w:r>
      <w:r w:rsidRPr="003F461D">
        <w:rPr>
          <w:rFonts w:hint="eastAsia"/>
          <w:b/>
          <w:bCs/>
        </w:rPr>
        <w:t xml:space="preserve"> and PCSK9 Polygenic Risk Scores</w:t>
      </w:r>
      <w:bookmarkEnd w:id="2"/>
    </w:p>
    <w:p w14:paraId="07730813" w14:textId="77777777" w:rsidR="005F4224" w:rsidRPr="005F4224" w:rsidRDefault="005F4224" w:rsidP="005F4224">
      <w:pPr>
        <w:widowControl/>
        <w:jc w:val="left"/>
        <w:rPr>
          <w:rFonts w:ascii="Times New Roman" w:hAnsi="Times New Roman" w:cs="Times New Roman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1"/>
        <w:gridCol w:w="1487"/>
        <w:gridCol w:w="1428"/>
        <w:gridCol w:w="1413"/>
        <w:gridCol w:w="2173"/>
        <w:gridCol w:w="1320"/>
        <w:gridCol w:w="1746"/>
        <w:gridCol w:w="1158"/>
        <w:gridCol w:w="2212"/>
      </w:tblGrid>
      <w:tr w:rsidR="005F4224" w:rsidRPr="005F4224" w14:paraId="60C1B6D2" w14:textId="77777777" w:rsidTr="005F4224">
        <w:trPr>
          <w:tblHeader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BD7A2F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A93D3E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SNP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434BCD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Effect Allele (A1)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63CD32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Other Allele (A2)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67E4E1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Effect Allele Frequency (EAF)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686EC6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126E9C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Standard Error (SE)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CE44FE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P-value (P)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DD99F5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Minor Allele Frequency (MAF)</w:t>
            </w:r>
          </w:p>
        </w:tc>
      </w:tr>
      <w:tr w:rsidR="005F4224" w:rsidRPr="005F4224" w14:paraId="08985360" w14:textId="77777777" w:rsidTr="005F4224">
        <w:tc>
          <w:tcPr>
            <w:tcW w:w="0" w:type="auto"/>
            <w:tcBorders>
              <w:top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28F92AD" w14:textId="35CCD53A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8FA980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rs115109251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0A7A36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A33B8B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D426E0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0.99244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88477D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0.133768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CF700E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0.0123389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AEB3AF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2.20E-27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D412E4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0.00756</w:t>
            </w:r>
          </w:p>
        </w:tc>
      </w:tr>
      <w:tr w:rsidR="005F4224" w:rsidRPr="005F4224" w14:paraId="7658A2E6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6C34298" w14:textId="047C7360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BDEAE5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rs189020789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8D21EE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FF7AC8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BA37F0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0.991681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A4C24C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-0.129094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62BB0D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0.0115896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52C446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8.10E-29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E491FE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0.008319</w:t>
            </w:r>
          </w:p>
        </w:tc>
      </w:tr>
      <w:tr w:rsidR="005F4224" w:rsidRPr="005F4224" w14:paraId="4F1C5A44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16E392E" w14:textId="2CA49970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C947BA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rs137978266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7582BE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C9A0BC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CC27B4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0.988412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BFF3BA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-0.0841919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9A0B46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0.0100212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536F1B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4.40E-17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7E31EA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0.011588</w:t>
            </w:r>
          </w:p>
        </w:tc>
      </w:tr>
      <w:tr w:rsidR="005F4224" w:rsidRPr="005F4224" w14:paraId="6F2EBC44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DBFBBDF" w14:textId="1272DB1E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F97135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rs4533439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1CD7BF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31AB07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1F196D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0.588134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C353B8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-0.0130985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139A06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0.00210738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ACC758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5.10E-10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0C48BA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0.411866</w:t>
            </w:r>
          </w:p>
        </w:tc>
      </w:tr>
      <w:tr w:rsidR="005F4224" w:rsidRPr="005F4224" w14:paraId="45FCD21D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EF96FCA" w14:textId="2B38CAD3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242989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rs4075673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FE4843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CB1F89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29AB05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0.463631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36CD53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0.0692662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13BD13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0.00207945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ED5A34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1.00E-200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4E5265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0.463631</w:t>
            </w:r>
          </w:p>
        </w:tc>
      </w:tr>
      <w:tr w:rsidR="005F4224" w:rsidRPr="005F4224" w14:paraId="0ADADF47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F157BB4" w14:textId="23604D05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63761B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rs141970801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5AC5B3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034D7A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641E6C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0.960866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93E3FB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0.187474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41F6C3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0.00538826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487ECF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1.00E-200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D9AE89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0.039134</w:t>
            </w:r>
          </w:p>
        </w:tc>
      </w:tr>
      <w:tr w:rsidR="005F4224" w:rsidRPr="005F4224" w14:paraId="37A3DC14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9B44D29" w14:textId="45731204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500D15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rs536643142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B6CFB2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EED137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8108A8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0.99636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D9F562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0.179916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4B7F7D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0.0174743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0ABFAB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7.30E-25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0BE829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0.00364</w:t>
            </w:r>
          </w:p>
        </w:tc>
      </w:tr>
      <w:tr w:rsidR="005F4224" w:rsidRPr="005F4224" w14:paraId="5D883916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43EB838" w14:textId="5617CA48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52E04B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rs36177368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17818E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75F4A4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DB0634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0.740603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2DD4F1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-0.0627417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F301D5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0.00237021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3E17ED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2.10E-154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CCC1D2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0.259397</w:t>
            </w:r>
          </w:p>
        </w:tc>
      </w:tr>
      <w:tr w:rsidR="005F4224" w:rsidRPr="005F4224" w14:paraId="4E75607C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E02F6DB" w14:textId="552F4945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2C4FEA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rs185609690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A6B523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23E159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2CF4D9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0.996896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E0B73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-0.112286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8E130D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0.0194908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21A7D1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8.40E-09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D3ED4C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0.003104</w:t>
            </w:r>
          </w:p>
        </w:tc>
      </w:tr>
      <w:tr w:rsidR="005F4224" w:rsidRPr="005F4224" w14:paraId="180AD12F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8034380" w14:textId="29986ABA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0413FC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rs144470864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23934B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7A87F3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625395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0.944646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D14DE8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-0.0416456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4AA7FF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0.00460712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BFB2DB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1.60E-19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E15DEA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0.055354</w:t>
            </w:r>
          </w:p>
        </w:tc>
      </w:tr>
      <w:tr w:rsidR="005F4224" w:rsidRPr="005F4224" w14:paraId="3588DD75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207B3DD" w14:textId="44FB2E7A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C8C238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rs6728178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73C418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DAA63B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CC0E3A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0.771473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EEAA56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0.0788109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AD9616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0.00246345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07A6A3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1.00E-200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34A541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0.228527</w:t>
            </w:r>
          </w:p>
        </w:tc>
      </w:tr>
      <w:tr w:rsidR="005F4224" w:rsidRPr="005F4224" w14:paraId="690BB27D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EA4A8F2" w14:textId="01FA1ECB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DF224C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rs79106033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D79D07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3F4DE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89C8DA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0.97403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8F4223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0.0400396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8D1F8F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0.00650034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A49EDA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7.30E-10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12F278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0.02597</w:t>
            </w:r>
          </w:p>
        </w:tc>
      </w:tr>
      <w:tr w:rsidR="005F4224" w:rsidRPr="005F4224" w14:paraId="44BE0833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0CB66D1" w14:textId="7734B523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63407A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rs62120847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515DC6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2B4EE6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22B20E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0.284789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B99902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0.0514978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D3B693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0.00229724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B40C01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2.70E-111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E16336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0.284789</w:t>
            </w:r>
          </w:p>
        </w:tc>
      </w:tr>
      <w:tr w:rsidR="005F4224" w:rsidRPr="005F4224" w14:paraId="2A3B0D83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94D5EF3" w14:textId="333B69CB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84062A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rs78602085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9145F8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DA0A75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74169E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0.987899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388E24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-0.0581174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55E182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0.0100354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5D0B5B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7.00E-09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2D8978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0.012101</w:t>
            </w:r>
          </w:p>
        </w:tc>
      </w:tr>
      <w:tr w:rsidR="005F4224" w:rsidRPr="005F4224" w14:paraId="49F8D937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68215C9" w14:textId="4EDFE0BB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78A868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rs147127633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857BFF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96C0ED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181489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0.995142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7CA621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0.120801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A2287D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0.0152862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9C1325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2.70E-15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3B5368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0.004858</w:t>
            </w:r>
          </w:p>
        </w:tc>
      </w:tr>
      <w:tr w:rsidR="005F4224" w:rsidRPr="005F4224" w14:paraId="3829B281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AB1F176" w14:textId="6036013F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7893DF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rs76384951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71A2CF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23C584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0134D2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0.917539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F845F5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0.0297762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44B261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0.00379051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201EA4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4.00E-15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E853AB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0.082461</w:t>
            </w:r>
          </w:p>
        </w:tc>
      </w:tr>
      <w:tr w:rsidR="005F4224" w:rsidRPr="005F4224" w14:paraId="4608003C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2B1D1A9" w14:textId="6C697952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AC50F3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rs13392272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4E5B47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B49A42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32A70D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0.497173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E379C5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-0.0938154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675339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0.00207346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948B8A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1.00E-200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E0396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0.497173</w:t>
            </w:r>
          </w:p>
        </w:tc>
      </w:tr>
      <w:tr w:rsidR="005F4224" w:rsidRPr="005F4224" w14:paraId="15A609DF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BFDDE61" w14:textId="7846690D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5490E4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rs4665709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EB46D0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AC6FC0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EBFA6F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0.801246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975D07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0.0552021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7CC151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0.00259026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B50F5D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8.89E-101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BF4B3E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0.198754</w:t>
            </w:r>
          </w:p>
        </w:tc>
      </w:tr>
      <w:tr w:rsidR="005F4224" w:rsidRPr="005F4224" w14:paraId="58890CD3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DD573E6" w14:textId="6982CEFA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0CC07C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rs72654434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E52891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F61717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84A108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0.996774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C6A183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-0.129479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D30B14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0.0190382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00DD7D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1.00E-11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E1D63C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0.003226</w:t>
            </w:r>
          </w:p>
        </w:tc>
      </w:tr>
      <w:tr w:rsidR="005F4224" w:rsidRPr="005F4224" w14:paraId="50C7E755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CBDE474" w14:textId="1458620E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BF1FBE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rs1801695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D59848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E3D8D3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A60AD2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0.964413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9DFE0B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0.0457761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CBD097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0.00556926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B205E5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2.00E-16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3D0EAA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0.035587</w:t>
            </w:r>
          </w:p>
        </w:tc>
      </w:tr>
      <w:tr w:rsidR="005F4224" w:rsidRPr="005F4224" w14:paraId="423DB5E8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00284B8" w14:textId="7B1EC1BF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BAA3C5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rs141644795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CD9C9F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A260C4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0B2E4A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0.986422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9FBA0A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0.0694918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550194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0.00927014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CE6085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6.60E-14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FD9D14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0.013578</w:t>
            </w:r>
          </w:p>
        </w:tc>
      </w:tr>
      <w:tr w:rsidR="005F4224" w:rsidRPr="005F4224" w14:paraId="73E97A91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4785275" w14:textId="0495E928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7002FC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rs1801698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D3637B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4035CF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01142A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0.996274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1369D8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0.0998999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745A82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0.0169729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651719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4.00E-09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D7F338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0.003726</w:t>
            </w:r>
          </w:p>
        </w:tc>
      </w:tr>
      <w:tr w:rsidR="005F4224" w:rsidRPr="005F4224" w14:paraId="1B7C52C1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F0FFE6A" w14:textId="554A55E8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3A01E8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rs554648284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0BFB16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04A0A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D939B9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0.997641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2C45B1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0.22935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1E7C23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0.0219767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312CD0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1.70E-25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34FE7C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0.002359</w:t>
            </w:r>
          </w:p>
        </w:tc>
      </w:tr>
      <w:tr w:rsidR="005F4224" w:rsidRPr="005F4224" w14:paraId="6B3B051B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B7F8132" w14:textId="5070F41D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58C0EC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rs1801699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9203AF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483F36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51E453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0.980436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51ED5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-0.0514661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30A78A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0.00746323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3C3369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5.40E-12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31156C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0.019564</w:t>
            </w:r>
          </w:p>
        </w:tc>
      </w:tr>
      <w:tr w:rsidR="005F4224" w:rsidRPr="005F4224" w14:paraId="1BCACB13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23FBD77" w14:textId="177D0855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254645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rs182531066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A9AE70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39CD33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26024F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0.996587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D763FB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-0.105321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C7632B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0.0179205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D85211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4.20E-09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752BA8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0.003413</w:t>
            </w:r>
          </w:p>
        </w:tc>
      </w:tr>
      <w:tr w:rsidR="005F4224" w:rsidRPr="005F4224" w14:paraId="3940F13E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DDD5F4F" w14:textId="74EE2B7E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09E378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rs497166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0C45FF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8A1D26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312A80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0.019526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DC57EE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-0.0912112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CA2DDC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0.00748067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F23F8E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3.40E-34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210CAC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0.019526</w:t>
            </w:r>
          </w:p>
        </w:tc>
      </w:tr>
      <w:tr w:rsidR="005F4224" w:rsidRPr="005F4224" w14:paraId="738AEEB3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B73980A" w14:textId="675C91A3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C9C7A2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rs12713956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A07A8D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2E575F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7EB0BC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0.91074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F2F879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0.0754002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D72865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0.0036279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D97F46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6.10E-96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987A32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0.08926</w:t>
            </w:r>
          </w:p>
        </w:tc>
      </w:tr>
      <w:tr w:rsidR="005F4224" w:rsidRPr="005F4224" w14:paraId="36F1FAB8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3F43992" w14:textId="303473DC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B51694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rs72653066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D40E7C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E091B2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E63A12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0.988629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F2A23E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0.0841478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EB0C48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0.00981472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E70B7A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1.00E-17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54158A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0.011371</w:t>
            </w:r>
          </w:p>
        </w:tc>
      </w:tr>
      <w:tr w:rsidR="005F4224" w:rsidRPr="005F4224" w14:paraId="6E4C1483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C2C43B3" w14:textId="24DF1A0D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92E289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rs12691202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AD7AE0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F3C0A7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D6AAC3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0.960848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05C53F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0.128221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10D790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0.00533438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CE9D78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1.10E-127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1FDBD1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0.039152</w:t>
            </w:r>
          </w:p>
        </w:tc>
      </w:tr>
      <w:tr w:rsidR="005F4224" w:rsidRPr="005F4224" w14:paraId="5C76C2BA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7BBDAC6" w14:textId="2E818A82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CC4E16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rs146536216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8090A6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DE122B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0FD34F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0.992797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CE514E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0.219854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B60F9A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0.0123506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2574E6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6.90E-71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A68404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0.007203</w:t>
            </w:r>
          </w:p>
        </w:tc>
      </w:tr>
      <w:tr w:rsidR="005F4224" w:rsidRPr="005F4224" w14:paraId="40BE36CB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31938BA" w14:textId="5B38048F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9A22BA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rs185550846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D70CD8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B8A830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BD2419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0.998698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C2C379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-0.16918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75CA88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0.0295594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8BAA18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1.00E-08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AD2B6D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0.001302</w:t>
            </w:r>
          </w:p>
        </w:tc>
      </w:tr>
      <w:tr w:rsidR="005F4224" w:rsidRPr="005F4224" w14:paraId="6874978B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C48E2E9" w14:textId="04CCF267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335E45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rs12720807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58542A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45A0BB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D7FE3E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0.881925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E57549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-0.0818218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754CA6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0.00325317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AE55E9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1.40E-139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C6B38F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0.118075</w:t>
            </w:r>
          </w:p>
        </w:tc>
      </w:tr>
      <w:tr w:rsidR="005F4224" w:rsidRPr="005F4224" w14:paraId="78F330B7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BE6A49C" w14:textId="4113555E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A45CAD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rs192275397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2836F9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75D241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B3E423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0.99574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E7F639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0.143995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81B89D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0.0161831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384DB7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5.70E-19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AE471E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0.00426</w:t>
            </w:r>
          </w:p>
        </w:tc>
      </w:tr>
      <w:tr w:rsidR="005F4224" w:rsidRPr="005F4224" w14:paraId="438DB63E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4A0CF59" w14:textId="3A8CE0CB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83F4E5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rs184507838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FAD449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52DE8D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D49731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0.992512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5D1193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0.139667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1C02C9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0.0121845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47A804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2.00E-30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A9725B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0.007488</w:t>
            </w:r>
          </w:p>
        </w:tc>
      </w:tr>
      <w:tr w:rsidR="005F4224" w:rsidRPr="005F4224" w14:paraId="1FB16D79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E95322E" w14:textId="7DD09749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CB2D76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rs12720842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3FDF88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133839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04D2FE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0.963515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C343D5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-0.0572195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B20F1F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0.00550884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9EF6AA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2.80E-25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0DB149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0.036485</w:t>
            </w:r>
          </w:p>
        </w:tc>
      </w:tr>
      <w:tr w:rsidR="005F4224" w:rsidRPr="005F4224" w14:paraId="48CBBB82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4C19099" w14:textId="6FF05EA5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0D52F0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rs12720796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D79D35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5ACB7F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E1A945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0.980337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CBA838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-0.0504544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A53F64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0.00745351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21B084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1.30E-11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218B45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0.019663</w:t>
            </w:r>
          </w:p>
        </w:tc>
      </w:tr>
      <w:tr w:rsidR="005F4224" w:rsidRPr="005F4224" w14:paraId="48365D1C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AE549C3" w14:textId="08D107D1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94B880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rs12720788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1ADFAE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A7FA75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E43A79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0.985995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48251A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0.21236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68289A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0.00922878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8E757F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3.60E-117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E2623C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0.014005</w:t>
            </w:r>
          </w:p>
        </w:tc>
      </w:tr>
      <w:tr w:rsidR="005F4224" w:rsidRPr="005F4224" w14:paraId="0DE3E392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89EC56C" w14:textId="78612543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E08C0A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rs531819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0D3F9F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F29927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8E56E6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0.149809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4C9005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-0.123306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E1E055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0.00291489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0C05D6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1.00E-200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ECC479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0.149809</w:t>
            </w:r>
          </w:p>
        </w:tc>
      </w:tr>
      <w:tr w:rsidR="005F4224" w:rsidRPr="005F4224" w14:paraId="0D5066CA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A9E1ED8" w14:textId="341DA60E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F12374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rs1367117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8DEC34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4F7697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296DEA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0.664788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0E8FC1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-0.0911248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1B0FF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0.00218934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A41216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1.00E-200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FAAFA4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0.335212</w:t>
            </w:r>
          </w:p>
        </w:tc>
      </w:tr>
      <w:tr w:rsidR="005F4224" w:rsidRPr="005F4224" w14:paraId="7555292D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084038F" w14:textId="5125ECD8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3897D4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rs1800480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C98286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45374F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0BB681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0.987271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0945EC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0.199037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7056CF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0.00935515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630E8D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1.90E-100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D6135A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0.012729</w:t>
            </w:r>
          </w:p>
        </w:tc>
      </w:tr>
      <w:tr w:rsidR="005F4224" w:rsidRPr="005F4224" w14:paraId="2B96804F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F19A2CD" w14:textId="7E2B2616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5876B4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rs150698351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72ACC8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FF5DD3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634765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0.991869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5AC24F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0.0681773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814121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0.0116245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507EDA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4.50E-09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C35EB7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0.008131</w:t>
            </w:r>
          </w:p>
        </w:tc>
      </w:tr>
      <w:tr w:rsidR="005F4224" w:rsidRPr="005F4224" w14:paraId="2E670557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7C50EE5" w14:textId="2150753D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DD949D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rs72902576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3F3D25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BD8534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4FEB8A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0.957148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AFFE3E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0.114769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5D7A01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0.00510878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C26480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9.10E-112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3A6506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0.042852</w:t>
            </w:r>
          </w:p>
        </w:tc>
      </w:tr>
      <w:tr w:rsidR="005F4224" w:rsidRPr="005F4224" w14:paraId="23FEB701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1449B7E" w14:textId="0D3CEC58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00E162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rs191441618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774A6C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12F7E4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60D658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0.996368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AFCDB2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-0.120682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1709C0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0.0180132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81F3E4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2.10E-11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1A4A29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0.003632</w:t>
            </w:r>
          </w:p>
        </w:tc>
      </w:tr>
      <w:tr w:rsidR="005F4224" w:rsidRPr="005F4224" w14:paraId="457C7341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DBF58A8" w14:textId="3C40617F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0B932A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rs35750610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BDA395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DD7A42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4C1B10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0.899375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5B053B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-0.0390344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888AA5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0.00347754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DFA8B3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3.10E-29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FBA9F4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0.100625</w:t>
            </w:r>
          </w:p>
        </w:tc>
      </w:tr>
      <w:tr w:rsidR="005F4224" w:rsidRPr="005F4224" w14:paraId="36C49573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25E5B01" w14:textId="631493FF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8D61FC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rs142041447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98D52F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DB54A8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EF9646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0.996167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08E90B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-0.137054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851FA7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0.0170458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C02A67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9.00E-16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CB8C0A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0.003833</w:t>
            </w:r>
          </w:p>
        </w:tc>
      </w:tr>
      <w:tr w:rsidR="005F4224" w:rsidRPr="005F4224" w14:paraId="521B173C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EA62622" w14:textId="3A894BAE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711B98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rs72780178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E0714F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0BCD01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687628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0.971441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2DB0DD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-0.0659534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8AF9BB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0.00634283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3F4CF4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2.50E-25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1C0F24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0.028559</w:t>
            </w:r>
          </w:p>
        </w:tc>
      </w:tr>
      <w:tr w:rsidR="005F4224" w:rsidRPr="005F4224" w14:paraId="18A9FAFE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4572E4A" w14:textId="08016F96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F97B06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rs564663016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956A83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C7F650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E536F5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0.993583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1E4615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0.249884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176E13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0.0131068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8AA743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4.90E-81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E3A2BA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0.006417</w:t>
            </w:r>
          </w:p>
        </w:tc>
      </w:tr>
      <w:tr w:rsidR="005F4224" w:rsidRPr="005F4224" w14:paraId="066823E8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C0E9AD8" w14:textId="58DCFA36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7572FA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rs540156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6CB013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4F9762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136058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0.8597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07F5D6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0.0340096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12EB2A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0.00303314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78864A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3.50E-29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68AD05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0.1403</w:t>
            </w:r>
          </w:p>
        </w:tc>
      </w:tr>
      <w:tr w:rsidR="005F4224" w:rsidRPr="005F4224" w14:paraId="44F90DF3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4361D86" w14:textId="019742E2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B1777E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rs149794473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E5F5A5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B19A6C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21F0A3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0.993756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BD79A1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-0.0867052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94095A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0.0141919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DBA851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1.00E-09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79046C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0.006244</w:t>
            </w:r>
          </w:p>
        </w:tc>
      </w:tr>
      <w:tr w:rsidR="005F4224" w:rsidRPr="005F4224" w14:paraId="4011A2C4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198F733" w14:textId="0B5E9D7B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45023C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rs145449541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179C21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716DD2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32F900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0.987972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2B5AC2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0.106698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E9AD3F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0.00965265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4C2D5F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2.10E-28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1965A4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0.012028</w:t>
            </w:r>
          </w:p>
        </w:tc>
      </w:tr>
      <w:tr w:rsidR="005F4224" w:rsidRPr="005F4224" w14:paraId="2AF4A6B9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F9E1EA7" w14:textId="7F06A0F9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00AEA9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rs114948755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DD7BCA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86CA23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A96F7B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0.99288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CA9C6A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-0.100747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836BDB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0.0130841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7193FD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1.40E-14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EB4037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0.00712</w:t>
            </w:r>
          </w:p>
        </w:tc>
      </w:tr>
      <w:tr w:rsidR="005F4224" w:rsidRPr="005F4224" w14:paraId="6F34AD8E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6ACC22E" w14:textId="72C0CAA9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CA2105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rs377122620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058B05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71ED4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EA9417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0.887093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E416FA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-0.0873822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F6582C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0.0037247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4570B2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1.00E-121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A53782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0.112907</w:t>
            </w:r>
          </w:p>
        </w:tc>
      </w:tr>
      <w:tr w:rsidR="005F4224" w:rsidRPr="005F4224" w14:paraId="6F59491B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2F30E81" w14:textId="4C782530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18056A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rs97458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38A600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E92A7F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B4263C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0.299139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CFABA3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-0.0734776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9C6793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0.00226057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E2422E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1.00E-200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B5B79B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0.299139</w:t>
            </w:r>
          </w:p>
        </w:tc>
      </w:tr>
      <w:tr w:rsidR="005F4224" w:rsidRPr="005F4224" w14:paraId="6FDD3A31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F5672AA" w14:textId="45878BDE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279C64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rs145713446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4B8D94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2735A5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E5CCF1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0.994034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9823E6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-0.0956451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4A128C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0.0141337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A6EE1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1.30E-11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0094D0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0.005966</w:t>
            </w:r>
          </w:p>
        </w:tc>
      </w:tr>
      <w:tr w:rsidR="005F4224" w:rsidRPr="005F4224" w14:paraId="3AD509EE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50E6789" w14:textId="31A772DA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4A69E7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rs181160143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7199E0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CCF92B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23C1DB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0.99781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74DE2C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0.177471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200F31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0.0226897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979647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5.20E-15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110C15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0.00219</w:t>
            </w:r>
          </w:p>
        </w:tc>
      </w:tr>
      <w:tr w:rsidR="005F4224" w:rsidRPr="005F4224" w14:paraId="610BD409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9EAD092" w14:textId="61F8ABFB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050341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rs114185526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FEB92B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B68B5C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B123C6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0.988821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5A5171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0.122814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97379A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0.00985548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E0E497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1.20E-35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5253FC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0.011179</w:t>
            </w:r>
          </w:p>
        </w:tc>
      </w:tr>
      <w:tr w:rsidR="005F4224" w:rsidRPr="005F4224" w14:paraId="15CCA343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DD23FF4" w14:textId="12E32656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5EC2F9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rs542027461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0EA4CF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797271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CC2D64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0.989826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9A220A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-0.0756909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BCA8FF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0.0109507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502AC0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4.80E-12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28EA7E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0.010174</w:t>
            </w:r>
          </w:p>
        </w:tc>
      </w:tr>
      <w:tr w:rsidR="005F4224" w:rsidRPr="005F4224" w14:paraId="008EB7AF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6A0005A" w14:textId="21AE720D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33A73A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rs312961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474C52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EBB8AE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BCCD32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0.633814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BCD561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0.0174724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F6C587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0.00215071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A89C7B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4.50E-16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2BF50E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0.366186</w:t>
            </w:r>
          </w:p>
        </w:tc>
      </w:tr>
      <w:tr w:rsidR="005F4224" w:rsidRPr="005F4224" w14:paraId="35FF1957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E297649" w14:textId="69B89D54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7ABCAD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rs192133801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490AE2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D75320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40C408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0.98979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514780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-0.0771459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D4D571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0.0108811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B140B0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1.30E-12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AF8631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0.01021</w:t>
            </w:r>
          </w:p>
        </w:tc>
      </w:tr>
      <w:tr w:rsidR="005F4224" w:rsidRPr="005F4224" w14:paraId="22A4FBE6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67BF53A" w14:textId="30D364AC" w:rsidR="005F4224" w:rsidRPr="005F4224" w:rsidRDefault="004F23DD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C7B64A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rs17399768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4D0FF1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0D6AD1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6BBD4E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0.998378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EE3719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0.150512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688A4B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0.0257318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324B11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4.90E-09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1A99AD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0.001622</w:t>
            </w:r>
          </w:p>
        </w:tc>
      </w:tr>
      <w:tr w:rsidR="005F4224" w:rsidRPr="005F4224" w14:paraId="5F546573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E60745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PCSK9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5BA92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rs2479394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87654C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E9F34E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CBE51B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0.285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C52EA9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0.039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3FDC93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A1E201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1.58E-19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0C1367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0.285</w:t>
            </w:r>
          </w:p>
        </w:tc>
      </w:tr>
      <w:tr w:rsidR="005F4224" w:rsidRPr="005F4224" w14:paraId="22D0C157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3C4D94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PCSK9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1D02CD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rs11206510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A5623B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5A48F5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51B425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0.846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1CBC4C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0.083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148548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EE01AF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2.38E-53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6771E4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0.154</w:t>
            </w:r>
          </w:p>
        </w:tc>
      </w:tr>
      <w:tr w:rsidR="005F4224" w:rsidRPr="005F4224" w14:paraId="2FD7BADA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D95E7A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lastRenderedPageBreak/>
              <w:t>PCSK9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AE471E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rs2495495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8F2269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CBE9AB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74212A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0.135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CD1948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0.034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F3B404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F1CCF3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3.52E-08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F461D1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0.135</w:t>
            </w:r>
          </w:p>
        </w:tc>
      </w:tr>
      <w:tr w:rsidR="005F4224" w:rsidRPr="005F4224" w14:paraId="2B764597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228047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PCSK9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43FA60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rs2479409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8D0B30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9721B7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99590D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0.333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9E20FF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0.064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08BA01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788998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2.52E-50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E75777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0.333</w:t>
            </w:r>
          </w:p>
        </w:tc>
      </w:tr>
      <w:tr w:rsidR="005F4224" w:rsidRPr="005F4224" w14:paraId="6B653EFE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3586E7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PCSK9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292EFC6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rs11591147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A05544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97ED70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20ADF4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0.983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623D30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0.497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763642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B06C16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8.58E-143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D3668F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0.017</w:t>
            </w:r>
          </w:p>
        </w:tc>
      </w:tr>
      <w:tr w:rsidR="005F4224" w:rsidRPr="005F4224" w14:paraId="08F3B61D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62E74C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PCSK9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F42124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rs4927193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4C381B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B54EAA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3B9FA7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0.869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0CA176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0.035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3F1579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CB8F42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4.27E-11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E7C130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0.131</w:t>
            </w:r>
          </w:p>
        </w:tc>
      </w:tr>
      <w:tr w:rsidR="005F4224" w:rsidRPr="005F4224" w14:paraId="7AE846E3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89E289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PCSK9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687E93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rs11206514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70AE44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7E571C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84BD42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0.611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016168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0.051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A6C4F9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836B743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9.95E-33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62169E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0.389</w:t>
            </w:r>
          </w:p>
        </w:tc>
      </w:tr>
      <w:tr w:rsidR="005F4224" w:rsidRPr="005F4224" w14:paraId="636B17EA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BF4646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PCSK9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9BDB47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rs572512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DC01CC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E1CF44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7D5317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0.346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8D7C06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0.048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7FD1A4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3E57D4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5.31E-26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60470E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0.346</w:t>
            </w:r>
          </w:p>
        </w:tc>
      </w:tr>
      <w:tr w:rsidR="005F4224" w:rsidRPr="005F4224" w14:paraId="0B3B5D21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E816458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PCSK9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4F352D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rs585131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5BEF2C0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973A35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44F0B0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0.815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76759D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0.064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2EDA94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284CAE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2.70E-35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B69219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0.185</w:t>
            </w:r>
          </w:p>
        </w:tc>
      </w:tr>
      <w:tr w:rsidR="005F4224" w:rsidRPr="005F4224" w14:paraId="4AF87DDE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F706D6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PCSK9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7225EB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rs12067569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C9858D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B94F91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D2497A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0.034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FDBF47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0.089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43EFFB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FE4813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1.97E-17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C3F143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0.034</w:t>
            </w:r>
          </w:p>
        </w:tc>
      </w:tr>
      <w:tr w:rsidR="005F4224" w:rsidRPr="005F4224" w14:paraId="1AAF621A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A01847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PCSK9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7449D4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rs10493176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E51AB6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E2900E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6158FF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0.885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441BB7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0.078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8C1CD6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DF2987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2.54E-14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ED05DE7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0.115</w:t>
            </w:r>
          </w:p>
        </w:tc>
      </w:tr>
      <w:tr w:rsidR="005F4224" w:rsidRPr="005F4224" w14:paraId="31EF7B05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5534A9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lastRenderedPageBreak/>
              <w:t>PCSK9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761B08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rs11583974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9BE799E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B4C9A5C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4CA8DE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9B349A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0.065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E1EAC3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0.012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9C0CA09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3.95E-09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413AD62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0.03</w:t>
            </w:r>
          </w:p>
        </w:tc>
      </w:tr>
      <w:tr w:rsidR="005F4224" w:rsidRPr="005F4224" w14:paraId="2A01C4AD" w14:textId="77777777" w:rsidTr="005F422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B4F3061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PCSK9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7FFD09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rs2495477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BF29C34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55F652F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7B9A44D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7E0EAD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0.064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A9E6E9B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0.005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B06201A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7.29E-30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50A5F95" w14:textId="77777777" w:rsidR="005F4224" w:rsidRPr="005F4224" w:rsidRDefault="005F4224" w:rsidP="005F422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5F4224">
              <w:rPr>
                <w:rFonts w:ascii="Times New Roman" w:hAnsi="Times New Roman" w:cs="Times New Roman"/>
              </w:rPr>
              <w:t>NA</w:t>
            </w:r>
          </w:p>
        </w:tc>
      </w:tr>
    </w:tbl>
    <w:p w14:paraId="4FFBFAD7" w14:textId="77777777" w:rsidR="005F4224" w:rsidRPr="005F4224" w:rsidRDefault="005F4224" w:rsidP="005F4224">
      <w:pPr>
        <w:rPr>
          <w:rFonts w:hint="eastAsia"/>
        </w:rPr>
      </w:pPr>
    </w:p>
    <w:p w14:paraId="5E02FE32" w14:textId="77777777" w:rsidR="005F4224" w:rsidRDefault="005F4224" w:rsidP="003D4980">
      <w:pPr>
        <w:widowControl/>
        <w:jc w:val="left"/>
        <w:rPr>
          <w:rFonts w:hint="eastAsia"/>
        </w:rPr>
        <w:sectPr w:rsidR="005F4224" w:rsidSect="005F4224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13431167" w14:textId="48998642" w:rsidR="00EC5B87" w:rsidRPr="00EC5B87" w:rsidRDefault="00EC5B87" w:rsidP="003D4980">
      <w:pPr>
        <w:pStyle w:val="1"/>
        <w:rPr>
          <w:b/>
          <w:bCs/>
        </w:rPr>
      </w:pPr>
      <w:bookmarkStart w:id="3" w:name="_Hlk199111607"/>
      <w:bookmarkStart w:id="4" w:name="_Toc213950539"/>
      <w:r w:rsidRPr="00EC5B87">
        <w:rPr>
          <w:b/>
          <w:bCs/>
        </w:rPr>
        <w:lastRenderedPageBreak/>
        <w:t>Supplementary Table 4. Instrumental Variables Used in the Mendelian Randomization Analyses</w:t>
      </w:r>
      <w:bookmarkEnd w:id="4"/>
    </w:p>
    <w:p w14:paraId="0EFF5E22" w14:textId="3486FEA8" w:rsidR="00EC5B87" w:rsidRPr="003D4980" w:rsidRDefault="00EC5B87" w:rsidP="00EC5B87">
      <w:pPr>
        <w:widowControl/>
        <w:jc w:val="left"/>
        <w:rPr>
          <w:rFonts w:ascii="Times New Roman" w:hAnsi="Times New Roman" w:cs="Times New Roman"/>
        </w:rPr>
      </w:pPr>
      <w:r w:rsidRPr="003D4980">
        <w:rPr>
          <w:rFonts w:ascii="Times New Roman" w:hAnsi="Times New Roman" w:cs="Times New Roman" w:hint="eastAsia"/>
        </w:rPr>
        <w:t xml:space="preserve">A. Single-nucleotide polymorphisms associated with </w:t>
      </w:r>
      <w:r w:rsidR="004F23DD">
        <w:rPr>
          <w:rFonts w:ascii="Times New Roman" w:hAnsi="Times New Roman" w:cs="Times New Roman" w:hint="eastAsia"/>
        </w:rPr>
        <w:t>ApoB</w:t>
      </w:r>
      <w:r w:rsidRPr="003D4980">
        <w:rPr>
          <w:rFonts w:ascii="Times New Roman" w:hAnsi="Times New Roman" w:cs="Times New Roman" w:hint="eastAsia"/>
        </w:rPr>
        <w:t xml:space="preserve"> (P &lt; 5</w:t>
      </w:r>
      <w:r w:rsidRPr="003D4980">
        <w:rPr>
          <w:rFonts w:ascii="Times New Roman" w:hAnsi="Times New Roman" w:cs="Times New Roman" w:hint="eastAsia"/>
        </w:rPr>
        <w:t>×</w:t>
      </w:r>
      <w:r w:rsidRPr="003D4980">
        <w:rPr>
          <w:rFonts w:ascii="Times New Roman" w:hAnsi="Times New Roman" w:cs="Times New Roman" w:hint="eastAsia"/>
        </w:rPr>
        <w:t>10</w:t>
      </w:r>
      <w:r w:rsidRPr="003D4980">
        <w:rPr>
          <w:rFonts w:ascii="Times New Roman" w:hAnsi="Times New Roman" w:cs="Times New Roman"/>
        </w:rPr>
        <w:t>⁻⁶</w:t>
      </w:r>
      <w:r w:rsidRPr="003D4980">
        <w:rPr>
          <w:rFonts w:ascii="Times New Roman" w:hAnsi="Times New Roman" w:cs="Times New Roman" w:hint="eastAsia"/>
        </w:rPr>
        <w:t>)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3"/>
        <w:gridCol w:w="1233"/>
        <w:gridCol w:w="1202"/>
        <w:gridCol w:w="864"/>
        <w:gridCol w:w="992"/>
        <w:gridCol w:w="1004"/>
        <w:gridCol w:w="1319"/>
      </w:tblGrid>
      <w:tr w:rsidR="00EC5B87" w:rsidRPr="00EC5B87" w14:paraId="26FB0C04" w14:textId="77777777" w:rsidTr="003D498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5CAFD4A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SNP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763EFE8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Effect allele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FF739AD" w14:textId="77777777" w:rsidR="00EC5B87" w:rsidRPr="003D4980" w:rsidRDefault="00EC5B87" w:rsidP="00EC5B87">
            <w:pPr>
              <w:widowControl/>
              <w:jc w:val="left"/>
            </w:pPr>
            <w:proofErr w:type="gramStart"/>
            <w:r w:rsidRPr="003D4980">
              <w:rPr>
                <w:rFonts w:hint="eastAsia"/>
              </w:rPr>
              <w:t>Other</w:t>
            </w:r>
            <w:proofErr w:type="gramEnd"/>
            <w:r w:rsidRPr="003D4980">
              <w:rPr>
                <w:rFonts w:hint="eastAsia"/>
              </w:rPr>
              <w:t xml:space="preserve"> allele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A6C63A2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Beta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B372A1F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E57D328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A4C94F3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F-statistic</w:t>
            </w:r>
          </w:p>
        </w:tc>
      </w:tr>
      <w:tr w:rsidR="00EC5B87" w:rsidRPr="00EC5B87" w14:paraId="2B5D2CFC" w14:textId="77777777" w:rsidTr="003D4980">
        <w:tc>
          <w:tcPr>
            <w:tcW w:w="0" w:type="auto"/>
            <w:tcBorders>
              <w:top w:val="single" w:sz="4" w:space="0" w:color="auto"/>
            </w:tcBorders>
            <w:hideMark/>
          </w:tcPr>
          <w:p w14:paraId="0808B1D9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rs11009599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509B94BE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7BA61EBA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G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EF5C061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-0.0358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4E217FD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2.42E-06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10BF1B15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0.007593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0E7EA3C3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22.2396414</w:t>
            </w:r>
          </w:p>
        </w:tc>
      </w:tr>
      <w:tr w:rsidR="00EC5B87" w:rsidRPr="00EC5B87" w14:paraId="29D87688" w14:textId="77777777" w:rsidTr="003D4980">
        <w:tc>
          <w:tcPr>
            <w:tcW w:w="0" w:type="auto"/>
            <w:hideMark/>
          </w:tcPr>
          <w:p w14:paraId="30937B6A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rs12921670</w:t>
            </w:r>
          </w:p>
        </w:tc>
        <w:tc>
          <w:tcPr>
            <w:tcW w:w="0" w:type="auto"/>
            <w:hideMark/>
          </w:tcPr>
          <w:p w14:paraId="24F2705E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A</w:t>
            </w:r>
          </w:p>
        </w:tc>
        <w:tc>
          <w:tcPr>
            <w:tcW w:w="0" w:type="auto"/>
            <w:hideMark/>
          </w:tcPr>
          <w:p w14:paraId="03CD9E58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G</w:t>
            </w:r>
          </w:p>
        </w:tc>
        <w:tc>
          <w:tcPr>
            <w:tcW w:w="0" w:type="auto"/>
            <w:hideMark/>
          </w:tcPr>
          <w:p w14:paraId="0240416E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0.0398</w:t>
            </w:r>
          </w:p>
        </w:tc>
        <w:tc>
          <w:tcPr>
            <w:tcW w:w="0" w:type="auto"/>
            <w:hideMark/>
          </w:tcPr>
          <w:p w14:paraId="761AD9EC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3.33E-07</w:t>
            </w:r>
          </w:p>
        </w:tc>
        <w:tc>
          <w:tcPr>
            <w:tcW w:w="0" w:type="auto"/>
            <w:hideMark/>
          </w:tcPr>
          <w:p w14:paraId="7F271F14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0.007798</w:t>
            </w:r>
          </w:p>
        </w:tc>
        <w:tc>
          <w:tcPr>
            <w:tcW w:w="0" w:type="auto"/>
            <w:hideMark/>
          </w:tcPr>
          <w:p w14:paraId="1AE04C36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26.49255098</w:t>
            </w:r>
          </w:p>
        </w:tc>
      </w:tr>
      <w:tr w:rsidR="00EC5B87" w:rsidRPr="00EC5B87" w14:paraId="7F37A82E" w14:textId="77777777" w:rsidTr="003D4980">
        <w:tc>
          <w:tcPr>
            <w:tcW w:w="0" w:type="auto"/>
            <w:hideMark/>
          </w:tcPr>
          <w:p w14:paraId="7047FABF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rs138916074</w:t>
            </w:r>
          </w:p>
        </w:tc>
        <w:tc>
          <w:tcPr>
            <w:tcW w:w="0" w:type="auto"/>
            <w:hideMark/>
          </w:tcPr>
          <w:p w14:paraId="146B6C32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G</w:t>
            </w:r>
          </w:p>
        </w:tc>
        <w:tc>
          <w:tcPr>
            <w:tcW w:w="0" w:type="auto"/>
            <w:hideMark/>
          </w:tcPr>
          <w:p w14:paraId="782288E9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A</w:t>
            </w:r>
          </w:p>
        </w:tc>
        <w:tc>
          <w:tcPr>
            <w:tcW w:w="0" w:type="auto"/>
            <w:hideMark/>
          </w:tcPr>
          <w:p w14:paraId="5FEB4F2C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0.0953</w:t>
            </w:r>
          </w:p>
        </w:tc>
        <w:tc>
          <w:tcPr>
            <w:tcW w:w="0" w:type="auto"/>
            <w:hideMark/>
          </w:tcPr>
          <w:p w14:paraId="614946FD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1.11E-07</w:t>
            </w:r>
          </w:p>
        </w:tc>
        <w:tc>
          <w:tcPr>
            <w:tcW w:w="0" w:type="auto"/>
            <w:hideMark/>
          </w:tcPr>
          <w:p w14:paraId="5335495A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0.017956</w:t>
            </w:r>
          </w:p>
        </w:tc>
        <w:tc>
          <w:tcPr>
            <w:tcW w:w="0" w:type="auto"/>
            <w:hideMark/>
          </w:tcPr>
          <w:p w14:paraId="3E4BDBAF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28.17032138</w:t>
            </w:r>
          </w:p>
        </w:tc>
      </w:tr>
      <w:tr w:rsidR="00EC5B87" w:rsidRPr="00EC5B87" w14:paraId="7CF137AC" w14:textId="77777777" w:rsidTr="003D4980">
        <w:tc>
          <w:tcPr>
            <w:tcW w:w="0" w:type="auto"/>
            <w:hideMark/>
          </w:tcPr>
          <w:p w14:paraId="153BE439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rs139782980</w:t>
            </w:r>
          </w:p>
        </w:tc>
        <w:tc>
          <w:tcPr>
            <w:tcW w:w="0" w:type="auto"/>
            <w:hideMark/>
          </w:tcPr>
          <w:p w14:paraId="35AF2DC2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T</w:t>
            </w:r>
          </w:p>
        </w:tc>
        <w:tc>
          <w:tcPr>
            <w:tcW w:w="0" w:type="auto"/>
            <w:hideMark/>
          </w:tcPr>
          <w:p w14:paraId="1C7B3728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C</w:t>
            </w:r>
          </w:p>
        </w:tc>
        <w:tc>
          <w:tcPr>
            <w:tcW w:w="0" w:type="auto"/>
            <w:hideMark/>
          </w:tcPr>
          <w:p w14:paraId="3DFFBE8A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-0.1079</w:t>
            </w:r>
          </w:p>
        </w:tc>
        <w:tc>
          <w:tcPr>
            <w:tcW w:w="0" w:type="auto"/>
            <w:hideMark/>
          </w:tcPr>
          <w:p w14:paraId="173D9924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4.59E-06</w:t>
            </w:r>
          </w:p>
        </w:tc>
        <w:tc>
          <w:tcPr>
            <w:tcW w:w="0" w:type="auto"/>
            <w:hideMark/>
          </w:tcPr>
          <w:p w14:paraId="3128A7DC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0.023544</w:t>
            </w:r>
          </w:p>
        </w:tc>
        <w:tc>
          <w:tcPr>
            <w:tcW w:w="0" w:type="auto"/>
            <w:hideMark/>
          </w:tcPr>
          <w:p w14:paraId="7FBC7C15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21.01652257</w:t>
            </w:r>
          </w:p>
        </w:tc>
      </w:tr>
      <w:tr w:rsidR="00EC5B87" w:rsidRPr="00EC5B87" w14:paraId="544644B0" w14:textId="77777777" w:rsidTr="003D4980">
        <w:tc>
          <w:tcPr>
            <w:tcW w:w="0" w:type="auto"/>
            <w:hideMark/>
          </w:tcPr>
          <w:p w14:paraId="4CF1C00A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rs188412069</w:t>
            </w:r>
          </w:p>
        </w:tc>
        <w:tc>
          <w:tcPr>
            <w:tcW w:w="0" w:type="auto"/>
            <w:hideMark/>
          </w:tcPr>
          <w:p w14:paraId="71611187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G</w:t>
            </w:r>
          </w:p>
        </w:tc>
        <w:tc>
          <w:tcPr>
            <w:tcW w:w="0" w:type="auto"/>
            <w:hideMark/>
          </w:tcPr>
          <w:p w14:paraId="33EA5657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T</w:t>
            </w:r>
          </w:p>
        </w:tc>
        <w:tc>
          <w:tcPr>
            <w:tcW w:w="0" w:type="auto"/>
            <w:hideMark/>
          </w:tcPr>
          <w:p w14:paraId="3FFF0978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-0.0714</w:t>
            </w:r>
          </w:p>
        </w:tc>
        <w:tc>
          <w:tcPr>
            <w:tcW w:w="0" w:type="auto"/>
            <w:hideMark/>
          </w:tcPr>
          <w:p w14:paraId="361B0D79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3.63E-06</w:t>
            </w:r>
          </w:p>
        </w:tc>
        <w:tc>
          <w:tcPr>
            <w:tcW w:w="0" w:type="auto"/>
            <w:hideMark/>
          </w:tcPr>
          <w:p w14:paraId="46E09C5F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0.015417</w:t>
            </w:r>
          </w:p>
        </w:tc>
        <w:tc>
          <w:tcPr>
            <w:tcW w:w="0" w:type="auto"/>
            <w:hideMark/>
          </w:tcPr>
          <w:p w14:paraId="31DBB1F1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21.48337169</w:t>
            </w:r>
          </w:p>
        </w:tc>
      </w:tr>
      <w:tr w:rsidR="00EC5B87" w:rsidRPr="00EC5B87" w14:paraId="6DBD5878" w14:textId="77777777" w:rsidTr="003D4980">
        <w:tc>
          <w:tcPr>
            <w:tcW w:w="0" w:type="auto"/>
            <w:hideMark/>
          </w:tcPr>
          <w:p w14:paraId="26C6017C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rs546147</w:t>
            </w:r>
          </w:p>
        </w:tc>
        <w:tc>
          <w:tcPr>
            <w:tcW w:w="0" w:type="auto"/>
            <w:hideMark/>
          </w:tcPr>
          <w:p w14:paraId="1533BAF4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T</w:t>
            </w:r>
          </w:p>
        </w:tc>
        <w:tc>
          <w:tcPr>
            <w:tcW w:w="0" w:type="auto"/>
            <w:hideMark/>
          </w:tcPr>
          <w:p w14:paraId="7C97F25C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C</w:t>
            </w:r>
          </w:p>
        </w:tc>
        <w:tc>
          <w:tcPr>
            <w:tcW w:w="0" w:type="auto"/>
            <w:hideMark/>
          </w:tcPr>
          <w:p w14:paraId="6C39BDD0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0.1772</w:t>
            </w:r>
          </w:p>
        </w:tc>
        <w:tc>
          <w:tcPr>
            <w:tcW w:w="0" w:type="auto"/>
            <w:hideMark/>
          </w:tcPr>
          <w:p w14:paraId="7E33C148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6.03E-07</w:t>
            </w:r>
          </w:p>
        </w:tc>
        <w:tc>
          <w:tcPr>
            <w:tcW w:w="0" w:type="auto"/>
            <w:hideMark/>
          </w:tcPr>
          <w:p w14:paraId="228AD694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0.035508</w:t>
            </w:r>
          </w:p>
        </w:tc>
        <w:tc>
          <w:tcPr>
            <w:tcW w:w="0" w:type="auto"/>
            <w:hideMark/>
          </w:tcPr>
          <w:p w14:paraId="4356A323" w14:textId="77777777" w:rsidR="00EC5B87" w:rsidRPr="003D4980" w:rsidRDefault="00EC5B87" w:rsidP="00EC5B87">
            <w:pPr>
              <w:widowControl/>
              <w:jc w:val="left"/>
            </w:pPr>
            <w:r w:rsidRPr="003D4980">
              <w:rPr>
                <w:rFonts w:hint="eastAsia"/>
              </w:rPr>
              <w:t>24.88143299</w:t>
            </w:r>
          </w:p>
        </w:tc>
      </w:tr>
    </w:tbl>
    <w:p w14:paraId="13F7DCDF" w14:textId="1B515C4F" w:rsidR="00EC5B87" w:rsidRPr="003D4980" w:rsidRDefault="00EC5B87" w:rsidP="00EC5B87">
      <w:pPr>
        <w:widowControl/>
        <w:jc w:val="left"/>
        <w:rPr>
          <w:rFonts w:ascii="Times New Roman" w:hAnsi="Times New Roman" w:cs="Times New Roman"/>
        </w:rPr>
      </w:pPr>
    </w:p>
    <w:p w14:paraId="26E1126F" w14:textId="77777777" w:rsidR="00EC5B87" w:rsidRPr="003D4980" w:rsidRDefault="00EC5B87" w:rsidP="00EC5B87">
      <w:pPr>
        <w:widowControl/>
        <w:jc w:val="left"/>
        <w:rPr>
          <w:rFonts w:ascii="Times New Roman" w:hAnsi="Times New Roman" w:cs="Times New Roman"/>
        </w:rPr>
      </w:pPr>
      <w:r w:rsidRPr="003D4980">
        <w:rPr>
          <w:rFonts w:ascii="Times New Roman" w:hAnsi="Times New Roman" w:cs="Times New Roman" w:hint="eastAsia"/>
        </w:rPr>
        <w:t>B. Single-nucleotide polymorphisms associated with PCSK9 (P &lt; 5</w:t>
      </w:r>
      <w:r w:rsidRPr="003D4980">
        <w:rPr>
          <w:rFonts w:ascii="Times New Roman" w:hAnsi="Times New Roman" w:cs="Times New Roman" w:hint="eastAsia"/>
        </w:rPr>
        <w:t>×</w:t>
      </w:r>
      <w:r w:rsidRPr="003D4980">
        <w:rPr>
          <w:rFonts w:ascii="Times New Roman" w:hAnsi="Times New Roman" w:cs="Times New Roman" w:hint="eastAsia"/>
        </w:rPr>
        <w:t>10</w:t>
      </w:r>
      <w:r w:rsidRPr="003D4980">
        <w:rPr>
          <w:rFonts w:ascii="Times New Roman" w:hAnsi="Times New Roman" w:cs="Times New Roman"/>
        </w:rPr>
        <w:t>⁻⁸</w:t>
      </w:r>
      <w:r w:rsidRPr="003D4980">
        <w:rPr>
          <w:rFonts w:ascii="Times New Roman" w:hAnsi="Times New Roman" w:cs="Times New Roman" w:hint="eastAsia"/>
        </w:rPr>
        <w:t>)</w:t>
      </w:r>
    </w:p>
    <w:tbl>
      <w:tblPr>
        <w:tblStyle w:val="ac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3"/>
        <w:gridCol w:w="1233"/>
        <w:gridCol w:w="1202"/>
        <w:gridCol w:w="864"/>
        <w:gridCol w:w="1097"/>
        <w:gridCol w:w="1004"/>
        <w:gridCol w:w="1319"/>
      </w:tblGrid>
      <w:tr w:rsidR="00EC5B87" w:rsidRPr="00EC5B87" w14:paraId="0B295E00" w14:textId="77777777" w:rsidTr="003D498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38CE160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SNP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EAEEA6D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Effect allele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7644D89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3D4980">
              <w:rPr>
                <w:rFonts w:ascii="Times New Roman" w:hAnsi="Times New Roman" w:cs="Times New Roman" w:hint="eastAsia"/>
              </w:rPr>
              <w:t>Other</w:t>
            </w:r>
            <w:proofErr w:type="gramEnd"/>
            <w:r w:rsidRPr="003D4980">
              <w:rPr>
                <w:rFonts w:ascii="Times New Roman" w:hAnsi="Times New Roman" w:cs="Times New Roman" w:hint="eastAsia"/>
              </w:rPr>
              <w:t xml:space="preserve"> allele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DFF5702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Beta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7B9EA8C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26802C2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B3E96BB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F-statistic</w:t>
            </w:r>
          </w:p>
        </w:tc>
      </w:tr>
      <w:tr w:rsidR="00EC5B87" w:rsidRPr="00EC5B87" w14:paraId="3DB8DF7D" w14:textId="77777777" w:rsidTr="003D4980"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D07E637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rs11206517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3179902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7B55B113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1770D75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0.1261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6F4BF62D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6.49E-11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503010C9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0.019305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5F00D359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42.66925431</w:t>
            </w:r>
          </w:p>
        </w:tc>
      </w:tr>
      <w:tr w:rsidR="00EC5B87" w:rsidRPr="00EC5B87" w14:paraId="6E0BB206" w14:textId="77777777" w:rsidTr="003D4980">
        <w:tc>
          <w:tcPr>
            <w:tcW w:w="0" w:type="auto"/>
            <w:hideMark/>
          </w:tcPr>
          <w:p w14:paraId="7862964C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rs11207974</w:t>
            </w:r>
          </w:p>
        </w:tc>
        <w:tc>
          <w:tcPr>
            <w:tcW w:w="0" w:type="auto"/>
            <w:hideMark/>
          </w:tcPr>
          <w:p w14:paraId="792CE448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0" w:type="auto"/>
            <w:hideMark/>
          </w:tcPr>
          <w:p w14:paraId="4A3E95F7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0" w:type="auto"/>
            <w:hideMark/>
          </w:tcPr>
          <w:p w14:paraId="5E0C0FA7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-0.0414</w:t>
            </w:r>
          </w:p>
        </w:tc>
        <w:tc>
          <w:tcPr>
            <w:tcW w:w="0" w:type="auto"/>
            <w:hideMark/>
          </w:tcPr>
          <w:p w14:paraId="0FC15B3A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5.83E-09</w:t>
            </w:r>
          </w:p>
        </w:tc>
        <w:tc>
          <w:tcPr>
            <w:tcW w:w="0" w:type="auto"/>
            <w:hideMark/>
          </w:tcPr>
          <w:p w14:paraId="07D58695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0.007111</w:t>
            </w:r>
          </w:p>
        </w:tc>
        <w:tc>
          <w:tcPr>
            <w:tcW w:w="0" w:type="auto"/>
            <w:hideMark/>
          </w:tcPr>
          <w:p w14:paraId="2598B2AF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33.85557585</w:t>
            </w:r>
          </w:p>
        </w:tc>
      </w:tr>
      <w:tr w:rsidR="00EC5B87" w:rsidRPr="00EC5B87" w14:paraId="3A196321" w14:textId="77777777" w:rsidTr="003D4980">
        <w:tc>
          <w:tcPr>
            <w:tcW w:w="0" w:type="auto"/>
            <w:hideMark/>
          </w:tcPr>
          <w:p w14:paraId="51B970D6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rs11591147</w:t>
            </w:r>
          </w:p>
        </w:tc>
        <w:tc>
          <w:tcPr>
            <w:tcW w:w="0" w:type="auto"/>
            <w:hideMark/>
          </w:tcPr>
          <w:p w14:paraId="522AA7DE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0" w:type="auto"/>
            <w:hideMark/>
          </w:tcPr>
          <w:p w14:paraId="4976DF97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0" w:type="auto"/>
            <w:hideMark/>
          </w:tcPr>
          <w:p w14:paraId="706C8BEE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-1.1567</w:t>
            </w:r>
          </w:p>
        </w:tc>
        <w:tc>
          <w:tcPr>
            <w:tcW w:w="0" w:type="auto"/>
            <w:hideMark/>
          </w:tcPr>
          <w:p w14:paraId="0F410EC4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1.00E-200</w:t>
            </w:r>
          </w:p>
        </w:tc>
        <w:tc>
          <w:tcPr>
            <w:tcW w:w="0" w:type="auto"/>
            <w:hideMark/>
          </w:tcPr>
          <w:p w14:paraId="4DE03EDB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0.022983</w:t>
            </w:r>
          </w:p>
        </w:tc>
        <w:tc>
          <w:tcPr>
            <w:tcW w:w="0" w:type="auto"/>
            <w:hideMark/>
          </w:tcPr>
          <w:p w14:paraId="2ED8469B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2533.713938</w:t>
            </w:r>
          </w:p>
        </w:tc>
      </w:tr>
      <w:tr w:rsidR="00EC5B87" w:rsidRPr="00EC5B87" w14:paraId="3CB8C960" w14:textId="77777777" w:rsidTr="003D4980">
        <w:tc>
          <w:tcPr>
            <w:tcW w:w="0" w:type="auto"/>
            <w:hideMark/>
          </w:tcPr>
          <w:p w14:paraId="7AFCB304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rs1260326</w:t>
            </w:r>
          </w:p>
        </w:tc>
        <w:tc>
          <w:tcPr>
            <w:tcW w:w="0" w:type="auto"/>
            <w:hideMark/>
          </w:tcPr>
          <w:p w14:paraId="4B6C8BFA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0" w:type="auto"/>
            <w:hideMark/>
          </w:tcPr>
          <w:p w14:paraId="1E42C279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0" w:type="auto"/>
            <w:hideMark/>
          </w:tcPr>
          <w:p w14:paraId="022B6ED5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0.0696</w:t>
            </w:r>
          </w:p>
        </w:tc>
        <w:tc>
          <w:tcPr>
            <w:tcW w:w="0" w:type="auto"/>
            <w:hideMark/>
          </w:tcPr>
          <w:p w14:paraId="574790CF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3.51E-24</w:t>
            </w:r>
          </w:p>
        </w:tc>
        <w:tc>
          <w:tcPr>
            <w:tcW w:w="0" w:type="auto"/>
            <w:hideMark/>
          </w:tcPr>
          <w:p w14:paraId="6F8B2E37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0.006861</w:t>
            </w:r>
          </w:p>
        </w:tc>
        <w:tc>
          <w:tcPr>
            <w:tcW w:w="0" w:type="auto"/>
            <w:hideMark/>
          </w:tcPr>
          <w:p w14:paraId="4978DCBB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102.9246346</w:t>
            </w:r>
          </w:p>
        </w:tc>
      </w:tr>
      <w:tr w:rsidR="00EC5B87" w:rsidRPr="00EC5B87" w14:paraId="506B426B" w14:textId="77777777" w:rsidTr="003D4980">
        <w:tc>
          <w:tcPr>
            <w:tcW w:w="0" w:type="auto"/>
            <w:hideMark/>
          </w:tcPr>
          <w:p w14:paraId="181240BE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rs143646411</w:t>
            </w:r>
          </w:p>
        </w:tc>
        <w:tc>
          <w:tcPr>
            <w:tcW w:w="0" w:type="auto"/>
            <w:hideMark/>
          </w:tcPr>
          <w:p w14:paraId="0F4A7CD6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0" w:type="auto"/>
            <w:hideMark/>
          </w:tcPr>
          <w:p w14:paraId="37A3DFFB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0" w:type="auto"/>
            <w:hideMark/>
          </w:tcPr>
          <w:p w14:paraId="24D4698A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0.1468</w:t>
            </w:r>
          </w:p>
        </w:tc>
        <w:tc>
          <w:tcPr>
            <w:tcW w:w="0" w:type="auto"/>
            <w:hideMark/>
          </w:tcPr>
          <w:p w14:paraId="03E1A64F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2.14E-08</w:t>
            </w:r>
          </w:p>
        </w:tc>
        <w:tc>
          <w:tcPr>
            <w:tcW w:w="0" w:type="auto"/>
            <w:hideMark/>
          </w:tcPr>
          <w:p w14:paraId="02B5C9A5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0.026213</w:t>
            </w:r>
          </w:p>
        </w:tc>
        <w:tc>
          <w:tcPr>
            <w:tcW w:w="0" w:type="auto"/>
            <w:hideMark/>
          </w:tcPr>
          <w:p w14:paraId="1305611D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31.31675421</w:t>
            </w:r>
          </w:p>
        </w:tc>
      </w:tr>
      <w:tr w:rsidR="00EC5B87" w:rsidRPr="00EC5B87" w14:paraId="6A06987E" w14:textId="77777777" w:rsidTr="003D4980">
        <w:tc>
          <w:tcPr>
            <w:tcW w:w="0" w:type="auto"/>
            <w:hideMark/>
          </w:tcPr>
          <w:p w14:paraId="3DDFEC25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rs146273942</w:t>
            </w:r>
          </w:p>
        </w:tc>
        <w:tc>
          <w:tcPr>
            <w:tcW w:w="0" w:type="auto"/>
            <w:hideMark/>
          </w:tcPr>
          <w:p w14:paraId="52732926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0" w:type="auto"/>
            <w:hideMark/>
          </w:tcPr>
          <w:p w14:paraId="26FE6B40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0" w:type="auto"/>
            <w:hideMark/>
          </w:tcPr>
          <w:p w14:paraId="096544EE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-0.1473</w:t>
            </w:r>
          </w:p>
        </w:tc>
        <w:tc>
          <w:tcPr>
            <w:tcW w:w="0" w:type="auto"/>
            <w:hideMark/>
          </w:tcPr>
          <w:p w14:paraId="0D12074D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5.48E-12</w:t>
            </w:r>
          </w:p>
        </w:tc>
        <w:tc>
          <w:tcPr>
            <w:tcW w:w="0" w:type="auto"/>
            <w:hideMark/>
          </w:tcPr>
          <w:p w14:paraId="07AEC83A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0.021371</w:t>
            </w:r>
          </w:p>
        </w:tc>
        <w:tc>
          <w:tcPr>
            <w:tcW w:w="0" w:type="auto"/>
            <w:hideMark/>
          </w:tcPr>
          <w:p w14:paraId="574415D6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47.45070349</w:t>
            </w:r>
          </w:p>
        </w:tc>
      </w:tr>
      <w:tr w:rsidR="00EC5B87" w:rsidRPr="00EC5B87" w14:paraId="35DF4064" w14:textId="77777777" w:rsidTr="003D4980">
        <w:tc>
          <w:tcPr>
            <w:tcW w:w="0" w:type="auto"/>
            <w:hideMark/>
          </w:tcPr>
          <w:p w14:paraId="1A150D3E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rs174564</w:t>
            </w:r>
          </w:p>
        </w:tc>
        <w:tc>
          <w:tcPr>
            <w:tcW w:w="0" w:type="auto"/>
            <w:hideMark/>
          </w:tcPr>
          <w:p w14:paraId="34A9B37B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0" w:type="auto"/>
            <w:hideMark/>
          </w:tcPr>
          <w:p w14:paraId="6D5732BF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0" w:type="auto"/>
            <w:hideMark/>
          </w:tcPr>
          <w:p w14:paraId="4542CB03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0.0809</w:t>
            </w:r>
          </w:p>
        </w:tc>
        <w:tc>
          <w:tcPr>
            <w:tcW w:w="0" w:type="auto"/>
            <w:hideMark/>
          </w:tcPr>
          <w:p w14:paraId="2E731539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6.91E-31</w:t>
            </w:r>
          </w:p>
        </w:tc>
        <w:tc>
          <w:tcPr>
            <w:tcW w:w="0" w:type="auto"/>
            <w:hideMark/>
          </w:tcPr>
          <w:p w14:paraId="1001EB1A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0.007001</w:t>
            </w:r>
          </w:p>
        </w:tc>
        <w:tc>
          <w:tcPr>
            <w:tcW w:w="0" w:type="auto"/>
            <w:hideMark/>
          </w:tcPr>
          <w:p w14:paraId="34A4EB2F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133.2188661</w:t>
            </w:r>
          </w:p>
        </w:tc>
      </w:tr>
      <w:tr w:rsidR="00EC5B87" w:rsidRPr="00EC5B87" w14:paraId="30B17168" w14:textId="77777777" w:rsidTr="003D4980">
        <w:tc>
          <w:tcPr>
            <w:tcW w:w="0" w:type="auto"/>
            <w:hideMark/>
          </w:tcPr>
          <w:p w14:paraId="50B61FC2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rs182611493</w:t>
            </w:r>
          </w:p>
        </w:tc>
        <w:tc>
          <w:tcPr>
            <w:tcW w:w="0" w:type="auto"/>
            <w:hideMark/>
          </w:tcPr>
          <w:p w14:paraId="75ED30BC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0" w:type="auto"/>
            <w:hideMark/>
          </w:tcPr>
          <w:p w14:paraId="2773A5A4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0" w:type="auto"/>
            <w:hideMark/>
          </w:tcPr>
          <w:p w14:paraId="1AA65C79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0.1947</w:t>
            </w:r>
          </w:p>
        </w:tc>
        <w:tc>
          <w:tcPr>
            <w:tcW w:w="0" w:type="auto"/>
            <w:hideMark/>
          </w:tcPr>
          <w:p w14:paraId="7B3643E7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8.38E-12</w:t>
            </w:r>
          </w:p>
        </w:tc>
        <w:tc>
          <w:tcPr>
            <w:tcW w:w="0" w:type="auto"/>
            <w:hideMark/>
          </w:tcPr>
          <w:p w14:paraId="6BD7ECBA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0.028498</w:t>
            </w:r>
          </w:p>
        </w:tc>
        <w:tc>
          <w:tcPr>
            <w:tcW w:w="0" w:type="auto"/>
            <w:hideMark/>
          </w:tcPr>
          <w:p w14:paraId="55A1867E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46.59270343</w:t>
            </w:r>
          </w:p>
        </w:tc>
      </w:tr>
      <w:tr w:rsidR="00EC5B87" w:rsidRPr="00EC5B87" w14:paraId="5F0D0323" w14:textId="77777777" w:rsidTr="003D4980">
        <w:tc>
          <w:tcPr>
            <w:tcW w:w="0" w:type="auto"/>
            <w:hideMark/>
          </w:tcPr>
          <w:p w14:paraId="22587042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rs2393969</w:t>
            </w:r>
          </w:p>
        </w:tc>
        <w:tc>
          <w:tcPr>
            <w:tcW w:w="0" w:type="auto"/>
            <w:hideMark/>
          </w:tcPr>
          <w:p w14:paraId="35D766C6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0" w:type="auto"/>
            <w:hideMark/>
          </w:tcPr>
          <w:p w14:paraId="238E88C2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0" w:type="auto"/>
            <w:hideMark/>
          </w:tcPr>
          <w:p w14:paraId="2E213140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0.0397</w:t>
            </w:r>
          </w:p>
        </w:tc>
        <w:tc>
          <w:tcPr>
            <w:tcW w:w="0" w:type="auto"/>
            <w:hideMark/>
          </w:tcPr>
          <w:p w14:paraId="4A6B359F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3.01E-09</w:t>
            </w:r>
          </w:p>
        </w:tc>
        <w:tc>
          <w:tcPr>
            <w:tcW w:w="0" w:type="auto"/>
            <w:hideMark/>
          </w:tcPr>
          <w:p w14:paraId="0DF4F8A5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0.006694</w:t>
            </w:r>
          </w:p>
        </w:tc>
        <w:tc>
          <w:tcPr>
            <w:tcW w:w="0" w:type="auto"/>
            <w:hideMark/>
          </w:tcPr>
          <w:p w14:paraId="09F38A4B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35.15242533</w:t>
            </w:r>
          </w:p>
        </w:tc>
      </w:tr>
      <w:tr w:rsidR="00EC5B87" w:rsidRPr="00EC5B87" w14:paraId="5AE5ECD2" w14:textId="77777777" w:rsidTr="003D4980">
        <w:tc>
          <w:tcPr>
            <w:tcW w:w="0" w:type="auto"/>
            <w:hideMark/>
          </w:tcPr>
          <w:p w14:paraId="113E2FC8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rs2858305</w:t>
            </w:r>
          </w:p>
        </w:tc>
        <w:tc>
          <w:tcPr>
            <w:tcW w:w="0" w:type="auto"/>
            <w:hideMark/>
          </w:tcPr>
          <w:p w14:paraId="19BBCBDF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0" w:type="auto"/>
            <w:hideMark/>
          </w:tcPr>
          <w:p w14:paraId="5488F709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0" w:type="auto"/>
            <w:hideMark/>
          </w:tcPr>
          <w:p w14:paraId="257A09FC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-0.0407</w:t>
            </w:r>
          </w:p>
        </w:tc>
        <w:tc>
          <w:tcPr>
            <w:tcW w:w="0" w:type="auto"/>
            <w:hideMark/>
          </w:tcPr>
          <w:p w14:paraId="55DDC9BC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2.45E-09</w:t>
            </w:r>
          </w:p>
        </w:tc>
        <w:tc>
          <w:tcPr>
            <w:tcW w:w="0" w:type="auto"/>
            <w:hideMark/>
          </w:tcPr>
          <w:p w14:paraId="38910C30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0.006823</w:t>
            </w:r>
          </w:p>
        </w:tc>
        <w:tc>
          <w:tcPr>
            <w:tcW w:w="0" w:type="auto"/>
            <w:hideMark/>
          </w:tcPr>
          <w:p w14:paraId="2F8D4D94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35.58748242</w:t>
            </w:r>
          </w:p>
        </w:tc>
      </w:tr>
      <w:tr w:rsidR="00EC5B87" w:rsidRPr="00EC5B87" w14:paraId="60D6C70F" w14:textId="77777777" w:rsidTr="003D4980">
        <w:tc>
          <w:tcPr>
            <w:tcW w:w="0" w:type="auto"/>
            <w:hideMark/>
          </w:tcPr>
          <w:p w14:paraId="41BB2E1F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rs374459115</w:t>
            </w:r>
          </w:p>
        </w:tc>
        <w:tc>
          <w:tcPr>
            <w:tcW w:w="0" w:type="auto"/>
            <w:hideMark/>
          </w:tcPr>
          <w:p w14:paraId="44E54270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0" w:type="auto"/>
            <w:hideMark/>
          </w:tcPr>
          <w:p w14:paraId="2A32A119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0" w:type="auto"/>
            <w:hideMark/>
          </w:tcPr>
          <w:p w14:paraId="735B10D3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0.1750</w:t>
            </w:r>
          </w:p>
        </w:tc>
        <w:tc>
          <w:tcPr>
            <w:tcW w:w="0" w:type="auto"/>
            <w:hideMark/>
          </w:tcPr>
          <w:p w14:paraId="07A15934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2.01E-11</w:t>
            </w:r>
          </w:p>
        </w:tc>
        <w:tc>
          <w:tcPr>
            <w:tcW w:w="0" w:type="auto"/>
            <w:hideMark/>
          </w:tcPr>
          <w:p w14:paraId="53E7DEC1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0.026100</w:t>
            </w:r>
          </w:p>
        </w:tc>
        <w:tc>
          <w:tcPr>
            <w:tcW w:w="0" w:type="auto"/>
            <w:hideMark/>
          </w:tcPr>
          <w:p w14:paraId="01597B2B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44.94658948</w:t>
            </w:r>
          </w:p>
        </w:tc>
      </w:tr>
      <w:tr w:rsidR="00EC5B87" w:rsidRPr="00EC5B87" w14:paraId="4A5550D9" w14:textId="77777777" w:rsidTr="003D4980">
        <w:tc>
          <w:tcPr>
            <w:tcW w:w="0" w:type="auto"/>
            <w:hideMark/>
          </w:tcPr>
          <w:p w14:paraId="2A9F6B42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rs3809868</w:t>
            </w:r>
          </w:p>
        </w:tc>
        <w:tc>
          <w:tcPr>
            <w:tcW w:w="0" w:type="auto"/>
            <w:hideMark/>
          </w:tcPr>
          <w:p w14:paraId="40E29BFE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0" w:type="auto"/>
            <w:hideMark/>
          </w:tcPr>
          <w:p w14:paraId="50873105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0" w:type="auto"/>
            <w:hideMark/>
          </w:tcPr>
          <w:p w14:paraId="6D706D2C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-0.0383</w:t>
            </w:r>
          </w:p>
        </w:tc>
        <w:tc>
          <w:tcPr>
            <w:tcW w:w="0" w:type="auto"/>
            <w:hideMark/>
          </w:tcPr>
          <w:p w14:paraId="0D192175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1.08E-08</w:t>
            </w:r>
          </w:p>
        </w:tc>
        <w:tc>
          <w:tcPr>
            <w:tcW w:w="0" w:type="auto"/>
            <w:hideMark/>
          </w:tcPr>
          <w:p w14:paraId="18252B58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0.006699</w:t>
            </w:r>
          </w:p>
        </w:tc>
        <w:tc>
          <w:tcPr>
            <w:tcW w:w="0" w:type="auto"/>
            <w:hideMark/>
          </w:tcPr>
          <w:p w14:paraId="64FC9E64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32.70387429</w:t>
            </w:r>
          </w:p>
        </w:tc>
      </w:tr>
      <w:tr w:rsidR="00EC5B87" w:rsidRPr="00EC5B87" w14:paraId="7C84A3AA" w14:textId="77777777" w:rsidTr="003D4980">
        <w:tc>
          <w:tcPr>
            <w:tcW w:w="0" w:type="auto"/>
            <w:hideMark/>
          </w:tcPr>
          <w:p w14:paraId="460B6B99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rs472495</w:t>
            </w:r>
          </w:p>
        </w:tc>
        <w:tc>
          <w:tcPr>
            <w:tcW w:w="0" w:type="auto"/>
            <w:hideMark/>
          </w:tcPr>
          <w:p w14:paraId="3F2BB375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0" w:type="auto"/>
            <w:hideMark/>
          </w:tcPr>
          <w:p w14:paraId="0A907868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0" w:type="auto"/>
            <w:hideMark/>
          </w:tcPr>
          <w:p w14:paraId="6367ECA5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0.1611</w:t>
            </w:r>
          </w:p>
        </w:tc>
        <w:tc>
          <w:tcPr>
            <w:tcW w:w="0" w:type="auto"/>
            <w:hideMark/>
          </w:tcPr>
          <w:p w14:paraId="24EE5EFE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9.36E-113</w:t>
            </w:r>
          </w:p>
        </w:tc>
        <w:tc>
          <w:tcPr>
            <w:tcW w:w="0" w:type="auto"/>
            <w:hideMark/>
          </w:tcPr>
          <w:p w14:paraId="67BF0313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0.007139</w:t>
            </w:r>
          </w:p>
        </w:tc>
        <w:tc>
          <w:tcPr>
            <w:tcW w:w="0" w:type="auto"/>
            <w:hideMark/>
          </w:tcPr>
          <w:p w14:paraId="25E5D0B6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509.3847163</w:t>
            </w:r>
          </w:p>
        </w:tc>
      </w:tr>
      <w:tr w:rsidR="00EC5B87" w:rsidRPr="00EC5B87" w14:paraId="71091DB5" w14:textId="77777777" w:rsidTr="003D4980">
        <w:tc>
          <w:tcPr>
            <w:tcW w:w="0" w:type="auto"/>
            <w:hideMark/>
          </w:tcPr>
          <w:p w14:paraId="0787B0E4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rs58542926</w:t>
            </w:r>
          </w:p>
        </w:tc>
        <w:tc>
          <w:tcPr>
            <w:tcW w:w="0" w:type="auto"/>
            <w:hideMark/>
          </w:tcPr>
          <w:p w14:paraId="7B99BF51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0" w:type="auto"/>
            <w:hideMark/>
          </w:tcPr>
          <w:p w14:paraId="544D71DF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0" w:type="auto"/>
            <w:hideMark/>
          </w:tcPr>
          <w:p w14:paraId="3A166422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-0.1370</w:t>
            </w:r>
          </w:p>
        </w:tc>
        <w:tc>
          <w:tcPr>
            <w:tcW w:w="0" w:type="auto"/>
            <w:hideMark/>
          </w:tcPr>
          <w:p w14:paraId="080C4A51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5.05E-27</w:t>
            </w:r>
          </w:p>
        </w:tc>
        <w:tc>
          <w:tcPr>
            <w:tcW w:w="0" w:type="auto"/>
            <w:hideMark/>
          </w:tcPr>
          <w:p w14:paraId="5A8BB05C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0.012727</w:t>
            </w:r>
          </w:p>
        </w:tc>
        <w:tc>
          <w:tcPr>
            <w:tcW w:w="0" w:type="auto"/>
            <w:hideMark/>
          </w:tcPr>
          <w:p w14:paraId="3BF99655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115.7769113</w:t>
            </w:r>
          </w:p>
        </w:tc>
      </w:tr>
      <w:tr w:rsidR="00EC5B87" w:rsidRPr="00EC5B87" w14:paraId="0BEC2411" w14:textId="77777777" w:rsidTr="003D4980">
        <w:tc>
          <w:tcPr>
            <w:tcW w:w="0" w:type="auto"/>
            <w:hideMark/>
          </w:tcPr>
          <w:p w14:paraId="05C59900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rs59264409</w:t>
            </w:r>
          </w:p>
        </w:tc>
        <w:tc>
          <w:tcPr>
            <w:tcW w:w="0" w:type="auto"/>
            <w:hideMark/>
          </w:tcPr>
          <w:p w14:paraId="088B4C60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0" w:type="auto"/>
            <w:hideMark/>
          </w:tcPr>
          <w:p w14:paraId="62FDBB44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0" w:type="auto"/>
            <w:hideMark/>
          </w:tcPr>
          <w:p w14:paraId="3B0608FA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-0.0678</w:t>
            </w:r>
          </w:p>
        </w:tc>
        <w:tc>
          <w:tcPr>
            <w:tcW w:w="0" w:type="auto"/>
            <w:hideMark/>
          </w:tcPr>
          <w:p w14:paraId="71934086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3.87E-10</w:t>
            </w:r>
          </w:p>
        </w:tc>
        <w:tc>
          <w:tcPr>
            <w:tcW w:w="0" w:type="auto"/>
            <w:hideMark/>
          </w:tcPr>
          <w:p w14:paraId="391F4F7D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0.010832</w:t>
            </w:r>
          </w:p>
        </w:tc>
        <w:tc>
          <w:tcPr>
            <w:tcW w:w="0" w:type="auto"/>
            <w:hideMark/>
          </w:tcPr>
          <w:p w14:paraId="01393D2A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39.21041231</w:t>
            </w:r>
          </w:p>
        </w:tc>
      </w:tr>
      <w:tr w:rsidR="00EC5B87" w:rsidRPr="00EC5B87" w14:paraId="2A073CFC" w14:textId="77777777" w:rsidTr="003D4980">
        <w:tc>
          <w:tcPr>
            <w:tcW w:w="0" w:type="auto"/>
            <w:hideMark/>
          </w:tcPr>
          <w:p w14:paraId="7D304F4E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rs607518</w:t>
            </w:r>
          </w:p>
        </w:tc>
        <w:tc>
          <w:tcPr>
            <w:tcW w:w="0" w:type="auto"/>
            <w:hideMark/>
          </w:tcPr>
          <w:p w14:paraId="415F5258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0" w:type="auto"/>
            <w:hideMark/>
          </w:tcPr>
          <w:p w14:paraId="00E6C487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0" w:type="auto"/>
            <w:hideMark/>
          </w:tcPr>
          <w:p w14:paraId="300E1841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0.0455</w:t>
            </w:r>
          </w:p>
        </w:tc>
        <w:tc>
          <w:tcPr>
            <w:tcW w:w="0" w:type="auto"/>
            <w:hideMark/>
          </w:tcPr>
          <w:p w14:paraId="27C54BB5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3.63E-08</w:t>
            </w:r>
          </w:p>
        </w:tc>
        <w:tc>
          <w:tcPr>
            <w:tcW w:w="0" w:type="auto"/>
            <w:hideMark/>
          </w:tcPr>
          <w:p w14:paraId="56F638C7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0.008260</w:t>
            </w:r>
          </w:p>
        </w:tc>
        <w:tc>
          <w:tcPr>
            <w:tcW w:w="0" w:type="auto"/>
            <w:hideMark/>
          </w:tcPr>
          <w:p w14:paraId="3EED2091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30.37187695</w:t>
            </w:r>
          </w:p>
        </w:tc>
      </w:tr>
      <w:tr w:rsidR="00EC5B87" w:rsidRPr="00EC5B87" w14:paraId="6EDA8A4C" w14:textId="77777777" w:rsidTr="003D4980">
        <w:tc>
          <w:tcPr>
            <w:tcW w:w="0" w:type="auto"/>
            <w:hideMark/>
          </w:tcPr>
          <w:p w14:paraId="72BB4F02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rs673335</w:t>
            </w:r>
          </w:p>
        </w:tc>
        <w:tc>
          <w:tcPr>
            <w:tcW w:w="0" w:type="auto"/>
            <w:hideMark/>
          </w:tcPr>
          <w:p w14:paraId="16D2FA2A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0" w:type="auto"/>
            <w:hideMark/>
          </w:tcPr>
          <w:p w14:paraId="36D3C93E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0" w:type="auto"/>
            <w:hideMark/>
          </w:tcPr>
          <w:p w14:paraId="75DC1AE6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-0.0673</w:t>
            </w:r>
          </w:p>
        </w:tc>
        <w:tc>
          <w:tcPr>
            <w:tcW w:w="0" w:type="auto"/>
            <w:hideMark/>
          </w:tcPr>
          <w:p w14:paraId="1800DF6B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3.84E-13</w:t>
            </w:r>
          </w:p>
        </w:tc>
        <w:tc>
          <w:tcPr>
            <w:tcW w:w="0" w:type="auto"/>
            <w:hideMark/>
          </w:tcPr>
          <w:p w14:paraId="7487DB11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0.009268</w:t>
            </w:r>
          </w:p>
        </w:tc>
        <w:tc>
          <w:tcPr>
            <w:tcW w:w="0" w:type="auto"/>
            <w:hideMark/>
          </w:tcPr>
          <w:p w14:paraId="1AEC1B28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52.74087838</w:t>
            </w:r>
          </w:p>
        </w:tc>
      </w:tr>
      <w:tr w:rsidR="00EC5B87" w:rsidRPr="00EC5B87" w14:paraId="5D2A65EC" w14:textId="77777777" w:rsidTr="003D4980">
        <w:tc>
          <w:tcPr>
            <w:tcW w:w="0" w:type="auto"/>
            <w:hideMark/>
          </w:tcPr>
          <w:p w14:paraId="50F86B5C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rs72660548</w:t>
            </w:r>
          </w:p>
        </w:tc>
        <w:tc>
          <w:tcPr>
            <w:tcW w:w="0" w:type="auto"/>
            <w:hideMark/>
          </w:tcPr>
          <w:p w14:paraId="653B9C09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0" w:type="auto"/>
            <w:hideMark/>
          </w:tcPr>
          <w:p w14:paraId="3ADDE986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0" w:type="auto"/>
            <w:hideMark/>
          </w:tcPr>
          <w:p w14:paraId="6E5494DD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0.1992</w:t>
            </w:r>
          </w:p>
        </w:tc>
        <w:tc>
          <w:tcPr>
            <w:tcW w:w="0" w:type="auto"/>
            <w:hideMark/>
          </w:tcPr>
          <w:p w14:paraId="3DDFE4A9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2.32E-15</w:t>
            </w:r>
          </w:p>
        </w:tc>
        <w:tc>
          <w:tcPr>
            <w:tcW w:w="0" w:type="auto"/>
            <w:hideMark/>
          </w:tcPr>
          <w:p w14:paraId="51540355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0.025141</w:t>
            </w:r>
          </w:p>
        </w:tc>
        <w:tc>
          <w:tcPr>
            <w:tcW w:w="0" w:type="auto"/>
            <w:hideMark/>
          </w:tcPr>
          <w:p w14:paraId="1F10A8DA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62.68325662</w:t>
            </w:r>
          </w:p>
        </w:tc>
      </w:tr>
      <w:tr w:rsidR="00EC5B87" w:rsidRPr="00EC5B87" w14:paraId="6BC32B5B" w14:textId="77777777" w:rsidTr="003D4980">
        <w:tc>
          <w:tcPr>
            <w:tcW w:w="0" w:type="auto"/>
            <w:hideMark/>
          </w:tcPr>
          <w:p w14:paraId="3E94E773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rs75123758</w:t>
            </w:r>
          </w:p>
        </w:tc>
        <w:tc>
          <w:tcPr>
            <w:tcW w:w="0" w:type="auto"/>
            <w:hideMark/>
          </w:tcPr>
          <w:p w14:paraId="71800303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T</w:t>
            </w:r>
          </w:p>
        </w:tc>
        <w:tc>
          <w:tcPr>
            <w:tcW w:w="0" w:type="auto"/>
            <w:hideMark/>
          </w:tcPr>
          <w:p w14:paraId="57007AEE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0" w:type="auto"/>
            <w:hideMark/>
          </w:tcPr>
          <w:p w14:paraId="4878EB94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-0.1667</w:t>
            </w:r>
          </w:p>
        </w:tc>
        <w:tc>
          <w:tcPr>
            <w:tcW w:w="0" w:type="auto"/>
            <w:hideMark/>
          </w:tcPr>
          <w:p w14:paraId="61F274EA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3.73E-08</w:t>
            </w:r>
          </w:p>
        </w:tc>
        <w:tc>
          <w:tcPr>
            <w:tcW w:w="0" w:type="auto"/>
            <w:hideMark/>
          </w:tcPr>
          <w:p w14:paraId="2D7C2148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0.030292</w:t>
            </w:r>
          </w:p>
        </w:tc>
        <w:tc>
          <w:tcPr>
            <w:tcW w:w="0" w:type="auto"/>
            <w:hideMark/>
          </w:tcPr>
          <w:p w14:paraId="0E158CB1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30.31786266</w:t>
            </w:r>
          </w:p>
        </w:tc>
      </w:tr>
      <w:tr w:rsidR="00EC5B87" w:rsidRPr="00EC5B87" w14:paraId="57F664A9" w14:textId="77777777" w:rsidTr="003D4980">
        <w:tc>
          <w:tcPr>
            <w:tcW w:w="0" w:type="auto"/>
            <w:hideMark/>
          </w:tcPr>
          <w:p w14:paraId="39631FB8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rs838133</w:t>
            </w:r>
          </w:p>
        </w:tc>
        <w:tc>
          <w:tcPr>
            <w:tcW w:w="0" w:type="auto"/>
            <w:hideMark/>
          </w:tcPr>
          <w:p w14:paraId="2AC4B1C8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0" w:type="auto"/>
            <w:hideMark/>
          </w:tcPr>
          <w:p w14:paraId="56E51AA0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0" w:type="auto"/>
            <w:hideMark/>
          </w:tcPr>
          <w:p w14:paraId="2E3B4537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-0.0401</w:t>
            </w:r>
          </w:p>
        </w:tc>
        <w:tc>
          <w:tcPr>
            <w:tcW w:w="0" w:type="auto"/>
            <w:hideMark/>
          </w:tcPr>
          <w:p w14:paraId="32DB27B2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3.35E-09</w:t>
            </w:r>
          </w:p>
        </w:tc>
        <w:tc>
          <w:tcPr>
            <w:tcW w:w="0" w:type="auto"/>
            <w:hideMark/>
          </w:tcPr>
          <w:p w14:paraId="1C8EB3E7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0.006781</w:t>
            </w:r>
          </w:p>
        </w:tc>
        <w:tc>
          <w:tcPr>
            <w:tcW w:w="0" w:type="auto"/>
            <w:hideMark/>
          </w:tcPr>
          <w:p w14:paraId="29986F66" w14:textId="77777777" w:rsidR="00EC5B87" w:rsidRPr="003D4980" w:rsidRDefault="00EC5B87" w:rsidP="00EC5B8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4980">
              <w:rPr>
                <w:rFonts w:ascii="Times New Roman" w:hAnsi="Times New Roman" w:cs="Times New Roman" w:hint="eastAsia"/>
              </w:rPr>
              <w:t>34.85747455</w:t>
            </w:r>
          </w:p>
        </w:tc>
      </w:tr>
    </w:tbl>
    <w:p w14:paraId="2280819C" w14:textId="7ACC7B92" w:rsidR="00EC5B87" w:rsidRPr="003D4980" w:rsidRDefault="00EC5B87" w:rsidP="00EC5B87">
      <w:pPr>
        <w:widowControl/>
        <w:jc w:val="left"/>
        <w:rPr>
          <w:rFonts w:ascii="Times New Roman" w:hAnsi="Times New Roman" w:cs="Times New Roman"/>
        </w:rPr>
      </w:pPr>
    </w:p>
    <w:p w14:paraId="36F90BD3" w14:textId="77777777" w:rsidR="00EC5B87" w:rsidRPr="003D4980" w:rsidRDefault="00EC5B87" w:rsidP="00EC5B87">
      <w:pPr>
        <w:widowControl/>
        <w:jc w:val="left"/>
        <w:rPr>
          <w:rFonts w:ascii="Times New Roman" w:hAnsi="Times New Roman" w:cs="Times New Roman"/>
        </w:rPr>
      </w:pPr>
      <w:r w:rsidRPr="003D4980">
        <w:rPr>
          <w:rFonts w:ascii="Times New Roman" w:hAnsi="Times New Roman" w:cs="Times New Roman" w:hint="eastAsia"/>
        </w:rPr>
        <w:t>Abbreviations: SNP, single-nucleotide polymorphism; SE, standard error.</w:t>
      </w:r>
    </w:p>
    <w:p w14:paraId="3C0F4C0B" w14:textId="0B476271" w:rsidR="00EC5B87" w:rsidRDefault="00EC5B87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6749F1A9" w14:textId="77777777" w:rsidR="00CA2191" w:rsidRDefault="00CA2191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b/>
          <w:bCs/>
        </w:rPr>
        <w:br w:type="page"/>
      </w:r>
    </w:p>
    <w:p w14:paraId="2D354E44" w14:textId="042CB24B" w:rsidR="001566CB" w:rsidRDefault="005F4224" w:rsidP="00407543">
      <w:pPr>
        <w:pStyle w:val="1"/>
      </w:pPr>
      <w:bookmarkStart w:id="5" w:name="_Toc213950540"/>
      <w:r w:rsidRPr="005F4224">
        <w:rPr>
          <w:rFonts w:hint="eastAsia"/>
          <w:b/>
          <w:bCs/>
        </w:rPr>
        <w:lastRenderedPageBreak/>
        <w:t xml:space="preserve">Supplementary </w:t>
      </w:r>
      <w:r>
        <w:rPr>
          <w:rFonts w:hint="eastAsia"/>
          <w:b/>
          <w:bCs/>
        </w:rPr>
        <w:t xml:space="preserve">Table </w:t>
      </w:r>
      <w:r w:rsidR="00EC5B87">
        <w:rPr>
          <w:rFonts w:hint="eastAsia"/>
          <w:b/>
          <w:bCs/>
        </w:rPr>
        <w:t>5</w:t>
      </w:r>
      <w:r w:rsidR="007B6A2B">
        <w:rPr>
          <w:rFonts w:hint="eastAsia"/>
          <w:b/>
          <w:bCs/>
        </w:rPr>
        <w:t>.</w:t>
      </w:r>
      <w:r w:rsidR="00407543">
        <w:rPr>
          <w:rFonts w:hint="eastAsia"/>
          <w:b/>
          <w:bCs/>
        </w:rPr>
        <w:t xml:space="preserve"> </w:t>
      </w:r>
      <w:r w:rsidR="00407543" w:rsidRPr="00407543">
        <w:rPr>
          <w:b/>
          <w:bCs/>
        </w:rPr>
        <w:t xml:space="preserve">Heterogeneity and Pleiotropy Assessments for Mendelian Randomization Analysis of </w:t>
      </w:r>
      <w:r w:rsidR="004F23DD">
        <w:rPr>
          <w:b/>
          <w:bCs/>
        </w:rPr>
        <w:t>ApoB</w:t>
      </w:r>
      <w:r w:rsidR="00407543" w:rsidRPr="00407543">
        <w:rPr>
          <w:b/>
          <w:bCs/>
        </w:rPr>
        <w:t xml:space="preserve"> and PCSK9 with Alzheimer’s Disease</w:t>
      </w:r>
      <w:bookmarkEnd w:id="5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1"/>
        <w:gridCol w:w="1310"/>
        <w:gridCol w:w="1240"/>
        <w:gridCol w:w="1240"/>
        <w:gridCol w:w="1136"/>
        <w:gridCol w:w="1136"/>
        <w:gridCol w:w="1229"/>
      </w:tblGrid>
      <w:tr w:rsidR="00A44E44" w:rsidRPr="00A44E44" w14:paraId="642D1BFA" w14:textId="77777777" w:rsidTr="00A44E44">
        <w:trPr>
          <w:tblHeader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bookmarkEnd w:id="3"/>
          <w:p w14:paraId="5649D702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9CA4F6D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MR Method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155F16D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Cochran’s Q Statistic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91B9A7F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Cochran’s Q 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302C0F2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MR Egger Intercept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BB0D057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MR Egger Intercept 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9357DF0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Outlying Variants Detected (MR-PRESSO)</w:t>
            </w:r>
          </w:p>
        </w:tc>
      </w:tr>
      <w:tr w:rsidR="00A44E44" w:rsidRPr="00A44E44" w14:paraId="735D35E5" w14:textId="77777777" w:rsidTr="00A44E44">
        <w:tc>
          <w:tcPr>
            <w:tcW w:w="0" w:type="auto"/>
            <w:tcBorders>
              <w:top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1974413" w14:textId="1677EBD0" w:rsidR="00A44E44" w:rsidRPr="00A44E44" w:rsidRDefault="004F23DD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ApoB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31B6938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Inverse Variance Weighted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DA0346E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6.763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6082473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0.454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16B0401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18564FE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5803AD2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None</w:t>
            </w:r>
          </w:p>
        </w:tc>
      </w:tr>
      <w:tr w:rsidR="00A44E44" w:rsidRPr="00A44E44" w14:paraId="59EA7C12" w14:textId="77777777" w:rsidTr="00A44E4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9E98774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EFE5151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MR Egger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D828B03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4.478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41BABDD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0.612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49CF27C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-0.026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40F578B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0.181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B9E1077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None</w:t>
            </w:r>
          </w:p>
        </w:tc>
      </w:tr>
      <w:tr w:rsidR="00A44E44" w:rsidRPr="00A44E44" w14:paraId="3F09AA7C" w14:textId="77777777" w:rsidTr="00A44E4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3A6AC63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C301060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Weighted Median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AF13ED7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404A3A1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1065C69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C140AFA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7F5E2C6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None</w:t>
            </w:r>
          </w:p>
        </w:tc>
      </w:tr>
      <w:tr w:rsidR="00A44E44" w:rsidRPr="00A44E44" w14:paraId="228E3E4D" w14:textId="77777777" w:rsidTr="00A44E4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0DE27BE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5A795EB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Maximum Likelihood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92F0F71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D704F4B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89EEA01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38408A5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B4C8B70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None</w:t>
            </w:r>
          </w:p>
        </w:tc>
      </w:tr>
      <w:tr w:rsidR="00A44E44" w:rsidRPr="00A44E44" w14:paraId="254BC4E6" w14:textId="77777777" w:rsidTr="00A44E4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F8D80E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PCSK9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68560E2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Inverse Variance Weighted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5E2A919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31.086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37E0C9C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0.040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5B67F22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538199D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43B62D7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None</w:t>
            </w:r>
          </w:p>
        </w:tc>
      </w:tr>
      <w:tr w:rsidR="00A44E44" w:rsidRPr="00A44E44" w14:paraId="0852B98B" w14:textId="77777777" w:rsidTr="00A44E4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6CD6985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155F578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MR Egger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9B6FADA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31.085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BC23338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0.028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433C3C2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0E9D035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0.983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4E535EE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None</w:t>
            </w:r>
          </w:p>
        </w:tc>
      </w:tr>
      <w:tr w:rsidR="00A44E44" w:rsidRPr="00A44E44" w14:paraId="09A3ABEE" w14:textId="77777777" w:rsidTr="00A44E44"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8A4AC73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0789AA6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Weighted Median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DD18C72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B05EFD1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DCE0F3F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2BDA80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E6A2895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None</w:t>
            </w:r>
          </w:p>
        </w:tc>
      </w:tr>
      <w:tr w:rsidR="00A44E44" w:rsidRPr="00A44E44" w14:paraId="2A212C7C" w14:textId="77777777" w:rsidTr="00A44E44">
        <w:tc>
          <w:tcPr>
            <w:tcW w:w="0" w:type="auto"/>
            <w:tcBorders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7078E18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7E3173F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Maximum Likelihood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DFF8E46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001EAB8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4968623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DA4B8C4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3511F0F" w14:textId="77777777" w:rsidR="00A44E44" w:rsidRPr="00A44E44" w:rsidRDefault="00A44E44" w:rsidP="00A44E44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44E44">
              <w:rPr>
                <w:rFonts w:ascii="Times New Roman" w:hAnsi="Times New Roman" w:cs="Times New Roman"/>
              </w:rPr>
              <w:t>None</w:t>
            </w:r>
          </w:p>
        </w:tc>
      </w:tr>
    </w:tbl>
    <w:p w14:paraId="5BAC5278" w14:textId="77777777" w:rsidR="009C06D1" w:rsidRDefault="009C06D1">
      <w:pPr>
        <w:rPr>
          <w:rFonts w:ascii="Times New Roman" w:hAnsi="Times New Roman" w:cs="Times New Roman"/>
        </w:rPr>
      </w:pPr>
    </w:p>
    <w:p w14:paraId="7CE4AAF8" w14:textId="77777777" w:rsidR="009C06D1" w:rsidRDefault="009C06D1">
      <w:pPr>
        <w:rPr>
          <w:rFonts w:ascii="Times New Roman" w:hAnsi="Times New Roman" w:cs="Times New Roman"/>
        </w:rPr>
      </w:pPr>
    </w:p>
    <w:sectPr w:rsidR="009C06D1" w:rsidSect="00A44E44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933702" w14:textId="77777777" w:rsidR="009F598C" w:rsidRDefault="009F598C">
      <w:pPr>
        <w:rPr>
          <w:rFonts w:hint="eastAsia"/>
        </w:rPr>
      </w:pPr>
      <w:r>
        <w:separator/>
      </w:r>
    </w:p>
  </w:endnote>
  <w:endnote w:type="continuationSeparator" w:id="0">
    <w:p w14:paraId="29323237" w14:textId="77777777" w:rsidR="009F598C" w:rsidRDefault="009F598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6393" w14:textId="77777777" w:rsidR="009C06D1" w:rsidRDefault="00000000">
    <w:pPr>
      <w:pStyle w:val="a3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D63F674" wp14:editId="2EF2AE49">
              <wp:simplePos x="0" y="0"/>
              <wp:positionH relativeFrom="margin">
                <wp:posOffset>2599055</wp:posOffset>
              </wp:positionH>
              <wp:positionV relativeFrom="paragraph">
                <wp:posOffset>5715</wp:posOffset>
              </wp:positionV>
              <wp:extent cx="76200" cy="1555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200" cy="1555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AFE913" w14:textId="77777777" w:rsidR="009C06D1" w:rsidRDefault="00000000">
                          <w:pPr>
                            <w:pStyle w:val="a3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63F67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04.65pt;margin-top:.45pt;width:6pt;height:12.25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" filled="f" stroked="f" strokeweight=".5pt">
              <v:textbox inset="0,0,0,0">
                <w:txbxContent>
                  <w:p w14:paraId="49AFE913" w14:textId="77777777" w:rsidR="009C06D1" w:rsidRDefault="00000000">
                    <w:pPr>
                      <w:pStyle w:val="a3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528F63" w14:textId="77777777" w:rsidR="009F598C" w:rsidRDefault="009F598C">
      <w:pPr>
        <w:rPr>
          <w:rFonts w:hint="eastAsia"/>
        </w:rPr>
      </w:pPr>
      <w:r>
        <w:separator/>
      </w:r>
    </w:p>
  </w:footnote>
  <w:footnote w:type="continuationSeparator" w:id="0">
    <w:p w14:paraId="15CDCAB6" w14:textId="77777777" w:rsidR="009F598C" w:rsidRDefault="009F598C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BE9BFFA"/>
    <w:multiLevelType w:val="singleLevel"/>
    <w:tmpl w:val="ABE9BFFA"/>
    <w:lvl w:ilvl="0">
      <w:start w:val="1"/>
      <w:numFmt w:val="decimal"/>
      <w:suff w:val="space"/>
      <w:lvlText w:val="%1."/>
      <w:lvlJc w:val="left"/>
    </w:lvl>
  </w:abstractNum>
  <w:num w:numId="1" w16cid:durableId="1190755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5B8"/>
    <w:rsid w:val="000221B3"/>
    <w:rsid w:val="000332DD"/>
    <w:rsid w:val="00047257"/>
    <w:rsid w:val="00080ECD"/>
    <w:rsid w:val="000D0950"/>
    <w:rsid w:val="000F6C4D"/>
    <w:rsid w:val="001566CB"/>
    <w:rsid w:val="00161F28"/>
    <w:rsid w:val="0017342F"/>
    <w:rsid w:val="00175C60"/>
    <w:rsid w:val="001760CF"/>
    <w:rsid w:val="001D5B5D"/>
    <w:rsid w:val="001D6E4E"/>
    <w:rsid w:val="001E6E3F"/>
    <w:rsid w:val="00202D17"/>
    <w:rsid w:val="002F62FA"/>
    <w:rsid w:val="0030090F"/>
    <w:rsid w:val="00301AE9"/>
    <w:rsid w:val="003726D7"/>
    <w:rsid w:val="003B1BE6"/>
    <w:rsid w:val="003C37B2"/>
    <w:rsid w:val="003D4980"/>
    <w:rsid w:val="003E5E47"/>
    <w:rsid w:val="003F461D"/>
    <w:rsid w:val="00407543"/>
    <w:rsid w:val="004226C1"/>
    <w:rsid w:val="004C0100"/>
    <w:rsid w:val="004E6706"/>
    <w:rsid w:val="004F23DD"/>
    <w:rsid w:val="005157A1"/>
    <w:rsid w:val="0051708A"/>
    <w:rsid w:val="0058187D"/>
    <w:rsid w:val="005A357D"/>
    <w:rsid w:val="005B421F"/>
    <w:rsid w:val="005B49E7"/>
    <w:rsid w:val="005F4224"/>
    <w:rsid w:val="00630EE1"/>
    <w:rsid w:val="006422FB"/>
    <w:rsid w:val="006447C6"/>
    <w:rsid w:val="006511BD"/>
    <w:rsid w:val="006560A7"/>
    <w:rsid w:val="006A14A9"/>
    <w:rsid w:val="007109E5"/>
    <w:rsid w:val="007431F6"/>
    <w:rsid w:val="00754D32"/>
    <w:rsid w:val="00772DE2"/>
    <w:rsid w:val="007A2F2B"/>
    <w:rsid w:val="007B6A2B"/>
    <w:rsid w:val="007C21A4"/>
    <w:rsid w:val="007C36EB"/>
    <w:rsid w:val="007E3D47"/>
    <w:rsid w:val="008010A6"/>
    <w:rsid w:val="00843374"/>
    <w:rsid w:val="00873E38"/>
    <w:rsid w:val="008A5931"/>
    <w:rsid w:val="008F6A0F"/>
    <w:rsid w:val="00925E71"/>
    <w:rsid w:val="009B5B54"/>
    <w:rsid w:val="009C06D1"/>
    <w:rsid w:val="009F4F32"/>
    <w:rsid w:val="009F598C"/>
    <w:rsid w:val="00A44E44"/>
    <w:rsid w:val="00A67755"/>
    <w:rsid w:val="00A8508E"/>
    <w:rsid w:val="00AA1AB2"/>
    <w:rsid w:val="00AF2B82"/>
    <w:rsid w:val="00AF4491"/>
    <w:rsid w:val="00B0378B"/>
    <w:rsid w:val="00B5386A"/>
    <w:rsid w:val="00B55F6D"/>
    <w:rsid w:val="00B72C28"/>
    <w:rsid w:val="00B879D8"/>
    <w:rsid w:val="00B94E05"/>
    <w:rsid w:val="00BA2895"/>
    <w:rsid w:val="00BC05B8"/>
    <w:rsid w:val="00BD0DCC"/>
    <w:rsid w:val="00BD3E46"/>
    <w:rsid w:val="00BD516E"/>
    <w:rsid w:val="00C25610"/>
    <w:rsid w:val="00CA2191"/>
    <w:rsid w:val="00CB7748"/>
    <w:rsid w:val="00CD27FC"/>
    <w:rsid w:val="00D16F81"/>
    <w:rsid w:val="00D612DF"/>
    <w:rsid w:val="00DA7321"/>
    <w:rsid w:val="00EB2041"/>
    <w:rsid w:val="00EC5B87"/>
    <w:rsid w:val="00F13B81"/>
    <w:rsid w:val="00FA71E2"/>
    <w:rsid w:val="00FB1505"/>
    <w:rsid w:val="00FF50DE"/>
    <w:rsid w:val="20B8617E"/>
    <w:rsid w:val="3B9D74DC"/>
    <w:rsid w:val="6AB7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9DD4B2A"/>
  <w14:defaultImageDpi w14:val="32767"/>
  <w15:docId w15:val="{D890B4C8-8B91-40BD-8F0C-1CEB946D5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/>
      <w:outlineLvl w:val="0"/>
    </w:pPr>
    <w:rPr>
      <w:rFonts w:ascii="Times New Roman" w:hAnsi="Times New Roman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uiPriority w:val="39"/>
    <w:unhideWhenUsed/>
    <w:qFormat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14:ligatures w14:val="none"/>
    </w:rPr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  <w:rsid w:val="004C0100"/>
    <w:pPr>
      <w:widowControl/>
      <w:tabs>
        <w:tab w:val="right" w:leader="dot" w:pos="8296"/>
      </w:tabs>
      <w:spacing w:after="100" w:line="259" w:lineRule="auto"/>
      <w:jc w:val="left"/>
    </w:pPr>
    <w:rPr>
      <w:rFonts w:ascii="Times New Roman" w:hAnsi="Times New Roman" w:cs="Times New Roman"/>
      <w:noProof/>
      <w:kern w:val="0"/>
      <w:sz w:val="22"/>
      <w14:ligatures w14:val="none"/>
    </w:rPr>
  </w:style>
  <w:style w:type="paragraph" w:styleId="TOC2">
    <w:name w:val="toc 2"/>
    <w:basedOn w:val="a"/>
    <w:next w:val="a"/>
    <w:autoRedefine/>
    <w:uiPriority w:val="39"/>
    <w:unhideWhenUsed/>
    <w:qFormat/>
    <w:pPr>
      <w:widowControl/>
      <w:spacing w:after="100" w:line="259" w:lineRule="auto"/>
      <w:ind w:left="220"/>
      <w:jc w:val="left"/>
    </w:pPr>
    <w:rPr>
      <w:rFonts w:cs="Times New Roman"/>
      <w:kern w:val="0"/>
      <w:sz w:val="22"/>
      <w14:ligatures w14:val="none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  <w14:ligatures w14:val="none"/>
    </w:rPr>
  </w:style>
  <w:style w:type="table" w:styleId="a8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normaltextrun">
    <w:name w:val="normaltextrun"/>
    <w:basedOn w:val="a0"/>
    <w:qFormat/>
  </w:style>
  <w:style w:type="character" w:customStyle="1" w:styleId="10">
    <w:name w:val="标题 1 字符"/>
    <w:basedOn w:val="a0"/>
    <w:link w:val="1"/>
    <w:uiPriority w:val="9"/>
    <w:rPr>
      <w:rFonts w:ascii="Times New Roman" w:hAnsi="Times New Roman" w:cs="Times New Roman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aa">
    <w:name w:val="No Spacing"/>
    <w:uiPriority w:val="1"/>
    <w:qFormat/>
    <w:rsid w:val="00FB1505"/>
    <w:pPr>
      <w:widowControl w:val="0"/>
      <w:jc w:val="both"/>
    </w:pPr>
    <w:rPr>
      <w:kern w:val="2"/>
      <w:sz w:val="21"/>
      <w:szCs w:val="22"/>
    </w:rPr>
  </w:style>
  <w:style w:type="paragraph" w:styleId="ab">
    <w:name w:val="Revision"/>
    <w:hidden/>
    <w:uiPriority w:val="99"/>
    <w:unhideWhenUsed/>
    <w:rsid w:val="00CD27FC"/>
    <w:rPr>
      <w:kern w:val="2"/>
      <w:sz w:val="21"/>
      <w:szCs w:val="22"/>
      <w14:ligatures w14:val="standardContextual"/>
    </w:rPr>
  </w:style>
  <w:style w:type="table" w:styleId="ac">
    <w:name w:val="Grid Table Light"/>
    <w:basedOn w:val="a1"/>
    <w:uiPriority w:val="40"/>
    <w:rsid w:val="00EC5B8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84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0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C44794-DD4F-43C0-883A-19D0114B5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14</Pages>
  <Words>1443</Words>
  <Characters>8226</Characters>
  <Application>Microsoft Office Word</Application>
  <DocSecurity>0</DocSecurity>
  <Lines>68</Lines>
  <Paragraphs>19</Paragraphs>
  <ScaleCrop>false</ScaleCrop>
  <Company/>
  <LinksUpToDate>false</LinksUpToDate>
  <CharactersWithSpaces>9650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泽英 冯</dc:creator>
  <cp:lastModifiedBy>Ni Dongsheng</cp:lastModifiedBy>
  <cp:revision>15</cp:revision>
  <dcterms:created xsi:type="dcterms:W3CDTF">2025-10-31T12:54:00Z</dcterms:created>
  <dcterms:modified xsi:type="dcterms:W3CDTF">2025-11-13T10:24:00Z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eyJoZGlkIjoiMzkzZDhjMzBiM2VkYmU3ZWQ0NzhjNjI1YTdkZDI1YzQiLCJ1c2VySWQiOiIyODEyMzc5MDIifQ==</vt:lpwstr>
  </property>
  <property fmtid="{D5CDD505-2E9C-101B-9397-08002B2CF9AE}" pid="3" name="KSOProductBuildVer">
    <vt:lpwstr>2052-12.1.0.20784</vt:lpwstr>
  </property>
  <property fmtid="{D5CDD505-2E9C-101B-9397-08002B2CF9AE}" pid="4" name="ICV">
    <vt:lpwstr>DD54F336166B4DFC9AC014F3382BD552_12</vt:lpwstr>
  </property>
</Properties>
</file>