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FFCDD" w14:textId="27A941BA" w:rsidR="00893DA8" w:rsidRPr="00697B78" w:rsidRDefault="001753C3" w:rsidP="00697B78">
      <w:pPr>
        <w:pStyle w:val="a7"/>
        <w:spacing w:before="0" w:beforeAutospacing="0" w:afterLines="100" w:after="312" w:afterAutospacing="0" w:line="480" w:lineRule="auto"/>
        <w:jc w:val="center"/>
        <w:outlineLvl w:val="0"/>
        <w:rPr>
          <w:rFonts w:ascii="Times New Roman" w:hAnsi="Times New Roman" w:cs="Times New Roman"/>
          <w:b/>
          <w:kern w:val="2"/>
          <w:sz w:val="32"/>
          <w:szCs w:val="32"/>
        </w:rPr>
      </w:pPr>
      <w:r w:rsidRPr="00697B78">
        <w:rPr>
          <w:rFonts w:ascii="Times New Roman" w:hAnsi="Times New Roman" w:cs="Times New Roman"/>
          <w:b/>
          <w:kern w:val="2"/>
          <w:sz w:val="32"/>
          <w:szCs w:val="32"/>
        </w:rPr>
        <w:t>Supplementary Material</w:t>
      </w:r>
    </w:p>
    <w:p w14:paraId="4E78FA13" w14:textId="3CC13000" w:rsidR="00893DA8" w:rsidRPr="00697B78" w:rsidRDefault="00697B78" w:rsidP="00697B78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697B78">
        <w:rPr>
          <w:rFonts w:ascii="Times New Roman" w:eastAsia="宋体" w:hAnsi="Times New Roman" w:cs="Times New Roman" w:hint="eastAsia"/>
          <w:b/>
          <w:sz w:val="28"/>
          <w:szCs w:val="28"/>
        </w:rPr>
        <w:t>Fe/Cu Bimetallic Particles for TCAL Dechlorination: From Parameter Effects to Reusable Catalysis with Mechanistic Insights</w:t>
      </w:r>
    </w:p>
    <w:p w14:paraId="7CE73ADC" w14:textId="77777777" w:rsidR="00697B78" w:rsidRDefault="00697B78" w:rsidP="00697B78">
      <w:pPr>
        <w:jc w:val="center"/>
        <w:rPr>
          <w:rFonts w:hint="eastAsia"/>
        </w:rPr>
      </w:pPr>
    </w:p>
    <w:p w14:paraId="121E8951" w14:textId="277E76AA" w:rsidR="00893DA8" w:rsidRDefault="00000000">
      <w:pPr>
        <w:pStyle w:val="1"/>
        <w:rPr>
          <w:b w:val="0"/>
          <w:bCs w:val="0"/>
        </w:rPr>
      </w:pPr>
      <w:r>
        <w:rPr>
          <w:rStyle w:val="10"/>
          <w:rFonts w:hint="eastAsia"/>
          <w:b/>
          <w:bCs/>
        </w:rPr>
        <w:t>T</w:t>
      </w:r>
      <w:r>
        <w:rPr>
          <w:rStyle w:val="10"/>
          <w:b/>
          <w:bCs/>
        </w:rPr>
        <w:t>ext</w:t>
      </w:r>
      <w:r w:rsidR="00781E03">
        <w:rPr>
          <w:rStyle w:val="10"/>
          <w:rFonts w:hint="eastAsia"/>
          <w:b/>
          <w:bCs/>
        </w:rPr>
        <w:t xml:space="preserve"> </w:t>
      </w:r>
      <w:r>
        <w:rPr>
          <w:rStyle w:val="10"/>
          <w:b/>
          <w:bCs/>
        </w:rPr>
        <w:t>S1</w:t>
      </w:r>
      <w:r>
        <w:t xml:space="preserve">. </w:t>
      </w:r>
      <w:r>
        <w:rPr>
          <w:rFonts w:hint="eastAsia"/>
          <w:b w:val="0"/>
          <w:bCs w:val="0"/>
        </w:rPr>
        <w:t xml:space="preserve">Dchlorination rate </w:t>
      </w:r>
      <w:r>
        <w:rPr>
          <w:b w:val="0"/>
          <w:bCs w:val="0"/>
        </w:rPr>
        <w:t>calculation</w:t>
      </w:r>
    </w:p>
    <w:p w14:paraId="388696CF" w14:textId="77777777" w:rsidR="00893DA8" w:rsidRDefault="00000000">
      <w:pPr>
        <w:keepNext/>
        <w:widowControl/>
        <w:spacing w:line="30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The calculation for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dchlorination rate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η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can be obtained the following Equation 1</w:t>
      </w:r>
      <w:r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p w14:paraId="1E544763" w14:textId="1DDEFE37" w:rsidR="00893DA8" w:rsidRPr="004C6C41" w:rsidRDefault="00893DA8" w:rsidP="009A37D6">
      <w:pPr>
        <w:jc w:val="center"/>
        <w:rPr>
          <w:rFonts w:ascii="Times New Roman" w:hAnsi="Times New Roman" w:cs="Times New Roman"/>
          <w:sz w:val="24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1559"/>
      </w:tblGrid>
      <w:tr w:rsidR="004C6C41" w14:paraId="4DFBBFC3" w14:textId="77777777" w:rsidTr="00494CDC">
        <w:trPr>
          <w:trHeight w:val="348"/>
        </w:trPr>
        <w:tc>
          <w:tcPr>
            <w:tcW w:w="6771" w:type="dxa"/>
          </w:tcPr>
          <w:p w14:paraId="467D83FF" w14:textId="1D35392C" w:rsidR="004C6C41" w:rsidRDefault="004C6C41" w:rsidP="004C6C41">
            <w:pPr>
              <w:tabs>
                <w:tab w:val="left" w:pos="6521"/>
              </w:tabs>
              <w:jc w:val="center"/>
              <w:rPr>
                <w14:ligatures w14:val="none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32"/>
                  </w:rPr>
                  <m:t>η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32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4"/>
                            <w:szCs w:val="3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32"/>
                              </w:rPr>
                              <m:t>Cl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32"/>
                              </w:rPr>
                              <m:t>t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32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4"/>
                            <w:szCs w:val="3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32"/>
                              </w:rPr>
                              <m:t>Cl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32"/>
                              </w:rPr>
                              <m:t>0</m:t>
                            </m:r>
                          </m:sub>
                        </m:sSub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32"/>
                      </w:rPr>
                      <m:t>3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32"/>
                          </w:rPr>
                          <m:t>TCA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32"/>
                  </w:rPr>
                  <m:t>×100%</m:t>
                </m:r>
              </m:oMath>
            </m:oMathPara>
          </w:p>
        </w:tc>
        <w:tc>
          <w:tcPr>
            <w:tcW w:w="1559" w:type="dxa"/>
          </w:tcPr>
          <w:p w14:paraId="583D97F7" w14:textId="49B41923" w:rsidR="004C6C41" w:rsidRPr="004C6C41" w:rsidRDefault="004C6C41" w:rsidP="00494CDC">
            <w:pPr>
              <w:tabs>
                <w:tab w:val="left" w:pos="6521"/>
              </w:tabs>
              <w:rPr>
                <w14:ligatures w14:val="none"/>
              </w:rPr>
            </w:pPr>
            <w:r>
              <w:rPr>
                <w:rFonts w:hint="eastAsia"/>
                <w:sz w:val="24"/>
                <w:szCs w:val="21"/>
                <w14:ligatures w14:val="none"/>
              </w:rPr>
              <w:t>(1)</w:t>
            </w:r>
          </w:p>
        </w:tc>
      </w:tr>
    </w:tbl>
    <w:p w14:paraId="39853636" w14:textId="77777777" w:rsidR="004C6C41" w:rsidRPr="004C6C41" w:rsidRDefault="004C6C41" w:rsidP="004C6C41">
      <w:pPr>
        <w:rPr>
          <w:rFonts w:ascii="Times New Roman" w:hAnsi="Times New Roman" w:cs="Times New Roman"/>
          <w:sz w:val="24"/>
          <w:szCs w:val="24"/>
        </w:rPr>
      </w:pPr>
    </w:p>
    <w:p w14:paraId="22435FAF" w14:textId="77777777" w:rsidR="00893DA8" w:rsidRDefault="00000000">
      <w:pPr>
        <w:keepNext/>
        <w:widowControl/>
        <w:spacing w:line="30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W</w:t>
      </w:r>
      <w:r>
        <w:rPr>
          <w:rFonts w:ascii="Times New Roman" w:hAnsi="Times New Roman" w:cs="Times New Roman"/>
          <w:sz w:val="24"/>
        </w:rPr>
        <w:t>here</w:t>
      </w:r>
      <w:r>
        <w:rPr>
          <w:rFonts w:ascii="Times New Roman" w:hAnsi="Times New Roman" w:cs="Times New Roman" w:hint="eastAsia"/>
          <w:sz w:val="24"/>
        </w:rPr>
        <w:t>：</w:t>
      </w:r>
    </w:p>
    <w:p w14:paraId="0DBA7154" w14:textId="77777777" w:rsidR="00893DA8" w:rsidRDefault="00000000">
      <w:pPr>
        <w:keepNext/>
        <w:widowControl/>
        <w:spacing w:line="30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C96B0B">
        <w:rPr>
          <w:rFonts w:ascii="Times New Roman" w:hAnsi="Times New Roman" w:cs="Times New Roman"/>
          <w:i/>
          <w:iCs/>
          <w:sz w:val="24"/>
        </w:rPr>
        <w:t>η</w:t>
      </w:r>
      <w:r>
        <w:rPr>
          <w:rFonts w:ascii="Times New Roman" w:hAnsi="Times New Roman" w:cs="Times New Roman"/>
          <w:sz w:val="24"/>
        </w:rPr>
        <w:t xml:space="preserve"> is the dechlorination rate of trichloroacetaldehyde, </w:t>
      </w:r>
    </w:p>
    <w:p w14:paraId="449A5232" w14:textId="77777777" w:rsidR="00893DA8" w:rsidRDefault="00000000">
      <w:pPr>
        <w:keepNext/>
        <w:widowControl/>
        <w:spacing w:line="30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C96B0B">
        <w:rPr>
          <w:rFonts w:ascii="Times New Roman" w:hAnsi="Times New Roman" w:cs="Times New Roman"/>
          <w:i/>
          <w:iCs/>
          <w:sz w:val="24"/>
        </w:rPr>
        <w:t>C</w:t>
      </w:r>
      <w:r w:rsidRPr="00C96B0B">
        <w:rPr>
          <w:rFonts w:ascii="Times New Roman" w:hAnsi="Times New Roman" w:cs="Times New Roman"/>
          <w:sz w:val="24"/>
          <w:vertAlign w:val="subscript"/>
        </w:rPr>
        <w:t>l0</w:t>
      </w:r>
      <w:r>
        <w:rPr>
          <w:rFonts w:ascii="Times New Roman" w:hAnsi="Times New Roman" w:cs="Times New Roman"/>
          <w:sz w:val="24"/>
        </w:rPr>
        <w:t xml:space="preserve"> is the initial concentration of chloride ions, </w:t>
      </w:r>
    </w:p>
    <w:p w14:paraId="6F502838" w14:textId="77777777" w:rsidR="00893DA8" w:rsidRDefault="00000000">
      <w:pPr>
        <w:keepNext/>
        <w:widowControl/>
        <w:spacing w:line="30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C96B0B">
        <w:rPr>
          <w:rFonts w:ascii="Times New Roman" w:hAnsi="Times New Roman" w:cs="Times New Roman"/>
          <w:i/>
          <w:iCs/>
          <w:sz w:val="24"/>
        </w:rPr>
        <w:t>C</w:t>
      </w:r>
      <w:r w:rsidRPr="00C96B0B">
        <w:rPr>
          <w:rFonts w:ascii="Times New Roman" w:hAnsi="Times New Roman" w:cs="Times New Roman"/>
          <w:sz w:val="24"/>
          <w:vertAlign w:val="subscript"/>
        </w:rPr>
        <w:t>lt</w:t>
      </w:r>
      <w:r>
        <w:rPr>
          <w:rFonts w:ascii="Times New Roman" w:hAnsi="Times New Roman" w:cs="Times New Roman"/>
          <w:sz w:val="24"/>
        </w:rPr>
        <w:t xml:space="preserve"> is the concentration of chloride ions at time t, </w:t>
      </w:r>
    </w:p>
    <w:p w14:paraId="7123E74C" w14:textId="77777777" w:rsidR="00893DA8" w:rsidRDefault="00000000">
      <w:pPr>
        <w:keepNext/>
        <w:widowControl/>
        <w:spacing w:line="30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TCA is the initial concentration of trichloroacetaldehyde</w:t>
      </w:r>
      <w:r>
        <w:rPr>
          <w:rFonts w:ascii="Times New Roman" w:hAnsi="Times New Roman" w:cs="Times New Roman" w:hint="eastAsia"/>
          <w:sz w:val="24"/>
        </w:rPr>
        <w:t>.</w:t>
      </w:r>
    </w:p>
    <w:p w14:paraId="41E28E65" w14:textId="77777777" w:rsidR="00893DA8" w:rsidRDefault="00893DA8">
      <w:pPr>
        <w:ind w:firstLine="480"/>
        <w:rPr>
          <w:rFonts w:hint="eastAsia"/>
          <w:color w:val="FF0000"/>
        </w:rPr>
      </w:pPr>
    </w:p>
    <w:p w14:paraId="69369019" w14:textId="77D38320" w:rsidR="00893DA8" w:rsidRDefault="00000000" w:rsidP="00DC5FCA">
      <w:pPr>
        <w:pStyle w:val="1"/>
        <w:rPr>
          <w:b w:val="0"/>
          <w:bCs w:val="0"/>
        </w:rPr>
      </w:pPr>
      <w:r>
        <w:rPr>
          <w:rFonts w:hint="eastAsia"/>
        </w:rPr>
        <w:t>Text</w:t>
      </w:r>
      <w:r w:rsidR="00781E03">
        <w:rPr>
          <w:rFonts w:hint="eastAsia"/>
        </w:rPr>
        <w:t xml:space="preserve"> </w:t>
      </w:r>
      <w:r>
        <w:rPr>
          <w:rFonts w:hint="eastAsia"/>
        </w:rPr>
        <w:t>S2.</w:t>
      </w:r>
      <w:r>
        <w:t xml:space="preserve"> </w:t>
      </w:r>
      <w:r>
        <w:rPr>
          <w:b w:val="0"/>
          <w:bCs w:val="0"/>
        </w:rPr>
        <w:t>the reaction of TCAL in the Fe/Cu bimetallic system</w:t>
      </w:r>
      <w:r>
        <w:rPr>
          <w:rFonts w:hint="eastAsia"/>
          <w:b w:val="0"/>
          <w:bCs w:val="0"/>
        </w:rPr>
        <w:t xml:space="preserve"> can be obtained the following Equation 2-</w:t>
      </w:r>
      <w:r w:rsidR="004C6C41">
        <w:rPr>
          <w:rFonts w:hint="eastAsia"/>
          <w:b w:val="0"/>
          <w:bCs w:val="0"/>
        </w:rPr>
        <w:t>8</w:t>
      </w:r>
      <w:r>
        <w:rPr>
          <w:rFonts w:hint="eastAsia"/>
          <w:b w:val="0"/>
          <w:bCs w:val="0"/>
        </w:rPr>
        <w:t>.</w:t>
      </w:r>
    </w:p>
    <w:p w14:paraId="0ED04DDE" w14:textId="77777777" w:rsidR="00DC5FCA" w:rsidRPr="00DC5FCA" w:rsidRDefault="00DC5FCA" w:rsidP="00DC5FCA">
      <w:pPr>
        <w:rPr>
          <w:rFonts w:hint="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1559"/>
      </w:tblGrid>
      <w:tr w:rsidR="001B0168" w14:paraId="631D7777" w14:textId="77777777" w:rsidTr="004C6C41">
        <w:trPr>
          <w:trHeight w:val="348"/>
        </w:trPr>
        <w:tc>
          <w:tcPr>
            <w:tcW w:w="6771" w:type="dxa"/>
          </w:tcPr>
          <w:p w14:paraId="69D55144" w14:textId="3A93D8BE" w:rsidR="001B0168" w:rsidRDefault="001B0168" w:rsidP="004C6C41">
            <w:pPr>
              <w:tabs>
                <w:tab w:val="left" w:pos="6521"/>
              </w:tabs>
              <w:rPr>
                <w14:ligatures w14:val="none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Fe⁰ + H⁺ → Fe²⁺ + H•</m:t>
                </m:r>
              </m:oMath>
            </m:oMathPara>
          </w:p>
        </w:tc>
        <w:tc>
          <w:tcPr>
            <w:tcW w:w="1559" w:type="dxa"/>
          </w:tcPr>
          <w:p w14:paraId="379B7D2A" w14:textId="07735E3F" w:rsidR="001B0168" w:rsidRPr="004C6C41" w:rsidRDefault="004C6C41" w:rsidP="004C6C41">
            <w:pPr>
              <w:tabs>
                <w:tab w:val="left" w:pos="6521"/>
              </w:tabs>
              <w:rPr>
                <w14:ligatures w14:val="none"/>
              </w:rPr>
            </w:pPr>
            <w:r>
              <w:rPr>
                <w:rFonts w:hint="eastAsia"/>
                <w:sz w:val="24"/>
                <w:szCs w:val="21"/>
                <w14:ligatures w14:val="none"/>
              </w:rPr>
              <w:t>(2)</w:t>
            </w:r>
          </w:p>
        </w:tc>
      </w:tr>
      <w:tr w:rsidR="001B0168" w14:paraId="4358ECEE" w14:textId="77777777" w:rsidTr="004C6C41">
        <w:trPr>
          <w:trHeight w:val="348"/>
        </w:trPr>
        <w:tc>
          <w:tcPr>
            <w:tcW w:w="6771" w:type="dxa"/>
          </w:tcPr>
          <w:p w14:paraId="7C7D0DCF" w14:textId="4EF3A693" w:rsidR="001B0168" w:rsidRDefault="001B0168" w:rsidP="004C6C41">
            <w:pPr>
              <w:tabs>
                <w:tab w:val="left" w:pos="6521"/>
              </w:tabs>
              <w:rPr>
                <w14:ligatures w14:val="none"/>
              </w:rPr>
            </w:pPr>
            <m:oMathPara>
              <m:oMath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CHO+H•→CH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CHO+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+</m:t>
                    </m:r>
                  </m:sup>
                </m:sSup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14:paraId="6487A885" w14:textId="0C343E1F" w:rsidR="001B0168" w:rsidRPr="004C6C41" w:rsidRDefault="004C6C41" w:rsidP="004C6C41">
            <w:pPr>
              <w:tabs>
                <w:tab w:val="left" w:pos="6521"/>
              </w:tabs>
              <w:rPr>
                <w:sz w:val="24"/>
                <w:szCs w:val="21"/>
                <w14:ligatures w14:val="none"/>
              </w:rPr>
            </w:pPr>
            <w:r>
              <w:rPr>
                <w:rFonts w:hint="eastAsia"/>
                <w:sz w:val="24"/>
                <w:szCs w:val="21"/>
                <w14:ligatures w14:val="none"/>
              </w:rPr>
              <w:t>(3)</w:t>
            </w:r>
          </w:p>
        </w:tc>
      </w:tr>
      <w:tr w:rsidR="001B0168" w14:paraId="6CF8DA3E" w14:textId="77777777" w:rsidTr="004C6C41">
        <w:trPr>
          <w:trHeight w:val="348"/>
        </w:trPr>
        <w:tc>
          <w:tcPr>
            <w:tcW w:w="6771" w:type="dxa"/>
          </w:tcPr>
          <w:p w14:paraId="45862E8B" w14:textId="451F9C41" w:rsidR="001B0168" w:rsidRDefault="001B0168" w:rsidP="004C6C41">
            <w:pPr>
              <w:tabs>
                <w:tab w:val="left" w:pos="6521"/>
              </w:tabs>
              <w:rPr>
                <w14:ligatures w14:val="none"/>
              </w:rPr>
            </w:pPr>
            <m:oMathPara>
              <m:oMath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CH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CHO+H•→C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ClCHO+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+</m:t>
                    </m:r>
                  </m:sup>
                </m:sSup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14:paraId="47B45A4B" w14:textId="0E0AF18B" w:rsidR="001B0168" w:rsidRPr="004C6C41" w:rsidRDefault="004C6C41" w:rsidP="004C6C41">
            <w:pPr>
              <w:tabs>
                <w:tab w:val="left" w:pos="6521"/>
              </w:tabs>
              <w:rPr>
                <w14:ligatures w14:val="none"/>
              </w:rPr>
            </w:pPr>
            <w:r>
              <w:rPr>
                <w:rFonts w:hint="eastAsia"/>
                <w:sz w:val="24"/>
                <w:szCs w:val="21"/>
                <w14:ligatures w14:val="none"/>
              </w:rPr>
              <w:t>(4)</w:t>
            </w:r>
          </w:p>
        </w:tc>
      </w:tr>
      <w:tr w:rsidR="001B0168" w14:paraId="0C8AF756" w14:textId="77777777" w:rsidTr="004C6C41">
        <w:trPr>
          <w:trHeight w:val="348"/>
        </w:trPr>
        <w:tc>
          <w:tcPr>
            <w:tcW w:w="6771" w:type="dxa"/>
          </w:tcPr>
          <w:p w14:paraId="21D9650D" w14:textId="3E12EA3E" w:rsidR="001B0168" w:rsidRDefault="001B0168" w:rsidP="004C6C41">
            <w:pPr>
              <w:tabs>
                <w:tab w:val="left" w:pos="6521"/>
              </w:tabs>
              <w:rPr>
                <w14:ligatures w14:val="none"/>
              </w:rPr>
            </w:pPr>
            <m:oMathPara>
              <m:oMath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ClCHO+H•→C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CH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O</m:t>
                </m:r>
                <m:r>
                  <w:rPr>
                    <w:rFonts w:ascii="Cambria Math" w:hAnsi="Cambria Math" w:cs="Calibri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1"/>
                        <w14:ligatures w14:val="none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14:paraId="2C066630" w14:textId="26237552" w:rsidR="001B0168" w:rsidRPr="004C6C41" w:rsidRDefault="004C6C41" w:rsidP="004C6C41">
            <w:pPr>
              <w:tabs>
                <w:tab w:val="left" w:pos="6521"/>
              </w:tabs>
              <w:rPr>
                <w14:ligatures w14:val="none"/>
              </w:rPr>
            </w:pPr>
            <w:r>
              <w:rPr>
                <w:rFonts w:hint="eastAsia"/>
                <w:sz w:val="24"/>
                <w:szCs w:val="21"/>
                <w14:ligatures w14:val="none"/>
              </w:rPr>
              <w:t>(5)</w:t>
            </w:r>
          </w:p>
        </w:tc>
      </w:tr>
      <w:tr w:rsidR="001B0168" w14:paraId="141F4623" w14:textId="77777777" w:rsidTr="004C6C41">
        <w:trPr>
          <w:trHeight w:val="348"/>
        </w:trPr>
        <w:tc>
          <w:tcPr>
            <w:tcW w:w="6771" w:type="dxa"/>
          </w:tcPr>
          <w:p w14:paraId="4A3F650D" w14:textId="7876172C" w:rsidR="001B0168" w:rsidRDefault="00000000" w:rsidP="004C6C41">
            <w:pPr>
              <w:tabs>
                <w:tab w:val="left" w:pos="6521"/>
              </w:tabs>
              <w:rPr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2Fe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3</m:t>
                    </m:r>
                  </m:sub>
                </m:sSub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CHO</m:t>
                </m:r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2Fe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3+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CH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</m:t>
                    </m:r>
                  </m:sub>
                </m:sSub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CHO</m:t>
                </m:r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1"/>
                        <w14:ligatures w14:val="none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14:paraId="7D147025" w14:textId="2D67830A" w:rsidR="001B0168" w:rsidRPr="004C6C41" w:rsidRDefault="004C6C41" w:rsidP="004C6C41">
            <w:pPr>
              <w:tabs>
                <w:tab w:val="left" w:pos="6521"/>
              </w:tabs>
              <w:rPr>
                <w14:ligatures w14:val="none"/>
              </w:rPr>
            </w:pPr>
            <w:r>
              <w:rPr>
                <w:rFonts w:hint="eastAsia"/>
                <w:sz w:val="24"/>
                <w:szCs w:val="21"/>
                <w14:ligatures w14:val="none"/>
              </w:rPr>
              <w:t>(6)</w:t>
            </w:r>
          </w:p>
        </w:tc>
      </w:tr>
      <w:tr w:rsidR="001B0168" w14:paraId="4263941A" w14:textId="77777777" w:rsidTr="004C6C41">
        <w:trPr>
          <w:trHeight w:val="348"/>
        </w:trPr>
        <w:tc>
          <w:tcPr>
            <w:tcW w:w="6771" w:type="dxa"/>
          </w:tcPr>
          <w:p w14:paraId="0ED26896" w14:textId="58132116" w:rsidR="001B0168" w:rsidRDefault="00000000" w:rsidP="004C6C41">
            <w:pPr>
              <w:tabs>
                <w:tab w:val="left" w:pos="6521"/>
              </w:tabs>
              <w:rPr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2Fe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CH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</m:t>
                    </m:r>
                  </m:sub>
                </m:sSub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CHO</m:t>
                </m:r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2Fe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3+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</m:t>
                    </m:r>
                  </m:sub>
                </m:sSub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ClCHO</m:t>
                </m:r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1"/>
                        <w14:ligatures w14:val="none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14:paraId="3902FAFD" w14:textId="1E14032A" w:rsidR="001B0168" w:rsidRPr="004C6C41" w:rsidRDefault="004C6C41" w:rsidP="004C6C41">
            <w:pPr>
              <w:tabs>
                <w:tab w:val="left" w:pos="6521"/>
              </w:tabs>
              <w:rPr>
                <w14:ligatures w14:val="none"/>
              </w:rPr>
            </w:pPr>
            <w:r>
              <w:rPr>
                <w:rFonts w:hint="eastAsia"/>
                <w:sz w:val="24"/>
                <w:szCs w:val="21"/>
                <w14:ligatures w14:val="none"/>
              </w:rPr>
              <w:t>(7)</w:t>
            </w:r>
          </w:p>
        </w:tc>
      </w:tr>
      <w:tr w:rsidR="001B0168" w14:paraId="68FBC6CC" w14:textId="77777777" w:rsidTr="004C6C41">
        <w:trPr>
          <w:trHeight w:val="348"/>
        </w:trPr>
        <w:tc>
          <w:tcPr>
            <w:tcW w:w="6771" w:type="dxa"/>
          </w:tcPr>
          <w:p w14:paraId="1B03AA52" w14:textId="42376683" w:rsidR="001B0168" w:rsidRDefault="00000000" w:rsidP="004C6C41">
            <w:pPr>
              <w:tabs>
                <w:tab w:val="left" w:pos="6521"/>
              </w:tabs>
              <w:rPr>
                <w:rFonts w:ascii="等线" w:eastAsia="等线" w:hAnsi="等线" w:hint="eastAsia"/>
                <w:sz w:val="24"/>
                <w:szCs w:val="21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2Fe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</m:t>
                    </m:r>
                  </m:sub>
                </m:sSub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ClCHO</m:t>
                </m:r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2Fe</m:t>
                    </m:r>
                  </m:e>
                  <m:sup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3+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hint="eastAsia"/>
                        <w:sz w:val="24"/>
                        <w:szCs w:val="21"/>
                        <w14:ligatures w14:val="none"/>
                      </w:rPr>
                      <m:t>3</m:t>
                    </m:r>
                  </m:sub>
                </m:sSub>
                <m:r>
                  <w:rPr>
                    <w:rFonts w:ascii="Cambria Math" w:hAnsi="Cambria Math" w:hint="eastAsia"/>
                    <w:sz w:val="24"/>
                    <w:szCs w:val="21"/>
                    <w14:ligatures w14:val="none"/>
                  </w:rPr>
                  <m:t>CH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O</m:t>
                </m:r>
                <m:r>
                  <w:rPr>
                    <w:rFonts w:ascii="Cambria Math" w:hAnsi="Cambria Math"/>
                    <w:sz w:val="24"/>
                    <w:szCs w:val="21"/>
                    <w14:ligatures w14:val="none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1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1"/>
                        <w14:ligatures w14:val="none"/>
                      </w:rPr>
                      <m:t>Cl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1"/>
                        <w14:ligatures w14:val="none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14:paraId="76A9BE70" w14:textId="421BD541" w:rsidR="001B0168" w:rsidRPr="004C6C41" w:rsidRDefault="004C6C41" w:rsidP="004C6C41">
            <w:pPr>
              <w:tabs>
                <w:tab w:val="left" w:pos="6521"/>
              </w:tabs>
              <w:rPr>
                <w14:ligatures w14:val="none"/>
              </w:rPr>
            </w:pPr>
            <w:r>
              <w:rPr>
                <w:rFonts w:hint="eastAsia"/>
                <w:sz w:val="24"/>
                <w:szCs w:val="21"/>
                <w14:ligatures w14:val="none"/>
              </w:rPr>
              <w:t>(8)</w:t>
            </w:r>
          </w:p>
        </w:tc>
      </w:tr>
    </w:tbl>
    <w:p w14:paraId="40EA927A" w14:textId="77777777" w:rsidR="00893DA8" w:rsidRDefault="00000000" w:rsidP="001B0168">
      <w:pPr>
        <w:tabs>
          <w:tab w:val="left" w:pos="6521"/>
        </w:tabs>
        <w:jc w:val="center"/>
        <w:rPr>
          <w:rFonts w:hint="eastAsia"/>
          <w14:ligatures w14:val="none"/>
        </w:rPr>
      </w:pPr>
      <w:r>
        <w:rPr>
          <w:rFonts w:hint="eastAsia"/>
          <w14:ligatures w14:val="none"/>
        </w:rPr>
        <w:br w:type="page"/>
      </w:r>
    </w:p>
    <w:p w14:paraId="020221F9" w14:textId="77777777" w:rsidR="00893DA8" w:rsidRDefault="00893DA8">
      <w:pPr>
        <w:jc w:val="center"/>
        <w:rPr>
          <w:rFonts w:hint="eastAsia"/>
          <w14:ligatures w14:val="none"/>
        </w:rPr>
      </w:pPr>
    </w:p>
    <w:p w14:paraId="26DE0428" w14:textId="7F6E3800" w:rsidR="00893DA8" w:rsidRPr="000D1704" w:rsidRDefault="00000000" w:rsidP="000D1704">
      <w:pPr>
        <w:pStyle w:val="1"/>
        <w:rPr>
          <w:b w:val="0"/>
          <w:bCs w:val="0"/>
          <w14:ligatures w14:val="none"/>
        </w:rPr>
      </w:pPr>
      <w:r>
        <w:rPr>
          <w:rFonts w:cs="Times New Roman"/>
        </w:rPr>
        <w:t>Table</w:t>
      </w:r>
      <w:r w:rsidR="00781E03">
        <w:rPr>
          <w:rFonts w:cs="Times New Roman" w:hint="eastAsia"/>
        </w:rPr>
        <w:t xml:space="preserve"> </w:t>
      </w:r>
      <w:r>
        <w:rPr>
          <w:rFonts w:cs="Times New Roman"/>
        </w:rPr>
        <w:t>S1.</w:t>
      </w:r>
      <w:r>
        <w:rPr>
          <w:rFonts w:cs="Times New Roman"/>
          <w:color w:val="000000" w:themeColor="text1"/>
        </w:rPr>
        <w:t xml:space="preserve"> </w:t>
      </w:r>
      <w:r w:rsidRPr="000D1704">
        <w:rPr>
          <w:rFonts w:cs="Times New Roman"/>
          <w:b w:val="0"/>
          <w:bCs w:val="0"/>
          <w:color w:val="000000" w:themeColor="text1"/>
        </w:rPr>
        <w:t>Kinetic fitting results of Fe/Cu to TCAL removal process</w:t>
      </w:r>
    </w:p>
    <w:tbl>
      <w:tblPr>
        <w:tblStyle w:val="aa"/>
        <w:tblW w:w="8613" w:type="dxa"/>
        <w:tblLook w:val="04A0" w:firstRow="1" w:lastRow="0" w:firstColumn="1" w:lastColumn="0" w:noHBand="0" w:noVBand="1"/>
      </w:tblPr>
      <w:tblGrid>
        <w:gridCol w:w="1809"/>
        <w:gridCol w:w="3686"/>
        <w:gridCol w:w="1559"/>
        <w:gridCol w:w="1559"/>
      </w:tblGrid>
      <w:tr w:rsidR="00893DA8" w14:paraId="50B5C17E" w14:textId="77777777">
        <w:trPr>
          <w:trHeight w:val="454"/>
        </w:trPr>
        <w:tc>
          <w:tcPr>
            <w:tcW w:w="18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523CF0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bookmarkStart w:id="0" w:name="_Hlk175665213"/>
            <w:r>
              <w:rPr>
                <w:color w:val="000000" w:themeColor="text1"/>
                <w:sz w:val="24"/>
              </w:rPr>
              <w:t>Number of uses</w:t>
            </w:r>
          </w:p>
        </w:tc>
        <w:tc>
          <w:tcPr>
            <w:tcW w:w="368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F89BD4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Reaction rate equation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7EE949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k (h</w:t>
            </w:r>
            <w:r w:rsidRPr="00C96B0B">
              <w:rPr>
                <w:rFonts w:hint="eastAsia"/>
                <w:color w:val="000000" w:themeColor="text1"/>
                <w:sz w:val="24"/>
                <w:vertAlign w:val="superscript"/>
              </w:rPr>
              <w:t>-1</w:t>
            </w:r>
            <w:r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C86420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</w:t>
            </w:r>
            <w:r w:rsidRPr="00C96B0B">
              <w:rPr>
                <w:rFonts w:hint="eastAsia"/>
                <w:color w:val="000000" w:themeColor="text1"/>
                <w:sz w:val="24"/>
                <w:vertAlign w:val="superscript"/>
              </w:rPr>
              <w:t>2</w:t>
            </w:r>
          </w:p>
        </w:tc>
      </w:tr>
      <w:tr w:rsidR="00893DA8" w14:paraId="3C841110" w14:textId="77777777">
        <w:trPr>
          <w:trHeight w:val="454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CCDC82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3449FC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-ln(C</w:t>
            </w:r>
            <w:r>
              <w:rPr>
                <w:color w:val="000000" w:themeColor="text1"/>
                <w:sz w:val="24"/>
                <w:vertAlign w:val="subscript"/>
              </w:rPr>
              <w:t>t</w:t>
            </w:r>
            <w:r>
              <w:rPr>
                <w:color w:val="000000" w:themeColor="text1"/>
                <w:sz w:val="24"/>
              </w:rPr>
              <w:t>/C</w:t>
            </w:r>
            <w:r>
              <w:rPr>
                <w:color w:val="000000" w:themeColor="text1"/>
                <w:sz w:val="24"/>
                <w:vertAlign w:val="subscript"/>
              </w:rPr>
              <w:t>0</w:t>
            </w:r>
            <w:r>
              <w:rPr>
                <w:color w:val="000000" w:themeColor="text1"/>
                <w:sz w:val="24"/>
              </w:rPr>
              <w:t>)=0.1096t+1.6244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070B76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0.1096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4F6935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0.9474</w:t>
            </w:r>
          </w:p>
        </w:tc>
      </w:tr>
      <w:tr w:rsidR="00893DA8" w14:paraId="0686B16E" w14:textId="77777777">
        <w:trPr>
          <w:trHeight w:val="454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F6190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EA77A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-ln(C</w:t>
            </w:r>
            <w:r>
              <w:rPr>
                <w:color w:val="000000" w:themeColor="text1"/>
                <w:sz w:val="24"/>
                <w:vertAlign w:val="subscript"/>
              </w:rPr>
              <w:t>t</w:t>
            </w:r>
            <w:r>
              <w:rPr>
                <w:color w:val="000000" w:themeColor="text1"/>
                <w:sz w:val="24"/>
              </w:rPr>
              <w:t>/C</w:t>
            </w:r>
            <w:r>
              <w:rPr>
                <w:color w:val="000000" w:themeColor="text1"/>
                <w:sz w:val="24"/>
                <w:vertAlign w:val="subscript"/>
              </w:rPr>
              <w:t>0</w:t>
            </w:r>
            <w:r>
              <w:rPr>
                <w:color w:val="000000" w:themeColor="text1"/>
                <w:sz w:val="24"/>
              </w:rPr>
              <w:t>)= 0.1092t+1.6244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BEF2E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0.1092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374DA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0.9652</w:t>
            </w:r>
          </w:p>
        </w:tc>
      </w:tr>
      <w:tr w:rsidR="00893DA8" w14:paraId="144ABDC0" w14:textId="77777777">
        <w:trPr>
          <w:trHeight w:val="454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18174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03DB1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-ln(C</w:t>
            </w:r>
            <w:r>
              <w:rPr>
                <w:color w:val="000000" w:themeColor="text1"/>
                <w:sz w:val="24"/>
                <w:vertAlign w:val="subscript"/>
              </w:rPr>
              <w:t>t</w:t>
            </w:r>
            <w:r>
              <w:rPr>
                <w:color w:val="000000" w:themeColor="text1"/>
                <w:sz w:val="24"/>
              </w:rPr>
              <w:t>/C</w:t>
            </w:r>
            <w:r>
              <w:rPr>
                <w:color w:val="000000" w:themeColor="text1"/>
                <w:sz w:val="24"/>
                <w:vertAlign w:val="subscript"/>
              </w:rPr>
              <w:t>0</w:t>
            </w:r>
            <w:r>
              <w:rPr>
                <w:color w:val="000000" w:themeColor="text1"/>
                <w:sz w:val="24"/>
              </w:rPr>
              <w:t>)= 0.099t+1.6244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BA78F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0.099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8073F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0.9591</w:t>
            </w:r>
          </w:p>
        </w:tc>
      </w:tr>
      <w:tr w:rsidR="00893DA8" w14:paraId="1A30C837" w14:textId="77777777">
        <w:trPr>
          <w:trHeight w:val="454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E3BA1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250E7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-ln(C</w:t>
            </w:r>
            <w:r>
              <w:rPr>
                <w:color w:val="000000" w:themeColor="text1"/>
                <w:sz w:val="24"/>
                <w:vertAlign w:val="subscript"/>
              </w:rPr>
              <w:t>t</w:t>
            </w:r>
            <w:r>
              <w:rPr>
                <w:color w:val="000000" w:themeColor="text1"/>
                <w:sz w:val="24"/>
              </w:rPr>
              <w:t>/C</w:t>
            </w:r>
            <w:r>
              <w:rPr>
                <w:color w:val="000000" w:themeColor="text1"/>
                <w:sz w:val="24"/>
                <w:vertAlign w:val="subscript"/>
              </w:rPr>
              <w:t>0</w:t>
            </w:r>
            <w:r>
              <w:rPr>
                <w:color w:val="000000" w:themeColor="text1"/>
                <w:sz w:val="24"/>
              </w:rPr>
              <w:t>)= 0.0951t+1.6244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67758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0.0951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6B79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0.9604</w:t>
            </w:r>
          </w:p>
        </w:tc>
      </w:tr>
      <w:tr w:rsidR="00893DA8" w14:paraId="5CDB8311" w14:textId="77777777">
        <w:trPr>
          <w:trHeight w:val="454"/>
        </w:trPr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7DB5DA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B65E29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-ln(C</w:t>
            </w:r>
            <w:r>
              <w:rPr>
                <w:color w:val="000000" w:themeColor="text1"/>
                <w:sz w:val="24"/>
                <w:vertAlign w:val="subscript"/>
              </w:rPr>
              <w:t>t</w:t>
            </w:r>
            <w:r>
              <w:rPr>
                <w:color w:val="000000" w:themeColor="text1"/>
                <w:sz w:val="24"/>
              </w:rPr>
              <w:t>/C</w:t>
            </w:r>
            <w:r>
              <w:rPr>
                <w:color w:val="000000" w:themeColor="text1"/>
                <w:sz w:val="24"/>
                <w:vertAlign w:val="subscript"/>
              </w:rPr>
              <w:t>0</w:t>
            </w:r>
            <w:r>
              <w:rPr>
                <w:color w:val="000000" w:themeColor="text1"/>
                <w:sz w:val="24"/>
              </w:rPr>
              <w:t>)= 0.0963t+1.6244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472F4D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0.0963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EE5FBC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0.9651</w:t>
            </w:r>
          </w:p>
        </w:tc>
      </w:tr>
      <w:bookmarkEnd w:id="0"/>
    </w:tbl>
    <w:p w14:paraId="6E478F35" w14:textId="77777777" w:rsidR="00893DA8" w:rsidRDefault="00893DA8" w:rsidP="00E20396">
      <w:pPr>
        <w:spacing w:line="360" w:lineRule="auto"/>
        <w:ind w:firstLineChars="200" w:firstLine="420"/>
        <w:jc w:val="center"/>
        <w:rPr>
          <w:rFonts w:ascii="Times New Roman" w:eastAsia="宋体" w:hAnsi="Times New Roman"/>
          <w:szCs w:val="21"/>
          <w14:ligatures w14:val="none"/>
        </w:rPr>
      </w:pPr>
    </w:p>
    <w:p w14:paraId="4A4DE0DC" w14:textId="1AA1234B" w:rsidR="00893DA8" w:rsidRDefault="00000000">
      <w:pPr>
        <w:pStyle w:val="1"/>
        <w:rPr>
          <w:rFonts w:cstheme="majorBidi"/>
          <w:sz w:val="21"/>
          <w:szCs w:val="21"/>
          <w14:ligatures w14:val="none"/>
        </w:rPr>
      </w:pPr>
      <w:r>
        <w:t>Table</w:t>
      </w:r>
      <w:r w:rsidR="00781E03">
        <w:rPr>
          <w:rFonts w:hint="eastAsia"/>
        </w:rPr>
        <w:t xml:space="preserve"> </w:t>
      </w:r>
      <w:r>
        <w:t>S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 </w:t>
      </w:r>
      <w:r>
        <w:rPr>
          <w:b w:val="0"/>
          <w:bCs w:val="0"/>
        </w:rPr>
        <w:t xml:space="preserve">Kinetic fitting results of </w:t>
      </w:r>
      <w:r>
        <w:rPr>
          <w:rFonts w:hint="eastAsia"/>
          <w:b w:val="0"/>
          <w:bCs w:val="0"/>
        </w:rPr>
        <w:t>ZVI</w:t>
      </w:r>
      <w:r>
        <w:rPr>
          <w:b w:val="0"/>
          <w:bCs w:val="0"/>
        </w:rPr>
        <w:t xml:space="preserve"> to TCAL removal</w:t>
      </w:r>
    </w:p>
    <w:tbl>
      <w:tblPr>
        <w:tblStyle w:val="aa"/>
        <w:tblW w:w="8613" w:type="dxa"/>
        <w:tblLook w:val="04A0" w:firstRow="1" w:lastRow="0" w:firstColumn="1" w:lastColumn="0" w:noHBand="0" w:noVBand="1"/>
      </w:tblPr>
      <w:tblGrid>
        <w:gridCol w:w="1809"/>
        <w:gridCol w:w="3686"/>
        <w:gridCol w:w="1559"/>
        <w:gridCol w:w="1559"/>
      </w:tblGrid>
      <w:tr w:rsidR="00893DA8" w14:paraId="4B38AD2E" w14:textId="77777777">
        <w:trPr>
          <w:trHeight w:val="454"/>
        </w:trPr>
        <w:tc>
          <w:tcPr>
            <w:tcW w:w="18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B83476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Number of uses</w:t>
            </w:r>
          </w:p>
        </w:tc>
        <w:tc>
          <w:tcPr>
            <w:tcW w:w="368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C152DB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Reaction rate equation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947A0B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k (h</w:t>
            </w:r>
            <w:r w:rsidRPr="00C96B0B">
              <w:rPr>
                <w:rFonts w:hint="eastAsia"/>
                <w:color w:val="000000" w:themeColor="text1"/>
                <w:sz w:val="24"/>
                <w:vertAlign w:val="superscript"/>
              </w:rPr>
              <w:t>-1</w:t>
            </w:r>
            <w:r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1AD3B6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</w:t>
            </w:r>
            <w:r w:rsidRPr="00C96B0B">
              <w:rPr>
                <w:rFonts w:hint="eastAsia"/>
                <w:color w:val="000000" w:themeColor="text1"/>
                <w:sz w:val="24"/>
                <w:vertAlign w:val="superscript"/>
              </w:rPr>
              <w:t>2</w:t>
            </w:r>
          </w:p>
        </w:tc>
      </w:tr>
      <w:tr w:rsidR="00893DA8" w14:paraId="59242A01" w14:textId="77777777">
        <w:trPr>
          <w:trHeight w:val="454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58A32A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7859D9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-ln(C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t</w:t>
            </w:r>
            <w:r>
              <w:rPr>
                <w:rFonts w:hint="eastAsia"/>
                <w:kern w:val="0"/>
                <w:sz w:val="24"/>
                <w:szCs w:val="24"/>
              </w:rPr>
              <w:t>/C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0</w:t>
            </w:r>
            <w:r>
              <w:rPr>
                <w:rFonts w:hint="eastAsia"/>
                <w:kern w:val="0"/>
                <w:sz w:val="24"/>
                <w:szCs w:val="24"/>
              </w:rPr>
              <w:t>)= 0.0537t+1.6244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1BC0A2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0.0537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B9E8C8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0.9355</w:t>
            </w:r>
          </w:p>
        </w:tc>
      </w:tr>
      <w:tr w:rsidR="00893DA8" w14:paraId="333FDA37" w14:textId="77777777">
        <w:trPr>
          <w:trHeight w:val="454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B6C5109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56DBCF4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-ln(C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t</w:t>
            </w:r>
            <w:r>
              <w:rPr>
                <w:rFonts w:hint="eastAsia"/>
                <w:kern w:val="0"/>
                <w:sz w:val="24"/>
                <w:szCs w:val="24"/>
              </w:rPr>
              <w:t>/C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0</w:t>
            </w:r>
            <w:r>
              <w:rPr>
                <w:rFonts w:hint="eastAsia"/>
                <w:kern w:val="0"/>
                <w:sz w:val="24"/>
                <w:szCs w:val="24"/>
              </w:rPr>
              <w:t>)= 0.0482t+1.6244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F6D20E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0.0482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E52EC4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0.9612</w:t>
            </w:r>
          </w:p>
        </w:tc>
      </w:tr>
      <w:tr w:rsidR="00893DA8" w14:paraId="6885AE32" w14:textId="77777777">
        <w:trPr>
          <w:trHeight w:val="454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3A32E9F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6405DE9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-ln(C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t</w:t>
            </w:r>
            <w:r>
              <w:rPr>
                <w:rFonts w:hint="eastAsia"/>
                <w:kern w:val="0"/>
                <w:sz w:val="24"/>
                <w:szCs w:val="24"/>
              </w:rPr>
              <w:t>/C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0</w:t>
            </w:r>
            <w:r>
              <w:rPr>
                <w:rFonts w:hint="eastAsia"/>
                <w:kern w:val="0"/>
                <w:sz w:val="24"/>
                <w:szCs w:val="24"/>
              </w:rPr>
              <w:t>)= 0.0419t+1.6244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5F6672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0.0419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EA0318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0.9551</w:t>
            </w:r>
          </w:p>
        </w:tc>
      </w:tr>
      <w:tr w:rsidR="00893DA8" w14:paraId="2815F36D" w14:textId="77777777">
        <w:trPr>
          <w:trHeight w:val="454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6B78A561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E6D65B0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-ln(C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t</w:t>
            </w:r>
            <w:r>
              <w:rPr>
                <w:rFonts w:hint="eastAsia"/>
                <w:kern w:val="0"/>
                <w:sz w:val="24"/>
                <w:szCs w:val="24"/>
              </w:rPr>
              <w:t>/C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0</w:t>
            </w:r>
            <w:r>
              <w:rPr>
                <w:rFonts w:hint="eastAsia"/>
                <w:kern w:val="0"/>
                <w:sz w:val="24"/>
                <w:szCs w:val="24"/>
              </w:rPr>
              <w:t>)= 0.0364t+1.6244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E2D6B3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0.0364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5348A0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0.978</w:t>
            </w:r>
          </w:p>
        </w:tc>
      </w:tr>
      <w:tr w:rsidR="00893DA8" w14:paraId="485E3B3B" w14:textId="77777777">
        <w:trPr>
          <w:trHeight w:val="454"/>
        </w:trPr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285325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F0A9546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-ln(C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t</w:t>
            </w:r>
            <w:r>
              <w:rPr>
                <w:rFonts w:hint="eastAsia"/>
                <w:kern w:val="0"/>
                <w:sz w:val="24"/>
                <w:szCs w:val="24"/>
              </w:rPr>
              <w:t>/C</w:t>
            </w:r>
            <w:r>
              <w:rPr>
                <w:rFonts w:hint="eastAsia"/>
                <w:kern w:val="0"/>
                <w:sz w:val="24"/>
                <w:szCs w:val="24"/>
                <w:vertAlign w:val="subscript"/>
              </w:rPr>
              <w:t>0</w:t>
            </w:r>
            <w:r>
              <w:rPr>
                <w:rFonts w:hint="eastAsia"/>
                <w:kern w:val="0"/>
                <w:sz w:val="24"/>
                <w:szCs w:val="24"/>
              </w:rPr>
              <w:t>)= 0.0352t+1.6244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40D6863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0.0352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6A5C27" w14:textId="77777777" w:rsidR="00893DA8" w:rsidRDefault="000000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0.9341</w:t>
            </w:r>
          </w:p>
        </w:tc>
      </w:tr>
    </w:tbl>
    <w:p w14:paraId="621311F6" w14:textId="77777777" w:rsidR="00893DA8" w:rsidRDefault="00893DA8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14:ligatures w14:val="none"/>
        </w:rPr>
      </w:pPr>
    </w:p>
    <w:p w14:paraId="61F22359" w14:textId="658AD4E9" w:rsidR="00854A71" w:rsidRDefault="00540E7C">
      <w:pPr>
        <w:ind w:firstLineChars="83" w:firstLine="174"/>
        <w:jc w:val="center"/>
        <w:rPr>
          <w:rFonts w:cs="Times New Roman" w:hint="eastAsia"/>
          <w:szCs w:val="20"/>
        </w:rPr>
      </w:pPr>
      <w:r w:rsidRPr="00540E7C">
        <w:rPr>
          <w:rFonts w:cs="Times New Roman"/>
          <w:noProof/>
          <w:szCs w:val="20"/>
        </w:rPr>
        <w:lastRenderedPageBreak/>
        <w:drawing>
          <wp:inline distT="0" distB="0" distL="0" distR="0" wp14:anchorId="1A16DB38" wp14:editId="68CB18CA">
            <wp:extent cx="4547118" cy="7687581"/>
            <wp:effectExtent l="0" t="0" r="0" b="0"/>
            <wp:docPr id="211438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85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502" cy="771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AFAE" w14:textId="4D3D06B0" w:rsidR="00B4298C" w:rsidRPr="000D1704" w:rsidRDefault="00B4298C" w:rsidP="000D1704">
      <w:pPr>
        <w:pStyle w:val="1"/>
        <w:rPr>
          <w:b w:val="0"/>
          <w:bCs w:val="0"/>
        </w:rPr>
      </w:pPr>
      <w:r w:rsidRPr="00FE283B">
        <w:rPr>
          <w:szCs w:val="28"/>
        </w:rPr>
        <w:t>Fig.</w:t>
      </w:r>
      <w:r w:rsidRPr="00FE283B">
        <w:rPr>
          <w:rFonts w:hint="eastAsia"/>
          <w:szCs w:val="28"/>
        </w:rPr>
        <w:t xml:space="preserve"> </w:t>
      </w:r>
      <w:r>
        <w:rPr>
          <w:rFonts w:hint="eastAsia"/>
          <w:szCs w:val="28"/>
        </w:rPr>
        <w:t>S</w:t>
      </w:r>
      <w:r w:rsidR="001233A5">
        <w:rPr>
          <w:rFonts w:hint="eastAsia"/>
          <w:szCs w:val="28"/>
        </w:rPr>
        <w:t>1</w:t>
      </w:r>
      <w:r w:rsidRPr="00FE283B">
        <w:rPr>
          <w:szCs w:val="28"/>
        </w:rPr>
        <w:t xml:space="preserve">. </w:t>
      </w:r>
      <w:r w:rsidR="00540E7C" w:rsidRPr="00540E7C">
        <w:rPr>
          <w:b w:val="0"/>
          <w:bCs w:val="0"/>
          <w:szCs w:val="28"/>
        </w:rPr>
        <w:t>Original, full-frame SEM images corresponding to Figure 2.</w:t>
      </w:r>
      <w:r w:rsidR="00540E7C">
        <w:rPr>
          <w:rFonts w:hint="eastAsia"/>
          <w:b w:val="0"/>
          <w:bCs w:val="0"/>
          <w:szCs w:val="28"/>
        </w:rPr>
        <w:t xml:space="preserve"> </w:t>
      </w:r>
      <w:r w:rsidR="00540E7C" w:rsidRPr="00540E7C">
        <w:rPr>
          <w:b w:val="0"/>
          <w:bCs w:val="0"/>
          <w:szCs w:val="28"/>
        </w:rPr>
        <w:t>(a) Origina</w:t>
      </w:r>
      <w:r w:rsidR="00540E7C" w:rsidRPr="00540E7C">
        <w:rPr>
          <w:rFonts w:hint="eastAsia"/>
          <w:b w:val="0"/>
          <w:bCs w:val="0"/>
          <w:szCs w:val="28"/>
        </w:rPr>
        <w:t>l for Fig. 2a, (b) Original for Fig. 2b, (c) Original for Fig. 2c, (d) Original for Fig. 2d, (e) Original for Fig. 2e.</w:t>
      </w:r>
    </w:p>
    <w:p w14:paraId="24C568D6" w14:textId="07972A57" w:rsidR="00893DA8" w:rsidRDefault="00893DA8" w:rsidP="00540E7C">
      <w:pPr>
        <w:rPr>
          <w:rFonts w:cs="Times New Roman" w:hint="eastAsia"/>
          <w:szCs w:val="20"/>
        </w:rPr>
      </w:pPr>
    </w:p>
    <w:p w14:paraId="4453AD11" w14:textId="6EC8A70E" w:rsidR="00893DA8" w:rsidRDefault="00893DA8">
      <w:pPr>
        <w:ind w:firstLineChars="83" w:firstLine="174"/>
        <w:jc w:val="center"/>
        <w:rPr>
          <w:rFonts w:cs="Times New Roman" w:hint="eastAsia"/>
          <w:szCs w:val="20"/>
        </w:rPr>
      </w:pPr>
    </w:p>
    <w:p w14:paraId="0DDE3642" w14:textId="74DA7A68" w:rsidR="00182199" w:rsidRDefault="00182199" w:rsidP="00182199">
      <w:pPr>
        <w:pStyle w:val="ac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902C391" wp14:editId="08340FBE">
            <wp:extent cx="4984115" cy="2026192"/>
            <wp:effectExtent l="0" t="0" r="0" b="0"/>
            <wp:docPr id="564193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68" cy="20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4365B" w14:textId="22345408" w:rsidR="00182199" w:rsidRDefault="00182199" w:rsidP="000D1704">
      <w:pPr>
        <w:pStyle w:val="1"/>
        <w:rPr>
          <w:b w:val="0"/>
          <w:bCs w:val="0"/>
          <w:szCs w:val="28"/>
        </w:rPr>
      </w:pPr>
      <w:r w:rsidRPr="00182199">
        <w:rPr>
          <w:szCs w:val="28"/>
        </w:rPr>
        <w:t>Fig.</w:t>
      </w:r>
      <w:r w:rsidRPr="00182199">
        <w:rPr>
          <w:rFonts w:hint="eastAsia"/>
          <w:szCs w:val="28"/>
        </w:rPr>
        <w:t xml:space="preserve"> </w:t>
      </w:r>
      <w:r w:rsidRPr="000D1704">
        <w:rPr>
          <w:rFonts w:hint="eastAsia"/>
        </w:rPr>
        <w:t>S</w:t>
      </w:r>
      <w:r w:rsidR="001233A5">
        <w:rPr>
          <w:rFonts w:hint="eastAsia"/>
        </w:rPr>
        <w:t>2</w:t>
      </w:r>
      <w:r w:rsidRPr="00182199">
        <w:rPr>
          <w:szCs w:val="28"/>
        </w:rPr>
        <w:t xml:space="preserve">. </w:t>
      </w:r>
      <w:r w:rsidRPr="000D1704">
        <w:rPr>
          <w:b w:val="0"/>
          <w:bCs w:val="0"/>
          <w:szCs w:val="28"/>
        </w:rPr>
        <w:t>Kinetic fitting of TCAL removal process during ZVI</w:t>
      </w:r>
      <w:r w:rsidRPr="000D1704">
        <w:rPr>
          <w:rFonts w:hint="eastAsia"/>
          <w:b w:val="0"/>
          <w:bCs w:val="0"/>
          <w:szCs w:val="28"/>
        </w:rPr>
        <w:t xml:space="preserve"> </w:t>
      </w:r>
      <w:r w:rsidRPr="000D1704">
        <w:rPr>
          <w:b w:val="0"/>
          <w:bCs w:val="0"/>
          <w:szCs w:val="28"/>
        </w:rPr>
        <w:t>(a) and Fe/Cu</w:t>
      </w:r>
      <w:r w:rsidRPr="000D1704">
        <w:rPr>
          <w:rFonts w:hint="eastAsia"/>
          <w:b w:val="0"/>
          <w:bCs w:val="0"/>
          <w:szCs w:val="28"/>
        </w:rPr>
        <w:t xml:space="preserve"> </w:t>
      </w:r>
      <w:r w:rsidRPr="000D1704">
        <w:rPr>
          <w:b w:val="0"/>
          <w:bCs w:val="0"/>
          <w:szCs w:val="28"/>
        </w:rPr>
        <w:t>(b) reuse</w:t>
      </w:r>
    </w:p>
    <w:p w14:paraId="60F5235C" w14:textId="77777777" w:rsidR="000D1704" w:rsidRPr="000D1704" w:rsidRDefault="000D1704" w:rsidP="000D1704">
      <w:pPr>
        <w:rPr>
          <w:rFonts w:hint="eastAsia"/>
        </w:rPr>
      </w:pPr>
    </w:p>
    <w:p w14:paraId="59232F0E" w14:textId="211B9EEA" w:rsidR="00893DA8" w:rsidRPr="00182199" w:rsidRDefault="00182199" w:rsidP="00182199">
      <w:pPr>
        <w:ind w:firstLineChars="83" w:firstLine="174"/>
        <w:jc w:val="center"/>
        <w:rPr>
          <w:rFonts w:cs="Times New Roman" w:hint="eastAsia"/>
          <w:szCs w:val="20"/>
        </w:rPr>
      </w:pPr>
      <w:r>
        <w:rPr>
          <w:rFonts w:cs="Times New Roman" w:hint="eastAsia"/>
          <w:noProof/>
          <w:szCs w:val="20"/>
        </w:rPr>
        <w:drawing>
          <wp:inline distT="0" distB="0" distL="0" distR="0" wp14:anchorId="1C0173A2" wp14:editId="221B3103">
            <wp:extent cx="4463029" cy="3442335"/>
            <wp:effectExtent l="0" t="0" r="0" b="0"/>
            <wp:docPr id="6427299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9" cy="3453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CE04E" w14:textId="2882C1FB" w:rsidR="00893DA8" w:rsidRDefault="00000000" w:rsidP="00B4298C">
      <w:pPr>
        <w:pStyle w:val="1"/>
      </w:pPr>
      <w:bookmarkStart w:id="1" w:name="_Hlk175667322"/>
      <w:r>
        <w:t>Fig</w:t>
      </w:r>
      <w:bookmarkEnd w:id="1"/>
      <w:r w:rsidR="00C96B0B">
        <w:rPr>
          <w:rFonts w:hint="eastAsia"/>
        </w:rPr>
        <w:t>.</w:t>
      </w:r>
      <w:r w:rsidR="00182199">
        <w:rPr>
          <w:rFonts w:hint="eastAsia"/>
        </w:rPr>
        <w:t xml:space="preserve"> </w:t>
      </w:r>
      <w:r>
        <w:t>S</w:t>
      </w:r>
      <w:r w:rsidR="001233A5">
        <w:rPr>
          <w:rFonts w:hint="eastAsia"/>
        </w:rPr>
        <w:t>3</w:t>
      </w:r>
      <w:r>
        <w:t>.</w:t>
      </w:r>
      <w:r>
        <w:rPr>
          <w:rFonts w:hint="eastAsia"/>
        </w:rPr>
        <w:t xml:space="preserve"> </w:t>
      </w:r>
      <w:r>
        <w:rPr>
          <w:b w:val="0"/>
          <w:bCs w:val="0"/>
        </w:rPr>
        <w:t>XRD pattern of Fe/Cu before and after reaction</w:t>
      </w:r>
    </w:p>
    <w:p w14:paraId="7EE5DB7C" w14:textId="455F1ABD" w:rsidR="00893DA8" w:rsidRDefault="00893DA8">
      <w:pPr>
        <w:rPr>
          <w:rFonts w:hint="eastAsia"/>
        </w:rPr>
      </w:pPr>
    </w:p>
    <w:sectPr w:rsidR="00893D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4BE70" w14:textId="77777777" w:rsidR="003F2F58" w:rsidRDefault="003F2F58" w:rsidP="00E20396">
      <w:pPr>
        <w:rPr>
          <w:rFonts w:hint="eastAsia"/>
        </w:rPr>
      </w:pPr>
      <w:r>
        <w:separator/>
      </w:r>
    </w:p>
  </w:endnote>
  <w:endnote w:type="continuationSeparator" w:id="0">
    <w:p w14:paraId="164F0B68" w14:textId="77777777" w:rsidR="003F2F58" w:rsidRDefault="003F2F58" w:rsidP="00E203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2A611" w14:textId="77777777" w:rsidR="003F2F58" w:rsidRDefault="003F2F58" w:rsidP="00E20396">
      <w:pPr>
        <w:rPr>
          <w:rFonts w:hint="eastAsia"/>
        </w:rPr>
      </w:pPr>
      <w:r>
        <w:separator/>
      </w:r>
    </w:p>
  </w:footnote>
  <w:footnote w:type="continuationSeparator" w:id="0">
    <w:p w14:paraId="78372D92" w14:textId="77777777" w:rsidR="003F2F58" w:rsidRDefault="003F2F58" w:rsidP="00E2039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5xsdzpsb55w9mea9rb55vzu0v9drw5tsepx&quot;&gt;My EndNote Library&lt;record-ids&gt;&lt;item&gt;197&lt;/item&gt;&lt;/record-ids&gt;&lt;/item&gt;&lt;/Libraries&gt;"/>
  </w:docVars>
  <w:rsids>
    <w:rsidRoot w:val="0040042B"/>
    <w:rsid w:val="00002AA6"/>
    <w:rsid w:val="0001748E"/>
    <w:rsid w:val="00021202"/>
    <w:rsid w:val="000255C4"/>
    <w:rsid w:val="00041B42"/>
    <w:rsid w:val="00042005"/>
    <w:rsid w:val="00043D49"/>
    <w:rsid w:val="00046C76"/>
    <w:rsid w:val="0005602F"/>
    <w:rsid w:val="000573B8"/>
    <w:rsid w:val="00071FEA"/>
    <w:rsid w:val="00073B89"/>
    <w:rsid w:val="00076C31"/>
    <w:rsid w:val="000808A7"/>
    <w:rsid w:val="0008256B"/>
    <w:rsid w:val="00094979"/>
    <w:rsid w:val="000A6842"/>
    <w:rsid w:val="000C2185"/>
    <w:rsid w:val="000C7A71"/>
    <w:rsid w:val="000D1704"/>
    <w:rsid w:val="000E1C12"/>
    <w:rsid w:val="000E3570"/>
    <w:rsid w:val="000E6756"/>
    <w:rsid w:val="000F4997"/>
    <w:rsid w:val="00110F5B"/>
    <w:rsid w:val="001233A5"/>
    <w:rsid w:val="001321FA"/>
    <w:rsid w:val="0013250B"/>
    <w:rsid w:val="00143E35"/>
    <w:rsid w:val="00154DE8"/>
    <w:rsid w:val="00154E04"/>
    <w:rsid w:val="00165559"/>
    <w:rsid w:val="001753C3"/>
    <w:rsid w:val="00176186"/>
    <w:rsid w:val="00176976"/>
    <w:rsid w:val="00182199"/>
    <w:rsid w:val="00196FBD"/>
    <w:rsid w:val="001B0168"/>
    <w:rsid w:val="001B09AA"/>
    <w:rsid w:val="001C0F46"/>
    <w:rsid w:val="001D24F8"/>
    <w:rsid w:val="001D4B9A"/>
    <w:rsid w:val="001D79B4"/>
    <w:rsid w:val="001E3442"/>
    <w:rsid w:val="001E3F89"/>
    <w:rsid w:val="001E4ED6"/>
    <w:rsid w:val="001F1DC2"/>
    <w:rsid w:val="002036B0"/>
    <w:rsid w:val="00204AC9"/>
    <w:rsid w:val="00214D8F"/>
    <w:rsid w:val="002155D9"/>
    <w:rsid w:val="00221B64"/>
    <w:rsid w:val="00230152"/>
    <w:rsid w:val="00234F56"/>
    <w:rsid w:val="00235F28"/>
    <w:rsid w:val="0023689A"/>
    <w:rsid w:val="00240340"/>
    <w:rsid w:val="002422AB"/>
    <w:rsid w:val="00244C6D"/>
    <w:rsid w:val="00245152"/>
    <w:rsid w:val="00261C67"/>
    <w:rsid w:val="00264666"/>
    <w:rsid w:val="00267E9F"/>
    <w:rsid w:val="0028577E"/>
    <w:rsid w:val="002864AD"/>
    <w:rsid w:val="0028745F"/>
    <w:rsid w:val="002C09C7"/>
    <w:rsid w:val="002D3CD9"/>
    <w:rsid w:val="002E1678"/>
    <w:rsid w:val="002E196B"/>
    <w:rsid w:val="00301B49"/>
    <w:rsid w:val="003061F4"/>
    <w:rsid w:val="003143C3"/>
    <w:rsid w:val="00321F2B"/>
    <w:rsid w:val="003264CF"/>
    <w:rsid w:val="00330160"/>
    <w:rsid w:val="0034195B"/>
    <w:rsid w:val="00342A5E"/>
    <w:rsid w:val="00344719"/>
    <w:rsid w:val="003455B0"/>
    <w:rsid w:val="00354028"/>
    <w:rsid w:val="00363B81"/>
    <w:rsid w:val="00365D41"/>
    <w:rsid w:val="00370B8B"/>
    <w:rsid w:val="00372ACC"/>
    <w:rsid w:val="0039279A"/>
    <w:rsid w:val="00393397"/>
    <w:rsid w:val="003A6A11"/>
    <w:rsid w:val="003B1E02"/>
    <w:rsid w:val="003B5B4B"/>
    <w:rsid w:val="003C1645"/>
    <w:rsid w:val="003C2DBD"/>
    <w:rsid w:val="003D56EF"/>
    <w:rsid w:val="003D5B5A"/>
    <w:rsid w:val="003D7C71"/>
    <w:rsid w:val="003E0D73"/>
    <w:rsid w:val="003E7935"/>
    <w:rsid w:val="003F2F58"/>
    <w:rsid w:val="0040042B"/>
    <w:rsid w:val="004020CC"/>
    <w:rsid w:val="0040485B"/>
    <w:rsid w:val="004048B7"/>
    <w:rsid w:val="00405E17"/>
    <w:rsid w:val="0041676C"/>
    <w:rsid w:val="00416A48"/>
    <w:rsid w:val="00422B76"/>
    <w:rsid w:val="00422D27"/>
    <w:rsid w:val="00432654"/>
    <w:rsid w:val="004341B8"/>
    <w:rsid w:val="0043629A"/>
    <w:rsid w:val="00436D36"/>
    <w:rsid w:val="00437EAB"/>
    <w:rsid w:val="00441223"/>
    <w:rsid w:val="0045163B"/>
    <w:rsid w:val="00455F8F"/>
    <w:rsid w:val="00460C7B"/>
    <w:rsid w:val="0047248F"/>
    <w:rsid w:val="0047330F"/>
    <w:rsid w:val="00473BBE"/>
    <w:rsid w:val="00480686"/>
    <w:rsid w:val="00485A80"/>
    <w:rsid w:val="00486794"/>
    <w:rsid w:val="004B1B92"/>
    <w:rsid w:val="004B33AF"/>
    <w:rsid w:val="004B34D9"/>
    <w:rsid w:val="004C6C41"/>
    <w:rsid w:val="004C7975"/>
    <w:rsid w:val="004D1001"/>
    <w:rsid w:val="004D26B7"/>
    <w:rsid w:val="004D27FF"/>
    <w:rsid w:val="004E5DC0"/>
    <w:rsid w:val="004F7382"/>
    <w:rsid w:val="005078BA"/>
    <w:rsid w:val="00524ED0"/>
    <w:rsid w:val="00532E6F"/>
    <w:rsid w:val="005339C8"/>
    <w:rsid w:val="00537528"/>
    <w:rsid w:val="00540E7C"/>
    <w:rsid w:val="00543F77"/>
    <w:rsid w:val="00544644"/>
    <w:rsid w:val="00552A71"/>
    <w:rsid w:val="00567A01"/>
    <w:rsid w:val="00575A7F"/>
    <w:rsid w:val="00580EDE"/>
    <w:rsid w:val="00585501"/>
    <w:rsid w:val="005872C1"/>
    <w:rsid w:val="005A1B8A"/>
    <w:rsid w:val="005A28CC"/>
    <w:rsid w:val="005C2996"/>
    <w:rsid w:val="005D3742"/>
    <w:rsid w:val="005D5EF6"/>
    <w:rsid w:val="005F126F"/>
    <w:rsid w:val="005F77A6"/>
    <w:rsid w:val="00606C2C"/>
    <w:rsid w:val="00613B4D"/>
    <w:rsid w:val="00614F86"/>
    <w:rsid w:val="006339DA"/>
    <w:rsid w:val="00642138"/>
    <w:rsid w:val="00643A95"/>
    <w:rsid w:val="006473B6"/>
    <w:rsid w:val="00661538"/>
    <w:rsid w:val="00663A81"/>
    <w:rsid w:val="00671188"/>
    <w:rsid w:val="00682452"/>
    <w:rsid w:val="0068575F"/>
    <w:rsid w:val="00691DE8"/>
    <w:rsid w:val="00697B78"/>
    <w:rsid w:val="006A1E77"/>
    <w:rsid w:val="006A62C4"/>
    <w:rsid w:val="006A7820"/>
    <w:rsid w:val="006B1190"/>
    <w:rsid w:val="006B3405"/>
    <w:rsid w:val="006B5650"/>
    <w:rsid w:val="006D07F8"/>
    <w:rsid w:val="006D4DAF"/>
    <w:rsid w:val="006D59F7"/>
    <w:rsid w:val="006D7875"/>
    <w:rsid w:val="006E15AE"/>
    <w:rsid w:val="006E280E"/>
    <w:rsid w:val="006E4A8E"/>
    <w:rsid w:val="006F7297"/>
    <w:rsid w:val="00712AAC"/>
    <w:rsid w:val="007209A9"/>
    <w:rsid w:val="00725C7B"/>
    <w:rsid w:val="00735899"/>
    <w:rsid w:val="00742133"/>
    <w:rsid w:val="007531B9"/>
    <w:rsid w:val="00753BFF"/>
    <w:rsid w:val="00764905"/>
    <w:rsid w:val="00771BA4"/>
    <w:rsid w:val="007777A9"/>
    <w:rsid w:val="00781E03"/>
    <w:rsid w:val="007869DE"/>
    <w:rsid w:val="00790918"/>
    <w:rsid w:val="0079171F"/>
    <w:rsid w:val="00797BB7"/>
    <w:rsid w:val="007A0D1C"/>
    <w:rsid w:val="007B379B"/>
    <w:rsid w:val="007C143D"/>
    <w:rsid w:val="007D2C69"/>
    <w:rsid w:val="007D4577"/>
    <w:rsid w:val="007E2039"/>
    <w:rsid w:val="007E20ED"/>
    <w:rsid w:val="007E48F0"/>
    <w:rsid w:val="00802CE3"/>
    <w:rsid w:val="00804F1F"/>
    <w:rsid w:val="0081094E"/>
    <w:rsid w:val="008168E9"/>
    <w:rsid w:val="008204E6"/>
    <w:rsid w:val="00834882"/>
    <w:rsid w:val="00836222"/>
    <w:rsid w:val="00844283"/>
    <w:rsid w:val="00854A71"/>
    <w:rsid w:val="00862322"/>
    <w:rsid w:val="00871E64"/>
    <w:rsid w:val="008734FA"/>
    <w:rsid w:val="00873793"/>
    <w:rsid w:val="00875938"/>
    <w:rsid w:val="00877085"/>
    <w:rsid w:val="00880382"/>
    <w:rsid w:val="00883C4E"/>
    <w:rsid w:val="00883D32"/>
    <w:rsid w:val="00886B4B"/>
    <w:rsid w:val="00886D67"/>
    <w:rsid w:val="0089055B"/>
    <w:rsid w:val="00892092"/>
    <w:rsid w:val="00893DA8"/>
    <w:rsid w:val="00893E08"/>
    <w:rsid w:val="00895F35"/>
    <w:rsid w:val="008966DF"/>
    <w:rsid w:val="008A2DF1"/>
    <w:rsid w:val="008B027B"/>
    <w:rsid w:val="008B26E2"/>
    <w:rsid w:val="008C61B0"/>
    <w:rsid w:val="008D4267"/>
    <w:rsid w:val="008D575F"/>
    <w:rsid w:val="008D63B0"/>
    <w:rsid w:val="008E3685"/>
    <w:rsid w:val="008F29CF"/>
    <w:rsid w:val="00905AD6"/>
    <w:rsid w:val="00927D25"/>
    <w:rsid w:val="00932121"/>
    <w:rsid w:val="009376A5"/>
    <w:rsid w:val="009473F7"/>
    <w:rsid w:val="00953753"/>
    <w:rsid w:val="00956715"/>
    <w:rsid w:val="009655D8"/>
    <w:rsid w:val="00965825"/>
    <w:rsid w:val="00972EEF"/>
    <w:rsid w:val="009905B9"/>
    <w:rsid w:val="00992527"/>
    <w:rsid w:val="0099720F"/>
    <w:rsid w:val="009A37D6"/>
    <w:rsid w:val="009A7430"/>
    <w:rsid w:val="009B0369"/>
    <w:rsid w:val="009B2B57"/>
    <w:rsid w:val="009B508E"/>
    <w:rsid w:val="009B71C1"/>
    <w:rsid w:val="009C4F9D"/>
    <w:rsid w:val="009C71CC"/>
    <w:rsid w:val="009D2611"/>
    <w:rsid w:val="009D33D7"/>
    <w:rsid w:val="009D3B86"/>
    <w:rsid w:val="009E27AF"/>
    <w:rsid w:val="009E350F"/>
    <w:rsid w:val="009E4AD4"/>
    <w:rsid w:val="009E53BC"/>
    <w:rsid w:val="009E5FDE"/>
    <w:rsid w:val="009F469E"/>
    <w:rsid w:val="00A0260C"/>
    <w:rsid w:val="00A06477"/>
    <w:rsid w:val="00A21029"/>
    <w:rsid w:val="00A25DBB"/>
    <w:rsid w:val="00A36D45"/>
    <w:rsid w:val="00A44DA8"/>
    <w:rsid w:val="00A54691"/>
    <w:rsid w:val="00A5597D"/>
    <w:rsid w:val="00A56FCE"/>
    <w:rsid w:val="00A6393F"/>
    <w:rsid w:val="00A72B4F"/>
    <w:rsid w:val="00A761B0"/>
    <w:rsid w:val="00A8175C"/>
    <w:rsid w:val="00A97174"/>
    <w:rsid w:val="00AA2AD1"/>
    <w:rsid w:val="00AA4667"/>
    <w:rsid w:val="00AA7185"/>
    <w:rsid w:val="00AA7605"/>
    <w:rsid w:val="00AD08BA"/>
    <w:rsid w:val="00AD539F"/>
    <w:rsid w:val="00AD6C08"/>
    <w:rsid w:val="00AD7B78"/>
    <w:rsid w:val="00AE0635"/>
    <w:rsid w:val="00AE12FC"/>
    <w:rsid w:val="00B1406D"/>
    <w:rsid w:val="00B159EE"/>
    <w:rsid w:val="00B15F2D"/>
    <w:rsid w:val="00B22752"/>
    <w:rsid w:val="00B23916"/>
    <w:rsid w:val="00B4298C"/>
    <w:rsid w:val="00B432EB"/>
    <w:rsid w:val="00B639F1"/>
    <w:rsid w:val="00B67639"/>
    <w:rsid w:val="00B73FB9"/>
    <w:rsid w:val="00B86CCA"/>
    <w:rsid w:val="00B90D42"/>
    <w:rsid w:val="00B9505F"/>
    <w:rsid w:val="00BA521A"/>
    <w:rsid w:val="00BA62AE"/>
    <w:rsid w:val="00BA6B72"/>
    <w:rsid w:val="00BB5233"/>
    <w:rsid w:val="00BD444C"/>
    <w:rsid w:val="00C009A2"/>
    <w:rsid w:val="00C012E7"/>
    <w:rsid w:val="00C25273"/>
    <w:rsid w:val="00C26094"/>
    <w:rsid w:val="00C35F34"/>
    <w:rsid w:val="00C46F32"/>
    <w:rsid w:val="00C55B19"/>
    <w:rsid w:val="00C56E55"/>
    <w:rsid w:val="00C57E4E"/>
    <w:rsid w:val="00C61193"/>
    <w:rsid w:val="00C648CB"/>
    <w:rsid w:val="00C657C2"/>
    <w:rsid w:val="00C70CF8"/>
    <w:rsid w:val="00C731B6"/>
    <w:rsid w:val="00C748ED"/>
    <w:rsid w:val="00C75CF6"/>
    <w:rsid w:val="00C80DE3"/>
    <w:rsid w:val="00C81D97"/>
    <w:rsid w:val="00C96B0B"/>
    <w:rsid w:val="00CA68FE"/>
    <w:rsid w:val="00CC2531"/>
    <w:rsid w:val="00CC6FF4"/>
    <w:rsid w:val="00CD03D2"/>
    <w:rsid w:val="00CD42F8"/>
    <w:rsid w:val="00CE2AFB"/>
    <w:rsid w:val="00CE3CB1"/>
    <w:rsid w:val="00CE7B74"/>
    <w:rsid w:val="00CF1582"/>
    <w:rsid w:val="00CF4EA0"/>
    <w:rsid w:val="00D0094C"/>
    <w:rsid w:val="00D00BBA"/>
    <w:rsid w:val="00D03E3B"/>
    <w:rsid w:val="00D13411"/>
    <w:rsid w:val="00D219E3"/>
    <w:rsid w:val="00D2305A"/>
    <w:rsid w:val="00D235AD"/>
    <w:rsid w:val="00D3018D"/>
    <w:rsid w:val="00D3155D"/>
    <w:rsid w:val="00D33DF0"/>
    <w:rsid w:val="00D35472"/>
    <w:rsid w:val="00D37177"/>
    <w:rsid w:val="00D41824"/>
    <w:rsid w:val="00D54069"/>
    <w:rsid w:val="00D6199A"/>
    <w:rsid w:val="00D62DF4"/>
    <w:rsid w:val="00D66F83"/>
    <w:rsid w:val="00D717DD"/>
    <w:rsid w:val="00D75BB1"/>
    <w:rsid w:val="00D77121"/>
    <w:rsid w:val="00D77DC6"/>
    <w:rsid w:val="00D839E5"/>
    <w:rsid w:val="00D83F5C"/>
    <w:rsid w:val="00D86F27"/>
    <w:rsid w:val="00D937B8"/>
    <w:rsid w:val="00DB2214"/>
    <w:rsid w:val="00DB463E"/>
    <w:rsid w:val="00DC5FCA"/>
    <w:rsid w:val="00DD0812"/>
    <w:rsid w:val="00DD3F60"/>
    <w:rsid w:val="00DD534B"/>
    <w:rsid w:val="00DD7175"/>
    <w:rsid w:val="00DE0257"/>
    <w:rsid w:val="00E018A0"/>
    <w:rsid w:val="00E030C9"/>
    <w:rsid w:val="00E06B25"/>
    <w:rsid w:val="00E15AE4"/>
    <w:rsid w:val="00E20396"/>
    <w:rsid w:val="00E24CF3"/>
    <w:rsid w:val="00E26824"/>
    <w:rsid w:val="00E33D60"/>
    <w:rsid w:val="00E35A6C"/>
    <w:rsid w:val="00E50D9D"/>
    <w:rsid w:val="00E558BC"/>
    <w:rsid w:val="00E55A0F"/>
    <w:rsid w:val="00E55B08"/>
    <w:rsid w:val="00E64F65"/>
    <w:rsid w:val="00E65052"/>
    <w:rsid w:val="00E71B25"/>
    <w:rsid w:val="00E77902"/>
    <w:rsid w:val="00E81938"/>
    <w:rsid w:val="00E821C1"/>
    <w:rsid w:val="00E86719"/>
    <w:rsid w:val="00E942BC"/>
    <w:rsid w:val="00E971E7"/>
    <w:rsid w:val="00E97287"/>
    <w:rsid w:val="00EA128A"/>
    <w:rsid w:val="00EA6524"/>
    <w:rsid w:val="00EA737D"/>
    <w:rsid w:val="00EB0436"/>
    <w:rsid w:val="00EB076C"/>
    <w:rsid w:val="00EB36EB"/>
    <w:rsid w:val="00EC4E5B"/>
    <w:rsid w:val="00EC5B92"/>
    <w:rsid w:val="00EE50A2"/>
    <w:rsid w:val="00EE6BC1"/>
    <w:rsid w:val="00EF1957"/>
    <w:rsid w:val="00EF2FE3"/>
    <w:rsid w:val="00F225A3"/>
    <w:rsid w:val="00F225EC"/>
    <w:rsid w:val="00F251B8"/>
    <w:rsid w:val="00F262F6"/>
    <w:rsid w:val="00F31B4F"/>
    <w:rsid w:val="00F36EC7"/>
    <w:rsid w:val="00F509DB"/>
    <w:rsid w:val="00F530DC"/>
    <w:rsid w:val="00F5598C"/>
    <w:rsid w:val="00F62741"/>
    <w:rsid w:val="00F63452"/>
    <w:rsid w:val="00F63690"/>
    <w:rsid w:val="00F660BE"/>
    <w:rsid w:val="00F70448"/>
    <w:rsid w:val="00F73915"/>
    <w:rsid w:val="00F77BE9"/>
    <w:rsid w:val="00F831EF"/>
    <w:rsid w:val="00F83BD1"/>
    <w:rsid w:val="00F90A06"/>
    <w:rsid w:val="00F916DD"/>
    <w:rsid w:val="00F964C7"/>
    <w:rsid w:val="00F97A48"/>
    <w:rsid w:val="00FA06A7"/>
    <w:rsid w:val="00FA1AFA"/>
    <w:rsid w:val="00FA3D45"/>
    <w:rsid w:val="00FA7F0D"/>
    <w:rsid w:val="00FB0C75"/>
    <w:rsid w:val="00FB1438"/>
    <w:rsid w:val="00FB6960"/>
    <w:rsid w:val="00FC28D1"/>
    <w:rsid w:val="00FC5D01"/>
    <w:rsid w:val="00FF0D3C"/>
    <w:rsid w:val="00FF143B"/>
    <w:rsid w:val="00FF19BC"/>
    <w:rsid w:val="00FF3C2D"/>
    <w:rsid w:val="0B5B21D4"/>
    <w:rsid w:val="52D4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04E7CF2"/>
  <w15:docId w15:val="{903188CC-4093-40FC-8E64-64247790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300" w:lineRule="auto"/>
      <w:outlineLvl w:val="0"/>
    </w:pPr>
    <w:rPr>
      <w:rFonts w:ascii="Times New Roman" w:eastAsia="宋体" w:hAnsi="Times New Roman"/>
      <w:b/>
      <w:bCs/>
      <w:kern w:val="44"/>
      <w:sz w:val="2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37D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60" w:line="360" w:lineRule="auto"/>
      <w:ind w:firstLineChars="200" w:firstLine="20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a">
    <w:name w:val="Table Grid"/>
    <w:basedOn w:val="a1"/>
    <w:uiPriority w:val="9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rFonts w:ascii="Times New Roman" w:eastAsia="宋体" w:hAnsi="Times New Roman"/>
      <w:b/>
      <w:bCs/>
      <w:kern w:val="44"/>
      <w:sz w:val="24"/>
      <w:szCs w:val="4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9">
    <w:name w:val="标题 字符"/>
    <w:basedOn w:val="a0"/>
    <w:link w:val="a8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Revision"/>
    <w:hidden/>
    <w:uiPriority w:val="99"/>
    <w:unhideWhenUsed/>
    <w:rsid w:val="00E20396"/>
    <w:rPr>
      <w:kern w:val="2"/>
      <w:sz w:val="21"/>
      <w:szCs w:val="22"/>
      <w14:ligatures w14:val="standardContextual"/>
    </w:rPr>
  </w:style>
  <w:style w:type="character" w:customStyle="1" w:styleId="30">
    <w:name w:val="标题 3 字符"/>
    <w:basedOn w:val="a0"/>
    <w:link w:val="3"/>
    <w:uiPriority w:val="9"/>
    <w:semiHidden/>
    <w:rsid w:val="009A37D6"/>
    <w:rPr>
      <w:b/>
      <w:bCs/>
      <w:kern w:val="2"/>
      <w:sz w:val="32"/>
      <w:szCs w:val="32"/>
      <w14:ligatures w14:val="standardContextual"/>
    </w:rPr>
  </w:style>
  <w:style w:type="paragraph" w:styleId="ac">
    <w:name w:val="No Spacing"/>
    <w:basedOn w:val="a"/>
    <w:uiPriority w:val="1"/>
    <w:qFormat/>
    <w:rsid w:val="00182199"/>
    <w:pPr>
      <w:spacing w:line="360" w:lineRule="auto"/>
      <w:ind w:firstLineChars="200" w:firstLine="200"/>
    </w:pPr>
    <w:rPr>
      <w:rFonts w:ascii="Times New Roman" w:eastAsia="宋体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3E9502-E410-421C-959C-B50D3B2BC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302</Words>
  <Characters>1810</Characters>
  <Application>Microsoft Office Word</Application>
  <DocSecurity>0</DocSecurity>
  <Lines>120</Lines>
  <Paragraphs>100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润龙 陈</dc:creator>
  <cp:lastModifiedBy>润龙 陈</cp:lastModifiedBy>
  <cp:revision>34</cp:revision>
  <dcterms:created xsi:type="dcterms:W3CDTF">2024-08-27T01:37:00Z</dcterms:created>
  <dcterms:modified xsi:type="dcterms:W3CDTF">2026-01-07T11:19:00Z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eyJoZGlkIjoiNmI1NTkyNjdiY2QzZWRiNzBiMDlmNGM4MGIwYWMwMzkiLCJ1c2VySWQiOiIyOTY2ODM1ODkifQ==</vt:lpwstr>
  </property>
  <property fmtid="{D5CDD505-2E9C-101B-9397-08002B2CF9AE}" pid="3" name="KSOProductBuildVer">
    <vt:lpwstr>2052-12.1.0.19770</vt:lpwstr>
  </property>
  <property fmtid="{D5CDD505-2E9C-101B-9397-08002B2CF9AE}" pid="4" name="ICV">
    <vt:lpwstr>9F6359F32BC24BD7B9DCDF0721B7A5CE_12</vt:lpwstr>
  </property>
</Properties>
</file>