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F5D57" w14:textId="0C201486" w:rsidR="00396ECE" w:rsidRDefault="00396ECE" w:rsidP="00396ECE">
      <w:pPr>
        <w:spacing w:line="480" w:lineRule="auto"/>
        <w:jc w:val="center"/>
        <w:rPr>
          <w:rFonts w:ascii="Times New Roman" w:hAnsi="Times New Roman" w:hint="eastAsia"/>
          <w:b/>
          <w:bCs/>
          <w:sz w:val="28"/>
          <w:szCs w:val="28"/>
          <w:lang w:eastAsia="ko-KR"/>
        </w:rPr>
      </w:pPr>
      <w:r>
        <w:rPr>
          <w:rFonts w:ascii="Times New Roman" w:hAnsi="Times New Roman" w:hint="eastAsia"/>
          <w:b/>
          <w:bCs/>
          <w:sz w:val="28"/>
          <w:szCs w:val="28"/>
          <w:lang w:eastAsia="ko-KR"/>
        </w:rPr>
        <w:t>Supplementary Information</w:t>
      </w:r>
    </w:p>
    <w:p w14:paraId="61D7CA5D" w14:textId="2B1AC189" w:rsidR="00396ECE" w:rsidRPr="00396ECE" w:rsidRDefault="00396ECE" w:rsidP="00396ECE">
      <w:pPr>
        <w:spacing w:line="480" w:lineRule="auto"/>
        <w:jc w:val="left"/>
        <w:rPr>
          <w:rFonts w:ascii="Times New Roman" w:hAnsi="Times New Roman"/>
          <w:b/>
          <w:bCs/>
          <w:sz w:val="28"/>
          <w:szCs w:val="28"/>
        </w:rPr>
      </w:pPr>
      <w:r w:rsidRPr="00396ECE">
        <w:rPr>
          <w:rFonts w:ascii="Times New Roman" w:hAnsi="Times New Roman"/>
          <w:b/>
          <w:bCs/>
          <w:sz w:val="28"/>
          <w:szCs w:val="28"/>
        </w:rPr>
        <w:t>Flexible Laser-Induced Graphene Biosensor Enables Real-Time, In Vivo Profiling of Wound Healing Cytokine Dynamics</w:t>
      </w:r>
    </w:p>
    <w:p w14:paraId="36D88495" w14:textId="77777777" w:rsidR="00396ECE" w:rsidRDefault="00396ECE" w:rsidP="00396ECE">
      <w:pPr>
        <w:pStyle w:val="BBAuthorName"/>
        <w:spacing w:after="0"/>
        <w:jc w:val="left"/>
        <w:rPr>
          <w:rFonts w:ascii="Times New Roman" w:hAnsi="Times New Roman"/>
          <w:i w:val="0"/>
          <w:iCs/>
          <w:szCs w:val="24"/>
        </w:rPr>
      </w:pPr>
      <w:bookmarkStart w:id="0" w:name="_Hlk211426293"/>
      <w:r w:rsidRPr="00396ECE">
        <w:rPr>
          <w:rFonts w:ascii="Times New Roman" w:hAnsi="Times New Roman"/>
          <w:i w:val="0"/>
          <w:iCs/>
          <w:szCs w:val="24"/>
          <w:lang w:eastAsia="ko-KR"/>
        </w:rPr>
        <w:t>Jonghee Eun</w:t>
      </w:r>
      <w:r w:rsidRPr="00396ECE">
        <w:rPr>
          <w:rFonts w:ascii="Times New Roman" w:hAnsi="Times New Roman"/>
          <w:i w:val="0"/>
          <w:iCs/>
          <w:szCs w:val="24"/>
          <w:vertAlign w:val="superscript"/>
          <w:lang w:eastAsia="ko-KR"/>
        </w:rPr>
        <w:t>1</w:t>
      </w:r>
      <w:r w:rsidRPr="00396ECE">
        <w:rPr>
          <w:rFonts w:ascii="Times New Roman" w:hAnsi="Times New Roman"/>
          <w:i w:val="0"/>
          <w:iCs/>
          <w:szCs w:val="24"/>
          <w:vertAlign w:val="superscript"/>
        </w:rPr>
        <w:t>‡</w:t>
      </w:r>
      <w:r w:rsidRPr="00396ECE">
        <w:rPr>
          <w:rFonts w:ascii="Times New Roman" w:hAnsi="Times New Roman"/>
          <w:i w:val="0"/>
          <w:iCs/>
          <w:szCs w:val="24"/>
          <w:lang w:eastAsia="ko-KR"/>
        </w:rPr>
        <w:t>, A-Hyeon Lee</w:t>
      </w:r>
      <w:r w:rsidRPr="00396ECE">
        <w:rPr>
          <w:rFonts w:ascii="Times New Roman" w:hAnsi="Times New Roman"/>
          <w:i w:val="0"/>
          <w:iCs/>
          <w:szCs w:val="24"/>
          <w:vertAlign w:val="superscript"/>
          <w:lang w:eastAsia="ko-KR"/>
        </w:rPr>
        <w:t>1,2</w:t>
      </w:r>
      <w:r w:rsidRPr="00396ECE">
        <w:rPr>
          <w:rFonts w:ascii="Times New Roman" w:hAnsi="Times New Roman"/>
          <w:i w:val="0"/>
          <w:iCs/>
          <w:szCs w:val="24"/>
          <w:vertAlign w:val="superscript"/>
        </w:rPr>
        <w:t>‡</w:t>
      </w:r>
      <w:r w:rsidRPr="00396ECE">
        <w:rPr>
          <w:rFonts w:ascii="Times New Roman" w:hAnsi="Times New Roman"/>
          <w:i w:val="0"/>
          <w:iCs/>
          <w:szCs w:val="24"/>
          <w:lang w:eastAsia="ko-KR"/>
        </w:rPr>
        <w:t>, Seungjun Lee</w:t>
      </w:r>
      <w:r w:rsidRPr="00396ECE">
        <w:rPr>
          <w:rFonts w:ascii="Times New Roman" w:hAnsi="Times New Roman"/>
          <w:i w:val="0"/>
          <w:iCs/>
          <w:szCs w:val="24"/>
          <w:vertAlign w:val="superscript"/>
          <w:lang w:eastAsia="ko-KR"/>
        </w:rPr>
        <w:t>1,3</w:t>
      </w:r>
      <w:r w:rsidRPr="00396ECE">
        <w:rPr>
          <w:rFonts w:ascii="Times New Roman" w:hAnsi="Times New Roman"/>
          <w:i w:val="0"/>
          <w:iCs/>
          <w:szCs w:val="24"/>
          <w:vertAlign w:val="superscript"/>
        </w:rPr>
        <w:t>‡</w:t>
      </w:r>
      <w:r w:rsidRPr="00396ECE">
        <w:rPr>
          <w:rFonts w:ascii="Times New Roman" w:hAnsi="Times New Roman"/>
          <w:i w:val="0"/>
          <w:iCs/>
          <w:szCs w:val="24"/>
          <w:lang w:eastAsia="ko-KR"/>
        </w:rPr>
        <w:t>,</w:t>
      </w:r>
      <w:r w:rsidRPr="00396ECE">
        <w:rPr>
          <w:rFonts w:ascii="Times New Roman" w:hAnsi="Times New Roman" w:hint="eastAsia"/>
          <w:i w:val="0"/>
          <w:iCs/>
          <w:szCs w:val="24"/>
          <w:lang w:eastAsia="ko-KR"/>
        </w:rPr>
        <w:t xml:space="preserve"> Jimin Lee</w:t>
      </w:r>
      <w:r w:rsidRPr="00396ECE">
        <w:rPr>
          <w:rFonts w:ascii="Times New Roman" w:hAnsi="Times New Roman" w:hint="eastAsia"/>
          <w:i w:val="0"/>
          <w:iCs/>
          <w:szCs w:val="24"/>
          <w:vertAlign w:val="superscript"/>
          <w:lang w:eastAsia="ko-KR"/>
        </w:rPr>
        <w:t>1,5</w:t>
      </w:r>
      <w:r w:rsidRPr="00396ECE">
        <w:rPr>
          <w:rFonts w:ascii="Times New Roman" w:hAnsi="Times New Roman" w:hint="eastAsia"/>
          <w:i w:val="0"/>
          <w:iCs/>
          <w:szCs w:val="24"/>
          <w:lang w:eastAsia="ko-KR"/>
        </w:rPr>
        <w:t>,</w:t>
      </w:r>
      <w:r w:rsidRPr="00396ECE">
        <w:rPr>
          <w:rFonts w:ascii="Times New Roman" w:hAnsi="Times New Roman"/>
          <w:i w:val="0"/>
          <w:iCs/>
          <w:szCs w:val="24"/>
          <w:lang w:eastAsia="ko-KR"/>
        </w:rPr>
        <w:t xml:space="preserve"> Hyogeun Shi</w:t>
      </w:r>
      <w:r w:rsidRPr="00396ECE">
        <w:rPr>
          <w:rFonts w:ascii="Times New Roman" w:hAnsi="Times New Roman" w:hint="eastAsia"/>
          <w:i w:val="0"/>
          <w:iCs/>
          <w:szCs w:val="24"/>
          <w:lang w:eastAsia="ko-KR"/>
        </w:rPr>
        <w:t>n</w:t>
      </w:r>
      <w:r w:rsidRPr="00396ECE">
        <w:rPr>
          <w:rFonts w:ascii="Times New Roman" w:hAnsi="Times New Roman"/>
          <w:i w:val="0"/>
          <w:iCs/>
          <w:szCs w:val="24"/>
          <w:vertAlign w:val="superscript"/>
          <w:lang w:eastAsia="ko-KR"/>
        </w:rPr>
        <w:t>1,3</w:t>
      </w:r>
      <w:r w:rsidRPr="00396ECE">
        <w:rPr>
          <w:rFonts w:ascii="Times New Roman" w:hAnsi="Times New Roman"/>
          <w:i w:val="0"/>
          <w:iCs/>
          <w:szCs w:val="24"/>
          <w:lang w:eastAsia="ko-KR"/>
        </w:rPr>
        <w:t>, Ja</w:t>
      </w:r>
      <w:r w:rsidRPr="00396ECE">
        <w:rPr>
          <w:rFonts w:ascii="Times New Roman" w:hAnsi="Times New Roman" w:hint="eastAsia"/>
          <w:i w:val="0"/>
          <w:iCs/>
          <w:szCs w:val="24"/>
          <w:lang w:eastAsia="ko-KR"/>
        </w:rPr>
        <w:t xml:space="preserve"> </w:t>
      </w:r>
      <w:r w:rsidRPr="00396ECE">
        <w:rPr>
          <w:rFonts w:ascii="Times New Roman" w:hAnsi="Times New Roman"/>
          <w:i w:val="0"/>
          <w:iCs/>
          <w:szCs w:val="24"/>
          <w:lang w:eastAsia="ko-KR"/>
        </w:rPr>
        <w:t>Wook Koo</w:t>
      </w:r>
      <w:r w:rsidRPr="00396ECE">
        <w:rPr>
          <w:rFonts w:ascii="Times New Roman" w:hAnsi="Times New Roman"/>
          <w:i w:val="0"/>
          <w:iCs/>
          <w:szCs w:val="24"/>
          <w:vertAlign w:val="superscript"/>
          <w:lang w:eastAsia="ko-KR"/>
        </w:rPr>
        <w:t>1</w:t>
      </w:r>
      <w:r w:rsidRPr="00396ECE">
        <w:rPr>
          <w:rFonts w:ascii="Times New Roman" w:hAnsi="Times New Roman" w:hint="eastAsia"/>
          <w:i w:val="0"/>
          <w:iCs/>
          <w:szCs w:val="24"/>
          <w:vertAlign w:val="superscript"/>
          <w:lang w:eastAsia="ko-KR"/>
        </w:rPr>
        <w:t>,2</w:t>
      </w:r>
      <w:r w:rsidRPr="00396ECE">
        <w:rPr>
          <w:rFonts w:ascii="Times New Roman" w:hAnsi="Times New Roman"/>
          <w:i w:val="0"/>
          <w:iCs/>
          <w:szCs w:val="24"/>
          <w:vertAlign w:val="superscript"/>
          <w:lang w:eastAsia="ko-KR"/>
        </w:rPr>
        <w:t>*</w:t>
      </w:r>
      <w:r w:rsidRPr="00396ECE">
        <w:rPr>
          <w:rFonts w:ascii="Times New Roman" w:hAnsi="Times New Roman"/>
          <w:i w:val="0"/>
          <w:iCs/>
          <w:szCs w:val="24"/>
          <w:lang w:eastAsia="ko-KR"/>
        </w:rPr>
        <w:t>, Namsun Chou</w:t>
      </w:r>
      <w:r w:rsidRPr="00396ECE">
        <w:rPr>
          <w:rFonts w:ascii="Times New Roman" w:hAnsi="Times New Roman"/>
          <w:i w:val="0"/>
          <w:iCs/>
          <w:szCs w:val="24"/>
          <w:vertAlign w:val="superscript"/>
          <w:lang w:eastAsia="ko-KR"/>
        </w:rPr>
        <w:t>1</w:t>
      </w:r>
      <w:bookmarkEnd w:id="0"/>
      <w:r w:rsidRPr="00396ECE">
        <w:rPr>
          <w:rFonts w:ascii="Times New Roman" w:hAnsi="Times New Roman" w:hint="eastAsia"/>
          <w:i w:val="0"/>
          <w:iCs/>
          <w:szCs w:val="24"/>
          <w:vertAlign w:val="superscript"/>
          <w:lang w:eastAsia="ko-KR"/>
        </w:rPr>
        <w:t>,4</w:t>
      </w:r>
      <w:r w:rsidRPr="00396ECE">
        <w:rPr>
          <w:rFonts w:ascii="Times New Roman" w:hAnsi="Times New Roman"/>
          <w:i w:val="0"/>
          <w:iCs/>
          <w:szCs w:val="24"/>
          <w:vertAlign w:val="superscript"/>
          <w:lang w:eastAsia="ko-KR"/>
        </w:rPr>
        <w:t>*</w:t>
      </w:r>
      <w:r w:rsidRPr="00396ECE">
        <w:rPr>
          <w:rFonts w:ascii="Times New Roman" w:hAnsi="Times New Roman"/>
          <w:i w:val="0"/>
          <w:iCs/>
          <w:szCs w:val="24"/>
        </w:rPr>
        <w:t>.</w:t>
      </w:r>
    </w:p>
    <w:p w14:paraId="786CDB12" w14:textId="77777777" w:rsidR="00396ECE" w:rsidRPr="00396ECE" w:rsidRDefault="00396ECE" w:rsidP="00396ECE">
      <w:pPr>
        <w:pStyle w:val="BCAuthorAddress"/>
        <w:rPr>
          <w:rFonts w:hint="eastAsia"/>
          <w:lang w:eastAsia="ko-KR"/>
        </w:rPr>
      </w:pPr>
    </w:p>
    <w:p w14:paraId="4C4E69F6" w14:textId="77777777" w:rsidR="00396ECE" w:rsidRPr="00396ECE" w:rsidRDefault="00396ECE" w:rsidP="00396ECE">
      <w:pPr>
        <w:pStyle w:val="BCAuthorAddress"/>
        <w:spacing w:after="0" w:line="360" w:lineRule="auto"/>
        <w:jc w:val="left"/>
        <w:rPr>
          <w:rFonts w:ascii="Times New Roman" w:hAnsi="Times New Roman"/>
          <w:szCs w:val="24"/>
        </w:rPr>
      </w:pPr>
      <w:r w:rsidRPr="00396ECE">
        <w:rPr>
          <w:rFonts w:ascii="Times New Roman" w:hAnsi="Times New Roman" w:hint="eastAsia"/>
          <w:szCs w:val="24"/>
          <w:vertAlign w:val="superscript"/>
          <w:lang w:eastAsia="ko-KR"/>
        </w:rPr>
        <w:t>1</w:t>
      </w:r>
      <w:r w:rsidRPr="00396ECE">
        <w:rPr>
          <w:rFonts w:ascii="Times New Roman" w:hAnsi="Times New Roman" w:hint="eastAsia"/>
          <w:szCs w:val="24"/>
          <w:lang w:eastAsia="ko-KR"/>
        </w:rPr>
        <w:t xml:space="preserve"> </w:t>
      </w:r>
      <w:r w:rsidRPr="00396ECE">
        <w:rPr>
          <w:rFonts w:ascii="Times New Roman" w:hAnsi="Times New Roman"/>
          <w:szCs w:val="24"/>
        </w:rPr>
        <w:t>Emotion, Cognition &amp; Behavior Research Group, Korera Brain Research Institute (KBRI), Daegu 41062, Korea</w:t>
      </w:r>
    </w:p>
    <w:p w14:paraId="7743CDAB" w14:textId="77777777" w:rsidR="00396ECE" w:rsidRPr="00396ECE" w:rsidRDefault="00396ECE" w:rsidP="00396ECE">
      <w:pPr>
        <w:pStyle w:val="BIEmailAddress"/>
        <w:spacing w:after="0" w:line="360" w:lineRule="auto"/>
        <w:rPr>
          <w:rFonts w:ascii="Times New Roman" w:hAnsi="Times New Roman"/>
          <w:szCs w:val="24"/>
          <w:lang w:eastAsia="ko-KR"/>
        </w:rPr>
      </w:pPr>
      <w:r w:rsidRPr="00396ECE">
        <w:rPr>
          <w:rFonts w:ascii="Times New Roman" w:hAnsi="Times New Roman" w:hint="eastAsia"/>
          <w:szCs w:val="24"/>
          <w:vertAlign w:val="superscript"/>
          <w:lang w:eastAsia="ko-KR"/>
        </w:rPr>
        <w:t>2</w:t>
      </w:r>
      <w:r w:rsidRPr="00396ECE">
        <w:rPr>
          <w:rFonts w:ascii="Times New Roman" w:hAnsi="Times New Roman" w:hint="eastAsia"/>
          <w:szCs w:val="24"/>
          <w:lang w:eastAsia="ko-KR"/>
        </w:rPr>
        <w:t xml:space="preserve"> </w:t>
      </w:r>
      <w:r w:rsidRPr="00396ECE">
        <w:rPr>
          <w:rFonts w:ascii="Times New Roman" w:hAnsi="Times New Roman"/>
          <w:szCs w:val="24"/>
          <w:lang w:eastAsia="ko-KR"/>
        </w:rPr>
        <w:t>Department of Brain Sciences, Daegu Gyeongbuk Institute of Science and Technology (DGIST), Daegu 42988, Republic of Korea</w:t>
      </w:r>
    </w:p>
    <w:p w14:paraId="7F360803" w14:textId="77777777" w:rsidR="00396ECE" w:rsidRPr="00396ECE" w:rsidRDefault="00396ECE" w:rsidP="00396ECE">
      <w:pPr>
        <w:pStyle w:val="AIReceivedDate"/>
        <w:spacing w:after="0" w:line="360" w:lineRule="auto"/>
        <w:rPr>
          <w:rFonts w:ascii="Times New Roman" w:hAnsi="Times New Roman"/>
          <w:b w:val="0"/>
          <w:szCs w:val="24"/>
          <w:lang w:eastAsia="ko-KR"/>
        </w:rPr>
      </w:pPr>
      <w:r w:rsidRPr="00396ECE">
        <w:rPr>
          <w:rFonts w:ascii="Times New Roman" w:hAnsi="Times New Roman" w:hint="eastAsia"/>
          <w:b w:val="0"/>
          <w:szCs w:val="24"/>
          <w:vertAlign w:val="superscript"/>
          <w:lang w:eastAsia="ko-KR"/>
        </w:rPr>
        <w:t>3</w:t>
      </w:r>
      <w:r w:rsidRPr="00396ECE">
        <w:rPr>
          <w:rFonts w:ascii="Times New Roman" w:hAnsi="Times New Roman" w:hint="eastAsia"/>
          <w:b w:val="0"/>
          <w:szCs w:val="24"/>
          <w:lang w:eastAsia="ko-KR"/>
        </w:rPr>
        <w:t xml:space="preserve"> </w:t>
      </w:r>
      <w:r w:rsidRPr="00396ECE">
        <w:rPr>
          <w:rFonts w:ascii="Times New Roman" w:hAnsi="Times New Roman"/>
          <w:b w:val="0"/>
          <w:szCs w:val="24"/>
          <w:lang w:eastAsia="ko-KR"/>
        </w:rPr>
        <w:t>School of Electronics Engineering, College of IT Engineering, Kyungpook National University, Daegu 41566, Republic of Korea</w:t>
      </w:r>
    </w:p>
    <w:p w14:paraId="56DE54B3" w14:textId="77777777" w:rsidR="00396ECE" w:rsidRPr="00396ECE" w:rsidRDefault="00396ECE" w:rsidP="00396ECE">
      <w:pPr>
        <w:pStyle w:val="BDAbstract"/>
        <w:spacing w:before="0" w:after="0" w:line="360" w:lineRule="auto"/>
        <w:rPr>
          <w:rFonts w:ascii="Times New Roman" w:hAnsi="Times New Roman"/>
          <w:szCs w:val="24"/>
        </w:rPr>
      </w:pPr>
      <w:r w:rsidRPr="00396ECE">
        <w:rPr>
          <w:rFonts w:ascii="Times New Roman" w:hAnsi="Times New Roman" w:hint="eastAsia"/>
          <w:szCs w:val="24"/>
          <w:vertAlign w:val="superscript"/>
          <w:lang w:eastAsia="ko-KR"/>
        </w:rPr>
        <w:t>4</w:t>
      </w:r>
      <w:r w:rsidRPr="00396ECE">
        <w:rPr>
          <w:rFonts w:ascii="Times New Roman" w:hAnsi="Times New Roman"/>
          <w:szCs w:val="24"/>
          <w:lang w:eastAsia="ko-KR"/>
        </w:rPr>
        <w:t xml:space="preserve"> Graduate School,</w:t>
      </w:r>
      <w:r w:rsidRPr="00396ECE">
        <w:rPr>
          <w:rFonts w:ascii="Times New Roman" w:eastAsia="맑은 고딕" w:hAnsi="Times New Roman"/>
          <w:szCs w:val="24"/>
          <w:lang w:eastAsia="ko-KR"/>
        </w:rPr>
        <w:t xml:space="preserve"> </w:t>
      </w:r>
      <w:r w:rsidRPr="00396ECE">
        <w:rPr>
          <w:rFonts w:ascii="Times New Roman" w:hAnsi="Times New Roman"/>
          <w:szCs w:val="24"/>
        </w:rPr>
        <w:t>Daegu Gyeongbuk Institute of</w:t>
      </w:r>
      <w:r w:rsidRPr="00396ECE">
        <w:rPr>
          <w:rFonts w:ascii="Times New Roman" w:eastAsia="맑은 고딕" w:hAnsi="Times New Roman"/>
          <w:szCs w:val="24"/>
          <w:lang w:eastAsia="ko-KR"/>
        </w:rPr>
        <w:t xml:space="preserve"> </w:t>
      </w:r>
      <w:r w:rsidRPr="00396ECE">
        <w:rPr>
          <w:rFonts w:ascii="Times New Roman" w:hAnsi="Times New Roman"/>
          <w:szCs w:val="24"/>
        </w:rPr>
        <w:t>Science and Technology (DGIST)</w:t>
      </w:r>
      <w:r w:rsidRPr="00396ECE">
        <w:rPr>
          <w:rFonts w:ascii="Times New Roman" w:hAnsi="Times New Roman"/>
          <w:szCs w:val="24"/>
          <w:lang w:eastAsia="ko-KR"/>
        </w:rPr>
        <w:t>,</w:t>
      </w:r>
      <w:r w:rsidRPr="00396ECE">
        <w:rPr>
          <w:rFonts w:ascii="Times New Roman" w:eastAsia="맑은 고딕" w:hAnsi="Times New Roman"/>
          <w:szCs w:val="24"/>
          <w:lang w:eastAsia="ko-KR"/>
        </w:rPr>
        <w:t xml:space="preserve"> </w:t>
      </w:r>
      <w:r w:rsidRPr="00396ECE">
        <w:rPr>
          <w:rFonts w:ascii="Times New Roman" w:hAnsi="Times New Roman"/>
          <w:szCs w:val="24"/>
        </w:rPr>
        <w:t>Daegu 42988, Republic of Korea</w:t>
      </w:r>
    </w:p>
    <w:p w14:paraId="2A642960" w14:textId="77777777" w:rsidR="00396ECE" w:rsidRPr="00396ECE" w:rsidRDefault="00396ECE" w:rsidP="00396ECE">
      <w:pPr>
        <w:spacing w:line="360" w:lineRule="auto"/>
        <w:rPr>
          <w:rFonts w:ascii="Times New Roman" w:hAnsi="Times New Roman"/>
          <w:szCs w:val="24"/>
        </w:rPr>
      </w:pPr>
      <w:r w:rsidRPr="00396ECE">
        <w:rPr>
          <w:rFonts w:ascii="Times New Roman" w:hAnsi="Times New Roman" w:hint="eastAsia"/>
          <w:szCs w:val="24"/>
          <w:vertAlign w:val="superscript"/>
        </w:rPr>
        <w:t>5</w:t>
      </w:r>
      <w:r w:rsidRPr="00396ECE">
        <w:rPr>
          <w:rFonts w:ascii="Times New Roman" w:hAnsi="Times New Roman" w:hint="eastAsia"/>
          <w:szCs w:val="24"/>
        </w:rPr>
        <w:t xml:space="preserve"> </w:t>
      </w:r>
      <w:r w:rsidRPr="00396ECE">
        <w:rPr>
          <w:rFonts w:ascii="Times New Roman" w:hAnsi="Times New Roman"/>
          <w:szCs w:val="24"/>
        </w:rPr>
        <w:t>Department of Robotics and Mechatronics Engineering, Daegu Gyeongbuk Institute of Science and Technology (DIGST), Daegu, 42988, Republic of Korea</w:t>
      </w:r>
    </w:p>
    <w:p w14:paraId="5F941340" w14:textId="77777777" w:rsidR="00396ECE" w:rsidRDefault="00396ECE" w:rsidP="00396ECE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557A4BA9" w14:textId="7598554C" w:rsidR="00396ECE" w:rsidRPr="00396ECE" w:rsidRDefault="00396ECE" w:rsidP="00396ECE">
      <w:pPr>
        <w:spacing w:line="360" w:lineRule="auto"/>
        <w:rPr>
          <w:rFonts w:ascii="Times New Roman" w:hAnsi="Times New Roman" w:hint="eastAsia"/>
          <w:szCs w:val="24"/>
          <w:lang w:eastAsia="ko-KR"/>
        </w:rPr>
      </w:pPr>
      <w:r w:rsidRPr="00396ECE">
        <w:rPr>
          <w:rFonts w:ascii="Times New Roman" w:hAnsi="Times New Roman"/>
          <w:szCs w:val="24"/>
        </w:rPr>
        <w:t>*</w:t>
      </w:r>
      <w:r w:rsidRPr="00396ECE">
        <w:rPr>
          <w:rFonts w:ascii="Times New Roman" w:hAnsi="Times New Roman" w:hint="eastAsia"/>
          <w:szCs w:val="24"/>
        </w:rPr>
        <w:t xml:space="preserve"> Corresponding author</w:t>
      </w:r>
      <w:r>
        <w:rPr>
          <w:rFonts w:ascii="Times New Roman" w:hAnsi="Times New Roman" w:hint="eastAsia"/>
          <w:szCs w:val="24"/>
          <w:lang w:eastAsia="ko-KR"/>
        </w:rPr>
        <w:t xml:space="preserve"> at: </w:t>
      </w:r>
      <w:r w:rsidRPr="00396ECE">
        <w:rPr>
          <w:rFonts w:ascii="Times New Roman" w:hAnsi="Times New Roman"/>
          <w:szCs w:val="24"/>
        </w:rPr>
        <w:t>Emotion, Cognition &amp; Behavior Research Group, Korera Brain Research Institute (KBRI), Daegu 41062, Korea</w:t>
      </w:r>
      <w:r>
        <w:rPr>
          <w:rFonts w:ascii="Times New Roman" w:hAnsi="Times New Roman" w:hint="eastAsia"/>
          <w:szCs w:val="24"/>
          <w:lang w:eastAsia="ko-KR"/>
        </w:rPr>
        <w:t xml:space="preserve">. E-mail address: </w:t>
      </w:r>
      <w:hyperlink r:id="rId6" w:history="1">
        <w:r w:rsidRPr="00475C1A">
          <w:rPr>
            <w:rStyle w:val="af"/>
            <w:rFonts w:ascii="Times New Roman" w:hAnsi="Times New Roman" w:hint="eastAsia"/>
            <w:szCs w:val="24"/>
            <w:lang w:eastAsia="ko-KR"/>
          </w:rPr>
          <w:t>jawook.koo@kbri.re.kr</w:t>
        </w:r>
      </w:hyperlink>
      <w:r>
        <w:rPr>
          <w:rFonts w:ascii="Times New Roman" w:hAnsi="Times New Roman" w:hint="eastAsia"/>
          <w:szCs w:val="24"/>
          <w:lang w:eastAsia="ko-KR"/>
        </w:rPr>
        <w:t xml:space="preserve"> (J. W. Koo), </w:t>
      </w:r>
      <w:hyperlink r:id="rId7" w:history="1">
        <w:r w:rsidRPr="00475C1A">
          <w:rPr>
            <w:rStyle w:val="af"/>
            <w:rFonts w:ascii="Times New Roman" w:hAnsi="Times New Roman" w:hint="eastAsia"/>
            <w:szCs w:val="24"/>
            <w:lang w:eastAsia="ko-KR"/>
          </w:rPr>
          <w:t>nschou@kbri.re.kr</w:t>
        </w:r>
      </w:hyperlink>
      <w:r>
        <w:rPr>
          <w:rFonts w:ascii="Times New Roman" w:hAnsi="Times New Roman" w:hint="eastAsia"/>
          <w:szCs w:val="24"/>
          <w:lang w:eastAsia="ko-KR"/>
        </w:rPr>
        <w:t xml:space="preserve"> (N. Chou).</w:t>
      </w:r>
    </w:p>
    <w:p w14:paraId="3C5AF70F" w14:textId="77777777" w:rsidR="00396ECE" w:rsidRDefault="00396ECE">
      <w:pPr>
        <w:spacing w:after="160"/>
        <w:jc w:val="left"/>
        <w:rPr>
          <w:lang w:eastAsia="ko-KR"/>
        </w:rPr>
      </w:pPr>
      <w:r>
        <w:rPr>
          <w:lang w:eastAsia="ko-KR"/>
        </w:rPr>
        <w:br w:type="page"/>
      </w:r>
    </w:p>
    <w:p w14:paraId="7173F852" w14:textId="12F0D653" w:rsidR="003C3CCF" w:rsidRDefault="003C3CCF" w:rsidP="003C3CCF">
      <w:pPr>
        <w:jc w:val="center"/>
        <w:rPr>
          <w:lang w:eastAsia="ko-KR"/>
        </w:rPr>
      </w:pPr>
      <w:r>
        <w:rPr>
          <w:rFonts w:hint="eastAsia"/>
          <w:noProof/>
        </w:rPr>
        <w:lastRenderedPageBreak/>
        <w:drawing>
          <wp:inline distT="0" distB="0" distL="0" distR="0" wp14:anchorId="09496C53" wp14:editId="60CD512A">
            <wp:extent cx="5400000" cy="2472898"/>
            <wp:effectExtent l="0" t="0" r="0" b="3810"/>
            <wp:docPr id="410333645" name="그림 13" descr="스크린샷, 텍스트, 직사각형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33645" name="그림 13" descr="스크린샷, 텍스트, 직사각형, 라인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472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A5E66" w14:textId="341FF499" w:rsidR="003C3CCF" w:rsidRPr="00ED4124" w:rsidRDefault="003C3CCF" w:rsidP="003C3CCF">
      <w:pPr>
        <w:pStyle w:val="ac"/>
        <w:wordWrap w:val="0"/>
        <w:spacing w:before="0" w:beforeAutospacing="0" w:after="160" w:afterAutospacing="0"/>
        <w:rPr>
          <w:rFonts w:ascii="Times New Roman" w:hAnsi="Times New Roman" w:cs="Times New Roman"/>
          <w:sz w:val="32"/>
          <w:szCs w:val="32"/>
        </w:rPr>
      </w:pPr>
      <w:r w:rsidRPr="00ED412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Fig. </w:t>
      </w:r>
      <w:r w:rsidR="00396ECE">
        <w:rPr>
          <w:rFonts w:ascii="Times New Roman" w:eastAsia="맑은 고딕" w:hAnsi="Times New Roman" w:cs="Times New Roman" w:hint="eastAsia"/>
          <w:b/>
          <w:bCs/>
          <w:color w:val="000000"/>
          <w:kern w:val="24"/>
        </w:rPr>
        <w:t>S</w:t>
      </w:r>
      <w:r w:rsidRPr="00ED4124">
        <w:rPr>
          <w:rFonts w:ascii="Times New Roman" w:eastAsia="맑은 고딕" w:hAnsi="Times New Roman" w:cs="Times New Roman"/>
          <w:b/>
          <w:bCs/>
          <w:color w:val="000000"/>
          <w:kern w:val="24"/>
        </w:rPr>
        <w:t>1. Laser parameter optimization of LIG formed on SU8 substrate</w:t>
      </w:r>
    </w:p>
    <w:p w14:paraId="6DD4253A" w14:textId="77777777" w:rsidR="003C3CCF" w:rsidRPr="00574D32" w:rsidRDefault="003C3CCF" w:rsidP="003C3CCF">
      <w:pPr>
        <w:pStyle w:val="ac"/>
        <w:spacing w:before="0" w:beforeAutospacing="0" w:after="0" w:afterAutospacing="0"/>
        <w:rPr>
          <w:rFonts w:ascii="Times New Roman" w:hAnsi="Times New Roman" w:cs="Times New Roman"/>
          <w:sz w:val="32"/>
          <w:szCs w:val="32"/>
        </w:rPr>
      </w:pPr>
      <w:r w:rsidRPr="00ED4124">
        <w:rPr>
          <w:rFonts w:ascii="Times New Roman" w:eastAsia="맑은 고딕" w:hAnsi="Times New Roman" w:cs="Times New Roman"/>
          <w:color w:val="000000"/>
          <w:kern w:val="24"/>
        </w:rPr>
        <w:t>(a) Optical images of laser-patterned SU8 surfaces generated under varying laser power</w:t>
      </w:r>
      <w:r>
        <w:rPr>
          <w:rFonts w:ascii="Times New Roman" w:eastAsia="맑은 고딕" w:hAnsi="Times New Roman" w:cs="Times New Roman" w:hint="eastAsia"/>
          <w:color w:val="000000"/>
          <w:kern w:val="24"/>
        </w:rPr>
        <w:t>s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 (10</w:t>
      </w:r>
      <w:r>
        <w:rPr>
          <w:rFonts w:ascii="Times New Roman" w:eastAsia="맑은 고딕" w:hAnsi="Times New Roman" w:cs="Times New Roman"/>
          <w:color w:val="000000"/>
          <w:kern w:val="24"/>
        </w:rPr>
        <w:t>%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>–100%) and scan speed</w:t>
      </w:r>
      <w:r>
        <w:rPr>
          <w:rFonts w:ascii="Times New Roman" w:eastAsia="맑은 고딕" w:hAnsi="Times New Roman" w:cs="Times New Roman" w:hint="eastAsia"/>
          <w:color w:val="000000"/>
          <w:kern w:val="24"/>
        </w:rPr>
        <w:t>s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 (10</w:t>
      </w:r>
      <w:r>
        <w:rPr>
          <w:rFonts w:ascii="Times New Roman" w:eastAsia="맑은 고딕" w:hAnsi="Times New Roman" w:cs="Times New Roman"/>
          <w:color w:val="000000"/>
          <w:kern w:val="24"/>
        </w:rPr>
        <w:t>%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–100%). </w:t>
      </w:r>
      <w:r>
        <w:rPr>
          <w:rFonts w:ascii="Times New Roman" w:hAnsi="Times New Roman" w:cs="Times New Roman" w:hint="eastAsia"/>
          <w:sz w:val="32"/>
          <w:szCs w:val="32"/>
        </w:rPr>
        <w:t xml:space="preserve"> 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(b) Corresponding sheet resistance (Rₛ) heatmap showing conductive windows and non-conductive regions </w:t>
      </w:r>
      <w:r>
        <w:rPr>
          <w:rFonts w:ascii="Times New Roman" w:eastAsia="맑은 고딕" w:hAnsi="Times New Roman" w:cs="Times New Roman" w:hint="eastAsia"/>
          <w:color w:val="000000"/>
          <w:kern w:val="24"/>
        </w:rPr>
        <w:t>before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 transfer onto PDMS. Gray regions indicate conditions where no graphene was formed, wh</w:t>
      </w:r>
      <w:r>
        <w:rPr>
          <w:rFonts w:ascii="Times New Roman" w:eastAsia="맑은 고딕" w:hAnsi="Times New Roman" w:cs="Times New Roman"/>
          <w:color w:val="000000"/>
          <w:kern w:val="24"/>
        </w:rPr>
        <w:t>ereas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 white regions correspond to graphene</w:t>
      </w:r>
      <w:r w:rsidRPr="00663A69">
        <w:rPr>
          <w:rFonts w:asciiTheme="minorEastAsia" w:eastAsiaTheme="minorEastAsia" w:hAnsiTheme="minorHAnsi" w:cstheme="minorBidi"/>
          <w:kern w:val="2"/>
          <w:sz w:val="22"/>
          <w14:ligatures w14:val="standardContextual"/>
        </w:rPr>
        <w:t xml:space="preserve"> </w:t>
      </w:r>
      <w:r w:rsidRPr="00663A69">
        <w:rPr>
          <w:rFonts w:ascii="Times New Roman" w:eastAsia="맑은 고딕" w:hAnsi="Times New Roman" w:cs="Times New Roman"/>
          <w:color w:val="000000"/>
          <w:kern w:val="24"/>
        </w:rPr>
        <w:t>visible optically but lacking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 measurable conductivity.</w:t>
      </w:r>
    </w:p>
    <w:p w14:paraId="7EA5086B" w14:textId="77777777" w:rsidR="003C3CCF" w:rsidRPr="00D410B1" w:rsidRDefault="003C3CCF" w:rsidP="003C3CCF">
      <w:pPr>
        <w:pStyle w:val="ac"/>
        <w:spacing w:before="0" w:beforeAutospacing="0" w:after="0" w:afterAutospacing="0"/>
        <w:rPr>
          <w:rFonts w:ascii="Times New Roman" w:eastAsia="맑은 고딕" w:hAnsi="Times New Roman" w:cs="Times New Roman"/>
          <w:color w:val="000000"/>
          <w:kern w:val="24"/>
        </w:rPr>
      </w:pPr>
    </w:p>
    <w:p w14:paraId="1C40F5DF" w14:textId="77777777" w:rsidR="003C3CCF" w:rsidRPr="00ED4124" w:rsidRDefault="003C3CCF" w:rsidP="003C3CCF">
      <w:pPr>
        <w:pStyle w:val="ac"/>
        <w:spacing w:before="0" w:beforeAutospacing="0" w:after="0" w:afterAutospacing="0"/>
        <w:rPr>
          <w:rFonts w:ascii="Times New Roman" w:hAnsi="Times New Roman" w:cs="Times New Roman"/>
          <w:sz w:val="32"/>
          <w:szCs w:val="32"/>
        </w:rPr>
      </w:pPr>
    </w:p>
    <w:p w14:paraId="03252F60" w14:textId="77777777" w:rsidR="003C3CCF" w:rsidRDefault="003C3CCF" w:rsidP="003C3CCF">
      <w:r>
        <w:br w:type="page"/>
      </w:r>
    </w:p>
    <w:p w14:paraId="449734AA" w14:textId="77777777" w:rsidR="003C3CCF" w:rsidRDefault="003C3CCF" w:rsidP="003C3CCF">
      <w:pPr>
        <w:rPr>
          <w:lang w:eastAsia="ko-KR"/>
        </w:rPr>
      </w:pPr>
      <w:r>
        <w:rPr>
          <w:rFonts w:hint="eastAsia"/>
          <w:noProof/>
        </w:rPr>
        <w:lastRenderedPageBreak/>
        <w:drawing>
          <wp:inline distT="0" distB="0" distL="0" distR="0" wp14:anchorId="3FAFAE1F" wp14:editId="51B7AA63">
            <wp:extent cx="5400000" cy="2557010"/>
            <wp:effectExtent l="0" t="0" r="0" b="0"/>
            <wp:docPr id="541034981" name="그림 14" descr="텍스트, 라인, 그래프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034981" name="그림 14" descr="텍스트, 라인, 그래프, 도표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55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C3FD7" w14:textId="2550D8D0" w:rsidR="003C3CCF" w:rsidRPr="00ED4124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b/>
          <w:bCs/>
          <w:szCs w:val="28"/>
        </w:rPr>
        <w:t xml:space="preserve">Fig. </w:t>
      </w:r>
      <w:r w:rsidR="00396ECE">
        <w:rPr>
          <w:rFonts w:ascii="Times New Roman" w:hAnsi="Times New Roman" w:hint="eastAsia"/>
          <w:b/>
          <w:bCs/>
          <w:szCs w:val="28"/>
          <w:lang w:eastAsia="ko-KR"/>
        </w:rPr>
        <w:t>S</w:t>
      </w:r>
      <w:r w:rsidRPr="00ED4124">
        <w:rPr>
          <w:rFonts w:ascii="Times New Roman" w:hAnsi="Times New Roman"/>
          <w:b/>
          <w:bCs/>
          <w:szCs w:val="28"/>
        </w:rPr>
        <w:t>2. Raman spectra of substrates and LIG-transferred hybrids</w:t>
      </w:r>
    </w:p>
    <w:p w14:paraId="71BA0307" w14:textId="77777777" w:rsidR="003C3CCF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szCs w:val="28"/>
        </w:rPr>
        <w:t xml:space="preserve">Raman spectra </w:t>
      </w:r>
      <w:r>
        <w:rPr>
          <w:rFonts w:ascii="Times New Roman" w:hAnsi="Times New Roman" w:hint="eastAsia"/>
          <w:szCs w:val="28"/>
        </w:rPr>
        <w:t>of</w:t>
      </w:r>
      <w:r w:rsidRPr="00ED4124">
        <w:rPr>
          <w:rFonts w:ascii="Times New Roman" w:hAnsi="Times New Roman"/>
          <w:szCs w:val="28"/>
        </w:rPr>
        <w:t xml:space="preserve"> bare SU8 (black) and PDMS (red) substrates compared with SU8/LIG (blue) and PDMS/LIG (green) hybrids. The appearance of characteristic D, G, and 2D bands in SU8/LIG and PDMS/LIG confirms graphitic domain</w:t>
      </w:r>
      <w:r>
        <w:rPr>
          <w:rFonts w:ascii="Times New Roman" w:hAnsi="Times New Roman" w:hint="eastAsia"/>
          <w:szCs w:val="28"/>
        </w:rPr>
        <w:t xml:space="preserve"> formation</w:t>
      </w:r>
      <w:r w:rsidRPr="00ED4124">
        <w:rPr>
          <w:rFonts w:ascii="Times New Roman" w:hAnsi="Times New Roman"/>
          <w:szCs w:val="28"/>
        </w:rPr>
        <w:t xml:space="preserve"> after laser-induced carbonization and successful transfer onto PDMS.</w:t>
      </w:r>
    </w:p>
    <w:p w14:paraId="0813215A" w14:textId="77777777" w:rsidR="003C3CCF" w:rsidRPr="00D410B1" w:rsidRDefault="003C3CCF" w:rsidP="003C3CCF">
      <w:pPr>
        <w:rPr>
          <w:rFonts w:ascii="Times New Roman" w:hAnsi="Times New Roman"/>
          <w:szCs w:val="28"/>
        </w:rPr>
      </w:pPr>
    </w:p>
    <w:p w14:paraId="60F32C45" w14:textId="77777777" w:rsidR="003C3CCF" w:rsidRDefault="003C3CCF" w:rsidP="003C3CCF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br w:type="page"/>
      </w:r>
    </w:p>
    <w:p w14:paraId="6BF64435" w14:textId="77777777" w:rsidR="003C3CCF" w:rsidRPr="00574D32" w:rsidRDefault="003C3CCF" w:rsidP="003C3CCF">
      <w:pPr>
        <w:jc w:val="center"/>
        <w:rPr>
          <w:rFonts w:ascii="Times New Roman" w:hAnsi="Times New Roman"/>
          <w:szCs w:val="28"/>
          <w:lang w:eastAsia="ko-KR"/>
        </w:rPr>
      </w:pPr>
      <w:r>
        <w:rPr>
          <w:rFonts w:ascii="Times New Roman" w:hAnsi="Times New Roman"/>
          <w:noProof/>
          <w:szCs w:val="28"/>
        </w:rPr>
        <w:lastRenderedPageBreak/>
        <w:drawing>
          <wp:inline distT="0" distB="0" distL="0" distR="0" wp14:anchorId="0E106A9D" wp14:editId="26D6C9ED">
            <wp:extent cx="5400000" cy="6072897"/>
            <wp:effectExtent l="0" t="0" r="0" b="4445"/>
            <wp:docPr id="1533801286" name="그림 15" descr="텍스트, 스크린샷, 그래픽 디자인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801286" name="그림 15" descr="텍스트, 스크린샷, 그래픽 디자인, 디자인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6072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389BB" w14:textId="18411FD9" w:rsidR="003C3CCF" w:rsidRPr="00ED4124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b/>
          <w:bCs/>
          <w:szCs w:val="28"/>
        </w:rPr>
        <w:t xml:space="preserve">Fig. </w:t>
      </w:r>
      <w:r w:rsidR="00396ECE">
        <w:rPr>
          <w:rFonts w:ascii="Times New Roman" w:hAnsi="Times New Roman" w:hint="eastAsia"/>
          <w:b/>
          <w:bCs/>
          <w:szCs w:val="28"/>
          <w:lang w:eastAsia="ko-KR"/>
        </w:rPr>
        <w:t>S</w:t>
      </w:r>
      <w:r w:rsidRPr="00ED4124">
        <w:rPr>
          <w:rFonts w:ascii="Times New Roman" w:hAnsi="Times New Roman"/>
          <w:b/>
          <w:bCs/>
          <w:szCs w:val="28"/>
        </w:rPr>
        <w:t>3. SEM and EDS characterization of optimized LIG on PDMS (90% power, 40% speed)</w:t>
      </w:r>
    </w:p>
    <w:p w14:paraId="59E7BB1A" w14:textId="77777777" w:rsidR="003C3CCF" w:rsidRPr="00574D32" w:rsidRDefault="003C3CCF" w:rsidP="003C3CCF">
      <w:pPr>
        <w:rPr>
          <w:rFonts w:ascii="Times New Roman" w:hAnsi="Times New Roman"/>
          <w:szCs w:val="28"/>
          <w:lang w:eastAsia="ko-KR"/>
        </w:rPr>
      </w:pPr>
      <w:r w:rsidRPr="00ED4124">
        <w:rPr>
          <w:rFonts w:ascii="Times New Roman" w:hAnsi="Times New Roman"/>
          <w:szCs w:val="28"/>
        </w:rPr>
        <w:t>(a) Top-view SEM image of SU8-derived LIG transferred onto PDMS.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>(b) Side-view SEM image showing the interface between porous LIG layer and the underlying substrate.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>(c) Merged EDS elemental mapping of the analyzed region, illustrating the distribution of silicon (Si), carbon (C), and oxygen (O).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 xml:space="preserve">(d–f) Individual EDS elemental maps of Si (magenta), C (red), and O (green), highlighting carbon-rich domains </w:t>
      </w:r>
      <w:r>
        <w:rPr>
          <w:rFonts w:ascii="Times New Roman" w:hAnsi="Times New Roman" w:hint="eastAsia"/>
          <w:szCs w:val="28"/>
        </w:rPr>
        <w:t>of</w:t>
      </w:r>
      <w:r w:rsidRPr="00ED4124">
        <w:rPr>
          <w:rFonts w:ascii="Times New Roman" w:hAnsi="Times New Roman"/>
          <w:szCs w:val="28"/>
        </w:rPr>
        <w:t xml:space="preserve"> the graphene network.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>(g) EDS spectrum and quantified elemental composition confirming high carbon content (75.84 at%)</w:t>
      </w:r>
      <w:r>
        <w:rPr>
          <w:rFonts w:ascii="Times New Roman" w:hAnsi="Times New Roman"/>
          <w:szCs w:val="28"/>
        </w:rPr>
        <w:t>,</w:t>
      </w:r>
      <w:r w:rsidRPr="00ED4124">
        <w:rPr>
          <w:rFonts w:ascii="Times New Roman" w:hAnsi="Times New Roman"/>
          <w:szCs w:val="28"/>
        </w:rPr>
        <w:t xml:space="preserve"> reduced oxygen</w:t>
      </w:r>
      <w:r>
        <w:rPr>
          <w:rFonts w:ascii="Times New Roman" w:hAnsi="Times New Roman"/>
          <w:szCs w:val="28"/>
        </w:rPr>
        <w:t xml:space="preserve"> content</w:t>
      </w:r>
      <w:r w:rsidRPr="00ED4124">
        <w:rPr>
          <w:rFonts w:ascii="Times New Roman" w:hAnsi="Times New Roman"/>
          <w:szCs w:val="28"/>
        </w:rPr>
        <w:t xml:space="preserve"> (14.20 at%)</w:t>
      </w:r>
      <w:r>
        <w:rPr>
          <w:rFonts w:ascii="Times New Roman" w:hAnsi="Times New Roman"/>
          <w:szCs w:val="28"/>
        </w:rPr>
        <w:t>,</w:t>
      </w:r>
      <w:r w:rsidRPr="00ED4124">
        <w:rPr>
          <w:rFonts w:ascii="Times New Roman" w:hAnsi="Times New Roman"/>
          <w:szCs w:val="28"/>
        </w:rPr>
        <w:t xml:space="preserve"> and residual silicon </w:t>
      </w:r>
      <w:r>
        <w:rPr>
          <w:rFonts w:ascii="Times New Roman" w:hAnsi="Times New Roman"/>
          <w:szCs w:val="28"/>
        </w:rPr>
        <w:t xml:space="preserve">content </w:t>
      </w:r>
      <w:r w:rsidRPr="00ED4124">
        <w:rPr>
          <w:rFonts w:ascii="Times New Roman" w:hAnsi="Times New Roman"/>
          <w:szCs w:val="28"/>
        </w:rPr>
        <w:t>(9.98 at%)</w:t>
      </w:r>
      <w:r>
        <w:rPr>
          <w:rFonts w:ascii="Times New Roman" w:hAnsi="Times New Roman" w:hint="eastAsia"/>
          <w:szCs w:val="28"/>
        </w:rPr>
        <w:t xml:space="preserve">, </w:t>
      </w:r>
      <w:r w:rsidRPr="00ED4124">
        <w:rPr>
          <w:rFonts w:ascii="Times New Roman" w:hAnsi="Times New Roman"/>
          <w:szCs w:val="28"/>
        </w:rPr>
        <w:t xml:space="preserve">consistent with effective graphitization </w:t>
      </w:r>
      <w:r>
        <w:rPr>
          <w:rFonts w:ascii="Times New Roman" w:hAnsi="Times New Roman" w:hint="eastAsia"/>
          <w:szCs w:val="28"/>
        </w:rPr>
        <w:t xml:space="preserve">under </w:t>
      </w:r>
      <w:r w:rsidRPr="00ED4124">
        <w:rPr>
          <w:rFonts w:ascii="Times New Roman" w:hAnsi="Times New Roman"/>
          <w:szCs w:val="28"/>
        </w:rPr>
        <w:t>optimized laser processing.</w:t>
      </w:r>
    </w:p>
    <w:p w14:paraId="2A01AB10" w14:textId="77777777" w:rsidR="003C3CCF" w:rsidRDefault="003C3CCF" w:rsidP="003C3CCF">
      <w:pPr>
        <w:jc w:val="center"/>
        <w:rPr>
          <w:lang w:eastAsia="ko-KR"/>
        </w:rPr>
      </w:pPr>
      <w:r>
        <w:rPr>
          <w:noProof/>
        </w:rPr>
        <w:lastRenderedPageBreak/>
        <w:drawing>
          <wp:inline distT="0" distB="0" distL="0" distR="0" wp14:anchorId="190D481D" wp14:editId="2D945129">
            <wp:extent cx="5400000" cy="6123365"/>
            <wp:effectExtent l="0" t="0" r="0" b="0"/>
            <wp:docPr id="215275355" name="그림 16" descr="텍스트, 스크린샷, 다채로움, 직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275355" name="그림 16" descr="텍스트, 스크린샷, 다채로움, 직사각형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612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C5DC1" w14:textId="7F4C33F4" w:rsidR="003C3CCF" w:rsidRPr="00ED4124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b/>
          <w:bCs/>
          <w:szCs w:val="28"/>
        </w:rPr>
        <w:t xml:space="preserve">Fig. </w:t>
      </w:r>
      <w:r w:rsidR="00396ECE">
        <w:rPr>
          <w:rFonts w:ascii="Times New Roman" w:hAnsi="Times New Roman" w:hint="eastAsia"/>
          <w:b/>
          <w:bCs/>
          <w:szCs w:val="28"/>
          <w:lang w:eastAsia="ko-KR"/>
        </w:rPr>
        <w:t>S</w:t>
      </w:r>
      <w:r w:rsidRPr="00ED4124">
        <w:rPr>
          <w:rFonts w:ascii="Times New Roman" w:hAnsi="Times New Roman"/>
          <w:b/>
          <w:bCs/>
          <w:szCs w:val="28"/>
        </w:rPr>
        <w:t>4 SEM and EDS analysis of non-graphitized control (30% power,</w:t>
      </w:r>
      <w:r>
        <w:rPr>
          <w:rFonts w:ascii="Times New Roman" w:hAnsi="Times New Roman" w:hint="eastAsia"/>
          <w:b/>
          <w:bCs/>
          <w:szCs w:val="28"/>
        </w:rPr>
        <w:t xml:space="preserve"> </w:t>
      </w:r>
      <w:r w:rsidRPr="00ED4124">
        <w:rPr>
          <w:rFonts w:ascii="Times New Roman" w:hAnsi="Times New Roman"/>
          <w:b/>
          <w:bCs/>
          <w:szCs w:val="28"/>
        </w:rPr>
        <w:t>40% speed)</w:t>
      </w:r>
    </w:p>
    <w:p w14:paraId="7E757FE3" w14:textId="77777777" w:rsidR="003C3CCF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szCs w:val="28"/>
        </w:rPr>
        <w:t xml:space="preserve">(a) Top-view and (b) cross-sectional SEM images of SU8 after laser processing </w:t>
      </w:r>
      <w:r>
        <w:rPr>
          <w:rFonts w:ascii="Times New Roman" w:hAnsi="Times New Roman" w:hint="eastAsia"/>
          <w:szCs w:val="28"/>
        </w:rPr>
        <w:t xml:space="preserve">under </w:t>
      </w:r>
      <w:r w:rsidRPr="00ED4124">
        <w:rPr>
          <w:rFonts w:ascii="Times New Roman" w:hAnsi="Times New Roman"/>
          <w:szCs w:val="28"/>
        </w:rPr>
        <w:t xml:space="preserve">suboptimal conditions (30% power, 40% speed), showing </w:t>
      </w:r>
      <w:r>
        <w:rPr>
          <w:rFonts w:ascii="Times New Roman" w:hAnsi="Times New Roman" w:hint="eastAsia"/>
          <w:szCs w:val="28"/>
        </w:rPr>
        <w:t>no</w:t>
      </w:r>
      <w:r w:rsidRPr="00ED4124">
        <w:rPr>
          <w:rFonts w:ascii="Times New Roman" w:hAnsi="Times New Roman"/>
          <w:szCs w:val="28"/>
        </w:rPr>
        <w:t xml:space="preserve"> porous graphene </w:t>
      </w:r>
      <w:r>
        <w:rPr>
          <w:rFonts w:ascii="Times New Roman" w:hAnsi="Times New Roman" w:hint="eastAsia"/>
          <w:szCs w:val="28"/>
        </w:rPr>
        <w:t>formation</w:t>
      </w:r>
      <w:r w:rsidRPr="00ED4124">
        <w:rPr>
          <w:rFonts w:ascii="Times New Roman" w:hAnsi="Times New Roman"/>
          <w:szCs w:val="28"/>
        </w:rPr>
        <w:t>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>(c) Merged EDS elemental mapping and individual distributions of (d) Si, (e) C, and (f) O, confirming incomplete carbonization with high oxygen and silicon signals.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 xml:space="preserve">(g) EDS spectrum and quantified elemental composition from the mapped region, </w:t>
      </w:r>
      <w:r>
        <w:rPr>
          <w:rFonts w:ascii="Times New Roman" w:hAnsi="Times New Roman" w:hint="eastAsia"/>
          <w:szCs w:val="28"/>
        </w:rPr>
        <w:t xml:space="preserve">indicating reduced </w:t>
      </w:r>
      <w:r w:rsidRPr="00ED4124">
        <w:rPr>
          <w:rFonts w:ascii="Times New Roman" w:hAnsi="Times New Roman"/>
          <w:szCs w:val="28"/>
        </w:rPr>
        <w:t xml:space="preserve">carbon content (~37 at%) and elevated oxygen (~26 at%) and silicon (~22 at%) compared </w:t>
      </w:r>
      <w:r>
        <w:rPr>
          <w:rFonts w:ascii="Times New Roman" w:hAnsi="Times New Roman"/>
          <w:szCs w:val="28"/>
        </w:rPr>
        <w:t>with</w:t>
      </w:r>
      <w:r w:rsidRPr="00ED4124">
        <w:rPr>
          <w:rFonts w:ascii="Times New Roman" w:hAnsi="Times New Roman"/>
          <w:szCs w:val="28"/>
        </w:rPr>
        <w:t xml:space="preserve"> optimized LIG conditions.</w:t>
      </w:r>
    </w:p>
    <w:p w14:paraId="7CB8324E" w14:textId="77777777" w:rsidR="003C3CCF" w:rsidRPr="00574D32" w:rsidRDefault="003C3CCF" w:rsidP="003C3CCF">
      <w:pPr>
        <w:jc w:val="center"/>
        <w:rPr>
          <w:rFonts w:ascii="Times New Roman" w:hAnsi="Times New Roman"/>
          <w:szCs w:val="28"/>
          <w:lang w:eastAsia="ko-KR"/>
        </w:rPr>
      </w:pPr>
      <w:r>
        <w:rPr>
          <w:rFonts w:ascii="Times New Roman" w:hAnsi="Times New Roman"/>
          <w:noProof/>
          <w:szCs w:val="28"/>
        </w:rPr>
        <w:lastRenderedPageBreak/>
        <w:drawing>
          <wp:inline distT="0" distB="0" distL="0" distR="0" wp14:anchorId="2DFA5675" wp14:editId="77D381B2">
            <wp:extent cx="5400000" cy="6829907"/>
            <wp:effectExtent l="0" t="0" r="0" b="0"/>
            <wp:docPr id="1930818483" name="그림 17" descr="텍스트, 도표, 그림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818483" name="그림 17" descr="텍스트, 도표, 그림, 스크린샷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682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ECA81" w14:textId="6BCB6926" w:rsidR="003C3CCF" w:rsidRPr="00ED4124" w:rsidRDefault="003C3CCF" w:rsidP="003C3CCF">
      <w:pPr>
        <w:pStyle w:val="ac"/>
        <w:spacing w:before="0" w:beforeAutospacing="0" w:after="160" w:afterAutospacing="0"/>
        <w:rPr>
          <w:rFonts w:ascii="Times New Roman" w:hAnsi="Times New Roman" w:cs="Times New Roman"/>
          <w:sz w:val="32"/>
          <w:szCs w:val="32"/>
        </w:rPr>
      </w:pPr>
      <w:r w:rsidRPr="00ED412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Fig. </w:t>
      </w:r>
      <w:r w:rsidR="00396ECE">
        <w:rPr>
          <w:rFonts w:ascii="Times New Roman" w:eastAsia="맑은 고딕" w:hAnsi="Times New Roman" w:cs="Times New Roman" w:hint="eastAsia"/>
          <w:b/>
          <w:bCs/>
          <w:color w:val="000000"/>
          <w:kern w:val="24"/>
        </w:rPr>
        <w:t>S</w:t>
      </w:r>
      <w:r w:rsidRPr="00ED4124">
        <w:rPr>
          <w:rFonts w:ascii="Times New Roman" w:eastAsia="맑은 고딕" w:hAnsi="Times New Roman" w:cs="Times New Roman"/>
          <w:b/>
          <w:bCs/>
          <w:color w:val="000000"/>
          <w:kern w:val="24"/>
        </w:rPr>
        <w:t>5</w:t>
      </w:r>
      <w:r>
        <w:rPr>
          <w:rFonts w:ascii="Times New Roman" w:eastAsia="맑은 고딕" w:hAnsi="Times New Roman" w:cs="Times New Roman"/>
          <w:b/>
          <w:bCs/>
          <w:color w:val="000000"/>
          <w:kern w:val="24"/>
        </w:rPr>
        <w:t>.</w:t>
      </w:r>
      <w:r w:rsidRPr="00ED4124"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 Schematic diagrams of</w:t>
      </w:r>
      <w:r>
        <w:rPr>
          <w:rFonts w:ascii="Times New Roman" w:eastAsia="맑은 고딕" w:hAnsi="Times New Roman" w:cs="Times New Roman"/>
          <w:b/>
          <w:bCs/>
          <w:color w:val="000000"/>
          <w:kern w:val="24"/>
        </w:rPr>
        <w:t xml:space="preserve"> </w:t>
      </w:r>
      <w:r w:rsidRPr="00ED4124">
        <w:rPr>
          <w:rFonts w:ascii="Times New Roman" w:eastAsia="맑은 고딕" w:hAnsi="Times New Roman" w:cs="Times New Roman"/>
          <w:b/>
          <w:bCs/>
          <w:color w:val="000000"/>
          <w:kern w:val="24"/>
        </w:rPr>
        <w:t>mechanical test configurations</w:t>
      </w:r>
    </w:p>
    <w:p w14:paraId="525B8D8E" w14:textId="77777777" w:rsidR="003C3CCF" w:rsidRPr="00ED4124" w:rsidRDefault="003C3CCF" w:rsidP="003C3CCF">
      <w:pPr>
        <w:pStyle w:val="ac"/>
        <w:spacing w:before="0" w:beforeAutospacing="0" w:after="0" w:afterAutospacing="0"/>
        <w:rPr>
          <w:rFonts w:ascii="Times New Roman" w:hAnsi="Times New Roman" w:cs="Times New Roman"/>
          <w:sz w:val="32"/>
          <w:szCs w:val="32"/>
        </w:rPr>
      </w:pP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(a) Bending test setup </w:t>
      </w:r>
      <w:r>
        <w:rPr>
          <w:rFonts w:ascii="Times New Roman" w:eastAsia="맑은 고딕" w:hAnsi="Times New Roman" w:cs="Times New Roman" w:hint="eastAsia"/>
          <w:color w:val="000000"/>
          <w:kern w:val="24"/>
        </w:rPr>
        <w:t>showing</w:t>
      </w:r>
      <w:r>
        <w:rPr>
          <w:rFonts w:ascii="Times New Roman" w:eastAsia="맑은 고딕" w:hAnsi="Times New Roman" w:cs="Times New Roman"/>
          <w:color w:val="000000"/>
          <w:kern w:val="24"/>
        </w:rPr>
        <w:t xml:space="preserve"> 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>bend angle (θ), bend radius (R), and PDMS thickness.</w:t>
      </w:r>
      <w:r>
        <w:rPr>
          <w:rFonts w:ascii="Times New Roman" w:eastAsia="맑은 고딕" w:hAnsi="Times New Roman" w:cs="Times New Roman" w:hint="eastAsia"/>
          <w:color w:val="000000"/>
          <w:kern w:val="24"/>
        </w:rPr>
        <w:t xml:space="preserve"> 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>(b) Roller-assisted bending setup with</w:t>
      </w:r>
      <w:r>
        <w:rPr>
          <w:rFonts w:ascii="Times New Roman" w:eastAsia="맑은 고딕" w:hAnsi="Times New Roman" w:cs="Times New Roman"/>
          <w:color w:val="000000"/>
          <w:kern w:val="24"/>
        </w:rPr>
        <w:t xml:space="preserve"> the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 lubricant-coated configuration.</w:t>
      </w:r>
      <w:r>
        <w:rPr>
          <w:rFonts w:ascii="Times New Roman" w:eastAsia="맑은 고딕" w:hAnsi="Times New Roman" w:cs="Times New Roman" w:hint="eastAsia"/>
          <w:color w:val="000000"/>
          <w:kern w:val="24"/>
        </w:rPr>
        <w:t xml:space="preserve"> 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 xml:space="preserve">(c) Tape-peeling test schematic </w:t>
      </w:r>
      <w:r>
        <w:rPr>
          <w:rFonts w:ascii="Times New Roman" w:eastAsia="맑은 고딕" w:hAnsi="Times New Roman" w:cs="Times New Roman" w:hint="eastAsia"/>
          <w:color w:val="000000"/>
          <w:kern w:val="24"/>
        </w:rPr>
        <w:t xml:space="preserve">illustrating 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>applied force and direction of graphene detachment</w:t>
      </w:r>
      <w:r>
        <w:rPr>
          <w:rFonts w:ascii="Times New Roman" w:eastAsia="맑은 고딕" w:hAnsi="Times New Roman" w:cs="Times New Roman" w:hint="eastAsia"/>
          <w:color w:val="000000"/>
          <w:kern w:val="24"/>
        </w:rPr>
        <w:t xml:space="preserve"> direction</w:t>
      </w:r>
      <w:r w:rsidRPr="00ED4124">
        <w:rPr>
          <w:rFonts w:ascii="Times New Roman" w:eastAsia="맑은 고딕" w:hAnsi="Times New Roman" w:cs="Times New Roman"/>
          <w:color w:val="000000"/>
          <w:kern w:val="24"/>
        </w:rPr>
        <w:t>.</w:t>
      </w:r>
    </w:p>
    <w:p w14:paraId="1D52607F" w14:textId="77777777" w:rsidR="003C3CCF" w:rsidRDefault="003C3CCF" w:rsidP="003C3CCF">
      <w:r>
        <w:br w:type="page"/>
      </w:r>
    </w:p>
    <w:p w14:paraId="7C4CAECA" w14:textId="77777777" w:rsidR="003C3CCF" w:rsidRPr="00ED4124" w:rsidRDefault="003C3CCF" w:rsidP="003C3CCF">
      <w:pPr>
        <w:jc w:val="center"/>
        <w:rPr>
          <w:lang w:eastAsia="ko-KR"/>
        </w:rPr>
      </w:pPr>
      <w:r>
        <w:rPr>
          <w:noProof/>
        </w:rPr>
        <w:lastRenderedPageBreak/>
        <w:drawing>
          <wp:inline distT="0" distB="0" distL="0" distR="0" wp14:anchorId="0823768A" wp14:editId="53873CC3">
            <wp:extent cx="5400000" cy="2641121"/>
            <wp:effectExtent l="0" t="0" r="0" b="6985"/>
            <wp:docPr id="2086941154" name="그림 19" descr="스크린샷, 그린, 다채로움, 엑스레이 필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941154" name="그림 19" descr="스크린샷, 그린, 다채로움, 엑스레이 필름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64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A869A" w14:textId="2678B116" w:rsidR="003C3CCF" w:rsidRPr="00ED4124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b/>
          <w:bCs/>
          <w:szCs w:val="28"/>
        </w:rPr>
        <w:t xml:space="preserve">Fig. </w:t>
      </w:r>
      <w:r w:rsidR="00396ECE">
        <w:rPr>
          <w:rFonts w:ascii="Times New Roman" w:hAnsi="Times New Roman" w:hint="eastAsia"/>
          <w:b/>
          <w:bCs/>
          <w:szCs w:val="28"/>
          <w:lang w:eastAsia="ko-KR"/>
        </w:rPr>
        <w:t>S</w:t>
      </w:r>
      <w:r>
        <w:rPr>
          <w:rFonts w:ascii="Times New Roman" w:hAnsi="Times New Roman" w:hint="eastAsia"/>
          <w:b/>
          <w:bCs/>
          <w:szCs w:val="28"/>
        </w:rPr>
        <w:t>6</w:t>
      </w:r>
      <w:r w:rsidRPr="00ED4124">
        <w:rPr>
          <w:rFonts w:ascii="Times New Roman" w:hAnsi="Times New Roman"/>
          <w:b/>
          <w:bCs/>
          <w:szCs w:val="28"/>
        </w:rPr>
        <w:t>. TIRF imaging of LIG surface prior to antigen binding</w:t>
      </w:r>
    </w:p>
    <w:p w14:paraId="6E6A884D" w14:textId="77777777" w:rsidR="003C3CCF" w:rsidRPr="00574D32" w:rsidRDefault="003C3CCF" w:rsidP="003C3CCF">
      <w:pPr>
        <w:rPr>
          <w:rFonts w:ascii="Times New Roman" w:hAnsi="Times New Roman"/>
          <w:szCs w:val="28"/>
          <w:lang w:eastAsia="ko-KR"/>
        </w:rPr>
      </w:pPr>
      <w:r w:rsidRPr="00ED4124">
        <w:rPr>
          <w:rFonts w:ascii="Times New Roman" w:hAnsi="Times New Roman"/>
          <w:szCs w:val="28"/>
        </w:rPr>
        <w:t xml:space="preserve">TIRF microscopy images of </w:t>
      </w:r>
      <w:r w:rsidRPr="004578D0">
        <w:rPr>
          <w:rFonts w:ascii="Times New Roman" w:hAnsi="Times New Roman"/>
          <w:szCs w:val="28"/>
        </w:rPr>
        <w:t>antibody-functionalized</w:t>
      </w:r>
      <w:r w:rsidRPr="00ED4124">
        <w:rPr>
          <w:rFonts w:ascii="Times New Roman" w:hAnsi="Times New Roman"/>
          <w:szCs w:val="28"/>
        </w:rPr>
        <w:t xml:space="preserve"> LIG electrodes before IL-6 exposure. Both </w:t>
      </w:r>
      <w:r w:rsidRPr="004578D0">
        <w:rPr>
          <w:rFonts w:ascii="Times New Roman" w:hAnsi="Times New Roman"/>
          <w:szCs w:val="28"/>
        </w:rPr>
        <w:t>panels</w:t>
      </w:r>
      <w:r w:rsidRPr="00ED4124">
        <w:rPr>
          <w:rFonts w:ascii="Times New Roman" w:hAnsi="Times New Roman"/>
          <w:szCs w:val="28"/>
        </w:rPr>
        <w:t xml:space="preserve"> (a-1, a-2) show uniform, low-level background fluorescence without distinct localized signals, confirming minimal nonspecific interactions on the antibody-functionalized graphene surface.</w:t>
      </w:r>
    </w:p>
    <w:p w14:paraId="07FBE152" w14:textId="77777777" w:rsidR="003C3CCF" w:rsidRDefault="003C3CCF" w:rsidP="003C3CCF">
      <w:pPr>
        <w:jc w:val="center"/>
        <w:rPr>
          <w:lang w:eastAsia="ko-KR"/>
        </w:rPr>
      </w:pPr>
      <w:r>
        <w:rPr>
          <w:rFonts w:hint="eastAsia"/>
          <w:noProof/>
        </w:rPr>
        <w:lastRenderedPageBreak/>
        <w:drawing>
          <wp:inline distT="0" distB="0" distL="0" distR="0" wp14:anchorId="0632DA43" wp14:editId="67EBF283">
            <wp:extent cx="5400000" cy="6241121"/>
            <wp:effectExtent l="0" t="0" r="0" b="7620"/>
            <wp:docPr id="861927400" name="그림 20" descr="텍스트, 스크린샷, 지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927400" name="그림 20" descr="텍스트, 스크린샷, 지도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624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FB744" w14:textId="09F87027" w:rsidR="003C3CCF" w:rsidRPr="00ED4124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b/>
          <w:bCs/>
          <w:szCs w:val="28"/>
        </w:rPr>
        <w:t xml:space="preserve">Fig. </w:t>
      </w:r>
      <w:r w:rsidR="00396ECE">
        <w:rPr>
          <w:rFonts w:ascii="Times New Roman" w:hAnsi="Times New Roman" w:hint="eastAsia"/>
          <w:b/>
          <w:bCs/>
          <w:szCs w:val="28"/>
          <w:lang w:eastAsia="ko-KR"/>
        </w:rPr>
        <w:t>S</w:t>
      </w:r>
      <w:r>
        <w:rPr>
          <w:rFonts w:ascii="Times New Roman" w:hAnsi="Times New Roman" w:hint="eastAsia"/>
          <w:b/>
          <w:bCs/>
          <w:szCs w:val="28"/>
        </w:rPr>
        <w:t>7</w:t>
      </w:r>
      <w:r>
        <w:rPr>
          <w:rFonts w:ascii="Times New Roman" w:hAnsi="Times New Roman"/>
          <w:b/>
          <w:bCs/>
          <w:szCs w:val="28"/>
        </w:rPr>
        <w:t>.</w:t>
      </w:r>
      <w:r w:rsidRPr="00ED4124">
        <w:rPr>
          <w:rFonts w:ascii="Times New Roman" w:hAnsi="Times New Roman"/>
          <w:b/>
          <w:bCs/>
          <w:szCs w:val="28"/>
        </w:rPr>
        <w:t xml:space="preserve"> Morphological and compositional analysis of LIG</w:t>
      </w:r>
    </w:p>
    <w:p w14:paraId="4126998C" w14:textId="77777777" w:rsidR="003C3CCF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szCs w:val="28"/>
        </w:rPr>
        <w:t xml:space="preserve">(a–c) SEM images of LIG at different magnifications, highlighting </w:t>
      </w:r>
      <w:r>
        <w:rPr>
          <w:rFonts w:ascii="Times New Roman" w:hAnsi="Times New Roman" w:hint="eastAsia"/>
          <w:szCs w:val="28"/>
        </w:rPr>
        <w:t>its</w:t>
      </w:r>
      <w:r>
        <w:rPr>
          <w:rFonts w:ascii="Times New Roman" w:hAnsi="Times New Roman"/>
          <w:szCs w:val="28"/>
        </w:rPr>
        <w:t xml:space="preserve"> </w:t>
      </w:r>
      <w:r w:rsidRPr="00ED4124">
        <w:rPr>
          <w:rFonts w:ascii="Times New Roman" w:hAnsi="Times New Roman"/>
          <w:szCs w:val="28"/>
        </w:rPr>
        <w:t>porous morphology.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>(d–h) E</w:t>
      </w:r>
      <w:r>
        <w:rPr>
          <w:rFonts w:ascii="Times New Roman" w:hAnsi="Times New Roman"/>
          <w:szCs w:val="28"/>
        </w:rPr>
        <w:t>DS e</w:t>
      </w:r>
      <w:r w:rsidRPr="00ED4124">
        <w:rPr>
          <w:rFonts w:ascii="Times New Roman" w:hAnsi="Times New Roman"/>
          <w:szCs w:val="28"/>
        </w:rPr>
        <w:t>lemental map</w:t>
      </w:r>
      <w:r>
        <w:rPr>
          <w:rFonts w:ascii="Times New Roman" w:hAnsi="Times New Roman" w:hint="eastAsia"/>
          <w:szCs w:val="28"/>
        </w:rPr>
        <w:t>s</w:t>
      </w:r>
      <w:r w:rsidRPr="00ED4124">
        <w:rPr>
          <w:rFonts w:ascii="Times New Roman" w:hAnsi="Times New Roman"/>
          <w:szCs w:val="28"/>
        </w:rPr>
        <w:t xml:space="preserve"> of Si, C, O, and Sb, showing carbon-rich graphene domains.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>(i) EDS spectrum and (j) quantified elemental composition from the mapped region, confirming predominant carbon</w:t>
      </w:r>
      <w:r>
        <w:rPr>
          <w:rFonts w:ascii="Times New Roman" w:hAnsi="Times New Roman"/>
          <w:szCs w:val="28"/>
        </w:rPr>
        <w:t xml:space="preserve"> content</w:t>
      </w:r>
      <w:r w:rsidRPr="00ED4124">
        <w:rPr>
          <w:rFonts w:ascii="Times New Roman" w:hAnsi="Times New Roman"/>
          <w:szCs w:val="28"/>
        </w:rPr>
        <w:t xml:space="preserve"> (~70 at%)</w:t>
      </w:r>
      <w:r>
        <w:rPr>
          <w:rFonts w:ascii="Times New Roman" w:hAnsi="Times New Roman"/>
          <w:szCs w:val="28"/>
        </w:rPr>
        <w:t>,</w:t>
      </w:r>
      <w:r w:rsidRPr="00ED4124">
        <w:rPr>
          <w:rFonts w:ascii="Times New Roman" w:hAnsi="Times New Roman"/>
          <w:szCs w:val="28"/>
        </w:rPr>
        <w:t xml:space="preserve"> with minor oxygen</w:t>
      </w:r>
      <w:r>
        <w:rPr>
          <w:rFonts w:ascii="Times New Roman" w:hAnsi="Times New Roman"/>
          <w:szCs w:val="28"/>
        </w:rPr>
        <w:t xml:space="preserve"> and</w:t>
      </w:r>
      <w:r w:rsidRPr="00ED4124">
        <w:rPr>
          <w:rFonts w:ascii="Times New Roman" w:hAnsi="Times New Roman"/>
          <w:szCs w:val="28"/>
        </w:rPr>
        <w:t xml:space="preserve"> silicon, </w:t>
      </w:r>
      <w:r>
        <w:rPr>
          <w:rFonts w:ascii="Times New Roman" w:hAnsi="Times New Roman"/>
          <w:szCs w:val="28"/>
        </w:rPr>
        <w:t>as well as</w:t>
      </w:r>
      <w:r w:rsidRPr="00ED4124">
        <w:rPr>
          <w:rFonts w:ascii="Times New Roman" w:hAnsi="Times New Roman"/>
          <w:szCs w:val="28"/>
        </w:rPr>
        <w:t xml:space="preserve"> trace Sb signals.</w:t>
      </w:r>
    </w:p>
    <w:p w14:paraId="00DD74A4" w14:textId="77777777" w:rsidR="003C3CCF" w:rsidRPr="00D410B1" w:rsidRDefault="003C3CCF" w:rsidP="003C3CCF">
      <w:pPr>
        <w:rPr>
          <w:rFonts w:ascii="Times New Roman" w:hAnsi="Times New Roman"/>
          <w:szCs w:val="28"/>
        </w:rPr>
      </w:pPr>
    </w:p>
    <w:p w14:paraId="4AD076D1" w14:textId="77777777" w:rsidR="003C3CCF" w:rsidRDefault="003C3CCF" w:rsidP="003C3CCF">
      <w:pPr>
        <w:rPr>
          <w:rFonts w:ascii="Times New Roman" w:hAnsi="Times New Roman"/>
          <w:szCs w:val="28"/>
        </w:rPr>
      </w:pPr>
    </w:p>
    <w:p w14:paraId="3A6B1575" w14:textId="77777777" w:rsidR="003C3CCF" w:rsidRPr="00574D32" w:rsidRDefault="003C3CCF" w:rsidP="003C3CCF">
      <w:pPr>
        <w:jc w:val="center"/>
        <w:rPr>
          <w:rFonts w:ascii="Times New Roman" w:hAnsi="Times New Roman"/>
          <w:szCs w:val="28"/>
          <w:lang w:eastAsia="ko-KR"/>
        </w:rPr>
      </w:pPr>
      <w:r>
        <w:rPr>
          <w:rFonts w:ascii="Times New Roman" w:hAnsi="Times New Roman" w:hint="eastAsia"/>
          <w:noProof/>
          <w:szCs w:val="28"/>
        </w:rPr>
        <w:lastRenderedPageBreak/>
        <w:drawing>
          <wp:inline distT="0" distB="0" distL="0" distR="0" wp14:anchorId="61C371F1" wp14:editId="21F7090A">
            <wp:extent cx="5400000" cy="7368224"/>
            <wp:effectExtent l="0" t="0" r="0" b="4445"/>
            <wp:docPr id="1298970878" name="그림 21" descr="스크린샷, 텍스트, 다채로움, 콜라주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970878" name="그림 21" descr="스크린샷, 텍스트, 다채로움, 콜라주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736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2ED2A" w14:textId="777A0698" w:rsidR="003C3CCF" w:rsidRPr="00ED4124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b/>
          <w:bCs/>
          <w:szCs w:val="28"/>
        </w:rPr>
        <w:t xml:space="preserve">Fig. </w:t>
      </w:r>
      <w:r w:rsidR="00396ECE">
        <w:rPr>
          <w:rFonts w:ascii="Times New Roman" w:hAnsi="Times New Roman" w:hint="eastAsia"/>
          <w:b/>
          <w:bCs/>
          <w:szCs w:val="28"/>
          <w:lang w:eastAsia="ko-KR"/>
        </w:rPr>
        <w:t>S</w:t>
      </w:r>
      <w:r>
        <w:rPr>
          <w:rFonts w:ascii="Times New Roman" w:hAnsi="Times New Roman" w:hint="eastAsia"/>
          <w:b/>
          <w:bCs/>
          <w:szCs w:val="28"/>
        </w:rPr>
        <w:t>8</w:t>
      </w:r>
      <w:r>
        <w:rPr>
          <w:rFonts w:ascii="Times New Roman" w:hAnsi="Times New Roman"/>
          <w:b/>
          <w:bCs/>
          <w:szCs w:val="28"/>
        </w:rPr>
        <w:t>.</w:t>
      </w:r>
      <w:r w:rsidRPr="00ED4124">
        <w:rPr>
          <w:rFonts w:ascii="Times New Roman" w:hAnsi="Times New Roman"/>
          <w:b/>
          <w:bCs/>
          <w:szCs w:val="28"/>
        </w:rPr>
        <w:t xml:space="preserve"> In vitro characterization of IL-6 binding on LIG electrodes</w:t>
      </w:r>
    </w:p>
    <w:p w14:paraId="0BF13EED" w14:textId="77777777" w:rsidR="003C3CCF" w:rsidRPr="00ED4124" w:rsidRDefault="003C3CCF" w:rsidP="003C3CCF">
      <w:pPr>
        <w:rPr>
          <w:rFonts w:ascii="Times New Roman" w:hAnsi="Times New Roman"/>
          <w:szCs w:val="28"/>
        </w:rPr>
      </w:pPr>
      <w:r w:rsidRPr="00ED4124">
        <w:rPr>
          <w:rFonts w:ascii="Times New Roman" w:hAnsi="Times New Roman"/>
          <w:szCs w:val="28"/>
        </w:rPr>
        <w:t>(a–c) SEM images of the LIG surface after IL-6</w:t>
      </w:r>
      <w:r>
        <w:rPr>
          <w:rFonts w:ascii="Times New Roman" w:hAnsi="Times New Roman" w:hint="eastAsia"/>
          <w:szCs w:val="28"/>
        </w:rPr>
        <w:t xml:space="preserve"> </w:t>
      </w:r>
      <w:r w:rsidRPr="00ED4124">
        <w:rPr>
          <w:rFonts w:ascii="Times New Roman" w:hAnsi="Times New Roman"/>
          <w:szCs w:val="28"/>
        </w:rPr>
        <w:t>exposure, showing nanoscale aggregates associated with antigen–antibody complex formation.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>(d–l) E</w:t>
      </w:r>
      <w:r>
        <w:rPr>
          <w:rFonts w:ascii="Times New Roman" w:hAnsi="Times New Roman"/>
          <w:szCs w:val="28"/>
        </w:rPr>
        <w:t>DS e</w:t>
      </w:r>
      <w:r w:rsidRPr="00ED4124">
        <w:rPr>
          <w:rFonts w:ascii="Times New Roman" w:hAnsi="Times New Roman"/>
          <w:szCs w:val="28"/>
        </w:rPr>
        <w:t xml:space="preserve">lemental </w:t>
      </w:r>
      <w:r>
        <w:rPr>
          <w:rFonts w:ascii="Times New Roman" w:hAnsi="Times New Roman"/>
          <w:szCs w:val="28"/>
        </w:rPr>
        <w:t>maps</w:t>
      </w:r>
      <w:r>
        <w:rPr>
          <w:rFonts w:ascii="Times New Roman" w:hAnsi="Times New Roman" w:hint="eastAsia"/>
          <w:szCs w:val="28"/>
        </w:rPr>
        <w:t xml:space="preserve"> of </w:t>
      </w:r>
      <w:r w:rsidRPr="00ED4124">
        <w:rPr>
          <w:rFonts w:ascii="Times New Roman" w:hAnsi="Times New Roman"/>
          <w:szCs w:val="28"/>
        </w:rPr>
        <w:t xml:space="preserve">C, O, P, Cl, </w:t>
      </w:r>
      <w:r>
        <w:rPr>
          <w:rFonts w:ascii="Times New Roman" w:hAnsi="Times New Roman"/>
          <w:szCs w:val="28"/>
        </w:rPr>
        <w:lastRenderedPageBreak/>
        <w:t xml:space="preserve">and </w:t>
      </w:r>
      <w:r w:rsidRPr="00ED4124">
        <w:rPr>
          <w:rFonts w:ascii="Times New Roman" w:hAnsi="Times New Roman"/>
          <w:szCs w:val="28"/>
        </w:rPr>
        <w:t>Na</w:t>
      </w:r>
      <w:r>
        <w:rPr>
          <w:rFonts w:ascii="Times New Roman" w:hAnsi="Times New Roman" w:hint="eastAsia"/>
          <w:szCs w:val="28"/>
        </w:rPr>
        <w:t xml:space="preserve">, confirming protein-related elements </w:t>
      </w:r>
      <w:r w:rsidRPr="00ED4124">
        <w:rPr>
          <w:rFonts w:ascii="Times New Roman" w:hAnsi="Times New Roman"/>
          <w:szCs w:val="28"/>
        </w:rPr>
        <w:t>distributed a</w:t>
      </w:r>
      <w:r>
        <w:rPr>
          <w:rFonts w:ascii="Times New Roman" w:hAnsi="Times New Roman" w:hint="eastAsia"/>
          <w:szCs w:val="28"/>
        </w:rPr>
        <w:t xml:space="preserve">cross </w:t>
      </w:r>
      <w:r w:rsidRPr="00ED4124">
        <w:rPr>
          <w:rFonts w:ascii="Times New Roman" w:hAnsi="Times New Roman"/>
          <w:szCs w:val="28"/>
        </w:rPr>
        <w:t>the porous graphene network after IL-6 binding.</w:t>
      </w:r>
      <w:r>
        <w:rPr>
          <w:rFonts w:ascii="Times New Roman" w:hAnsi="Times New Roman" w:hint="eastAsia"/>
          <w:szCs w:val="28"/>
          <w:lang w:eastAsia="ko-KR"/>
        </w:rPr>
        <w:t xml:space="preserve"> </w:t>
      </w:r>
      <w:r w:rsidRPr="00ED4124">
        <w:rPr>
          <w:rFonts w:ascii="Times New Roman" w:hAnsi="Times New Roman"/>
          <w:szCs w:val="28"/>
        </w:rPr>
        <w:t>(m) EDS spectrum and quantified composition from the analyzed region, further verifying IL-6-specific adsorption on the LIG surface under in vitro conditions.</w:t>
      </w:r>
    </w:p>
    <w:p w14:paraId="4107B555" w14:textId="77777777" w:rsidR="003C3CCF" w:rsidRPr="00D410B1" w:rsidRDefault="003C3CCF" w:rsidP="003C3CCF"/>
    <w:p w14:paraId="5FC4504C" w14:textId="77777777" w:rsidR="003C3CCF" w:rsidRPr="00574D32" w:rsidRDefault="003C3CCF" w:rsidP="003C3CCF">
      <w:pPr>
        <w:pStyle w:val="TFReferencesSection"/>
        <w:spacing w:after="0"/>
        <w:ind w:firstLine="0"/>
        <w:rPr>
          <w:rFonts w:ascii="Times New Roman" w:hAnsi="Times New Roman"/>
          <w:bCs/>
          <w:lang w:eastAsia="ko-KR"/>
        </w:rPr>
      </w:pPr>
    </w:p>
    <w:p w14:paraId="38F54CC3" w14:textId="77777777" w:rsidR="00257CEA" w:rsidRDefault="00257CEA"/>
    <w:sectPr w:rsidR="00257CEA" w:rsidSect="003C3CCF">
      <w:footerReference w:type="even" r:id="rId16"/>
      <w:footerReference w:type="default" r:id="rId17"/>
      <w:pgSz w:w="12240" w:h="15840"/>
      <w:pgMar w:top="1440" w:right="1440" w:bottom="1440" w:left="1440" w:header="0" w:footer="0" w:gutter="0"/>
      <w:lnNumType w:countBy="1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3D414" w14:textId="77777777" w:rsidR="0059232F" w:rsidRDefault="0059232F">
      <w:pPr>
        <w:spacing w:after="0"/>
      </w:pPr>
      <w:r>
        <w:separator/>
      </w:r>
    </w:p>
  </w:endnote>
  <w:endnote w:type="continuationSeparator" w:id="0">
    <w:p w14:paraId="72C1C4F1" w14:textId="77777777" w:rsidR="0059232F" w:rsidRDefault="0059232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279FC" w14:textId="77777777" w:rsidR="003C3CCF" w:rsidRDefault="003C3CCF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1</w:t>
    </w:r>
    <w:r>
      <w:rPr>
        <w:rStyle w:val="ab"/>
      </w:rPr>
      <w:fldChar w:fldCharType="end"/>
    </w:r>
  </w:p>
  <w:p w14:paraId="4EAE789C" w14:textId="77777777" w:rsidR="003C3CCF" w:rsidRDefault="003C3CCF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48098964"/>
      <w:docPartObj>
        <w:docPartGallery w:val="Page Numbers (Bottom of Page)"/>
        <w:docPartUnique/>
      </w:docPartObj>
    </w:sdtPr>
    <w:sdtContent>
      <w:p w14:paraId="77374937" w14:textId="77777777" w:rsidR="003C3CCF" w:rsidRDefault="003C3CC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 w:eastAsia="ko-KR"/>
          </w:rPr>
          <w:t>2</w:t>
        </w:r>
        <w:r>
          <w:fldChar w:fldCharType="end"/>
        </w:r>
      </w:p>
    </w:sdtContent>
  </w:sdt>
  <w:p w14:paraId="1F00A9C9" w14:textId="77777777" w:rsidR="003C3CCF" w:rsidRDefault="003C3CCF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84A4E" w14:textId="77777777" w:rsidR="0059232F" w:rsidRDefault="0059232F">
      <w:pPr>
        <w:spacing w:after="0"/>
      </w:pPr>
      <w:r>
        <w:separator/>
      </w:r>
    </w:p>
  </w:footnote>
  <w:footnote w:type="continuationSeparator" w:id="0">
    <w:p w14:paraId="67575816" w14:textId="77777777" w:rsidR="0059232F" w:rsidRDefault="0059232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CCF"/>
    <w:rsid w:val="00173E0B"/>
    <w:rsid w:val="00246DA6"/>
    <w:rsid w:val="00257CEA"/>
    <w:rsid w:val="00396ECE"/>
    <w:rsid w:val="003C3CCF"/>
    <w:rsid w:val="004B67CF"/>
    <w:rsid w:val="0059232F"/>
    <w:rsid w:val="005A6FB8"/>
    <w:rsid w:val="00DA2D93"/>
    <w:rsid w:val="00F8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8BAFB6"/>
  <w15:chartTrackingRefBased/>
  <w15:docId w15:val="{BF33A646-F386-4EE0-AA81-AE1DE8E91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CCF"/>
    <w:pPr>
      <w:spacing w:after="200"/>
      <w:jc w:val="both"/>
    </w:pPr>
    <w:rPr>
      <w:rFonts w:ascii="Times" w:hAnsi="Times" w:cs="Times New Roman"/>
      <w:kern w:val="0"/>
      <w:sz w:val="24"/>
      <w:szCs w:val="20"/>
      <w:lang w:eastAsia="en-US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3C3CCF"/>
    <w:pPr>
      <w:keepNext/>
      <w:keepLines/>
      <w:widowControl w:val="0"/>
      <w:wordWrap w:val="0"/>
      <w:autoSpaceDE w:val="0"/>
      <w:autoSpaceDN w:val="0"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:lang w:eastAsia="ko-KR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C3CCF"/>
    <w:pPr>
      <w:keepNext/>
      <w:keepLines/>
      <w:widowControl w:val="0"/>
      <w:wordWrap w:val="0"/>
      <w:autoSpaceDE w:val="0"/>
      <w:autoSpaceDN w:val="0"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:lang w:eastAsia="ko-KR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C3CCF"/>
    <w:pPr>
      <w:keepNext/>
      <w:keepLines/>
      <w:widowControl w:val="0"/>
      <w:wordWrap w:val="0"/>
      <w:autoSpaceDE w:val="0"/>
      <w:autoSpaceDN w:val="0"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kern w:val="2"/>
      <w:szCs w:val="24"/>
      <w:lang w:eastAsia="ko-KR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C3CCF"/>
    <w:pPr>
      <w:keepNext/>
      <w:keepLines/>
      <w:widowControl w:val="0"/>
      <w:wordWrap w:val="0"/>
      <w:autoSpaceDE w:val="0"/>
      <w:autoSpaceDN w:val="0"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:lang w:eastAsia="ko-KR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C3CCF"/>
    <w:pPr>
      <w:keepNext/>
      <w:keepLines/>
      <w:widowControl w:val="0"/>
      <w:wordWrap w:val="0"/>
      <w:autoSpaceDE w:val="0"/>
      <w:autoSpaceDN w:val="0"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:lang w:eastAsia="ko-KR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C3CCF"/>
    <w:pPr>
      <w:keepNext/>
      <w:keepLines/>
      <w:widowControl w:val="0"/>
      <w:wordWrap w:val="0"/>
      <w:autoSpaceDE w:val="0"/>
      <w:autoSpaceDN w:val="0"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:lang w:eastAsia="ko-KR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C3CCF"/>
    <w:pPr>
      <w:keepNext/>
      <w:keepLines/>
      <w:widowControl w:val="0"/>
      <w:wordWrap w:val="0"/>
      <w:autoSpaceDE w:val="0"/>
      <w:autoSpaceDN w:val="0"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:lang w:eastAsia="ko-KR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C3CCF"/>
    <w:pPr>
      <w:keepNext/>
      <w:keepLines/>
      <w:widowControl w:val="0"/>
      <w:wordWrap w:val="0"/>
      <w:autoSpaceDE w:val="0"/>
      <w:autoSpaceDN w:val="0"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:lang w:eastAsia="ko-KR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C3CCF"/>
    <w:pPr>
      <w:keepNext/>
      <w:keepLines/>
      <w:widowControl w:val="0"/>
      <w:wordWrap w:val="0"/>
      <w:autoSpaceDE w:val="0"/>
      <w:autoSpaceDN w:val="0"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:lang w:eastAsia="ko-KR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C3CC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C3CC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3C3CC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3C3C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3C3C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3C3C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3C3C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3C3CC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3C3CC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3C3CCF"/>
    <w:pPr>
      <w:widowControl w:val="0"/>
      <w:wordWrap w:val="0"/>
      <w:autoSpaceDE w:val="0"/>
      <w:autoSpaceDN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ko-KR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3C3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C3CCF"/>
    <w:pPr>
      <w:widowControl w:val="0"/>
      <w:numPr>
        <w:ilvl w:val="1"/>
      </w:numPr>
      <w:wordWrap w:val="0"/>
      <w:autoSpaceDE w:val="0"/>
      <w:autoSpaceDN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ko-KR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3C3CC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C3CCF"/>
    <w:pPr>
      <w:widowControl w:val="0"/>
      <w:wordWrap w:val="0"/>
      <w:autoSpaceDE w:val="0"/>
      <w:autoSpaceDN w:val="0"/>
      <w:spacing w:before="160" w:after="160"/>
      <w:jc w:val="center"/>
    </w:pPr>
    <w:rPr>
      <w:rFonts w:asciiTheme="minorEastAsia" w:hAnsiTheme="minorHAnsi" w:cstheme="minorBidi"/>
      <w:i/>
      <w:iCs/>
      <w:color w:val="404040" w:themeColor="text1" w:themeTint="BF"/>
      <w:kern w:val="2"/>
      <w:sz w:val="22"/>
      <w:szCs w:val="24"/>
      <w:lang w:eastAsia="ko-KR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3C3CC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C3CCF"/>
    <w:pPr>
      <w:widowControl w:val="0"/>
      <w:wordWrap w:val="0"/>
      <w:autoSpaceDE w:val="0"/>
      <w:autoSpaceDN w:val="0"/>
      <w:spacing w:after="160"/>
      <w:ind w:left="720"/>
      <w:contextualSpacing/>
      <w:jc w:val="left"/>
    </w:pPr>
    <w:rPr>
      <w:rFonts w:asciiTheme="minorEastAsia" w:hAnsiTheme="minorHAnsi" w:cstheme="minorBidi"/>
      <w:kern w:val="2"/>
      <w:sz w:val="22"/>
      <w:szCs w:val="24"/>
      <w:lang w:eastAsia="ko-KR"/>
      <w14:ligatures w14:val="standardContextual"/>
    </w:rPr>
  </w:style>
  <w:style w:type="character" w:styleId="a7">
    <w:name w:val="Intense Emphasis"/>
    <w:basedOn w:val="a0"/>
    <w:uiPriority w:val="21"/>
    <w:qFormat/>
    <w:rsid w:val="003C3CC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C3CCF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wordWrap w:val="0"/>
      <w:autoSpaceDE w:val="0"/>
      <w:autoSpaceDN w:val="0"/>
      <w:spacing w:before="360" w:after="360"/>
      <w:ind w:left="864" w:right="864"/>
      <w:jc w:val="center"/>
    </w:pPr>
    <w:rPr>
      <w:rFonts w:asciiTheme="minorEastAsia" w:hAnsiTheme="minorHAnsi" w:cstheme="minorBidi"/>
      <w:i/>
      <w:iCs/>
      <w:color w:val="0F4761" w:themeColor="accent1" w:themeShade="BF"/>
      <w:kern w:val="2"/>
      <w:sz w:val="22"/>
      <w:szCs w:val="24"/>
      <w:lang w:eastAsia="ko-KR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3C3CC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C3CCF"/>
    <w:rPr>
      <w:b/>
      <w:bCs/>
      <w:smallCaps/>
      <w:color w:val="0F4761" w:themeColor="accent1" w:themeShade="BF"/>
      <w:spacing w:val="5"/>
    </w:rPr>
  </w:style>
  <w:style w:type="paragraph" w:customStyle="1" w:styleId="TFReferencesSection">
    <w:name w:val="TF_References_Section"/>
    <w:basedOn w:val="a"/>
    <w:rsid w:val="003C3CCF"/>
    <w:pPr>
      <w:spacing w:line="480" w:lineRule="auto"/>
      <w:ind w:firstLine="187"/>
    </w:pPr>
  </w:style>
  <w:style w:type="paragraph" w:styleId="aa">
    <w:name w:val="footer"/>
    <w:basedOn w:val="a"/>
    <w:link w:val="Char3"/>
    <w:uiPriority w:val="99"/>
    <w:rsid w:val="003C3CCF"/>
    <w:pPr>
      <w:tabs>
        <w:tab w:val="center" w:pos="4320"/>
        <w:tab w:val="right" w:pos="8640"/>
      </w:tabs>
    </w:pPr>
  </w:style>
  <w:style w:type="character" w:customStyle="1" w:styleId="Char3">
    <w:name w:val="바닥글 Char"/>
    <w:basedOn w:val="a0"/>
    <w:link w:val="aa"/>
    <w:uiPriority w:val="99"/>
    <w:rsid w:val="003C3CCF"/>
    <w:rPr>
      <w:rFonts w:ascii="Times" w:hAnsi="Times" w:cs="Times New Roman"/>
      <w:kern w:val="0"/>
      <w:sz w:val="24"/>
      <w:szCs w:val="20"/>
      <w:lang w:eastAsia="en-US"/>
      <w14:ligatures w14:val="none"/>
    </w:rPr>
  </w:style>
  <w:style w:type="character" w:styleId="ab">
    <w:name w:val="page number"/>
    <w:basedOn w:val="a0"/>
    <w:rsid w:val="003C3CCF"/>
  </w:style>
  <w:style w:type="paragraph" w:styleId="ac">
    <w:name w:val="Normal (Web)"/>
    <w:basedOn w:val="a"/>
    <w:uiPriority w:val="99"/>
    <w:semiHidden/>
    <w:unhideWhenUsed/>
    <w:rsid w:val="003C3CCF"/>
    <w:pPr>
      <w:spacing w:before="100" w:beforeAutospacing="1" w:after="100" w:afterAutospacing="1"/>
      <w:jc w:val="left"/>
    </w:pPr>
    <w:rPr>
      <w:rFonts w:ascii="굴림" w:eastAsia="굴림" w:hAnsi="굴림" w:cs="굴림"/>
      <w:szCs w:val="24"/>
      <w:lang w:eastAsia="ko-KR"/>
    </w:rPr>
  </w:style>
  <w:style w:type="character" w:styleId="ad">
    <w:name w:val="line number"/>
    <w:basedOn w:val="a0"/>
    <w:uiPriority w:val="99"/>
    <w:semiHidden/>
    <w:unhideWhenUsed/>
    <w:rsid w:val="003C3CCF"/>
  </w:style>
  <w:style w:type="paragraph" w:styleId="ae">
    <w:name w:val="header"/>
    <w:basedOn w:val="a"/>
    <w:link w:val="Char4"/>
    <w:uiPriority w:val="99"/>
    <w:unhideWhenUsed/>
    <w:rsid w:val="00396ECE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e"/>
    <w:uiPriority w:val="99"/>
    <w:rsid w:val="00396ECE"/>
    <w:rPr>
      <w:rFonts w:ascii="Times" w:hAnsi="Times" w:cs="Times New Roman"/>
      <w:kern w:val="0"/>
      <w:sz w:val="24"/>
      <w:szCs w:val="20"/>
      <w:lang w:eastAsia="en-US"/>
      <w14:ligatures w14:val="none"/>
    </w:rPr>
  </w:style>
  <w:style w:type="paragraph" w:customStyle="1" w:styleId="BIEmailAddress">
    <w:name w:val="BI_Email_Address"/>
    <w:basedOn w:val="a"/>
    <w:next w:val="a"/>
    <w:rsid w:val="00396ECE"/>
    <w:pPr>
      <w:spacing w:line="480" w:lineRule="auto"/>
    </w:pPr>
  </w:style>
  <w:style w:type="paragraph" w:customStyle="1" w:styleId="BCAuthorAddress">
    <w:name w:val="BC_Author_Address"/>
    <w:basedOn w:val="a"/>
    <w:next w:val="BIEmailAddress"/>
    <w:rsid w:val="00396ECE"/>
    <w:pPr>
      <w:spacing w:after="240" w:line="480" w:lineRule="auto"/>
      <w:jc w:val="center"/>
    </w:pPr>
  </w:style>
  <w:style w:type="paragraph" w:customStyle="1" w:styleId="AIReceivedDate">
    <w:name w:val="AI_Received_Date"/>
    <w:basedOn w:val="a"/>
    <w:next w:val="BDAbstract"/>
    <w:rsid w:val="00396ECE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a"/>
    <w:rsid w:val="00396ECE"/>
    <w:pPr>
      <w:spacing w:before="360" w:after="360" w:line="480" w:lineRule="auto"/>
    </w:pPr>
  </w:style>
  <w:style w:type="paragraph" w:customStyle="1" w:styleId="BBAuthorName">
    <w:name w:val="BB_Author_Name"/>
    <w:basedOn w:val="a"/>
    <w:next w:val="BCAuthorAddress"/>
    <w:rsid w:val="00396ECE"/>
    <w:pPr>
      <w:spacing w:after="240" w:line="480" w:lineRule="auto"/>
      <w:jc w:val="center"/>
    </w:pPr>
    <w:rPr>
      <w:i/>
    </w:rPr>
  </w:style>
  <w:style w:type="character" w:styleId="af">
    <w:name w:val="Hyperlink"/>
    <w:basedOn w:val="a0"/>
    <w:uiPriority w:val="99"/>
    <w:unhideWhenUsed/>
    <w:rsid w:val="00396ECE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396E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schou@kbri.re.kr" TargetMode="External"/><Relationship Id="rId12" Type="http://schemas.openxmlformats.org/officeDocument/2006/relationships/image" Target="media/image5.tiff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jawook.koo@kbri.re.kr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755</Words>
  <Characters>4310</Characters>
  <Application>Microsoft Office Word</Application>
  <DocSecurity>0</DocSecurity>
  <Lines>35</Lines>
  <Paragraphs>10</Paragraphs>
  <ScaleCrop>false</ScaleCrop>
  <Company/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승준</dc:creator>
  <cp:keywords/>
  <dc:description/>
  <cp:lastModifiedBy>이 승준</cp:lastModifiedBy>
  <cp:revision>2</cp:revision>
  <dcterms:created xsi:type="dcterms:W3CDTF">2026-01-05T02:46:00Z</dcterms:created>
  <dcterms:modified xsi:type="dcterms:W3CDTF">2026-01-05T04:12:00Z</dcterms:modified>
</cp:coreProperties>
</file>